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5863E" w14:textId="73148E03" w:rsidR="00F16046" w:rsidRPr="00876BEF" w:rsidRDefault="00F16046" w:rsidP="00630332">
      <w:pPr>
        <w:spacing w:after="0" w:line="360" w:lineRule="auto"/>
        <w:jc w:val="both"/>
        <w:rPr>
          <w:rFonts w:ascii="Palatino Linotype" w:eastAsia="Times New Roman" w:hAnsi="Palatino Linotype" w:cs="Arial"/>
          <w:color w:val="000000"/>
          <w:sz w:val="24"/>
          <w:szCs w:val="24"/>
          <w:lang w:eastAsia="es-MX"/>
        </w:rPr>
      </w:pPr>
      <w:bookmarkStart w:id="0" w:name="_Hlk58427858"/>
      <w:bookmarkEnd w:id="0"/>
      <w:r w:rsidRPr="00876BEF">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ED148F" w:rsidRPr="00876BEF">
        <w:rPr>
          <w:rFonts w:ascii="Palatino Linotype" w:eastAsia="Times New Roman" w:hAnsi="Palatino Linotype" w:cs="Arial"/>
          <w:color w:val="000000"/>
          <w:sz w:val="24"/>
          <w:szCs w:val="24"/>
          <w:lang w:eastAsia="es-MX"/>
        </w:rPr>
        <w:t>veinte de mayo de dos mil veintiséis</w:t>
      </w:r>
      <w:r w:rsidRPr="00876BEF">
        <w:rPr>
          <w:rFonts w:ascii="Palatino Linotype" w:eastAsia="Times New Roman" w:hAnsi="Palatino Linotype" w:cs="Arial"/>
          <w:color w:val="000000"/>
          <w:sz w:val="24"/>
          <w:szCs w:val="24"/>
          <w:lang w:eastAsia="es-MX"/>
        </w:rPr>
        <w:t xml:space="preserve">.  </w:t>
      </w:r>
    </w:p>
    <w:p w14:paraId="2368665B" w14:textId="77777777" w:rsidR="00ED148F" w:rsidRPr="00876BEF" w:rsidRDefault="00ED148F" w:rsidP="00630332">
      <w:pPr>
        <w:spacing w:after="0" w:line="360" w:lineRule="auto"/>
        <w:jc w:val="both"/>
        <w:rPr>
          <w:rFonts w:ascii="Palatino Linotype" w:hAnsi="Palatino Linotype" w:cs="Arial"/>
          <w:b/>
          <w:sz w:val="24"/>
        </w:rPr>
      </w:pPr>
    </w:p>
    <w:p w14:paraId="7F3BEA30" w14:textId="26EB13EE" w:rsidR="00F16046" w:rsidRPr="00876BEF" w:rsidRDefault="00F16046" w:rsidP="00630332">
      <w:pPr>
        <w:spacing w:after="0" w:line="360" w:lineRule="auto"/>
        <w:jc w:val="both"/>
        <w:rPr>
          <w:rFonts w:ascii="Palatino Linotype" w:hAnsi="Palatino Linotype" w:cs="Arial"/>
          <w:sz w:val="24"/>
        </w:rPr>
      </w:pPr>
      <w:r w:rsidRPr="00876BEF">
        <w:rPr>
          <w:rFonts w:ascii="Palatino Linotype" w:hAnsi="Palatino Linotype" w:cs="Arial"/>
          <w:b/>
          <w:sz w:val="24"/>
        </w:rPr>
        <w:t>VISTO</w:t>
      </w:r>
      <w:r w:rsidRPr="00876BEF">
        <w:rPr>
          <w:rFonts w:ascii="Palatino Linotype" w:hAnsi="Palatino Linotype" w:cs="Arial"/>
          <w:sz w:val="24"/>
        </w:rPr>
        <w:t xml:space="preserve"> el expediente electrónico formado con motivo del recurso de revisión número </w:t>
      </w:r>
      <w:bookmarkStart w:id="1" w:name="_GoBack"/>
      <w:r w:rsidR="00630332" w:rsidRPr="00876BEF">
        <w:rPr>
          <w:rFonts w:ascii="Palatino Linotype" w:hAnsi="Palatino Linotype" w:cs="Arial"/>
          <w:b/>
          <w:bCs/>
          <w:sz w:val="24"/>
        </w:rPr>
        <w:t>14185</w:t>
      </w:r>
      <w:r w:rsidRPr="00876BEF">
        <w:rPr>
          <w:rFonts w:ascii="Palatino Linotype" w:hAnsi="Palatino Linotype" w:cs="Arial"/>
          <w:b/>
          <w:bCs/>
          <w:sz w:val="24"/>
        </w:rPr>
        <w:t>/INFOEM/IP/RR/2025</w:t>
      </w:r>
      <w:bookmarkEnd w:id="1"/>
      <w:r w:rsidRPr="00876BEF">
        <w:rPr>
          <w:rFonts w:ascii="Palatino Linotype" w:hAnsi="Palatino Linotype" w:cs="Arial"/>
          <w:b/>
          <w:bCs/>
          <w:sz w:val="24"/>
        </w:rPr>
        <w:t xml:space="preserve">, </w:t>
      </w:r>
      <w:r w:rsidRPr="00876BEF">
        <w:rPr>
          <w:rFonts w:ascii="Palatino Linotype" w:hAnsi="Palatino Linotype" w:cs="Arial"/>
          <w:sz w:val="24"/>
        </w:rPr>
        <w:t xml:space="preserve">interpuesto por un particular, en lo sucesivo </w:t>
      </w:r>
      <w:r w:rsidRPr="00876BEF">
        <w:rPr>
          <w:rFonts w:ascii="Palatino Linotype" w:hAnsi="Palatino Linotype" w:cs="Arial"/>
          <w:b/>
          <w:bCs/>
          <w:sz w:val="24"/>
        </w:rPr>
        <w:t xml:space="preserve">El Recurrente, </w:t>
      </w:r>
      <w:r w:rsidRPr="00876BEF">
        <w:rPr>
          <w:rFonts w:ascii="Palatino Linotype" w:hAnsi="Palatino Linotype" w:cs="Arial"/>
          <w:sz w:val="24"/>
        </w:rPr>
        <w:t xml:space="preserve">en contra de la respuesta del </w:t>
      </w:r>
      <w:r w:rsidRPr="00876BEF">
        <w:rPr>
          <w:rFonts w:ascii="Palatino Linotype" w:hAnsi="Palatino Linotype" w:cs="Arial"/>
          <w:b/>
          <w:bCs/>
          <w:sz w:val="24"/>
        </w:rPr>
        <w:t xml:space="preserve">Ayuntamiento de Toluca, </w:t>
      </w:r>
      <w:r w:rsidRPr="00876BEF">
        <w:rPr>
          <w:rFonts w:ascii="Palatino Linotype" w:hAnsi="Palatino Linotype" w:cs="Arial"/>
          <w:sz w:val="24"/>
        </w:rPr>
        <w:t xml:space="preserve">en lo sucesivo </w:t>
      </w:r>
      <w:r w:rsidRPr="00876BEF">
        <w:rPr>
          <w:rFonts w:ascii="Palatino Linotype" w:hAnsi="Palatino Linotype" w:cs="Arial"/>
          <w:b/>
          <w:bCs/>
          <w:sz w:val="24"/>
        </w:rPr>
        <w:t xml:space="preserve">El Sujeto Obligado, </w:t>
      </w:r>
      <w:r w:rsidRPr="00876BEF">
        <w:rPr>
          <w:rFonts w:ascii="Palatino Linotype" w:hAnsi="Palatino Linotype" w:cs="Arial"/>
          <w:sz w:val="24"/>
        </w:rPr>
        <w:t>se procede a dictar la presente resolución.</w:t>
      </w:r>
    </w:p>
    <w:p w14:paraId="38942255" w14:textId="77777777" w:rsidR="00F16046" w:rsidRPr="00876BEF" w:rsidRDefault="00F16046" w:rsidP="00630332">
      <w:pPr>
        <w:spacing w:after="0" w:line="360" w:lineRule="auto"/>
        <w:jc w:val="both"/>
        <w:rPr>
          <w:rFonts w:ascii="Palatino Linotype" w:hAnsi="Palatino Linotype" w:cs="Arial"/>
          <w:b/>
          <w:bCs/>
          <w:sz w:val="24"/>
        </w:rPr>
      </w:pPr>
    </w:p>
    <w:p w14:paraId="25F5EA20" w14:textId="77777777" w:rsidR="00F16046" w:rsidRPr="00876BEF" w:rsidRDefault="00F16046" w:rsidP="00630332">
      <w:pPr>
        <w:pStyle w:val="infoemcitas"/>
        <w:spacing w:before="0" w:after="0"/>
        <w:jc w:val="center"/>
        <w:rPr>
          <w:b/>
          <w:bCs/>
          <w:i w:val="0"/>
          <w:iCs/>
          <w:sz w:val="28"/>
          <w:szCs w:val="28"/>
        </w:rPr>
      </w:pPr>
      <w:r w:rsidRPr="00876BEF">
        <w:rPr>
          <w:b/>
          <w:bCs/>
          <w:i w:val="0"/>
          <w:iCs/>
          <w:sz w:val="28"/>
          <w:szCs w:val="28"/>
        </w:rPr>
        <w:t>A N T E C E D E N T E S   D E L   A S U N T O</w:t>
      </w:r>
    </w:p>
    <w:p w14:paraId="66239FE5" w14:textId="77777777" w:rsidR="00F16046" w:rsidRPr="00876BEF" w:rsidRDefault="00F16046" w:rsidP="00630332">
      <w:pPr>
        <w:spacing w:after="0" w:line="360" w:lineRule="auto"/>
        <w:jc w:val="both"/>
        <w:rPr>
          <w:rFonts w:ascii="Palatino Linotype" w:hAnsi="Palatino Linotype"/>
        </w:rPr>
      </w:pPr>
      <w:r w:rsidRPr="00876BEF">
        <w:rPr>
          <w:rFonts w:ascii="Palatino Linotype" w:hAnsi="Palatino Linotype" w:cs="Arial"/>
          <w:b/>
          <w:sz w:val="28"/>
        </w:rPr>
        <w:t>PRIMERO.</w:t>
      </w:r>
      <w:r w:rsidRPr="00876BEF">
        <w:rPr>
          <w:rFonts w:ascii="Palatino Linotype" w:hAnsi="Palatino Linotype" w:cs="Arial"/>
        </w:rPr>
        <w:t xml:space="preserve"> </w:t>
      </w:r>
      <w:r w:rsidRPr="00876BEF">
        <w:rPr>
          <w:rFonts w:ascii="Palatino Linotype" w:hAnsi="Palatino Linotype"/>
          <w:b/>
          <w:sz w:val="28"/>
          <w:szCs w:val="28"/>
        </w:rPr>
        <w:t>De la Solicitud de Información.</w:t>
      </w:r>
    </w:p>
    <w:p w14:paraId="1FBA385D" w14:textId="428D521C" w:rsidR="00F16046" w:rsidRPr="00876BEF" w:rsidRDefault="00F16046" w:rsidP="00630332">
      <w:pPr>
        <w:spacing w:after="0" w:line="360" w:lineRule="auto"/>
        <w:jc w:val="both"/>
        <w:rPr>
          <w:rFonts w:ascii="Palatino Linotype" w:hAnsi="Palatino Linotype" w:cs="Arial"/>
          <w:sz w:val="24"/>
        </w:rPr>
      </w:pPr>
      <w:r w:rsidRPr="00876BEF">
        <w:rPr>
          <w:rFonts w:ascii="Palatino Linotype" w:hAnsi="Palatino Linotype" w:cs="Arial"/>
          <w:sz w:val="24"/>
        </w:rPr>
        <w:t xml:space="preserve">Con fecha </w:t>
      </w:r>
      <w:r w:rsidR="00630332" w:rsidRPr="00876BEF">
        <w:rPr>
          <w:rFonts w:ascii="Palatino Linotype" w:hAnsi="Palatino Linotype" w:cs="Arial"/>
          <w:b/>
          <w:bCs/>
          <w:sz w:val="24"/>
        </w:rPr>
        <w:t>veintinueve de octubre</w:t>
      </w:r>
      <w:r w:rsidRPr="00876BEF">
        <w:rPr>
          <w:rFonts w:ascii="Palatino Linotype" w:hAnsi="Palatino Linotype" w:cs="Arial"/>
          <w:b/>
          <w:bCs/>
          <w:sz w:val="24"/>
        </w:rPr>
        <w:t xml:space="preserve"> de dos mil veinticinco, El Recurrente, </w:t>
      </w:r>
      <w:r w:rsidRPr="00876BEF">
        <w:rPr>
          <w:rFonts w:ascii="Palatino Linotype" w:hAnsi="Palatino Linotype" w:cs="Arial"/>
          <w:sz w:val="24"/>
        </w:rPr>
        <w:t xml:space="preserve">presentó a través del Sistema de Acceso a la Información Mexiquense </w:t>
      </w:r>
      <w:r w:rsidRPr="00876BEF">
        <w:rPr>
          <w:rFonts w:ascii="Palatino Linotype" w:hAnsi="Palatino Linotype" w:cs="Arial"/>
          <w:b/>
          <w:sz w:val="24"/>
        </w:rPr>
        <w:t xml:space="preserve">(SAIMEX) </w:t>
      </w:r>
      <w:r w:rsidRPr="00876BEF">
        <w:rPr>
          <w:rFonts w:ascii="Palatino Linotype" w:hAnsi="Palatino Linotype" w:cs="Arial"/>
          <w:sz w:val="24"/>
        </w:rPr>
        <w:t xml:space="preserve">ante </w:t>
      </w:r>
      <w:r w:rsidRPr="00876BEF">
        <w:rPr>
          <w:rFonts w:ascii="Palatino Linotype" w:hAnsi="Palatino Linotype" w:cs="Arial"/>
          <w:b/>
          <w:sz w:val="24"/>
        </w:rPr>
        <w:t>El Sujeto Obligado</w:t>
      </w:r>
      <w:r w:rsidRPr="00876BEF">
        <w:rPr>
          <w:rFonts w:ascii="Palatino Linotype" w:hAnsi="Palatino Linotype" w:cs="Arial"/>
          <w:sz w:val="24"/>
        </w:rPr>
        <w:t xml:space="preserve">, solicitud de acceso a la información pública, registrada bajo el número de expediente </w:t>
      </w:r>
      <w:r w:rsidR="00630332" w:rsidRPr="00876BEF">
        <w:rPr>
          <w:rFonts w:ascii="Palatino Linotype" w:hAnsi="Palatino Linotype" w:cs="Arial"/>
          <w:b/>
          <w:bCs/>
          <w:sz w:val="24"/>
        </w:rPr>
        <w:t>05510/TOLUCA/IP/2025</w:t>
      </w:r>
      <w:r w:rsidRPr="00876BEF">
        <w:rPr>
          <w:rFonts w:ascii="Palatino Linotype" w:hAnsi="Palatino Linotype" w:cs="Arial"/>
          <w:b/>
          <w:bCs/>
          <w:sz w:val="24"/>
        </w:rPr>
        <w:t xml:space="preserve">, </w:t>
      </w:r>
      <w:r w:rsidRPr="00876BEF">
        <w:rPr>
          <w:rFonts w:ascii="Palatino Linotype" w:hAnsi="Palatino Linotype" w:cs="Arial"/>
          <w:sz w:val="24"/>
        </w:rPr>
        <w:t xml:space="preserve">mediante la cual solicitó información en el tenor siguiente: </w:t>
      </w:r>
    </w:p>
    <w:p w14:paraId="5BC1279E" w14:textId="2F037714" w:rsidR="00F16046" w:rsidRPr="00876BEF" w:rsidRDefault="00F16046" w:rsidP="00630332">
      <w:pPr>
        <w:pStyle w:val="CitasINFOEM"/>
        <w:spacing w:before="0" w:after="0"/>
        <w:rPr>
          <w:b/>
          <w:bCs/>
        </w:rPr>
      </w:pPr>
      <w:r w:rsidRPr="00876BEF">
        <w:t>“</w:t>
      </w:r>
      <w:r w:rsidR="00630332" w:rsidRPr="00876BEF">
        <w:t>Solicito todas las Actas de Sesión de las Comisión Edilicias Ordinarias y extraordinarias en las que participo la 3 regidor de esta administración y sus convocatoria</w:t>
      </w:r>
      <w:r w:rsidRPr="00876BEF">
        <w:t xml:space="preserve">” </w:t>
      </w:r>
      <w:r w:rsidRPr="00876BEF">
        <w:rPr>
          <w:b/>
          <w:bCs/>
        </w:rPr>
        <w:t>(Sic)</w:t>
      </w:r>
    </w:p>
    <w:p w14:paraId="7DADD471" w14:textId="77777777" w:rsidR="00F16046" w:rsidRPr="00876BEF" w:rsidRDefault="00F16046" w:rsidP="00630332">
      <w:pPr>
        <w:spacing w:after="0" w:line="360" w:lineRule="auto"/>
        <w:jc w:val="both"/>
        <w:rPr>
          <w:rFonts w:ascii="Palatino Linotype" w:eastAsia="Times New Roman" w:hAnsi="Palatino Linotype" w:cs="Times New Roman"/>
          <w:sz w:val="24"/>
          <w:szCs w:val="24"/>
          <w:lang w:val="es-ES_tradnl" w:eastAsia="es-ES"/>
        </w:rPr>
      </w:pPr>
      <w:r w:rsidRPr="00876BEF">
        <w:rPr>
          <w:rFonts w:ascii="Palatino Linotype" w:eastAsia="Times New Roman" w:hAnsi="Palatino Linotype" w:cs="Times New Roman"/>
          <w:b/>
          <w:sz w:val="24"/>
          <w:szCs w:val="24"/>
          <w:lang w:val="es-ES_tradnl" w:eastAsia="es-ES"/>
        </w:rPr>
        <w:t>Modalidad de entrega:</w:t>
      </w:r>
      <w:r w:rsidRPr="00876BEF">
        <w:rPr>
          <w:rFonts w:ascii="Palatino Linotype" w:eastAsia="Times New Roman" w:hAnsi="Palatino Linotype" w:cs="Times New Roman"/>
          <w:sz w:val="24"/>
          <w:szCs w:val="24"/>
          <w:lang w:val="es-ES_tradnl" w:eastAsia="es-ES"/>
        </w:rPr>
        <w:t xml:space="preserve"> A través del SAIMEX. </w:t>
      </w:r>
    </w:p>
    <w:p w14:paraId="10BBEF96" w14:textId="77777777" w:rsidR="00F16046" w:rsidRPr="00876BEF" w:rsidRDefault="00F16046" w:rsidP="00630332">
      <w:pPr>
        <w:spacing w:after="0" w:line="360" w:lineRule="auto"/>
        <w:jc w:val="both"/>
        <w:rPr>
          <w:rFonts w:ascii="Palatino Linotype" w:eastAsia="Times New Roman" w:hAnsi="Palatino Linotype" w:cs="Times New Roman"/>
          <w:sz w:val="24"/>
          <w:szCs w:val="24"/>
          <w:lang w:val="es-ES_tradnl" w:eastAsia="es-ES"/>
        </w:rPr>
      </w:pPr>
    </w:p>
    <w:p w14:paraId="14E2FCC6" w14:textId="2C231165" w:rsidR="00F16046" w:rsidRPr="00876BEF" w:rsidRDefault="00F16046" w:rsidP="00630332">
      <w:pPr>
        <w:spacing w:after="0" w:line="360" w:lineRule="auto"/>
        <w:ind w:right="850"/>
        <w:jc w:val="both"/>
        <w:rPr>
          <w:rFonts w:ascii="Palatino Linotype" w:hAnsi="Palatino Linotype" w:cs="Arial"/>
          <w:b/>
          <w:sz w:val="28"/>
        </w:rPr>
      </w:pPr>
      <w:r w:rsidRPr="00876BEF">
        <w:rPr>
          <w:rFonts w:ascii="Palatino Linotype" w:hAnsi="Palatino Linotype" w:cs="Arial"/>
          <w:b/>
          <w:sz w:val="28"/>
        </w:rPr>
        <w:t>SEGUNDO</w:t>
      </w:r>
      <w:r w:rsidR="00630332" w:rsidRPr="00876BEF">
        <w:rPr>
          <w:rFonts w:ascii="Palatino Linotype" w:hAnsi="Palatino Linotype" w:cs="Arial"/>
          <w:b/>
          <w:sz w:val="28"/>
        </w:rPr>
        <w:t>.</w:t>
      </w:r>
      <w:r w:rsidRPr="00876BEF">
        <w:rPr>
          <w:rFonts w:ascii="Palatino Linotype" w:hAnsi="Palatino Linotype" w:cs="Arial"/>
          <w:b/>
          <w:sz w:val="28"/>
        </w:rPr>
        <w:t xml:space="preserve"> </w:t>
      </w:r>
      <w:r w:rsidRPr="00876BEF">
        <w:rPr>
          <w:rFonts w:ascii="Palatino Linotype" w:hAnsi="Palatino Linotype" w:cs="Arial"/>
          <w:b/>
          <w:sz w:val="28"/>
          <w:szCs w:val="20"/>
        </w:rPr>
        <w:t>De la respuesta del Sujeto Obligado.</w:t>
      </w:r>
    </w:p>
    <w:p w14:paraId="5E6BFD2B" w14:textId="72C78AB9" w:rsidR="00F16046" w:rsidRPr="00876BEF" w:rsidRDefault="00F16046" w:rsidP="00630332">
      <w:pPr>
        <w:spacing w:after="0" w:line="360" w:lineRule="auto"/>
        <w:jc w:val="both"/>
        <w:rPr>
          <w:rFonts w:ascii="Palatino Linotype" w:hAnsi="Palatino Linotype" w:cs="Arial"/>
          <w:sz w:val="24"/>
          <w:szCs w:val="24"/>
        </w:rPr>
      </w:pPr>
      <w:r w:rsidRPr="00876BEF">
        <w:rPr>
          <w:rFonts w:ascii="Palatino Linotype" w:hAnsi="Palatino Linotype" w:cs="Arial"/>
          <w:sz w:val="24"/>
          <w:szCs w:val="24"/>
        </w:rPr>
        <w:lastRenderedPageBreak/>
        <w:t xml:space="preserve">En el expediente electrónico </w:t>
      </w:r>
      <w:r w:rsidRPr="00876BEF">
        <w:rPr>
          <w:rFonts w:ascii="Palatino Linotype" w:hAnsi="Palatino Linotype" w:cs="Arial"/>
          <w:b/>
          <w:sz w:val="24"/>
          <w:szCs w:val="24"/>
        </w:rPr>
        <w:t xml:space="preserve">SAIMEX, </w:t>
      </w:r>
      <w:r w:rsidRPr="00876BEF">
        <w:rPr>
          <w:rFonts w:ascii="Palatino Linotype" w:hAnsi="Palatino Linotype" w:cs="Arial"/>
          <w:sz w:val="24"/>
          <w:szCs w:val="24"/>
        </w:rPr>
        <w:t xml:space="preserve">se aprecia que el </w:t>
      </w:r>
      <w:r w:rsidR="00630332" w:rsidRPr="00876BEF">
        <w:rPr>
          <w:rFonts w:ascii="Palatino Linotype" w:hAnsi="Palatino Linotype" w:cs="Arial"/>
          <w:b/>
          <w:bCs/>
          <w:sz w:val="24"/>
          <w:szCs w:val="24"/>
        </w:rPr>
        <w:t>veinte de noviembre</w:t>
      </w:r>
      <w:r w:rsidRPr="00876BEF">
        <w:rPr>
          <w:rFonts w:ascii="Palatino Linotype" w:hAnsi="Palatino Linotype" w:cs="Arial"/>
          <w:b/>
          <w:bCs/>
          <w:sz w:val="24"/>
          <w:szCs w:val="24"/>
        </w:rPr>
        <w:t xml:space="preserve"> de dos mil veinticinco, El Sujeto Obligado </w:t>
      </w:r>
      <w:r w:rsidRPr="00876BEF">
        <w:rPr>
          <w:rFonts w:ascii="Palatino Linotype" w:hAnsi="Palatino Linotype" w:cs="Arial"/>
          <w:sz w:val="24"/>
          <w:szCs w:val="24"/>
        </w:rPr>
        <w:t>dio respuesta a la solicitud de información en los siguientes términos:</w:t>
      </w:r>
    </w:p>
    <w:p w14:paraId="76B4C773" w14:textId="77777777" w:rsidR="00630332" w:rsidRPr="00876BEF" w:rsidRDefault="00256997" w:rsidP="00630332">
      <w:pPr>
        <w:pStyle w:val="CitasINFOEM"/>
        <w:spacing w:before="0" w:after="0"/>
        <w:jc w:val="right"/>
      </w:pPr>
      <w:r w:rsidRPr="00876BEF">
        <w:t>“</w:t>
      </w:r>
      <w:r w:rsidR="00630332" w:rsidRPr="00876BEF">
        <w:t>Folio de la solicitud: 05510/TOLUCA/IP/2025</w:t>
      </w:r>
    </w:p>
    <w:p w14:paraId="10548230" w14:textId="77777777" w:rsidR="00630332" w:rsidRPr="00876BEF" w:rsidRDefault="00630332" w:rsidP="00630332">
      <w:pPr>
        <w:pStyle w:val="CitasINFOEM"/>
        <w:spacing w:before="0" w:after="0"/>
      </w:pPr>
      <w:r w:rsidRPr="00876BEF">
        <w:t>En respuesta a la solicitud recibida, nos permitimos hacer de su conocimiento que con fundamento en el artículo 53, Fracciones: II, V y VI de la Ley de Transparencia y Acceso a la Información Pública del Estado de México y Municipios, le contestamos que:</w:t>
      </w:r>
    </w:p>
    <w:p w14:paraId="15132536" w14:textId="77777777" w:rsidR="00630332" w:rsidRPr="00876BEF" w:rsidRDefault="00630332" w:rsidP="00630332">
      <w:pPr>
        <w:pStyle w:val="CitasINFOEM"/>
        <w:spacing w:before="0" w:after="0"/>
      </w:pPr>
      <w:r w:rsidRPr="00876BEF">
        <w:t>En atención a la solicitud con folio 05510/TOLUCA/IP/2025, me permito adjuntar al presente la respuesta correspondiente, Sin más por el momento, reciba un saludo.</w:t>
      </w:r>
    </w:p>
    <w:p w14:paraId="1A873DD2" w14:textId="77777777" w:rsidR="00630332" w:rsidRPr="00876BEF" w:rsidRDefault="00630332" w:rsidP="00630332">
      <w:pPr>
        <w:pStyle w:val="CitasINFOEM"/>
        <w:spacing w:before="0" w:after="0"/>
      </w:pPr>
      <w:r w:rsidRPr="00876BEF">
        <w:t>ATENTAMENTE</w:t>
      </w:r>
    </w:p>
    <w:p w14:paraId="16F95878" w14:textId="515B536A" w:rsidR="00256997" w:rsidRPr="00876BEF" w:rsidRDefault="00630332" w:rsidP="00630332">
      <w:pPr>
        <w:pStyle w:val="CitasINFOEM"/>
        <w:spacing w:before="0" w:after="0"/>
        <w:rPr>
          <w:b/>
          <w:bCs/>
        </w:rPr>
      </w:pPr>
      <w:r w:rsidRPr="00876BEF">
        <w:t xml:space="preserve">Dr. </w:t>
      </w:r>
      <w:proofErr w:type="spellStart"/>
      <w:r w:rsidRPr="00876BEF">
        <w:t>Nahum</w:t>
      </w:r>
      <w:proofErr w:type="spellEnd"/>
      <w:r w:rsidRPr="00876BEF">
        <w:t xml:space="preserve"> Miguel Mendoza Morales</w:t>
      </w:r>
      <w:r w:rsidR="00256997" w:rsidRPr="00876BEF">
        <w:t xml:space="preserve">” </w:t>
      </w:r>
      <w:r w:rsidR="00256997" w:rsidRPr="00876BEF">
        <w:rPr>
          <w:b/>
          <w:bCs/>
        </w:rPr>
        <w:t>(Sic)</w:t>
      </w:r>
    </w:p>
    <w:p w14:paraId="6F7351EA" w14:textId="77777777" w:rsidR="00F16046" w:rsidRPr="00876BEF" w:rsidRDefault="00F16046" w:rsidP="00630332">
      <w:pPr>
        <w:spacing w:after="0" w:line="360" w:lineRule="auto"/>
        <w:jc w:val="both"/>
        <w:rPr>
          <w:rFonts w:ascii="Palatino Linotype" w:hAnsi="Palatino Linotype" w:cs="Arial"/>
          <w:sz w:val="24"/>
          <w:szCs w:val="24"/>
        </w:rPr>
      </w:pPr>
    </w:p>
    <w:p w14:paraId="6673B5CC" w14:textId="6D483A46" w:rsidR="00F16046" w:rsidRPr="00876BEF" w:rsidRDefault="00256997" w:rsidP="00630332">
      <w:pPr>
        <w:spacing w:after="0" w:line="360" w:lineRule="auto"/>
        <w:jc w:val="both"/>
        <w:rPr>
          <w:rFonts w:ascii="Palatino Linotype" w:hAnsi="Palatino Linotype" w:cs="Arial"/>
          <w:sz w:val="24"/>
          <w:szCs w:val="24"/>
        </w:rPr>
      </w:pPr>
      <w:r w:rsidRPr="00876BEF">
        <w:rPr>
          <w:rFonts w:ascii="Palatino Linotype" w:hAnsi="Palatino Linotype" w:cs="Arial"/>
          <w:sz w:val="24"/>
          <w:szCs w:val="24"/>
        </w:rPr>
        <w:t xml:space="preserve">Adjuntando para tal efecto los documentos electrónicos </w:t>
      </w:r>
      <w:r w:rsidRPr="00876BEF">
        <w:rPr>
          <w:rFonts w:ascii="Palatino Linotype" w:hAnsi="Palatino Linotype" w:cs="Arial"/>
          <w:b/>
          <w:bCs/>
          <w:sz w:val="24"/>
          <w:szCs w:val="24"/>
        </w:rPr>
        <w:t>“</w:t>
      </w:r>
      <w:r w:rsidR="00630332" w:rsidRPr="00876BEF">
        <w:rPr>
          <w:rFonts w:ascii="Palatino Linotype" w:hAnsi="Palatino Linotype" w:cs="Arial"/>
          <w:b/>
          <w:bCs/>
          <w:sz w:val="24"/>
          <w:szCs w:val="24"/>
        </w:rPr>
        <w:t>5510.pdf</w:t>
      </w:r>
      <w:r w:rsidRPr="00876BEF">
        <w:rPr>
          <w:rFonts w:ascii="Palatino Linotype" w:hAnsi="Palatino Linotype" w:cs="Arial"/>
          <w:b/>
          <w:bCs/>
          <w:sz w:val="24"/>
          <w:szCs w:val="24"/>
        </w:rPr>
        <w:t>”, “</w:t>
      </w:r>
      <w:r w:rsidR="00630332" w:rsidRPr="00876BEF">
        <w:rPr>
          <w:rFonts w:ascii="Palatino Linotype" w:hAnsi="Palatino Linotype" w:cs="Arial"/>
          <w:b/>
          <w:bCs/>
          <w:sz w:val="24"/>
          <w:szCs w:val="24"/>
        </w:rPr>
        <w:t>05510-TOLUCA-IP-2025.pdf</w:t>
      </w:r>
      <w:r w:rsidRPr="00876BEF">
        <w:rPr>
          <w:rFonts w:ascii="Palatino Linotype" w:hAnsi="Palatino Linotype" w:cs="Arial"/>
          <w:b/>
          <w:bCs/>
          <w:sz w:val="24"/>
          <w:szCs w:val="24"/>
        </w:rPr>
        <w:t>”, “</w:t>
      </w:r>
      <w:r w:rsidR="00630332" w:rsidRPr="00876BEF">
        <w:rPr>
          <w:rFonts w:ascii="Palatino Linotype" w:hAnsi="Palatino Linotype" w:cs="Arial"/>
          <w:b/>
          <w:bCs/>
          <w:sz w:val="24"/>
          <w:szCs w:val="24"/>
        </w:rPr>
        <w:t>05510.pdf</w:t>
      </w:r>
      <w:r w:rsidRPr="00876BEF">
        <w:rPr>
          <w:rFonts w:ascii="Palatino Linotype" w:hAnsi="Palatino Linotype" w:cs="Arial"/>
          <w:b/>
          <w:bCs/>
          <w:sz w:val="24"/>
          <w:szCs w:val="24"/>
        </w:rPr>
        <w:t>”, “</w:t>
      </w:r>
      <w:r w:rsidR="00630332" w:rsidRPr="00876BEF">
        <w:rPr>
          <w:rFonts w:ascii="Palatino Linotype" w:hAnsi="Palatino Linotype" w:cs="Arial"/>
          <w:b/>
          <w:bCs/>
          <w:sz w:val="24"/>
          <w:szCs w:val="24"/>
        </w:rPr>
        <w:t>Folio 5510.pdf</w:t>
      </w:r>
      <w:r w:rsidRPr="00876BEF">
        <w:rPr>
          <w:rFonts w:ascii="Palatino Linotype" w:hAnsi="Palatino Linotype" w:cs="Arial"/>
          <w:b/>
          <w:bCs/>
          <w:sz w:val="24"/>
          <w:szCs w:val="24"/>
        </w:rPr>
        <w:t>”, “</w:t>
      </w:r>
      <w:r w:rsidR="00630332" w:rsidRPr="00876BEF">
        <w:rPr>
          <w:rFonts w:ascii="Palatino Linotype" w:hAnsi="Palatino Linotype" w:cs="Arial"/>
          <w:b/>
          <w:bCs/>
          <w:sz w:val="24"/>
          <w:szCs w:val="24"/>
        </w:rPr>
        <w:t>05510-TOLUCA-IP-2025.pdf</w:t>
      </w:r>
      <w:r w:rsidRPr="00876BEF">
        <w:rPr>
          <w:rFonts w:ascii="Palatino Linotype" w:hAnsi="Palatino Linotype" w:cs="Arial"/>
          <w:b/>
          <w:bCs/>
          <w:sz w:val="24"/>
          <w:szCs w:val="24"/>
        </w:rPr>
        <w:t>”, “</w:t>
      </w:r>
      <w:r w:rsidR="00630332" w:rsidRPr="00876BEF">
        <w:rPr>
          <w:rFonts w:ascii="Palatino Linotype" w:hAnsi="Palatino Linotype" w:cs="Arial"/>
          <w:b/>
          <w:bCs/>
          <w:sz w:val="24"/>
          <w:szCs w:val="24"/>
        </w:rPr>
        <w:t>Acta AE.pdf</w:t>
      </w:r>
      <w:r w:rsidRPr="00876BEF">
        <w:rPr>
          <w:rFonts w:ascii="Palatino Linotype" w:hAnsi="Palatino Linotype" w:cs="Arial"/>
          <w:b/>
          <w:bCs/>
          <w:sz w:val="24"/>
          <w:szCs w:val="24"/>
        </w:rPr>
        <w:t>”, “</w:t>
      </w:r>
      <w:r w:rsidR="00630332" w:rsidRPr="00876BEF">
        <w:rPr>
          <w:rFonts w:ascii="Palatino Linotype" w:hAnsi="Palatino Linotype" w:cs="Arial"/>
          <w:b/>
          <w:bCs/>
          <w:sz w:val="24"/>
          <w:szCs w:val="24"/>
        </w:rPr>
        <w:t>SOLICITUD 05510.pdf</w:t>
      </w:r>
      <w:r w:rsidRPr="00876BEF">
        <w:rPr>
          <w:rFonts w:ascii="Palatino Linotype" w:hAnsi="Palatino Linotype" w:cs="Arial"/>
          <w:b/>
          <w:bCs/>
          <w:sz w:val="24"/>
          <w:szCs w:val="24"/>
        </w:rPr>
        <w:t>”, “</w:t>
      </w:r>
      <w:r w:rsidR="00630332" w:rsidRPr="00876BEF">
        <w:rPr>
          <w:rFonts w:ascii="Palatino Linotype" w:hAnsi="Palatino Linotype" w:cs="Arial"/>
          <w:b/>
          <w:bCs/>
          <w:sz w:val="24"/>
          <w:szCs w:val="24"/>
        </w:rPr>
        <w:t>saimex.05510.pdf</w:t>
      </w:r>
      <w:r w:rsidRPr="00876BEF">
        <w:rPr>
          <w:rFonts w:ascii="Palatino Linotype" w:hAnsi="Palatino Linotype" w:cs="Arial"/>
          <w:b/>
          <w:bCs/>
          <w:sz w:val="24"/>
          <w:szCs w:val="24"/>
        </w:rPr>
        <w:t>”, “</w:t>
      </w:r>
      <w:r w:rsidR="00630332" w:rsidRPr="00876BEF">
        <w:rPr>
          <w:rFonts w:ascii="Palatino Linotype" w:hAnsi="Palatino Linotype" w:cs="Arial"/>
          <w:b/>
          <w:bCs/>
          <w:sz w:val="24"/>
          <w:szCs w:val="24"/>
        </w:rPr>
        <w:t>3 REGIDOR.pdf</w:t>
      </w:r>
      <w:r w:rsidRPr="00876BEF">
        <w:rPr>
          <w:rFonts w:ascii="Palatino Linotype" w:hAnsi="Palatino Linotype" w:cs="Arial"/>
          <w:b/>
          <w:bCs/>
          <w:sz w:val="24"/>
          <w:szCs w:val="24"/>
        </w:rPr>
        <w:t>”, “</w:t>
      </w:r>
      <w:r w:rsidR="00630332" w:rsidRPr="00876BEF">
        <w:rPr>
          <w:rFonts w:ascii="Palatino Linotype" w:hAnsi="Palatino Linotype" w:cs="Arial"/>
          <w:b/>
          <w:bCs/>
          <w:sz w:val="24"/>
          <w:szCs w:val="24"/>
        </w:rPr>
        <w:t>Acta Primera Sesión Ordinaria de Comisiones Unidas.pdf</w:t>
      </w:r>
      <w:r w:rsidRPr="00876BEF">
        <w:rPr>
          <w:rFonts w:ascii="Palatino Linotype" w:hAnsi="Palatino Linotype" w:cs="Arial"/>
          <w:b/>
          <w:bCs/>
          <w:sz w:val="24"/>
          <w:szCs w:val="24"/>
        </w:rPr>
        <w:t>”, “</w:t>
      </w:r>
      <w:r w:rsidR="00630332" w:rsidRPr="00876BEF">
        <w:rPr>
          <w:rFonts w:ascii="Palatino Linotype" w:hAnsi="Palatino Linotype" w:cs="Arial"/>
          <w:b/>
          <w:bCs/>
          <w:sz w:val="24"/>
          <w:szCs w:val="24"/>
        </w:rPr>
        <w:t>4REG-TOL-0686-2025.pdf</w:t>
      </w:r>
      <w:r w:rsidRPr="00876BEF">
        <w:rPr>
          <w:rFonts w:ascii="Palatino Linotype" w:hAnsi="Palatino Linotype" w:cs="Arial"/>
          <w:b/>
          <w:bCs/>
          <w:sz w:val="24"/>
          <w:szCs w:val="24"/>
        </w:rPr>
        <w:t>”, “</w:t>
      </w:r>
      <w:r w:rsidR="00630332" w:rsidRPr="00876BEF">
        <w:rPr>
          <w:rFonts w:ascii="Palatino Linotype" w:hAnsi="Palatino Linotype" w:cs="Arial"/>
          <w:b/>
          <w:bCs/>
          <w:sz w:val="24"/>
          <w:szCs w:val="24"/>
        </w:rPr>
        <w:t>ACTA CULTURA_032129.pdf</w:t>
      </w:r>
      <w:r w:rsidRPr="00876BEF">
        <w:rPr>
          <w:rFonts w:ascii="Palatino Linotype" w:hAnsi="Palatino Linotype" w:cs="Arial"/>
          <w:b/>
          <w:bCs/>
          <w:sz w:val="24"/>
          <w:szCs w:val="24"/>
        </w:rPr>
        <w:t>”, “</w:t>
      </w:r>
      <w:r w:rsidR="00630332" w:rsidRPr="00876BEF">
        <w:rPr>
          <w:rFonts w:ascii="Palatino Linotype" w:hAnsi="Palatino Linotype" w:cs="Arial"/>
          <w:b/>
          <w:bCs/>
          <w:sz w:val="24"/>
          <w:szCs w:val="24"/>
        </w:rPr>
        <w:t>ACTA COMISION DE TURISMO_032145.pdf</w:t>
      </w:r>
      <w:r w:rsidRPr="00876BEF">
        <w:rPr>
          <w:rFonts w:ascii="Palatino Linotype" w:hAnsi="Palatino Linotype" w:cs="Arial"/>
          <w:b/>
          <w:bCs/>
          <w:sz w:val="24"/>
          <w:szCs w:val="24"/>
        </w:rPr>
        <w:t>”, “</w:t>
      </w:r>
      <w:r w:rsidR="00630332" w:rsidRPr="00876BEF">
        <w:rPr>
          <w:rFonts w:ascii="Palatino Linotype" w:hAnsi="Palatino Linotype" w:cs="Arial"/>
          <w:b/>
          <w:bCs/>
          <w:sz w:val="24"/>
          <w:szCs w:val="24"/>
        </w:rPr>
        <w:t>Acta filmaciones sf.pdf</w:t>
      </w:r>
      <w:r w:rsidR="00E35422" w:rsidRPr="00876BEF">
        <w:rPr>
          <w:rFonts w:ascii="Palatino Linotype" w:hAnsi="Palatino Linotype" w:cs="Arial"/>
          <w:b/>
          <w:bCs/>
          <w:sz w:val="24"/>
          <w:szCs w:val="24"/>
        </w:rPr>
        <w:t>”, “</w:t>
      </w:r>
      <w:r w:rsidR="00630332" w:rsidRPr="00876BEF">
        <w:rPr>
          <w:rFonts w:ascii="Palatino Linotype" w:hAnsi="Palatino Linotype" w:cs="Arial"/>
          <w:b/>
          <w:bCs/>
          <w:sz w:val="24"/>
          <w:szCs w:val="24"/>
        </w:rPr>
        <w:t>R. 5510. 2025.pdf</w:t>
      </w:r>
      <w:r w:rsidR="00E35422" w:rsidRPr="00876BEF">
        <w:rPr>
          <w:rFonts w:ascii="Palatino Linotype" w:hAnsi="Palatino Linotype" w:cs="Arial"/>
          <w:b/>
          <w:bCs/>
          <w:sz w:val="24"/>
          <w:szCs w:val="24"/>
        </w:rPr>
        <w:t xml:space="preserve">”, </w:t>
      </w:r>
      <w:r w:rsidR="00E35422" w:rsidRPr="00876BEF">
        <w:rPr>
          <w:rFonts w:ascii="Palatino Linotype" w:hAnsi="Palatino Linotype" w:cs="Arial"/>
          <w:sz w:val="24"/>
          <w:szCs w:val="24"/>
        </w:rPr>
        <w:t xml:space="preserve">cuyo contenido será materia de análisis en el considerando respectivo. </w:t>
      </w:r>
    </w:p>
    <w:p w14:paraId="76EBB203" w14:textId="77777777" w:rsidR="00630332" w:rsidRPr="00876BEF" w:rsidRDefault="00630332" w:rsidP="00630332">
      <w:pPr>
        <w:spacing w:after="0" w:line="360" w:lineRule="auto"/>
        <w:jc w:val="both"/>
        <w:rPr>
          <w:rFonts w:ascii="Palatino Linotype" w:hAnsi="Palatino Linotype" w:cs="Arial"/>
          <w:b/>
          <w:sz w:val="28"/>
        </w:rPr>
      </w:pPr>
    </w:p>
    <w:p w14:paraId="00122F80" w14:textId="43A1D0C7" w:rsidR="00F16046" w:rsidRPr="00876BEF" w:rsidRDefault="00630332" w:rsidP="00630332">
      <w:pPr>
        <w:spacing w:after="0" w:line="360" w:lineRule="auto"/>
        <w:jc w:val="both"/>
        <w:rPr>
          <w:rFonts w:ascii="Palatino Linotype" w:hAnsi="Palatino Linotype" w:cs="Arial"/>
          <w:b/>
          <w:sz w:val="28"/>
        </w:rPr>
      </w:pPr>
      <w:r w:rsidRPr="00876BEF">
        <w:rPr>
          <w:rFonts w:ascii="Palatino Linotype" w:hAnsi="Palatino Linotype" w:cs="Arial"/>
          <w:b/>
          <w:sz w:val="28"/>
        </w:rPr>
        <w:t>TERCERO</w:t>
      </w:r>
      <w:r w:rsidR="00F16046" w:rsidRPr="00876BEF">
        <w:rPr>
          <w:rFonts w:ascii="Palatino Linotype" w:hAnsi="Palatino Linotype" w:cs="Arial"/>
          <w:b/>
          <w:sz w:val="28"/>
        </w:rPr>
        <w:t xml:space="preserve">. </w:t>
      </w:r>
      <w:r w:rsidR="00F16046" w:rsidRPr="00876BEF">
        <w:rPr>
          <w:rFonts w:ascii="Palatino Linotype" w:hAnsi="Palatino Linotype"/>
          <w:b/>
          <w:sz w:val="28"/>
        </w:rPr>
        <w:t>Del recurso de revisión.</w:t>
      </w:r>
    </w:p>
    <w:p w14:paraId="603AFC5F" w14:textId="5B265387" w:rsidR="00E35422" w:rsidRPr="00876BEF" w:rsidRDefault="00F16046" w:rsidP="00630332">
      <w:pPr>
        <w:spacing w:after="0" w:line="360" w:lineRule="auto"/>
        <w:jc w:val="both"/>
        <w:rPr>
          <w:rFonts w:ascii="Palatino Linotype" w:hAnsi="Palatino Linotype" w:cs="Arial"/>
          <w:sz w:val="24"/>
          <w:szCs w:val="24"/>
        </w:rPr>
      </w:pPr>
      <w:r w:rsidRPr="00876BEF">
        <w:rPr>
          <w:rFonts w:ascii="Palatino Linotype" w:hAnsi="Palatino Linotype" w:cs="Arial"/>
          <w:sz w:val="24"/>
          <w:szCs w:val="24"/>
        </w:rPr>
        <w:t xml:space="preserve">Inconforme con la respuesta por </w:t>
      </w:r>
      <w:r w:rsidRPr="00876BEF">
        <w:rPr>
          <w:rFonts w:ascii="Palatino Linotype" w:hAnsi="Palatino Linotype" w:cs="Arial"/>
          <w:b/>
          <w:sz w:val="24"/>
          <w:szCs w:val="24"/>
        </w:rPr>
        <w:t xml:space="preserve">El Sujeto Obligado, El Recurrente </w:t>
      </w:r>
      <w:r w:rsidRPr="00876BEF">
        <w:rPr>
          <w:rFonts w:ascii="Palatino Linotype" w:hAnsi="Palatino Linotype" w:cs="Arial"/>
          <w:sz w:val="24"/>
          <w:szCs w:val="24"/>
        </w:rPr>
        <w:t xml:space="preserve">interpuso recurso de revisión, en fecha </w:t>
      </w:r>
      <w:r w:rsidR="00630332" w:rsidRPr="00876BEF">
        <w:rPr>
          <w:rFonts w:ascii="Palatino Linotype" w:hAnsi="Palatino Linotype" w:cs="Arial"/>
          <w:b/>
          <w:bCs/>
          <w:sz w:val="24"/>
          <w:szCs w:val="24"/>
        </w:rPr>
        <w:t>once de diciembre</w:t>
      </w:r>
      <w:r w:rsidR="00E35422" w:rsidRPr="00876BEF">
        <w:rPr>
          <w:rFonts w:ascii="Palatino Linotype" w:hAnsi="Palatino Linotype" w:cs="Arial"/>
          <w:b/>
          <w:bCs/>
          <w:sz w:val="24"/>
          <w:szCs w:val="24"/>
        </w:rPr>
        <w:t xml:space="preserve"> de dos mil veinticinco, </w:t>
      </w:r>
      <w:r w:rsidR="00E35422" w:rsidRPr="00876BEF">
        <w:rPr>
          <w:rFonts w:ascii="Palatino Linotype" w:hAnsi="Palatino Linotype" w:cs="Arial"/>
          <w:sz w:val="24"/>
          <w:szCs w:val="24"/>
        </w:rPr>
        <w:t xml:space="preserve">el cual fue registrado </w:t>
      </w:r>
      <w:r w:rsidR="00E35422" w:rsidRPr="00876BEF">
        <w:rPr>
          <w:rFonts w:ascii="Palatino Linotype" w:hAnsi="Palatino Linotype" w:cs="Arial"/>
          <w:sz w:val="24"/>
          <w:szCs w:val="24"/>
        </w:rPr>
        <w:lastRenderedPageBreak/>
        <w:t xml:space="preserve">en el sistema electrónico con el expediente </w:t>
      </w:r>
      <w:r w:rsidR="00630332" w:rsidRPr="00876BEF">
        <w:rPr>
          <w:rFonts w:ascii="Palatino Linotype" w:hAnsi="Palatino Linotype" w:cs="Arial"/>
          <w:b/>
          <w:bCs/>
          <w:sz w:val="24"/>
          <w:szCs w:val="24"/>
        </w:rPr>
        <w:t>14185</w:t>
      </w:r>
      <w:r w:rsidR="00E35422" w:rsidRPr="00876BEF">
        <w:rPr>
          <w:rFonts w:ascii="Palatino Linotype" w:hAnsi="Palatino Linotype" w:cs="Arial"/>
          <w:b/>
          <w:bCs/>
          <w:sz w:val="24"/>
          <w:szCs w:val="24"/>
        </w:rPr>
        <w:t xml:space="preserve">/INFOEM/IP/RR/2025, </w:t>
      </w:r>
      <w:r w:rsidR="00E35422" w:rsidRPr="00876BEF">
        <w:rPr>
          <w:rFonts w:ascii="Palatino Linotype" w:hAnsi="Palatino Linotype" w:cs="Arial"/>
          <w:sz w:val="24"/>
          <w:szCs w:val="24"/>
        </w:rPr>
        <w:t xml:space="preserve">en el cual arguye las siguientes manifestaciones: </w:t>
      </w:r>
    </w:p>
    <w:p w14:paraId="4B1912CD" w14:textId="77777777" w:rsidR="00630332" w:rsidRPr="00876BEF" w:rsidRDefault="00630332" w:rsidP="00630332">
      <w:pPr>
        <w:spacing w:after="0" w:line="360" w:lineRule="auto"/>
        <w:jc w:val="both"/>
        <w:rPr>
          <w:rFonts w:ascii="Palatino Linotype" w:hAnsi="Palatino Linotype" w:cs="Arial"/>
          <w:b/>
          <w:bCs/>
          <w:sz w:val="24"/>
          <w:szCs w:val="24"/>
        </w:rPr>
      </w:pPr>
    </w:p>
    <w:p w14:paraId="3CF04EF4" w14:textId="77777777" w:rsidR="00F16046" w:rsidRPr="00876BEF" w:rsidRDefault="00F16046" w:rsidP="00630332">
      <w:pPr>
        <w:spacing w:after="0" w:line="360" w:lineRule="auto"/>
        <w:jc w:val="both"/>
        <w:rPr>
          <w:rFonts w:ascii="Palatino Linotype" w:hAnsi="Palatino Linotype" w:cs="Arial"/>
          <w:b/>
          <w:bCs/>
          <w:sz w:val="24"/>
          <w:szCs w:val="24"/>
        </w:rPr>
      </w:pPr>
      <w:r w:rsidRPr="00876BEF">
        <w:rPr>
          <w:rFonts w:ascii="Palatino Linotype" w:hAnsi="Palatino Linotype" w:cs="Arial"/>
          <w:b/>
          <w:bCs/>
          <w:sz w:val="24"/>
          <w:szCs w:val="24"/>
        </w:rPr>
        <w:t>Acto impugnado:</w:t>
      </w:r>
    </w:p>
    <w:p w14:paraId="6A11A8E0" w14:textId="33C0AEF0" w:rsidR="00F16046" w:rsidRPr="00876BEF" w:rsidRDefault="00F16046" w:rsidP="00630332">
      <w:pPr>
        <w:pStyle w:val="Citas"/>
        <w:spacing w:before="0" w:after="0"/>
        <w:rPr>
          <w:b/>
          <w:bCs/>
          <w:sz w:val="24"/>
          <w:szCs w:val="24"/>
        </w:rPr>
      </w:pPr>
      <w:r w:rsidRPr="00876BEF">
        <w:t>“</w:t>
      </w:r>
      <w:r w:rsidR="00630332" w:rsidRPr="00876BEF">
        <w:rPr>
          <w:lang w:eastAsia="es-MX"/>
        </w:rPr>
        <w:t xml:space="preserve">El sujeto obligado y la unidad de transparencia opaca e inepta tratando de jugar con los ciudadano pues no entrega la información completa argumentando que ya se va el </w:t>
      </w:r>
      <w:proofErr w:type="spellStart"/>
      <w:r w:rsidR="00630332" w:rsidRPr="00876BEF">
        <w:rPr>
          <w:lang w:eastAsia="es-MX"/>
        </w:rPr>
        <w:t>infoem</w:t>
      </w:r>
      <w:proofErr w:type="spellEnd"/>
      <w:r w:rsidR="00630332" w:rsidRPr="00876BEF">
        <w:rPr>
          <w:lang w:eastAsia="es-MX"/>
        </w:rPr>
        <w:t xml:space="preserve"> y no los obligaran quiere veros la cara de estúpido pero no señores pónganse a trabajar realiza cambios de modalidad no se </w:t>
      </w:r>
      <w:proofErr w:type="spellStart"/>
      <w:r w:rsidR="00630332" w:rsidRPr="00876BEF">
        <w:rPr>
          <w:lang w:eastAsia="es-MX"/>
        </w:rPr>
        <w:t>solicito</w:t>
      </w:r>
      <w:proofErr w:type="spellEnd"/>
      <w:r w:rsidR="00630332" w:rsidRPr="00876BEF">
        <w:rPr>
          <w:lang w:eastAsia="es-MX"/>
        </w:rPr>
        <w:t xml:space="preserve"> un link </w:t>
      </w:r>
      <w:proofErr w:type="spellStart"/>
      <w:r w:rsidR="00630332" w:rsidRPr="00876BEF">
        <w:rPr>
          <w:lang w:eastAsia="es-MX"/>
        </w:rPr>
        <w:t>esta</w:t>
      </w:r>
      <w:proofErr w:type="spellEnd"/>
      <w:r w:rsidR="00630332" w:rsidRPr="00876BEF">
        <w:rPr>
          <w:lang w:eastAsia="es-MX"/>
        </w:rPr>
        <w:t xml:space="preserve"> haciendo </w:t>
      </w:r>
      <w:proofErr w:type="spellStart"/>
      <w:r w:rsidR="00630332" w:rsidRPr="00876BEF">
        <w:rPr>
          <w:lang w:eastAsia="es-MX"/>
        </w:rPr>
        <w:t>infoem</w:t>
      </w:r>
      <w:proofErr w:type="spellEnd"/>
      <w:r w:rsidR="00630332" w:rsidRPr="00876BEF">
        <w:rPr>
          <w:lang w:eastAsia="es-MX"/>
        </w:rPr>
        <w:t xml:space="preserve"> para sancionar esta omisiones con dolo de la unidad de transparencia e todas las solicitudes pues pide una prórrogas fuera de plazo y al final no entrega la información que de una liga pero se pide al </w:t>
      </w:r>
      <w:proofErr w:type="spellStart"/>
      <w:r w:rsidR="00630332" w:rsidRPr="00876BEF">
        <w:rPr>
          <w:lang w:eastAsia="es-MX"/>
        </w:rPr>
        <w:t>infoem</w:t>
      </w:r>
      <w:proofErr w:type="spellEnd"/>
      <w:r w:rsidR="00630332" w:rsidRPr="00876BEF">
        <w:rPr>
          <w:lang w:eastAsia="es-MX"/>
        </w:rPr>
        <w:t xml:space="preserve"> entrega información son opacos en esa unidad </w:t>
      </w:r>
      <w:proofErr w:type="spellStart"/>
      <w:r w:rsidR="00630332" w:rsidRPr="00876BEF">
        <w:rPr>
          <w:lang w:eastAsia="es-MX"/>
        </w:rPr>
        <w:t>a demás</w:t>
      </w:r>
      <w:proofErr w:type="spellEnd"/>
      <w:r w:rsidR="00630332" w:rsidRPr="00876BEF">
        <w:rPr>
          <w:lang w:eastAsia="es-MX"/>
        </w:rPr>
        <w:t xml:space="preserve"> de burros pero que tal para tomar, no ir a trabar o andar con las secretaria de la unidad los jefes pero no para entregar la información solicitada, vulnerando mi derecho de acceso a la información. Solicito se ordene su entrega conforme a la ley</w:t>
      </w:r>
      <w:r w:rsidRPr="00876BEF">
        <w:t xml:space="preserve">” </w:t>
      </w:r>
      <w:r w:rsidRPr="00876BEF">
        <w:rPr>
          <w:b/>
          <w:bCs/>
        </w:rPr>
        <w:t>(Sic)</w:t>
      </w:r>
    </w:p>
    <w:p w14:paraId="1BF32A1A" w14:textId="77777777" w:rsidR="00630332" w:rsidRPr="00876BEF" w:rsidRDefault="00630332" w:rsidP="00630332">
      <w:pPr>
        <w:spacing w:after="0" w:line="360" w:lineRule="auto"/>
        <w:jc w:val="both"/>
        <w:rPr>
          <w:rFonts w:ascii="Palatino Linotype" w:hAnsi="Palatino Linotype" w:cs="Arial"/>
          <w:b/>
          <w:bCs/>
          <w:sz w:val="24"/>
          <w:szCs w:val="24"/>
        </w:rPr>
      </w:pPr>
    </w:p>
    <w:p w14:paraId="42888918" w14:textId="77777777" w:rsidR="00F16046" w:rsidRPr="00876BEF" w:rsidRDefault="00F16046" w:rsidP="00630332">
      <w:pPr>
        <w:spacing w:after="0" w:line="360" w:lineRule="auto"/>
        <w:jc w:val="both"/>
        <w:rPr>
          <w:rFonts w:ascii="Palatino Linotype" w:hAnsi="Palatino Linotype" w:cs="Arial"/>
          <w:b/>
          <w:bCs/>
          <w:sz w:val="24"/>
          <w:szCs w:val="24"/>
        </w:rPr>
      </w:pPr>
      <w:r w:rsidRPr="00876BEF">
        <w:rPr>
          <w:rFonts w:ascii="Palatino Linotype" w:hAnsi="Palatino Linotype" w:cs="Arial"/>
          <w:b/>
          <w:bCs/>
          <w:sz w:val="24"/>
          <w:szCs w:val="24"/>
        </w:rPr>
        <w:t xml:space="preserve">Razones o Motivos de Inconformidad: </w:t>
      </w:r>
    </w:p>
    <w:p w14:paraId="0B0030E5" w14:textId="17D7FF61" w:rsidR="00F16046" w:rsidRPr="00876BEF" w:rsidRDefault="00F16046" w:rsidP="00630332">
      <w:pPr>
        <w:pStyle w:val="Citas"/>
        <w:spacing w:before="0" w:after="0"/>
        <w:rPr>
          <w:b/>
          <w:bCs/>
        </w:rPr>
      </w:pPr>
      <w:r w:rsidRPr="00876BEF">
        <w:t>“</w:t>
      </w:r>
      <w:r w:rsidR="00630332" w:rsidRPr="00876BEF">
        <w:rPr>
          <w:lang w:eastAsia="es-MX"/>
        </w:rPr>
        <w:t xml:space="preserve">El sujeto obligado y la unidad de transparencia opaca e inepta tratando de jugar con los ciudadano pues no entrega la información completa argumentando que ya se va el </w:t>
      </w:r>
      <w:proofErr w:type="spellStart"/>
      <w:r w:rsidR="00630332" w:rsidRPr="00876BEF">
        <w:rPr>
          <w:lang w:eastAsia="es-MX"/>
        </w:rPr>
        <w:t>infoem</w:t>
      </w:r>
      <w:proofErr w:type="spellEnd"/>
      <w:r w:rsidR="00630332" w:rsidRPr="00876BEF">
        <w:rPr>
          <w:lang w:eastAsia="es-MX"/>
        </w:rPr>
        <w:t xml:space="preserve"> y no los obligaran quiere veros la cara de estúpido pero no señores pónganse a trabajar realiza cambios de modalidad no se </w:t>
      </w:r>
      <w:proofErr w:type="spellStart"/>
      <w:r w:rsidR="00630332" w:rsidRPr="00876BEF">
        <w:rPr>
          <w:lang w:eastAsia="es-MX"/>
        </w:rPr>
        <w:t>solicito</w:t>
      </w:r>
      <w:proofErr w:type="spellEnd"/>
      <w:r w:rsidR="00630332" w:rsidRPr="00876BEF">
        <w:rPr>
          <w:lang w:eastAsia="es-MX"/>
        </w:rPr>
        <w:t xml:space="preserve"> un link </w:t>
      </w:r>
      <w:proofErr w:type="spellStart"/>
      <w:r w:rsidR="00630332" w:rsidRPr="00876BEF">
        <w:rPr>
          <w:lang w:eastAsia="es-MX"/>
        </w:rPr>
        <w:t>esta</w:t>
      </w:r>
      <w:proofErr w:type="spellEnd"/>
      <w:r w:rsidR="00630332" w:rsidRPr="00876BEF">
        <w:rPr>
          <w:lang w:eastAsia="es-MX"/>
        </w:rPr>
        <w:t xml:space="preserve"> haciendo </w:t>
      </w:r>
      <w:proofErr w:type="spellStart"/>
      <w:r w:rsidR="00630332" w:rsidRPr="00876BEF">
        <w:rPr>
          <w:lang w:eastAsia="es-MX"/>
        </w:rPr>
        <w:t>infoem</w:t>
      </w:r>
      <w:proofErr w:type="spellEnd"/>
      <w:r w:rsidR="00630332" w:rsidRPr="00876BEF">
        <w:rPr>
          <w:lang w:eastAsia="es-MX"/>
        </w:rPr>
        <w:t xml:space="preserve"> para sancionar esta omisiones con dolo de la unidad de transparencia e todas las solicitudes pues pide una prórrogas fuera de plazo y al final no entrega la información que de una liga pero se pide al </w:t>
      </w:r>
      <w:proofErr w:type="spellStart"/>
      <w:r w:rsidR="00630332" w:rsidRPr="00876BEF">
        <w:rPr>
          <w:lang w:eastAsia="es-MX"/>
        </w:rPr>
        <w:t>infoem</w:t>
      </w:r>
      <w:proofErr w:type="spellEnd"/>
      <w:r w:rsidR="00630332" w:rsidRPr="00876BEF">
        <w:rPr>
          <w:lang w:eastAsia="es-MX"/>
        </w:rPr>
        <w:t xml:space="preserve"> entrega información son opacos en esa unidad </w:t>
      </w:r>
      <w:proofErr w:type="spellStart"/>
      <w:r w:rsidR="00630332" w:rsidRPr="00876BEF">
        <w:rPr>
          <w:lang w:eastAsia="es-MX"/>
        </w:rPr>
        <w:t>a demás</w:t>
      </w:r>
      <w:proofErr w:type="spellEnd"/>
      <w:r w:rsidR="00630332" w:rsidRPr="00876BEF">
        <w:rPr>
          <w:lang w:eastAsia="es-MX"/>
        </w:rPr>
        <w:t xml:space="preserve"> de burros pero que tal para tomar, no ir a trabar o andar con las secretaria de la unidad los jefes pero no para entregar la información solicitada, </w:t>
      </w:r>
      <w:r w:rsidR="00630332" w:rsidRPr="00876BEF">
        <w:rPr>
          <w:lang w:eastAsia="es-MX"/>
        </w:rPr>
        <w:lastRenderedPageBreak/>
        <w:t>vulnerando mi derecho de acceso a la información. Solicito se ordene su entrega conforme a la ley</w:t>
      </w:r>
      <w:r w:rsidRPr="00876BEF">
        <w:t xml:space="preserve">” </w:t>
      </w:r>
      <w:r w:rsidRPr="00876BEF">
        <w:rPr>
          <w:b/>
          <w:bCs/>
        </w:rPr>
        <w:t>(Sic)</w:t>
      </w:r>
    </w:p>
    <w:p w14:paraId="21606622" w14:textId="77777777" w:rsidR="00F16046" w:rsidRPr="00876BEF" w:rsidRDefault="00F16046" w:rsidP="00630332">
      <w:pPr>
        <w:pStyle w:val="Citas"/>
        <w:spacing w:before="0" w:after="0"/>
        <w:ind w:left="0" w:right="0"/>
        <w:rPr>
          <w:i w:val="0"/>
          <w:sz w:val="24"/>
          <w:szCs w:val="24"/>
        </w:rPr>
      </w:pPr>
    </w:p>
    <w:p w14:paraId="0A3AEEE3" w14:textId="1174A465" w:rsidR="00F16046" w:rsidRPr="00876BEF" w:rsidRDefault="006C7204" w:rsidP="00630332">
      <w:pPr>
        <w:spacing w:after="0" w:line="360" w:lineRule="auto"/>
        <w:jc w:val="both"/>
        <w:rPr>
          <w:rFonts w:ascii="Palatino Linotype" w:hAnsi="Palatino Linotype" w:cs="Arial"/>
          <w:b/>
          <w:sz w:val="24"/>
          <w:szCs w:val="24"/>
        </w:rPr>
      </w:pPr>
      <w:r w:rsidRPr="00876BEF">
        <w:rPr>
          <w:rFonts w:ascii="Palatino Linotype" w:hAnsi="Palatino Linotype" w:cs="Arial"/>
          <w:b/>
          <w:sz w:val="28"/>
        </w:rPr>
        <w:t>CUARTO</w:t>
      </w:r>
      <w:r w:rsidR="00F16046" w:rsidRPr="00876BEF">
        <w:rPr>
          <w:rFonts w:ascii="Palatino Linotype" w:hAnsi="Palatino Linotype" w:cs="Arial"/>
          <w:b/>
          <w:sz w:val="24"/>
          <w:szCs w:val="24"/>
        </w:rPr>
        <w:t xml:space="preserve">. </w:t>
      </w:r>
      <w:r w:rsidR="00F16046" w:rsidRPr="00876BEF">
        <w:rPr>
          <w:rFonts w:ascii="Palatino Linotype" w:hAnsi="Palatino Linotype" w:cs="Arial"/>
          <w:b/>
          <w:sz w:val="28"/>
          <w:szCs w:val="28"/>
        </w:rPr>
        <w:t>Del turno del recurso de revisión.</w:t>
      </w:r>
    </w:p>
    <w:p w14:paraId="11EB275A" w14:textId="788412F9" w:rsidR="00F16046" w:rsidRPr="00876BEF" w:rsidRDefault="00F16046" w:rsidP="00630332">
      <w:pPr>
        <w:spacing w:after="0" w:line="360" w:lineRule="auto"/>
        <w:jc w:val="both"/>
        <w:rPr>
          <w:rFonts w:ascii="Palatino Linotype" w:hAnsi="Palatino Linotype" w:cs="Arial"/>
          <w:sz w:val="24"/>
          <w:szCs w:val="24"/>
        </w:rPr>
      </w:pPr>
      <w:r w:rsidRPr="00876BEF">
        <w:rPr>
          <w:rFonts w:ascii="Palatino Linotype" w:hAnsi="Palatino Linotype" w:cs="Arial"/>
          <w:sz w:val="24"/>
          <w:szCs w:val="24"/>
        </w:rPr>
        <w:t xml:space="preserve">Medio de impugnación que le fue turnado al Comisionado </w:t>
      </w:r>
      <w:r w:rsidRPr="00876BEF">
        <w:rPr>
          <w:rFonts w:ascii="Palatino Linotype" w:hAnsi="Palatino Linotype" w:cs="Arial"/>
          <w:b/>
          <w:sz w:val="24"/>
          <w:szCs w:val="24"/>
        </w:rPr>
        <w:t xml:space="preserve">José Martínez Vilchis, </w:t>
      </w:r>
      <w:r w:rsidRPr="00876BEF">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006C7204" w:rsidRPr="00876BEF">
        <w:rPr>
          <w:rFonts w:ascii="Palatino Linotype" w:hAnsi="Palatino Linotype" w:cs="Arial"/>
          <w:b/>
          <w:bCs/>
          <w:sz w:val="24"/>
          <w:szCs w:val="24"/>
        </w:rPr>
        <w:t>dieciséis de diciembre</w:t>
      </w:r>
      <w:r w:rsidRPr="00876BEF">
        <w:rPr>
          <w:rFonts w:ascii="Palatino Linotype" w:hAnsi="Palatino Linotype" w:cs="Arial"/>
          <w:b/>
          <w:bCs/>
          <w:sz w:val="24"/>
          <w:szCs w:val="24"/>
        </w:rPr>
        <w:t xml:space="preserve"> de dos mil veinticinco,</w:t>
      </w:r>
      <w:r w:rsidRPr="00876BEF">
        <w:rPr>
          <w:rFonts w:ascii="Palatino Linotype" w:hAnsi="Palatino Linotype" w:cs="Arial"/>
          <w:sz w:val="24"/>
          <w:szCs w:val="24"/>
        </w:rPr>
        <w:t xml:space="preserve"> determinándose en él, un plazo de siete días para que las partes manifestaran lo que a su derecho corresponda en términos del numeral ya citado.</w:t>
      </w:r>
    </w:p>
    <w:p w14:paraId="0551539B" w14:textId="77777777" w:rsidR="00F16046" w:rsidRPr="00876BEF" w:rsidRDefault="00F16046" w:rsidP="00630332">
      <w:pPr>
        <w:spacing w:after="0" w:line="360" w:lineRule="auto"/>
        <w:jc w:val="both"/>
        <w:rPr>
          <w:rFonts w:ascii="Palatino Linotype" w:hAnsi="Palatino Linotype" w:cs="Arial"/>
          <w:sz w:val="24"/>
          <w:szCs w:val="24"/>
        </w:rPr>
      </w:pPr>
    </w:p>
    <w:p w14:paraId="1C0125B8" w14:textId="70B4F871" w:rsidR="00F16046" w:rsidRPr="00876BEF" w:rsidRDefault="007A6E35" w:rsidP="00630332">
      <w:pPr>
        <w:pStyle w:val="Prrafodelista"/>
        <w:spacing w:line="360" w:lineRule="auto"/>
        <w:ind w:left="0"/>
        <w:jc w:val="both"/>
        <w:rPr>
          <w:rFonts w:ascii="Palatino Linotype" w:hAnsi="Palatino Linotype" w:cs="Arial"/>
          <w:b/>
        </w:rPr>
      </w:pPr>
      <w:r w:rsidRPr="00876BEF">
        <w:rPr>
          <w:rFonts w:ascii="Palatino Linotype" w:hAnsi="Palatino Linotype" w:cs="Arial"/>
          <w:b/>
          <w:sz w:val="28"/>
        </w:rPr>
        <w:t>SEXTO</w:t>
      </w:r>
      <w:r w:rsidR="00F16046" w:rsidRPr="00876BEF">
        <w:rPr>
          <w:rFonts w:ascii="Palatino Linotype" w:hAnsi="Palatino Linotype" w:cs="Arial"/>
          <w:b/>
          <w:sz w:val="28"/>
          <w:szCs w:val="28"/>
        </w:rPr>
        <w:t>. De la etapa de instrucción.</w:t>
      </w:r>
    </w:p>
    <w:p w14:paraId="7FA74406" w14:textId="2C59CDB2" w:rsidR="00E35422" w:rsidRPr="00876BEF" w:rsidRDefault="00F16046" w:rsidP="00630332">
      <w:pPr>
        <w:spacing w:after="0" w:line="360" w:lineRule="auto"/>
        <w:jc w:val="both"/>
        <w:rPr>
          <w:rFonts w:ascii="Palatino Linotype" w:hAnsi="Palatino Linotype" w:cs="Arial"/>
          <w:b/>
          <w:sz w:val="24"/>
          <w:szCs w:val="24"/>
        </w:rPr>
      </w:pPr>
      <w:r w:rsidRPr="00876BEF">
        <w:rPr>
          <w:rFonts w:ascii="Palatino Linotype" w:hAnsi="Palatino Linotype" w:cs="Arial"/>
          <w:sz w:val="24"/>
          <w:szCs w:val="24"/>
        </w:rPr>
        <w:t xml:space="preserve">Así, una vez transcurrido el término legal referido, se advierte que </w:t>
      </w:r>
      <w:r w:rsidRPr="00876BEF">
        <w:rPr>
          <w:rFonts w:ascii="Palatino Linotype" w:hAnsi="Palatino Linotype" w:cs="Arial"/>
          <w:b/>
          <w:sz w:val="24"/>
          <w:szCs w:val="24"/>
        </w:rPr>
        <w:t xml:space="preserve">El Sujeto Obligado </w:t>
      </w:r>
      <w:r w:rsidRPr="00876BEF">
        <w:rPr>
          <w:rFonts w:ascii="Palatino Linotype" w:hAnsi="Palatino Linotype" w:cs="Arial"/>
          <w:bCs/>
          <w:sz w:val="24"/>
          <w:szCs w:val="24"/>
        </w:rPr>
        <w:t xml:space="preserve">rindió su informe justificado en fechas </w:t>
      </w:r>
      <w:r w:rsidR="006C7204" w:rsidRPr="00876BEF">
        <w:rPr>
          <w:rFonts w:ascii="Palatino Linotype" w:hAnsi="Palatino Linotype" w:cs="Arial"/>
          <w:b/>
          <w:sz w:val="24"/>
          <w:szCs w:val="24"/>
        </w:rPr>
        <w:t xml:space="preserve">diecinueve de diciembre de dos mil veinticinco, nueve, trece y catorce de enero de dos mil veintiséis, </w:t>
      </w:r>
      <w:r w:rsidR="006C7204" w:rsidRPr="00876BEF">
        <w:rPr>
          <w:rFonts w:ascii="Palatino Linotype" w:hAnsi="Palatino Linotype" w:cs="Arial"/>
          <w:sz w:val="24"/>
          <w:szCs w:val="24"/>
        </w:rPr>
        <w:t>los cuales fueron puestos a la vista del particular en fecha doce de mayo de dos mil veintiséis.</w:t>
      </w:r>
      <w:r w:rsidR="00E35422" w:rsidRPr="00876BEF">
        <w:rPr>
          <w:rFonts w:ascii="Palatino Linotype" w:hAnsi="Palatino Linotype" w:cs="Arial"/>
          <w:b/>
          <w:sz w:val="24"/>
          <w:szCs w:val="24"/>
        </w:rPr>
        <w:t xml:space="preserve"> </w:t>
      </w:r>
    </w:p>
    <w:p w14:paraId="6776760F" w14:textId="79CA80CB" w:rsidR="00E35422" w:rsidRPr="00876BEF" w:rsidRDefault="00E35422" w:rsidP="00630332">
      <w:pPr>
        <w:spacing w:after="0" w:line="360" w:lineRule="auto"/>
        <w:jc w:val="both"/>
        <w:rPr>
          <w:rFonts w:ascii="Palatino Linotype" w:hAnsi="Palatino Linotype" w:cs="Arial"/>
          <w:sz w:val="24"/>
          <w:szCs w:val="24"/>
        </w:rPr>
      </w:pPr>
      <w:r w:rsidRPr="00876BEF">
        <w:rPr>
          <w:rFonts w:ascii="Palatino Linotype" w:hAnsi="Palatino Linotype" w:cs="Arial"/>
          <w:sz w:val="24"/>
          <w:szCs w:val="24"/>
        </w:rPr>
        <w:t xml:space="preserve">Adicionalmente, </w:t>
      </w:r>
      <w:r w:rsidRPr="00876BEF">
        <w:rPr>
          <w:rFonts w:ascii="Palatino Linotype" w:hAnsi="Palatino Linotype" w:cs="Arial"/>
          <w:b/>
          <w:bCs/>
          <w:sz w:val="24"/>
          <w:szCs w:val="24"/>
        </w:rPr>
        <w:t xml:space="preserve">el </w:t>
      </w:r>
      <w:r w:rsidR="006C7204" w:rsidRPr="00876BEF">
        <w:rPr>
          <w:rFonts w:ascii="Palatino Linotype" w:hAnsi="Palatino Linotype" w:cs="Arial"/>
          <w:b/>
          <w:bCs/>
          <w:sz w:val="24"/>
          <w:szCs w:val="24"/>
        </w:rPr>
        <w:t>doce de mayo</w:t>
      </w:r>
      <w:r w:rsidRPr="00876BEF">
        <w:rPr>
          <w:rFonts w:ascii="Palatino Linotype" w:hAnsi="Palatino Linotype" w:cs="Arial"/>
          <w:b/>
          <w:bCs/>
          <w:sz w:val="24"/>
          <w:szCs w:val="24"/>
        </w:rPr>
        <w:t xml:space="preserve"> del presente,</w:t>
      </w:r>
      <w:r w:rsidRPr="00876BEF">
        <w:rPr>
          <w:rFonts w:ascii="Palatino Linotype" w:hAnsi="Palatino Linotype" w:cs="Arial"/>
          <w:sz w:val="24"/>
          <w:szCs w:val="24"/>
        </w:rPr>
        <w:t xml:space="preserve"> 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6826BEFA" w14:textId="0AEB08F8" w:rsidR="00F16046" w:rsidRPr="00876BEF" w:rsidRDefault="00F16046" w:rsidP="00630332">
      <w:pPr>
        <w:spacing w:after="0" w:line="360" w:lineRule="auto"/>
        <w:jc w:val="both"/>
        <w:rPr>
          <w:rFonts w:ascii="Palatino Linotype" w:hAnsi="Palatino Linotype" w:cs="Arial"/>
          <w:sz w:val="24"/>
          <w:szCs w:val="24"/>
        </w:rPr>
      </w:pPr>
      <w:r w:rsidRPr="00876BEF">
        <w:rPr>
          <w:rFonts w:ascii="Palatino Linotype" w:hAnsi="Palatino Linotype" w:cs="Arial"/>
          <w:sz w:val="24"/>
          <w:szCs w:val="24"/>
        </w:rPr>
        <w:t xml:space="preserve">Por lo cual se decretó el cierre de instrucción con fecha </w:t>
      </w:r>
      <w:r w:rsidR="006C7204" w:rsidRPr="00876BEF">
        <w:rPr>
          <w:rFonts w:ascii="Palatino Linotype" w:hAnsi="Palatino Linotype" w:cs="Arial"/>
          <w:b/>
          <w:bCs/>
          <w:sz w:val="24"/>
          <w:szCs w:val="24"/>
        </w:rPr>
        <w:t>dieciocho de mayo</w:t>
      </w:r>
      <w:r w:rsidRPr="00876BEF">
        <w:rPr>
          <w:rFonts w:ascii="Palatino Linotype" w:hAnsi="Palatino Linotype" w:cs="Arial"/>
          <w:b/>
          <w:bCs/>
          <w:sz w:val="24"/>
          <w:szCs w:val="24"/>
        </w:rPr>
        <w:t xml:space="preserve"> del presente, </w:t>
      </w:r>
      <w:r w:rsidRPr="00876BEF">
        <w:rPr>
          <w:rFonts w:ascii="Palatino Linotype" w:hAnsi="Palatino Linotype" w:cs="Arial"/>
          <w:b/>
          <w:sz w:val="24"/>
          <w:szCs w:val="24"/>
        </w:rPr>
        <w:t>e</w:t>
      </w:r>
      <w:r w:rsidRPr="00876BEF">
        <w:rPr>
          <w:rFonts w:ascii="Palatino Linotype" w:hAnsi="Palatino Linotype" w:cs="Arial"/>
          <w:sz w:val="24"/>
          <w:szCs w:val="24"/>
        </w:rPr>
        <w:t xml:space="preserve">n términos del artículo 185 Fracción VI de la Ley de Transparencia y Acceso </w:t>
      </w:r>
      <w:r w:rsidRPr="00876BEF">
        <w:rPr>
          <w:rFonts w:ascii="Palatino Linotype" w:hAnsi="Palatino Linotype" w:cs="Arial"/>
          <w:sz w:val="24"/>
          <w:szCs w:val="24"/>
        </w:rPr>
        <w:lastRenderedPageBreak/>
        <w:t>a la Información Pública del Estado de México y Municipios, iniciando el término legal para dictar resolución definitiva del asunto.</w:t>
      </w:r>
    </w:p>
    <w:p w14:paraId="1C342710" w14:textId="77777777" w:rsidR="00F16046" w:rsidRPr="00876BEF" w:rsidRDefault="00F16046" w:rsidP="00630332">
      <w:pPr>
        <w:spacing w:after="0" w:line="360" w:lineRule="auto"/>
        <w:jc w:val="center"/>
        <w:rPr>
          <w:rFonts w:ascii="Palatino Linotype" w:hAnsi="Palatino Linotype" w:cs="Arial"/>
          <w:b/>
          <w:sz w:val="24"/>
        </w:rPr>
      </w:pPr>
    </w:p>
    <w:p w14:paraId="17CB49D6" w14:textId="77777777" w:rsidR="00F16046" w:rsidRPr="00876BEF" w:rsidRDefault="00F16046" w:rsidP="00630332">
      <w:pPr>
        <w:spacing w:after="0" w:line="360" w:lineRule="auto"/>
        <w:jc w:val="center"/>
        <w:rPr>
          <w:rFonts w:ascii="Palatino Linotype" w:hAnsi="Palatino Linotype" w:cs="Arial"/>
          <w:b/>
          <w:sz w:val="24"/>
        </w:rPr>
      </w:pPr>
      <w:r w:rsidRPr="00876BEF">
        <w:rPr>
          <w:rFonts w:ascii="Palatino Linotype" w:hAnsi="Palatino Linotype" w:cs="Arial"/>
          <w:b/>
          <w:sz w:val="24"/>
        </w:rPr>
        <w:t xml:space="preserve">C O N S I D E R A N D O </w:t>
      </w:r>
    </w:p>
    <w:p w14:paraId="6CDC52FB" w14:textId="77777777" w:rsidR="00F16046" w:rsidRPr="00876BEF" w:rsidRDefault="00F16046" w:rsidP="00630332">
      <w:pPr>
        <w:spacing w:after="0" w:line="360" w:lineRule="auto"/>
        <w:jc w:val="both"/>
        <w:rPr>
          <w:rFonts w:ascii="Palatino Linotype" w:hAnsi="Palatino Linotype" w:cs="Arial"/>
          <w:sz w:val="28"/>
          <w:szCs w:val="28"/>
        </w:rPr>
      </w:pPr>
      <w:r w:rsidRPr="00876BEF">
        <w:rPr>
          <w:rFonts w:ascii="Palatino Linotype" w:hAnsi="Palatino Linotype" w:cs="Arial"/>
          <w:b/>
          <w:sz w:val="28"/>
        </w:rPr>
        <w:t>PRIMERO.</w:t>
      </w:r>
      <w:r w:rsidRPr="00876BEF">
        <w:rPr>
          <w:rFonts w:ascii="Palatino Linotype" w:hAnsi="Palatino Linotype" w:cs="Arial"/>
          <w:b/>
        </w:rPr>
        <w:t xml:space="preserve"> </w:t>
      </w:r>
      <w:r w:rsidRPr="00876BEF">
        <w:rPr>
          <w:rFonts w:ascii="Palatino Linotype" w:hAnsi="Palatino Linotype" w:cs="Arial"/>
          <w:b/>
          <w:sz w:val="28"/>
          <w:szCs w:val="28"/>
        </w:rPr>
        <w:t>De la competencia</w:t>
      </w:r>
      <w:r w:rsidRPr="00876BEF">
        <w:rPr>
          <w:rFonts w:ascii="Palatino Linotype" w:hAnsi="Palatino Linotype" w:cs="Arial"/>
          <w:sz w:val="28"/>
          <w:szCs w:val="28"/>
        </w:rPr>
        <w:t>.</w:t>
      </w:r>
    </w:p>
    <w:p w14:paraId="5B6868E2" w14:textId="77777777" w:rsidR="00F16046" w:rsidRPr="00876BEF" w:rsidRDefault="00F16046" w:rsidP="00630332">
      <w:pPr>
        <w:spacing w:after="0" w:line="360" w:lineRule="auto"/>
        <w:jc w:val="both"/>
        <w:rPr>
          <w:rFonts w:ascii="Palatino Linotype" w:hAnsi="Palatino Linotype"/>
          <w:sz w:val="24"/>
          <w:szCs w:val="24"/>
        </w:rPr>
      </w:pPr>
      <w:r w:rsidRPr="00876BEF">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4F8C9020" w14:textId="77777777" w:rsidR="00F16046" w:rsidRPr="00876BEF" w:rsidRDefault="00F16046" w:rsidP="00630332">
      <w:pPr>
        <w:pStyle w:val="Prrafodelista"/>
        <w:autoSpaceDE w:val="0"/>
        <w:autoSpaceDN w:val="0"/>
        <w:adjustRightInd w:val="0"/>
        <w:spacing w:line="360" w:lineRule="auto"/>
        <w:ind w:left="0"/>
        <w:jc w:val="both"/>
        <w:rPr>
          <w:rFonts w:ascii="Palatino Linotype" w:hAnsi="Palatino Linotype" w:cs="Arial"/>
          <w:b/>
          <w:sz w:val="28"/>
          <w:lang w:val="es-MX"/>
        </w:rPr>
      </w:pPr>
    </w:p>
    <w:p w14:paraId="5E81F649" w14:textId="77777777" w:rsidR="00F16046" w:rsidRPr="00876BEF" w:rsidRDefault="00F16046" w:rsidP="00630332">
      <w:pPr>
        <w:pStyle w:val="Prrafodelista"/>
        <w:autoSpaceDE w:val="0"/>
        <w:autoSpaceDN w:val="0"/>
        <w:adjustRightInd w:val="0"/>
        <w:spacing w:line="360" w:lineRule="auto"/>
        <w:ind w:left="0"/>
        <w:jc w:val="both"/>
        <w:rPr>
          <w:rFonts w:ascii="Palatino Linotype" w:hAnsi="Palatino Linotype" w:cs="Arial"/>
          <w:b/>
          <w:lang w:val="es-MX"/>
        </w:rPr>
      </w:pPr>
      <w:r w:rsidRPr="00876BEF">
        <w:rPr>
          <w:rFonts w:ascii="Palatino Linotype" w:hAnsi="Palatino Linotype" w:cs="Arial"/>
          <w:b/>
          <w:sz w:val="28"/>
          <w:lang w:val="es-MX"/>
        </w:rPr>
        <w:t>SEGUNDO</w:t>
      </w:r>
      <w:r w:rsidRPr="00876BEF">
        <w:rPr>
          <w:rFonts w:ascii="Palatino Linotype" w:hAnsi="Palatino Linotype" w:cs="Arial"/>
          <w:b/>
          <w:lang w:val="es-MX"/>
        </w:rPr>
        <w:t xml:space="preserve">. </w:t>
      </w:r>
      <w:r w:rsidRPr="00876BEF">
        <w:rPr>
          <w:rFonts w:ascii="Palatino Linotype" w:hAnsi="Palatino Linotype" w:cs="Arial"/>
          <w:b/>
          <w:sz w:val="28"/>
          <w:szCs w:val="28"/>
          <w:lang w:val="es-MX"/>
        </w:rPr>
        <w:t>Sobre los alcances del recurso de revisión.</w:t>
      </w:r>
      <w:r w:rsidRPr="00876BEF">
        <w:rPr>
          <w:rFonts w:ascii="Palatino Linotype" w:hAnsi="Palatino Linotype" w:cs="Arial"/>
          <w:b/>
          <w:lang w:val="es-MX"/>
        </w:rPr>
        <w:t xml:space="preserve"> </w:t>
      </w:r>
    </w:p>
    <w:p w14:paraId="3AD2467B" w14:textId="77777777" w:rsidR="00F16046" w:rsidRPr="00876BEF" w:rsidRDefault="00F16046" w:rsidP="00630332">
      <w:pPr>
        <w:pStyle w:val="Prrafodelista"/>
        <w:autoSpaceDE w:val="0"/>
        <w:autoSpaceDN w:val="0"/>
        <w:adjustRightInd w:val="0"/>
        <w:spacing w:line="360" w:lineRule="auto"/>
        <w:ind w:left="0"/>
        <w:jc w:val="both"/>
        <w:rPr>
          <w:rFonts w:ascii="Palatino Linotype" w:hAnsi="Palatino Linotype" w:cs="Arial"/>
          <w:lang w:val="es-MX"/>
        </w:rPr>
      </w:pPr>
      <w:r w:rsidRPr="00876BEF">
        <w:rPr>
          <w:rFonts w:ascii="Palatino Linotype" w:hAnsi="Palatino Linotype" w:cs="Arial"/>
          <w:lang w:val="es-MX"/>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w:t>
      </w:r>
      <w:r w:rsidRPr="00876BEF">
        <w:rPr>
          <w:rFonts w:ascii="Palatino Linotype" w:hAnsi="Palatino Linotype" w:cs="Arial"/>
          <w:lang w:val="es-MX"/>
        </w:rPr>
        <w:lastRenderedPageBreak/>
        <w:t>afectación al derecho de acceso a la información pública y garantizando el principio rector de máxima publicidad.</w:t>
      </w:r>
    </w:p>
    <w:p w14:paraId="2FE6AF1B" w14:textId="77777777" w:rsidR="00F16046" w:rsidRPr="00876BEF" w:rsidRDefault="00F16046" w:rsidP="00630332">
      <w:pPr>
        <w:spacing w:after="0" w:line="360" w:lineRule="auto"/>
        <w:jc w:val="both"/>
        <w:rPr>
          <w:rFonts w:ascii="Palatino Linotype" w:eastAsia="Calibri" w:hAnsi="Palatino Linotype" w:cs="Arial"/>
          <w:b/>
          <w:color w:val="000000" w:themeColor="text1"/>
          <w:sz w:val="24"/>
          <w:szCs w:val="24"/>
        </w:rPr>
      </w:pPr>
    </w:p>
    <w:p w14:paraId="3FD87128" w14:textId="77777777" w:rsidR="00F16046" w:rsidRPr="00876BEF" w:rsidRDefault="00F16046" w:rsidP="00630332">
      <w:pPr>
        <w:spacing w:after="0" w:line="360" w:lineRule="auto"/>
        <w:jc w:val="both"/>
        <w:rPr>
          <w:rFonts w:ascii="Palatino Linotype" w:eastAsia="Times New Roman" w:hAnsi="Palatino Linotype" w:cs="Times New Roman"/>
          <w:sz w:val="24"/>
          <w:szCs w:val="24"/>
          <w:lang w:eastAsia="es-ES"/>
        </w:rPr>
      </w:pPr>
      <w:r w:rsidRPr="00876BEF">
        <w:rPr>
          <w:rFonts w:ascii="Palatino Linotype" w:hAnsi="Palatino Linotype" w:cs="Arial"/>
          <w:b/>
          <w:sz w:val="28"/>
        </w:rPr>
        <w:t xml:space="preserve">TERCERO. Cuestiones de previo y especial pronunciamiento. </w:t>
      </w:r>
      <w:r w:rsidRPr="00876BEF">
        <w:rPr>
          <w:rFonts w:ascii="Palatino Linotype" w:eastAsia="Times New Roman" w:hAnsi="Palatino Linotype" w:cs="Times New Roman"/>
          <w:sz w:val="24"/>
          <w:szCs w:val="24"/>
          <w:lang w:eastAsia="es-ES"/>
        </w:rPr>
        <w:t xml:space="preserve"> </w:t>
      </w:r>
    </w:p>
    <w:p w14:paraId="6D79D6E8" w14:textId="77777777" w:rsidR="00F16046" w:rsidRPr="00876BEF" w:rsidRDefault="00F16046" w:rsidP="00630332">
      <w:pPr>
        <w:pStyle w:val="Prrafodelista"/>
        <w:autoSpaceDE w:val="0"/>
        <w:autoSpaceDN w:val="0"/>
        <w:adjustRightInd w:val="0"/>
        <w:spacing w:line="360" w:lineRule="auto"/>
        <w:ind w:left="0"/>
        <w:jc w:val="both"/>
        <w:rPr>
          <w:rFonts w:ascii="Palatino Linotype" w:hAnsi="Palatino Linotype"/>
        </w:rPr>
      </w:pPr>
      <w:r w:rsidRPr="00876BEF">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76367824" w14:textId="77777777" w:rsidR="00F16046" w:rsidRPr="00876BEF" w:rsidRDefault="00F16046" w:rsidP="00630332">
      <w:pPr>
        <w:spacing w:after="0" w:line="360" w:lineRule="auto"/>
        <w:ind w:left="851" w:right="851"/>
        <w:jc w:val="both"/>
        <w:rPr>
          <w:rFonts w:ascii="Palatino Linotype" w:eastAsia="Times New Roman" w:hAnsi="Palatino Linotype" w:cs="Arial"/>
          <w:i/>
          <w:lang w:eastAsia="es-ES"/>
        </w:rPr>
      </w:pPr>
      <w:r w:rsidRPr="00876BEF">
        <w:rPr>
          <w:rFonts w:ascii="Palatino Linotype" w:eastAsia="Times New Roman" w:hAnsi="Palatino Linotype" w:cs="Arial"/>
          <w:b/>
          <w:i/>
          <w:lang w:eastAsia="es-ES"/>
        </w:rPr>
        <w:t xml:space="preserve">“Artículo 180. </w:t>
      </w:r>
      <w:r w:rsidRPr="00876BEF">
        <w:rPr>
          <w:rFonts w:ascii="Palatino Linotype" w:eastAsia="Times New Roman" w:hAnsi="Palatino Linotype" w:cs="Arial"/>
          <w:i/>
          <w:lang w:eastAsia="es-ES"/>
        </w:rPr>
        <w:t>El recurso de revisión contendrá:</w:t>
      </w:r>
    </w:p>
    <w:p w14:paraId="22ABF2A5" w14:textId="77777777" w:rsidR="00F16046" w:rsidRPr="00876BEF" w:rsidRDefault="00F16046" w:rsidP="00630332">
      <w:pPr>
        <w:spacing w:after="0" w:line="360" w:lineRule="auto"/>
        <w:ind w:left="851" w:right="851"/>
        <w:jc w:val="both"/>
        <w:rPr>
          <w:rFonts w:ascii="Palatino Linotype" w:eastAsia="Times New Roman" w:hAnsi="Palatino Linotype" w:cs="Arial"/>
          <w:i/>
          <w:lang w:eastAsia="es-ES"/>
        </w:rPr>
      </w:pPr>
      <w:r w:rsidRPr="00876BEF">
        <w:rPr>
          <w:rFonts w:ascii="Palatino Linotype" w:eastAsia="Times New Roman" w:hAnsi="Palatino Linotype" w:cs="Arial"/>
          <w:i/>
          <w:lang w:eastAsia="es-ES"/>
        </w:rPr>
        <w:t>I. El sujeto obligado ante la cual se presentó la solicitud;</w:t>
      </w:r>
    </w:p>
    <w:p w14:paraId="39885745" w14:textId="77777777" w:rsidR="00F16046" w:rsidRPr="00876BEF" w:rsidRDefault="00F16046" w:rsidP="00630332">
      <w:pPr>
        <w:spacing w:after="0" w:line="360" w:lineRule="auto"/>
        <w:ind w:left="851" w:right="851"/>
        <w:jc w:val="both"/>
        <w:rPr>
          <w:rFonts w:ascii="Palatino Linotype" w:eastAsia="Times New Roman" w:hAnsi="Palatino Linotype" w:cs="Arial"/>
          <w:i/>
          <w:lang w:eastAsia="es-ES"/>
        </w:rPr>
      </w:pPr>
      <w:r w:rsidRPr="00876BEF">
        <w:rPr>
          <w:rFonts w:ascii="Palatino Linotype" w:eastAsia="Times New Roman" w:hAnsi="Palatino Linotype" w:cs="Arial"/>
          <w:b/>
          <w:i/>
          <w:u w:val="single"/>
          <w:lang w:eastAsia="es-ES"/>
        </w:rPr>
        <w:t>II. El nombre del solicitante que recurre</w:t>
      </w:r>
      <w:r w:rsidRPr="00876BEF">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3E88B5CD" w14:textId="77777777" w:rsidR="00F16046" w:rsidRPr="00876BEF" w:rsidRDefault="00F16046" w:rsidP="00630332">
      <w:pPr>
        <w:spacing w:after="0" w:line="360" w:lineRule="auto"/>
        <w:ind w:left="851" w:right="851"/>
        <w:jc w:val="both"/>
        <w:rPr>
          <w:rFonts w:ascii="Palatino Linotype" w:eastAsia="Times New Roman" w:hAnsi="Palatino Linotype" w:cs="Arial"/>
          <w:i/>
          <w:lang w:eastAsia="es-ES"/>
        </w:rPr>
      </w:pPr>
      <w:r w:rsidRPr="00876BEF">
        <w:rPr>
          <w:rFonts w:ascii="Palatino Linotype" w:eastAsia="Times New Roman" w:hAnsi="Palatino Linotype" w:cs="Arial"/>
          <w:i/>
          <w:lang w:eastAsia="es-ES"/>
        </w:rPr>
        <w:t>III. El número de folio de respuesta de la solicitud de acceso;</w:t>
      </w:r>
    </w:p>
    <w:p w14:paraId="1DB35B1B" w14:textId="77777777" w:rsidR="00F16046" w:rsidRPr="00876BEF" w:rsidRDefault="00F16046" w:rsidP="00630332">
      <w:pPr>
        <w:spacing w:after="0" w:line="360" w:lineRule="auto"/>
        <w:ind w:left="851" w:right="851"/>
        <w:jc w:val="both"/>
        <w:rPr>
          <w:rFonts w:ascii="Palatino Linotype" w:eastAsia="Times New Roman" w:hAnsi="Palatino Linotype" w:cs="Arial"/>
          <w:i/>
          <w:lang w:eastAsia="es-ES"/>
        </w:rPr>
      </w:pPr>
      <w:r w:rsidRPr="00876BEF">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04BAE84A" w14:textId="77777777" w:rsidR="00F16046" w:rsidRPr="00876BEF" w:rsidRDefault="00F16046" w:rsidP="00630332">
      <w:pPr>
        <w:spacing w:after="0" w:line="360" w:lineRule="auto"/>
        <w:ind w:left="851" w:right="851"/>
        <w:jc w:val="both"/>
        <w:rPr>
          <w:rFonts w:ascii="Palatino Linotype" w:eastAsia="Times New Roman" w:hAnsi="Palatino Linotype" w:cs="Arial"/>
          <w:i/>
          <w:lang w:eastAsia="es-ES"/>
        </w:rPr>
      </w:pPr>
      <w:r w:rsidRPr="00876BEF">
        <w:rPr>
          <w:rFonts w:ascii="Palatino Linotype" w:eastAsia="Times New Roman" w:hAnsi="Palatino Linotype" w:cs="Arial"/>
          <w:i/>
          <w:lang w:eastAsia="es-ES"/>
        </w:rPr>
        <w:t>V. El acto que se recurre;</w:t>
      </w:r>
    </w:p>
    <w:p w14:paraId="116E0B52" w14:textId="77777777" w:rsidR="00F16046" w:rsidRPr="00876BEF" w:rsidRDefault="00F16046" w:rsidP="00630332">
      <w:pPr>
        <w:spacing w:after="0" w:line="360" w:lineRule="auto"/>
        <w:ind w:left="851" w:right="851"/>
        <w:jc w:val="both"/>
        <w:rPr>
          <w:rFonts w:ascii="Palatino Linotype" w:eastAsia="Times New Roman" w:hAnsi="Palatino Linotype" w:cs="Arial"/>
          <w:i/>
          <w:lang w:eastAsia="es-ES"/>
        </w:rPr>
      </w:pPr>
      <w:r w:rsidRPr="00876BEF">
        <w:rPr>
          <w:rFonts w:ascii="Palatino Linotype" w:eastAsia="Times New Roman" w:hAnsi="Palatino Linotype" w:cs="Arial"/>
          <w:i/>
          <w:lang w:eastAsia="es-ES"/>
        </w:rPr>
        <w:t>VI. Las razones o motivos de inconformidad;</w:t>
      </w:r>
    </w:p>
    <w:p w14:paraId="45B4F140" w14:textId="77777777" w:rsidR="00F16046" w:rsidRPr="00876BEF" w:rsidRDefault="00F16046" w:rsidP="00630332">
      <w:pPr>
        <w:spacing w:after="0" w:line="360" w:lineRule="auto"/>
        <w:ind w:left="851" w:right="851"/>
        <w:jc w:val="both"/>
        <w:rPr>
          <w:rFonts w:ascii="Palatino Linotype" w:eastAsia="Times New Roman" w:hAnsi="Palatino Linotype" w:cs="Arial"/>
          <w:i/>
          <w:lang w:eastAsia="es-ES"/>
        </w:rPr>
      </w:pPr>
      <w:r w:rsidRPr="00876BEF">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49980163" w14:textId="77777777" w:rsidR="00F16046" w:rsidRPr="00876BEF" w:rsidRDefault="00F16046" w:rsidP="00630332">
      <w:pPr>
        <w:spacing w:after="0" w:line="360" w:lineRule="auto"/>
        <w:ind w:left="851" w:right="851"/>
        <w:jc w:val="both"/>
        <w:rPr>
          <w:rFonts w:ascii="Palatino Linotype" w:eastAsia="Times New Roman" w:hAnsi="Palatino Linotype" w:cs="Arial"/>
          <w:i/>
          <w:lang w:eastAsia="es-ES"/>
        </w:rPr>
      </w:pPr>
      <w:r w:rsidRPr="00876BEF">
        <w:rPr>
          <w:rFonts w:ascii="Palatino Linotype" w:eastAsia="Times New Roman" w:hAnsi="Palatino Linotype" w:cs="Arial"/>
          <w:i/>
          <w:lang w:eastAsia="es-ES"/>
        </w:rPr>
        <w:t>VIII. Firma del recurrente, en su caso, cuando se presente por escrito, requisito sin el cual se dará trámite al recurso.</w:t>
      </w:r>
    </w:p>
    <w:p w14:paraId="677A0456" w14:textId="77777777" w:rsidR="00F16046" w:rsidRPr="00876BEF" w:rsidRDefault="00F16046" w:rsidP="00630332">
      <w:pPr>
        <w:spacing w:after="0" w:line="360" w:lineRule="auto"/>
        <w:ind w:left="851" w:right="851"/>
        <w:jc w:val="both"/>
        <w:rPr>
          <w:rFonts w:ascii="Palatino Linotype" w:eastAsia="Times New Roman" w:hAnsi="Palatino Linotype" w:cs="Arial"/>
          <w:i/>
          <w:lang w:eastAsia="es-ES"/>
        </w:rPr>
      </w:pPr>
      <w:r w:rsidRPr="00876BEF">
        <w:rPr>
          <w:rFonts w:ascii="Palatino Linotype" w:eastAsia="Times New Roman" w:hAnsi="Palatino Linotype" w:cs="Arial"/>
          <w:i/>
          <w:lang w:eastAsia="es-ES"/>
        </w:rPr>
        <w:t>Adicionalmente, se podrán anexar las pruebas y demás elementos que considere procedentes someter a juicio del Instituto.</w:t>
      </w:r>
    </w:p>
    <w:p w14:paraId="4F053B1F" w14:textId="77777777" w:rsidR="00F16046" w:rsidRPr="00876BEF" w:rsidRDefault="00F16046" w:rsidP="00630332">
      <w:pPr>
        <w:spacing w:after="0" w:line="360" w:lineRule="auto"/>
        <w:ind w:left="851" w:right="851"/>
        <w:jc w:val="both"/>
        <w:rPr>
          <w:rFonts w:ascii="Palatino Linotype" w:eastAsia="Times New Roman" w:hAnsi="Palatino Linotype" w:cs="Arial"/>
          <w:i/>
          <w:lang w:eastAsia="es-ES"/>
        </w:rPr>
      </w:pPr>
      <w:r w:rsidRPr="00876BEF">
        <w:rPr>
          <w:rFonts w:ascii="Palatino Linotype" w:eastAsia="Times New Roman" w:hAnsi="Palatino Linotype" w:cs="Arial"/>
          <w:i/>
          <w:lang w:eastAsia="es-ES"/>
        </w:rPr>
        <w:t>En ningún caso será necesario que el particular ratifique el recurso de revisión interpuesto.</w:t>
      </w:r>
    </w:p>
    <w:p w14:paraId="16B9F2F9" w14:textId="77777777" w:rsidR="00F16046" w:rsidRPr="00876BEF" w:rsidRDefault="00F16046" w:rsidP="00630332">
      <w:pPr>
        <w:spacing w:after="0" w:line="360" w:lineRule="auto"/>
        <w:ind w:left="851" w:right="851"/>
        <w:jc w:val="both"/>
        <w:rPr>
          <w:rFonts w:ascii="Palatino Linotype" w:eastAsia="Times New Roman" w:hAnsi="Palatino Linotype" w:cs="Arial"/>
          <w:i/>
          <w:sz w:val="24"/>
          <w:szCs w:val="24"/>
          <w:lang w:eastAsia="es-ES"/>
        </w:rPr>
      </w:pPr>
      <w:r w:rsidRPr="00876BEF">
        <w:rPr>
          <w:rFonts w:ascii="Palatino Linotype" w:eastAsia="Times New Roman" w:hAnsi="Palatino Linotype" w:cs="Arial"/>
          <w:b/>
          <w:i/>
          <w:u w:val="single"/>
          <w:lang w:eastAsia="es-ES"/>
        </w:rPr>
        <w:lastRenderedPageBreak/>
        <w:t>En caso de que el recurso se interponga de manera electrónica no será indispensable que contengan los requisitos establecidos en las fracciones II, IV, VII y VIII.”</w:t>
      </w:r>
      <w:r w:rsidRPr="00876BEF">
        <w:rPr>
          <w:rFonts w:ascii="Palatino Linotype" w:eastAsia="Times New Roman" w:hAnsi="Palatino Linotype" w:cs="Arial"/>
          <w:b/>
          <w:i/>
          <w:lang w:eastAsia="es-ES"/>
        </w:rPr>
        <w:t xml:space="preserve"> [Sic] </w:t>
      </w:r>
    </w:p>
    <w:p w14:paraId="76AB04B5" w14:textId="77777777" w:rsidR="00F16046" w:rsidRPr="00876BEF" w:rsidRDefault="00F16046" w:rsidP="00630332">
      <w:pPr>
        <w:spacing w:after="0" w:line="360" w:lineRule="auto"/>
        <w:jc w:val="both"/>
        <w:rPr>
          <w:rFonts w:ascii="Palatino Linotype" w:eastAsia="Times New Roman" w:hAnsi="Palatino Linotype" w:cs="Arial"/>
          <w:b/>
          <w:i/>
          <w:sz w:val="24"/>
          <w:szCs w:val="24"/>
          <w:lang w:eastAsia="es-ES"/>
        </w:rPr>
      </w:pPr>
    </w:p>
    <w:p w14:paraId="19E0942F" w14:textId="77777777" w:rsidR="00F16046" w:rsidRPr="00876BEF" w:rsidRDefault="00F16046" w:rsidP="00630332">
      <w:pPr>
        <w:spacing w:after="0" w:line="360" w:lineRule="auto"/>
        <w:jc w:val="both"/>
        <w:rPr>
          <w:rFonts w:ascii="Palatino Linotype" w:hAnsi="Palatino Linotype" w:cs="Arial"/>
          <w:sz w:val="24"/>
          <w:szCs w:val="24"/>
          <w:lang w:eastAsia="es-ES"/>
        </w:rPr>
      </w:pPr>
      <w:r w:rsidRPr="00876BEF">
        <w:rPr>
          <w:rFonts w:ascii="Palatino Linotype" w:hAnsi="Palatino Linotype" w:cs="Segoe UI"/>
          <w:sz w:val="24"/>
          <w:szCs w:val="24"/>
          <w:lang w:eastAsia="es-ES"/>
        </w:rPr>
        <w:t xml:space="preserve">Cabe señalar que </w:t>
      </w:r>
      <w:r w:rsidRPr="00876BEF">
        <w:rPr>
          <w:rFonts w:ascii="Palatino Linotype" w:hAnsi="Palatino Linotype" w:cs="Segoe UI"/>
          <w:b/>
          <w:sz w:val="24"/>
          <w:szCs w:val="24"/>
          <w:lang w:eastAsia="es-ES"/>
        </w:rPr>
        <w:t>El Recurrente</w:t>
      </w:r>
      <w:r w:rsidRPr="00876BEF">
        <w:rPr>
          <w:rFonts w:ascii="Palatino Linotype" w:hAnsi="Palatino Linotype" w:cs="Segoe UI"/>
          <w:sz w:val="24"/>
          <w:szCs w:val="24"/>
          <w:lang w:eastAsia="es-ES"/>
        </w:rPr>
        <w:t xml:space="preserve"> ejerció de manera anónima su derecho de acceso a la información pública</w:t>
      </w:r>
      <w:r w:rsidRPr="00876BEF">
        <w:rPr>
          <w:rFonts w:ascii="Palatino Linotype" w:hAnsi="Palatino Linotype" w:cs="Times New Roman"/>
          <w:sz w:val="24"/>
          <w:szCs w:val="24"/>
          <w:lang w:eastAsia="es-ES"/>
        </w:rPr>
        <w:t xml:space="preserve">, sin embargo, no es motivo para desechar las </w:t>
      </w:r>
      <w:r w:rsidRPr="00876BEF">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75C3C352" w14:textId="77777777" w:rsidR="006C7204" w:rsidRPr="00876BEF" w:rsidRDefault="006C7204" w:rsidP="00630332">
      <w:pPr>
        <w:spacing w:after="0" w:line="360" w:lineRule="auto"/>
        <w:jc w:val="both"/>
        <w:rPr>
          <w:rFonts w:ascii="Palatino Linotype" w:hAnsi="Palatino Linotype" w:cs="Arial"/>
          <w:sz w:val="24"/>
          <w:szCs w:val="24"/>
          <w:lang w:eastAsia="es-ES"/>
        </w:rPr>
      </w:pPr>
    </w:p>
    <w:p w14:paraId="57A18F70" w14:textId="77777777" w:rsidR="00F16046" w:rsidRPr="00876BEF" w:rsidRDefault="00F16046" w:rsidP="00630332">
      <w:pPr>
        <w:spacing w:after="0" w:line="360" w:lineRule="auto"/>
        <w:ind w:left="851" w:right="851"/>
        <w:jc w:val="both"/>
        <w:rPr>
          <w:rFonts w:ascii="Palatino Linotype" w:hAnsi="Palatino Linotype" w:cs="Arial"/>
          <w:b/>
          <w:i/>
          <w:lang w:eastAsia="es-ES"/>
        </w:rPr>
      </w:pPr>
      <w:r w:rsidRPr="00876BEF">
        <w:rPr>
          <w:rFonts w:ascii="Palatino Linotype" w:hAnsi="Palatino Linotype" w:cs="Arial"/>
          <w:i/>
          <w:lang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876BEF">
        <w:rPr>
          <w:rFonts w:ascii="Palatino Linotype" w:hAnsi="Palatino Linotype" w:cs="Arial"/>
          <w:b/>
          <w:i/>
          <w:lang w:eastAsia="es-ES"/>
        </w:rPr>
        <w:t>[Sic]</w:t>
      </w:r>
    </w:p>
    <w:p w14:paraId="6C0896A6" w14:textId="77777777" w:rsidR="00F16046" w:rsidRPr="00876BEF" w:rsidRDefault="00F16046" w:rsidP="00630332">
      <w:pPr>
        <w:spacing w:after="0" w:line="360" w:lineRule="auto"/>
        <w:ind w:left="851" w:right="851"/>
        <w:jc w:val="both"/>
        <w:rPr>
          <w:rFonts w:ascii="Palatino Linotype" w:hAnsi="Palatino Linotype" w:cs="Arial"/>
          <w:b/>
          <w:i/>
          <w:lang w:eastAsia="es-ES"/>
        </w:rPr>
      </w:pPr>
    </w:p>
    <w:p w14:paraId="20884BC7" w14:textId="77777777" w:rsidR="00F16046" w:rsidRPr="00876BEF" w:rsidRDefault="00F16046" w:rsidP="00630332">
      <w:pPr>
        <w:spacing w:after="0" w:line="360" w:lineRule="auto"/>
        <w:jc w:val="both"/>
        <w:rPr>
          <w:rFonts w:ascii="Palatino Linotype" w:hAnsi="Palatino Linotype" w:cs="Times New Roman"/>
          <w:sz w:val="24"/>
          <w:szCs w:val="24"/>
          <w:lang w:eastAsia="es-ES"/>
        </w:rPr>
      </w:pPr>
      <w:r w:rsidRPr="00876BEF">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párrafos </w:t>
      </w:r>
      <w:r w:rsidRPr="00876BEF">
        <w:rPr>
          <w:rFonts w:ascii="Palatino Linotype" w:hAnsi="Palatino Linotype" w:cs="Arial"/>
          <w:sz w:val="24"/>
          <w:szCs w:val="24"/>
          <w:lang w:eastAsia="es-ES"/>
        </w:rPr>
        <w:t>vigésimo, vigésimo primero</w:t>
      </w:r>
      <w:r w:rsidRPr="00876BEF">
        <w:rPr>
          <w:rFonts w:ascii="Palatino Linotype" w:eastAsia="Times New Roman" w:hAnsi="Palatino Linotype" w:cs="Arial"/>
          <w:sz w:val="24"/>
          <w:szCs w:val="24"/>
          <w:lang w:eastAsia="es-ES"/>
        </w:rPr>
        <w:t xml:space="preserve"> y vigésimo segundo</w:t>
      </w:r>
      <w:r w:rsidRPr="00876BEF">
        <w:rPr>
          <w:rFonts w:ascii="Palatino Linotype" w:hAnsi="Palatino Linotype" w:cs="Times New Roman"/>
          <w:sz w:val="24"/>
          <w:szCs w:val="24"/>
          <w:lang w:eastAsia="es-ES"/>
        </w:rPr>
        <w:t>, de la Constitución Política del Estado Libre y Soberano de México, se establece lo siguiente:</w:t>
      </w:r>
    </w:p>
    <w:p w14:paraId="72290797" w14:textId="77777777" w:rsidR="006C7204" w:rsidRPr="00876BEF" w:rsidRDefault="006C7204" w:rsidP="00630332">
      <w:pPr>
        <w:spacing w:after="0" w:line="360" w:lineRule="auto"/>
        <w:jc w:val="both"/>
        <w:rPr>
          <w:rFonts w:ascii="Palatino Linotype" w:hAnsi="Palatino Linotype" w:cs="Times New Roman"/>
          <w:sz w:val="24"/>
          <w:szCs w:val="24"/>
          <w:lang w:eastAsia="es-ES"/>
        </w:rPr>
      </w:pPr>
    </w:p>
    <w:p w14:paraId="27CFD34E" w14:textId="77777777" w:rsidR="00F16046" w:rsidRPr="00876BEF" w:rsidRDefault="00F16046" w:rsidP="00630332">
      <w:pPr>
        <w:spacing w:after="0" w:line="360" w:lineRule="auto"/>
        <w:ind w:left="851" w:right="851"/>
        <w:jc w:val="center"/>
        <w:rPr>
          <w:rFonts w:ascii="Palatino Linotype" w:eastAsia="Times New Roman" w:hAnsi="Palatino Linotype" w:cs="Times New Roman"/>
          <w:b/>
          <w:i/>
          <w:u w:val="single"/>
          <w:lang w:eastAsia="es-ES"/>
        </w:rPr>
      </w:pPr>
      <w:r w:rsidRPr="00876BEF">
        <w:rPr>
          <w:rFonts w:ascii="Palatino Linotype" w:eastAsia="Times New Roman" w:hAnsi="Palatino Linotype" w:cs="Times New Roman"/>
          <w:b/>
          <w:i/>
          <w:u w:val="single"/>
          <w:lang w:eastAsia="es-ES"/>
        </w:rPr>
        <w:t>Constitución Política de los Estados Unidos Mexicanos</w:t>
      </w:r>
    </w:p>
    <w:p w14:paraId="6AEA3226" w14:textId="77777777" w:rsidR="00F16046" w:rsidRPr="00876BEF" w:rsidRDefault="00F16046" w:rsidP="00630332">
      <w:pPr>
        <w:spacing w:after="0" w:line="360" w:lineRule="auto"/>
        <w:ind w:left="851" w:right="851"/>
        <w:jc w:val="both"/>
        <w:rPr>
          <w:rFonts w:ascii="Palatino Linotype" w:eastAsia="Times New Roman" w:hAnsi="Palatino Linotype" w:cs="Times New Roman"/>
          <w:i/>
          <w:lang w:eastAsia="es-ES"/>
        </w:rPr>
      </w:pPr>
      <w:r w:rsidRPr="00876BEF">
        <w:rPr>
          <w:rFonts w:ascii="Palatino Linotype" w:eastAsia="Times New Roman" w:hAnsi="Palatino Linotype" w:cs="Times New Roman"/>
          <w:b/>
          <w:i/>
          <w:lang w:eastAsia="es-ES"/>
        </w:rPr>
        <w:t>“Artículo 6</w:t>
      </w:r>
      <w:r w:rsidRPr="00876BEF">
        <w:rPr>
          <w:rFonts w:ascii="Palatino Linotype" w:eastAsia="Times New Roman" w:hAnsi="Palatino Linotype" w:cs="Times New Roman"/>
          <w:i/>
          <w:lang w:eastAsia="es-ES"/>
        </w:rPr>
        <w:t xml:space="preserve">°.- La manifestación de las ideas no será objeto de ninguna inquisición judicial o administrativa, sino en el caso de que ataque a la moral, la vida privada o los derechos de terceros, provoque algún delito, o perturbe el orden público; el derecho </w:t>
      </w:r>
      <w:r w:rsidRPr="00876BEF">
        <w:rPr>
          <w:rFonts w:ascii="Palatino Linotype" w:eastAsia="Times New Roman" w:hAnsi="Palatino Linotype" w:cs="Times New Roman"/>
          <w:i/>
          <w:lang w:eastAsia="es-ES"/>
        </w:rPr>
        <w:lastRenderedPageBreak/>
        <w:t>de réplica será ejercido en los términos dispuestos por la ley. El derecho a la información será garantizado por el Estado.</w:t>
      </w:r>
    </w:p>
    <w:p w14:paraId="3592BB57" w14:textId="77777777" w:rsidR="00F16046" w:rsidRPr="00876BEF" w:rsidRDefault="00F16046" w:rsidP="00630332">
      <w:pPr>
        <w:spacing w:after="0" w:line="360" w:lineRule="auto"/>
        <w:ind w:left="851" w:right="851"/>
        <w:jc w:val="both"/>
        <w:rPr>
          <w:rFonts w:ascii="Palatino Linotype" w:eastAsia="Times New Roman" w:hAnsi="Palatino Linotype" w:cs="Times New Roman"/>
          <w:i/>
          <w:lang w:eastAsia="es-ES"/>
        </w:rPr>
      </w:pPr>
      <w:r w:rsidRPr="00876BEF">
        <w:rPr>
          <w:rFonts w:ascii="Palatino Linotype" w:eastAsia="Times New Roman" w:hAnsi="Palatino Linotype" w:cs="Times New Roman"/>
          <w:i/>
          <w:lang w:eastAsia="es-ES"/>
        </w:rPr>
        <w:t>(…)</w:t>
      </w:r>
    </w:p>
    <w:p w14:paraId="5929C2DC" w14:textId="77777777" w:rsidR="00F16046" w:rsidRPr="00876BEF" w:rsidRDefault="00F16046" w:rsidP="00630332">
      <w:pPr>
        <w:spacing w:after="0" w:line="360" w:lineRule="auto"/>
        <w:ind w:left="851" w:right="851"/>
        <w:jc w:val="both"/>
        <w:rPr>
          <w:rFonts w:ascii="Palatino Linotype" w:eastAsia="Times New Roman" w:hAnsi="Palatino Linotype" w:cs="Times New Roman"/>
          <w:i/>
          <w:lang w:eastAsia="es-ES"/>
        </w:rPr>
      </w:pPr>
      <w:r w:rsidRPr="00876BEF">
        <w:rPr>
          <w:rFonts w:ascii="Palatino Linotype" w:eastAsia="Times New Roman" w:hAnsi="Palatino Linotype" w:cs="Times New Roman"/>
          <w:i/>
          <w:lang w:eastAsia="es-ES"/>
        </w:rPr>
        <w:t xml:space="preserve">Para efectos de lo dispuesto en el presente artículo se observará lo siguiente: </w:t>
      </w:r>
    </w:p>
    <w:p w14:paraId="32254BFD" w14:textId="77777777" w:rsidR="00F16046" w:rsidRPr="00876BEF" w:rsidRDefault="00F16046" w:rsidP="00630332">
      <w:pPr>
        <w:spacing w:after="0" w:line="360" w:lineRule="auto"/>
        <w:ind w:left="851" w:right="851"/>
        <w:jc w:val="both"/>
        <w:rPr>
          <w:rFonts w:ascii="Palatino Linotype" w:eastAsia="Times New Roman" w:hAnsi="Palatino Linotype" w:cs="Times New Roman"/>
          <w:i/>
          <w:lang w:eastAsia="es-ES"/>
        </w:rPr>
      </w:pPr>
      <w:r w:rsidRPr="00876BEF">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5BE0E91F" w14:textId="77777777" w:rsidR="00F16046" w:rsidRPr="00876BEF" w:rsidRDefault="00F16046" w:rsidP="00630332">
      <w:pPr>
        <w:spacing w:after="0" w:line="360" w:lineRule="auto"/>
        <w:ind w:left="851" w:right="851"/>
        <w:jc w:val="both"/>
        <w:rPr>
          <w:rFonts w:ascii="Palatino Linotype" w:eastAsia="Times New Roman" w:hAnsi="Palatino Linotype" w:cs="Times New Roman"/>
          <w:i/>
          <w:lang w:eastAsia="es-ES"/>
        </w:rPr>
      </w:pPr>
      <w:r w:rsidRPr="00876BEF">
        <w:rPr>
          <w:rFonts w:ascii="Palatino Linotype" w:eastAsia="Times New Roman" w:hAnsi="Palatino Linotype" w:cs="Times New Roman"/>
          <w:i/>
          <w:lang w:eastAsia="es-ES"/>
        </w:rPr>
        <w:t>(…)</w:t>
      </w:r>
    </w:p>
    <w:p w14:paraId="5E5C3DA6" w14:textId="77777777" w:rsidR="00F16046" w:rsidRPr="00876BEF" w:rsidRDefault="00F16046" w:rsidP="00630332">
      <w:pPr>
        <w:spacing w:after="0" w:line="360" w:lineRule="auto"/>
        <w:ind w:left="851" w:right="851"/>
        <w:jc w:val="both"/>
        <w:rPr>
          <w:rFonts w:ascii="Palatino Linotype" w:eastAsia="Times New Roman" w:hAnsi="Palatino Linotype" w:cs="Times New Roman"/>
          <w:i/>
          <w:lang w:eastAsia="es-ES"/>
        </w:rPr>
      </w:pPr>
      <w:r w:rsidRPr="00876BEF">
        <w:rPr>
          <w:rFonts w:ascii="Palatino Linotype" w:eastAsia="Times New Roman" w:hAnsi="Palatino Linotype" w:cs="Times New Roman"/>
          <w:i/>
          <w:lang w:eastAsia="es-ES"/>
        </w:rPr>
        <w:t xml:space="preserve">III. Toda persona, sin necesidad de acreditar interés alguno o justificar su utilización, tendrá acceso gratuito a la información pública, a sus datos personales o a la rectificación de éstos. </w:t>
      </w:r>
    </w:p>
    <w:p w14:paraId="13B5FF05" w14:textId="77777777" w:rsidR="00F16046" w:rsidRPr="00876BEF" w:rsidRDefault="00F16046" w:rsidP="00630332">
      <w:pPr>
        <w:spacing w:after="0" w:line="360" w:lineRule="auto"/>
        <w:ind w:left="851" w:right="851"/>
        <w:jc w:val="both"/>
        <w:rPr>
          <w:rFonts w:ascii="Palatino Linotype" w:eastAsia="Times New Roman" w:hAnsi="Palatino Linotype" w:cs="Times New Roman"/>
          <w:b/>
          <w:i/>
          <w:lang w:eastAsia="es-ES"/>
        </w:rPr>
      </w:pPr>
      <w:r w:rsidRPr="00876BEF">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876BEF">
        <w:rPr>
          <w:rFonts w:ascii="Palatino Linotype" w:eastAsia="Times New Roman" w:hAnsi="Palatino Linotype" w:cs="Times New Roman"/>
          <w:b/>
          <w:i/>
          <w:lang w:eastAsia="es-ES"/>
        </w:rPr>
        <w:t>[Sic]</w:t>
      </w:r>
    </w:p>
    <w:p w14:paraId="48052401" w14:textId="77777777" w:rsidR="00F16046" w:rsidRPr="00876BEF" w:rsidRDefault="00F16046" w:rsidP="00630332">
      <w:pPr>
        <w:spacing w:after="0" w:line="360" w:lineRule="auto"/>
        <w:ind w:left="851" w:right="851"/>
        <w:jc w:val="both"/>
        <w:rPr>
          <w:rFonts w:ascii="Palatino Linotype" w:eastAsia="Times New Roman" w:hAnsi="Palatino Linotype" w:cs="Times New Roman"/>
          <w:b/>
          <w:i/>
          <w:lang w:eastAsia="es-ES"/>
        </w:rPr>
      </w:pPr>
    </w:p>
    <w:p w14:paraId="08431541" w14:textId="77777777" w:rsidR="00F16046" w:rsidRPr="00876BEF" w:rsidRDefault="00F16046" w:rsidP="00630332">
      <w:pPr>
        <w:spacing w:after="0" w:line="360" w:lineRule="auto"/>
        <w:ind w:left="851" w:right="851"/>
        <w:jc w:val="center"/>
        <w:rPr>
          <w:rFonts w:ascii="Palatino Linotype" w:eastAsia="Times New Roman" w:hAnsi="Palatino Linotype" w:cs="Times New Roman"/>
          <w:b/>
          <w:i/>
          <w:u w:val="single"/>
          <w:lang w:eastAsia="es-ES"/>
        </w:rPr>
      </w:pPr>
      <w:r w:rsidRPr="00876BEF">
        <w:rPr>
          <w:rFonts w:ascii="Palatino Linotype" w:eastAsia="Times New Roman" w:hAnsi="Palatino Linotype" w:cs="Times New Roman"/>
          <w:b/>
          <w:i/>
          <w:u w:val="single"/>
          <w:lang w:eastAsia="es-ES"/>
        </w:rPr>
        <w:t>Constitución Política del Estado Libre y Soberano de México</w:t>
      </w:r>
    </w:p>
    <w:p w14:paraId="10931EC1" w14:textId="77777777" w:rsidR="00F16046" w:rsidRPr="00876BEF" w:rsidRDefault="00F16046" w:rsidP="00630332">
      <w:pPr>
        <w:spacing w:after="0" w:line="360" w:lineRule="auto"/>
        <w:ind w:left="851" w:right="851"/>
        <w:jc w:val="both"/>
        <w:rPr>
          <w:rFonts w:ascii="Palatino Linotype" w:eastAsia="Times New Roman" w:hAnsi="Palatino Linotype" w:cs="Times New Roman"/>
          <w:i/>
          <w:lang w:eastAsia="es-ES"/>
        </w:rPr>
      </w:pPr>
      <w:r w:rsidRPr="00876BEF">
        <w:rPr>
          <w:rFonts w:ascii="Palatino Linotype" w:eastAsia="Times New Roman" w:hAnsi="Palatino Linotype" w:cs="Times New Roman"/>
          <w:i/>
          <w:lang w:eastAsia="es-ES"/>
        </w:rPr>
        <w:t>“</w:t>
      </w:r>
      <w:r w:rsidRPr="00876BEF">
        <w:rPr>
          <w:rFonts w:ascii="Palatino Linotype" w:eastAsia="Times New Roman" w:hAnsi="Palatino Linotype" w:cs="Times New Roman"/>
          <w:b/>
          <w:i/>
          <w:lang w:eastAsia="es-ES"/>
        </w:rPr>
        <w:t>Artículo 5</w:t>
      </w:r>
      <w:r w:rsidRPr="00876BEF">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70F982B" w14:textId="77777777" w:rsidR="00F16046" w:rsidRPr="00876BEF" w:rsidRDefault="00F16046" w:rsidP="00630332">
      <w:pPr>
        <w:spacing w:after="0" w:line="360" w:lineRule="auto"/>
        <w:ind w:left="851" w:right="851"/>
        <w:jc w:val="both"/>
        <w:rPr>
          <w:rFonts w:ascii="Palatino Linotype" w:eastAsia="Times New Roman" w:hAnsi="Palatino Linotype" w:cs="Times New Roman"/>
          <w:i/>
          <w:lang w:eastAsia="es-ES"/>
        </w:rPr>
      </w:pPr>
      <w:r w:rsidRPr="00876BEF">
        <w:rPr>
          <w:rFonts w:ascii="Palatino Linotype" w:eastAsia="Times New Roman" w:hAnsi="Palatino Linotype" w:cs="Times New Roman"/>
          <w:i/>
          <w:lang w:eastAsia="es-ES"/>
        </w:rPr>
        <w:t>(…)</w:t>
      </w:r>
    </w:p>
    <w:p w14:paraId="2C4DA375" w14:textId="77777777" w:rsidR="00F16046" w:rsidRPr="00876BEF" w:rsidRDefault="00F16046" w:rsidP="00630332">
      <w:pPr>
        <w:spacing w:after="0" w:line="360" w:lineRule="auto"/>
        <w:ind w:left="851" w:right="851"/>
        <w:jc w:val="both"/>
        <w:rPr>
          <w:rFonts w:ascii="Palatino Linotype" w:eastAsia="Times New Roman" w:hAnsi="Palatino Linotype" w:cs="Times New Roman"/>
          <w:i/>
          <w:lang w:eastAsia="es-ES"/>
        </w:rPr>
      </w:pPr>
      <w:r w:rsidRPr="00876BEF">
        <w:rPr>
          <w:rFonts w:ascii="Palatino Linotype" w:eastAsia="Times New Roman" w:hAnsi="Palatino Linotype" w:cs="Times New Roman"/>
          <w:i/>
          <w:lang w:eastAsia="es-ES"/>
        </w:rPr>
        <w:lastRenderedPageBreak/>
        <w:t>Toda persona en el Estado de México, tiene derecho al libre acceso a la información plural y oportuna, así como a buscar recibir y difundir información e ideas de toda índole por cualquier medio de expresión.</w:t>
      </w:r>
    </w:p>
    <w:p w14:paraId="39848078" w14:textId="77777777" w:rsidR="00F16046" w:rsidRPr="00876BEF" w:rsidRDefault="00F16046" w:rsidP="00630332">
      <w:pPr>
        <w:spacing w:after="0" w:line="360" w:lineRule="auto"/>
        <w:ind w:left="851" w:right="851"/>
        <w:jc w:val="both"/>
        <w:rPr>
          <w:rFonts w:ascii="Palatino Linotype" w:eastAsia="Times New Roman" w:hAnsi="Palatino Linotype" w:cs="Times New Roman"/>
          <w:i/>
          <w:lang w:eastAsia="es-ES"/>
        </w:rPr>
      </w:pPr>
      <w:r w:rsidRPr="00876BEF">
        <w:rPr>
          <w:rFonts w:ascii="Palatino Linotype" w:eastAsia="Times New Roman" w:hAnsi="Palatino Linotype" w:cs="Times New Roman"/>
          <w:i/>
          <w:lang w:eastAsia="es-ES"/>
        </w:rPr>
        <w:t xml:space="preserve"> (…)</w:t>
      </w:r>
    </w:p>
    <w:p w14:paraId="2B414194" w14:textId="77777777" w:rsidR="00F16046" w:rsidRPr="00876BEF" w:rsidRDefault="00F16046" w:rsidP="00630332">
      <w:pPr>
        <w:spacing w:after="0" w:line="360" w:lineRule="auto"/>
        <w:ind w:left="851" w:right="851"/>
        <w:jc w:val="both"/>
        <w:rPr>
          <w:rFonts w:ascii="Palatino Linotype" w:eastAsia="Times New Roman" w:hAnsi="Palatino Linotype" w:cs="Times New Roman"/>
          <w:i/>
          <w:lang w:eastAsia="es-ES"/>
        </w:rPr>
      </w:pPr>
      <w:r w:rsidRPr="00876BEF">
        <w:rPr>
          <w:rFonts w:ascii="Palatino Linotype" w:eastAsia="Times New Roman" w:hAnsi="Palatino Linotype" w:cs="Times New Roman"/>
          <w:i/>
          <w:lang w:eastAsia="es-ES"/>
        </w:rPr>
        <w:t xml:space="preserve">El derecho a la información será garantizado por el Estado. La ley establecerá las previsiones que permitan asegurar la protección, el respeto y la difusión de este derecho. </w:t>
      </w:r>
    </w:p>
    <w:p w14:paraId="017D9746" w14:textId="77777777" w:rsidR="00F16046" w:rsidRPr="00876BEF" w:rsidRDefault="00F16046" w:rsidP="00630332">
      <w:pPr>
        <w:spacing w:after="0" w:line="360" w:lineRule="auto"/>
        <w:ind w:left="851" w:right="851"/>
        <w:jc w:val="both"/>
        <w:rPr>
          <w:rFonts w:ascii="Palatino Linotype" w:eastAsia="Times New Roman" w:hAnsi="Palatino Linotype" w:cs="Times New Roman"/>
          <w:i/>
          <w:lang w:eastAsia="es-ES"/>
        </w:rPr>
      </w:pPr>
      <w:r w:rsidRPr="00876BEF">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4A20F700" w14:textId="77777777" w:rsidR="00F16046" w:rsidRPr="00876BEF" w:rsidRDefault="00F16046" w:rsidP="00630332">
      <w:pPr>
        <w:spacing w:after="0" w:line="360" w:lineRule="auto"/>
        <w:ind w:left="851" w:right="851"/>
        <w:jc w:val="both"/>
        <w:rPr>
          <w:rFonts w:ascii="Palatino Linotype" w:eastAsia="Times New Roman" w:hAnsi="Palatino Linotype" w:cs="Times New Roman"/>
          <w:i/>
          <w:lang w:eastAsia="es-ES"/>
        </w:rPr>
      </w:pPr>
      <w:r w:rsidRPr="00876BEF">
        <w:rPr>
          <w:rFonts w:ascii="Palatino Linotype" w:eastAsia="Times New Roman" w:hAnsi="Palatino Linotype" w:cs="Times New Roman"/>
          <w:i/>
          <w:lang w:eastAsia="es-ES"/>
        </w:rPr>
        <w:t>(...)</w:t>
      </w:r>
    </w:p>
    <w:p w14:paraId="6DB09909" w14:textId="77777777" w:rsidR="00F16046" w:rsidRPr="00876BEF" w:rsidRDefault="00F16046" w:rsidP="00630332">
      <w:pPr>
        <w:spacing w:after="0" w:line="360" w:lineRule="auto"/>
        <w:ind w:left="851" w:right="851"/>
        <w:jc w:val="both"/>
        <w:rPr>
          <w:rFonts w:ascii="Palatino Linotype" w:eastAsia="Times New Roman" w:hAnsi="Palatino Linotype" w:cs="Times New Roman"/>
          <w:i/>
          <w:lang w:eastAsia="es-ES"/>
        </w:rPr>
      </w:pPr>
      <w:r w:rsidRPr="00876BEF">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2AEBD200" w14:textId="77777777" w:rsidR="00F16046" w:rsidRPr="00876BEF" w:rsidRDefault="00F16046" w:rsidP="00630332">
      <w:pPr>
        <w:spacing w:after="0" w:line="360" w:lineRule="auto"/>
        <w:ind w:left="851" w:right="851"/>
        <w:jc w:val="both"/>
        <w:rPr>
          <w:rFonts w:ascii="Palatino Linotype" w:eastAsia="Times New Roman" w:hAnsi="Palatino Linotype" w:cs="Times New Roman"/>
          <w:i/>
          <w:lang w:eastAsia="es-ES"/>
        </w:rPr>
      </w:pPr>
      <w:r w:rsidRPr="00876BEF">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33E41AD9" w14:textId="77777777" w:rsidR="00F16046" w:rsidRPr="00876BEF" w:rsidRDefault="00F16046" w:rsidP="00630332">
      <w:pPr>
        <w:spacing w:after="0" w:line="360" w:lineRule="auto"/>
        <w:ind w:left="851" w:right="851"/>
        <w:jc w:val="both"/>
        <w:rPr>
          <w:rFonts w:ascii="Palatino Linotype" w:eastAsia="Times New Roman" w:hAnsi="Palatino Linotype" w:cs="Times New Roman"/>
          <w:i/>
          <w:lang w:eastAsia="es-ES"/>
        </w:rPr>
      </w:pPr>
      <w:r w:rsidRPr="00876BEF">
        <w:rPr>
          <w:rFonts w:ascii="Palatino Linotype" w:eastAsia="Times New Roman" w:hAnsi="Palatino Linotype" w:cs="Times New Roman"/>
          <w:i/>
          <w:lang w:eastAsia="es-ES"/>
        </w:rPr>
        <w:t>(…)</w:t>
      </w:r>
    </w:p>
    <w:p w14:paraId="50E6D04C" w14:textId="77777777" w:rsidR="00F16046" w:rsidRPr="00876BEF" w:rsidRDefault="00F16046" w:rsidP="00630332">
      <w:pPr>
        <w:spacing w:after="0" w:line="360" w:lineRule="auto"/>
        <w:ind w:left="851" w:right="851"/>
        <w:jc w:val="both"/>
        <w:rPr>
          <w:rFonts w:ascii="Palatino Linotype" w:eastAsia="Times New Roman" w:hAnsi="Palatino Linotype" w:cs="Times New Roman"/>
          <w:b/>
          <w:i/>
          <w:lang w:eastAsia="es-ES"/>
        </w:rPr>
      </w:pPr>
      <w:r w:rsidRPr="00876BEF">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w:t>
      </w:r>
      <w:r w:rsidRPr="00876BEF">
        <w:rPr>
          <w:rFonts w:ascii="Palatino Linotype" w:eastAsia="Times New Roman" w:hAnsi="Palatino Linotype" w:cs="Times New Roman"/>
          <w:i/>
          <w:lang w:eastAsia="es-ES"/>
        </w:rPr>
        <w:lastRenderedPageBreak/>
        <w:t xml:space="preserve">personales en posesión de los sujetos obligados en los términos que establezca la ley. (…)” </w:t>
      </w:r>
      <w:r w:rsidRPr="00876BEF">
        <w:rPr>
          <w:rFonts w:ascii="Palatino Linotype" w:eastAsia="Times New Roman" w:hAnsi="Palatino Linotype" w:cs="Times New Roman"/>
          <w:b/>
          <w:i/>
          <w:lang w:eastAsia="es-ES"/>
        </w:rPr>
        <w:t>[Sic]</w:t>
      </w:r>
    </w:p>
    <w:p w14:paraId="41D1C8CE" w14:textId="77777777" w:rsidR="00F16046" w:rsidRPr="00876BEF" w:rsidRDefault="00F16046" w:rsidP="00630332">
      <w:pPr>
        <w:spacing w:after="0" w:line="360" w:lineRule="auto"/>
        <w:jc w:val="both"/>
        <w:rPr>
          <w:rFonts w:ascii="Palatino Linotype" w:eastAsia="Times New Roman" w:hAnsi="Palatino Linotype" w:cs="Times New Roman"/>
          <w:sz w:val="24"/>
          <w:szCs w:val="24"/>
          <w:lang w:eastAsia="es-ES"/>
        </w:rPr>
      </w:pPr>
    </w:p>
    <w:p w14:paraId="28114E78" w14:textId="77777777" w:rsidR="00F16046" w:rsidRPr="00876BEF" w:rsidRDefault="00F16046" w:rsidP="00630332">
      <w:pPr>
        <w:spacing w:after="0" w:line="360" w:lineRule="auto"/>
        <w:jc w:val="both"/>
        <w:rPr>
          <w:rFonts w:ascii="Palatino Linotype" w:eastAsia="Times New Roman" w:hAnsi="Palatino Linotype" w:cs="Times New Roman"/>
          <w:sz w:val="24"/>
          <w:szCs w:val="24"/>
          <w:lang w:eastAsia="es-ES"/>
        </w:rPr>
      </w:pPr>
      <w:r w:rsidRPr="00876BEF">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3AFC1DF2" w14:textId="77777777" w:rsidR="00F16046" w:rsidRPr="00876BEF" w:rsidRDefault="00F16046" w:rsidP="00630332">
      <w:pPr>
        <w:spacing w:after="0" w:line="360" w:lineRule="auto"/>
        <w:ind w:left="851" w:right="851"/>
        <w:jc w:val="both"/>
        <w:rPr>
          <w:rFonts w:ascii="Palatino Linotype" w:hAnsi="Palatino Linotype" w:cs="Times New Roman"/>
          <w:i/>
          <w:lang w:eastAsia="es-ES"/>
        </w:rPr>
      </w:pPr>
      <w:r w:rsidRPr="00876BEF">
        <w:rPr>
          <w:rFonts w:ascii="Palatino Linotype" w:hAnsi="Palatino Linotype" w:cs="Times New Roman"/>
          <w:i/>
          <w:lang w:eastAsia="es-ES"/>
        </w:rPr>
        <w:t>“</w:t>
      </w:r>
      <w:r w:rsidRPr="00876BEF">
        <w:rPr>
          <w:rFonts w:ascii="Palatino Linotype" w:hAnsi="Palatino Linotype" w:cs="Times New Roman"/>
          <w:b/>
          <w:i/>
          <w:lang w:eastAsia="es-ES"/>
        </w:rPr>
        <w:t>Artículo 1o</w:t>
      </w:r>
      <w:r w:rsidRPr="00876BEF">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7515AA46" w14:textId="77777777" w:rsidR="00F16046" w:rsidRPr="00876BEF" w:rsidRDefault="00F16046" w:rsidP="00630332">
      <w:pPr>
        <w:spacing w:after="0" w:line="360" w:lineRule="auto"/>
        <w:ind w:left="851" w:right="851"/>
        <w:jc w:val="both"/>
        <w:rPr>
          <w:rFonts w:ascii="Palatino Linotype" w:hAnsi="Palatino Linotype" w:cs="Times New Roman"/>
          <w:i/>
          <w:lang w:eastAsia="es-ES"/>
        </w:rPr>
      </w:pPr>
      <w:r w:rsidRPr="00876BEF">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5B3225B5" w14:textId="77777777" w:rsidR="00F16046" w:rsidRPr="00876BEF" w:rsidRDefault="00F16046" w:rsidP="00630332">
      <w:pPr>
        <w:spacing w:after="0" w:line="360" w:lineRule="auto"/>
        <w:ind w:left="851" w:right="851"/>
        <w:jc w:val="both"/>
        <w:rPr>
          <w:rFonts w:ascii="Palatino Linotype" w:hAnsi="Palatino Linotype" w:cs="Times New Roman"/>
          <w:b/>
          <w:i/>
          <w:lang w:eastAsia="es-ES"/>
        </w:rPr>
      </w:pPr>
      <w:r w:rsidRPr="00876BEF">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876BEF">
        <w:rPr>
          <w:rFonts w:ascii="Palatino Linotype" w:hAnsi="Palatino Linotype" w:cs="Times New Roman"/>
          <w:b/>
          <w:i/>
          <w:lang w:eastAsia="es-ES"/>
        </w:rPr>
        <w:t>[Sic]</w:t>
      </w:r>
    </w:p>
    <w:p w14:paraId="2DDD6859" w14:textId="77777777" w:rsidR="00F16046" w:rsidRPr="00876BEF" w:rsidRDefault="00F16046" w:rsidP="00630332">
      <w:pPr>
        <w:tabs>
          <w:tab w:val="left" w:pos="709"/>
        </w:tabs>
        <w:spacing w:after="0" w:line="360" w:lineRule="auto"/>
        <w:ind w:right="51"/>
        <w:jc w:val="both"/>
        <w:rPr>
          <w:rFonts w:ascii="Palatino Linotype" w:eastAsia="Times New Roman" w:hAnsi="Palatino Linotype" w:cs="Times New Roman"/>
          <w:sz w:val="24"/>
          <w:szCs w:val="24"/>
          <w:lang w:eastAsia="es-ES"/>
        </w:rPr>
      </w:pPr>
    </w:p>
    <w:p w14:paraId="21F8DEC6" w14:textId="77777777" w:rsidR="00F16046" w:rsidRPr="00876BEF" w:rsidRDefault="00F16046" w:rsidP="00630332">
      <w:pPr>
        <w:tabs>
          <w:tab w:val="left" w:pos="709"/>
        </w:tabs>
        <w:spacing w:after="0" w:line="360" w:lineRule="auto"/>
        <w:ind w:right="51"/>
        <w:jc w:val="both"/>
        <w:rPr>
          <w:rFonts w:ascii="Palatino Linotype" w:hAnsi="Palatino Linotype"/>
          <w:b/>
          <w:sz w:val="28"/>
          <w:szCs w:val="28"/>
        </w:rPr>
      </w:pPr>
      <w:r w:rsidRPr="00876BEF">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876BEF">
        <w:rPr>
          <w:rFonts w:ascii="Palatino Linotype" w:eastAsia="Times New Roman" w:hAnsi="Palatino Linotype" w:cs="Times New Roman"/>
          <w:b/>
          <w:sz w:val="24"/>
          <w:szCs w:val="24"/>
          <w:u w:val="single"/>
          <w:lang w:eastAsia="es-ES"/>
        </w:rPr>
        <w:t xml:space="preserve">incluso, la solicitud de acceso a la información pueda ser </w:t>
      </w:r>
      <w:r w:rsidRPr="00876BEF">
        <w:rPr>
          <w:rFonts w:ascii="Palatino Linotype" w:eastAsia="Times New Roman" w:hAnsi="Palatino Linotype" w:cs="Times New Roman"/>
          <w:b/>
          <w:sz w:val="24"/>
          <w:szCs w:val="24"/>
          <w:u w:val="single"/>
          <w:lang w:eastAsia="es-ES"/>
        </w:rPr>
        <w:lastRenderedPageBreak/>
        <w:t>anónima</w:t>
      </w:r>
      <w:r w:rsidRPr="00876BEF">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876BEF">
        <w:rPr>
          <w:rFonts w:ascii="Palatino Linotype" w:hAnsi="Palatino Linotype" w:cs="Arial"/>
          <w:sz w:val="24"/>
          <w:szCs w:val="24"/>
        </w:rPr>
        <w:t xml:space="preserve">En conclusión, se cubrieron los requisitos de procedencia y </w:t>
      </w:r>
      <w:proofErr w:type="spellStart"/>
      <w:r w:rsidRPr="00876BEF">
        <w:rPr>
          <w:rFonts w:ascii="Palatino Linotype" w:hAnsi="Palatino Linotype" w:cs="Arial"/>
          <w:sz w:val="24"/>
          <w:szCs w:val="24"/>
        </w:rPr>
        <w:t>procedibilidad</w:t>
      </w:r>
      <w:proofErr w:type="spellEnd"/>
      <w:r w:rsidRPr="00876BEF">
        <w:rPr>
          <w:rFonts w:ascii="Palatino Linotype" w:hAnsi="Palatino Linotype" w:cs="Arial"/>
          <w:sz w:val="24"/>
          <w:szCs w:val="24"/>
        </w:rPr>
        <w:t xml:space="preserve"> y conforme a las constancias que obran en el expediente.</w:t>
      </w:r>
    </w:p>
    <w:p w14:paraId="63870D7F" w14:textId="77777777" w:rsidR="00F16046" w:rsidRPr="00876BEF" w:rsidRDefault="00F16046" w:rsidP="00630332">
      <w:pPr>
        <w:pStyle w:val="Prrafodelista"/>
        <w:autoSpaceDE w:val="0"/>
        <w:autoSpaceDN w:val="0"/>
        <w:adjustRightInd w:val="0"/>
        <w:spacing w:line="360" w:lineRule="auto"/>
        <w:ind w:left="0"/>
        <w:jc w:val="both"/>
        <w:rPr>
          <w:rFonts w:ascii="Palatino Linotype" w:hAnsi="Palatino Linotype" w:cs="Arial"/>
          <w:b/>
          <w:lang w:val="es-MX"/>
        </w:rPr>
      </w:pPr>
    </w:p>
    <w:p w14:paraId="4F1DAA7C" w14:textId="77777777" w:rsidR="00F16046" w:rsidRPr="00876BEF" w:rsidRDefault="00F16046" w:rsidP="00630332">
      <w:pPr>
        <w:tabs>
          <w:tab w:val="left" w:pos="709"/>
        </w:tabs>
        <w:spacing w:after="0" w:line="360" w:lineRule="auto"/>
        <w:ind w:right="51"/>
        <w:jc w:val="both"/>
        <w:rPr>
          <w:rFonts w:ascii="Palatino Linotype" w:hAnsi="Palatino Linotype"/>
          <w:b/>
          <w:sz w:val="28"/>
          <w:szCs w:val="28"/>
        </w:rPr>
      </w:pPr>
      <w:r w:rsidRPr="00876BEF">
        <w:rPr>
          <w:rFonts w:ascii="Palatino Linotype" w:hAnsi="Palatino Linotype"/>
          <w:b/>
          <w:sz w:val="28"/>
          <w:szCs w:val="28"/>
        </w:rPr>
        <w:t xml:space="preserve">CUARTO. Estudio y resolución del asunto </w:t>
      </w:r>
      <w:r w:rsidRPr="00876BEF">
        <w:rPr>
          <w:rFonts w:ascii="Palatino Linotype" w:hAnsi="Palatino Linotype"/>
          <w:b/>
          <w:sz w:val="28"/>
          <w:szCs w:val="28"/>
        </w:rPr>
        <w:tab/>
      </w:r>
    </w:p>
    <w:p w14:paraId="40223FB9" w14:textId="77777777" w:rsidR="00F16046" w:rsidRPr="00876BEF" w:rsidRDefault="00F16046" w:rsidP="00630332">
      <w:pPr>
        <w:pStyle w:val="Prrafodelista"/>
        <w:autoSpaceDE w:val="0"/>
        <w:autoSpaceDN w:val="0"/>
        <w:adjustRightInd w:val="0"/>
        <w:spacing w:line="360" w:lineRule="auto"/>
        <w:ind w:left="0"/>
        <w:jc w:val="both"/>
        <w:rPr>
          <w:rFonts w:ascii="Palatino Linotype" w:hAnsi="Palatino Linotype" w:cs="Arial"/>
        </w:rPr>
      </w:pPr>
      <w:r w:rsidRPr="00876BEF">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7CF36C87" w14:textId="77777777" w:rsidR="00F16046" w:rsidRPr="00876BEF" w:rsidRDefault="00F16046" w:rsidP="00630332">
      <w:pPr>
        <w:spacing w:after="0" w:line="360" w:lineRule="auto"/>
        <w:jc w:val="both"/>
        <w:rPr>
          <w:rFonts w:ascii="Palatino Linotype" w:eastAsia="Times New Roman" w:hAnsi="Palatino Linotype" w:cs="Times New Roman"/>
          <w:sz w:val="24"/>
          <w:szCs w:val="24"/>
          <w:lang w:eastAsia="es-ES"/>
        </w:rPr>
      </w:pPr>
      <w:r w:rsidRPr="00876BEF">
        <w:rPr>
          <w:rFonts w:ascii="Palatino Linotype" w:hAnsi="Palatino Linotype" w:cs="Arial"/>
          <w:sz w:val="24"/>
          <w:szCs w:val="24"/>
        </w:rPr>
        <w:t xml:space="preserve">En este tenor, es necesario subrayar que </w:t>
      </w:r>
      <w:r w:rsidRPr="00876BEF">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2B150DCA" w14:textId="77777777" w:rsidR="006C7204" w:rsidRPr="00876BEF" w:rsidRDefault="006C7204" w:rsidP="00630332">
      <w:pPr>
        <w:spacing w:after="0" w:line="360" w:lineRule="auto"/>
        <w:jc w:val="both"/>
        <w:rPr>
          <w:rFonts w:ascii="Palatino Linotype" w:eastAsia="Times New Roman" w:hAnsi="Palatino Linotype" w:cs="Times New Roman"/>
          <w:sz w:val="24"/>
          <w:szCs w:val="24"/>
          <w:lang w:eastAsia="es-ES"/>
        </w:rPr>
      </w:pPr>
    </w:p>
    <w:p w14:paraId="21976C75" w14:textId="77777777" w:rsidR="00F16046" w:rsidRPr="00876BEF" w:rsidRDefault="00F16046" w:rsidP="00630332">
      <w:pPr>
        <w:spacing w:after="0" w:line="360" w:lineRule="auto"/>
        <w:ind w:left="851" w:right="851"/>
        <w:jc w:val="both"/>
        <w:rPr>
          <w:rFonts w:ascii="Palatino Linotype" w:eastAsia="Times New Roman" w:hAnsi="Palatino Linotype" w:cs="Times New Roman"/>
          <w:i/>
          <w:lang w:eastAsia="es-ES"/>
        </w:rPr>
      </w:pPr>
      <w:r w:rsidRPr="00876BEF">
        <w:rPr>
          <w:rFonts w:ascii="Palatino Linotype" w:eastAsia="Times New Roman" w:hAnsi="Palatino Linotype" w:cs="Times New Roman"/>
          <w:b/>
          <w:i/>
          <w:lang w:eastAsia="es-ES"/>
        </w:rPr>
        <w:t>“Artículo 4.</w:t>
      </w:r>
      <w:r w:rsidRPr="00876BEF">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49289042" w14:textId="77777777" w:rsidR="00F16046" w:rsidRPr="00876BEF" w:rsidRDefault="00F16046" w:rsidP="00630332">
      <w:pPr>
        <w:spacing w:after="0" w:line="360" w:lineRule="auto"/>
        <w:ind w:left="851" w:right="851"/>
        <w:jc w:val="both"/>
        <w:rPr>
          <w:rFonts w:ascii="Palatino Linotype" w:eastAsia="Times New Roman" w:hAnsi="Palatino Linotype" w:cs="Times New Roman"/>
          <w:i/>
          <w:lang w:eastAsia="es-ES"/>
        </w:rPr>
      </w:pPr>
      <w:r w:rsidRPr="00876BEF">
        <w:rPr>
          <w:rFonts w:ascii="Palatino Linotype" w:eastAsia="Times New Roman" w:hAnsi="Palatino Linotype" w:cs="Times New Roman"/>
          <w:i/>
          <w:lang w:eastAsia="es-ES"/>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w:t>
      </w:r>
      <w:r w:rsidRPr="00876BEF">
        <w:rPr>
          <w:rFonts w:ascii="Palatino Linotype" w:eastAsia="Times New Roman" w:hAnsi="Palatino Linotype" w:cs="Times New Roman"/>
          <w:i/>
          <w:lang w:eastAsia="es-ES"/>
        </w:rPr>
        <w:lastRenderedPageBreak/>
        <w:t>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432FFF4" w14:textId="77777777" w:rsidR="00F16046" w:rsidRPr="00876BEF" w:rsidRDefault="00F16046" w:rsidP="00630332">
      <w:pPr>
        <w:spacing w:after="0" w:line="360" w:lineRule="auto"/>
        <w:ind w:left="851" w:right="851"/>
        <w:jc w:val="both"/>
        <w:rPr>
          <w:rFonts w:ascii="Palatino Linotype" w:eastAsia="Times New Roman" w:hAnsi="Palatino Linotype" w:cs="Times New Roman"/>
          <w:i/>
          <w:lang w:eastAsia="es-ES"/>
        </w:rPr>
      </w:pPr>
      <w:r w:rsidRPr="00876BEF">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23921486" w14:textId="77777777" w:rsidR="00F16046" w:rsidRPr="00876BEF" w:rsidRDefault="00F16046" w:rsidP="00630332">
      <w:pPr>
        <w:spacing w:after="0" w:line="360" w:lineRule="auto"/>
        <w:ind w:left="851" w:right="851"/>
        <w:jc w:val="both"/>
        <w:rPr>
          <w:rFonts w:ascii="Palatino Linotype" w:eastAsia="Times New Roman" w:hAnsi="Palatino Linotype" w:cs="Times New Roman"/>
          <w:i/>
          <w:lang w:eastAsia="es-ES"/>
        </w:rPr>
      </w:pPr>
      <w:r w:rsidRPr="00876BEF">
        <w:rPr>
          <w:rFonts w:ascii="Palatino Linotype" w:eastAsia="Times New Roman" w:hAnsi="Palatino Linotype" w:cs="Times New Roman"/>
          <w:b/>
          <w:i/>
          <w:lang w:eastAsia="es-ES"/>
        </w:rPr>
        <w:t>Artículo 12.</w:t>
      </w:r>
      <w:r w:rsidRPr="00876BEF">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362A2D33" w14:textId="77777777" w:rsidR="00F16046" w:rsidRPr="00876BEF" w:rsidRDefault="00F16046" w:rsidP="00630332">
      <w:pPr>
        <w:spacing w:after="0" w:line="360" w:lineRule="auto"/>
        <w:ind w:left="851" w:right="851"/>
        <w:jc w:val="both"/>
        <w:rPr>
          <w:rFonts w:ascii="Palatino Linotype" w:eastAsia="Times New Roman" w:hAnsi="Palatino Linotype" w:cs="Times New Roman"/>
          <w:i/>
          <w:lang w:eastAsia="es-ES"/>
        </w:rPr>
      </w:pPr>
      <w:r w:rsidRPr="00876BEF">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0B14D32D" w14:textId="77777777" w:rsidR="00F16046" w:rsidRPr="00876BEF" w:rsidRDefault="00F16046" w:rsidP="00630332">
      <w:pPr>
        <w:spacing w:after="0" w:line="360" w:lineRule="auto"/>
        <w:ind w:left="851" w:right="851"/>
        <w:jc w:val="both"/>
        <w:rPr>
          <w:rFonts w:ascii="Palatino Linotype" w:eastAsia="Times New Roman" w:hAnsi="Palatino Linotype" w:cs="Times New Roman"/>
          <w:i/>
          <w:lang w:eastAsia="es-ES"/>
        </w:rPr>
      </w:pPr>
      <w:r w:rsidRPr="00876BEF">
        <w:rPr>
          <w:rFonts w:ascii="Palatino Linotype" w:eastAsia="Times New Roman" w:hAnsi="Palatino Linotype" w:cs="Times New Roman"/>
          <w:i/>
          <w:lang w:eastAsia="es-ES"/>
        </w:rPr>
        <w:t>(…)</w:t>
      </w:r>
    </w:p>
    <w:p w14:paraId="38F60A10" w14:textId="77777777" w:rsidR="00F16046" w:rsidRPr="00876BEF" w:rsidRDefault="00F16046" w:rsidP="00630332">
      <w:pPr>
        <w:spacing w:after="0" w:line="360" w:lineRule="auto"/>
        <w:ind w:left="851" w:right="851"/>
        <w:jc w:val="both"/>
        <w:rPr>
          <w:rFonts w:ascii="Palatino Linotype" w:eastAsia="Times New Roman" w:hAnsi="Palatino Linotype" w:cs="Times New Roman"/>
          <w:b/>
          <w:i/>
          <w:lang w:eastAsia="es-ES"/>
        </w:rPr>
      </w:pPr>
      <w:r w:rsidRPr="00876BEF">
        <w:rPr>
          <w:rFonts w:ascii="Palatino Linotype" w:eastAsia="Times New Roman" w:hAnsi="Palatino Linotype" w:cs="Times New Roman"/>
          <w:b/>
          <w:i/>
          <w:lang w:eastAsia="es-ES"/>
        </w:rPr>
        <w:t xml:space="preserve">Artículo 24. </w:t>
      </w:r>
    </w:p>
    <w:p w14:paraId="51ECE1CD" w14:textId="77777777" w:rsidR="00F16046" w:rsidRPr="00876BEF" w:rsidRDefault="00F16046" w:rsidP="00630332">
      <w:pPr>
        <w:spacing w:after="0" w:line="360" w:lineRule="auto"/>
        <w:ind w:left="851" w:right="851"/>
        <w:jc w:val="both"/>
        <w:rPr>
          <w:rFonts w:ascii="Palatino Linotype" w:eastAsia="Times New Roman" w:hAnsi="Palatino Linotype" w:cs="Times New Roman"/>
          <w:i/>
          <w:lang w:eastAsia="es-ES"/>
        </w:rPr>
      </w:pPr>
      <w:r w:rsidRPr="00876BEF">
        <w:rPr>
          <w:rFonts w:ascii="Palatino Linotype" w:eastAsia="Times New Roman" w:hAnsi="Palatino Linotype" w:cs="Times New Roman"/>
          <w:i/>
          <w:lang w:eastAsia="es-ES"/>
        </w:rPr>
        <w:t>(…)</w:t>
      </w:r>
    </w:p>
    <w:p w14:paraId="079F5516" w14:textId="77777777" w:rsidR="00F16046" w:rsidRPr="00876BEF" w:rsidRDefault="00F16046" w:rsidP="00630332">
      <w:pPr>
        <w:spacing w:after="0" w:line="360" w:lineRule="auto"/>
        <w:ind w:left="851" w:right="851"/>
        <w:jc w:val="both"/>
        <w:rPr>
          <w:rFonts w:ascii="Palatino Linotype" w:eastAsia="Times New Roman" w:hAnsi="Palatino Linotype" w:cs="Times New Roman"/>
          <w:i/>
          <w:lang w:eastAsia="es-ES"/>
        </w:rPr>
      </w:pPr>
      <w:r w:rsidRPr="00876BEF">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068FD7C8" w14:textId="77777777" w:rsidR="00F16046" w:rsidRPr="00876BEF" w:rsidRDefault="00F16046" w:rsidP="00630332">
      <w:pPr>
        <w:spacing w:after="0" w:line="360" w:lineRule="auto"/>
        <w:ind w:left="851" w:right="851"/>
        <w:jc w:val="both"/>
        <w:rPr>
          <w:rFonts w:ascii="Palatino Linotype" w:eastAsia="Times New Roman" w:hAnsi="Palatino Linotype" w:cs="Times New Roman"/>
          <w:i/>
          <w:lang w:eastAsia="es-ES"/>
        </w:rPr>
      </w:pPr>
      <w:r w:rsidRPr="00876BEF">
        <w:rPr>
          <w:rFonts w:ascii="Palatino Linotype" w:eastAsia="Times New Roman" w:hAnsi="Palatino Linotype" w:cs="Times New Roman"/>
          <w:i/>
          <w:lang w:eastAsia="es-ES"/>
        </w:rPr>
        <w:t>(…)</w:t>
      </w:r>
    </w:p>
    <w:p w14:paraId="5755BC44" w14:textId="77777777" w:rsidR="00F16046" w:rsidRPr="00876BEF" w:rsidRDefault="00F16046" w:rsidP="00630332">
      <w:pPr>
        <w:spacing w:after="0" w:line="360" w:lineRule="auto"/>
        <w:ind w:left="851" w:right="851"/>
        <w:jc w:val="both"/>
        <w:rPr>
          <w:rFonts w:ascii="Palatino Linotype" w:eastAsia="Times New Roman" w:hAnsi="Palatino Linotype" w:cs="Times New Roman"/>
          <w:i/>
          <w:lang w:eastAsia="es-ES"/>
        </w:rPr>
      </w:pPr>
      <w:r w:rsidRPr="00876BEF">
        <w:rPr>
          <w:rFonts w:ascii="Palatino Linotype" w:eastAsia="Times New Roman" w:hAnsi="Palatino Linotype" w:cs="Times New Roman"/>
          <w:b/>
          <w:i/>
          <w:lang w:eastAsia="es-ES"/>
        </w:rPr>
        <w:t>Artículo 160.</w:t>
      </w:r>
      <w:r w:rsidRPr="00876BEF">
        <w:rPr>
          <w:rFonts w:ascii="Palatino Linotype" w:eastAsia="Times New Roman" w:hAnsi="Palatino Linotype" w:cs="Times New Roman"/>
          <w:i/>
          <w:lang w:eastAsia="es-ES"/>
        </w:rPr>
        <w:t xml:space="preserve"> Los sujetos obligados deberán otorgar acceso a los documentos que se </w:t>
      </w:r>
      <w:r w:rsidRPr="00876BEF">
        <w:rPr>
          <w:rFonts w:ascii="Palatino Linotype" w:eastAsia="Times New Roman" w:hAnsi="Palatino Linotype" w:cs="Times New Roman"/>
          <w:b/>
          <w:i/>
          <w:lang w:eastAsia="es-ES"/>
        </w:rPr>
        <w:t xml:space="preserve"> </w:t>
      </w:r>
      <w:r w:rsidRPr="00876BEF">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0F2467C7" w14:textId="77777777" w:rsidR="00F16046" w:rsidRPr="00876BEF" w:rsidRDefault="00F16046" w:rsidP="00630332">
      <w:pPr>
        <w:spacing w:after="0" w:line="360" w:lineRule="auto"/>
        <w:ind w:left="851" w:right="851"/>
        <w:jc w:val="both"/>
        <w:rPr>
          <w:rFonts w:ascii="Palatino Linotype" w:eastAsia="Times New Roman" w:hAnsi="Palatino Linotype" w:cs="Times New Roman"/>
          <w:b/>
          <w:i/>
          <w:lang w:eastAsia="es-ES"/>
        </w:rPr>
      </w:pPr>
      <w:r w:rsidRPr="00876BEF">
        <w:rPr>
          <w:rFonts w:ascii="Palatino Linotype" w:eastAsia="Times New Roman" w:hAnsi="Palatino Linotype" w:cs="Times New Roman"/>
          <w:i/>
          <w:lang w:eastAsia="es-ES"/>
        </w:rPr>
        <w:lastRenderedPageBreak/>
        <w:t>En caso que la información solicitada consista en bases de datos se deberá privilegiar la entrega de la misma en formatos abiertos.”</w:t>
      </w:r>
      <w:r w:rsidRPr="00876BEF">
        <w:rPr>
          <w:rFonts w:ascii="Palatino Linotype" w:eastAsia="Times New Roman" w:hAnsi="Palatino Linotype" w:cs="Times New Roman"/>
          <w:b/>
          <w:i/>
          <w:lang w:eastAsia="es-ES"/>
        </w:rPr>
        <w:t>(Sic)</w:t>
      </w:r>
    </w:p>
    <w:p w14:paraId="02AE066D" w14:textId="77777777" w:rsidR="00F16046" w:rsidRPr="00876BEF" w:rsidRDefault="00F16046" w:rsidP="00630332">
      <w:pPr>
        <w:spacing w:after="0" w:line="360" w:lineRule="auto"/>
        <w:jc w:val="both"/>
        <w:rPr>
          <w:rFonts w:ascii="Palatino Linotype" w:eastAsia="Times New Roman" w:hAnsi="Palatino Linotype" w:cs="Times New Roman"/>
          <w:sz w:val="24"/>
          <w:szCs w:val="24"/>
          <w:lang w:eastAsia="es-ES"/>
        </w:rPr>
      </w:pPr>
    </w:p>
    <w:p w14:paraId="693941DC" w14:textId="77777777" w:rsidR="00F16046" w:rsidRPr="00876BEF" w:rsidRDefault="00F16046" w:rsidP="00630332">
      <w:pPr>
        <w:spacing w:after="0" w:line="360" w:lineRule="auto"/>
        <w:jc w:val="both"/>
        <w:rPr>
          <w:rFonts w:ascii="Palatino Linotype" w:eastAsia="Times New Roman" w:hAnsi="Palatino Linotype" w:cs="Times New Roman"/>
          <w:sz w:val="24"/>
          <w:szCs w:val="24"/>
          <w:lang w:eastAsia="es-ES"/>
        </w:rPr>
      </w:pPr>
      <w:r w:rsidRPr="00876BEF">
        <w:rPr>
          <w:rFonts w:ascii="Palatino Linotype" w:eastAsia="Times New Roman" w:hAnsi="Palatino Linotype" w:cs="Times New Roman"/>
          <w:sz w:val="24"/>
          <w:szCs w:val="24"/>
          <w:lang w:eastAsia="es-ES"/>
        </w:rPr>
        <w:t xml:space="preserve">Así que la obligación de los </w:t>
      </w:r>
      <w:r w:rsidRPr="00876BEF">
        <w:rPr>
          <w:rFonts w:ascii="Palatino Linotype" w:eastAsia="Times New Roman" w:hAnsi="Palatino Linotype" w:cs="Times New Roman"/>
          <w:b/>
          <w:sz w:val="24"/>
          <w:szCs w:val="24"/>
          <w:lang w:eastAsia="es-ES"/>
        </w:rPr>
        <w:t>Sujetos Obligados</w:t>
      </w:r>
      <w:r w:rsidRPr="00876BEF">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876BEF">
        <w:rPr>
          <w:rFonts w:ascii="Palatino Linotype" w:eastAsia="Times New Roman" w:hAnsi="Palatino Linotype" w:cs="Times New Roman"/>
          <w:bCs/>
          <w:sz w:val="24"/>
          <w:szCs w:val="24"/>
          <w:lang w:eastAsia="es-ES"/>
        </w:rPr>
        <w:t>de la Ley local en la materia, que se reproduce de la siguiente forma</w:t>
      </w:r>
      <w:r w:rsidRPr="00876BEF">
        <w:rPr>
          <w:rFonts w:ascii="Palatino Linotype" w:eastAsia="Times New Roman" w:hAnsi="Palatino Linotype" w:cs="Times New Roman"/>
          <w:sz w:val="24"/>
          <w:szCs w:val="24"/>
          <w:lang w:eastAsia="es-ES"/>
        </w:rPr>
        <w:t>:</w:t>
      </w:r>
    </w:p>
    <w:p w14:paraId="61BEC171" w14:textId="77777777" w:rsidR="006C7204" w:rsidRPr="00876BEF" w:rsidRDefault="006C7204" w:rsidP="00630332">
      <w:pPr>
        <w:spacing w:after="0" w:line="360" w:lineRule="auto"/>
        <w:jc w:val="both"/>
        <w:rPr>
          <w:rFonts w:ascii="Palatino Linotype" w:eastAsia="Times New Roman" w:hAnsi="Palatino Linotype" w:cs="Times New Roman"/>
          <w:sz w:val="24"/>
          <w:szCs w:val="24"/>
          <w:lang w:eastAsia="es-ES"/>
        </w:rPr>
      </w:pPr>
    </w:p>
    <w:p w14:paraId="54A092F4" w14:textId="77777777" w:rsidR="00F16046" w:rsidRPr="00876BEF" w:rsidRDefault="00F16046" w:rsidP="00630332">
      <w:pPr>
        <w:spacing w:after="0" w:line="360" w:lineRule="auto"/>
        <w:ind w:left="851" w:right="851"/>
        <w:jc w:val="both"/>
        <w:rPr>
          <w:rFonts w:ascii="Palatino Linotype" w:eastAsia="Times New Roman" w:hAnsi="Palatino Linotype" w:cs="Arial"/>
          <w:b/>
          <w:i/>
          <w:lang w:eastAsia="es-ES"/>
        </w:rPr>
      </w:pPr>
      <w:r w:rsidRPr="00876BEF">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876BEF">
        <w:rPr>
          <w:rFonts w:ascii="Palatino Linotype" w:eastAsia="Times New Roman" w:hAnsi="Palatino Linotype" w:cs="Arial"/>
          <w:b/>
          <w:i/>
          <w:lang w:eastAsia="es-ES"/>
        </w:rPr>
        <w:t>[Sic]</w:t>
      </w:r>
    </w:p>
    <w:p w14:paraId="2F32790D" w14:textId="77777777" w:rsidR="00F16046" w:rsidRPr="00876BEF" w:rsidRDefault="00F16046" w:rsidP="00630332">
      <w:pPr>
        <w:spacing w:after="0" w:line="360" w:lineRule="auto"/>
        <w:ind w:left="851" w:right="851"/>
        <w:jc w:val="both"/>
        <w:rPr>
          <w:rFonts w:ascii="Palatino Linotype" w:eastAsia="Times New Roman" w:hAnsi="Palatino Linotype" w:cs="Arial"/>
          <w:b/>
          <w:i/>
          <w:lang w:eastAsia="es-ES"/>
        </w:rPr>
      </w:pPr>
    </w:p>
    <w:p w14:paraId="3E5ABC78" w14:textId="68AA403C" w:rsidR="00F16046" w:rsidRPr="00876BEF" w:rsidRDefault="00F16046" w:rsidP="00630332">
      <w:pPr>
        <w:spacing w:after="0" w:line="360" w:lineRule="auto"/>
        <w:jc w:val="both"/>
        <w:rPr>
          <w:rFonts w:ascii="Palatino Linotype" w:hAnsi="Palatino Linotype" w:cs="Arial"/>
          <w:sz w:val="24"/>
          <w:szCs w:val="24"/>
        </w:rPr>
      </w:pPr>
      <w:r w:rsidRPr="00876BEF">
        <w:rPr>
          <w:rFonts w:ascii="Palatino Linotype" w:hAnsi="Palatino Linotype" w:cs="Arial"/>
          <w:sz w:val="24"/>
          <w:szCs w:val="24"/>
        </w:rPr>
        <w:t xml:space="preserve">En una aproximación inicial, con relación a la solicitud de información </w:t>
      </w:r>
      <w:r w:rsidR="006C7204" w:rsidRPr="00876BEF">
        <w:rPr>
          <w:rFonts w:ascii="Palatino Linotype" w:hAnsi="Palatino Linotype" w:cs="Arial"/>
          <w:b/>
          <w:bCs/>
          <w:sz w:val="24"/>
          <w:szCs w:val="24"/>
        </w:rPr>
        <w:t>05510/TOLUCA/IP/2025</w:t>
      </w:r>
      <w:r w:rsidRPr="00876BEF">
        <w:rPr>
          <w:rFonts w:ascii="Palatino Linotype" w:hAnsi="Palatino Linotype" w:cs="Arial"/>
          <w:b/>
          <w:bCs/>
          <w:sz w:val="24"/>
          <w:szCs w:val="24"/>
        </w:rPr>
        <w:t>,</w:t>
      </w:r>
      <w:r w:rsidRPr="00876BEF">
        <w:rPr>
          <w:rFonts w:ascii="Palatino Linotype" w:hAnsi="Palatino Linotype" w:cs="Arial"/>
          <w:sz w:val="24"/>
          <w:szCs w:val="24"/>
        </w:rPr>
        <w:t xml:space="preserve"> se desprenden las siguientes consideraciones:</w:t>
      </w:r>
    </w:p>
    <w:p w14:paraId="39FD0BC7" w14:textId="77777777" w:rsidR="00F16046" w:rsidRPr="00876BEF" w:rsidRDefault="00F16046" w:rsidP="00017EF2">
      <w:pPr>
        <w:pStyle w:val="Prrafodelista"/>
        <w:numPr>
          <w:ilvl w:val="0"/>
          <w:numId w:val="6"/>
        </w:numPr>
        <w:autoSpaceDE w:val="0"/>
        <w:autoSpaceDN w:val="0"/>
        <w:adjustRightInd w:val="0"/>
        <w:spacing w:line="360" w:lineRule="auto"/>
        <w:jc w:val="both"/>
        <w:rPr>
          <w:rFonts w:ascii="Palatino Linotype" w:hAnsi="Palatino Linotype" w:cs="Arial"/>
          <w:lang w:val="es-MX"/>
        </w:rPr>
      </w:pPr>
      <w:r w:rsidRPr="00876BEF">
        <w:rPr>
          <w:rFonts w:ascii="Palatino Linotype" w:hAnsi="Palatino Linotype" w:cs="Arial"/>
          <w:lang w:val="es-MX"/>
        </w:rPr>
        <w:t xml:space="preserve">Que el derecho de acceso a la información pública estriba en la prerrogativa de carácter constitucional que reconoce la potestad de los ciudadanos para solicitar soportes documentales generados, poseídos o administrados por los </w:t>
      </w:r>
      <w:r w:rsidRPr="00876BEF">
        <w:rPr>
          <w:rFonts w:ascii="Palatino Linotype" w:hAnsi="Palatino Linotype" w:cs="Arial"/>
          <w:b/>
          <w:bCs/>
          <w:lang w:val="es-MX"/>
        </w:rPr>
        <w:t xml:space="preserve">Sujetos Obligados. </w:t>
      </w:r>
    </w:p>
    <w:p w14:paraId="5E96359F" w14:textId="0044A29D" w:rsidR="00F16046" w:rsidRPr="00876BEF" w:rsidRDefault="00F16046" w:rsidP="00017EF2">
      <w:pPr>
        <w:pStyle w:val="Prrafodelista"/>
        <w:numPr>
          <w:ilvl w:val="0"/>
          <w:numId w:val="5"/>
        </w:numPr>
        <w:autoSpaceDE w:val="0"/>
        <w:autoSpaceDN w:val="0"/>
        <w:adjustRightInd w:val="0"/>
        <w:spacing w:line="360" w:lineRule="auto"/>
        <w:jc w:val="both"/>
        <w:rPr>
          <w:rFonts w:ascii="Palatino Linotype" w:hAnsi="Palatino Linotype"/>
          <w:color w:val="000000"/>
          <w:lang w:val="es-MX"/>
        </w:rPr>
      </w:pPr>
      <w:r w:rsidRPr="00876BEF">
        <w:rPr>
          <w:rFonts w:ascii="Palatino Linotype" w:hAnsi="Palatino Linotype" w:cs="Arial"/>
          <w:lang w:val="es-MX"/>
        </w:rPr>
        <w:t xml:space="preserve">Que, de una interpretación literal a la solicitud de información, se advierte que </w:t>
      </w:r>
      <w:r w:rsidR="006C3CED" w:rsidRPr="00876BEF">
        <w:rPr>
          <w:rFonts w:ascii="Palatino Linotype" w:hAnsi="Palatino Linotype" w:cs="Arial"/>
          <w:lang w:val="es-MX"/>
        </w:rPr>
        <w:t xml:space="preserve">fue formulado un requerimiento, respecto del cual fue señalado como elemento temporal </w:t>
      </w:r>
      <w:r w:rsidR="006C3CED" w:rsidRPr="00876BEF">
        <w:rPr>
          <w:rFonts w:ascii="Palatino Linotype" w:hAnsi="Palatino Linotype" w:cs="Arial"/>
          <w:i/>
          <w:iCs/>
          <w:lang w:val="es-MX"/>
        </w:rPr>
        <w:t>“</w:t>
      </w:r>
      <w:r w:rsidR="006C7204" w:rsidRPr="00876BEF">
        <w:rPr>
          <w:rFonts w:ascii="Palatino Linotype" w:hAnsi="Palatino Linotype" w:cs="Arial"/>
          <w:i/>
          <w:iCs/>
          <w:lang w:val="es-MX"/>
        </w:rPr>
        <w:t>esta administración</w:t>
      </w:r>
      <w:r w:rsidR="006C3CED" w:rsidRPr="00876BEF">
        <w:rPr>
          <w:rFonts w:ascii="Palatino Linotype" w:hAnsi="Palatino Linotype" w:cs="Arial"/>
          <w:i/>
          <w:iCs/>
          <w:lang w:val="es-MX"/>
        </w:rPr>
        <w:t xml:space="preserve">”, </w:t>
      </w:r>
      <w:r w:rsidR="006C3CED" w:rsidRPr="00876BEF">
        <w:rPr>
          <w:rFonts w:ascii="Palatino Linotype" w:hAnsi="Palatino Linotype" w:cs="Arial"/>
          <w:lang w:val="es-MX"/>
        </w:rPr>
        <w:t xml:space="preserve">luego entonces los parámetros de inicio y conclusión para efectos de búsqueda de la información comprenden del uno de enero al </w:t>
      </w:r>
      <w:r w:rsidR="006C7204" w:rsidRPr="00876BEF">
        <w:rPr>
          <w:rFonts w:ascii="Palatino Linotype" w:hAnsi="Palatino Linotype" w:cs="Arial"/>
          <w:lang w:val="es-MX"/>
        </w:rPr>
        <w:t>veintinueve de octubre de dos mil veinticinco</w:t>
      </w:r>
      <w:r w:rsidR="006C3CED" w:rsidRPr="00876BEF">
        <w:rPr>
          <w:rFonts w:ascii="Palatino Linotype" w:hAnsi="Palatino Linotype" w:cs="Arial"/>
          <w:lang w:val="es-MX"/>
        </w:rPr>
        <w:t xml:space="preserve">. </w:t>
      </w:r>
    </w:p>
    <w:p w14:paraId="6D832944" w14:textId="77777777" w:rsidR="002C0AFC" w:rsidRPr="00876BEF" w:rsidRDefault="002C0AFC" w:rsidP="00630332">
      <w:pPr>
        <w:pStyle w:val="Prrafodelista"/>
        <w:autoSpaceDE w:val="0"/>
        <w:autoSpaceDN w:val="0"/>
        <w:adjustRightInd w:val="0"/>
        <w:spacing w:line="360" w:lineRule="auto"/>
        <w:ind w:left="720"/>
        <w:jc w:val="both"/>
        <w:rPr>
          <w:rFonts w:ascii="Palatino Linotype" w:hAnsi="Palatino Linotype"/>
          <w:color w:val="000000"/>
          <w:lang w:val="es-MX"/>
        </w:rPr>
      </w:pPr>
    </w:p>
    <w:p w14:paraId="41536BDE" w14:textId="77777777" w:rsidR="00F16046" w:rsidRPr="00876BEF" w:rsidRDefault="00F16046" w:rsidP="00630332">
      <w:pPr>
        <w:spacing w:after="0" w:line="360" w:lineRule="auto"/>
        <w:jc w:val="both"/>
        <w:rPr>
          <w:rFonts w:ascii="Palatino Linotype" w:hAnsi="Palatino Linotype"/>
          <w:sz w:val="24"/>
          <w:szCs w:val="24"/>
        </w:rPr>
      </w:pPr>
      <w:r w:rsidRPr="00876BEF">
        <w:rPr>
          <w:rFonts w:ascii="Palatino Linotype" w:hAnsi="Palatino Linotype"/>
          <w:sz w:val="24"/>
          <w:szCs w:val="24"/>
        </w:rPr>
        <w:lastRenderedPageBreak/>
        <w:t xml:space="preserve">Dichas precisiones, con fundamento en los artículos 13 y 181 cuarto párrafo de la Ley en materia, los cuales a la letra rezan: </w:t>
      </w:r>
    </w:p>
    <w:p w14:paraId="5476A74A" w14:textId="77777777" w:rsidR="006C7204" w:rsidRPr="00876BEF" w:rsidRDefault="006C7204" w:rsidP="00630332">
      <w:pPr>
        <w:spacing w:after="0" w:line="360" w:lineRule="auto"/>
        <w:jc w:val="both"/>
        <w:rPr>
          <w:rFonts w:ascii="Palatino Linotype" w:hAnsi="Palatino Linotype"/>
          <w:sz w:val="24"/>
          <w:szCs w:val="24"/>
        </w:rPr>
      </w:pPr>
    </w:p>
    <w:p w14:paraId="385DFBB1" w14:textId="77777777" w:rsidR="00F16046" w:rsidRPr="00876BEF" w:rsidRDefault="00F16046" w:rsidP="00630332">
      <w:pPr>
        <w:pStyle w:val="Citas"/>
        <w:spacing w:before="0" w:after="0"/>
      </w:pPr>
      <w:r w:rsidRPr="00876BEF">
        <w:rPr>
          <w:b/>
          <w:bCs/>
        </w:rPr>
        <w:t xml:space="preserve">“Artículo 13. </w:t>
      </w:r>
      <w:r w:rsidRPr="00876BEF">
        <w:t>El Instituto, en el ámbito de sus atribuciones, deberá suplir cualquier deficiencia para garantizar el ejercicio del derecho de acceso a la información.</w:t>
      </w:r>
    </w:p>
    <w:p w14:paraId="088D7931" w14:textId="77777777" w:rsidR="00F16046" w:rsidRPr="00876BEF" w:rsidRDefault="00F16046" w:rsidP="00630332">
      <w:pPr>
        <w:pStyle w:val="Citas"/>
        <w:spacing w:before="0" w:after="0"/>
        <w:rPr>
          <w:b/>
        </w:rPr>
      </w:pPr>
      <w:r w:rsidRPr="00876BEF">
        <w:rPr>
          <w:b/>
        </w:rPr>
        <w:t xml:space="preserve">Artículo 181. … </w:t>
      </w:r>
    </w:p>
    <w:p w14:paraId="366EEFA5" w14:textId="77777777" w:rsidR="00F16046" w:rsidRPr="00876BEF" w:rsidRDefault="00F16046" w:rsidP="00630332">
      <w:pPr>
        <w:pStyle w:val="Citas"/>
        <w:spacing w:before="0" w:after="0"/>
        <w:rPr>
          <w:b/>
        </w:rPr>
      </w:pPr>
      <w:r w:rsidRPr="00876BEF">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876BEF">
        <w:rPr>
          <w:b/>
        </w:rPr>
        <w:t>[Sic]</w:t>
      </w:r>
    </w:p>
    <w:p w14:paraId="58EC522D" w14:textId="77777777" w:rsidR="00F16046" w:rsidRPr="00876BEF" w:rsidRDefault="00F16046" w:rsidP="00630332">
      <w:pPr>
        <w:spacing w:after="0" w:line="360" w:lineRule="auto"/>
        <w:jc w:val="both"/>
        <w:rPr>
          <w:rFonts w:ascii="Palatino Linotype" w:hAnsi="Palatino Linotype" w:cs="Arial"/>
        </w:rPr>
      </w:pPr>
    </w:p>
    <w:p w14:paraId="7D195BE4" w14:textId="77777777" w:rsidR="00F16046" w:rsidRPr="00876BEF" w:rsidRDefault="00F16046" w:rsidP="00630332">
      <w:pPr>
        <w:spacing w:after="0" w:line="360" w:lineRule="auto"/>
        <w:jc w:val="both"/>
        <w:rPr>
          <w:rFonts w:ascii="Palatino Linotype" w:hAnsi="Palatino Linotype"/>
          <w:sz w:val="24"/>
          <w:szCs w:val="24"/>
        </w:rPr>
      </w:pPr>
      <w:r w:rsidRPr="00876BEF">
        <w:rPr>
          <w:rFonts w:ascii="Palatino Linotype" w:hAnsi="Palatino Linotype"/>
          <w:sz w:val="24"/>
          <w:szCs w:val="24"/>
        </w:rPr>
        <w:t xml:space="preserve">Bajo estas líneas argumentativas, al retomar y delimitar los requerimientos formulados por el ahora </w:t>
      </w:r>
      <w:r w:rsidRPr="00876BEF">
        <w:rPr>
          <w:rFonts w:ascii="Palatino Linotype" w:hAnsi="Palatino Linotype"/>
          <w:b/>
          <w:bCs/>
          <w:sz w:val="24"/>
          <w:szCs w:val="24"/>
        </w:rPr>
        <w:t xml:space="preserve">Recurrente, </w:t>
      </w:r>
      <w:r w:rsidRPr="00876BEF">
        <w:rPr>
          <w:rFonts w:ascii="Palatino Linotype" w:hAnsi="Palatino Linotype"/>
          <w:sz w:val="24"/>
          <w:szCs w:val="24"/>
        </w:rPr>
        <w:t>de manera objetiva se precisa que versa en conocer la siguiente información:</w:t>
      </w:r>
    </w:p>
    <w:p w14:paraId="66FCB14D" w14:textId="77777777" w:rsidR="006C7204" w:rsidRPr="00876BEF" w:rsidRDefault="006C7204" w:rsidP="00630332">
      <w:pPr>
        <w:spacing w:after="0" w:line="360" w:lineRule="auto"/>
        <w:jc w:val="both"/>
        <w:rPr>
          <w:rFonts w:ascii="Palatino Linotype" w:hAnsi="Palatino Linotype"/>
          <w:sz w:val="24"/>
          <w:szCs w:val="24"/>
        </w:rPr>
      </w:pPr>
    </w:p>
    <w:p w14:paraId="50E727F9" w14:textId="5879DD5B" w:rsidR="00F16046" w:rsidRPr="00876BEF" w:rsidRDefault="002C0AFC" w:rsidP="00017EF2">
      <w:pPr>
        <w:pStyle w:val="Prrafodelista"/>
        <w:numPr>
          <w:ilvl w:val="0"/>
          <w:numId w:val="7"/>
        </w:numPr>
        <w:spacing w:line="360" w:lineRule="auto"/>
        <w:jc w:val="both"/>
        <w:rPr>
          <w:rFonts w:ascii="Palatino Linotype" w:hAnsi="Palatino Linotype"/>
        </w:rPr>
      </w:pPr>
      <w:r w:rsidRPr="00876BEF">
        <w:rPr>
          <w:rFonts w:ascii="Palatino Linotype" w:hAnsi="Palatino Linotype"/>
        </w:rPr>
        <w:t xml:space="preserve">Actas ordinarias y extraordinarias de comisiones edilicias, </w:t>
      </w:r>
      <w:r w:rsidR="006C7204" w:rsidRPr="00876BEF">
        <w:rPr>
          <w:rFonts w:ascii="Palatino Linotype" w:hAnsi="Palatino Linotype"/>
        </w:rPr>
        <w:t xml:space="preserve">en las que participó el Tercer Regidor </w:t>
      </w:r>
      <w:r w:rsidRPr="00876BEF">
        <w:rPr>
          <w:rFonts w:ascii="Palatino Linotype" w:hAnsi="Palatino Linotype"/>
        </w:rPr>
        <w:t xml:space="preserve">del periodo comprendido del uno de enero al </w:t>
      </w:r>
      <w:r w:rsidR="006C7204" w:rsidRPr="00876BEF">
        <w:rPr>
          <w:rFonts w:ascii="Palatino Linotype" w:hAnsi="Palatino Linotype" w:cs="Arial"/>
          <w:lang w:val="es-MX"/>
        </w:rPr>
        <w:t>veintinueve de octubre de dos mil veinticinco</w:t>
      </w:r>
      <w:r w:rsidRPr="00876BEF">
        <w:rPr>
          <w:rFonts w:ascii="Palatino Linotype" w:hAnsi="Palatino Linotype"/>
        </w:rPr>
        <w:t xml:space="preserve">. </w:t>
      </w:r>
    </w:p>
    <w:p w14:paraId="26ADA514" w14:textId="77777777" w:rsidR="0068677F" w:rsidRPr="00876BEF" w:rsidRDefault="0068677F" w:rsidP="00630332">
      <w:pPr>
        <w:pStyle w:val="Prrafodelista"/>
        <w:spacing w:line="360" w:lineRule="auto"/>
        <w:ind w:left="720"/>
        <w:jc w:val="both"/>
        <w:rPr>
          <w:rFonts w:ascii="Palatino Linotype" w:hAnsi="Palatino Linotype"/>
        </w:rPr>
      </w:pPr>
    </w:p>
    <w:p w14:paraId="1A95D46A" w14:textId="77777777" w:rsidR="00DE06C3" w:rsidRPr="00876BEF" w:rsidRDefault="00DE06C3" w:rsidP="00630332">
      <w:pPr>
        <w:spacing w:after="0" w:line="360" w:lineRule="auto"/>
        <w:jc w:val="both"/>
        <w:rPr>
          <w:rFonts w:ascii="Palatino Linotype" w:hAnsi="Palatino Linotype" w:cs="Arial"/>
          <w:noProof/>
          <w:color w:val="000000"/>
          <w:sz w:val="24"/>
          <w:lang w:eastAsia="es-MX"/>
        </w:rPr>
      </w:pPr>
      <w:r w:rsidRPr="00876BEF">
        <w:rPr>
          <w:rFonts w:ascii="Palatino Linotype" w:hAnsi="Palatino Linotype" w:cs="Arial"/>
          <w:sz w:val="24"/>
          <w:szCs w:val="24"/>
        </w:rPr>
        <w:t xml:space="preserve">Bajo este contexto, a efecto de identificar las unidades administrativas competentes se traen a colación los </w:t>
      </w:r>
      <w:r w:rsidRPr="00876BEF">
        <w:rPr>
          <w:rFonts w:ascii="Palatino Linotype" w:hAnsi="Palatino Linotype" w:cs="Arial"/>
          <w:noProof/>
          <w:color w:val="000000"/>
          <w:sz w:val="24"/>
          <w:lang w:eastAsia="es-MX"/>
        </w:rPr>
        <w:t>artículos 24, fracción XII, y 92, fracción II de la Ley de Transparencia local, porciones normativas cuyo contenido literal es el siguiente:</w:t>
      </w:r>
    </w:p>
    <w:p w14:paraId="641F0081" w14:textId="77777777" w:rsidR="006C7204" w:rsidRPr="00876BEF" w:rsidRDefault="006C7204" w:rsidP="00630332">
      <w:pPr>
        <w:spacing w:after="0" w:line="360" w:lineRule="auto"/>
        <w:jc w:val="both"/>
        <w:rPr>
          <w:rFonts w:ascii="Palatino Linotype" w:hAnsi="Palatino Linotype" w:cs="Arial"/>
          <w:noProof/>
          <w:color w:val="000000"/>
          <w:sz w:val="24"/>
          <w:lang w:eastAsia="es-MX"/>
        </w:rPr>
      </w:pPr>
    </w:p>
    <w:p w14:paraId="0102AA2D" w14:textId="77777777" w:rsidR="00DE06C3" w:rsidRPr="00876BEF" w:rsidRDefault="00DE06C3" w:rsidP="00630332">
      <w:pPr>
        <w:tabs>
          <w:tab w:val="left" w:pos="709"/>
        </w:tabs>
        <w:spacing w:after="0" w:line="360" w:lineRule="auto"/>
        <w:ind w:left="851" w:right="851"/>
        <w:jc w:val="both"/>
        <w:rPr>
          <w:rFonts w:ascii="Palatino Linotype" w:hAnsi="Palatino Linotype"/>
          <w:i/>
        </w:rPr>
      </w:pPr>
      <w:r w:rsidRPr="00876BEF">
        <w:rPr>
          <w:rFonts w:ascii="Palatino Linotype" w:hAnsi="Palatino Linotype"/>
          <w:i/>
        </w:rPr>
        <w:lastRenderedPageBreak/>
        <w:t>“Artículo 24. Para el cumplimiento de los objetivos de esta Ley, los sujetos obligados deberán cumplir con las siguientes obligaciones, según corresponda, de acuerdo a su naturaleza:</w:t>
      </w:r>
    </w:p>
    <w:p w14:paraId="5E472549" w14:textId="77777777" w:rsidR="00DE06C3" w:rsidRPr="00876BEF" w:rsidRDefault="00DE06C3" w:rsidP="00630332">
      <w:pPr>
        <w:tabs>
          <w:tab w:val="left" w:pos="709"/>
        </w:tabs>
        <w:spacing w:after="0" w:line="360" w:lineRule="auto"/>
        <w:ind w:left="851" w:right="851"/>
        <w:jc w:val="both"/>
        <w:rPr>
          <w:rFonts w:ascii="Palatino Linotype" w:hAnsi="Palatino Linotype"/>
          <w:i/>
        </w:rPr>
      </w:pPr>
      <w:r w:rsidRPr="00876BEF">
        <w:rPr>
          <w:rFonts w:ascii="Palatino Linotype" w:hAnsi="Palatino Linotype"/>
          <w:i/>
        </w:rPr>
        <w:t>XII. Publicar y mantener actualizada la información relativa a las obligaciones generales de transparencia previstas en la presente Ley o determinadas así por el Instituto, y en general aquella que sea de interés público;</w:t>
      </w:r>
    </w:p>
    <w:p w14:paraId="250FD138" w14:textId="384D68A7" w:rsidR="00DE06C3" w:rsidRPr="00876BEF" w:rsidRDefault="00DE06C3" w:rsidP="00630332">
      <w:pPr>
        <w:tabs>
          <w:tab w:val="left" w:pos="709"/>
        </w:tabs>
        <w:spacing w:after="0" w:line="360" w:lineRule="auto"/>
        <w:ind w:left="851" w:right="851"/>
        <w:jc w:val="both"/>
        <w:rPr>
          <w:rFonts w:ascii="Palatino Linotype" w:hAnsi="Palatino Linotype"/>
          <w:i/>
        </w:rPr>
      </w:pPr>
      <w:r w:rsidRPr="00876BEF">
        <w:rPr>
          <w:rFonts w:ascii="Palatino Linotype" w:hAnsi="Palatino Linotype"/>
          <w:i/>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6ADA1B98" w14:textId="77777777" w:rsidR="00DE06C3" w:rsidRPr="00876BEF" w:rsidRDefault="00DE06C3" w:rsidP="00630332">
      <w:pPr>
        <w:pStyle w:val="INFOEM"/>
        <w:spacing w:before="0" w:after="0"/>
      </w:pPr>
      <w:r w:rsidRPr="00876BEF">
        <w:t>II. 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jurídicas aplicables;</w:t>
      </w:r>
    </w:p>
    <w:p w14:paraId="4C6196A5" w14:textId="0E0FCC23" w:rsidR="00DE06C3" w:rsidRPr="00876BEF" w:rsidRDefault="00DE06C3" w:rsidP="00630332">
      <w:pPr>
        <w:pStyle w:val="Citas"/>
        <w:spacing w:before="0" w:after="0"/>
        <w:rPr>
          <w:bCs/>
          <w:sz w:val="24"/>
          <w:szCs w:val="24"/>
        </w:rPr>
      </w:pPr>
      <w:r w:rsidRPr="00876BEF">
        <w:t xml:space="preserve"> (…)” </w:t>
      </w:r>
      <w:r w:rsidRPr="00876BEF">
        <w:rPr>
          <w:b/>
          <w:bCs/>
        </w:rPr>
        <w:t>(Sic)</w:t>
      </w:r>
    </w:p>
    <w:p w14:paraId="7BEE6115" w14:textId="431F6908" w:rsidR="00DE06C3" w:rsidRPr="00876BEF" w:rsidRDefault="006C7204" w:rsidP="00630332">
      <w:pPr>
        <w:spacing w:after="0" w:line="360" w:lineRule="auto"/>
        <w:jc w:val="both"/>
        <w:rPr>
          <w:rFonts w:ascii="Palatino Linotype" w:hAnsi="Palatino Linotype"/>
          <w:sz w:val="24"/>
          <w:szCs w:val="24"/>
        </w:rPr>
      </w:pPr>
      <w:r w:rsidRPr="00876BEF">
        <w:rPr>
          <w:rFonts w:ascii="Palatino Linotype" w:hAnsi="Palatino Linotype"/>
          <w:noProof/>
          <w:sz w:val="24"/>
          <w:szCs w:val="24"/>
          <w:lang w:eastAsia="es-MX"/>
        </w:rPr>
        <w:lastRenderedPageBreak/>
        <mc:AlternateContent>
          <mc:Choice Requires="wps">
            <w:drawing>
              <wp:anchor distT="0" distB="0" distL="114300" distR="114300" simplePos="0" relativeHeight="251722752" behindDoc="0" locked="0" layoutInCell="1" allowOverlap="1" wp14:anchorId="5B5F30F7" wp14:editId="5C149A28">
                <wp:simplePos x="0" y="0"/>
                <wp:positionH relativeFrom="column">
                  <wp:posOffset>691515</wp:posOffset>
                </wp:positionH>
                <wp:positionV relativeFrom="paragraph">
                  <wp:posOffset>996315</wp:posOffset>
                </wp:positionV>
                <wp:extent cx="781050" cy="18097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781050" cy="1809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73612659" id="Rectángulo 1" o:spid="_x0000_s1026" style="position:absolute;margin-left:54.45pt;margin-top:78.45pt;width:61.5pt;height:14.2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" filled="f" strokecolor="red" strokeweight="1pt"/>
            </w:pict>
          </mc:Fallback>
        </mc:AlternateContent>
      </w:r>
      <w:r w:rsidRPr="00876BEF">
        <w:rPr>
          <w:rFonts w:ascii="Palatino Linotype" w:hAnsi="Palatino Linotype"/>
          <w:noProof/>
          <w:sz w:val="24"/>
          <w:szCs w:val="24"/>
          <w:lang w:eastAsia="es-MX"/>
        </w:rPr>
        <w:drawing>
          <wp:anchor distT="0" distB="0" distL="114300" distR="114300" simplePos="0" relativeHeight="251718656" behindDoc="0" locked="0" layoutInCell="1" allowOverlap="1" wp14:anchorId="78FD6739" wp14:editId="270D1EB7">
            <wp:simplePos x="0" y="0"/>
            <wp:positionH relativeFrom="margin">
              <wp:align>left</wp:align>
            </wp:positionH>
            <wp:positionV relativeFrom="paragraph">
              <wp:posOffset>377190</wp:posOffset>
            </wp:positionV>
            <wp:extent cx="5382260" cy="3181350"/>
            <wp:effectExtent l="19050" t="19050" r="27940" b="19050"/>
            <wp:wrapThrough wrapText="bothSides">
              <wp:wrapPolygon edited="0">
                <wp:start x="-76" y="-129"/>
                <wp:lineTo x="-76" y="21600"/>
                <wp:lineTo x="21636" y="21600"/>
                <wp:lineTo x="21636" y="-129"/>
                <wp:lineTo x="-76" y="-129"/>
              </wp:wrapPolygon>
            </wp:wrapThrough>
            <wp:docPr id="61939501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395015" name="Picture 1" descr="A screenshot of a computer&#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82260" cy="31813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DE06C3" w:rsidRPr="00876BEF">
        <w:rPr>
          <w:rFonts w:ascii="Palatino Linotype" w:hAnsi="Palatino Linotype"/>
          <w:sz w:val="24"/>
          <w:szCs w:val="24"/>
        </w:rPr>
        <w:t>Sirven de sustento las siguientes imágenes ilustrativas:</w:t>
      </w:r>
    </w:p>
    <w:p w14:paraId="48508C0F" w14:textId="49966C0A" w:rsidR="00D7203B" w:rsidRPr="00876BEF" w:rsidRDefault="006C7204" w:rsidP="00630332">
      <w:pPr>
        <w:spacing w:after="0" w:line="360" w:lineRule="auto"/>
        <w:jc w:val="both"/>
        <w:rPr>
          <w:rFonts w:ascii="Palatino Linotype" w:hAnsi="Palatino Linotype"/>
          <w:sz w:val="24"/>
          <w:szCs w:val="24"/>
        </w:rPr>
      </w:pPr>
      <w:r w:rsidRPr="00876BEF">
        <w:rPr>
          <w:rFonts w:ascii="Palatino Linotype" w:hAnsi="Palatino Linotype"/>
          <w:noProof/>
          <w:sz w:val="24"/>
          <w:szCs w:val="24"/>
          <w:lang w:eastAsia="es-MX"/>
        </w:rPr>
        <w:drawing>
          <wp:anchor distT="0" distB="0" distL="114300" distR="114300" simplePos="0" relativeHeight="251715584" behindDoc="0" locked="0" layoutInCell="1" allowOverlap="1" wp14:anchorId="3D8296A6" wp14:editId="13E964D0">
            <wp:simplePos x="0" y="0"/>
            <wp:positionH relativeFrom="page">
              <wp:align>center</wp:align>
            </wp:positionH>
            <wp:positionV relativeFrom="paragraph">
              <wp:posOffset>400050</wp:posOffset>
            </wp:positionV>
            <wp:extent cx="5760720" cy="3405505"/>
            <wp:effectExtent l="19050" t="19050" r="11430" b="23495"/>
            <wp:wrapThrough wrapText="bothSides">
              <wp:wrapPolygon edited="0">
                <wp:start x="-71" y="-121"/>
                <wp:lineTo x="-71" y="21628"/>
                <wp:lineTo x="21571" y="21628"/>
                <wp:lineTo x="21571" y="-121"/>
                <wp:lineTo x="-71" y="-121"/>
              </wp:wrapPolygon>
            </wp:wrapThrough>
            <wp:docPr id="194415485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54850" name="Picture 1" descr="A screenshot of a computer&#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40550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6F8259F" w14:textId="77777777" w:rsidR="006C7204" w:rsidRPr="00876BEF" w:rsidRDefault="006C7204" w:rsidP="00630332">
      <w:pPr>
        <w:spacing w:after="0" w:line="360" w:lineRule="auto"/>
        <w:jc w:val="both"/>
        <w:rPr>
          <w:rFonts w:ascii="Palatino Linotype" w:hAnsi="Palatino Linotype"/>
          <w:sz w:val="24"/>
          <w:szCs w:val="24"/>
        </w:rPr>
      </w:pPr>
    </w:p>
    <w:p w14:paraId="782E6FA5" w14:textId="0EDFE95F" w:rsidR="006E0E33" w:rsidRPr="00876BEF" w:rsidRDefault="006F0128" w:rsidP="00630332">
      <w:pPr>
        <w:spacing w:after="0" w:line="360" w:lineRule="auto"/>
        <w:jc w:val="both"/>
        <w:rPr>
          <w:rFonts w:ascii="Palatino Linotype" w:hAnsi="Palatino Linotype"/>
          <w:sz w:val="24"/>
          <w:szCs w:val="24"/>
        </w:rPr>
      </w:pPr>
      <w:r w:rsidRPr="00876BEF">
        <w:rPr>
          <w:rFonts w:ascii="Palatino Linotype" w:hAnsi="Palatino Linotype"/>
          <w:noProof/>
          <w:sz w:val="24"/>
          <w:szCs w:val="24"/>
        </w:rPr>
        <w:t xml:space="preserve"> </w:t>
      </w:r>
      <w:r w:rsidR="006E0E33" w:rsidRPr="00876BEF">
        <w:rPr>
          <w:rFonts w:ascii="Palatino Linotype" w:hAnsi="Palatino Linotype"/>
          <w:sz w:val="24"/>
          <w:szCs w:val="24"/>
        </w:rPr>
        <w:t xml:space="preserve">De lo expuesto con anterioridad, se desprende que </w:t>
      </w:r>
      <w:r w:rsidR="006E0E33" w:rsidRPr="00876BEF">
        <w:rPr>
          <w:rFonts w:ascii="Palatino Linotype" w:hAnsi="Palatino Linotype"/>
          <w:b/>
          <w:sz w:val="24"/>
          <w:szCs w:val="24"/>
        </w:rPr>
        <w:t xml:space="preserve">El Sujeto Obligado </w:t>
      </w:r>
      <w:r w:rsidR="006E0E33" w:rsidRPr="00876BEF">
        <w:rPr>
          <w:rFonts w:ascii="Palatino Linotype" w:hAnsi="Palatino Linotype"/>
          <w:sz w:val="24"/>
          <w:szCs w:val="24"/>
        </w:rPr>
        <w:t>se auxilia de diversas Direcciones, Subdirecciones, Departamentos y Unidades Administrativas para cumplir con sus fines y objetivos, resultando de nuestro más amplio interés la</w:t>
      </w:r>
      <w:r w:rsidRPr="00876BEF">
        <w:rPr>
          <w:rFonts w:ascii="Palatino Linotype" w:hAnsi="Palatino Linotype"/>
          <w:sz w:val="24"/>
          <w:szCs w:val="24"/>
        </w:rPr>
        <w:t xml:space="preserve">s Sindicaturas y Regidurías. </w:t>
      </w:r>
    </w:p>
    <w:p w14:paraId="7BCD4B16" w14:textId="77777777" w:rsidR="006C7204" w:rsidRPr="00876BEF" w:rsidRDefault="006C7204" w:rsidP="00630332">
      <w:pPr>
        <w:spacing w:after="0" w:line="360" w:lineRule="auto"/>
        <w:jc w:val="both"/>
        <w:rPr>
          <w:rFonts w:ascii="Palatino Linotype" w:hAnsi="Palatino Linotype"/>
          <w:sz w:val="24"/>
          <w:szCs w:val="24"/>
        </w:rPr>
      </w:pPr>
    </w:p>
    <w:p w14:paraId="1C87A7AA" w14:textId="7ED4B804" w:rsidR="008A31D1" w:rsidRPr="00876BEF" w:rsidRDefault="00CB3C5C" w:rsidP="00630332">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6"/>
          <w:lang w:val="es-ES" w:eastAsia="es-MX"/>
        </w:rPr>
      </w:pPr>
      <w:r w:rsidRPr="00876BEF">
        <w:rPr>
          <w:rFonts w:ascii="Palatino Linotype" w:eastAsia="Palatino Linotype" w:hAnsi="Palatino Linotype" w:cs="Palatino Linotype"/>
          <w:color w:val="000000"/>
          <w:sz w:val="24"/>
          <w:szCs w:val="26"/>
          <w:lang w:val="es-ES" w:eastAsia="es-MX"/>
        </w:rPr>
        <w:t xml:space="preserve">Atentos a ello, respecto de la materia de las comisiones edilicias municipales, debemos traer a contexto los artículos </w:t>
      </w:r>
      <w:r w:rsidR="004268E1" w:rsidRPr="00876BEF">
        <w:rPr>
          <w:rFonts w:ascii="Palatino Linotype" w:eastAsia="Palatino Linotype" w:hAnsi="Palatino Linotype" w:cs="Palatino Linotype"/>
          <w:color w:val="000000"/>
          <w:sz w:val="24"/>
          <w:szCs w:val="26"/>
          <w:lang w:val="es-ES" w:eastAsia="es-MX"/>
        </w:rPr>
        <w:t xml:space="preserve">15, 16, </w:t>
      </w:r>
      <w:r w:rsidRPr="00876BEF">
        <w:rPr>
          <w:rFonts w:ascii="Palatino Linotype" w:eastAsia="Palatino Linotype" w:hAnsi="Palatino Linotype" w:cs="Palatino Linotype"/>
          <w:color w:val="000000"/>
          <w:sz w:val="24"/>
          <w:szCs w:val="26"/>
          <w:lang w:val="es-ES" w:eastAsia="es-MX"/>
        </w:rPr>
        <w:t>30 Bis, 31 fracción XI, 48 fracción VII, 55 fracción IV, 64 fracción I, 65, 69, y 85 Bis de la Ley Orgánica Municipal del Estado de México</w:t>
      </w:r>
      <w:r w:rsidR="004268E1" w:rsidRPr="00876BEF">
        <w:rPr>
          <w:rFonts w:ascii="Palatino Linotype" w:eastAsia="Palatino Linotype" w:hAnsi="Palatino Linotype" w:cs="Palatino Linotype"/>
          <w:color w:val="000000"/>
          <w:sz w:val="24"/>
          <w:szCs w:val="26"/>
          <w:lang w:val="es-ES" w:eastAsia="es-MX"/>
        </w:rPr>
        <w:t xml:space="preserve">; </w:t>
      </w:r>
      <w:r w:rsidR="008A31D1" w:rsidRPr="00876BEF">
        <w:rPr>
          <w:rFonts w:ascii="Palatino Linotype" w:eastAsia="Palatino Linotype" w:hAnsi="Palatino Linotype" w:cs="Palatino Linotype"/>
          <w:color w:val="000000"/>
          <w:sz w:val="24"/>
          <w:szCs w:val="26"/>
          <w:lang w:val="es-ES" w:eastAsia="es-MX"/>
        </w:rPr>
        <w:lastRenderedPageBreak/>
        <w:t xml:space="preserve">así como los numerales 2.43 y 5.10 del Código Reglamentario de Toluca, porciones normativas que disponen a la literalidad lo siguiente: </w:t>
      </w:r>
    </w:p>
    <w:p w14:paraId="3BFA24C1" w14:textId="77777777" w:rsidR="00CB7B28" w:rsidRPr="00876BEF" w:rsidRDefault="00CB7B28" w:rsidP="00630332">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6"/>
          <w:lang w:val="es-ES" w:eastAsia="es-MX"/>
        </w:rPr>
      </w:pPr>
    </w:p>
    <w:p w14:paraId="4B4D9906" w14:textId="3F089C55" w:rsidR="00CB3C5C" w:rsidRPr="00876BEF" w:rsidRDefault="004268E1" w:rsidP="00630332">
      <w:pPr>
        <w:pStyle w:val="CitasINFOEM"/>
        <w:spacing w:before="0" w:after="0"/>
        <w:jc w:val="center"/>
        <w:rPr>
          <w:rFonts w:eastAsia="Palatino Linotype"/>
          <w:b/>
          <w:bCs/>
          <w:i w:val="0"/>
          <w:iCs/>
          <w:lang w:val="es-ES" w:eastAsia="es-MX"/>
        </w:rPr>
      </w:pPr>
      <w:r w:rsidRPr="00876BEF">
        <w:rPr>
          <w:rFonts w:eastAsia="Palatino Linotype"/>
          <w:b/>
          <w:bCs/>
          <w:i w:val="0"/>
          <w:iCs/>
          <w:lang w:val="es-ES" w:eastAsia="es-MX"/>
        </w:rPr>
        <w:t>LEY ORGÁNICA MUNICIPAL DEL ESTADO DE MÉXICO</w:t>
      </w:r>
    </w:p>
    <w:p w14:paraId="6BE07296" w14:textId="708CE8A4" w:rsidR="00AB734F" w:rsidRPr="00876BEF" w:rsidRDefault="00CB3C5C" w:rsidP="00630332">
      <w:pPr>
        <w:pStyle w:val="Citas"/>
        <w:spacing w:before="0" w:after="0"/>
      </w:pPr>
      <w:r w:rsidRPr="00876BEF">
        <w:rPr>
          <w:rFonts w:eastAsia="Palatino Linotype" w:cs="Palatino Linotype"/>
          <w:color w:val="000000"/>
          <w:szCs w:val="26"/>
          <w:lang w:val="es-ES" w:eastAsia="es-MX"/>
        </w:rPr>
        <w:t>“</w:t>
      </w:r>
      <w:r w:rsidR="00AB734F" w:rsidRPr="00876BEF">
        <w:t xml:space="preserve">Artículo 15.- Cada municipio será gobernado por un ayuntamiento de elección popular directa y no habrá ninguna autoridad intermedia entre éste y el Gobierno del Estado. </w:t>
      </w:r>
    </w:p>
    <w:p w14:paraId="1C98C959" w14:textId="77777777" w:rsidR="00AB734F" w:rsidRPr="00876BEF" w:rsidRDefault="00AB734F" w:rsidP="00630332">
      <w:pPr>
        <w:pStyle w:val="Citas"/>
        <w:spacing w:before="0" w:after="0"/>
      </w:pPr>
      <w:r w:rsidRPr="00876BEF">
        <w:t>Los integrantes de los ayuntamientos de elección popular deberán cumplir con los requisitos previstos por la ley, y no estar impedidos para el desempeño de sus cargos, de acuerdo con los artículos 119 y 120 de la Constitución Política del Estado Libre y Soberano de México y se elegirán conforme a los principios de mayoría relativa y de representación proporcional, con dominante mayoritario.</w:t>
      </w:r>
    </w:p>
    <w:p w14:paraId="2C7121B1" w14:textId="77777777" w:rsidR="00AB734F" w:rsidRPr="00876BEF" w:rsidRDefault="00AB734F" w:rsidP="00630332">
      <w:pPr>
        <w:pStyle w:val="Citas"/>
        <w:spacing w:before="0" w:after="0"/>
      </w:pPr>
      <w:r w:rsidRPr="00876BEF">
        <w:t xml:space="preserve">Artículo 16.- Los Ayuntamientos se renovarán cada tres años, iniciarán su periodo el 1 de enero del año inmediato siguiente al de las elecciones municipales ordinarias y lo concluirán el 31 de diciembre del año de las elecciones para su renovación; y se integrarán por: </w:t>
      </w:r>
    </w:p>
    <w:p w14:paraId="0B264C49" w14:textId="77777777" w:rsidR="00AB734F" w:rsidRPr="00876BEF" w:rsidRDefault="00AB734F" w:rsidP="00630332">
      <w:pPr>
        <w:pStyle w:val="Citas"/>
        <w:spacing w:before="0" w:after="0"/>
      </w:pPr>
      <w:r w:rsidRPr="00876BEF">
        <w:t>I. Un presidente, un síndico y cuatro regidores, electos por planilla según el principio de mayoría relativa, y tres regidores designados según el principio de representación proporcional, cuando se trate de municipios que tengan una población de menos 150 mil habitantes.</w:t>
      </w:r>
    </w:p>
    <w:p w14:paraId="57493CD9" w14:textId="77777777" w:rsidR="00AB734F" w:rsidRPr="00876BEF" w:rsidRDefault="00AB734F" w:rsidP="00630332">
      <w:pPr>
        <w:pStyle w:val="Citas"/>
        <w:spacing w:before="0" w:after="0"/>
      </w:pPr>
      <w:r w:rsidRPr="00876BEF">
        <w:t xml:space="preserve">II. Un presidente, un síndico y cinco regidores, electos por planilla según el principio de mayoría relativa, y cuatro regidores designados según el principio de representación proporcional, cuando se trate de municipios que tengan una población de más de 150 mil habitantes y menos de 500 mil habitantes </w:t>
      </w:r>
    </w:p>
    <w:p w14:paraId="2FB030BE" w14:textId="77777777" w:rsidR="00AB734F" w:rsidRPr="00876BEF" w:rsidRDefault="00AB734F" w:rsidP="00630332">
      <w:pPr>
        <w:pStyle w:val="Citas"/>
        <w:spacing w:before="0" w:after="0"/>
      </w:pPr>
      <w:r w:rsidRPr="00876BEF">
        <w:t xml:space="preserve">III. Un presidente, un síndico y siete regidores, electos por planilla según el principio de mayoría relativa; un síndico y cinco regidores designados según el principio de </w:t>
      </w:r>
      <w:r w:rsidRPr="00876BEF">
        <w:lastRenderedPageBreak/>
        <w:t xml:space="preserve">representación proporcional, cuando se trate de municipios que tengan una población de más de 500 mil habitantes </w:t>
      </w:r>
    </w:p>
    <w:p w14:paraId="679822E0" w14:textId="608DB756" w:rsidR="00AB734F" w:rsidRPr="00876BEF" w:rsidRDefault="00AB734F" w:rsidP="00630332">
      <w:pPr>
        <w:pStyle w:val="Citas"/>
        <w:spacing w:before="0" w:after="0"/>
        <w:rPr>
          <w:rFonts w:eastAsia="Palatino Linotype" w:cs="Palatino Linotype"/>
          <w:color w:val="000000"/>
          <w:szCs w:val="26"/>
          <w:lang w:val="es-ES" w:eastAsia="es-MX"/>
        </w:rPr>
      </w:pPr>
      <w:r w:rsidRPr="00876BEF">
        <w:t>IV. Derogada.</w:t>
      </w:r>
    </w:p>
    <w:p w14:paraId="7AF465E0" w14:textId="77503C80" w:rsidR="00CB3C5C" w:rsidRPr="00876BEF" w:rsidRDefault="00CB3C5C" w:rsidP="00630332">
      <w:pPr>
        <w:pStyle w:val="CitasINFOEM"/>
        <w:spacing w:before="0" w:after="0"/>
        <w:rPr>
          <w:rFonts w:eastAsia="Palatino Linotype"/>
          <w:lang w:eastAsia="es-MX"/>
        </w:rPr>
      </w:pPr>
      <w:r w:rsidRPr="00876BEF">
        <w:rPr>
          <w:rFonts w:eastAsia="Palatino Linotype"/>
          <w:b/>
          <w:lang w:eastAsia="es-MX"/>
        </w:rPr>
        <w:t>Artículo 30 Bis</w:t>
      </w:r>
      <w:r w:rsidRPr="00876BEF">
        <w:rPr>
          <w:rFonts w:eastAsia="Palatino Linotype"/>
          <w:lang w:eastAsia="es-MX"/>
        </w:rPr>
        <w:t xml:space="preserve">.- El Ayuntamiento, para atender y en su caso resolver los asuntos de su competencia, funcionará en Pleno y mediante </w:t>
      </w:r>
      <w:r w:rsidRPr="00876BEF">
        <w:rPr>
          <w:rFonts w:eastAsia="Palatino Linotype"/>
          <w:u w:val="single"/>
          <w:lang w:eastAsia="es-MX"/>
        </w:rPr>
        <w:t>Comisiones</w:t>
      </w:r>
      <w:r w:rsidRPr="00876BEF">
        <w:rPr>
          <w:rFonts w:eastAsia="Palatino Linotype"/>
          <w:lang w:eastAsia="es-MX"/>
        </w:rPr>
        <w:t>.</w:t>
      </w:r>
    </w:p>
    <w:p w14:paraId="0CF53565" w14:textId="34344410" w:rsidR="00CB3C5C" w:rsidRPr="00876BEF" w:rsidRDefault="00872148" w:rsidP="00630332">
      <w:pPr>
        <w:pStyle w:val="CitasINFOEM"/>
        <w:spacing w:before="0" w:after="0"/>
        <w:rPr>
          <w:rFonts w:eastAsia="Palatino Linotype"/>
          <w:lang w:eastAsia="es-MX"/>
        </w:rPr>
      </w:pPr>
      <w:r w:rsidRPr="00876BEF">
        <w:rPr>
          <w:rFonts w:eastAsia="Palatino Linotype"/>
          <w:lang w:eastAsia="es-MX"/>
        </w:rPr>
        <w:t>(…)</w:t>
      </w:r>
    </w:p>
    <w:p w14:paraId="54932A31" w14:textId="77777777" w:rsidR="00CB3C5C" w:rsidRPr="00876BEF" w:rsidRDefault="00CB3C5C" w:rsidP="00630332">
      <w:pPr>
        <w:pStyle w:val="CitasINFOEM"/>
        <w:spacing w:before="0" w:after="0"/>
        <w:rPr>
          <w:rFonts w:eastAsia="Palatino Linotype"/>
          <w:lang w:eastAsia="es-MX"/>
        </w:rPr>
      </w:pPr>
      <w:r w:rsidRPr="00876BEF">
        <w:rPr>
          <w:rFonts w:eastAsia="Palatino Linotype"/>
          <w:b/>
          <w:lang w:eastAsia="es-MX"/>
        </w:rPr>
        <w:t>Artículo 31.-</w:t>
      </w:r>
      <w:r w:rsidRPr="00876BEF">
        <w:rPr>
          <w:rFonts w:eastAsia="Palatino Linotype"/>
          <w:lang w:eastAsia="es-MX"/>
        </w:rPr>
        <w:t xml:space="preserve"> Son atribuciones de los ayuntamientos:</w:t>
      </w:r>
    </w:p>
    <w:p w14:paraId="6A27E609" w14:textId="77777777" w:rsidR="00872148" w:rsidRPr="00876BEF" w:rsidRDefault="00872148" w:rsidP="00630332">
      <w:pPr>
        <w:pStyle w:val="CitasINFOEM"/>
        <w:spacing w:before="0" w:after="0"/>
        <w:rPr>
          <w:rFonts w:eastAsia="Palatino Linotype"/>
          <w:lang w:eastAsia="es-MX"/>
        </w:rPr>
      </w:pPr>
      <w:r w:rsidRPr="00876BEF">
        <w:rPr>
          <w:rFonts w:eastAsia="Palatino Linotype"/>
          <w:lang w:eastAsia="es-MX"/>
        </w:rPr>
        <w:t>(…)</w:t>
      </w:r>
    </w:p>
    <w:p w14:paraId="539174C9" w14:textId="77777777" w:rsidR="00CB3C5C" w:rsidRPr="00876BEF" w:rsidRDefault="00CB3C5C" w:rsidP="00630332">
      <w:pPr>
        <w:pStyle w:val="CitasINFOEM"/>
        <w:spacing w:before="0" w:after="0"/>
        <w:rPr>
          <w:rFonts w:eastAsia="Palatino Linotype"/>
          <w:lang w:eastAsia="es-MX"/>
        </w:rPr>
      </w:pPr>
      <w:r w:rsidRPr="00876BEF">
        <w:rPr>
          <w:rFonts w:eastAsia="Palatino Linotype"/>
          <w:b/>
          <w:lang w:eastAsia="es-MX"/>
        </w:rPr>
        <w:t>XI.</w:t>
      </w:r>
      <w:r w:rsidRPr="00876BEF">
        <w:rPr>
          <w:rFonts w:eastAsia="Palatino Linotype"/>
          <w:lang w:eastAsia="es-MX"/>
        </w:rPr>
        <w:t xml:space="preserve"> Designar de entre sus miembros a los integrantes de las </w:t>
      </w:r>
      <w:r w:rsidRPr="00876BEF">
        <w:rPr>
          <w:rFonts w:eastAsia="Palatino Linotype"/>
          <w:u w:val="single"/>
          <w:lang w:eastAsia="es-MX"/>
        </w:rPr>
        <w:t>comisiones del ayuntamiento</w:t>
      </w:r>
      <w:r w:rsidRPr="00876BEF">
        <w:rPr>
          <w:rFonts w:eastAsia="Palatino Linotype"/>
          <w:lang w:eastAsia="es-MX"/>
        </w:rPr>
        <w:t>; y de entre los habitantes del municipio, a los jefes de sector y de manzana;</w:t>
      </w:r>
    </w:p>
    <w:p w14:paraId="5733C13D" w14:textId="36A805DF" w:rsidR="00FA6D0C" w:rsidRPr="00876BEF" w:rsidRDefault="00FA6D0C" w:rsidP="00630332">
      <w:pPr>
        <w:pStyle w:val="CitasINFOEM"/>
        <w:spacing w:before="0" w:after="0"/>
        <w:rPr>
          <w:rFonts w:eastAsia="Palatino Linotype"/>
          <w:bCs/>
          <w:lang w:eastAsia="es-MX"/>
        </w:rPr>
      </w:pPr>
      <w:r w:rsidRPr="00876BEF">
        <w:rPr>
          <w:rFonts w:eastAsia="Palatino Linotype"/>
          <w:bCs/>
          <w:lang w:eastAsia="es-MX"/>
        </w:rPr>
        <w:t>(…)</w:t>
      </w:r>
    </w:p>
    <w:p w14:paraId="66E4F06B" w14:textId="77777777" w:rsidR="00CB3C5C" w:rsidRPr="00876BEF" w:rsidRDefault="00CB3C5C" w:rsidP="00630332">
      <w:pPr>
        <w:pStyle w:val="CitasINFOEM"/>
        <w:spacing w:before="0" w:after="0"/>
        <w:rPr>
          <w:rFonts w:eastAsia="Palatino Linotype"/>
          <w:lang w:eastAsia="es-MX"/>
        </w:rPr>
      </w:pPr>
      <w:r w:rsidRPr="00876BEF">
        <w:rPr>
          <w:rFonts w:eastAsia="Palatino Linotype"/>
          <w:b/>
          <w:lang w:eastAsia="es-MX"/>
        </w:rPr>
        <w:t>Artículo 48.-</w:t>
      </w:r>
      <w:r w:rsidRPr="00876BEF">
        <w:rPr>
          <w:rFonts w:eastAsia="Palatino Linotype"/>
          <w:lang w:eastAsia="es-MX"/>
        </w:rPr>
        <w:t xml:space="preserve"> La persona titular de la presidencia municipal tiene las siguientes atribuciones:</w:t>
      </w:r>
    </w:p>
    <w:p w14:paraId="17B0C469" w14:textId="77777777" w:rsidR="00872148" w:rsidRPr="00876BEF" w:rsidRDefault="00872148" w:rsidP="00630332">
      <w:pPr>
        <w:pStyle w:val="CitasINFOEM"/>
        <w:spacing w:before="0" w:after="0"/>
        <w:rPr>
          <w:rFonts w:eastAsia="Palatino Linotype"/>
          <w:lang w:eastAsia="es-MX"/>
        </w:rPr>
      </w:pPr>
      <w:r w:rsidRPr="00876BEF">
        <w:rPr>
          <w:rFonts w:eastAsia="Palatino Linotype"/>
          <w:lang w:eastAsia="es-MX"/>
        </w:rPr>
        <w:t>(…)</w:t>
      </w:r>
    </w:p>
    <w:p w14:paraId="211C3403" w14:textId="77777777" w:rsidR="00CB3C5C" w:rsidRPr="00876BEF" w:rsidRDefault="00CB3C5C" w:rsidP="00630332">
      <w:pPr>
        <w:pStyle w:val="CitasINFOEM"/>
        <w:spacing w:before="0" w:after="0"/>
        <w:rPr>
          <w:rFonts w:eastAsia="Palatino Linotype"/>
          <w:lang w:eastAsia="es-MX"/>
        </w:rPr>
      </w:pPr>
      <w:r w:rsidRPr="00876BEF">
        <w:rPr>
          <w:rFonts w:eastAsia="Palatino Linotype"/>
          <w:b/>
          <w:lang w:eastAsia="es-MX"/>
        </w:rPr>
        <w:t>VII.</w:t>
      </w:r>
      <w:r w:rsidRPr="00876BEF">
        <w:rPr>
          <w:rFonts w:eastAsia="Palatino Linotype"/>
          <w:lang w:eastAsia="es-MX"/>
        </w:rPr>
        <w:t xml:space="preserve"> Presidir las comisiones que le asigne la ley o el ayuntamiento;</w:t>
      </w:r>
    </w:p>
    <w:p w14:paraId="736BA69D" w14:textId="77777777" w:rsidR="00872148" w:rsidRPr="00876BEF" w:rsidRDefault="00872148" w:rsidP="00630332">
      <w:pPr>
        <w:pStyle w:val="CitasINFOEM"/>
        <w:spacing w:before="0" w:after="0"/>
        <w:rPr>
          <w:rFonts w:eastAsia="Palatino Linotype"/>
          <w:lang w:eastAsia="es-MX"/>
        </w:rPr>
      </w:pPr>
      <w:r w:rsidRPr="00876BEF">
        <w:rPr>
          <w:rFonts w:eastAsia="Palatino Linotype"/>
          <w:lang w:eastAsia="es-MX"/>
        </w:rPr>
        <w:t>(…)</w:t>
      </w:r>
    </w:p>
    <w:p w14:paraId="7FDCB0EE" w14:textId="77777777" w:rsidR="00CB3C5C" w:rsidRPr="00876BEF" w:rsidRDefault="00CB3C5C" w:rsidP="00630332">
      <w:pPr>
        <w:pStyle w:val="CitasINFOEM"/>
        <w:spacing w:before="0" w:after="0"/>
        <w:rPr>
          <w:rFonts w:eastAsia="Palatino Linotype"/>
          <w:lang w:eastAsia="es-MX"/>
        </w:rPr>
      </w:pPr>
      <w:r w:rsidRPr="00876BEF">
        <w:rPr>
          <w:rFonts w:eastAsia="Palatino Linotype"/>
          <w:b/>
          <w:lang w:eastAsia="es-MX"/>
        </w:rPr>
        <w:t>Artículo 55.-</w:t>
      </w:r>
      <w:r w:rsidRPr="00876BEF">
        <w:rPr>
          <w:rFonts w:eastAsia="Palatino Linotype"/>
          <w:lang w:eastAsia="es-MX"/>
        </w:rPr>
        <w:t xml:space="preserve"> Son atribuciones de los </w:t>
      </w:r>
      <w:r w:rsidRPr="00876BEF">
        <w:rPr>
          <w:rFonts w:eastAsia="Palatino Linotype"/>
          <w:u w:val="single"/>
          <w:lang w:eastAsia="es-MX"/>
        </w:rPr>
        <w:t>regidores</w:t>
      </w:r>
      <w:r w:rsidRPr="00876BEF">
        <w:rPr>
          <w:rFonts w:eastAsia="Palatino Linotype"/>
          <w:lang w:eastAsia="es-MX"/>
        </w:rPr>
        <w:t>, las siguientes:</w:t>
      </w:r>
    </w:p>
    <w:p w14:paraId="507C9FE8" w14:textId="0A289758" w:rsidR="00CB3C5C" w:rsidRPr="00876BEF" w:rsidRDefault="00872148" w:rsidP="00630332">
      <w:pPr>
        <w:pStyle w:val="CitasINFOEM"/>
        <w:spacing w:before="0" w:after="0"/>
        <w:rPr>
          <w:rFonts w:eastAsia="Palatino Linotype"/>
          <w:bCs/>
          <w:lang w:eastAsia="es-MX"/>
        </w:rPr>
      </w:pPr>
      <w:r w:rsidRPr="00876BEF">
        <w:rPr>
          <w:rFonts w:eastAsia="Palatino Linotype"/>
          <w:bCs/>
          <w:lang w:eastAsia="es-MX"/>
        </w:rPr>
        <w:t>(…)</w:t>
      </w:r>
    </w:p>
    <w:p w14:paraId="580F7473" w14:textId="77777777" w:rsidR="00CB3C5C" w:rsidRPr="00876BEF" w:rsidRDefault="00CB3C5C" w:rsidP="00630332">
      <w:pPr>
        <w:pStyle w:val="CitasINFOEM"/>
        <w:spacing w:before="0" w:after="0"/>
        <w:rPr>
          <w:rFonts w:eastAsia="Palatino Linotype"/>
          <w:lang w:eastAsia="es-MX"/>
        </w:rPr>
      </w:pPr>
      <w:r w:rsidRPr="00876BEF">
        <w:rPr>
          <w:rFonts w:eastAsia="Palatino Linotype"/>
          <w:b/>
          <w:lang w:eastAsia="es-MX"/>
        </w:rPr>
        <w:t>IV.</w:t>
      </w:r>
      <w:r w:rsidRPr="00876BEF">
        <w:rPr>
          <w:rFonts w:eastAsia="Palatino Linotype"/>
          <w:lang w:eastAsia="es-MX"/>
        </w:rPr>
        <w:t xml:space="preserve"> Participar responsablemente en las </w:t>
      </w:r>
      <w:r w:rsidRPr="00876BEF">
        <w:rPr>
          <w:rFonts w:eastAsia="Palatino Linotype"/>
          <w:u w:val="single"/>
          <w:lang w:eastAsia="es-MX"/>
        </w:rPr>
        <w:t>comisiones conferidas por el ayuntamiento</w:t>
      </w:r>
      <w:r w:rsidRPr="00876BEF">
        <w:rPr>
          <w:rFonts w:eastAsia="Palatino Linotype"/>
          <w:lang w:eastAsia="es-MX"/>
        </w:rPr>
        <w:t xml:space="preserve"> y aquéllas que le designe en forma concreta el presidente municipal;</w:t>
      </w:r>
    </w:p>
    <w:p w14:paraId="03E3D744" w14:textId="77777777" w:rsidR="00872148" w:rsidRPr="00876BEF" w:rsidRDefault="00872148" w:rsidP="00630332">
      <w:pPr>
        <w:pStyle w:val="CitasINFOEM"/>
        <w:spacing w:before="0" w:after="0"/>
        <w:rPr>
          <w:rFonts w:eastAsia="Palatino Linotype"/>
          <w:lang w:eastAsia="es-MX"/>
        </w:rPr>
      </w:pPr>
      <w:r w:rsidRPr="00876BEF">
        <w:rPr>
          <w:rFonts w:eastAsia="Palatino Linotype"/>
          <w:lang w:eastAsia="es-MX"/>
        </w:rPr>
        <w:t>(…)</w:t>
      </w:r>
    </w:p>
    <w:p w14:paraId="08B36902" w14:textId="77777777" w:rsidR="00CB3C5C" w:rsidRPr="00876BEF" w:rsidRDefault="00CB3C5C" w:rsidP="00630332">
      <w:pPr>
        <w:pStyle w:val="CitasINFOEM"/>
        <w:spacing w:before="0" w:after="0"/>
        <w:rPr>
          <w:rFonts w:eastAsia="Palatino Linotype"/>
          <w:lang w:eastAsia="es-MX"/>
        </w:rPr>
      </w:pPr>
      <w:r w:rsidRPr="00876BEF">
        <w:rPr>
          <w:rFonts w:eastAsia="Palatino Linotype"/>
          <w:b/>
          <w:lang w:eastAsia="es-MX"/>
        </w:rPr>
        <w:t>Artículo 64.-</w:t>
      </w:r>
      <w:r w:rsidRPr="00876BEF">
        <w:rPr>
          <w:rFonts w:eastAsia="Palatino Linotype"/>
          <w:lang w:eastAsia="es-MX"/>
        </w:rPr>
        <w:t xml:space="preserve"> Los ayuntamientos, para el eficaz desempeño de sus funciones públicas, podrán auxiliarse por: </w:t>
      </w:r>
    </w:p>
    <w:p w14:paraId="65D02D84" w14:textId="77777777" w:rsidR="00CB3C5C" w:rsidRPr="00876BEF" w:rsidRDefault="00CB3C5C" w:rsidP="00630332">
      <w:pPr>
        <w:pStyle w:val="CitasINFOEM"/>
        <w:spacing w:before="0" w:after="0"/>
        <w:rPr>
          <w:rFonts w:eastAsia="Palatino Linotype"/>
          <w:lang w:val="es-ES" w:eastAsia="es-MX"/>
        </w:rPr>
      </w:pPr>
      <w:r w:rsidRPr="00876BEF">
        <w:rPr>
          <w:rFonts w:eastAsia="Palatino Linotype"/>
          <w:lang w:eastAsia="es-MX"/>
        </w:rPr>
        <w:t>I. Comisiones del ayuntamiento;</w:t>
      </w:r>
    </w:p>
    <w:p w14:paraId="56C5F37D" w14:textId="77777777" w:rsidR="00872148" w:rsidRPr="00876BEF" w:rsidRDefault="00872148" w:rsidP="00630332">
      <w:pPr>
        <w:pStyle w:val="CitasINFOEM"/>
        <w:spacing w:before="0" w:after="0"/>
        <w:rPr>
          <w:rFonts w:eastAsia="Palatino Linotype"/>
          <w:lang w:eastAsia="es-MX"/>
        </w:rPr>
      </w:pPr>
      <w:r w:rsidRPr="00876BEF">
        <w:rPr>
          <w:rFonts w:eastAsia="Palatino Linotype"/>
          <w:lang w:eastAsia="es-MX"/>
        </w:rPr>
        <w:t>(…)</w:t>
      </w:r>
    </w:p>
    <w:p w14:paraId="78415C1F" w14:textId="77777777" w:rsidR="00CB3C5C" w:rsidRPr="00876BEF" w:rsidRDefault="00CB3C5C" w:rsidP="00630332">
      <w:pPr>
        <w:pStyle w:val="CitasINFOEM"/>
        <w:spacing w:before="0" w:after="0"/>
        <w:rPr>
          <w:rFonts w:eastAsia="Palatino Linotype"/>
          <w:lang w:eastAsia="es-MX"/>
        </w:rPr>
      </w:pPr>
      <w:r w:rsidRPr="00876BEF">
        <w:rPr>
          <w:rFonts w:eastAsia="Palatino Linotype"/>
          <w:b/>
          <w:lang w:eastAsia="es-MX"/>
        </w:rPr>
        <w:lastRenderedPageBreak/>
        <w:t>Artículo 65.-</w:t>
      </w:r>
      <w:r w:rsidRPr="00876BEF">
        <w:rPr>
          <w:rFonts w:eastAsia="Palatino Linotype"/>
          <w:lang w:eastAsia="es-MX"/>
        </w:rPr>
        <w:t xml:space="preserve"> Los integrantes de las comisiones del ayuntamiento serán nombrados por éste, de entre sus miembros, a propuesta del presidente municipal, a más tardar en la tercera sesión ordinaria que celebren al inicio de su gestión. </w:t>
      </w:r>
    </w:p>
    <w:p w14:paraId="7E77FC1B" w14:textId="77777777" w:rsidR="00CB3C5C" w:rsidRPr="00876BEF" w:rsidRDefault="00CB3C5C" w:rsidP="00630332">
      <w:pPr>
        <w:pStyle w:val="CitasINFOEM"/>
        <w:spacing w:before="0" w:after="0"/>
        <w:rPr>
          <w:rFonts w:eastAsia="Palatino Linotype"/>
          <w:lang w:eastAsia="es-MX"/>
        </w:rPr>
      </w:pPr>
      <w:r w:rsidRPr="00876BEF">
        <w:rPr>
          <w:rFonts w:eastAsia="Palatino Linotype"/>
          <w:lang w:eastAsia="es-MX"/>
        </w:rPr>
        <w:t xml:space="preserve">Las comisiones se conformarán de forma plural, paritaria y proporcional, tomando en cuenta el número de sus integrantes y la importancia de los ramos encomendados a las mismas; en su integración se deberá tomar en consideración el conocimiento, profesión, vocación, experiencia de las personas integrantes del ayuntamiento, observando los principios de igualdad, equidad y garantizando la paridad de género en la designación de presidencias de las comisiones del ayuntamiento. </w:t>
      </w:r>
    </w:p>
    <w:p w14:paraId="5C0F98E9" w14:textId="77777777" w:rsidR="00CB3C5C" w:rsidRPr="00876BEF" w:rsidRDefault="00CB3C5C" w:rsidP="00630332">
      <w:pPr>
        <w:pStyle w:val="CitasINFOEM"/>
        <w:spacing w:before="0" w:after="0"/>
        <w:rPr>
          <w:rFonts w:eastAsia="Palatino Linotype"/>
          <w:b/>
          <w:bCs/>
          <w:u w:val="single"/>
          <w:lang w:val="es-ES" w:eastAsia="es-MX"/>
        </w:rPr>
      </w:pPr>
      <w:r w:rsidRPr="00876BEF">
        <w:rPr>
          <w:rFonts w:eastAsia="Palatino Linotype"/>
          <w:b/>
          <w:bCs/>
          <w:u w:val="single"/>
          <w:lang w:eastAsia="es-MX"/>
        </w:rPr>
        <w:t>Una vez nombrados los integrantes de las comisiones, los presidentes de cada una tendrán treinta días para convocar a sesión a efecto de llevar a cabo su instalación e inicio de los trabajos.</w:t>
      </w:r>
    </w:p>
    <w:p w14:paraId="45D9F4CA" w14:textId="77777777" w:rsidR="00CB3C5C" w:rsidRPr="00876BEF" w:rsidRDefault="00CB3C5C" w:rsidP="00630332">
      <w:pPr>
        <w:pStyle w:val="CitasINFOEM"/>
        <w:spacing w:before="0" w:after="0"/>
        <w:rPr>
          <w:rFonts w:eastAsia="Palatino Linotype"/>
          <w:lang w:eastAsia="es-MX"/>
        </w:rPr>
      </w:pPr>
      <w:r w:rsidRPr="00876BEF">
        <w:rPr>
          <w:rFonts w:eastAsia="Palatino Linotype"/>
          <w:b/>
          <w:lang w:eastAsia="es-MX"/>
        </w:rPr>
        <w:t>Artículo 69.-</w:t>
      </w:r>
      <w:r w:rsidRPr="00876BEF">
        <w:rPr>
          <w:rFonts w:eastAsia="Palatino Linotype"/>
          <w:lang w:eastAsia="es-MX"/>
        </w:rPr>
        <w:t xml:space="preserve"> Las comisiones las determinará el ayuntamiento de acuerdo a las necesidades del municipio y podrán ser permanentes o transitorias. </w:t>
      </w:r>
    </w:p>
    <w:p w14:paraId="5590B7FB" w14:textId="77777777" w:rsidR="00CB3C5C" w:rsidRPr="00876BEF" w:rsidRDefault="00CB3C5C" w:rsidP="00630332">
      <w:pPr>
        <w:pStyle w:val="CitasINFOEM"/>
        <w:spacing w:before="0" w:after="0"/>
        <w:rPr>
          <w:rFonts w:eastAsia="Palatino Linotype"/>
          <w:lang w:eastAsia="es-MX"/>
        </w:rPr>
      </w:pPr>
      <w:r w:rsidRPr="00876BEF">
        <w:rPr>
          <w:rFonts w:eastAsia="Palatino Linotype"/>
          <w:b/>
          <w:lang w:eastAsia="es-MX"/>
        </w:rPr>
        <w:t>I.</w:t>
      </w:r>
      <w:r w:rsidRPr="00876BEF">
        <w:rPr>
          <w:rFonts w:eastAsia="Palatino Linotype"/>
          <w:lang w:eastAsia="es-MX"/>
        </w:rPr>
        <w:t xml:space="preserve"> Serán </w:t>
      </w:r>
      <w:r w:rsidRPr="00876BEF">
        <w:rPr>
          <w:rFonts w:eastAsia="Palatino Linotype"/>
          <w:u w:val="single"/>
          <w:lang w:eastAsia="es-MX"/>
        </w:rPr>
        <w:t>permanentes</w:t>
      </w:r>
      <w:r w:rsidRPr="00876BEF">
        <w:rPr>
          <w:rFonts w:eastAsia="Palatino Linotype"/>
          <w:lang w:eastAsia="es-MX"/>
        </w:rPr>
        <w:t xml:space="preserve"> las comisiones: </w:t>
      </w:r>
    </w:p>
    <w:p w14:paraId="2BEF06C8" w14:textId="77777777" w:rsidR="00CB3C5C" w:rsidRPr="00876BEF" w:rsidRDefault="00CB3C5C" w:rsidP="00630332">
      <w:pPr>
        <w:pStyle w:val="CitasINFOEM"/>
        <w:spacing w:before="0" w:after="0"/>
        <w:rPr>
          <w:rFonts w:eastAsia="Palatino Linotype"/>
          <w:lang w:eastAsia="es-MX"/>
        </w:rPr>
      </w:pPr>
      <w:r w:rsidRPr="00876BEF">
        <w:rPr>
          <w:rFonts w:eastAsia="Palatino Linotype"/>
          <w:lang w:eastAsia="es-MX"/>
        </w:rPr>
        <w:t xml:space="preserve">a). De gobernación, cuyo responsable será el presidente municipal; </w:t>
      </w:r>
    </w:p>
    <w:p w14:paraId="0BE3DE08" w14:textId="77777777" w:rsidR="00CB3C5C" w:rsidRPr="00876BEF" w:rsidRDefault="00CB3C5C" w:rsidP="00630332">
      <w:pPr>
        <w:pStyle w:val="CitasINFOEM"/>
        <w:spacing w:before="0" w:after="0"/>
        <w:rPr>
          <w:rFonts w:eastAsia="Palatino Linotype"/>
          <w:lang w:eastAsia="es-MX"/>
        </w:rPr>
      </w:pPr>
      <w:r w:rsidRPr="00876BEF">
        <w:rPr>
          <w:rFonts w:eastAsia="Palatino Linotype"/>
          <w:lang w:eastAsia="es-MX"/>
        </w:rPr>
        <w:t xml:space="preserve">b). De planeación para el desarrollo, que estará a cargo del presidente municipal; </w:t>
      </w:r>
    </w:p>
    <w:p w14:paraId="3FC9954C" w14:textId="77777777" w:rsidR="00CB3C5C" w:rsidRPr="00876BEF" w:rsidRDefault="00CB3C5C" w:rsidP="00630332">
      <w:pPr>
        <w:pStyle w:val="CitasINFOEM"/>
        <w:spacing w:before="0" w:after="0"/>
        <w:rPr>
          <w:rFonts w:eastAsia="Palatino Linotype"/>
          <w:lang w:eastAsia="es-MX"/>
        </w:rPr>
      </w:pPr>
      <w:r w:rsidRPr="00876BEF">
        <w:rPr>
          <w:rFonts w:eastAsia="Palatino Linotype"/>
          <w:lang w:eastAsia="es-MX"/>
        </w:rPr>
        <w:t xml:space="preserve">c). De hacienda, que presidirá el síndico o el primer síndico, cuando haya </w:t>
      </w:r>
      <w:proofErr w:type="spellStart"/>
      <w:r w:rsidRPr="00876BEF">
        <w:rPr>
          <w:rFonts w:eastAsia="Palatino Linotype"/>
          <w:lang w:eastAsia="es-MX"/>
        </w:rPr>
        <w:t>mas</w:t>
      </w:r>
      <w:proofErr w:type="spellEnd"/>
      <w:r w:rsidRPr="00876BEF">
        <w:rPr>
          <w:rFonts w:eastAsia="Palatino Linotype"/>
          <w:lang w:eastAsia="es-MX"/>
        </w:rPr>
        <w:t xml:space="preserve"> de uno;</w:t>
      </w:r>
    </w:p>
    <w:p w14:paraId="56CBC959" w14:textId="0F965F78" w:rsidR="00CF1089" w:rsidRPr="00876BEF" w:rsidRDefault="00CF1089" w:rsidP="00630332">
      <w:pPr>
        <w:pStyle w:val="CitasINFOEM"/>
        <w:spacing w:before="0" w:after="0"/>
        <w:rPr>
          <w:rFonts w:eastAsia="Palatino Linotype"/>
          <w:lang w:eastAsia="es-MX"/>
        </w:rPr>
      </w:pPr>
      <w:r w:rsidRPr="00876BEF">
        <w:t>d) De agua, drenaje y alcantarillado;</w:t>
      </w:r>
    </w:p>
    <w:p w14:paraId="031AED90" w14:textId="77777777" w:rsidR="00872148" w:rsidRPr="00876BEF" w:rsidRDefault="00872148" w:rsidP="00630332">
      <w:pPr>
        <w:pStyle w:val="CitasINFOEM"/>
        <w:spacing w:before="0" w:after="0"/>
        <w:rPr>
          <w:rFonts w:eastAsia="Palatino Linotype"/>
          <w:lang w:eastAsia="es-MX"/>
        </w:rPr>
      </w:pPr>
      <w:r w:rsidRPr="00876BEF">
        <w:rPr>
          <w:rFonts w:eastAsia="Palatino Linotype"/>
          <w:lang w:eastAsia="es-MX"/>
        </w:rPr>
        <w:t>(…)</w:t>
      </w:r>
    </w:p>
    <w:p w14:paraId="6008D1A4" w14:textId="77777777" w:rsidR="00CB3C5C" w:rsidRPr="00876BEF" w:rsidRDefault="00CB3C5C" w:rsidP="00630332">
      <w:pPr>
        <w:pStyle w:val="CitasINFOEM"/>
        <w:spacing w:before="0" w:after="0"/>
        <w:rPr>
          <w:rFonts w:eastAsia="Palatino Linotype"/>
          <w:lang w:eastAsia="es-MX"/>
        </w:rPr>
      </w:pPr>
      <w:r w:rsidRPr="00876BEF">
        <w:rPr>
          <w:rFonts w:eastAsia="Palatino Linotype"/>
          <w:b/>
          <w:lang w:eastAsia="es-MX"/>
        </w:rPr>
        <w:t>II.</w:t>
      </w:r>
      <w:r w:rsidRPr="00876BEF">
        <w:rPr>
          <w:rFonts w:eastAsia="Palatino Linotype"/>
          <w:lang w:eastAsia="es-MX"/>
        </w:rPr>
        <w:t xml:space="preserve"> Serán comisiones </w:t>
      </w:r>
      <w:r w:rsidRPr="00876BEF">
        <w:rPr>
          <w:rFonts w:eastAsia="Palatino Linotype"/>
          <w:u w:val="single"/>
          <w:lang w:eastAsia="es-MX"/>
        </w:rPr>
        <w:t>transitorias</w:t>
      </w:r>
      <w:r w:rsidRPr="00876BEF">
        <w:rPr>
          <w:rFonts w:eastAsia="Palatino Linotype"/>
          <w:lang w:eastAsia="es-MX"/>
        </w:rPr>
        <w:t>, aquéllas que se designen para la atención de problemas especiales o situaciones emergentes o eventuales de diferente índole y quedarán integradas por los miembros que determine el ayuntamiento, coordinadas por el responsable del área competente</w:t>
      </w:r>
    </w:p>
    <w:p w14:paraId="622FFD99" w14:textId="77777777" w:rsidR="00CB3C5C" w:rsidRPr="00876BEF" w:rsidRDefault="00CB3C5C" w:rsidP="00630332">
      <w:pPr>
        <w:pStyle w:val="CitasINFOEM"/>
        <w:spacing w:before="0" w:after="0"/>
        <w:rPr>
          <w:rFonts w:eastAsia="Palatino Linotype"/>
          <w:lang w:eastAsia="es-MX"/>
        </w:rPr>
      </w:pPr>
      <w:r w:rsidRPr="00876BEF">
        <w:rPr>
          <w:rFonts w:eastAsia="Palatino Linotype"/>
          <w:b/>
          <w:lang w:eastAsia="es-MX"/>
        </w:rPr>
        <w:t>Artículo 85 Bis</w:t>
      </w:r>
      <w:r w:rsidRPr="00876BEF">
        <w:rPr>
          <w:rFonts w:eastAsia="Palatino Linotype"/>
          <w:lang w:eastAsia="es-MX"/>
        </w:rPr>
        <w:t xml:space="preserve">. Las </w:t>
      </w:r>
      <w:r w:rsidRPr="00876BEF">
        <w:rPr>
          <w:rFonts w:eastAsia="Palatino Linotype"/>
          <w:u w:val="single"/>
          <w:lang w:eastAsia="es-MX"/>
        </w:rPr>
        <w:t>Comisiones Municipales de Mejora Regulatoria</w:t>
      </w:r>
      <w:r w:rsidRPr="00876BEF">
        <w:rPr>
          <w:rFonts w:eastAsia="Palatino Linotype"/>
          <w:lang w:eastAsia="es-MX"/>
        </w:rPr>
        <w:t xml:space="preserve"> se conformarán, en su caso por: </w:t>
      </w:r>
    </w:p>
    <w:p w14:paraId="6620B032" w14:textId="77777777" w:rsidR="00CB3C5C" w:rsidRPr="00876BEF" w:rsidRDefault="00CB3C5C" w:rsidP="00630332">
      <w:pPr>
        <w:pStyle w:val="CitasINFOEM"/>
        <w:spacing w:before="0" w:after="0"/>
        <w:rPr>
          <w:rFonts w:eastAsia="Palatino Linotype"/>
          <w:lang w:eastAsia="es-MX"/>
        </w:rPr>
      </w:pPr>
      <w:r w:rsidRPr="00876BEF">
        <w:rPr>
          <w:rFonts w:eastAsia="Palatino Linotype"/>
          <w:lang w:eastAsia="es-MX"/>
        </w:rPr>
        <w:lastRenderedPageBreak/>
        <w:t xml:space="preserve">I. El Presidente Municipal, quien lo presidirá; </w:t>
      </w:r>
    </w:p>
    <w:p w14:paraId="0F14514C" w14:textId="77777777" w:rsidR="00CB3C5C" w:rsidRPr="00876BEF" w:rsidRDefault="00CB3C5C" w:rsidP="00630332">
      <w:pPr>
        <w:pStyle w:val="CitasINFOEM"/>
        <w:spacing w:before="0" w:after="0"/>
        <w:rPr>
          <w:rFonts w:eastAsia="Palatino Linotype"/>
          <w:lang w:eastAsia="es-MX"/>
        </w:rPr>
      </w:pPr>
      <w:r w:rsidRPr="00876BEF">
        <w:rPr>
          <w:rFonts w:eastAsia="Palatino Linotype"/>
          <w:lang w:eastAsia="es-MX"/>
        </w:rPr>
        <w:t xml:space="preserve">II. Un Secretario Técnico que será el Coordinador General Municipal de Mejora Regulatoria; </w:t>
      </w:r>
    </w:p>
    <w:p w14:paraId="197F9000" w14:textId="77777777" w:rsidR="00CB3C5C" w:rsidRPr="00876BEF" w:rsidRDefault="00CB3C5C" w:rsidP="00630332">
      <w:pPr>
        <w:pStyle w:val="CitasINFOEM"/>
        <w:spacing w:before="0" w:after="0"/>
        <w:rPr>
          <w:rFonts w:eastAsia="Palatino Linotype"/>
          <w:lang w:eastAsia="es-MX"/>
        </w:rPr>
      </w:pPr>
      <w:r w:rsidRPr="00876BEF">
        <w:rPr>
          <w:rFonts w:eastAsia="Palatino Linotype"/>
          <w:lang w:eastAsia="es-MX"/>
        </w:rPr>
        <w:t xml:space="preserve">III. El Síndico Municipal; </w:t>
      </w:r>
    </w:p>
    <w:p w14:paraId="4DC41D1A" w14:textId="77777777" w:rsidR="00CB3C5C" w:rsidRPr="00876BEF" w:rsidRDefault="00CB3C5C" w:rsidP="00630332">
      <w:pPr>
        <w:pStyle w:val="CitasINFOEM"/>
        <w:spacing w:before="0" w:after="0"/>
        <w:rPr>
          <w:rFonts w:eastAsia="Palatino Linotype"/>
          <w:lang w:eastAsia="es-MX"/>
        </w:rPr>
      </w:pPr>
      <w:r w:rsidRPr="00876BEF">
        <w:rPr>
          <w:rFonts w:eastAsia="Palatino Linotype"/>
          <w:lang w:eastAsia="es-MX"/>
        </w:rPr>
        <w:t xml:space="preserve">IV. El número de regidores que estime cada Ayuntamiento y que serán los encargados de las comisiones que correspondan para el cumplimiento del objeto de las disposiciones jurídicas en materia de mejora regulatoria; </w:t>
      </w:r>
    </w:p>
    <w:p w14:paraId="779D44C2" w14:textId="77777777" w:rsidR="00CB3C5C" w:rsidRPr="00876BEF" w:rsidRDefault="00CB3C5C" w:rsidP="00630332">
      <w:pPr>
        <w:pStyle w:val="CitasINFOEM"/>
        <w:spacing w:before="0" w:after="0"/>
        <w:rPr>
          <w:rFonts w:eastAsia="Palatino Linotype"/>
          <w:lang w:eastAsia="es-MX"/>
        </w:rPr>
      </w:pPr>
      <w:r w:rsidRPr="00876BEF">
        <w:rPr>
          <w:rFonts w:eastAsia="Palatino Linotype"/>
          <w:lang w:eastAsia="es-MX"/>
        </w:rPr>
        <w:t xml:space="preserve">V. El titular del área jurídica; </w:t>
      </w:r>
    </w:p>
    <w:p w14:paraId="6763D045" w14:textId="77777777" w:rsidR="00CB3C5C" w:rsidRPr="00876BEF" w:rsidRDefault="00CB3C5C" w:rsidP="00630332">
      <w:pPr>
        <w:pStyle w:val="CitasINFOEM"/>
        <w:spacing w:before="0" w:after="0"/>
        <w:rPr>
          <w:rFonts w:eastAsia="Palatino Linotype"/>
          <w:lang w:eastAsia="es-MX"/>
        </w:rPr>
      </w:pPr>
      <w:r w:rsidRPr="00876BEF">
        <w:rPr>
          <w:rFonts w:eastAsia="Palatino Linotype"/>
          <w:lang w:eastAsia="es-MX"/>
        </w:rPr>
        <w:t xml:space="preserve">VI. Representantes empresariales de organizaciones legalmente constituidas, que determine el Presidente Municipal con acuerdo de Cabildo; y </w:t>
      </w:r>
    </w:p>
    <w:p w14:paraId="7B39C267" w14:textId="34053699" w:rsidR="00CB3C5C" w:rsidRPr="00876BEF" w:rsidRDefault="00CB3C5C" w:rsidP="00630332">
      <w:pPr>
        <w:pStyle w:val="CitasINFOEM"/>
        <w:spacing w:before="0" w:after="0"/>
        <w:rPr>
          <w:rFonts w:eastAsia="Palatino Linotype"/>
          <w:b/>
          <w:bCs/>
          <w:lang w:eastAsia="es-MX"/>
        </w:rPr>
      </w:pPr>
      <w:r w:rsidRPr="00876BEF">
        <w:rPr>
          <w:rFonts w:eastAsia="Palatino Linotype"/>
          <w:lang w:eastAsia="es-MX"/>
        </w:rPr>
        <w:t>VII. Todos los titulares de las diferentes áreas que integran la administración municipal.</w:t>
      </w:r>
      <w:r w:rsidR="00872148" w:rsidRPr="00876BEF">
        <w:rPr>
          <w:rFonts w:eastAsia="Palatino Linotype"/>
          <w:lang w:eastAsia="es-MX"/>
        </w:rPr>
        <w:t xml:space="preserve">” </w:t>
      </w:r>
      <w:r w:rsidR="00872148" w:rsidRPr="00876BEF">
        <w:rPr>
          <w:rFonts w:eastAsia="Palatino Linotype"/>
          <w:b/>
          <w:bCs/>
          <w:lang w:eastAsia="es-MX"/>
        </w:rPr>
        <w:t>(Sic)</w:t>
      </w:r>
    </w:p>
    <w:p w14:paraId="53EFD54C" w14:textId="2B45372A" w:rsidR="00E43FB6" w:rsidRPr="00876BEF" w:rsidRDefault="00E43FB6" w:rsidP="00630332">
      <w:pPr>
        <w:pStyle w:val="CitasINFOEM"/>
        <w:spacing w:before="0" w:after="0"/>
        <w:ind w:left="0"/>
        <w:rPr>
          <w:sz w:val="24"/>
        </w:rPr>
      </w:pPr>
    </w:p>
    <w:p w14:paraId="5D3BA542" w14:textId="4CDA905D" w:rsidR="008A31D1" w:rsidRPr="00876BEF" w:rsidRDefault="008A31D1" w:rsidP="00630332">
      <w:pPr>
        <w:pStyle w:val="CitasINFOEM"/>
        <w:spacing w:before="0" w:after="0"/>
        <w:jc w:val="center"/>
        <w:rPr>
          <w:b/>
          <w:bCs/>
          <w:i w:val="0"/>
          <w:iCs/>
        </w:rPr>
      </w:pPr>
      <w:r w:rsidRPr="00876BEF">
        <w:rPr>
          <w:b/>
          <w:bCs/>
          <w:i w:val="0"/>
          <w:iCs/>
        </w:rPr>
        <w:t>CÓDIGO REGLAMENTARIO DE TOLUCA</w:t>
      </w:r>
    </w:p>
    <w:p w14:paraId="1C56BAB1" w14:textId="69EECF15" w:rsidR="008A31D1" w:rsidRPr="00876BEF" w:rsidRDefault="008A31D1" w:rsidP="00630332">
      <w:pPr>
        <w:pStyle w:val="CitasINFOEM"/>
        <w:spacing w:before="0" w:after="0"/>
      </w:pPr>
      <w:r w:rsidRPr="00876BEF">
        <w:t>“Artículo 2.43. Para el eficaz desempeño de sus funciones, el Ayuntamiento se auxiliará de comisiones, que serán permanentes o transitorias.</w:t>
      </w:r>
    </w:p>
    <w:p w14:paraId="597B1541" w14:textId="12EF3770" w:rsidR="008A31D1" w:rsidRPr="00876BEF" w:rsidRDefault="008A31D1" w:rsidP="00630332">
      <w:pPr>
        <w:pStyle w:val="CitasINFOEM"/>
        <w:spacing w:before="0" w:after="0"/>
      </w:pPr>
      <w:r w:rsidRPr="00876BEF">
        <w:t>I. La integración de las comisiones permanentes se hará a más tardar en la tercera sesión ordinaria de Cabildo, a propuesta de la Presidenta o el Presidente Municipal y se conformarán de la siguiente manera:</w:t>
      </w:r>
    </w:p>
    <w:p w14:paraId="61EB4F87" w14:textId="77777777" w:rsidR="008A31D1" w:rsidRPr="00876BEF" w:rsidRDefault="008A31D1" w:rsidP="00630332">
      <w:pPr>
        <w:pStyle w:val="CitasINFOEM"/>
        <w:spacing w:before="0" w:after="0"/>
      </w:pPr>
      <w:r w:rsidRPr="00876BEF">
        <w:t>a. Una o un Presidente;</w:t>
      </w:r>
    </w:p>
    <w:p w14:paraId="1B56E3FC" w14:textId="77777777" w:rsidR="008A31D1" w:rsidRPr="00876BEF" w:rsidRDefault="008A31D1" w:rsidP="00630332">
      <w:pPr>
        <w:pStyle w:val="CitasINFOEM"/>
        <w:spacing w:before="0" w:after="0"/>
      </w:pPr>
      <w:r w:rsidRPr="00876BEF">
        <w:t>b. Una o un Secretario; y</w:t>
      </w:r>
    </w:p>
    <w:p w14:paraId="6F74EA46" w14:textId="77777777" w:rsidR="008A31D1" w:rsidRPr="00876BEF" w:rsidRDefault="008A31D1" w:rsidP="00630332">
      <w:pPr>
        <w:pStyle w:val="CitasINFOEM"/>
        <w:spacing w:before="0" w:after="0"/>
      </w:pPr>
      <w:r w:rsidRPr="00876BEF">
        <w:t>c. Tres vocales.</w:t>
      </w:r>
    </w:p>
    <w:p w14:paraId="2F74E7A8" w14:textId="06E25201" w:rsidR="008A31D1" w:rsidRPr="00876BEF" w:rsidRDefault="008A31D1" w:rsidP="00630332">
      <w:pPr>
        <w:pStyle w:val="CitasINFOEM"/>
        <w:spacing w:before="0" w:after="0"/>
      </w:pPr>
      <w:proofErr w:type="spellStart"/>
      <w:r w:rsidRPr="00876BEF">
        <w:t>II.Las</w:t>
      </w:r>
      <w:proofErr w:type="spellEnd"/>
      <w:r w:rsidRPr="00876BEF">
        <w:t xml:space="preserve"> comisiones transitorias se integrarán, cuando haya necesidad de constituirse para la atención de problemas especiales, situaciones emergentes o eventuales, y su duración se ajustará al tiempo necesario para el cumplimiento de su objeto y tendrán como integrantes:</w:t>
      </w:r>
    </w:p>
    <w:p w14:paraId="32E7DB05" w14:textId="77777777" w:rsidR="008A31D1" w:rsidRPr="00876BEF" w:rsidRDefault="008A31D1" w:rsidP="00630332">
      <w:pPr>
        <w:pStyle w:val="CitasINFOEM"/>
        <w:spacing w:before="0" w:after="0"/>
      </w:pPr>
      <w:r w:rsidRPr="00876BEF">
        <w:lastRenderedPageBreak/>
        <w:t>a. Una o un Presidente;</w:t>
      </w:r>
    </w:p>
    <w:p w14:paraId="03CA1122" w14:textId="77777777" w:rsidR="008A31D1" w:rsidRPr="00876BEF" w:rsidRDefault="008A31D1" w:rsidP="00630332">
      <w:pPr>
        <w:pStyle w:val="CitasINFOEM"/>
        <w:spacing w:before="0" w:after="0"/>
      </w:pPr>
      <w:r w:rsidRPr="00876BEF">
        <w:t>b. Una o un Secretario;</w:t>
      </w:r>
    </w:p>
    <w:p w14:paraId="79FFEF4F" w14:textId="77777777" w:rsidR="008A31D1" w:rsidRPr="00876BEF" w:rsidRDefault="008A31D1" w:rsidP="00630332">
      <w:pPr>
        <w:pStyle w:val="CitasINFOEM"/>
        <w:spacing w:before="0" w:after="0"/>
      </w:pPr>
      <w:r w:rsidRPr="00876BEF">
        <w:t>c. Tres vocales; y</w:t>
      </w:r>
    </w:p>
    <w:p w14:paraId="2FC0E74A" w14:textId="05276B50" w:rsidR="008A31D1" w:rsidRPr="00876BEF" w:rsidRDefault="008A31D1" w:rsidP="00630332">
      <w:pPr>
        <w:pStyle w:val="CitasINFOEM"/>
        <w:spacing w:before="0" w:after="0"/>
      </w:pPr>
      <w:r w:rsidRPr="00876BEF">
        <w:t>d. Una o un Secretario Técnico, que será la o el titular de la Dependencia Municipal que tenga relación con el asunto que motivó a la integración de la comisión.</w:t>
      </w:r>
    </w:p>
    <w:p w14:paraId="3D7818B4" w14:textId="5B671847" w:rsidR="008A31D1" w:rsidRPr="00876BEF" w:rsidRDefault="008A31D1" w:rsidP="00630332">
      <w:pPr>
        <w:pStyle w:val="CitasINFOEM"/>
        <w:spacing w:before="0" w:after="0"/>
      </w:pPr>
      <w:r w:rsidRPr="00876BEF">
        <w:t>Las comisiones se conformarán de forma plural y proporcional, tomando en cuenta el número de sus integrantes y la importancia de los ramos encomendados a las mismas; en su integración se deberá tomar en consideración el conocimiento, profesión, vocación y experiencia de las y los integrantes del Ayuntamiento, garantizando la paridad de género en la designación de presidentes.</w:t>
      </w:r>
    </w:p>
    <w:p w14:paraId="3AD44EB7" w14:textId="386F5351" w:rsidR="008A31D1" w:rsidRPr="00876BEF" w:rsidRDefault="008A31D1" w:rsidP="00630332">
      <w:pPr>
        <w:pStyle w:val="CitasINFOEM"/>
        <w:spacing w:before="0" w:after="0"/>
      </w:pPr>
      <w:r w:rsidRPr="00876BEF">
        <w:t>En caso de que las o los Regidores no sean integrantes de las comisiones, podrán integrarse a las mismas como invitados, quienes sólo tendrán derecho a voz.</w:t>
      </w:r>
    </w:p>
    <w:p w14:paraId="702A1767" w14:textId="77777777" w:rsidR="008A31D1" w:rsidRPr="00876BEF" w:rsidRDefault="008A31D1" w:rsidP="00630332">
      <w:pPr>
        <w:pStyle w:val="CitasINFOEM"/>
        <w:spacing w:before="0" w:after="0"/>
      </w:pPr>
      <w:r w:rsidRPr="00876BEF">
        <w:t>Artículo 5.10. La o el Secretario Técnico tendrá las siguientes funciones:</w:t>
      </w:r>
    </w:p>
    <w:p w14:paraId="19D0B93D" w14:textId="77777777" w:rsidR="008A31D1" w:rsidRPr="00876BEF" w:rsidRDefault="008A31D1" w:rsidP="00630332">
      <w:pPr>
        <w:pStyle w:val="CitasINFOEM"/>
        <w:spacing w:before="0" w:after="0"/>
      </w:pPr>
      <w:r w:rsidRPr="00876BEF">
        <w:t>I. Levantar el acta de cada sesión;</w:t>
      </w:r>
    </w:p>
    <w:p w14:paraId="775F2582" w14:textId="77777777" w:rsidR="008A31D1" w:rsidRPr="00876BEF" w:rsidRDefault="008A31D1" w:rsidP="00630332">
      <w:pPr>
        <w:pStyle w:val="CitasINFOEM"/>
        <w:spacing w:before="0" w:after="0"/>
      </w:pPr>
      <w:r w:rsidRPr="00876BEF">
        <w:t>II. Firmar las actas conjuntamente con la o el Presidente;</w:t>
      </w:r>
    </w:p>
    <w:p w14:paraId="5BB823B4" w14:textId="485412CD" w:rsidR="008A31D1" w:rsidRPr="00876BEF" w:rsidRDefault="008A31D1" w:rsidP="00630332">
      <w:pPr>
        <w:pStyle w:val="CitasINFOEM"/>
        <w:spacing w:before="0" w:after="0"/>
      </w:pPr>
      <w:r w:rsidRPr="00876BEF">
        <w:t>III. Someter a consideración del consejo, comité o comisión correspondiente, las actas de la sesión inmediata anterior para su aprobación y firma;</w:t>
      </w:r>
    </w:p>
    <w:p w14:paraId="7607570F" w14:textId="4206D31C" w:rsidR="008A31D1" w:rsidRPr="00876BEF" w:rsidRDefault="008A31D1" w:rsidP="00630332">
      <w:pPr>
        <w:pStyle w:val="CitasINFOEM"/>
        <w:spacing w:before="0" w:after="0"/>
      </w:pPr>
      <w:r w:rsidRPr="00876BEF">
        <w:t>IV. Conservar y resguardar las actas y el archivo de la documentación generada de las sesiones así como de los informes, recomendaciones, evaluaciones y cualquier otro documento acordado;</w:t>
      </w:r>
    </w:p>
    <w:p w14:paraId="12A3C141" w14:textId="77777777" w:rsidR="008A31D1" w:rsidRPr="00876BEF" w:rsidRDefault="008A31D1" w:rsidP="00630332">
      <w:pPr>
        <w:pStyle w:val="CitasINFOEM"/>
        <w:spacing w:before="0" w:after="0"/>
      </w:pPr>
      <w:r w:rsidRPr="00876BEF">
        <w:t>V. Llevar el registro y control de actividades y expedientes de las comisiones temáticas;</w:t>
      </w:r>
    </w:p>
    <w:p w14:paraId="4F434C0F" w14:textId="3C5D89CB" w:rsidR="008A31D1" w:rsidRPr="00876BEF" w:rsidRDefault="008A31D1" w:rsidP="00630332">
      <w:pPr>
        <w:pStyle w:val="CitasINFOEM"/>
        <w:spacing w:before="0" w:after="0"/>
      </w:pPr>
      <w:r w:rsidRPr="00876BEF">
        <w:t>VI. Dar seguimiento al cumplimiento de los acuerdos tomados en las sesiones e informar en su caso a la o el Presidente de los que se encuentren en situación de pendientes;</w:t>
      </w:r>
    </w:p>
    <w:p w14:paraId="4E75CFF3" w14:textId="103353BA" w:rsidR="008A31D1" w:rsidRPr="00876BEF" w:rsidRDefault="008A31D1" w:rsidP="00630332">
      <w:pPr>
        <w:pStyle w:val="CitasINFOEM"/>
        <w:spacing w:before="0" w:after="0"/>
      </w:pPr>
      <w:r w:rsidRPr="00876BEF">
        <w:lastRenderedPageBreak/>
        <w:t>VII. Facilitar la consulta de expedientes, quedando prohibido sustraerlos de su lugar de resguardo, salvo que exista autorización escrita de la o el Presidente; y</w:t>
      </w:r>
    </w:p>
    <w:p w14:paraId="4F9553CF" w14:textId="365FD6D7" w:rsidR="008A31D1" w:rsidRPr="00876BEF" w:rsidRDefault="008A31D1" w:rsidP="00630332">
      <w:pPr>
        <w:pStyle w:val="CitasINFOEM"/>
        <w:spacing w:before="0" w:after="0"/>
        <w:rPr>
          <w:b/>
          <w:bCs/>
        </w:rPr>
      </w:pPr>
      <w:r w:rsidRPr="00876BEF">
        <w:t xml:space="preserve">VIII. Las demás que le confiera el propio órgano colegiado y su Presidente(a).” </w:t>
      </w:r>
      <w:r w:rsidRPr="00876BEF">
        <w:rPr>
          <w:b/>
          <w:bCs/>
        </w:rPr>
        <w:t>(Sic)</w:t>
      </w:r>
    </w:p>
    <w:p w14:paraId="28BD0D3F" w14:textId="77777777" w:rsidR="0095140F" w:rsidRPr="00876BEF" w:rsidRDefault="0095140F" w:rsidP="00630332">
      <w:pPr>
        <w:spacing w:after="0" w:line="360" w:lineRule="auto"/>
        <w:jc w:val="both"/>
        <w:rPr>
          <w:rFonts w:ascii="Palatino Linotype" w:hAnsi="Palatino Linotype" w:cs="Arial"/>
          <w:sz w:val="24"/>
          <w:szCs w:val="24"/>
        </w:rPr>
      </w:pPr>
    </w:p>
    <w:p w14:paraId="60D9F639" w14:textId="796EBFB2" w:rsidR="004B7163" w:rsidRPr="00876BEF" w:rsidRDefault="004B7163" w:rsidP="00630332">
      <w:pPr>
        <w:spacing w:after="0" w:line="360" w:lineRule="auto"/>
        <w:jc w:val="both"/>
        <w:rPr>
          <w:rFonts w:ascii="Palatino Linotype" w:hAnsi="Palatino Linotype" w:cs="Arial"/>
          <w:sz w:val="24"/>
          <w:szCs w:val="24"/>
        </w:rPr>
      </w:pPr>
      <w:r w:rsidRPr="00876BEF">
        <w:rPr>
          <w:rFonts w:ascii="Palatino Linotype" w:hAnsi="Palatino Linotype" w:cs="Arial"/>
          <w:sz w:val="24"/>
          <w:szCs w:val="24"/>
        </w:rPr>
        <w:t xml:space="preserve">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64E0332E" w14:textId="77777777" w:rsidR="00212802" w:rsidRPr="00876BEF" w:rsidRDefault="00212802" w:rsidP="00630332">
      <w:pPr>
        <w:spacing w:after="0" w:line="360" w:lineRule="auto"/>
        <w:jc w:val="both"/>
        <w:rPr>
          <w:rFonts w:ascii="Palatino Linotype" w:hAnsi="Palatino Linotype" w:cs="Arial"/>
          <w:sz w:val="24"/>
          <w:szCs w:val="24"/>
        </w:rPr>
      </w:pPr>
    </w:p>
    <w:p w14:paraId="24C7D462" w14:textId="77777777" w:rsidR="004B7163" w:rsidRPr="00876BEF" w:rsidRDefault="004B7163" w:rsidP="00630332">
      <w:pPr>
        <w:pStyle w:val="Citas"/>
        <w:spacing w:before="0" w:after="0"/>
      </w:pPr>
      <w:r w:rsidRPr="00876BEF">
        <w:t xml:space="preserve">“Artículo 18. Los sujetos obligados deberán documentar todo acto que derive del ejercicio de sus facultades, competencias o funciones, considerando desde su origen la eventual publicidad y reutilización de la información que generen. </w:t>
      </w:r>
    </w:p>
    <w:p w14:paraId="212B67C1" w14:textId="77777777" w:rsidR="004B7163" w:rsidRPr="00876BEF" w:rsidRDefault="004B7163" w:rsidP="00630332">
      <w:pPr>
        <w:pStyle w:val="Citas"/>
        <w:spacing w:before="0" w:after="0"/>
      </w:pPr>
      <w:r w:rsidRPr="00876BEF">
        <w:t xml:space="preserve">Artículo 19. Se presume que la información debe existir si se refiere a las facultades, competencias y funciones que los ordenamientos jurídicos aplicables otorgan a los sujetos obligados. </w:t>
      </w:r>
    </w:p>
    <w:p w14:paraId="19381AC7" w14:textId="77777777" w:rsidR="004B7163" w:rsidRPr="00876BEF" w:rsidRDefault="004B7163" w:rsidP="00630332">
      <w:pPr>
        <w:pStyle w:val="Citas"/>
        <w:spacing w:before="0" w:after="0"/>
      </w:pPr>
      <w:r w:rsidRPr="00876BEF">
        <w:t xml:space="preserve">En los casos en que ciertas facultades, competencias o funciones no se hayan ejercido, se debe motivar la respuesta en función de las causas que motiven tal circunstancia. </w:t>
      </w:r>
    </w:p>
    <w:p w14:paraId="1867F898" w14:textId="77777777" w:rsidR="004B7163" w:rsidRPr="00876BEF" w:rsidRDefault="004B7163" w:rsidP="00630332">
      <w:pPr>
        <w:pStyle w:val="Citas"/>
        <w:spacing w:before="0" w:after="0"/>
        <w:rPr>
          <w:b/>
          <w:bCs/>
          <w:sz w:val="24"/>
          <w:szCs w:val="24"/>
        </w:rPr>
      </w:pPr>
      <w:r w:rsidRPr="00876BEF">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876BEF">
        <w:rPr>
          <w:b/>
          <w:bCs/>
        </w:rPr>
        <w:t>(Sic)</w:t>
      </w:r>
    </w:p>
    <w:p w14:paraId="2FD8CBD1" w14:textId="5780BC87" w:rsidR="00A34857" w:rsidRPr="00876BEF" w:rsidRDefault="00A34857" w:rsidP="00630332">
      <w:pPr>
        <w:spacing w:after="0" w:line="360" w:lineRule="auto"/>
        <w:jc w:val="both"/>
        <w:rPr>
          <w:rFonts w:ascii="Palatino Linotype" w:hAnsi="Palatino Linotype" w:cs="Arial"/>
          <w:b/>
          <w:sz w:val="24"/>
          <w:szCs w:val="24"/>
        </w:rPr>
      </w:pPr>
    </w:p>
    <w:p w14:paraId="7FFE6E00" w14:textId="2EEBD745" w:rsidR="0095140F" w:rsidRPr="00876BEF" w:rsidRDefault="002D0C68" w:rsidP="00630332">
      <w:pPr>
        <w:spacing w:after="0" w:line="360" w:lineRule="auto"/>
        <w:jc w:val="both"/>
        <w:rPr>
          <w:rFonts w:ascii="Palatino Linotype" w:hAnsi="Palatino Linotype" w:cs="Arial"/>
          <w:color w:val="000000"/>
          <w:sz w:val="24"/>
          <w:szCs w:val="24"/>
          <w:lang w:val="es-ES_tradnl"/>
        </w:rPr>
      </w:pPr>
      <w:r w:rsidRPr="00876BEF">
        <w:rPr>
          <w:rFonts w:ascii="Palatino Linotype" w:hAnsi="Palatino Linotype" w:cs="Arial"/>
          <w:color w:val="000000"/>
          <w:sz w:val="24"/>
          <w:szCs w:val="24"/>
          <w:lang w:val="es-ES_tradnl"/>
        </w:rPr>
        <w:t xml:space="preserve">Una vez sentado lo anterior, como se mencionó en el antecedente </w:t>
      </w:r>
      <w:r w:rsidR="00212802" w:rsidRPr="00876BEF">
        <w:rPr>
          <w:rFonts w:ascii="Palatino Linotype" w:hAnsi="Palatino Linotype" w:cs="Arial"/>
          <w:color w:val="000000"/>
          <w:sz w:val="24"/>
          <w:szCs w:val="24"/>
          <w:lang w:val="es-ES_tradnl"/>
        </w:rPr>
        <w:t>segundo</w:t>
      </w:r>
      <w:r w:rsidRPr="00876BEF">
        <w:rPr>
          <w:rFonts w:ascii="Palatino Linotype" w:hAnsi="Palatino Linotype" w:cs="Arial"/>
          <w:color w:val="000000"/>
          <w:sz w:val="24"/>
          <w:szCs w:val="24"/>
          <w:lang w:val="es-ES_tradnl"/>
        </w:rPr>
        <w:t xml:space="preserve">, </w:t>
      </w:r>
      <w:r w:rsidRPr="00876BEF">
        <w:rPr>
          <w:rFonts w:ascii="Palatino Linotype" w:hAnsi="Palatino Linotype" w:cs="Arial"/>
          <w:b/>
          <w:color w:val="000000"/>
          <w:sz w:val="24"/>
          <w:szCs w:val="24"/>
          <w:lang w:val="es-ES_tradnl"/>
        </w:rPr>
        <w:t xml:space="preserve">El Sujeto Obligado </w:t>
      </w:r>
      <w:r w:rsidRPr="00876BEF">
        <w:rPr>
          <w:rFonts w:ascii="Palatino Linotype" w:hAnsi="Palatino Linotype" w:cs="Arial"/>
          <w:color w:val="000000"/>
          <w:sz w:val="24"/>
          <w:szCs w:val="24"/>
          <w:lang w:val="es-ES_tradnl"/>
        </w:rPr>
        <w:t>en fecha</w:t>
      </w:r>
      <w:r w:rsidR="00EC3890" w:rsidRPr="00876BEF">
        <w:rPr>
          <w:rFonts w:ascii="Palatino Linotype" w:hAnsi="Palatino Linotype" w:cs="Arial"/>
          <w:color w:val="000000"/>
          <w:sz w:val="24"/>
          <w:szCs w:val="24"/>
          <w:lang w:val="es-ES_tradnl"/>
        </w:rPr>
        <w:t xml:space="preserve"> </w:t>
      </w:r>
      <w:r w:rsidR="00212802" w:rsidRPr="00876BEF">
        <w:rPr>
          <w:rFonts w:ascii="Palatino Linotype" w:hAnsi="Palatino Linotype" w:cs="Arial"/>
          <w:b/>
          <w:bCs/>
          <w:color w:val="000000"/>
          <w:sz w:val="24"/>
          <w:szCs w:val="24"/>
          <w:lang w:val="es-ES_tradnl"/>
        </w:rPr>
        <w:t>veinte de noviembre</w:t>
      </w:r>
      <w:r w:rsidR="004A2870" w:rsidRPr="00876BEF">
        <w:rPr>
          <w:rFonts w:ascii="Palatino Linotype" w:hAnsi="Palatino Linotype" w:cs="Arial"/>
          <w:b/>
          <w:bCs/>
          <w:color w:val="000000"/>
          <w:sz w:val="24"/>
          <w:szCs w:val="24"/>
          <w:lang w:val="es-ES_tradnl"/>
        </w:rPr>
        <w:t xml:space="preserve"> de dos mil veinticinco, </w:t>
      </w:r>
      <w:r w:rsidR="004A2870" w:rsidRPr="00876BEF">
        <w:rPr>
          <w:rFonts w:ascii="Palatino Linotype" w:hAnsi="Palatino Linotype" w:cs="Arial"/>
          <w:color w:val="000000"/>
          <w:sz w:val="24"/>
          <w:szCs w:val="24"/>
          <w:lang w:val="es-ES_tradnl"/>
        </w:rPr>
        <w:t>rindió su respuesta primigenia, adjuntando para tal efecto lo siguiente:</w:t>
      </w:r>
    </w:p>
    <w:p w14:paraId="776D0337" w14:textId="0845E3CF" w:rsidR="004A2870" w:rsidRPr="00876BEF" w:rsidRDefault="004A2870" w:rsidP="00017EF2">
      <w:pPr>
        <w:pStyle w:val="Prrafodelista"/>
        <w:numPr>
          <w:ilvl w:val="0"/>
          <w:numId w:val="8"/>
        </w:numPr>
        <w:spacing w:line="360" w:lineRule="auto"/>
        <w:jc w:val="both"/>
        <w:rPr>
          <w:rFonts w:ascii="Palatino Linotype" w:hAnsi="Palatino Linotype" w:cs="Arial"/>
          <w:color w:val="000000"/>
          <w:lang w:val="es-ES_tradnl"/>
        </w:rPr>
      </w:pPr>
      <w:r w:rsidRPr="00876BEF">
        <w:rPr>
          <w:rFonts w:ascii="Palatino Linotype" w:hAnsi="Palatino Linotype" w:cs="Arial"/>
          <w:b/>
          <w:bCs/>
        </w:rPr>
        <w:lastRenderedPageBreak/>
        <w:t>“</w:t>
      </w:r>
      <w:r w:rsidR="00212802" w:rsidRPr="00876BEF">
        <w:rPr>
          <w:rFonts w:ascii="Palatino Linotype" w:hAnsi="Palatino Linotype" w:cs="Arial"/>
          <w:b/>
          <w:bCs/>
        </w:rPr>
        <w:t>5510.pdf</w:t>
      </w:r>
      <w:r w:rsidRPr="00876BEF">
        <w:rPr>
          <w:rFonts w:ascii="Palatino Linotype" w:hAnsi="Palatino Linotype" w:cs="Arial"/>
          <w:b/>
          <w:bCs/>
        </w:rPr>
        <w:t xml:space="preserve">”: </w:t>
      </w:r>
      <w:r w:rsidR="00212802" w:rsidRPr="00876BEF">
        <w:rPr>
          <w:rFonts w:ascii="Palatino Linotype" w:hAnsi="Palatino Linotype" w:cs="Arial"/>
        </w:rPr>
        <w:t>Oficio número 301/1995/2025</w:t>
      </w:r>
      <w:r w:rsidR="001304F6" w:rsidRPr="00876BEF">
        <w:rPr>
          <w:rFonts w:ascii="Palatino Linotype" w:hAnsi="Palatino Linotype" w:cs="Arial"/>
        </w:rPr>
        <w:t xml:space="preserve">, de fecha treinta de octubre de dos mil veinticinco, signado por la Primera Síndica Municipal del H. Ayuntamiento de Toluca, mediante el cual refiere que </w:t>
      </w:r>
      <w:r w:rsidR="00DA31D0" w:rsidRPr="00876BEF">
        <w:rPr>
          <w:rFonts w:ascii="Palatino Linotype" w:hAnsi="Palatino Linotype" w:cs="Arial"/>
        </w:rPr>
        <w:t>en aras de cumplir con lo requerido</w:t>
      </w:r>
      <w:r w:rsidR="00B36A51" w:rsidRPr="00876BEF">
        <w:rPr>
          <w:rFonts w:ascii="Palatino Linotype" w:hAnsi="Palatino Linotype" w:cs="Arial"/>
        </w:rPr>
        <w:t>, se hace de su conocimiento que después de una búsqueda exhausta en los archivos que obran en la Primera Sindicatura, no se cuenta con la expresión documental, toda vez que no se ha generado o recopilado lo solicitado.</w:t>
      </w:r>
    </w:p>
    <w:p w14:paraId="3AFC85AD" w14:textId="3A9F71A6" w:rsidR="004A2870" w:rsidRPr="00876BEF" w:rsidRDefault="004A2870" w:rsidP="00B36A51">
      <w:pPr>
        <w:pStyle w:val="Prrafodelista"/>
        <w:numPr>
          <w:ilvl w:val="0"/>
          <w:numId w:val="8"/>
        </w:numPr>
        <w:spacing w:line="360" w:lineRule="auto"/>
        <w:jc w:val="both"/>
        <w:rPr>
          <w:rFonts w:ascii="Palatino Linotype" w:hAnsi="Palatino Linotype" w:cs="Arial"/>
          <w:color w:val="000000"/>
          <w:lang w:val="es-ES_tradnl"/>
        </w:rPr>
      </w:pPr>
      <w:r w:rsidRPr="00876BEF">
        <w:rPr>
          <w:rFonts w:ascii="Palatino Linotype" w:hAnsi="Palatino Linotype" w:cs="Arial"/>
          <w:b/>
          <w:bCs/>
        </w:rPr>
        <w:t xml:space="preserve"> “</w:t>
      </w:r>
      <w:r w:rsidR="00B36A51" w:rsidRPr="00876BEF">
        <w:rPr>
          <w:rFonts w:ascii="Palatino Linotype" w:hAnsi="Palatino Linotype" w:cs="Arial"/>
          <w:b/>
          <w:bCs/>
        </w:rPr>
        <w:t>05510-TOLUCA-IP-2025.pdf</w:t>
      </w:r>
      <w:r w:rsidRPr="00876BEF">
        <w:rPr>
          <w:rFonts w:ascii="Palatino Linotype" w:hAnsi="Palatino Linotype" w:cs="Arial"/>
          <w:b/>
          <w:bCs/>
        </w:rPr>
        <w:t>”:</w:t>
      </w:r>
      <w:r w:rsidRPr="00876BEF">
        <w:rPr>
          <w:rFonts w:ascii="Palatino Linotype" w:hAnsi="Palatino Linotype" w:cs="Arial"/>
          <w:color w:val="000000"/>
          <w:lang w:val="es-ES_tradnl"/>
        </w:rPr>
        <w:t xml:space="preserve"> </w:t>
      </w:r>
      <w:r w:rsidR="00B36A51" w:rsidRPr="00876BEF">
        <w:rPr>
          <w:rFonts w:ascii="Palatino Linotype" w:hAnsi="Palatino Linotype" w:cs="Arial"/>
          <w:color w:val="000000"/>
          <w:lang w:val="es-ES_tradnl"/>
        </w:rPr>
        <w:t xml:space="preserve">Consta de un documento signado por la Novena Regidora, mediante el cual refiere que después de haber realizado una búsqueda exhaustiva y minuciosa, en los archivos físicos y electrónicos de la Novena Regiduría, se informa que no se cuenta con expresión documental de lo requerido, en razón de que la regiduría no es la unidad generadora de la información. </w:t>
      </w:r>
      <w:r w:rsidRPr="00876BEF">
        <w:rPr>
          <w:rFonts w:ascii="Palatino Linotype" w:hAnsi="Palatino Linotype" w:cs="Arial"/>
          <w:color w:val="000000"/>
          <w:lang w:val="es-ES_tradnl"/>
        </w:rPr>
        <w:t xml:space="preserve"> </w:t>
      </w:r>
    </w:p>
    <w:p w14:paraId="6190CDE8" w14:textId="32A4FA06" w:rsidR="004A2870" w:rsidRPr="00876BEF" w:rsidRDefault="004A2870" w:rsidP="00B36A51">
      <w:pPr>
        <w:pStyle w:val="Prrafodelista"/>
        <w:numPr>
          <w:ilvl w:val="0"/>
          <w:numId w:val="8"/>
        </w:numPr>
        <w:spacing w:line="360" w:lineRule="auto"/>
        <w:jc w:val="both"/>
        <w:rPr>
          <w:rFonts w:ascii="Palatino Linotype" w:hAnsi="Palatino Linotype" w:cs="Arial"/>
          <w:color w:val="000000"/>
          <w:lang w:val="es-ES_tradnl"/>
        </w:rPr>
      </w:pPr>
      <w:r w:rsidRPr="00876BEF">
        <w:rPr>
          <w:rFonts w:ascii="Palatino Linotype" w:hAnsi="Palatino Linotype" w:cs="Arial"/>
          <w:b/>
          <w:bCs/>
        </w:rPr>
        <w:t xml:space="preserve"> “</w:t>
      </w:r>
      <w:r w:rsidR="00B36A51" w:rsidRPr="00876BEF">
        <w:rPr>
          <w:rFonts w:ascii="Palatino Linotype" w:hAnsi="Palatino Linotype" w:cs="Arial"/>
          <w:b/>
          <w:bCs/>
        </w:rPr>
        <w:t>05510.pdf</w:t>
      </w:r>
      <w:r w:rsidRPr="00876BEF">
        <w:rPr>
          <w:rFonts w:ascii="Palatino Linotype" w:hAnsi="Palatino Linotype" w:cs="Arial"/>
          <w:b/>
          <w:bCs/>
        </w:rPr>
        <w:t xml:space="preserve">”: </w:t>
      </w:r>
      <w:r w:rsidR="00B36A51" w:rsidRPr="00876BEF">
        <w:rPr>
          <w:rFonts w:ascii="Palatino Linotype" w:hAnsi="Palatino Linotype" w:cs="Arial"/>
        </w:rPr>
        <w:t>Consta del oficio número 302/957/2025, signado por el Segundo Síndico, mediante el cual refiere que una vez realizada la búsqueda exhaustiva y razonada en los archivos que obran en dicha área, y con la finalidad de dar atención a lo solicitado, refiere que no se cuenta con la información solicitada ya que no se genera, administra o posee, por lo cua</w:t>
      </w:r>
      <w:r w:rsidR="00DD657B" w:rsidRPr="00876BEF">
        <w:rPr>
          <w:rFonts w:ascii="Palatino Linotype" w:hAnsi="Palatino Linotype" w:cs="Arial"/>
        </w:rPr>
        <w:t>l, al no es posible entregar la información requerida.</w:t>
      </w:r>
    </w:p>
    <w:p w14:paraId="7CB21162" w14:textId="24D520FC" w:rsidR="004A2870" w:rsidRPr="00876BEF" w:rsidRDefault="004A2870" w:rsidP="00DD657B">
      <w:pPr>
        <w:pStyle w:val="Prrafodelista"/>
        <w:numPr>
          <w:ilvl w:val="0"/>
          <w:numId w:val="8"/>
        </w:numPr>
        <w:spacing w:line="360" w:lineRule="auto"/>
        <w:jc w:val="both"/>
        <w:rPr>
          <w:rFonts w:ascii="Palatino Linotype" w:hAnsi="Palatino Linotype" w:cs="Arial"/>
          <w:color w:val="000000"/>
          <w:lang w:val="es-ES_tradnl"/>
        </w:rPr>
      </w:pPr>
      <w:r w:rsidRPr="00876BEF">
        <w:rPr>
          <w:rFonts w:ascii="Palatino Linotype" w:hAnsi="Palatino Linotype" w:cs="Arial"/>
          <w:b/>
          <w:bCs/>
        </w:rPr>
        <w:t xml:space="preserve"> “</w:t>
      </w:r>
      <w:r w:rsidR="00DD657B" w:rsidRPr="00876BEF">
        <w:rPr>
          <w:rFonts w:ascii="Palatino Linotype" w:hAnsi="Palatino Linotype" w:cs="Arial"/>
          <w:b/>
          <w:bCs/>
        </w:rPr>
        <w:t>Folio 5510.pdf</w:t>
      </w:r>
      <w:r w:rsidR="00532776" w:rsidRPr="00876BEF">
        <w:rPr>
          <w:rFonts w:ascii="Palatino Linotype" w:hAnsi="Palatino Linotype" w:cs="Arial"/>
          <w:b/>
          <w:bCs/>
        </w:rPr>
        <w:t xml:space="preserve">”: </w:t>
      </w:r>
      <w:r w:rsidR="00DD657B" w:rsidRPr="00876BEF">
        <w:rPr>
          <w:rFonts w:ascii="Palatino Linotype" w:hAnsi="Palatino Linotype" w:cs="Arial"/>
        </w:rPr>
        <w:t xml:space="preserve">Consta de un documento de fecha 05 de noviembre de 2025, signado por la Décima Regiduría, mediante el cual refiere que no es de su competencia </w:t>
      </w:r>
      <w:r w:rsidR="00826DD0" w:rsidRPr="00876BEF">
        <w:rPr>
          <w:rFonts w:ascii="Palatino Linotype" w:hAnsi="Palatino Linotype" w:cs="Arial"/>
        </w:rPr>
        <w:t>de acuerdo a funciones y facultades de la autoridad, asimismo refiere que la información solicitada deberá encontrarse dentro de los archivos de la Tercer Regiduría.</w:t>
      </w:r>
      <w:r w:rsidR="00532776" w:rsidRPr="00876BEF">
        <w:rPr>
          <w:rFonts w:ascii="Palatino Linotype" w:hAnsi="Palatino Linotype" w:cs="Arial"/>
        </w:rPr>
        <w:t xml:space="preserve"> </w:t>
      </w:r>
    </w:p>
    <w:p w14:paraId="70C3BEB9" w14:textId="60913532" w:rsidR="004A2870" w:rsidRPr="00876BEF" w:rsidRDefault="004A2870" w:rsidP="00826DD0">
      <w:pPr>
        <w:pStyle w:val="Prrafodelista"/>
        <w:numPr>
          <w:ilvl w:val="0"/>
          <w:numId w:val="8"/>
        </w:numPr>
        <w:spacing w:line="360" w:lineRule="auto"/>
        <w:jc w:val="both"/>
        <w:rPr>
          <w:rFonts w:ascii="Palatino Linotype" w:hAnsi="Palatino Linotype" w:cs="Arial"/>
          <w:color w:val="000000"/>
          <w:lang w:val="es-ES_tradnl"/>
        </w:rPr>
      </w:pPr>
      <w:r w:rsidRPr="00876BEF">
        <w:rPr>
          <w:rFonts w:ascii="Palatino Linotype" w:hAnsi="Palatino Linotype" w:cs="Arial"/>
          <w:b/>
          <w:bCs/>
        </w:rPr>
        <w:lastRenderedPageBreak/>
        <w:t xml:space="preserve"> “</w:t>
      </w:r>
      <w:r w:rsidR="00826DD0" w:rsidRPr="00876BEF">
        <w:rPr>
          <w:rFonts w:ascii="Palatino Linotype" w:hAnsi="Palatino Linotype" w:cs="Arial"/>
          <w:b/>
          <w:bCs/>
        </w:rPr>
        <w:t>05510-TOLUCA-IP-2025.pdf</w:t>
      </w:r>
      <w:r w:rsidRPr="00876BEF">
        <w:rPr>
          <w:rFonts w:ascii="Palatino Linotype" w:hAnsi="Palatino Linotype" w:cs="Arial"/>
          <w:b/>
          <w:bCs/>
        </w:rPr>
        <w:t>”</w:t>
      </w:r>
      <w:r w:rsidR="00532776" w:rsidRPr="00876BEF">
        <w:rPr>
          <w:rFonts w:ascii="Palatino Linotype" w:hAnsi="Palatino Linotype" w:cs="Arial"/>
          <w:b/>
          <w:bCs/>
        </w:rPr>
        <w:t>:</w:t>
      </w:r>
      <w:r w:rsidR="00532776" w:rsidRPr="00876BEF">
        <w:rPr>
          <w:rFonts w:ascii="Palatino Linotype" w:hAnsi="Palatino Linotype" w:cs="Arial"/>
          <w:color w:val="000000"/>
        </w:rPr>
        <w:t xml:space="preserve"> </w:t>
      </w:r>
      <w:r w:rsidR="00826DD0" w:rsidRPr="00876BEF">
        <w:rPr>
          <w:rFonts w:ascii="Palatino Linotype" w:hAnsi="Palatino Linotype" w:cs="Arial"/>
          <w:color w:val="000000"/>
        </w:rPr>
        <w:t>Documento signado por el Quinto Regidor, mediante el cual refiere que después de realizar una búsqueda exhaustiva</w:t>
      </w:r>
      <w:r w:rsidR="00F7172F" w:rsidRPr="00876BEF">
        <w:rPr>
          <w:rFonts w:ascii="Palatino Linotype" w:hAnsi="Palatino Linotype" w:cs="Arial"/>
          <w:color w:val="000000"/>
        </w:rPr>
        <w:t xml:space="preserve"> y razonable en el archivo físico y electrónico, con el que cuenta la Quinta Regiduría, se tiene como resultado la siguiente información, que esta regiduría no cuenta con información respecto de las convocatorias hechas al tercer Regidor.</w:t>
      </w:r>
    </w:p>
    <w:p w14:paraId="623307FF" w14:textId="37DD64EB" w:rsidR="004A2870" w:rsidRPr="00876BEF" w:rsidRDefault="004A2870" w:rsidP="00F7172F">
      <w:pPr>
        <w:pStyle w:val="Prrafodelista"/>
        <w:numPr>
          <w:ilvl w:val="0"/>
          <w:numId w:val="8"/>
        </w:numPr>
        <w:spacing w:line="360" w:lineRule="auto"/>
        <w:jc w:val="both"/>
        <w:rPr>
          <w:rFonts w:ascii="Palatino Linotype" w:hAnsi="Palatino Linotype" w:cs="Arial"/>
          <w:color w:val="000000"/>
          <w:lang w:val="es-ES_tradnl"/>
        </w:rPr>
      </w:pPr>
      <w:r w:rsidRPr="00876BEF">
        <w:rPr>
          <w:rFonts w:ascii="Palatino Linotype" w:hAnsi="Palatino Linotype" w:cs="Arial"/>
          <w:b/>
          <w:bCs/>
        </w:rPr>
        <w:t xml:space="preserve"> “</w:t>
      </w:r>
      <w:r w:rsidR="00F7172F" w:rsidRPr="00876BEF">
        <w:rPr>
          <w:rFonts w:ascii="Palatino Linotype" w:hAnsi="Palatino Linotype" w:cs="Arial"/>
          <w:b/>
          <w:bCs/>
        </w:rPr>
        <w:t>Acta AE.pdf</w:t>
      </w:r>
      <w:r w:rsidRPr="00876BEF">
        <w:rPr>
          <w:rFonts w:ascii="Palatino Linotype" w:hAnsi="Palatino Linotype" w:cs="Arial"/>
          <w:b/>
          <w:bCs/>
        </w:rPr>
        <w:t>”</w:t>
      </w:r>
      <w:r w:rsidR="00532776" w:rsidRPr="00876BEF">
        <w:rPr>
          <w:rFonts w:ascii="Palatino Linotype" w:hAnsi="Palatino Linotype" w:cs="Arial"/>
          <w:b/>
          <w:bCs/>
        </w:rPr>
        <w:t xml:space="preserve">: </w:t>
      </w:r>
      <w:r w:rsidR="00F7172F" w:rsidRPr="00876BEF">
        <w:rPr>
          <w:rFonts w:ascii="Palatino Linotype" w:hAnsi="Palatino Linotype" w:cs="Arial"/>
        </w:rPr>
        <w:t>Consta del Acta de instalación de la comisión edilicia transitoria de asuntos electorales para la renovación de autoridades auxiliares, consejos de participación ciudadana y representante indígena ante el Ayuntamiento, del Ayuntamiento de Toluca, Estado de México.</w:t>
      </w:r>
    </w:p>
    <w:p w14:paraId="71219CB2" w14:textId="168B6CDB" w:rsidR="004A2870" w:rsidRPr="00876BEF" w:rsidRDefault="004A2870" w:rsidP="00F7172F">
      <w:pPr>
        <w:pStyle w:val="Prrafodelista"/>
        <w:numPr>
          <w:ilvl w:val="0"/>
          <w:numId w:val="8"/>
        </w:numPr>
        <w:spacing w:line="360" w:lineRule="auto"/>
        <w:jc w:val="both"/>
        <w:rPr>
          <w:rFonts w:ascii="Palatino Linotype" w:hAnsi="Palatino Linotype" w:cs="Arial"/>
          <w:color w:val="000000"/>
          <w:lang w:val="es-ES_tradnl"/>
        </w:rPr>
      </w:pPr>
      <w:r w:rsidRPr="00876BEF">
        <w:rPr>
          <w:rFonts w:ascii="Palatino Linotype" w:hAnsi="Palatino Linotype" w:cs="Arial"/>
          <w:b/>
          <w:bCs/>
        </w:rPr>
        <w:t xml:space="preserve"> “</w:t>
      </w:r>
      <w:r w:rsidR="00F7172F" w:rsidRPr="00876BEF">
        <w:rPr>
          <w:rFonts w:ascii="Palatino Linotype" w:hAnsi="Palatino Linotype" w:cs="Arial"/>
          <w:b/>
          <w:bCs/>
        </w:rPr>
        <w:t>SOLICITUD 05510.pdf</w:t>
      </w:r>
      <w:r w:rsidRPr="00876BEF">
        <w:rPr>
          <w:rFonts w:ascii="Palatino Linotype" w:hAnsi="Palatino Linotype" w:cs="Arial"/>
          <w:b/>
          <w:bCs/>
        </w:rPr>
        <w:t>”</w:t>
      </w:r>
      <w:r w:rsidR="00D40EE9" w:rsidRPr="00876BEF">
        <w:rPr>
          <w:rFonts w:ascii="Palatino Linotype" w:hAnsi="Palatino Linotype" w:cs="Arial"/>
          <w:b/>
          <w:bCs/>
        </w:rPr>
        <w:t xml:space="preserve">: </w:t>
      </w:r>
      <w:r w:rsidR="00F7172F" w:rsidRPr="00876BEF">
        <w:rPr>
          <w:rFonts w:ascii="Palatino Linotype" w:hAnsi="Palatino Linotype" w:cs="Arial"/>
        </w:rPr>
        <w:t xml:space="preserve">Consta de un </w:t>
      </w:r>
      <w:r w:rsidR="0084325C" w:rsidRPr="00876BEF">
        <w:rPr>
          <w:rFonts w:ascii="Palatino Linotype" w:hAnsi="Palatino Linotype" w:cs="Arial"/>
        </w:rPr>
        <w:t xml:space="preserve">documento signado por la Sexta Regiduría del Ayuntamiento de Toluca, mediante el cual refiere que, al realizar una búsqueda exhaustiva y minuciosa en los archivos, no se encontró información alguna, toda vez que dicha regiduría no realiza o genera dicha información, al ser competencia de otra Unidad de la Administración Pública Municipal. </w:t>
      </w:r>
    </w:p>
    <w:p w14:paraId="191AAB06" w14:textId="6DB095CD" w:rsidR="004A2870" w:rsidRPr="00876BEF" w:rsidRDefault="004A2870" w:rsidP="0084325C">
      <w:pPr>
        <w:pStyle w:val="Prrafodelista"/>
        <w:numPr>
          <w:ilvl w:val="0"/>
          <w:numId w:val="8"/>
        </w:numPr>
        <w:spacing w:line="360" w:lineRule="auto"/>
        <w:jc w:val="both"/>
        <w:rPr>
          <w:rFonts w:ascii="Palatino Linotype" w:hAnsi="Palatino Linotype" w:cs="Arial"/>
          <w:color w:val="000000"/>
          <w:lang w:val="es-ES_tradnl"/>
        </w:rPr>
      </w:pPr>
      <w:r w:rsidRPr="00876BEF">
        <w:rPr>
          <w:rFonts w:ascii="Palatino Linotype" w:hAnsi="Palatino Linotype" w:cs="Arial"/>
          <w:b/>
          <w:bCs/>
        </w:rPr>
        <w:t xml:space="preserve"> “</w:t>
      </w:r>
      <w:r w:rsidR="0084325C" w:rsidRPr="00876BEF">
        <w:rPr>
          <w:rFonts w:ascii="Palatino Linotype" w:hAnsi="Palatino Linotype" w:cs="Arial"/>
          <w:b/>
          <w:bCs/>
        </w:rPr>
        <w:t>saimex.05510.pdf</w:t>
      </w:r>
      <w:r w:rsidRPr="00876BEF">
        <w:rPr>
          <w:rFonts w:ascii="Palatino Linotype" w:hAnsi="Palatino Linotype" w:cs="Arial"/>
          <w:b/>
          <w:bCs/>
        </w:rPr>
        <w:t>”</w:t>
      </w:r>
      <w:r w:rsidR="00D40EE9" w:rsidRPr="00876BEF">
        <w:rPr>
          <w:rFonts w:ascii="Palatino Linotype" w:hAnsi="Palatino Linotype" w:cs="Arial"/>
          <w:b/>
          <w:bCs/>
        </w:rPr>
        <w:t xml:space="preserve">: </w:t>
      </w:r>
      <w:r w:rsidR="00820B4B" w:rsidRPr="00876BEF">
        <w:rPr>
          <w:rFonts w:ascii="Palatino Linotype" w:hAnsi="Palatino Linotype" w:cs="Arial"/>
        </w:rPr>
        <w:t>Consta del oficio número 107/774/2025, remitido por la séptima regidora, mediante el cual refiere que hace del conocimiento que en los archivos de la séptima Regiduría no obra información de la Tercera Regiduría.</w:t>
      </w:r>
      <w:r w:rsidR="00D40EE9" w:rsidRPr="00876BEF">
        <w:rPr>
          <w:rFonts w:ascii="Palatino Linotype" w:hAnsi="Palatino Linotype" w:cs="Arial"/>
        </w:rPr>
        <w:t xml:space="preserve"> </w:t>
      </w:r>
    </w:p>
    <w:p w14:paraId="468EC650" w14:textId="4E73308F" w:rsidR="004A2870" w:rsidRPr="00876BEF" w:rsidRDefault="00010FB8" w:rsidP="00017EF2">
      <w:pPr>
        <w:pStyle w:val="Prrafodelista"/>
        <w:numPr>
          <w:ilvl w:val="0"/>
          <w:numId w:val="8"/>
        </w:numPr>
        <w:spacing w:line="360" w:lineRule="auto"/>
        <w:jc w:val="both"/>
        <w:rPr>
          <w:rFonts w:ascii="Palatino Linotype" w:hAnsi="Palatino Linotype" w:cs="Arial"/>
          <w:color w:val="000000"/>
          <w:lang w:val="es-ES_tradnl"/>
        </w:rPr>
      </w:pPr>
      <w:r w:rsidRPr="00876BEF">
        <w:rPr>
          <w:rFonts w:ascii="Palatino Linotype" w:hAnsi="Palatino Linotype" w:cs="Arial"/>
          <w:b/>
          <w:bCs/>
        </w:rPr>
        <w:t xml:space="preserve"> “3 REGIDOR</w:t>
      </w:r>
      <w:r w:rsidR="004A2870" w:rsidRPr="00876BEF">
        <w:rPr>
          <w:rFonts w:ascii="Palatino Linotype" w:hAnsi="Palatino Linotype" w:cs="Arial"/>
          <w:b/>
          <w:bCs/>
        </w:rPr>
        <w:t>.pdf”</w:t>
      </w:r>
      <w:r w:rsidR="00103CF0" w:rsidRPr="00876BEF">
        <w:rPr>
          <w:rFonts w:ascii="Palatino Linotype" w:hAnsi="Palatino Linotype" w:cs="Arial"/>
          <w:b/>
          <w:bCs/>
        </w:rPr>
        <w:t xml:space="preserve">: </w:t>
      </w:r>
      <w:r w:rsidRPr="00876BEF">
        <w:rPr>
          <w:rFonts w:ascii="Palatino Linotype" w:hAnsi="Palatino Linotype" w:cs="Arial"/>
        </w:rPr>
        <w:t xml:space="preserve">Consta del oficio número 110/041/2025, </w:t>
      </w:r>
      <w:r w:rsidR="007A31F7" w:rsidRPr="00876BEF">
        <w:rPr>
          <w:rFonts w:ascii="Palatino Linotype" w:hAnsi="Palatino Linotype" w:cs="Arial"/>
        </w:rPr>
        <w:t>signado por la Décima Regidora y firmado por el tercer regidor; asimismo, el oficio 110/339/2025, remitido por la décima regido</w:t>
      </w:r>
      <w:r w:rsidR="00CB7B28" w:rsidRPr="00876BEF">
        <w:rPr>
          <w:rFonts w:ascii="Palatino Linotype" w:hAnsi="Palatino Linotype" w:cs="Arial"/>
        </w:rPr>
        <w:t>ra y dirigido al tercer regidor, mediante el cual solicita al Tercer Regidor, asista al a Sesión de Instalación de la Comisión de Prevención Social de la violencia y Delincuencia.</w:t>
      </w:r>
    </w:p>
    <w:p w14:paraId="6C3409E2" w14:textId="5DB48F8A" w:rsidR="004A2870" w:rsidRPr="00876BEF" w:rsidRDefault="004A2870" w:rsidP="007A31F7">
      <w:pPr>
        <w:pStyle w:val="Prrafodelista"/>
        <w:numPr>
          <w:ilvl w:val="0"/>
          <w:numId w:val="8"/>
        </w:numPr>
        <w:spacing w:line="360" w:lineRule="auto"/>
        <w:jc w:val="both"/>
        <w:rPr>
          <w:rFonts w:ascii="Palatino Linotype" w:hAnsi="Palatino Linotype" w:cs="Arial"/>
          <w:color w:val="000000"/>
          <w:lang w:val="es-ES_tradnl"/>
        </w:rPr>
      </w:pPr>
      <w:r w:rsidRPr="00876BEF">
        <w:rPr>
          <w:rFonts w:ascii="Palatino Linotype" w:hAnsi="Palatino Linotype" w:cs="Arial"/>
          <w:b/>
          <w:bCs/>
        </w:rPr>
        <w:lastRenderedPageBreak/>
        <w:t xml:space="preserve"> “</w:t>
      </w:r>
      <w:r w:rsidR="007A31F7" w:rsidRPr="00876BEF">
        <w:rPr>
          <w:rFonts w:ascii="Palatino Linotype" w:hAnsi="Palatino Linotype" w:cs="Arial"/>
          <w:b/>
          <w:bCs/>
        </w:rPr>
        <w:t>Acta_</w:t>
      </w:r>
      <w:proofErr w:type="spellStart"/>
      <w:r w:rsidR="007A31F7" w:rsidRPr="00876BEF">
        <w:rPr>
          <w:rFonts w:ascii="Palatino Linotype" w:hAnsi="Palatino Linotype" w:cs="Arial"/>
          <w:b/>
          <w:bCs/>
        </w:rPr>
        <w:t>Inst</w:t>
      </w:r>
      <w:proofErr w:type="spellEnd"/>
      <w:r w:rsidR="007A31F7" w:rsidRPr="00876BEF">
        <w:rPr>
          <w:rFonts w:ascii="Palatino Linotype" w:hAnsi="Palatino Linotype" w:cs="Arial"/>
          <w:b/>
          <w:bCs/>
        </w:rPr>
        <w:t>._Comisión Prevención Social</w:t>
      </w:r>
      <w:r w:rsidRPr="00876BEF">
        <w:rPr>
          <w:rFonts w:ascii="Palatino Linotype" w:hAnsi="Palatino Linotype" w:cs="Arial"/>
          <w:b/>
          <w:bCs/>
        </w:rPr>
        <w:t>”</w:t>
      </w:r>
      <w:r w:rsidR="00103CF0" w:rsidRPr="00876BEF">
        <w:rPr>
          <w:rFonts w:ascii="Palatino Linotype" w:hAnsi="Palatino Linotype" w:cs="Arial"/>
          <w:b/>
          <w:bCs/>
        </w:rPr>
        <w:t xml:space="preserve">: </w:t>
      </w:r>
      <w:r w:rsidR="00103CF0" w:rsidRPr="00876BEF">
        <w:rPr>
          <w:rFonts w:ascii="Palatino Linotype" w:hAnsi="Palatino Linotype" w:cs="Arial"/>
        </w:rPr>
        <w:t xml:space="preserve">Acta </w:t>
      </w:r>
      <w:r w:rsidR="007A31F7" w:rsidRPr="00876BEF">
        <w:rPr>
          <w:rFonts w:ascii="Palatino Linotype" w:hAnsi="Palatino Linotype" w:cs="Arial"/>
        </w:rPr>
        <w:t>de instalación de la Comisión de la Prevención Social de la Violencia y Delincuencia, en el cual se observan las firmas del tercer regidor</w:t>
      </w:r>
      <w:r w:rsidR="00103CF0" w:rsidRPr="00876BEF">
        <w:rPr>
          <w:rFonts w:ascii="Palatino Linotype" w:hAnsi="Palatino Linotype" w:cs="Arial"/>
        </w:rPr>
        <w:t xml:space="preserve">. </w:t>
      </w:r>
    </w:p>
    <w:p w14:paraId="5923B7F7" w14:textId="582FF545" w:rsidR="004A2870" w:rsidRPr="00876BEF" w:rsidRDefault="004A2870" w:rsidP="007A31F7">
      <w:pPr>
        <w:pStyle w:val="Prrafodelista"/>
        <w:numPr>
          <w:ilvl w:val="0"/>
          <w:numId w:val="8"/>
        </w:numPr>
        <w:spacing w:line="360" w:lineRule="auto"/>
        <w:jc w:val="both"/>
        <w:rPr>
          <w:rFonts w:ascii="Palatino Linotype" w:hAnsi="Palatino Linotype" w:cs="Arial"/>
          <w:color w:val="000000"/>
          <w:lang w:val="es-ES_tradnl"/>
        </w:rPr>
      </w:pPr>
      <w:r w:rsidRPr="00876BEF">
        <w:rPr>
          <w:rFonts w:ascii="Palatino Linotype" w:hAnsi="Palatino Linotype" w:cs="Arial"/>
          <w:b/>
          <w:bCs/>
        </w:rPr>
        <w:t xml:space="preserve"> “</w:t>
      </w:r>
      <w:r w:rsidR="007A31F7" w:rsidRPr="00876BEF">
        <w:rPr>
          <w:rFonts w:ascii="Palatino Linotype" w:hAnsi="Palatino Linotype" w:cs="Arial"/>
          <w:b/>
          <w:bCs/>
        </w:rPr>
        <w:t>SOLICITUD 05510</w:t>
      </w:r>
      <w:r w:rsidRPr="00876BEF">
        <w:rPr>
          <w:rFonts w:ascii="Palatino Linotype" w:hAnsi="Palatino Linotype" w:cs="Arial"/>
          <w:b/>
          <w:bCs/>
        </w:rPr>
        <w:t>.pdf”</w:t>
      </w:r>
      <w:r w:rsidR="00103CF0" w:rsidRPr="00876BEF">
        <w:rPr>
          <w:rFonts w:ascii="Palatino Linotype" w:hAnsi="Palatino Linotype" w:cs="Arial"/>
          <w:b/>
          <w:bCs/>
        </w:rPr>
        <w:t xml:space="preserve">: </w:t>
      </w:r>
      <w:r w:rsidR="007A31F7" w:rsidRPr="00876BEF">
        <w:rPr>
          <w:rFonts w:ascii="Palatino Linotype" w:hAnsi="Palatino Linotype" w:cs="Arial"/>
        </w:rPr>
        <w:t>Consta del oficio número 110/SAIP/2025, signado por la décima regidora</w:t>
      </w:r>
      <w:r w:rsidR="00A707BC" w:rsidRPr="00876BEF">
        <w:rPr>
          <w:rFonts w:ascii="Palatino Linotype" w:hAnsi="Palatino Linotype" w:cs="Arial"/>
        </w:rPr>
        <w:t>, mediante el cual refiere que se adjuntan los oficios de convocatoria a sesiones de comisiones, así como las actas correspondientes a dichas sesiones, a las cuales fue convocado el Tercer Regidor en su calidad de vocal de la Comisión Prevención Social de la Violencia y Delincuencia</w:t>
      </w:r>
      <w:r w:rsidR="00103CF0" w:rsidRPr="00876BEF">
        <w:rPr>
          <w:rFonts w:ascii="Palatino Linotype" w:hAnsi="Palatino Linotype" w:cs="Arial"/>
        </w:rPr>
        <w:t xml:space="preserve">. </w:t>
      </w:r>
    </w:p>
    <w:p w14:paraId="0AB49E0A" w14:textId="3507C712" w:rsidR="004A2870" w:rsidRPr="00876BEF" w:rsidRDefault="004A2870" w:rsidP="00A707BC">
      <w:pPr>
        <w:pStyle w:val="Prrafodelista"/>
        <w:numPr>
          <w:ilvl w:val="0"/>
          <w:numId w:val="8"/>
        </w:numPr>
        <w:spacing w:line="360" w:lineRule="auto"/>
        <w:jc w:val="both"/>
        <w:rPr>
          <w:rFonts w:ascii="Palatino Linotype" w:hAnsi="Palatino Linotype" w:cs="Arial"/>
          <w:color w:val="000000"/>
          <w:lang w:val="es-ES_tradnl"/>
        </w:rPr>
      </w:pPr>
      <w:r w:rsidRPr="00876BEF">
        <w:rPr>
          <w:rFonts w:ascii="Palatino Linotype" w:hAnsi="Palatino Linotype" w:cs="Arial"/>
          <w:b/>
          <w:bCs/>
        </w:rPr>
        <w:t xml:space="preserve"> “</w:t>
      </w:r>
      <w:r w:rsidR="00A707BC" w:rsidRPr="00876BEF">
        <w:rPr>
          <w:rFonts w:ascii="Palatino Linotype" w:hAnsi="Palatino Linotype" w:cs="Arial"/>
          <w:b/>
          <w:bCs/>
        </w:rPr>
        <w:t>Acta Primera Sesión Ordinaria de Comisiones Unidas</w:t>
      </w:r>
      <w:r w:rsidRPr="00876BEF">
        <w:rPr>
          <w:rFonts w:ascii="Palatino Linotype" w:hAnsi="Palatino Linotype" w:cs="Arial"/>
          <w:b/>
          <w:bCs/>
        </w:rPr>
        <w:t>”</w:t>
      </w:r>
      <w:r w:rsidR="00FD6D8E" w:rsidRPr="00876BEF">
        <w:rPr>
          <w:rFonts w:ascii="Palatino Linotype" w:hAnsi="Palatino Linotype" w:cs="Arial"/>
          <w:b/>
          <w:bCs/>
        </w:rPr>
        <w:t xml:space="preserve">: </w:t>
      </w:r>
      <w:r w:rsidR="00A707BC" w:rsidRPr="00876BEF">
        <w:rPr>
          <w:rFonts w:ascii="Palatino Linotype" w:hAnsi="Palatino Linotype" w:cs="Arial"/>
        </w:rPr>
        <w:t>Consta del Acta de la Primera Sesión Ordinaria de Comisiones Unidas de la Comisión Edilicia de Igualdad de Género y Prevención Social de la Violencia y Delincuencia, en la cual se observa la firma del tercer regidor.</w:t>
      </w:r>
    </w:p>
    <w:p w14:paraId="117DC978" w14:textId="3F23919D" w:rsidR="004A2870" w:rsidRPr="00876BEF" w:rsidRDefault="004A2870" w:rsidP="00A707BC">
      <w:pPr>
        <w:pStyle w:val="Prrafodelista"/>
        <w:numPr>
          <w:ilvl w:val="0"/>
          <w:numId w:val="8"/>
        </w:numPr>
        <w:spacing w:line="360" w:lineRule="auto"/>
        <w:jc w:val="both"/>
        <w:rPr>
          <w:rFonts w:ascii="Palatino Linotype" w:hAnsi="Palatino Linotype" w:cs="Arial"/>
          <w:color w:val="000000"/>
          <w:lang w:val="es-ES_tradnl"/>
        </w:rPr>
      </w:pPr>
      <w:r w:rsidRPr="00876BEF">
        <w:rPr>
          <w:rFonts w:ascii="Palatino Linotype" w:hAnsi="Palatino Linotype" w:cs="Arial"/>
          <w:b/>
          <w:bCs/>
        </w:rPr>
        <w:t xml:space="preserve"> “</w:t>
      </w:r>
      <w:r w:rsidR="00A707BC" w:rsidRPr="00876BEF">
        <w:rPr>
          <w:rFonts w:ascii="Palatino Linotype" w:hAnsi="Palatino Linotype" w:cs="Arial"/>
          <w:b/>
          <w:bCs/>
        </w:rPr>
        <w:t>4REG-TOL-0686-2025</w:t>
      </w:r>
      <w:r w:rsidRPr="00876BEF">
        <w:rPr>
          <w:rFonts w:ascii="Palatino Linotype" w:hAnsi="Palatino Linotype" w:cs="Arial"/>
          <w:b/>
          <w:bCs/>
        </w:rPr>
        <w:t>”</w:t>
      </w:r>
      <w:r w:rsidR="00FD6D8E" w:rsidRPr="00876BEF">
        <w:rPr>
          <w:rFonts w:ascii="Palatino Linotype" w:hAnsi="Palatino Linotype" w:cs="Arial"/>
          <w:b/>
          <w:bCs/>
        </w:rPr>
        <w:t xml:space="preserve">: </w:t>
      </w:r>
      <w:r w:rsidR="00A707BC" w:rsidRPr="00876BEF">
        <w:rPr>
          <w:rFonts w:ascii="Palatino Linotype" w:hAnsi="Palatino Linotype" w:cs="Arial"/>
        </w:rPr>
        <w:t>Consta del número de oficio 4REG/TOL/</w:t>
      </w:r>
      <w:r w:rsidR="00372F98" w:rsidRPr="00876BEF">
        <w:rPr>
          <w:rFonts w:ascii="Palatino Linotype" w:hAnsi="Palatino Linotype" w:cs="Arial"/>
        </w:rPr>
        <w:t>0686/2025, signado por la cuarta regidora, mediante el cual refiere que la información solicitada no obra en posesión de dicha regiduría</w:t>
      </w:r>
      <w:r w:rsidR="00FD6D8E" w:rsidRPr="00876BEF">
        <w:rPr>
          <w:rFonts w:ascii="Palatino Linotype" w:hAnsi="Palatino Linotype" w:cs="Arial"/>
          <w:b/>
          <w:bCs/>
        </w:rPr>
        <w:t xml:space="preserve">. </w:t>
      </w:r>
    </w:p>
    <w:p w14:paraId="772EF6E1" w14:textId="498DDD2A" w:rsidR="004A2870" w:rsidRPr="00876BEF" w:rsidRDefault="004A2870" w:rsidP="00372F98">
      <w:pPr>
        <w:pStyle w:val="Prrafodelista"/>
        <w:numPr>
          <w:ilvl w:val="0"/>
          <w:numId w:val="8"/>
        </w:numPr>
        <w:spacing w:line="360" w:lineRule="auto"/>
        <w:jc w:val="both"/>
        <w:rPr>
          <w:rFonts w:ascii="Palatino Linotype" w:hAnsi="Palatino Linotype" w:cs="Arial"/>
          <w:color w:val="000000"/>
          <w:lang w:val="es-ES_tradnl"/>
        </w:rPr>
      </w:pPr>
      <w:r w:rsidRPr="00876BEF">
        <w:rPr>
          <w:rFonts w:ascii="Palatino Linotype" w:hAnsi="Palatino Linotype" w:cs="Arial"/>
          <w:b/>
          <w:bCs/>
        </w:rPr>
        <w:t xml:space="preserve"> “</w:t>
      </w:r>
      <w:r w:rsidR="00372F98" w:rsidRPr="00876BEF">
        <w:rPr>
          <w:rFonts w:ascii="Palatino Linotype" w:hAnsi="Palatino Linotype" w:cs="Arial"/>
          <w:b/>
          <w:bCs/>
        </w:rPr>
        <w:t>ACTA CULTURA_032129</w:t>
      </w:r>
      <w:r w:rsidRPr="00876BEF">
        <w:rPr>
          <w:rFonts w:ascii="Palatino Linotype" w:hAnsi="Palatino Linotype" w:cs="Arial"/>
          <w:b/>
          <w:bCs/>
        </w:rPr>
        <w:t>”</w:t>
      </w:r>
      <w:r w:rsidR="00FD6D8E" w:rsidRPr="00876BEF">
        <w:rPr>
          <w:rFonts w:ascii="Palatino Linotype" w:hAnsi="Palatino Linotype" w:cs="Arial"/>
          <w:b/>
          <w:bCs/>
        </w:rPr>
        <w:t xml:space="preserve">: </w:t>
      </w:r>
      <w:r w:rsidR="00372F98" w:rsidRPr="00876BEF">
        <w:rPr>
          <w:rFonts w:ascii="Palatino Linotype" w:hAnsi="Palatino Linotype" w:cs="Arial"/>
        </w:rPr>
        <w:t>Consta del Acta de la Instalación de la Comisión Edilicia de Educación y Cultura del Ayuntamiento de Toluca, Estado de México, en la cual se observa la firma del Tercer Regidor.</w:t>
      </w:r>
      <w:r w:rsidR="00FD6D8E" w:rsidRPr="00876BEF">
        <w:rPr>
          <w:rFonts w:ascii="Palatino Linotype" w:hAnsi="Palatino Linotype" w:cs="Arial"/>
        </w:rPr>
        <w:t xml:space="preserve"> </w:t>
      </w:r>
    </w:p>
    <w:p w14:paraId="1C563B88" w14:textId="49D58150" w:rsidR="004A2870" w:rsidRPr="00876BEF" w:rsidRDefault="004A2870" w:rsidP="00372F98">
      <w:pPr>
        <w:pStyle w:val="Prrafodelista"/>
        <w:numPr>
          <w:ilvl w:val="0"/>
          <w:numId w:val="8"/>
        </w:numPr>
        <w:spacing w:line="360" w:lineRule="auto"/>
        <w:jc w:val="both"/>
        <w:rPr>
          <w:rFonts w:ascii="Palatino Linotype" w:hAnsi="Palatino Linotype" w:cs="Arial"/>
          <w:color w:val="000000"/>
          <w:lang w:val="es-ES_tradnl"/>
        </w:rPr>
      </w:pPr>
      <w:r w:rsidRPr="00876BEF">
        <w:rPr>
          <w:rFonts w:ascii="Palatino Linotype" w:hAnsi="Palatino Linotype" w:cs="Arial"/>
          <w:b/>
          <w:bCs/>
        </w:rPr>
        <w:t>“</w:t>
      </w:r>
      <w:r w:rsidR="00372F98" w:rsidRPr="00876BEF">
        <w:rPr>
          <w:rFonts w:ascii="Palatino Linotype" w:hAnsi="Palatino Linotype" w:cs="Arial"/>
          <w:b/>
          <w:bCs/>
        </w:rPr>
        <w:t>ACTA COMISION DE TURISMO_032145</w:t>
      </w:r>
      <w:r w:rsidRPr="00876BEF">
        <w:rPr>
          <w:rFonts w:ascii="Palatino Linotype" w:hAnsi="Palatino Linotype" w:cs="Arial"/>
          <w:b/>
          <w:bCs/>
        </w:rPr>
        <w:t>”</w:t>
      </w:r>
      <w:r w:rsidR="00FD6D8E" w:rsidRPr="00876BEF">
        <w:rPr>
          <w:rFonts w:ascii="Palatino Linotype" w:hAnsi="Palatino Linotype" w:cs="Arial"/>
          <w:b/>
          <w:bCs/>
        </w:rPr>
        <w:t xml:space="preserve">: </w:t>
      </w:r>
      <w:r w:rsidR="00372F98" w:rsidRPr="00876BEF">
        <w:rPr>
          <w:rFonts w:ascii="Palatino Linotype" w:hAnsi="Palatino Linotype" w:cs="Arial"/>
        </w:rPr>
        <w:t>Consta del Acta de Instalación de la comisión Edilicia de Turismo del Ayuntamiento de Toluca, Estado de México, en la cual se observa la firma del Tercer Regidor</w:t>
      </w:r>
      <w:r w:rsidR="00FD6D8E" w:rsidRPr="00876BEF">
        <w:rPr>
          <w:rFonts w:ascii="Palatino Linotype" w:hAnsi="Palatino Linotype" w:cs="Arial"/>
        </w:rPr>
        <w:t xml:space="preserve">. </w:t>
      </w:r>
    </w:p>
    <w:p w14:paraId="4F2F241D" w14:textId="3B38EA7D" w:rsidR="004A2870" w:rsidRPr="00876BEF" w:rsidRDefault="004A2870" w:rsidP="00372F98">
      <w:pPr>
        <w:pStyle w:val="Prrafodelista"/>
        <w:numPr>
          <w:ilvl w:val="0"/>
          <w:numId w:val="8"/>
        </w:numPr>
        <w:spacing w:line="360" w:lineRule="auto"/>
        <w:jc w:val="both"/>
        <w:rPr>
          <w:rFonts w:ascii="Palatino Linotype" w:hAnsi="Palatino Linotype" w:cs="Arial"/>
          <w:color w:val="000000"/>
          <w:lang w:val="es-ES_tradnl"/>
        </w:rPr>
      </w:pPr>
      <w:r w:rsidRPr="00876BEF">
        <w:rPr>
          <w:rFonts w:ascii="Palatino Linotype" w:hAnsi="Palatino Linotype" w:cs="Arial"/>
          <w:b/>
          <w:bCs/>
        </w:rPr>
        <w:t xml:space="preserve"> “</w:t>
      </w:r>
      <w:r w:rsidR="00372F98" w:rsidRPr="00876BEF">
        <w:rPr>
          <w:rFonts w:ascii="Palatino Linotype" w:hAnsi="Palatino Linotype" w:cs="Arial"/>
          <w:b/>
          <w:bCs/>
        </w:rPr>
        <w:t xml:space="preserve">Acta filmaciones </w:t>
      </w:r>
      <w:proofErr w:type="spellStart"/>
      <w:r w:rsidR="00372F98" w:rsidRPr="00876BEF">
        <w:rPr>
          <w:rFonts w:ascii="Palatino Linotype" w:hAnsi="Palatino Linotype" w:cs="Arial"/>
          <w:b/>
          <w:bCs/>
        </w:rPr>
        <w:t>sf</w:t>
      </w:r>
      <w:proofErr w:type="spellEnd"/>
      <w:r w:rsidRPr="00876BEF">
        <w:rPr>
          <w:rFonts w:ascii="Palatino Linotype" w:hAnsi="Palatino Linotype" w:cs="Arial"/>
          <w:b/>
          <w:bCs/>
        </w:rPr>
        <w:t>”</w:t>
      </w:r>
      <w:r w:rsidR="00FD6D8E" w:rsidRPr="00876BEF">
        <w:rPr>
          <w:rFonts w:ascii="Palatino Linotype" w:hAnsi="Palatino Linotype" w:cs="Arial"/>
          <w:b/>
          <w:bCs/>
        </w:rPr>
        <w:t xml:space="preserve">: </w:t>
      </w:r>
      <w:r w:rsidR="00372F98" w:rsidRPr="00876BEF">
        <w:rPr>
          <w:rFonts w:ascii="Palatino Linotype" w:hAnsi="Palatino Linotype" w:cs="Arial"/>
        </w:rPr>
        <w:t xml:space="preserve">Consta del Acta de Instalación de la comisión Edilicia de </w:t>
      </w:r>
      <w:r w:rsidR="002346C2" w:rsidRPr="00876BEF">
        <w:rPr>
          <w:rFonts w:ascii="Palatino Linotype" w:hAnsi="Palatino Linotype" w:cs="Arial"/>
        </w:rPr>
        <w:t>Filmaciones</w:t>
      </w:r>
      <w:r w:rsidR="00372F98" w:rsidRPr="00876BEF">
        <w:rPr>
          <w:rFonts w:ascii="Palatino Linotype" w:hAnsi="Palatino Linotype" w:cs="Arial"/>
        </w:rPr>
        <w:t xml:space="preserve"> del Ayuntamiento de Toluca, Estado de México, en la cual se observa la firma del Tercer Regidor.</w:t>
      </w:r>
      <w:r w:rsidR="00611F50" w:rsidRPr="00876BEF">
        <w:rPr>
          <w:rFonts w:ascii="Palatino Linotype" w:hAnsi="Palatino Linotype" w:cs="Arial"/>
        </w:rPr>
        <w:t xml:space="preserve"> </w:t>
      </w:r>
    </w:p>
    <w:p w14:paraId="369F9288" w14:textId="55EC156C" w:rsidR="00107AAF" w:rsidRPr="00876BEF" w:rsidRDefault="004A2870" w:rsidP="002346C2">
      <w:pPr>
        <w:pStyle w:val="Prrafodelista"/>
        <w:numPr>
          <w:ilvl w:val="0"/>
          <w:numId w:val="8"/>
        </w:numPr>
        <w:spacing w:line="360" w:lineRule="auto"/>
        <w:jc w:val="both"/>
        <w:rPr>
          <w:rFonts w:ascii="Palatino Linotype" w:hAnsi="Palatino Linotype" w:cs="Arial"/>
          <w:color w:val="000000"/>
          <w:lang w:val="es-ES_tradnl"/>
        </w:rPr>
      </w:pPr>
      <w:r w:rsidRPr="00876BEF">
        <w:rPr>
          <w:rFonts w:ascii="Palatino Linotype" w:hAnsi="Palatino Linotype" w:cs="Arial"/>
          <w:b/>
          <w:bCs/>
        </w:rPr>
        <w:lastRenderedPageBreak/>
        <w:t xml:space="preserve"> “</w:t>
      </w:r>
      <w:r w:rsidR="002346C2" w:rsidRPr="00876BEF">
        <w:rPr>
          <w:rFonts w:ascii="Palatino Linotype" w:hAnsi="Palatino Linotype" w:cs="Arial"/>
          <w:b/>
          <w:bCs/>
        </w:rPr>
        <w:t>R. 5510. 2025</w:t>
      </w:r>
      <w:r w:rsidRPr="00876BEF">
        <w:rPr>
          <w:rFonts w:ascii="Palatino Linotype" w:hAnsi="Palatino Linotype" w:cs="Arial"/>
          <w:b/>
          <w:bCs/>
        </w:rPr>
        <w:t>”</w:t>
      </w:r>
      <w:r w:rsidR="00611F50" w:rsidRPr="00876BEF">
        <w:rPr>
          <w:rFonts w:ascii="Palatino Linotype" w:hAnsi="Palatino Linotype" w:cs="Arial"/>
          <w:b/>
          <w:bCs/>
        </w:rPr>
        <w:t xml:space="preserve">: </w:t>
      </w:r>
      <w:r w:rsidR="002346C2" w:rsidRPr="00876BEF">
        <w:rPr>
          <w:rFonts w:ascii="Palatino Linotype" w:hAnsi="Palatino Linotype" w:cs="Arial"/>
        </w:rPr>
        <w:t xml:space="preserve">Documento remitido por el Titular de la Unidad de Transparencia, mediante el cual refiere que la Secretaría del Ayuntamiento informó que se </w:t>
      </w:r>
      <w:r w:rsidR="00680062" w:rsidRPr="00876BEF">
        <w:rPr>
          <w:rFonts w:ascii="Palatino Linotype" w:hAnsi="Palatino Linotype" w:cs="Arial"/>
        </w:rPr>
        <w:t>procedió</w:t>
      </w:r>
      <w:r w:rsidR="002346C2" w:rsidRPr="00876BEF">
        <w:rPr>
          <w:rFonts w:ascii="Palatino Linotype" w:hAnsi="Palatino Linotype" w:cs="Arial"/>
        </w:rPr>
        <w:t xml:space="preserve"> a realizar una </w:t>
      </w:r>
      <w:r w:rsidR="00680062" w:rsidRPr="00876BEF">
        <w:rPr>
          <w:rFonts w:ascii="Palatino Linotype" w:hAnsi="Palatino Linotype" w:cs="Arial"/>
        </w:rPr>
        <w:t>búsqueda</w:t>
      </w:r>
      <w:r w:rsidR="002346C2" w:rsidRPr="00876BEF">
        <w:rPr>
          <w:rFonts w:ascii="Palatino Linotype" w:hAnsi="Palatino Linotype" w:cs="Arial"/>
        </w:rPr>
        <w:t xml:space="preserve"> exhaustiva y razonable en los archivos físicos y electrónicos que obran en la Coordinación de Apoyo a Cabildo de la Secretaría del ayuntamiento, en este sentido se hace del </w:t>
      </w:r>
      <w:r w:rsidR="00680062" w:rsidRPr="00876BEF">
        <w:rPr>
          <w:rFonts w:ascii="Palatino Linotype" w:hAnsi="Palatino Linotype" w:cs="Arial"/>
        </w:rPr>
        <w:t>conocimiento</w:t>
      </w:r>
      <w:r w:rsidR="002346C2" w:rsidRPr="00876BEF">
        <w:rPr>
          <w:rFonts w:ascii="Palatino Linotype" w:hAnsi="Palatino Linotype" w:cs="Arial"/>
        </w:rPr>
        <w:t xml:space="preserve"> que las actas de las comisiones edilicias que se han recibido en la Secretaría del Ayuntamiento, corresponden al año 2025, aunado a lo anterior, se adjunta una liga electrónica en formato abierto la cual dirige al artículo 92, fracción LII A, denominado Información de Interés Público</w:t>
      </w:r>
      <w:r w:rsidR="00611F50" w:rsidRPr="00876BEF">
        <w:rPr>
          <w:rFonts w:ascii="Palatino Linotype" w:hAnsi="Palatino Linotype" w:cs="Arial"/>
        </w:rPr>
        <w:t xml:space="preserve">. </w:t>
      </w:r>
      <w:r w:rsidR="00107AAF" w:rsidRPr="00876BEF">
        <w:rPr>
          <w:rFonts w:ascii="Palatino Linotype" w:hAnsi="Palatino Linotype" w:cs="Arial"/>
          <w:color w:val="000000"/>
          <w:lang w:val="es-ES_tradnl"/>
        </w:rPr>
        <w:t xml:space="preserve"> </w:t>
      </w:r>
    </w:p>
    <w:p w14:paraId="2D388E86" w14:textId="77777777" w:rsidR="00FB6C48" w:rsidRPr="00876BEF" w:rsidRDefault="00FB6C48" w:rsidP="00630332">
      <w:pPr>
        <w:pStyle w:val="Citas"/>
        <w:tabs>
          <w:tab w:val="left" w:pos="7470"/>
        </w:tabs>
        <w:spacing w:before="0" w:after="0"/>
        <w:ind w:left="0" w:right="72"/>
        <w:rPr>
          <w:i w:val="0"/>
          <w:iCs/>
          <w:color w:val="000000"/>
          <w:sz w:val="24"/>
          <w:szCs w:val="24"/>
        </w:rPr>
      </w:pPr>
    </w:p>
    <w:p w14:paraId="438CB523" w14:textId="50B1D115" w:rsidR="0082337F" w:rsidRPr="00876BEF" w:rsidRDefault="0082337F" w:rsidP="00630332">
      <w:pPr>
        <w:pStyle w:val="Citas"/>
        <w:tabs>
          <w:tab w:val="left" w:pos="7470"/>
        </w:tabs>
        <w:spacing w:before="0" w:after="0"/>
        <w:ind w:left="0" w:right="72"/>
        <w:rPr>
          <w:i w:val="0"/>
          <w:iCs/>
          <w:sz w:val="24"/>
          <w:szCs w:val="24"/>
        </w:rPr>
      </w:pPr>
      <w:r w:rsidRPr="00876BEF">
        <w:rPr>
          <w:i w:val="0"/>
          <w:iCs/>
          <w:color w:val="000000"/>
          <w:sz w:val="24"/>
          <w:szCs w:val="24"/>
        </w:rPr>
        <w:t xml:space="preserve">Visto de esta forma, con relación al contenido de las actas remitidas en respuesta se destaca que </w:t>
      </w:r>
      <w:r w:rsidRPr="00876BEF">
        <w:rPr>
          <w:i w:val="0"/>
          <w:iCs/>
          <w:sz w:val="24"/>
          <w:szCs w:val="24"/>
        </w:rPr>
        <w:t>este Instituto no está facultado para manifestarse sobre la veracidad de la información proporcionada, pues este Órgano Garante, conforme al artículo 36 de la Ley de la Materia, no se encuentra facultado para pronunciarse acerca de la autenticidad de dicho pronunciamiento.</w:t>
      </w:r>
    </w:p>
    <w:p w14:paraId="50AEE221" w14:textId="77777777" w:rsidR="00680062" w:rsidRPr="00876BEF" w:rsidRDefault="00680062" w:rsidP="00630332">
      <w:pPr>
        <w:pStyle w:val="Citas"/>
        <w:tabs>
          <w:tab w:val="left" w:pos="7470"/>
        </w:tabs>
        <w:spacing w:before="0" w:after="0"/>
        <w:ind w:left="0" w:right="72"/>
        <w:rPr>
          <w:i w:val="0"/>
          <w:iCs/>
          <w:sz w:val="24"/>
          <w:szCs w:val="24"/>
        </w:rPr>
      </w:pPr>
    </w:p>
    <w:p w14:paraId="080DE4A6" w14:textId="77777777" w:rsidR="0082337F" w:rsidRPr="00876BEF" w:rsidRDefault="0082337F" w:rsidP="00630332">
      <w:pPr>
        <w:spacing w:after="0" w:line="360" w:lineRule="auto"/>
        <w:jc w:val="both"/>
        <w:rPr>
          <w:rFonts w:ascii="Palatino Linotype" w:hAnsi="Palatino Linotype" w:cs="Arial"/>
          <w:sz w:val="24"/>
          <w:szCs w:val="24"/>
        </w:rPr>
      </w:pPr>
      <w:r w:rsidRPr="00876BEF">
        <w:rPr>
          <w:rFonts w:ascii="Palatino Linotype" w:hAnsi="Palatino Linotype" w:cs="Arial"/>
          <w:sz w:val="24"/>
          <w:szCs w:val="24"/>
        </w:rPr>
        <w:t xml:space="preserve">Sirve de sustento a lo anterior, el criterio </w:t>
      </w:r>
      <w:r w:rsidRPr="00876BEF">
        <w:rPr>
          <w:rFonts w:ascii="Palatino Linotype" w:hAnsi="Palatino Linotype" w:cs="Arial"/>
          <w:b/>
          <w:bCs/>
          <w:sz w:val="24"/>
          <w:szCs w:val="24"/>
        </w:rPr>
        <w:t>31/10</w:t>
      </w:r>
      <w:r w:rsidRPr="00876BEF">
        <w:rPr>
          <w:rFonts w:ascii="Palatino Linotype" w:hAnsi="Palatino Linotype" w:cs="Arial"/>
          <w:sz w:val="24"/>
          <w:szCs w:val="24"/>
        </w:rPr>
        <w:t xml:space="preserve"> emitido por el entonces Instituto Federal de Acceso a la Información y Protección de Datos, ahora Instituto Nacional de Transparencia, Acceso a la Información y Protección de Datos Personales (INAI), el cual refiere: </w:t>
      </w:r>
    </w:p>
    <w:p w14:paraId="18095B1F" w14:textId="77777777" w:rsidR="0082337F" w:rsidRPr="00876BEF" w:rsidRDefault="0082337F" w:rsidP="00630332">
      <w:pPr>
        <w:pStyle w:val="Citas"/>
        <w:spacing w:before="0" w:after="0"/>
        <w:rPr>
          <w:b/>
        </w:rPr>
      </w:pPr>
      <w:r w:rsidRPr="00876BEF">
        <w:rPr>
          <w:b/>
        </w:rPr>
        <w:t xml:space="preserve">“EL INSTITUTO FEDERAL DE ACCESO A LA INFORMACIÓN Y PROTECCIÓN DE DATOS NO CUENTA CON FACULTADES PARA PRONUNCIARSE RESPECTO DE LA VERACIDAD DE LOS DOCUMENTOS PROPORCIONADOS POR LOS SUJETOS OBLIGADOS. </w:t>
      </w:r>
    </w:p>
    <w:p w14:paraId="39F96B2F" w14:textId="77777777" w:rsidR="0082337F" w:rsidRPr="00876BEF" w:rsidRDefault="0082337F" w:rsidP="00630332">
      <w:pPr>
        <w:pStyle w:val="Citas"/>
        <w:spacing w:before="0" w:after="0"/>
      </w:pPr>
      <w:r w:rsidRPr="00876BEF">
        <w:lastRenderedPageBreak/>
        <w:t xml:space="preserve">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 </w:t>
      </w:r>
    </w:p>
    <w:p w14:paraId="3091C962" w14:textId="77777777" w:rsidR="0082337F" w:rsidRPr="00876BEF" w:rsidRDefault="0082337F" w:rsidP="00630332">
      <w:pPr>
        <w:pStyle w:val="Citas"/>
        <w:spacing w:before="0" w:after="0"/>
      </w:pPr>
      <w:r w:rsidRPr="00876BEF">
        <w:t xml:space="preserve">Expedientes: </w:t>
      </w:r>
    </w:p>
    <w:p w14:paraId="63E7903D" w14:textId="77777777" w:rsidR="0082337F" w:rsidRPr="00876BEF" w:rsidRDefault="0082337F" w:rsidP="00017EF2">
      <w:pPr>
        <w:pStyle w:val="Citas"/>
        <w:numPr>
          <w:ilvl w:val="0"/>
          <w:numId w:val="2"/>
        </w:numPr>
        <w:spacing w:before="0" w:after="0"/>
      </w:pPr>
      <w:r w:rsidRPr="00876BEF">
        <w:t xml:space="preserve">2440/07 Comisión Federal de Electricidad - Alonso Lujambio Irazábal </w:t>
      </w:r>
    </w:p>
    <w:p w14:paraId="4595539E" w14:textId="77777777" w:rsidR="0082337F" w:rsidRPr="00876BEF" w:rsidRDefault="0082337F" w:rsidP="00017EF2">
      <w:pPr>
        <w:pStyle w:val="Citas"/>
        <w:numPr>
          <w:ilvl w:val="0"/>
          <w:numId w:val="2"/>
        </w:numPr>
        <w:spacing w:before="0" w:after="0"/>
      </w:pPr>
      <w:r w:rsidRPr="00876BEF">
        <w:t xml:space="preserve">0113/09 Instituto de Seguridad y Servicios Sociales de los Trabajadores del Estado – Alonso Lujambio Irazábal </w:t>
      </w:r>
    </w:p>
    <w:p w14:paraId="0CB5BDFA" w14:textId="77777777" w:rsidR="0082337F" w:rsidRPr="00876BEF" w:rsidRDefault="0082337F" w:rsidP="00017EF2">
      <w:pPr>
        <w:pStyle w:val="Citas"/>
        <w:numPr>
          <w:ilvl w:val="0"/>
          <w:numId w:val="2"/>
        </w:numPr>
        <w:spacing w:before="0" w:after="0"/>
      </w:pPr>
      <w:r w:rsidRPr="00876BEF">
        <w:t xml:space="preserve">1624/09 Instituto Nacional para la Educación de los Adultos - María </w:t>
      </w:r>
      <w:proofErr w:type="spellStart"/>
      <w:r w:rsidRPr="00876BEF">
        <w:t>Marván</w:t>
      </w:r>
      <w:proofErr w:type="spellEnd"/>
      <w:r w:rsidRPr="00876BEF">
        <w:t xml:space="preserve"> Laborde </w:t>
      </w:r>
    </w:p>
    <w:p w14:paraId="3345D0AD" w14:textId="77777777" w:rsidR="0082337F" w:rsidRPr="00876BEF" w:rsidRDefault="0082337F" w:rsidP="00017EF2">
      <w:pPr>
        <w:pStyle w:val="Citas"/>
        <w:numPr>
          <w:ilvl w:val="0"/>
          <w:numId w:val="2"/>
        </w:numPr>
        <w:spacing w:before="0" w:after="0"/>
      </w:pPr>
      <w:r w:rsidRPr="00876BEF">
        <w:t xml:space="preserve">2395/09 Secretaría de Economía - María </w:t>
      </w:r>
      <w:proofErr w:type="spellStart"/>
      <w:r w:rsidRPr="00876BEF">
        <w:t>Marván</w:t>
      </w:r>
      <w:proofErr w:type="spellEnd"/>
      <w:r w:rsidRPr="00876BEF">
        <w:t xml:space="preserve"> Laborde </w:t>
      </w:r>
    </w:p>
    <w:p w14:paraId="186340CF" w14:textId="77777777" w:rsidR="0082337F" w:rsidRPr="00876BEF" w:rsidRDefault="0082337F" w:rsidP="00017EF2">
      <w:pPr>
        <w:pStyle w:val="Citas"/>
        <w:numPr>
          <w:ilvl w:val="0"/>
          <w:numId w:val="2"/>
        </w:numPr>
        <w:spacing w:before="0" w:after="0"/>
      </w:pPr>
      <w:r w:rsidRPr="00876BEF">
        <w:t xml:space="preserve">0837/10 Administración Portuaria Integral de Veracruz, S.A. de C.V. – María </w:t>
      </w:r>
      <w:proofErr w:type="spellStart"/>
      <w:r w:rsidRPr="00876BEF">
        <w:t>Marván</w:t>
      </w:r>
      <w:proofErr w:type="spellEnd"/>
      <w:r w:rsidRPr="00876BEF">
        <w:t xml:space="preserve"> Laborde” </w:t>
      </w:r>
      <w:r w:rsidRPr="00876BEF">
        <w:rPr>
          <w:b/>
        </w:rPr>
        <w:t>[Sic]</w:t>
      </w:r>
    </w:p>
    <w:p w14:paraId="6B3E5739" w14:textId="77777777" w:rsidR="0096169E" w:rsidRPr="00876BEF" w:rsidRDefault="0096169E" w:rsidP="00630332">
      <w:pPr>
        <w:pStyle w:val="Citas"/>
        <w:tabs>
          <w:tab w:val="left" w:pos="7470"/>
        </w:tabs>
        <w:spacing w:before="0" w:after="0"/>
        <w:ind w:left="0" w:right="72"/>
        <w:rPr>
          <w:i w:val="0"/>
          <w:iCs/>
          <w:color w:val="000000"/>
          <w:sz w:val="24"/>
          <w:szCs w:val="24"/>
        </w:rPr>
      </w:pPr>
    </w:p>
    <w:p w14:paraId="0E184DB9" w14:textId="2EE8F006" w:rsidR="0082337F" w:rsidRPr="00876BEF" w:rsidRDefault="0082337F" w:rsidP="00630332">
      <w:pPr>
        <w:spacing w:after="0" w:line="360" w:lineRule="auto"/>
        <w:jc w:val="both"/>
        <w:rPr>
          <w:rFonts w:ascii="Palatino Linotype" w:hAnsi="Palatino Linotype" w:cs="Arial"/>
          <w:color w:val="000000"/>
          <w:sz w:val="24"/>
          <w:szCs w:val="24"/>
          <w:lang w:val="es-ES_tradnl"/>
        </w:rPr>
      </w:pPr>
      <w:r w:rsidRPr="00876BEF">
        <w:rPr>
          <w:rFonts w:ascii="Palatino Linotype" w:hAnsi="Palatino Linotype" w:cs="Arial"/>
          <w:color w:val="000000"/>
          <w:sz w:val="24"/>
          <w:szCs w:val="24"/>
        </w:rPr>
        <w:t>Inconforme</w:t>
      </w:r>
      <w:r w:rsidRPr="00876BEF">
        <w:rPr>
          <w:rFonts w:ascii="Palatino Linotype" w:hAnsi="Palatino Linotype" w:cs="Arial"/>
          <w:color w:val="000000"/>
          <w:sz w:val="24"/>
          <w:szCs w:val="24"/>
          <w:lang w:val="es-ES_tradnl"/>
        </w:rPr>
        <w:t xml:space="preserve"> con las respuestas rendidas por </w:t>
      </w:r>
      <w:r w:rsidRPr="00876BEF">
        <w:rPr>
          <w:rFonts w:ascii="Palatino Linotype" w:hAnsi="Palatino Linotype" w:cs="Arial"/>
          <w:b/>
          <w:bCs/>
          <w:color w:val="000000"/>
          <w:sz w:val="24"/>
          <w:szCs w:val="24"/>
          <w:lang w:val="es-ES_tradnl"/>
        </w:rPr>
        <w:t xml:space="preserve">El Sujeto Obligado, </w:t>
      </w:r>
      <w:r w:rsidR="0096169E" w:rsidRPr="00876BEF">
        <w:rPr>
          <w:rFonts w:ascii="Palatino Linotype" w:hAnsi="Palatino Linotype" w:cs="Arial"/>
          <w:b/>
          <w:bCs/>
          <w:color w:val="000000"/>
          <w:sz w:val="24"/>
          <w:szCs w:val="24"/>
          <w:lang w:val="es-ES_tradnl"/>
        </w:rPr>
        <w:t>El</w:t>
      </w:r>
      <w:r w:rsidRPr="00876BEF">
        <w:rPr>
          <w:rFonts w:ascii="Palatino Linotype" w:hAnsi="Palatino Linotype" w:cs="Arial"/>
          <w:b/>
          <w:bCs/>
          <w:color w:val="000000"/>
          <w:sz w:val="24"/>
          <w:szCs w:val="24"/>
          <w:lang w:val="es-ES_tradnl"/>
        </w:rPr>
        <w:t xml:space="preserve"> Recurrente </w:t>
      </w:r>
      <w:r w:rsidRPr="00876BEF">
        <w:rPr>
          <w:rFonts w:ascii="Palatino Linotype" w:hAnsi="Palatino Linotype" w:cs="Arial"/>
          <w:color w:val="000000"/>
          <w:sz w:val="24"/>
          <w:szCs w:val="24"/>
          <w:lang w:val="es-ES_tradnl"/>
        </w:rPr>
        <w:t>interpuso recurso</w:t>
      </w:r>
      <w:r w:rsidR="0096169E" w:rsidRPr="00876BEF">
        <w:rPr>
          <w:rFonts w:ascii="Palatino Linotype" w:hAnsi="Palatino Linotype" w:cs="Arial"/>
          <w:color w:val="000000"/>
          <w:sz w:val="24"/>
          <w:szCs w:val="24"/>
          <w:lang w:val="es-ES_tradnl"/>
        </w:rPr>
        <w:t xml:space="preserve"> de revisión en fecha </w:t>
      </w:r>
      <w:r w:rsidR="00680062" w:rsidRPr="00876BEF">
        <w:rPr>
          <w:rFonts w:ascii="Palatino Linotype" w:hAnsi="Palatino Linotype" w:cs="Arial"/>
          <w:b/>
          <w:bCs/>
          <w:color w:val="000000"/>
          <w:sz w:val="24"/>
          <w:szCs w:val="24"/>
          <w:lang w:val="es-ES_tradnl"/>
        </w:rPr>
        <w:t xml:space="preserve">once de diciembre </w:t>
      </w:r>
      <w:r w:rsidR="0096169E" w:rsidRPr="00876BEF">
        <w:rPr>
          <w:rFonts w:ascii="Palatino Linotype" w:hAnsi="Palatino Linotype" w:cs="Arial"/>
          <w:b/>
          <w:bCs/>
          <w:color w:val="000000"/>
          <w:sz w:val="24"/>
          <w:szCs w:val="24"/>
          <w:lang w:val="es-ES_tradnl"/>
        </w:rPr>
        <w:t xml:space="preserve">de dos mil veinticinco, </w:t>
      </w:r>
      <w:r w:rsidR="0096169E" w:rsidRPr="00876BEF">
        <w:rPr>
          <w:rFonts w:ascii="Palatino Linotype" w:hAnsi="Palatino Linotype" w:cs="Arial"/>
          <w:color w:val="000000"/>
          <w:sz w:val="24"/>
          <w:szCs w:val="24"/>
          <w:lang w:val="es-ES_tradnl"/>
        </w:rPr>
        <w:t>en los cuales arguye como razones o motivos de inconformidad:</w:t>
      </w:r>
    </w:p>
    <w:p w14:paraId="32182D4E" w14:textId="77777777" w:rsidR="0096169E" w:rsidRPr="00876BEF" w:rsidRDefault="0096169E" w:rsidP="00630332">
      <w:pPr>
        <w:spacing w:after="0" w:line="360" w:lineRule="auto"/>
        <w:jc w:val="both"/>
        <w:rPr>
          <w:rFonts w:ascii="Palatino Linotype" w:hAnsi="Palatino Linotype" w:cs="Arial"/>
          <w:b/>
          <w:bCs/>
          <w:sz w:val="24"/>
          <w:szCs w:val="24"/>
        </w:rPr>
      </w:pPr>
      <w:r w:rsidRPr="00876BEF">
        <w:rPr>
          <w:rFonts w:ascii="Palatino Linotype" w:hAnsi="Palatino Linotype" w:cs="Arial"/>
          <w:b/>
          <w:bCs/>
          <w:sz w:val="24"/>
          <w:szCs w:val="24"/>
        </w:rPr>
        <w:t>Acto impugnado:</w:t>
      </w:r>
    </w:p>
    <w:p w14:paraId="648ED4A3" w14:textId="093660E5" w:rsidR="0096169E" w:rsidRPr="00876BEF" w:rsidRDefault="0096169E" w:rsidP="00630332">
      <w:pPr>
        <w:pStyle w:val="Citas"/>
        <w:spacing w:before="0" w:after="0"/>
        <w:rPr>
          <w:b/>
          <w:bCs/>
          <w:sz w:val="24"/>
          <w:szCs w:val="24"/>
        </w:rPr>
      </w:pPr>
      <w:r w:rsidRPr="00876BEF">
        <w:lastRenderedPageBreak/>
        <w:t>“</w:t>
      </w:r>
      <w:r w:rsidR="00680062" w:rsidRPr="00876BEF">
        <w:rPr>
          <w:lang w:eastAsia="es-MX"/>
        </w:rPr>
        <w:t xml:space="preserve">El sujeto obligado y la unidad de transparencia opaca e inepta tratando de jugar con los ciudadano pues no entrega la información completa argumentando que ya se va el </w:t>
      </w:r>
      <w:proofErr w:type="spellStart"/>
      <w:r w:rsidR="00680062" w:rsidRPr="00876BEF">
        <w:rPr>
          <w:lang w:eastAsia="es-MX"/>
        </w:rPr>
        <w:t>infoem</w:t>
      </w:r>
      <w:proofErr w:type="spellEnd"/>
      <w:r w:rsidR="00680062" w:rsidRPr="00876BEF">
        <w:rPr>
          <w:lang w:eastAsia="es-MX"/>
        </w:rPr>
        <w:t xml:space="preserve"> y no los obligaran quiere veros la cara de estúpido pero no señores pónganse a trabajar realiza cambios de modalidad no se </w:t>
      </w:r>
      <w:proofErr w:type="spellStart"/>
      <w:r w:rsidR="00680062" w:rsidRPr="00876BEF">
        <w:rPr>
          <w:lang w:eastAsia="es-MX"/>
        </w:rPr>
        <w:t>solicito</w:t>
      </w:r>
      <w:proofErr w:type="spellEnd"/>
      <w:r w:rsidR="00680062" w:rsidRPr="00876BEF">
        <w:rPr>
          <w:lang w:eastAsia="es-MX"/>
        </w:rPr>
        <w:t xml:space="preserve"> un link </w:t>
      </w:r>
      <w:proofErr w:type="spellStart"/>
      <w:r w:rsidR="00680062" w:rsidRPr="00876BEF">
        <w:rPr>
          <w:lang w:eastAsia="es-MX"/>
        </w:rPr>
        <w:t>esta</w:t>
      </w:r>
      <w:proofErr w:type="spellEnd"/>
      <w:r w:rsidR="00680062" w:rsidRPr="00876BEF">
        <w:rPr>
          <w:lang w:eastAsia="es-MX"/>
        </w:rPr>
        <w:t xml:space="preserve"> haciendo </w:t>
      </w:r>
      <w:proofErr w:type="spellStart"/>
      <w:r w:rsidR="00680062" w:rsidRPr="00876BEF">
        <w:rPr>
          <w:lang w:eastAsia="es-MX"/>
        </w:rPr>
        <w:t>infoem</w:t>
      </w:r>
      <w:proofErr w:type="spellEnd"/>
      <w:r w:rsidR="00680062" w:rsidRPr="00876BEF">
        <w:rPr>
          <w:lang w:eastAsia="es-MX"/>
        </w:rPr>
        <w:t xml:space="preserve"> para sancionar esta omisiones con dolo de la unidad de transparencia e todas las solicitudes pues pide una prórrogas fuera de plazo y al final no entrega la información que de una liga pero se pide al </w:t>
      </w:r>
      <w:proofErr w:type="spellStart"/>
      <w:r w:rsidR="00680062" w:rsidRPr="00876BEF">
        <w:rPr>
          <w:lang w:eastAsia="es-MX"/>
        </w:rPr>
        <w:t>infoem</w:t>
      </w:r>
      <w:proofErr w:type="spellEnd"/>
      <w:r w:rsidR="00680062" w:rsidRPr="00876BEF">
        <w:rPr>
          <w:lang w:eastAsia="es-MX"/>
        </w:rPr>
        <w:t xml:space="preserve"> entrega información son opacos en esa unidad </w:t>
      </w:r>
      <w:proofErr w:type="spellStart"/>
      <w:r w:rsidR="00680062" w:rsidRPr="00876BEF">
        <w:rPr>
          <w:lang w:eastAsia="es-MX"/>
        </w:rPr>
        <w:t>a demás</w:t>
      </w:r>
      <w:proofErr w:type="spellEnd"/>
      <w:r w:rsidR="00680062" w:rsidRPr="00876BEF">
        <w:rPr>
          <w:lang w:eastAsia="es-MX"/>
        </w:rPr>
        <w:t xml:space="preserve"> de burros pero que tal para tomar, no ir a trabar o andar con las secretaria de la unidad los jefes pero no para entregar la información solicitada, vulnerando mi derecho de acceso a la información. Solicito se ordene su entrega conforme a la ley</w:t>
      </w:r>
      <w:r w:rsidRPr="00876BEF">
        <w:t xml:space="preserve">” </w:t>
      </w:r>
      <w:r w:rsidRPr="00876BEF">
        <w:rPr>
          <w:b/>
          <w:bCs/>
        </w:rPr>
        <w:t>(Sic)</w:t>
      </w:r>
    </w:p>
    <w:p w14:paraId="5680601C" w14:textId="77777777" w:rsidR="0096169E" w:rsidRPr="00876BEF" w:rsidRDefault="0096169E" w:rsidP="00630332">
      <w:pPr>
        <w:spacing w:after="0" w:line="360" w:lineRule="auto"/>
        <w:jc w:val="both"/>
        <w:rPr>
          <w:rFonts w:ascii="Palatino Linotype" w:hAnsi="Palatino Linotype" w:cs="Arial"/>
          <w:b/>
          <w:bCs/>
          <w:sz w:val="24"/>
          <w:szCs w:val="24"/>
        </w:rPr>
      </w:pPr>
      <w:r w:rsidRPr="00876BEF">
        <w:rPr>
          <w:rFonts w:ascii="Palatino Linotype" w:hAnsi="Palatino Linotype" w:cs="Arial"/>
          <w:b/>
          <w:bCs/>
          <w:sz w:val="24"/>
          <w:szCs w:val="24"/>
        </w:rPr>
        <w:t xml:space="preserve">Razones o Motivos de Inconformidad: </w:t>
      </w:r>
    </w:p>
    <w:p w14:paraId="15F3E56C" w14:textId="29DEF14B" w:rsidR="0096169E" w:rsidRPr="00876BEF" w:rsidRDefault="0096169E" w:rsidP="00630332">
      <w:pPr>
        <w:pStyle w:val="Citas"/>
        <w:spacing w:before="0" w:after="0"/>
        <w:rPr>
          <w:b/>
          <w:bCs/>
        </w:rPr>
      </w:pPr>
      <w:r w:rsidRPr="00876BEF">
        <w:t>“</w:t>
      </w:r>
      <w:r w:rsidR="00680062" w:rsidRPr="00876BEF">
        <w:rPr>
          <w:lang w:eastAsia="es-MX"/>
        </w:rPr>
        <w:t xml:space="preserve">El sujeto obligado y la unidad de transparencia opaca e inepta tratando de jugar con los ciudadano pues no entrega la información completa argumentando que ya se va el </w:t>
      </w:r>
      <w:proofErr w:type="spellStart"/>
      <w:r w:rsidR="00680062" w:rsidRPr="00876BEF">
        <w:rPr>
          <w:lang w:eastAsia="es-MX"/>
        </w:rPr>
        <w:t>infoem</w:t>
      </w:r>
      <w:proofErr w:type="spellEnd"/>
      <w:r w:rsidR="00680062" w:rsidRPr="00876BEF">
        <w:rPr>
          <w:lang w:eastAsia="es-MX"/>
        </w:rPr>
        <w:t xml:space="preserve"> y no los obligaran quiere veros la cara de estúpido pero no señores pónganse a trabajar realiza cambios de modalidad no se </w:t>
      </w:r>
      <w:proofErr w:type="spellStart"/>
      <w:r w:rsidR="00680062" w:rsidRPr="00876BEF">
        <w:rPr>
          <w:lang w:eastAsia="es-MX"/>
        </w:rPr>
        <w:t>solicito</w:t>
      </w:r>
      <w:proofErr w:type="spellEnd"/>
      <w:r w:rsidR="00680062" w:rsidRPr="00876BEF">
        <w:rPr>
          <w:lang w:eastAsia="es-MX"/>
        </w:rPr>
        <w:t xml:space="preserve"> un link </w:t>
      </w:r>
      <w:proofErr w:type="spellStart"/>
      <w:r w:rsidR="00680062" w:rsidRPr="00876BEF">
        <w:rPr>
          <w:lang w:eastAsia="es-MX"/>
        </w:rPr>
        <w:t>esta</w:t>
      </w:r>
      <w:proofErr w:type="spellEnd"/>
      <w:r w:rsidR="00680062" w:rsidRPr="00876BEF">
        <w:rPr>
          <w:lang w:eastAsia="es-MX"/>
        </w:rPr>
        <w:t xml:space="preserve"> haciendo </w:t>
      </w:r>
      <w:proofErr w:type="spellStart"/>
      <w:r w:rsidR="00680062" w:rsidRPr="00876BEF">
        <w:rPr>
          <w:lang w:eastAsia="es-MX"/>
        </w:rPr>
        <w:t>infoem</w:t>
      </w:r>
      <w:proofErr w:type="spellEnd"/>
      <w:r w:rsidR="00680062" w:rsidRPr="00876BEF">
        <w:rPr>
          <w:lang w:eastAsia="es-MX"/>
        </w:rPr>
        <w:t xml:space="preserve"> para sancionar esta omisiones con dolo de la unidad de transparencia e todas las solicitudes pues pide una prórrogas fuera de plazo y al final no entrega la información que de una liga pero se pide al </w:t>
      </w:r>
      <w:proofErr w:type="spellStart"/>
      <w:r w:rsidR="00680062" w:rsidRPr="00876BEF">
        <w:rPr>
          <w:lang w:eastAsia="es-MX"/>
        </w:rPr>
        <w:t>infoem</w:t>
      </w:r>
      <w:proofErr w:type="spellEnd"/>
      <w:r w:rsidR="00680062" w:rsidRPr="00876BEF">
        <w:rPr>
          <w:lang w:eastAsia="es-MX"/>
        </w:rPr>
        <w:t xml:space="preserve"> entrega información son opacos en esa unidad </w:t>
      </w:r>
      <w:proofErr w:type="spellStart"/>
      <w:r w:rsidR="00680062" w:rsidRPr="00876BEF">
        <w:rPr>
          <w:lang w:eastAsia="es-MX"/>
        </w:rPr>
        <w:t>a demás</w:t>
      </w:r>
      <w:proofErr w:type="spellEnd"/>
      <w:r w:rsidR="00680062" w:rsidRPr="00876BEF">
        <w:rPr>
          <w:lang w:eastAsia="es-MX"/>
        </w:rPr>
        <w:t xml:space="preserve"> de burros pero que tal para tomar, no ir a trabar o andar con las secretaria de la unidad los jefes pero no para entregar la información solicitada, vulnerando mi derecho de acceso a la información. Solicito se ordene su entrega conforme a la ley</w:t>
      </w:r>
      <w:r w:rsidRPr="00876BEF">
        <w:t xml:space="preserve">” </w:t>
      </w:r>
      <w:r w:rsidRPr="00876BEF">
        <w:rPr>
          <w:b/>
          <w:bCs/>
        </w:rPr>
        <w:t>(Sic)</w:t>
      </w:r>
    </w:p>
    <w:p w14:paraId="70B34957" w14:textId="607F12CB" w:rsidR="0082337F" w:rsidRPr="00876BEF" w:rsidRDefault="0082337F" w:rsidP="00630332">
      <w:pPr>
        <w:pStyle w:val="infoemcitas"/>
        <w:tabs>
          <w:tab w:val="left" w:pos="7655"/>
        </w:tabs>
        <w:spacing w:before="0" w:after="0"/>
        <w:ind w:left="0" w:right="0"/>
        <w:rPr>
          <w:i w:val="0"/>
          <w:sz w:val="24"/>
          <w:szCs w:val="24"/>
          <w:lang w:val="en-US"/>
        </w:rPr>
      </w:pPr>
    </w:p>
    <w:p w14:paraId="2911702A" w14:textId="19C9B3A5" w:rsidR="0082337F" w:rsidRPr="00876BEF" w:rsidRDefault="0082337F" w:rsidP="00630332">
      <w:pPr>
        <w:pStyle w:val="infoemcitas"/>
        <w:tabs>
          <w:tab w:val="left" w:pos="7655"/>
        </w:tabs>
        <w:spacing w:before="0" w:after="0"/>
        <w:ind w:left="0" w:right="0"/>
        <w:rPr>
          <w:rFonts w:cs="Arial"/>
          <w:i w:val="0"/>
          <w:noProof/>
          <w:color w:val="000000"/>
          <w:sz w:val="24"/>
          <w:lang w:eastAsia="es-MX"/>
        </w:rPr>
      </w:pPr>
      <w:r w:rsidRPr="00876BEF">
        <w:rPr>
          <w:i w:val="0"/>
          <w:sz w:val="24"/>
          <w:szCs w:val="24"/>
        </w:rPr>
        <w:t xml:space="preserve">Así las cosas, hasta aquí lo expuesto, resulta inconcuso que </w:t>
      </w:r>
      <w:r w:rsidRPr="00876BEF">
        <w:rPr>
          <w:bCs/>
          <w:i w:val="0"/>
          <w:sz w:val="24"/>
          <w:szCs w:val="24"/>
        </w:rPr>
        <w:t>los motivos de inconformidad aducidos por</w:t>
      </w:r>
      <w:r w:rsidRPr="00876BEF">
        <w:rPr>
          <w:rFonts w:cs="Arial"/>
          <w:i w:val="0"/>
          <w:noProof/>
          <w:color w:val="000000"/>
          <w:sz w:val="24"/>
          <w:lang w:eastAsia="es-MX"/>
        </w:rPr>
        <w:t xml:space="preserve"> </w:t>
      </w:r>
      <w:r w:rsidR="00BE2E75" w:rsidRPr="00876BEF">
        <w:rPr>
          <w:rFonts w:cs="Arial"/>
          <w:b/>
          <w:i w:val="0"/>
          <w:noProof/>
          <w:color w:val="000000"/>
          <w:sz w:val="24"/>
          <w:lang w:eastAsia="es-MX"/>
        </w:rPr>
        <w:t>El</w:t>
      </w:r>
      <w:r w:rsidRPr="00876BEF">
        <w:rPr>
          <w:rFonts w:cs="Arial"/>
          <w:b/>
          <w:i w:val="0"/>
          <w:noProof/>
          <w:color w:val="000000"/>
          <w:sz w:val="24"/>
          <w:lang w:eastAsia="es-MX"/>
        </w:rPr>
        <w:t xml:space="preserve"> Recurrente, </w:t>
      </w:r>
      <w:r w:rsidRPr="00876BEF">
        <w:rPr>
          <w:rFonts w:cs="Arial"/>
          <w:i w:val="0"/>
          <w:noProof/>
          <w:color w:val="000000"/>
          <w:sz w:val="24"/>
          <w:lang w:eastAsia="es-MX"/>
        </w:rPr>
        <w:t xml:space="preserve">actualizan las hipotesis normativas </w:t>
      </w:r>
      <w:r w:rsidRPr="00876BEF">
        <w:rPr>
          <w:rFonts w:cs="Arial"/>
          <w:i w:val="0"/>
          <w:noProof/>
          <w:color w:val="000000"/>
          <w:sz w:val="24"/>
          <w:lang w:eastAsia="es-MX"/>
        </w:rPr>
        <w:lastRenderedPageBreak/>
        <w:t xml:space="preserve">previstas en el artículo 179, fracciones I y V de la Ley de Transparencia y Acceso a la Información Pública del Estado de Mexico y Municipios, cuyo contenido literal es el siguiente: </w:t>
      </w:r>
    </w:p>
    <w:p w14:paraId="1D08C1EB" w14:textId="77777777" w:rsidR="0082337F" w:rsidRPr="00876BEF" w:rsidRDefault="0082337F" w:rsidP="00630332">
      <w:pPr>
        <w:pStyle w:val="Citas"/>
        <w:spacing w:before="0" w:after="0"/>
      </w:pPr>
      <w:r w:rsidRPr="00876BEF">
        <w:t xml:space="preserve"> “Artículo 179. El recurso de revisión es un medio de protección que la Ley otorga a los particulares, para hacer valer su derecho de acceso a la información pública, y procederá en contra de las siguientes causas:</w:t>
      </w:r>
    </w:p>
    <w:p w14:paraId="740412DC" w14:textId="77777777" w:rsidR="0082337F" w:rsidRPr="00876BEF" w:rsidRDefault="0082337F" w:rsidP="00630332">
      <w:pPr>
        <w:pStyle w:val="Citas"/>
        <w:spacing w:before="0" w:after="0"/>
      </w:pPr>
      <w:r w:rsidRPr="00876BEF">
        <w:t>I. La negativa a la información solicitada;</w:t>
      </w:r>
    </w:p>
    <w:p w14:paraId="5B546E7E" w14:textId="77777777" w:rsidR="0082337F" w:rsidRPr="00876BEF" w:rsidRDefault="0082337F" w:rsidP="00630332">
      <w:pPr>
        <w:pStyle w:val="Citas"/>
        <w:spacing w:before="0" w:after="0"/>
      </w:pPr>
      <w:r w:rsidRPr="00876BEF">
        <w:t>(…)</w:t>
      </w:r>
    </w:p>
    <w:p w14:paraId="511FB941" w14:textId="77777777" w:rsidR="0082337F" w:rsidRPr="00876BEF" w:rsidRDefault="0082337F" w:rsidP="00630332">
      <w:pPr>
        <w:pStyle w:val="Citas"/>
        <w:spacing w:before="0" w:after="0"/>
        <w:rPr>
          <w:noProof/>
          <w:color w:val="000000"/>
          <w:sz w:val="24"/>
          <w:lang w:eastAsia="es-MX"/>
        </w:rPr>
      </w:pPr>
      <w:r w:rsidRPr="00876BEF">
        <w:t>V. La entrega de información incompleta;</w:t>
      </w:r>
    </w:p>
    <w:p w14:paraId="4912D884" w14:textId="77777777" w:rsidR="0082337F" w:rsidRPr="00876BEF" w:rsidRDefault="0082337F" w:rsidP="00630332">
      <w:pPr>
        <w:pStyle w:val="Citas"/>
        <w:spacing w:before="0" w:after="0"/>
        <w:rPr>
          <w:b/>
          <w:bCs/>
          <w:noProof/>
          <w:color w:val="000000"/>
          <w:sz w:val="24"/>
          <w:lang w:eastAsia="es-MX"/>
        </w:rPr>
      </w:pPr>
      <w:r w:rsidRPr="00876BEF">
        <w:rPr>
          <w:noProof/>
          <w:color w:val="000000"/>
          <w:sz w:val="24"/>
          <w:lang w:eastAsia="es-MX"/>
        </w:rPr>
        <w:t xml:space="preserve">(…)” </w:t>
      </w:r>
      <w:r w:rsidRPr="00876BEF">
        <w:rPr>
          <w:b/>
          <w:bCs/>
          <w:noProof/>
          <w:color w:val="000000"/>
          <w:sz w:val="24"/>
          <w:lang w:eastAsia="es-MX"/>
        </w:rPr>
        <w:t>(Sic)</w:t>
      </w:r>
    </w:p>
    <w:p w14:paraId="7BC0FFF9" w14:textId="77777777" w:rsidR="008A31D1" w:rsidRPr="00876BEF" w:rsidRDefault="008A31D1" w:rsidP="00630332">
      <w:pPr>
        <w:pStyle w:val="Citas"/>
        <w:tabs>
          <w:tab w:val="left" w:pos="7470"/>
        </w:tabs>
        <w:spacing w:before="0" w:after="0"/>
        <w:ind w:left="0" w:right="72"/>
        <w:rPr>
          <w:i w:val="0"/>
          <w:sz w:val="24"/>
          <w:szCs w:val="24"/>
        </w:rPr>
      </w:pPr>
    </w:p>
    <w:p w14:paraId="73091AFD" w14:textId="20D8926D" w:rsidR="0082337F" w:rsidRPr="00876BEF" w:rsidRDefault="0082337F" w:rsidP="00630332">
      <w:pPr>
        <w:pStyle w:val="Citas"/>
        <w:tabs>
          <w:tab w:val="left" w:pos="7470"/>
        </w:tabs>
        <w:spacing w:before="0" w:after="0"/>
        <w:ind w:left="0" w:right="72"/>
        <w:rPr>
          <w:bCs/>
          <w:i w:val="0"/>
          <w:sz w:val="24"/>
          <w:szCs w:val="24"/>
        </w:rPr>
      </w:pPr>
      <w:r w:rsidRPr="00876BEF">
        <w:rPr>
          <w:i w:val="0"/>
          <w:sz w:val="24"/>
          <w:szCs w:val="24"/>
        </w:rPr>
        <w:t xml:space="preserve">Por otra parte, como fue referido en el antecedente </w:t>
      </w:r>
      <w:r w:rsidR="007A6E35" w:rsidRPr="00876BEF">
        <w:rPr>
          <w:i w:val="0"/>
          <w:sz w:val="24"/>
          <w:szCs w:val="24"/>
        </w:rPr>
        <w:t>sexto</w:t>
      </w:r>
      <w:r w:rsidRPr="00876BEF">
        <w:rPr>
          <w:i w:val="0"/>
          <w:sz w:val="24"/>
          <w:szCs w:val="24"/>
        </w:rPr>
        <w:t xml:space="preserve">, </w:t>
      </w:r>
      <w:r w:rsidRPr="00876BEF">
        <w:rPr>
          <w:b/>
          <w:i w:val="0"/>
          <w:sz w:val="24"/>
          <w:szCs w:val="24"/>
        </w:rPr>
        <w:t xml:space="preserve">El Sujeto Obligado </w:t>
      </w:r>
      <w:r w:rsidRPr="00876BEF">
        <w:rPr>
          <w:bCs/>
          <w:i w:val="0"/>
          <w:sz w:val="24"/>
          <w:szCs w:val="24"/>
        </w:rPr>
        <w:t xml:space="preserve">rindió </w:t>
      </w:r>
      <w:r w:rsidR="007A6E35" w:rsidRPr="00876BEF">
        <w:rPr>
          <w:bCs/>
          <w:i w:val="0"/>
          <w:sz w:val="24"/>
          <w:szCs w:val="24"/>
        </w:rPr>
        <w:t xml:space="preserve">su informe </w:t>
      </w:r>
      <w:r w:rsidR="00680062" w:rsidRPr="00876BEF">
        <w:rPr>
          <w:bCs/>
          <w:i w:val="0"/>
          <w:sz w:val="24"/>
          <w:szCs w:val="24"/>
        </w:rPr>
        <w:t>justificado, mismo que fue puesto a la vista</w:t>
      </w:r>
      <w:r w:rsidR="007A6E35" w:rsidRPr="00876BEF">
        <w:rPr>
          <w:bCs/>
          <w:i w:val="0"/>
          <w:sz w:val="24"/>
          <w:szCs w:val="24"/>
        </w:rPr>
        <w:t>, sin embargo, su contenido se describe integralmente a continuación:</w:t>
      </w:r>
    </w:p>
    <w:p w14:paraId="3E3425A4" w14:textId="652CAC85" w:rsidR="007A6E35" w:rsidRPr="00876BEF" w:rsidRDefault="007A6E35" w:rsidP="00680062">
      <w:pPr>
        <w:pStyle w:val="Citas"/>
        <w:numPr>
          <w:ilvl w:val="0"/>
          <w:numId w:val="14"/>
        </w:numPr>
        <w:tabs>
          <w:tab w:val="left" w:pos="7470"/>
        </w:tabs>
        <w:spacing w:before="0" w:after="0"/>
        <w:ind w:right="72"/>
        <w:rPr>
          <w:b/>
          <w:i w:val="0"/>
          <w:sz w:val="24"/>
          <w:szCs w:val="24"/>
        </w:rPr>
      </w:pPr>
      <w:r w:rsidRPr="00876BEF">
        <w:rPr>
          <w:b/>
          <w:i w:val="0"/>
          <w:sz w:val="24"/>
          <w:szCs w:val="24"/>
        </w:rPr>
        <w:t>“</w:t>
      </w:r>
      <w:r w:rsidR="00680062" w:rsidRPr="00876BEF">
        <w:rPr>
          <w:b/>
          <w:i w:val="0"/>
          <w:sz w:val="24"/>
          <w:szCs w:val="24"/>
        </w:rPr>
        <w:t>14185-2025-1S.pdf</w:t>
      </w:r>
      <w:r w:rsidR="00DC73D9" w:rsidRPr="00876BEF">
        <w:rPr>
          <w:b/>
          <w:i w:val="0"/>
          <w:sz w:val="24"/>
          <w:szCs w:val="24"/>
        </w:rPr>
        <w:t xml:space="preserve">”: </w:t>
      </w:r>
      <w:r w:rsidR="00680062" w:rsidRPr="00876BEF">
        <w:rPr>
          <w:bCs/>
          <w:i w:val="0"/>
          <w:sz w:val="24"/>
          <w:szCs w:val="24"/>
        </w:rPr>
        <w:t xml:space="preserve">Consta del oficio número 301/2152/2025, de fecha 18 de diciembre de 2025, signado por la primera síndica municipal, mediante el cual refiere </w:t>
      </w:r>
      <w:r w:rsidR="00D84C38" w:rsidRPr="00876BEF">
        <w:rPr>
          <w:bCs/>
          <w:i w:val="0"/>
          <w:sz w:val="24"/>
          <w:szCs w:val="24"/>
        </w:rPr>
        <w:t>que,</w:t>
      </w:r>
      <w:r w:rsidR="00680062" w:rsidRPr="00876BEF">
        <w:rPr>
          <w:bCs/>
          <w:i w:val="0"/>
          <w:sz w:val="24"/>
          <w:szCs w:val="24"/>
        </w:rPr>
        <w:t xml:space="preserve"> </w:t>
      </w:r>
      <w:r w:rsidR="00D84C38" w:rsidRPr="00876BEF">
        <w:rPr>
          <w:bCs/>
          <w:i w:val="0"/>
          <w:sz w:val="24"/>
          <w:szCs w:val="24"/>
        </w:rPr>
        <w:t>derivado de una búsqueda exhaustiva en los archivos de la primera sindicatura, no se cuenta con expresión documental de lo solicitado.</w:t>
      </w:r>
      <w:r w:rsidR="00DC73D9" w:rsidRPr="00876BEF">
        <w:rPr>
          <w:bCs/>
          <w:i w:val="0"/>
          <w:sz w:val="24"/>
          <w:szCs w:val="24"/>
        </w:rPr>
        <w:t xml:space="preserve"> </w:t>
      </w:r>
    </w:p>
    <w:p w14:paraId="5B50E104" w14:textId="77777777" w:rsidR="00DC73D9" w:rsidRPr="00876BEF" w:rsidRDefault="00DC73D9" w:rsidP="00630332">
      <w:pPr>
        <w:pStyle w:val="Citas"/>
        <w:tabs>
          <w:tab w:val="left" w:pos="7470"/>
        </w:tabs>
        <w:spacing w:before="0" w:after="0"/>
        <w:ind w:left="720" w:right="72"/>
        <w:rPr>
          <w:b/>
          <w:i w:val="0"/>
          <w:sz w:val="24"/>
          <w:szCs w:val="24"/>
        </w:rPr>
      </w:pPr>
    </w:p>
    <w:p w14:paraId="2741F427" w14:textId="1703F6E1" w:rsidR="00DC73D9" w:rsidRPr="00876BEF" w:rsidRDefault="00DC73D9" w:rsidP="00D84C38">
      <w:pPr>
        <w:pStyle w:val="Citas"/>
        <w:numPr>
          <w:ilvl w:val="0"/>
          <w:numId w:val="14"/>
        </w:numPr>
        <w:tabs>
          <w:tab w:val="left" w:pos="7470"/>
        </w:tabs>
        <w:spacing w:before="0" w:after="0"/>
        <w:ind w:right="72"/>
        <w:rPr>
          <w:b/>
          <w:i w:val="0"/>
          <w:sz w:val="24"/>
          <w:szCs w:val="24"/>
        </w:rPr>
      </w:pPr>
      <w:r w:rsidRPr="00876BEF">
        <w:rPr>
          <w:b/>
          <w:i w:val="0"/>
          <w:sz w:val="24"/>
          <w:szCs w:val="24"/>
        </w:rPr>
        <w:t>“</w:t>
      </w:r>
      <w:r w:rsidR="00D84C38" w:rsidRPr="00876BEF">
        <w:rPr>
          <w:b/>
          <w:i w:val="0"/>
          <w:sz w:val="24"/>
          <w:szCs w:val="24"/>
        </w:rPr>
        <w:t>14185-2025-17R.pdf</w:t>
      </w:r>
      <w:r w:rsidRPr="00876BEF">
        <w:rPr>
          <w:b/>
          <w:i w:val="0"/>
          <w:sz w:val="24"/>
          <w:szCs w:val="24"/>
        </w:rPr>
        <w:t xml:space="preserve">”: </w:t>
      </w:r>
      <w:r w:rsidR="00D84C38" w:rsidRPr="00876BEF">
        <w:rPr>
          <w:bCs/>
          <w:i w:val="0"/>
          <w:sz w:val="24"/>
          <w:szCs w:val="24"/>
        </w:rPr>
        <w:t>Consta del oficio número 107/002/2065, de fecha 07 de enero de 2026, signado por la séptima regidora, mediante el cual refiere que, la séptima regiduría preside por la Comisión Edilicia “Fomento Agropecuario y Forestal” por lo que no cuenta con información relacionada acerca de las Actas de Sesiones de la Tercera Regiduría.</w:t>
      </w:r>
      <w:r w:rsidRPr="00876BEF">
        <w:rPr>
          <w:bCs/>
          <w:i w:val="0"/>
          <w:sz w:val="24"/>
          <w:szCs w:val="24"/>
        </w:rPr>
        <w:t xml:space="preserve"> </w:t>
      </w:r>
    </w:p>
    <w:p w14:paraId="3A4AC9A3" w14:textId="77777777" w:rsidR="00DC73D9" w:rsidRPr="00876BEF" w:rsidRDefault="00DC73D9" w:rsidP="00630332">
      <w:pPr>
        <w:pStyle w:val="Citas"/>
        <w:tabs>
          <w:tab w:val="left" w:pos="7470"/>
        </w:tabs>
        <w:spacing w:before="0" w:after="0"/>
        <w:ind w:left="1080" w:right="72"/>
        <w:rPr>
          <w:b/>
          <w:i w:val="0"/>
          <w:sz w:val="24"/>
          <w:szCs w:val="24"/>
        </w:rPr>
      </w:pPr>
    </w:p>
    <w:p w14:paraId="1B66C910" w14:textId="2FD44E77" w:rsidR="00BA37FF" w:rsidRPr="00876BEF" w:rsidRDefault="00DC73D9" w:rsidP="00D84C38">
      <w:pPr>
        <w:pStyle w:val="Citas"/>
        <w:numPr>
          <w:ilvl w:val="0"/>
          <w:numId w:val="14"/>
        </w:numPr>
        <w:tabs>
          <w:tab w:val="left" w:pos="7470"/>
        </w:tabs>
        <w:spacing w:before="0" w:after="0"/>
        <w:ind w:right="72"/>
        <w:rPr>
          <w:b/>
          <w:i w:val="0"/>
          <w:sz w:val="24"/>
          <w:szCs w:val="24"/>
        </w:rPr>
      </w:pPr>
      <w:r w:rsidRPr="00876BEF">
        <w:rPr>
          <w:b/>
          <w:i w:val="0"/>
          <w:sz w:val="24"/>
          <w:szCs w:val="24"/>
        </w:rPr>
        <w:lastRenderedPageBreak/>
        <w:t>“</w:t>
      </w:r>
      <w:r w:rsidR="00D84C38" w:rsidRPr="00876BEF">
        <w:rPr>
          <w:b/>
          <w:i w:val="0"/>
          <w:sz w:val="24"/>
          <w:szCs w:val="24"/>
        </w:rPr>
        <w:t>14185-2025-7R.pdf</w:t>
      </w:r>
      <w:r w:rsidRPr="00876BEF">
        <w:rPr>
          <w:b/>
          <w:i w:val="0"/>
          <w:sz w:val="24"/>
          <w:szCs w:val="24"/>
        </w:rPr>
        <w:t xml:space="preserve">”: </w:t>
      </w:r>
      <w:r w:rsidR="00D84C38" w:rsidRPr="00876BEF">
        <w:rPr>
          <w:bCs/>
          <w:i w:val="0"/>
          <w:sz w:val="24"/>
          <w:szCs w:val="24"/>
        </w:rPr>
        <w:t>Consta del oficio número 107/002/2065, de fecha 07 de enero de 2026, signado por la séptima regidora, mediante el cual refiere que, la séptima regiduría preside por la Comisión Edilicia “Fomento Agropecuario y Forestal” por lo que no cuenta con información relacionada acerca de las Actas de Sesiones de la Tercera Regiduría.</w:t>
      </w:r>
      <w:r w:rsidR="00BA37FF" w:rsidRPr="00876BEF">
        <w:rPr>
          <w:bCs/>
          <w:i w:val="0"/>
          <w:sz w:val="24"/>
          <w:szCs w:val="24"/>
        </w:rPr>
        <w:t xml:space="preserve"> </w:t>
      </w:r>
    </w:p>
    <w:p w14:paraId="11EB8FD4" w14:textId="77777777" w:rsidR="00BA37FF" w:rsidRPr="00876BEF" w:rsidRDefault="00BA37FF" w:rsidP="00630332">
      <w:pPr>
        <w:pStyle w:val="Citas"/>
        <w:tabs>
          <w:tab w:val="left" w:pos="7470"/>
        </w:tabs>
        <w:spacing w:before="0" w:after="0"/>
        <w:ind w:left="1080" w:right="72"/>
        <w:rPr>
          <w:b/>
          <w:i w:val="0"/>
          <w:sz w:val="24"/>
          <w:szCs w:val="24"/>
        </w:rPr>
      </w:pPr>
    </w:p>
    <w:p w14:paraId="5756FE86" w14:textId="124F4FF4" w:rsidR="005A089E" w:rsidRPr="00876BEF" w:rsidRDefault="00DC73D9" w:rsidP="00D84C38">
      <w:pPr>
        <w:pStyle w:val="Citas"/>
        <w:numPr>
          <w:ilvl w:val="0"/>
          <w:numId w:val="14"/>
        </w:numPr>
        <w:tabs>
          <w:tab w:val="left" w:pos="7470"/>
        </w:tabs>
        <w:spacing w:before="0" w:after="0"/>
        <w:ind w:right="72"/>
        <w:rPr>
          <w:b/>
          <w:iCs/>
          <w:sz w:val="24"/>
          <w:szCs w:val="24"/>
        </w:rPr>
      </w:pPr>
      <w:r w:rsidRPr="00876BEF">
        <w:rPr>
          <w:b/>
          <w:i w:val="0"/>
          <w:sz w:val="24"/>
          <w:szCs w:val="24"/>
        </w:rPr>
        <w:t>“</w:t>
      </w:r>
      <w:r w:rsidR="00D84C38" w:rsidRPr="00876BEF">
        <w:rPr>
          <w:b/>
          <w:i w:val="0"/>
          <w:sz w:val="24"/>
          <w:szCs w:val="24"/>
        </w:rPr>
        <w:t>Ratificación 14185.pdf</w:t>
      </w:r>
      <w:r w:rsidRPr="00876BEF">
        <w:rPr>
          <w:b/>
          <w:i w:val="0"/>
          <w:sz w:val="24"/>
          <w:szCs w:val="24"/>
        </w:rPr>
        <w:t>”:</w:t>
      </w:r>
      <w:r w:rsidR="00BA37FF" w:rsidRPr="00876BEF">
        <w:rPr>
          <w:b/>
          <w:i w:val="0"/>
          <w:sz w:val="24"/>
          <w:szCs w:val="24"/>
        </w:rPr>
        <w:t xml:space="preserve"> </w:t>
      </w:r>
      <w:r w:rsidR="00D84C38" w:rsidRPr="00876BEF">
        <w:rPr>
          <w:bCs/>
          <w:i w:val="0"/>
          <w:sz w:val="24"/>
          <w:szCs w:val="24"/>
        </w:rPr>
        <w:t>Documento emitido por el titular de la unidad de transparencia, mediante el cual refiere que se ratifica la respuesta emitida por la Secretaría del Ayuntamiento, las sindicaturas, las regidurías, relacionada con el Recurso de Revisión.</w:t>
      </w:r>
    </w:p>
    <w:p w14:paraId="4249B3AA" w14:textId="77777777" w:rsidR="00BA37FF" w:rsidRPr="00876BEF" w:rsidRDefault="00BA37FF" w:rsidP="00630332">
      <w:pPr>
        <w:pStyle w:val="Citas"/>
        <w:tabs>
          <w:tab w:val="left" w:pos="7470"/>
        </w:tabs>
        <w:spacing w:before="0" w:after="0"/>
        <w:ind w:left="720" w:right="72"/>
        <w:rPr>
          <w:b/>
          <w:i w:val="0"/>
          <w:sz w:val="24"/>
          <w:szCs w:val="24"/>
        </w:rPr>
      </w:pPr>
    </w:p>
    <w:p w14:paraId="3CD6A1A1" w14:textId="0AEA9779" w:rsidR="00DC73D9" w:rsidRPr="00876BEF" w:rsidRDefault="00DC73D9" w:rsidP="00D84C38">
      <w:pPr>
        <w:pStyle w:val="Citas"/>
        <w:numPr>
          <w:ilvl w:val="0"/>
          <w:numId w:val="14"/>
        </w:numPr>
        <w:tabs>
          <w:tab w:val="left" w:pos="7470"/>
        </w:tabs>
        <w:spacing w:before="0" w:after="0"/>
        <w:ind w:right="72"/>
        <w:rPr>
          <w:b/>
          <w:i w:val="0"/>
          <w:sz w:val="24"/>
          <w:szCs w:val="24"/>
        </w:rPr>
      </w:pPr>
      <w:r w:rsidRPr="00876BEF">
        <w:rPr>
          <w:b/>
          <w:i w:val="0"/>
          <w:sz w:val="24"/>
          <w:szCs w:val="24"/>
        </w:rPr>
        <w:t>“</w:t>
      </w:r>
      <w:r w:rsidR="00D84C38" w:rsidRPr="00876BEF">
        <w:rPr>
          <w:b/>
          <w:i w:val="0"/>
          <w:sz w:val="24"/>
          <w:szCs w:val="24"/>
        </w:rPr>
        <w:t>14185-2025.rar</w:t>
      </w:r>
      <w:r w:rsidRPr="00876BEF">
        <w:rPr>
          <w:b/>
          <w:i w:val="0"/>
          <w:sz w:val="24"/>
          <w:szCs w:val="24"/>
        </w:rPr>
        <w:t>”:</w:t>
      </w:r>
      <w:r w:rsidR="005A089E" w:rsidRPr="00876BEF">
        <w:rPr>
          <w:b/>
          <w:i w:val="0"/>
          <w:sz w:val="24"/>
          <w:szCs w:val="24"/>
        </w:rPr>
        <w:t xml:space="preserve"> </w:t>
      </w:r>
      <w:r w:rsidR="005A089E" w:rsidRPr="00876BEF">
        <w:rPr>
          <w:bCs/>
          <w:i w:val="0"/>
          <w:sz w:val="24"/>
          <w:szCs w:val="24"/>
        </w:rPr>
        <w:t xml:space="preserve">Compila </w:t>
      </w:r>
      <w:r w:rsidR="0091087E" w:rsidRPr="00876BEF">
        <w:rPr>
          <w:bCs/>
          <w:i w:val="0"/>
          <w:sz w:val="24"/>
          <w:szCs w:val="24"/>
        </w:rPr>
        <w:t>diversos documentos, cuyo</w:t>
      </w:r>
      <w:r w:rsidR="005A089E" w:rsidRPr="00876BEF">
        <w:rPr>
          <w:bCs/>
          <w:i w:val="0"/>
          <w:sz w:val="24"/>
          <w:szCs w:val="24"/>
        </w:rPr>
        <w:t xml:space="preserve"> contenido se describe a continuación:</w:t>
      </w:r>
    </w:p>
    <w:p w14:paraId="05536E52" w14:textId="46C4D5F3" w:rsidR="005A089E" w:rsidRPr="00876BEF" w:rsidRDefault="0091087E" w:rsidP="0091087E">
      <w:pPr>
        <w:pStyle w:val="Citas"/>
        <w:numPr>
          <w:ilvl w:val="0"/>
          <w:numId w:val="15"/>
        </w:numPr>
        <w:tabs>
          <w:tab w:val="left" w:pos="7470"/>
        </w:tabs>
        <w:spacing w:before="0" w:after="0"/>
        <w:ind w:right="72"/>
        <w:rPr>
          <w:b/>
          <w:i w:val="0"/>
          <w:sz w:val="24"/>
          <w:szCs w:val="24"/>
        </w:rPr>
      </w:pPr>
      <w:bookmarkStart w:id="2" w:name="_Hlk215344977"/>
      <w:r w:rsidRPr="00876BEF">
        <w:rPr>
          <w:bCs/>
          <w:i w:val="0"/>
          <w:sz w:val="24"/>
          <w:szCs w:val="24"/>
        </w:rPr>
        <w:t>14185-2025-1R.pdf. Consta del oficio número 101/008/2026, signado por el Primero Regidor, mediante el cual refiere que, tras haber realizado una búsqueda minuciosa y exhaustiva, se ratifica la respuesta proporcionada en su momento.</w:t>
      </w:r>
    </w:p>
    <w:p w14:paraId="752CF95A" w14:textId="65467362" w:rsidR="005A089E" w:rsidRPr="00876BEF" w:rsidRDefault="0091087E" w:rsidP="0091087E">
      <w:pPr>
        <w:pStyle w:val="Citas"/>
        <w:numPr>
          <w:ilvl w:val="0"/>
          <w:numId w:val="15"/>
        </w:numPr>
        <w:tabs>
          <w:tab w:val="left" w:pos="7470"/>
        </w:tabs>
        <w:spacing w:before="0" w:after="0"/>
        <w:ind w:right="72"/>
        <w:rPr>
          <w:b/>
          <w:i w:val="0"/>
          <w:sz w:val="24"/>
          <w:szCs w:val="24"/>
        </w:rPr>
      </w:pPr>
      <w:r w:rsidRPr="00876BEF">
        <w:rPr>
          <w:bCs/>
          <w:i w:val="0"/>
          <w:sz w:val="24"/>
          <w:szCs w:val="24"/>
        </w:rPr>
        <w:t>14185-2025-2S.pdf: Oficio número 302/09/2026, remitido por el Segundo Síndico, mediante el cual refiere que, derivado de una búsqueda exhaustiva y razonada en los archivos que obran en el área, no cuenta con atribuciones para generar la información solicitada.</w:t>
      </w:r>
    </w:p>
    <w:p w14:paraId="00AFD25C" w14:textId="49ABC01E" w:rsidR="005A089E" w:rsidRPr="00876BEF" w:rsidRDefault="0091087E" w:rsidP="0091087E">
      <w:pPr>
        <w:pStyle w:val="Citas"/>
        <w:numPr>
          <w:ilvl w:val="0"/>
          <w:numId w:val="15"/>
        </w:numPr>
        <w:tabs>
          <w:tab w:val="left" w:pos="7470"/>
        </w:tabs>
        <w:spacing w:before="0" w:after="0"/>
        <w:ind w:right="72"/>
        <w:rPr>
          <w:b/>
          <w:i w:val="0"/>
          <w:sz w:val="24"/>
          <w:szCs w:val="24"/>
        </w:rPr>
      </w:pPr>
      <w:r w:rsidRPr="00876BEF">
        <w:rPr>
          <w:bCs/>
          <w:i w:val="0"/>
          <w:sz w:val="24"/>
          <w:szCs w:val="24"/>
        </w:rPr>
        <w:t>14185-2025-4R.pdf: Consta del oficio número 104/005/2026, remitido por la cuarta regidora, mediante el cual</w:t>
      </w:r>
      <w:r w:rsidR="00ED4C51" w:rsidRPr="00876BEF">
        <w:rPr>
          <w:bCs/>
          <w:i w:val="0"/>
          <w:sz w:val="24"/>
          <w:szCs w:val="24"/>
        </w:rPr>
        <w:t xml:space="preserve"> refiere que, los argumentos vertidos por el recurrente no son atribuibles a dicha regiduría</w:t>
      </w:r>
      <w:r w:rsidR="005A089E" w:rsidRPr="00876BEF">
        <w:rPr>
          <w:bCs/>
          <w:i w:val="0"/>
          <w:sz w:val="24"/>
          <w:szCs w:val="24"/>
        </w:rPr>
        <w:t xml:space="preserve">. </w:t>
      </w:r>
    </w:p>
    <w:p w14:paraId="3ED0D978" w14:textId="2824C986" w:rsidR="005A089E" w:rsidRPr="00876BEF" w:rsidRDefault="00ED4C51" w:rsidP="00ED4C51">
      <w:pPr>
        <w:pStyle w:val="Citas"/>
        <w:numPr>
          <w:ilvl w:val="0"/>
          <w:numId w:val="15"/>
        </w:numPr>
        <w:tabs>
          <w:tab w:val="left" w:pos="7470"/>
        </w:tabs>
        <w:spacing w:before="0" w:after="0"/>
        <w:ind w:right="72"/>
        <w:rPr>
          <w:b/>
          <w:i w:val="0"/>
          <w:sz w:val="24"/>
          <w:szCs w:val="24"/>
        </w:rPr>
      </w:pPr>
      <w:r w:rsidRPr="00876BEF">
        <w:rPr>
          <w:bCs/>
          <w:i w:val="0"/>
          <w:sz w:val="24"/>
          <w:szCs w:val="24"/>
        </w:rPr>
        <w:lastRenderedPageBreak/>
        <w:t xml:space="preserve">14185-2025-9R.pdf: Consta del oficio número 109/008A/2026, signado por la novena regiduría, refiere que tras haber realizado una nueva búsqueda de la información, refiere que de las comisiones edilicias a su cargo, el tercer regidor participa en la Comisión de Infraestructura e Inversión Pública, asimismo refiere que no se cuenta con expresión documental de sesiones ordinarias y extraordinarias en las que haya participado Tercer Regidor, en virtud de que a dicha comisión no le han turnado asuntos en Sesiones de Cabildo, que ameriten sesionar, consecuentemente no existen actas y convocatorias que se puedan poner a la vista del ahora recurrente. </w:t>
      </w:r>
      <w:r w:rsidR="005A089E" w:rsidRPr="00876BEF">
        <w:rPr>
          <w:bCs/>
          <w:i w:val="0"/>
          <w:sz w:val="24"/>
          <w:szCs w:val="24"/>
        </w:rPr>
        <w:t xml:space="preserve"> </w:t>
      </w:r>
    </w:p>
    <w:p w14:paraId="3C996C40" w14:textId="75D4A800" w:rsidR="005A089E" w:rsidRPr="00876BEF" w:rsidRDefault="00ED4C51" w:rsidP="00ED4C51">
      <w:pPr>
        <w:pStyle w:val="Citas"/>
        <w:numPr>
          <w:ilvl w:val="0"/>
          <w:numId w:val="15"/>
        </w:numPr>
        <w:tabs>
          <w:tab w:val="left" w:pos="7470"/>
        </w:tabs>
        <w:spacing w:before="0" w:after="0"/>
        <w:ind w:right="72"/>
        <w:rPr>
          <w:b/>
          <w:i w:val="0"/>
          <w:sz w:val="24"/>
          <w:szCs w:val="24"/>
        </w:rPr>
      </w:pPr>
      <w:r w:rsidRPr="00876BEF">
        <w:rPr>
          <w:bCs/>
          <w:i w:val="0"/>
          <w:sz w:val="24"/>
          <w:szCs w:val="24"/>
        </w:rPr>
        <w:t>14185-2025-10R.pdf: Oficio número 110/005/2026, signado por la Décima Regidora, mediante el cual ratifica su respuesta inicial.</w:t>
      </w:r>
      <w:r w:rsidR="001C50EF" w:rsidRPr="00876BEF">
        <w:rPr>
          <w:bCs/>
          <w:i w:val="0"/>
          <w:sz w:val="24"/>
          <w:szCs w:val="24"/>
        </w:rPr>
        <w:t xml:space="preserve"> </w:t>
      </w:r>
    </w:p>
    <w:p w14:paraId="59753AD5" w14:textId="133A2CAA" w:rsidR="00FB4E14" w:rsidRPr="00876BEF" w:rsidRDefault="00ED4C51" w:rsidP="00ED4C51">
      <w:pPr>
        <w:pStyle w:val="Citas"/>
        <w:numPr>
          <w:ilvl w:val="0"/>
          <w:numId w:val="15"/>
        </w:numPr>
        <w:tabs>
          <w:tab w:val="left" w:pos="7470"/>
        </w:tabs>
        <w:spacing w:before="0" w:after="0"/>
        <w:ind w:right="72"/>
        <w:rPr>
          <w:b/>
          <w:i w:val="0"/>
          <w:sz w:val="24"/>
          <w:szCs w:val="24"/>
        </w:rPr>
      </w:pPr>
      <w:r w:rsidRPr="00876BEF">
        <w:rPr>
          <w:bCs/>
          <w:i w:val="0"/>
          <w:sz w:val="24"/>
          <w:szCs w:val="24"/>
        </w:rPr>
        <w:t>14185-2025-12R.pdf: Oficio número 112/002/2026, signado por la Décima Segunda Regidora, mediante el cual, refiere que la información debe estar dentro de la memoria archivística de la Tercera Regiduría</w:t>
      </w:r>
      <w:r w:rsidR="006416D9" w:rsidRPr="00876BEF">
        <w:rPr>
          <w:bCs/>
          <w:i w:val="0"/>
          <w:sz w:val="24"/>
          <w:szCs w:val="24"/>
        </w:rPr>
        <w:t xml:space="preserve">. </w:t>
      </w:r>
    </w:p>
    <w:bookmarkEnd w:id="2"/>
    <w:p w14:paraId="08651419" w14:textId="77777777" w:rsidR="006416D9" w:rsidRPr="00876BEF" w:rsidRDefault="006416D9" w:rsidP="00630332">
      <w:pPr>
        <w:pStyle w:val="Citas"/>
        <w:tabs>
          <w:tab w:val="left" w:pos="7470"/>
        </w:tabs>
        <w:spacing w:before="0" w:after="0"/>
        <w:ind w:left="1080" w:right="72"/>
        <w:rPr>
          <w:b/>
          <w:i w:val="0"/>
          <w:sz w:val="24"/>
          <w:szCs w:val="24"/>
        </w:rPr>
      </w:pPr>
    </w:p>
    <w:p w14:paraId="7C8A2345" w14:textId="5BFA1F2F" w:rsidR="00314931" w:rsidRPr="00876BEF" w:rsidRDefault="00DC73D9" w:rsidP="00642473">
      <w:pPr>
        <w:pStyle w:val="Citas"/>
        <w:numPr>
          <w:ilvl w:val="0"/>
          <w:numId w:val="14"/>
        </w:numPr>
        <w:tabs>
          <w:tab w:val="left" w:pos="7470"/>
        </w:tabs>
        <w:spacing w:before="0" w:after="0"/>
        <w:ind w:right="72"/>
        <w:rPr>
          <w:b/>
          <w:i w:val="0"/>
          <w:sz w:val="24"/>
          <w:szCs w:val="24"/>
        </w:rPr>
      </w:pPr>
      <w:r w:rsidRPr="00876BEF">
        <w:rPr>
          <w:b/>
          <w:i w:val="0"/>
          <w:sz w:val="24"/>
          <w:szCs w:val="24"/>
        </w:rPr>
        <w:t>“</w:t>
      </w:r>
      <w:r w:rsidR="00F72E0D" w:rsidRPr="00876BEF">
        <w:rPr>
          <w:b/>
          <w:i w:val="0"/>
          <w:sz w:val="24"/>
          <w:szCs w:val="24"/>
        </w:rPr>
        <w:t>14185-2025-3R.pdf</w:t>
      </w:r>
      <w:r w:rsidRPr="00876BEF">
        <w:rPr>
          <w:b/>
          <w:i w:val="0"/>
          <w:sz w:val="24"/>
          <w:szCs w:val="24"/>
        </w:rPr>
        <w:t>”:</w:t>
      </w:r>
      <w:r w:rsidR="00314931" w:rsidRPr="00876BEF">
        <w:rPr>
          <w:b/>
          <w:i w:val="0"/>
          <w:sz w:val="24"/>
          <w:szCs w:val="24"/>
        </w:rPr>
        <w:t xml:space="preserve"> </w:t>
      </w:r>
      <w:bookmarkStart w:id="3" w:name="_Hlk215346967"/>
      <w:r w:rsidR="00F72E0D" w:rsidRPr="00876BEF">
        <w:rPr>
          <w:bCs/>
          <w:i w:val="0"/>
          <w:sz w:val="24"/>
          <w:szCs w:val="24"/>
        </w:rPr>
        <w:t xml:space="preserve">Consta del oficio número 103/011/2026, signado por el Tercer Regidor mediante el cual refiere que, en cumplimiento a lo solicitado, se manifiesta que esta Regiduría cuenta únicamente con las convocatorias y las actas correspondientes a las Comisiones Edilicias de Medio Ambiente, Atención al Adulto Mayor y Protección y Bienestar Animal, las cuales son presididas por esta Tercera Regiduría, las cuales me permito anexar de manera digital para dar cumplimiento. Aunado a lo anterior, Respecto a las actas y convocatorias de otras Comisiones Edilicias ajenas a las antes mencionadas, </w:t>
      </w:r>
      <w:r w:rsidR="00F72E0D" w:rsidRPr="00876BEF">
        <w:rPr>
          <w:bCs/>
          <w:i w:val="0"/>
          <w:sz w:val="24"/>
          <w:szCs w:val="24"/>
        </w:rPr>
        <w:lastRenderedPageBreak/>
        <w:t>esta área no cuenta con resguardo de dicha documentación al no haberla generado.</w:t>
      </w:r>
    </w:p>
    <w:bookmarkEnd w:id="3"/>
    <w:p w14:paraId="04D2B78D" w14:textId="77777777" w:rsidR="00145ECF" w:rsidRPr="00876BEF" w:rsidRDefault="00145ECF" w:rsidP="0014763D">
      <w:pPr>
        <w:autoSpaceDE w:val="0"/>
        <w:autoSpaceDN w:val="0"/>
        <w:adjustRightInd w:val="0"/>
        <w:spacing w:line="360" w:lineRule="auto"/>
        <w:jc w:val="both"/>
        <w:rPr>
          <w:rFonts w:ascii="Palatino Linotype" w:hAnsi="Palatino Linotype"/>
          <w:sz w:val="24"/>
        </w:rPr>
      </w:pPr>
    </w:p>
    <w:p w14:paraId="18803BBF" w14:textId="77777777" w:rsidR="00642473" w:rsidRPr="00876BEF" w:rsidRDefault="00642473" w:rsidP="0014763D">
      <w:pPr>
        <w:autoSpaceDE w:val="0"/>
        <w:autoSpaceDN w:val="0"/>
        <w:adjustRightInd w:val="0"/>
        <w:spacing w:line="360" w:lineRule="auto"/>
        <w:jc w:val="both"/>
        <w:rPr>
          <w:rFonts w:ascii="Palatino Linotype" w:hAnsi="Palatino Linotype"/>
          <w:sz w:val="24"/>
        </w:rPr>
      </w:pPr>
      <w:r w:rsidRPr="00876BEF">
        <w:rPr>
          <w:rFonts w:ascii="Palatino Linotype" w:hAnsi="Palatino Linotype"/>
          <w:sz w:val="24"/>
        </w:rPr>
        <w:t xml:space="preserve">Aunado a lo anterior, derivado de lo establecido en el documento electrónico siguiente </w:t>
      </w:r>
      <w:hyperlink r:id="rId10" w:history="1">
        <w:r w:rsidRPr="00876BEF">
          <w:rPr>
            <w:rStyle w:val="Hipervnculo"/>
            <w:rFonts w:ascii="Palatino Linotype" w:hAnsi="Palatino Linotype"/>
            <w:sz w:val="24"/>
          </w:rPr>
          <w:t>https://www2.toluca.gob.mx/wp-content/uploads/2025/07/COMISIONES-EDILICIAS-2025.pdf</w:t>
        </w:r>
      </w:hyperlink>
      <w:r w:rsidRPr="00876BEF">
        <w:rPr>
          <w:rFonts w:ascii="Palatino Linotype" w:hAnsi="Palatino Linotype"/>
          <w:sz w:val="24"/>
        </w:rPr>
        <w:t>, el cual dirige a un documento en formato pdf, en el que se encuentran las Comisiones Edilicias 2025-2027, se observa que en las que participa el tercer regidor son las siguientes:</w:t>
      </w:r>
    </w:p>
    <w:p w14:paraId="76DE4CE2" w14:textId="2A8E9924" w:rsidR="00874A5B" w:rsidRPr="00876BEF" w:rsidRDefault="00642473" w:rsidP="00642473">
      <w:pPr>
        <w:pStyle w:val="Prrafodelista"/>
        <w:numPr>
          <w:ilvl w:val="0"/>
          <w:numId w:val="21"/>
        </w:numPr>
        <w:autoSpaceDE w:val="0"/>
        <w:autoSpaceDN w:val="0"/>
        <w:adjustRightInd w:val="0"/>
        <w:spacing w:line="360" w:lineRule="auto"/>
        <w:jc w:val="both"/>
        <w:rPr>
          <w:rFonts w:ascii="Palatino Linotype" w:hAnsi="Palatino Linotype"/>
        </w:rPr>
      </w:pPr>
      <w:r w:rsidRPr="00876BEF">
        <w:rPr>
          <w:rFonts w:ascii="Palatino Linotype" w:hAnsi="Palatino Linotype"/>
        </w:rPr>
        <w:t>SALUD PÚBLICA Y POBLACIÓN.</w:t>
      </w:r>
    </w:p>
    <w:p w14:paraId="3B95B6EC" w14:textId="26CB5321" w:rsidR="00642473" w:rsidRPr="00876BEF" w:rsidRDefault="00642473" w:rsidP="00642473">
      <w:pPr>
        <w:pStyle w:val="Prrafodelista"/>
        <w:numPr>
          <w:ilvl w:val="0"/>
          <w:numId w:val="21"/>
        </w:numPr>
        <w:autoSpaceDE w:val="0"/>
        <w:autoSpaceDN w:val="0"/>
        <w:adjustRightInd w:val="0"/>
        <w:spacing w:line="360" w:lineRule="auto"/>
        <w:jc w:val="both"/>
        <w:rPr>
          <w:rFonts w:ascii="Palatino Linotype" w:hAnsi="Palatino Linotype"/>
        </w:rPr>
      </w:pPr>
      <w:r w:rsidRPr="00876BEF">
        <w:rPr>
          <w:rFonts w:ascii="Palatino Linotype" w:hAnsi="Palatino Linotype"/>
        </w:rPr>
        <w:t>PREVENCIÓN SOCIAL DE LA VIOLENCIA Y DELINCUENCIA.</w:t>
      </w:r>
    </w:p>
    <w:p w14:paraId="6140ED0E" w14:textId="3179B290" w:rsidR="00642473" w:rsidRPr="00876BEF" w:rsidRDefault="00642473" w:rsidP="00642473">
      <w:pPr>
        <w:pStyle w:val="Prrafodelista"/>
        <w:numPr>
          <w:ilvl w:val="0"/>
          <w:numId w:val="21"/>
        </w:numPr>
        <w:autoSpaceDE w:val="0"/>
        <w:autoSpaceDN w:val="0"/>
        <w:adjustRightInd w:val="0"/>
        <w:spacing w:line="360" w:lineRule="auto"/>
        <w:jc w:val="both"/>
        <w:rPr>
          <w:rFonts w:ascii="Palatino Linotype" w:hAnsi="Palatino Linotype"/>
        </w:rPr>
      </w:pPr>
      <w:r w:rsidRPr="00876BEF">
        <w:rPr>
          <w:rFonts w:ascii="Palatino Linotype" w:hAnsi="Palatino Linotype"/>
        </w:rPr>
        <w:t>CULTURA Y EDUCACIÓN.</w:t>
      </w:r>
    </w:p>
    <w:p w14:paraId="24C40FB0" w14:textId="736BA122" w:rsidR="00642473" w:rsidRPr="00876BEF" w:rsidRDefault="00642473" w:rsidP="00642473">
      <w:pPr>
        <w:pStyle w:val="Prrafodelista"/>
        <w:numPr>
          <w:ilvl w:val="0"/>
          <w:numId w:val="21"/>
        </w:numPr>
        <w:autoSpaceDE w:val="0"/>
        <w:autoSpaceDN w:val="0"/>
        <w:adjustRightInd w:val="0"/>
        <w:spacing w:line="360" w:lineRule="auto"/>
        <w:jc w:val="both"/>
        <w:rPr>
          <w:rFonts w:ascii="Palatino Linotype" w:hAnsi="Palatino Linotype"/>
        </w:rPr>
      </w:pPr>
      <w:r w:rsidRPr="00876BEF">
        <w:rPr>
          <w:rFonts w:ascii="Palatino Linotype" w:hAnsi="Palatino Linotype"/>
        </w:rPr>
        <w:t>MEDIO AMBIENTE.</w:t>
      </w:r>
    </w:p>
    <w:p w14:paraId="03118F44" w14:textId="1C69702B" w:rsidR="00642473" w:rsidRPr="00876BEF" w:rsidRDefault="00642473" w:rsidP="00642473">
      <w:pPr>
        <w:pStyle w:val="Prrafodelista"/>
        <w:numPr>
          <w:ilvl w:val="0"/>
          <w:numId w:val="21"/>
        </w:numPr>
        <w:autoSpaceDE w:val="0"/>
        <w:autoSpaceDN w:val="0"/>
        <w:adjustRightInd w:val="0"/>
        <w:spacing w:line="360" w:lineRule="auto"/>
        <w:jc w:val="both"/>
        <w:rPr>
          <w:rFonts w:ascii="Palatino Linotype" w:hAnsi="Palatino Linotype"/>
        </w:rPr>
      </w:pPr>
      <w:r w:rsidRPr="00876BEF">
        <w:rPr>
          <w:rFonts w:ascii="Palatino Linotype" w:hAnsi="Palatino Linotype"/>
        </w:rPr>
        <w:t>FOMENTO AGROPECUARIO Y FORESTAL.</w:t>
      </w:r>
    </w:p>
    <w:p w14:paraId="1400E91B" w14:textId="665DDA11" w:rsidR="00642473" w:rsidRPr="00876BEF" w:rsidRDefault="00642473" w:rsidP="00642473">
      <w:pPr>
        <w:pStyle w:val="Prrafodelista"/>
        <w:numPr>
          <w:ilvl w:val="0"/>
          <w:numId w:val="21"/>
        </w:numPr>
        <w:autoSpaceDE w:val="0"/>
        <w:autoSpaceDN w:val="0"/>
        <w:adjustRightInd w:val="0"/>
        <w:spacing w:line="360" w:lineRule="auto"/>
        <w:jc w:val="both"/>
        <w:rPr>
          <w:rFonts w:ascii="Palatino Linotype" w:hAnsi="Palatino Linotype"/>
        </w:rPr>
      </w:pPr>
      <w:r w:rsidRPr="00876BEF">
        <w:rPr>
          <w:rFonts w:ascii="Palatino Linotype" w:hAnsi="Palatino Linotype"/>
        </w:rPr>
        <w:t>TURISMO.</w:t>
      </w:r>
    </w:p>
    <w:p w14:paraId="3983A128" w14:textId="66A718B5" w:rsidR="00642473" w:rsidRPr="00876BEF" w:rsidRDefault="00642473" w:rsidP="00642473">
      <w:pPr>
        <w:pStyle w:val="Prrafodelista"/>
        <w:numPr>
          <w:ilvl w:val="0"/>
          <w:numId w:val="21"/>
        </w:numPr>
        <w:autoSpaceDE w:val="0"/>
        <w:autoSpaceDN w:val="0"/>
        <w:adjustRightInd w:val="0"/>
        <w:spacing w:line="360" w:lineRule="auto"/>
        <w:jc w:val="both"/>
        <w:rPr>
          <w:rFonts w:ascii="Palatino Linotype" w:hAnsi="Palatino Linotype"/>
        </w:rPr>
      </w:pPr>
      <w:r w:rsidRPr="00876BEF">
        <w:rPr>
          <w:rFonts w:ascii="Palatino Linotype" w:hAnsi="Palatino Linotype"/>
        </w:rPr>
        <w:t>ASUNTOS INDÍGENAS.</w:t>
      </w:r>
    </w:p>
    <w:p w14:paraId="336BD363" w14:textId="2236F555" w:rsidR="00642473" w:rsidRPr="00876BEF" w:rsidRDefault="00642473" w:rsidP="00642473">
      <w:pPr>
        <w:pStyle w:val="Prrafodelista"/>
        <w:numPr>
          <w:ilvl w:val="0"/>
          <w:numId w:val="21"/>
        </w:numPr>
        <w:autoSpaceDE w:val="0"/>
        <w:autoSpaceDN w:val="0"/>
        <w:adjustRightInd w:val="0"/>
        <w:spacing w:line="360" w:lineRule="auto"/>
        <w:jc w:val="both"/>
        <w:rPr>
          <w:rFonts w:ascii="Palatino Linotype" w:hAnsi="Palatino Linotype"/>
        </w:rPr>
      </w:pPr>
      <w:r w:rsidRPr="00876BEF">
        <w:rPr>
          <w:rFonts w:ascii="Palatino Linotype" w:hAnsi="Palatino Linotype"/>
        </w:rPr>
        <w:t>INFRAESTRUCTURA E INVERSIÓN PÚBLICA.</w:t>
      </w:r>
    </w:p>
    <w:p w14:paraId="316E8955" w14:textId="4F97BFFA" w:rsidR="00642473" w:rsidRPr="00876BEF" w:rsidRDefault="00642473" w:rsidP="00642473">
      <w:pPr>
        <w:pStyle w:val="Prrafodelista"/>
        <w:numPr>
          <w:ilvl w:val="0"/>
          <w:numId w:val="21"/>
        </w:numPr>
        <w:autoSpaceDE w:val="0"/>
        <w:autoSpaceDN w:val="0"/>
        <w:adjustRightInd w:val="0"/>
        <w:spacing w:line="360" w:lineRule="auto"/>
        <w:jc w:val="both"/>
        <w:rPr>
          <w:rFonts w:ascii="Palatino Linotype" w:hAnsi="Palatino Linotype"/>
        </w:rPr>
      </w:pPr>
      <w:r w:rsidRPr="00876BEF">
        <w:rPr>
          <w:rFonts w:ascii="Palatino Linotype" w:hAnsi="Palatino Linotype"/>
        </w:rPr>
        <w:t>ATENCIÓN AL ADULTO MAYOR.</w:t>
      </w:r>
    </w:p>
    <w:p w14:paraId="0BACCA37" w14:textId="66B20B89" w:rsidR="00642473" w:rsidRPr="00876BEF" w:rsidRDefault="00642473" w:rsidP="00642473">
      <w:pPr>
        <w:pStyle w:val="Prrafodelista"/>
        <w:numPr>
          <w:ilvl w:val="0"/>
          <w:numId w:val="21"/>
        </w:numPr>
        <w:autoSpaceDE w:val="0"/>
        <w:autoSpaceDN w:val="0"/>
        <w:adjustRightInd w:val="0"/>
        <w:spacing w:line="360" w:lineRule="auto"/>
        <w:jc w:val="both"/>
        <w:rPr>
          <w:rFonts w:ascii="Palatino Linotype" w:hAnsi="Palatino Linotype"/>
        </w:rPr>
      </w:pPr>
      <w:r w:rsidRPr="00876BEF">
        <w:rPr>
          <w:rFonts w:ascii="Palatino Linotype" w:hAnsi="Palatino Linotype"/>
        </w:rPr>
        <w:t>PROTECCIÓN Y BIENESTAR ANIMAL.</w:t>
      </w:r>
    </w:p>
    <w:p w14:paraId="577177C3" w14:textId="2DF7B1DC" w:rsidR="00642473" w:rsidRPr="00876BEF" w:rsidRDefault="00642473" w:rsidP="00642473">
      <w:pPr>
        <w:pStyle w:val="Prrafodelista"/>
        <w:numPr>
          <w:ilvl w:val="0"/>
          <w:numId w:val="21"/>
        </w:numPr>
        <w:autoSpaceDE w:val="0"/>
        <w:autoSpaceDN w:val="0"/>
        <w:adjustRightInd w:val="0"/>
        <w:spacing w:line="360" w:lineRule="auto"/>
        <w:jc w:val="both"/>
        <w:rPr>
          <w:rFonts w:ascii="Palatino Linotype" w:hAnsi="Palatino Linotype"/>
        </w:rPr>
      </w:pPr>
      <w:r w:rsidRPr="00876BEF">
        <w:rPr>
          <w:rFonts w:ascii="Palatino Linotype" w:hAnsi="Palatino Linotype"/>
        </w:rPr>
        <w:t>DERECHOS HUMANOS.</w:t>
      </w:r>
    </w:p>
    <w:p w14:paraId="126F0357" w14:textId="6476FDA1" w:rsidR="00642473" w:rsidRPr="00876BEF" w:rsidRDefault="00642473" w:rsidP="00642473">
      <w:pPr>
        <w:pStyle w:val="Prrafodelista"/>
        <w:numPr>
          <w:ilvl w:val="0"/>
          <w:numId w:val="21"/>
        </w:numPr>
        <w:autoSpaceDE w:val="0"/>
        <w:autoSpaceDN w:val="0"/>
        <w:adjustRightInd w:val="0"/>
        <w:spacing w:line="360" w:lineRule="auto"/>
        <w:jc w:val="both"/>
        <w:rPr>
          <w:rFonts w:ascii="Palatino Linotype" w:hAnsi="Palatino Linotype"/>
        </w:rPr>
      </w:pPr>
      <w:r w:rsidRPr="00876BEF">
        <w:rPr>
          <w:rFonts w:ascii="Palatino Linotype" w:hAnsi="Palatino Linotype"/>
        </w:rPr>
        <w:t>DESARROLLO METROPOLITANO.</w:t>
      </w:r>
    </w:p>
    <w:p w14:paraId="455CCDF4" w14:textId="77777777" w:rsidR="00642473" w:rsidRPr="00876BEF" w:rsidRDefault="00642473" w:rsidP="00642473">
      <w:pPr>
        <w:pStyle w:val="Prrafodelista"/>
        <w:numPr>
          <w:ilvl w:val="0"/>
          <w:numId w:val="21"/>
        </w:numPr>
        <w:autoSpaceDE w:val="0"/>
        <w:autoSpaceDN w:val="0"/>
        <w:adjustRightInd w:val="0"/>
        <w:spacing w:line="360" w:lineRule="auto"/>
        <w:jc w:val="both"/>
        <w:rPr>
          <w:rFonts w:ascii="Palatino Linotype" w:hAnsi="Palatino Linotype"/>
        </w:rPr>
      </w:pPr>
      <w:r w:rsidRPr="00876BEF">
        <w:rPr>
          <w:rFonts w:ascii="Palatino Linotype" w:hAnsi="Palatino Linotype"/>
        </w:rPr>
        <w:t>TRANSITORIA DE ASUNTOS ELECTORALES</w:t>
      </w:r>
    </w:p>
    <w:p w14:paraId="43ECE6C6" w14:textId="3D49DFC3" w:rsidR="00642473" w:rsidRPr="00876BEF" w:rsidRDefault="00642473" w:rsidP="00642473">
      <w:pPr>
        <w:pStyle w:val="Prrafodelista"/>
        <w:numPr>
          <w:ilvl w:val="0"/>
          <w:numId w:val="21"/>
        </w:numPr>
        <w:autoSpaceDE w:val="0"/>
        <w:autoSpaceDN w:val="0"/>
        <w:adjustRightInd w:val="0"/>
        <w:spacing w:line="360" w:lineRule="auto"/>
        <w:jc w:val="both"/>
        <w:rPr>
          <w:rFonts w:ascii="Palatino Linotype" w:hAnsi="Palatino Linotype"/>
        </w:rPr>
      </w:pPr>
      <w:r w:rsidRPr="00876BEF">
        <w:rPr>
          <w:rFonts w:ascii="Palatino Linotype" w:hAnsi="Palatino Linotype"/>
        </w:rPr>
        <w:t>AUTORIDADES AUXILIARES, COPACIS Y REPRESENTANTE INDÍGENA.</w:t>
      </w:r>
    </w:p>
    <w:p w14:paraId="561A148E" w14:textId="38CDCBF2" w:rsidR="00642473" w:rsidRPr="00876BEF" w:rsidRDefault="00642473" w:rsidP="00642473">
      <w:pPr>
        <w:pStyle w:val="Prrafodelista"/>
        <w:numPr>
          <w:ilvl w:val="0"/>
          <w:numId w:val="21"/>
        </w:numPr>
        <w:autoSpaceDE w:val="0"/>
        <w:autoSpaceDN w:val="0"/>
        <w:adjustRightInd w:val="0"/>
        <w:spacing w:line="360" w:lineRule="auto"/>
        <w:jc w:val="both"/>
        <w:rPr>
          <w:rFonts w:ascii="Palatino Linotype" w:hAnsi="Palatino Linotype"/>
        </w:rPr>
      </w:pPr>
      <w:r w:rsidRPr="00876BEF">
        <w:rPr>
          <w:rFonts w:ascii="Palatino Linotype" w:hAnsi="Palatino Linotype"/>
        </w:rPr>
        <w:lastRenderedPageBreak/>
        <w:t>FILMACIONES DE TOLUCA.</w:t>
      </w:r>
    </w:p>
    <w:p w14:paraId="4938774E" w14:textId="77777777" w:rsidR="00874A5B" w:rsidRPr="00876BEF" w:rsidRDefault="00874A5B" w:rsidP="00874A5B">
      <w:pPr>
        <w:spacing w:after="0" w:line="360" w:lineRule="auto"/>
        <w:jc w:val="both"/>
        <w:rPr>
          <w:rFonts w:ascii="Palatino Linotype" w:hAnsi="Palatino Linotype" w:cs="Arial"/>
          <w:color w:val="000000"/>
          <w:sz w:val="24"/>
          <w:szCs w:val="24"/>
          <w:lang w:val="es-ES_tradnl"/>
        </w:rPr>
      </w:pPr>
      <w:r w:rsidRPr="00876BEF">
        <w:rPr>
          <w:rFonts w:ascii="Palatino Linotype" w:hAnsi="Palatino Linotype" w:cs="Arial"/>
          <w:color w:val="000000"/>
          <w:sz w:val="24"/>
          <w:szCs w:val="24"/>
          <w:lang w:val="es-ES_tradnl"/>
        </w:rPr>
        <w:t xml:space="preserve">En resumidas cuentas, de la respuesta e informe justificado se arriba a las siguientes inferencias: </w:t>
      </w:r>
    </w:p>
    <w:p w14:paraId="1645D942" w14:textId="77777777" w:rsidR="00874A5B" w:rsidRPr="00876BEF" w:rsidRDefault="00874A5B" w:rsidP="00874A5B">
      <w:pPr>
        <w:spacing w:after="0" w:line="360" w:lineRule="auto"/>
        <w:jc w:val="both"/>
        <w:rPr>
          <w:rFonts w:ascii="Palatino Linotype" w:hAnsi="Palatino Linotype" w:cs="Arial"/>
          <w:color w:val="000000"/>
          <w:sz w:val="24"/>
          <w:szCs w:val="24"/>
          <w:lang w:val="es-ES_tradnl"/>
        </w:rPr>
      </w:pPr>
    </w:p>
    <w:tbl>
      <w:tblPr>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1970"/>
        <w:gridCol w:w="2551"/>
        <w:gridCol w:w="2835"/>
        <w:gridCol w:w="1843"/>
      </w:tblGrid>
      <w:tr w:rsidR="00874A5B" w:rsidRPr="00876BEF" w14:paraId="75649697" w14:textId="77777777" w:rsidTr="00874A5B">
        <w:trPr>
          <w:trHeight w:val="288"/>
        </w:trPr>
        <w:tc>
          <w:tcPr>
            <w:tcW w:w="1970" w:type="dxa"/>
            <w:shd w:val="clear" w:color="auto" w:fill="000000" w:themeFill="text1"/>
            <w:noWrap/>
            <w:vAlign w:val="bottom"/>
            <w:hideMark/>
          </w:tcPr>
          <w:p w14:paraId="10AC7E5D" w14:textId="77777777" w:rsidR="00874A5B" w:rsidRPr="00876BEF" w:rsidRDefault="00874A5B" w:rsidP="00642473">
            <w:pPr>
              <w:spacing w:after="0" w:line="240" w:lineRule="auto"/>
              <w:jc w:val="center"/>
              <w:rPr>
                <w:rFonts w:ascii="Palatino Linotype" w:eastAsia="Times New Roman" w:hAnsi="Palatino Linotype" w:cs="Times New Roman"/>
                <w:sz w:val="18"/>
                <w:szCs w:val="18"/>
                <w:lang w:eastAsia="es-MX"/>
              </w:rPr>
            </w:pPr>
            <w:r w:rsidRPr="00876BEF">
              <w:rPr>
                <w:rFonts w:ascii="Palatino Linotype" w:eastAsia="Times New Roman" w:hAnsi="Palatino Linotype" w:cs="Times New Roman"/>
                <w:sz w:val="18"/>
                <w:szCs w:val="18"/>
                <w:lang w:eastAsia="es-MX"/>
              </w:rPr>
              <w:t>COMITÉ</w:t>
            </w:r>
          </w:p>
        </w:tc>
        <w:tc>
          <w:tcPr>
            <w:tcW w:w="2551" w:type="dxa"/>
            <w:shd w:val="clear" w:color="auto" w:fill="000000" w:themeFill="text1"/>
            <w:noWrap/>
            <w:vAlign w:val="bottom"/>
          </w:tcPr>
          <w:p w14:paraId="447870E7" w14:textId="77777777" w:rsidR="00874A5B" w:rsidRPr="00876BEF" w:rsidRDefault="00874A5B" w:rsidP="00642473">
            <w:pPr>
              <w:spacing w:after="0" w:line="240" w:lineRule="auto"/>
              <w:jc w:val="center"/>
              <w:rPr>
                <w:rFonts w:ascii="Palatino Linotype" w:eastAsia="Times New Roman" w:hAnsi="Palatino Linotype" w:cs="Calibri"/>
                <w:color w:val="FFFFFF" w:themeColor="background1"/>
                <w:sz w:val="18"/>
                <w:szCs w:val="18"/>
                <w:lang w:eastAsia="es-MX"/>
              </w:rPr>
            </w:pPr>
            <w:r w:rsidRPr="00876BEF">
              <w:rPr>
                <w:rFonts w:ascii="Palatino Linotype" w:eastAsia="Times New Roman" w:hAnsi="Palatino Linotype" w:cs="Calibri"/>
                <w:color w:val="FFFFFF" w:themeColor="background1"/>
                <w:sz w:val="18"/>
                <w:szCs w:val="18"/>
                <w:lang w:eastAsia="es-MX"/>
              </w:rPr>
              <w:t>INSTALACIÓN</w:t>
            </w:r>
          </w:p>
        </w:tc>
        <w:tc>
          <w:tcPr>
            <w:tcW w:w="2835" w:type="dxa"/>
            <w:shd w:val="clear" w:color="auto" w:fill="000000" w:themeFill="text1"/>
          </w:tcPr>
          <w:p w14:paraId="5B9033D2" w14:textId="77777777" w:rsidR="00874A5B" w:rsidRPr="00876BEF" w:rsidRDefault="00874A5B" w:rsidP="00642473">
            <w:pPr>
              <w:spacing w:after="0" w:line="240" w:lineRule="auto"/>
              <w:jc w:val="center"/>
              <w:rPr>
                <w:rFonts w:ascii="Palatino Linotype" w:eastAsia="Times New Roman" w:hAnsi="Palatino Linotype" w:cs="Calibri"/>
                <w:color w:val="FFFFFF" w:themeColor="background1"/>
                <w:sz w:val="18"/>
                <w:szCs w:val="18"/>
                <w:lang w:eastAsia="es-MX"/>
              </w:rPr>
            </w:pPr>
            <w:r w:rsidRPr="00876BEF">
              <w:rPr>
                <w:rFonts w:ascii="Palatino Linotype" w:eastAsia="Times New Roman" w:hAnsi="Palatino Linotype" w:cs="Calibri"/>
                <w:color w:val="FFFFFF" w:themeColor="background1"/>
                <w:sz w:val="18"/>
                <w:szCs w:val="18"/>
                <w:lang w:eastAsia="es-MX"/>
              </w:rPr>
              <w:t>ORDINARIA</w:t>
            </w:r>
          </w:p>
        </w:tc>
        <w:tc>
          <w:tcPr>
            <w:tcW w:w="1843" w:type="dxa"/>
            <w:shd w:val="clear" w:color="auto" w:fill="000000" w:themeFill="text1"/>
            <w:noWrap/>
            <w:vAlign w:val="bottom"/>
          </w:tcPr>
          <w:p w14:paraId="4620DA54" w14:textId="77777777" w:rsidR="00874A5B" w:rsidRPr="00876BEF" w:rsidRDefault="00874A5B" w:rsidP="00642473">
            <w:pPr>
              <w:spacing w:after="0" w:line="240" w:lineRule="auto"/>
              <w:jc w:val="center"/>
              <w:rPr>
                <w:rFonts w:ascii="Palatino Linotype" w:eastAsia="Times New Roman" w:hAnsi="Palatino Linotype" w:cs="Calibri"/>
                <w:color w:val="FFFFFF" w:themeColor="background1"/>
                <w:sz w:val="18"/>
                <w:szCs w:val="18"/>
                <w:lang w:eastAsia="es-MX"/>
              </w:rPr>
            </w:pPr>
            <w:r w:rsidRPr="00876BEF">
              <w:rPr>
                <w:rFonts w:ascii="Palatino Linotype" w:eastAsia="Times New Roman" w:hAnsi="Palatino Linotype" w:cs="Calibri"/>
                <w:color w:val="FFFFFF" w:themeColor="background1"/>
                <w:sz w:val="18"/>
                <w:szCs w:val="18"/>
                <w:lang w:eastAsia="es-MX"/>
              </w:rPr>
              <w:t>EXTRAORDINARIA</w:t>
            </w:r>
          </w:p>
        </w:tc>
      </w:tr>
      <w:tr w:rsidR="00874A5B" w:rsidRPr="00876BEF" w14:paraId="04305F25" w14:textId="77777777" w:rsidTr="00874A5B">
        <w:trPr>
          <w:trHeight w:val="1728"/>
        </w:trPr>
        <w:tc>
          <w:tcPr>
            <w:tcW w:w="1970" w:type="dxa"/>
            <w:tcBorders>
              <w:bottom w:val="single" w:sz="12" w:space="0" w:color="FFFFFF" w:themeColor="background1"/>
            </w:tcBorders>
            <w:shd w:val="clear" w:color="auto" w:fill="000000" w:themeFill="text1"/>
            <w:noWrap/>
            <w:vAlign w:val="center"/>
            <w:hideMark/>
          </w:tcPr>
          <w:p w14:paraId="2EF20309" w14:textId="77777777" w:rsidR="00874A5B" w:rsidRPr="00876BEF" w:rsidRDefault="00874A5B" w:rsidP="00642473">
            <w:pPr>
              <w:spacing w:after="0" w:line="240" w:lineRule="auto"/>
              <w:jc w:val="both"/>
              <w:rPr>
                <w:rFonts w:ascii="Palatino Linotype" w:eastAsia="Times New Roman" w:hAnsi="Palatino Linotype" w:cs="Calibri"/>
                <w:color w:val="FFFFFF" w:themeColor="background1"/>
                <w:sz w:val="20"/>
                <w:szCs w:val="20"/>
                <w:lang w:eastAsia="es-MX"/>
              </w:rPr>
            </w:pPr>
            <w:r w:rsidRPr="00876BEF">
              <w:rPr>
                <w:rFonts w:ascii="Palatino Linotype" w:eastAsia="Times New Roman" w:hAnsi="Palatino Linotype" w:cs="Calibri"/>
                <w:color w:val="FFFFFF" w:themeColor="background1"/>
                <w:sz w:val="20"/>
                <w:szCs w:val="20"/>
                <w:lang w:eastAsia="es-MX"/>
              </w:rPr>
              <w:t>SALUD PÚBLICA Y POBLACIÓN</w:t>
            </w:r>
          </w:p>
        </w:tc>
        <w:tc>
          <w:tcPr>
            <w:tcW w:w="2551" w:type="dxa"/>
            <w:noWrap/>
            <w:vAlign w:val="center"/>
          </w:tcPr>
          <w:p w14:paraId="156B4491"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c>
          <w:tcPr>
            <w:tcW w:w="2835" w:type="dxa"/>
            <w:vAlign w:val="center"/>
          </w:tcPr>
          <w:p w14:paraId="4F322F6A"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c>
          <w:tcPr>
            <w:tcW w:w="1843" w:type="dxa"/>
            <w:noWrap/>
            <w:vAlign w:val="center"/>
          </w:tcPr>
          <w:p w14:paraId="5351CCF3"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r>
      <w:tr w:rsidR="00874A5B" w:rsidRPr="00876BEF" w14:paraId="09ED92FF" w14:textId="77777777" w:rsidTr="00874A5B">
        <w:trPr>
          <w:trHeight w:val="1728"/>
        </w:trPr>
        <w:tc>
          <w:tcPr>
            <w:tcW w:w="1970" w:type="dxa"/>
            <w:tcBorders>
              <w:top w:val="single" w:sz="12" w:space="0" w:color="FFFFFF" w:themeColor="background1"/>
              <w:bottom w:val="single" w:sz="12" w:space="0" w:color="FFFFFF" w:themeColor="background1"/>
            </w:tcBorders>
            <w:shd w:val="clear" w:color="auto" w:fill="000000" w:themeFill="text1"/>
            <w:noWrap/>
            <w:vAlign w:val="center"/>
            <w:hideMark/>
          </w:tcPr>
          <w:p w14:paraId="4EBED240" w14:textId="77777777" w:rsidR="00874A5B" w:rsidRPr="00876BEF" w:rsidRDefault="00874A5B" w:rsidP="00642473">
            <w:pPr>
              <w:spacing w:after="0" w:line="240" w:lineRule="auto"/>
              <w:jc w:val="both"/>
              <w:rPr>
                <w:rFonts w:ascii="Palatino Linotype" w:eastAsia="Times New Roman" w:hAnsi="Palatino Linotype" w:cs="Calibri"/>
                <w:color w:val="FFFFFF" w:themeColor="background1"/>
                <w:sz w:val="20"/>
                <w:szCs w:val="20"/>
                <w:lang w:eastAsia="es-MX"/>
              </w:rPr>
            </w:pPr>
            <w:r w:rsidRPr="00876BEF">
              <w:rPr>
                <w:rFonts w:ascii="Palatino Linotype" w:eastAsia="Times New Roman" w:hAnsi="Palatino Linotype" w:cs="Calibri"/>
                <w:color w:val="FFFFFF" w:themeColor="background1"/>
                <w:sz w:val="20"/>
                <w:szCs w:val="20"/>
                <w:lang w:eastAsia="es-MX"/>
              </w:rPr>
              <w:t>PREVENCIÓN SOCIAL DE LA VIOLENCIA Y DELINCUENCIA</w:t>
            </w:r>
          </w:p>
        </w:tc>
        <w:tc>
          <w:tcPr>
            <w:tcW w:w="2551" w:type="dxa"/>
            <w:noWrap/>
            <w:vAlign w:val="center"/>
          </w:tcPr>
          <w:p w14:paraId="0994C9DB"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Segoe UI Symbol" w:eastAsia="Times New Roman" w:hAnsi="Segoe UI Symbol" w:cs="Segoe UI Symbol"/>
                <w:color w:val="000000"/>
                <w:sz w:val="20"/>
                <w:szCs w:val="20"/>
                <w:lang w:eastAsia="es-MX"/>
              </w:rPr>
              <w:t>✓</w:t>
            </w:r>
          </w:p>
        </w:tc>
        <w:tc>
          <w:tcPr>
            <w:tcW w:w="2835" w:type="dxa"/>
            <w:vAlign w:val="center"/>
          </w:tcPr>
          <w:p w14:paraId="2C10798D"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Primera Sesión Ordinaria</w:t>
            </w:r>
          </w:p>
        </w:tc>
        <w:tc>
          <w:tcPr>
            <w:tcW w:w="1843" w:type="dxa"/>
            <w:noWrap/>
            <w:vAlign w:val="center"/>
          </w:tcPr>
          <w:p w14:paraId="0F13E965"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r>
      <w:tr w:rsidR="00874A5B" w:rsidRPr="00876BEF" w14:paraId="743215F3" w14:textId="77777777" w:rsidTr="00874A5B">
        <w:trPr>
          <w:trHeight w:val="1044"/>
        </w:trPr>
        <w:tc>
          <w:tcPr>
            <w:tcW w:w="1970" w:type="dxa"/>
            <w:tcBorders>
              <w:top w:val="single" w:sz="12" w:space="0" w:color="FFFFFF" w:themeColor="background1"/>
              <w:bottom w:val="single" w:sz="12" w:space="0" w:color="FFFFFF" w:themeColor="background1"/>
            </w:tcBorders>
            <w:shd w:val="clear" w:color="auto" w:fill="000000" w:themeFill="text1"/>
            <w:noWrap/>
            <w:vAlign w:val="center"/>
            <w:hideMark/>
          </w:tcPr>
          <w:p w14:paraId="7A2D092A" w14:textId="77777777" w:rsidR="00874A5B" w:rsidRPr="00876BEF" w:rsidRDefault="00874A5B" w:rsidP="00642473">
            <w:pPr>
              <w:spacing w:after="0" w:line="240" w:lineRule="auto"/>
              <w:jc w:val="both"/>
              <w:rPr>
                <w:rFonts w:ascii="Palatino Linotype" w:eastAsia="Times New Roman" w:hAnsi="Palatino Linotype" w:cs="Calibri"/>
                <w:color w:val="FFFFFF" w:themeColor="background1"/>
                <w:sz w:val="20"/>
                <w:szCs w:val="20"/>
                <w:lang w:eastAsia="es-MX"/>
              </w:rPr>
            </w:pPr>
            <w:r w:rsidRPr="00876BEF">
              <w:rPr>
                <w:rFonts w:ascii="Palatino Linotype" w:eastAsia="Times New Roman" w:hAnsi="Palatino Linotype" w:cs="Calibri"/>
                <w:color w:val="FFFFFF" w:themeColor="background1"/>
                <w:sz w:val="20"/>
                <w:szCs w:val="20"/>
                <w:lang w:eastAsia="es-MX"/>
              </w:rPr>
              <w:t>CULTURA Y EDUCACIÓN</w:t>
            </w:r>
          </w:p>
        </w:tc>
        <w:tc>
          <w:tcPr>
            <w:tcW w:w="2551" w:type="dxa"/>
            <w:vAlign w:val="center"/>
          </w:tcPr>
          <w:p w14:paraId="2CC589DE"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Segoe UI Symbol" w:eastAsia="Times New Roman" w:hAnsi="Segoe UI Symbol" w:cs="Segoe UI Symbol"/>
                <w:color w:val="000000"/>
                <w:sz w:val="20"/>
                <w:szCs w:val="20"/>
                <w:lang w:eastAsia="es-MX"/>
              </w:rPr>
              <w:t>✓</w:t>
            </w:r>
          </w:p>
        </w:tc>
        <w:tc>
          <w:tcPr>
            <w:tcW w:w="2835" w:type="dxa"/>
            <w:vAlign w:val="center"/>
          </w:tcPr>
          <w:p w14:paraId="3146DBFF"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c>
          <w:tcPr>
            <w:tcW w:w="1843" w:type="dxa"/>
            <w:noWrap/>
            <w:vAlign w:val="center"/>
          </w:tcPr>
          <w:p w14:paraId="06729105"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r>
      <w:tr w:rsidR="00874A5B" w:rsidRPr="00876BEF" w14:paraId="3654DD5A" w14:textId="77777777" w:rsidTr="00874A5B">
        <w:trPr>
          <w:trHeight w:val="864"/>
        </w:trPr>
        <w:tc>
          <w:tcPr>
            <w:tcW w:w="1970" w:type="dxa"/>
            <w:tcBorders>
              <w:top w:val="single" w:sz="12" w:space="0" w:color="FFFFFF" w:themeColor="background1"/>
              <w:bottom w:val="single" w:sz="12" w:space="0" w:color="FFFFFF" w:themeColor="background1"/>
            </w:tcBorders>
            <w:shd w:val="clear" w:color="auto" w:fill="000000" w:themeFill="text1"/>
            <w:noWrap/>
            <w:vAlign w:val="center"/>
            <w:hideMark/>
          </w:tcPr>
          <w:p w14:paraId="408100C4" w14:textId="77777777" w:rsidR="00874A5B" w:rsidRPr="00876BEF" w:rsidRDefault="00874A5B" w:rsidP="00642473">
            <w:pPr>
              <w:spacing w:after="0" w:line="240" w:lineRule="auto"/>
              <w:jc w:val="both"/>
              <w:rPr>
                <w:rFonts w:ascii="Palatino Linotype" w:eastAsia="Times New Roman" w:hAnsi="Palatino Linotype" w:cs="Calibri"/>
                <w:color w:val="FFFFFF" w:themeColor="background1"/>
                <w:sz w:val="20"/>
                <w:szCs w:val="20"/>
                <w:lang w:eastAsia="es-MX"/>
              </w:rPr>
            </w:pPr>
            <w:r w:rsidRPr="00876BEF">
              <w:rPr>
                <w:rFonts w:ascii="Palatino Linotype" w:eastAsia="Times New Roman" w:hAnsi="Palatino Linotype" w:cs="Calibri"/>
                <w:color w:val="FFFFFF" w:themeColor="background1"/>
                <w:sz w:val="20"/>
                <w:szCs w:val="20"/>
                <w:lang w:eastAsia="es-MX"/>
              </w:rPr>
              <w:t>MEDIO AMBIENTE</w:t>
            </w:r>
          </w:p>
        </w:tc>
        <w:tc>
          <w:tcPr>
            <w:tcW w:w="2551" w:type="dxa"/>
            <w:noWrap/>
            <w:vAlign w:val="center"/>
          </w:tcPr>
          <w:p w14:paraId="300731DA"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Segoe UI Symbol" w:eastAsia="Times New Roman" w:hAnsi="Segoe UI Symbol" w:cs="Segoe UI Symbol"/>
                <w:color w:val="000000"/>
                <w:sz w:val="20"/>
                <w:szCs w:val="20"/>
                <w:lang w:eastAsia="es-MX"/>
              </w:rPr>
              <w:t>✓</w:t>
            </w:r>
          </w:p>
        </w:tc>
        <w:tc>
          <w:tcPr>
            <w:tcW w:w="2835" w:type="dxa"/>
          </w:tcPr>
          <w:p w14:paraId="1F103916"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c>
          <w:tcPr>
            <w:tcW w:w="1843" w:type="dxa"/>
            <w:noWrap/>
            <w:vAlign w:val="center"/>
          </w:tcPr>
          <w:p w14:paraId="4C6AC002"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r>
      <w:tr w:rsidR="00874A5B" w:rsidRPr="00876BEF" w14:paraId="1E4093AF" w14:textId="77777777" w:rsidTr="00874A5B">
        <w:trPr>
          <w:trHeight w:val="696"/>
        </w:trPr>
        <w:tc>
          <w:tcPr>
            <w:tcW w:w="1970" w:type="dxa"/>
            <w:tcBorders>
              <w:top w:val="single" w:sz="12" w:space="0" w:color="FFFFFF" w:themeColor="background1"/>
              <w:bottom w:val="single" w:sz="12" w:space="0" w:color="FFFFFF" w:themeColor="background1"/>
            </w:tcBorders>
            <w:shd w:val="clear" w:color="auto" w:fill="000000" w:themeFill="text1"/>
            <w:noWrap/>
            <w:vAlign w:val="center"/>
            <w:hideMark/>
          </w:tcPr>
          <w:p w14:paraId="70BC8A41" w14:textId="77777777" w:rsidR="00874A5B" w:rsidRPr="00876BEF" w:rsidRDefault="00874A5B" w:rsidP="00642473">
            <w:pPr>
              <w:spacing w:after="0" w:line="240" w:lineRule="auto"/>
              <w:jc w:val="both"/>
              <w:rPr>
                <w:rFonts w:ascii="Palatino Linotype" w:eastAsia="Times New Roman" w:hAnsi="Palatino Linotype" w:cs="Calibri"/>
                <w:color w:val="FFFFFF" w:themeColor="background1"/>
                <w:sz w:val="20"/>
                <w:szCs w:val="20"/>
                <w:lang w:eastAsia="es-MX"/>
              </w:rPr>
            </w:pPr>
            <w:r w:rsidRPr="00876BEF">
              <w:rPr>
                <w:rFonts w:ascii="Palatino Linotype" w:eastAsia="Times New Roman" w:hAnsi="Palatino Linotype" w:cs="Calibri"/>
                <w:color w:val="FFFFFF" w:themeColor="background1"/>
                <w:sz w:val="20"/>
                <w:szCs w:val="20"/>
                <w:lang w:eastAsia="es-MX"/>
              </w:rPr>
              <w:t>FOMENTO AGROPECUARIO Y FORESTAL</w:t>
            </w:r>
          </w:p>
        </w:tc>
        <w:tc>
          <w:tcPr>
            <w:tcW w:w="2551" w:type="dxa"/>
            <w:noWrap/>
            <w:vAlign w:val="center"/>
          </w:tcPr>
          <w:p w14:paraId="0C10C12C"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c>
          <w:tcPr>
            <w:tcW w:w="2835" w:type="dxa"/>
            <w:vAlign w:val="center"/>
          </w:tcPr>
          <w:p w14:paraId="79CF7BA3"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c>
          <w:tcPr>
            <w:tcW w:w="1843" w:type="dxa"/>
            <w:noWrap/>
            <w:vAlign w:val="center"/>
          </w:tcPr>
          <w:p w14:paraId="27C7276F"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r>
      <w:tr w:rsidR="00874A5B" w:rsidRPr="00876BEF" w14:paraId="1AA99B37" w14:textId="77777777" w:rsidTr="00874A5B">
        <w:trPr>
          <w:trHeight w:val="576"/>
        </w:trPr>
        <w:tc>
          <w:tcPr>
            <w:tcW w:w="1970" w:type="dxa"/>
            <w:tcBorders>
              <w:top w:val="single" w:sz="12" w:space="0" w:color="FFFFFF" w:themeColor="background1"/>
              <w:bottom w:val="single" w:sz="12" w:space="0" w:color="FFFFFF" w:themeColor="background1"/>
            </w:tcBorders>
            <w:shd w:val="clear" w:color="auto" w:fill="000000" w:themeFill="text1"/>
            <w:noWrap/>
            <w:vAlign w:val="center"/>
            <w:hideMark/>
          </w:tcPr>
          <w:p w14:paraId="2E6E698E" w14:textId="77777777" w:rsidR="00874A5B" w:rsidRPr="00876BEF" w:rsidRDefault="00874A5B" w:rsidP="00642473">
            <w:pPr>
              <w:spacing w:after="0" w:line="240" w:lineRule="auto"/>
              <w:jc w:val="both"/>
              <w:rPr>
                <w:rFonts w:ascii="Palatino Linotype" w:eastAsia="Times New Roman" w:hAnsi="Palatino Linotype" w:cs="Calibri"/>
                <w:color w:val="FFFFFF" w:themeColor="background1"/>
                <w:sz w:val="20"/>
                <w:szCs w:val="20"/>
                <w:lang w:eastAsia="es-MX"/>
              </w:rPr>
            </w:pPr>
            <w:r w:rsidRPr="00876BEF">
              <w:rPr>
                <w:rFonts w:ascii="Palatino Linotype" w:eastAsia="Times New Roman" w:hAnsi="Palatino Linotype" w:cs="Calibri"/>
                <w:color w:val="FFFFFF" w:themeColor="background1"/>
                <w:sz w:val="20"/>
                <w:szCs w:val="20"/>
                <w:lang w:eastAsia="es-MX"/>
              </w:rPr>
              <w:t>TURISMO</w:t>
            </w:r>
          </w:p>
        </w:tc>
        <w:tc>
          <w:tcPr>
            <w:tcW w:w="2551" w:type="dxa"/>
            <w:noWrap/>
            <w:vAlign w:val="center"/>
          </w:tcPr>
          <w:p w14:paraId="5CD44347" w14:textId="77777777" w:rsidR="00874A5B" w:rsidRPr="00876BEF" w:rsidRDefault="00874A5B" w:rsidP="00642473">
            <w:pPr>
              <w:spacing w:after="0" w:line="240" w:lineRule="auto"/>
              <w:jc w:val="center"/>
              <w:rPr>
                <w:rFonts w:ascii="Palatino Linotype" w:eastAsia="Times New Roman" w:hAnsi="Palatino Linotype" w:cs="Calibri"/>
                <w:color w:val="0563C1"/>
                <w:sz w:val="20"/>
                <w:szCs w:val="20"/>
                <w:u w:val="single"/>
                <w:lang w:eastAsia="es-MX"/>
              </w:rPr>
            </w:pPr>
            <w:r w:rsidRPr="00876BEF">
              <w:rPr>
                <w:rFonts w:ascii="Segoe UI Symbol" w:eastAsia="Times New Roman" w:hAnsi="Segoe UI Symbol" w:cs="Segoe UI Symbol"/>
                <w:color w:val="000000"/>
                <w:sz w:val="20"/>
                <w:szCs w:val="20"/>
                <w:lang w:eastAsia="es-MX"/>
              </w:rPr>
              <w:t>✓</w:t>
            </w:r>
          </w:p>
        </w:tc>
        <w:tc>
          <w:tcPr>
            <w:tcW w:w="2835" w:type="dxa"/>
            <w:vAlign w:val="center"/>
          </w:tcPr>
          <w:p w14:paraId="5625DAB3"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c>
          <w:tcPr>
            <w:tcW w:w="1843" w:type="dxa"/>
            <w:noWrap/>
            <w:vAlign w:val="center"/>
          </w:tcPr>
          <w:p w14:paraId="0543F20D"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r>
      <w:tr w:rsidR="00874A5B" w:rsidRPr="00876BEF" w14:paraId="1A9E539E" w14:textId="77777777" w:rsidTr="00874A5B">
        <w:trPr>
          <w:trHeight w:val="696"/>
        </w:trPr>
        <w:tc>
          <w:tcPr>
            <w:tcW w:w="1970" w:type="dxa"/>
            <w:tcBorders>
              <w:top w:val="single" w:sz="12" w:space="0" w:color="FFFFFF" w:themeColor="background1"/>
              <w:bottom w:val="single" w:sz="12" w:space="0" w:color="FFFFFF" w:themeColor="background1"/>
            </w:tcBorders>
            <w:shd w:val="clear" w:color="auto" w:fill="000000" w:themeFill="text1"/>
            <w:noWrap/>
            <w:vAlign w:val="center"/>
            <w:hideMark/>
          </w:tcPr>
          <w:p w14:paraId="77B4532F" w14:textId="77777777" w:rsidR="00874A5B" w:rsidRPr="00876BEF" w:rsidRDefault="00874A5B" w:rsidP="00642473">
            <w:pPr>
              <w:spacing w:after="0" w:line="240" w:lineRule="auto"/>
              <w:jc w:val="both"/>
              <w:rPr>
                <w:rFonts w:ascii="Palatino Linotype" w:eastAsia="Times New Roman" w:hAnsi="Palatino Linotype" w:cs="Calibri"/>
                <w:color w:val="FFFFFF" w:themeColor="background1"/>
                <w:sz w:val="20"/>
                <w:szCs w:val="20"/>
                <w:lang w:eastAsia="es-MX"/>
              </w:rPr>
            </w:pPr>
            <w:r w:rsidRPr="00876BEF">
              <w:rPr>
                <w:rFonts w:ascii="Palatino Linotype" w:eastAsia="Times New Roman" w:hAnsi="Palatino Linotype" w:cs="Calibri"/>
                <w:color w:val="FFFFFF" w:themeColor="background1"/>
                <w:sz w:val="20"/>
                <w:szCs w:val="20"/>
                <w:lang w:eastAsia="es-MX"/>
              </w:rPr>
              <w:t>ASUNTOS INDÍGENAS</w:t>
            </w:r>
          </w:p>
        </w:tc>
        <w:tc>
          <w:tcPr>
            <w:tcW w:w="2551" w:type="dxa"/>
            <w:noWrap/>
            <w:vAlign w:val="center"/>
          </w:tcPr>
          <w:p w14:paraId="5BE839D8" w14:textId="77777777" w:rsidR="00874A5B" w:rsidRPr="00876BEF" w:rsidRDefault="00874A5B" w:rsidP="00642473">
            <w:pPr>
              <w:spacing w:after="0" w:line="240" w:lineRule="auto"/>
              <w:jc w:val="center"/>
              <w:rPr>
                <w:rFonts w:ascii="Palatino Linotype" w:eastAsia="Times New Roman" w:hAnsi="Palatino Linotype" w:cs="Calibri"/>
                <w:color w:val="0563C1"/>
                <w:sz w:val="20"/>
                <w:szCs w:val="20"/>
                <w:u w:val="single"/>
                <w:lang w:eastAsia="es-MX"/>
              </w:rPr>
            </w:pPr>
            <w:r w:rsidRPr="00876BEF">
              <w:rPr>
                <w:rFonts w:ascii="Segoe UI Symbol" w:eastAsia="Times New Roman" w:hAnsi="Segoe UI Symbol" w:cs="Segoe UI Symbol"/>
                <w:color w:val="000000"/>
                <w:sz w:val="20"/>
                <w:szCs w:val="20"/>
                <w:lang w:eastAsia="es-MX"/>
              </w:rPr>
              <w:t>✓</w:t>
            </w:r>
          </w:p>
        </w:tc>
        <w:tc>
          <w:tcPr>
            <w:tcW w:w="2835" w:type="dxa"/>
          </w:tcPr>
          <w:p w14:paraId="76FFF266"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c>
          <w:tcPr>
            <w:tcW w:w="1843" w:type="dxa"/>
            <w:noWrap/>
            <w:vAlign w:val="center"/>
          </w:tcPr>
          <w:p w14:paraId="54033893"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r>
      <w:tr w:rsidR="00874A5B" w:rsidRPr="00876BEF" w14:paraId="66A07A78" w14:textId="77777777" w:rsidTr="00874A5B">
        <w:trPr>
          <w:trHeight w:val="696"/>
        </w:trPr>
        <w:tc>
          <w:tcPr>
            <w:tcW w:w="1970" w:type="dxa"/>
            <w:tcBorders>
              <w:top w:val="single" w:sz="12" w:space="0" w:color="FFFFFF" w:themeColor="background1"/>
              <w:bottom w:val="single" w:sz="12" w:space="0" w:color="FFFFFF" w:themeColor="background1"/>
            </w:tcBorders>
            <w:shd w:val="clear" w:color="auto" w:fill="000000" w:themeFill="text1"/>
            <w:noWrap/>
            <w:vAlign w:val="center"/>
            <w:hideMark/>
          </w:tcPr>
          <w:p w14:paraId="46FAA3AC" w14:textId="77777777" w:rsidR="00874A5B" w:rsidRPr="00876BEF" w:rsidRDefault="00874A5B" w:rsidP="00642473">
            <w:pPr>
              <w:spacing w:after="0" w:line="240" w:lineRule="auto"/>
              <w:jc w:val="both"/>
              <w:rPr>
                <w:rFonts w:ascii="Palatino Linotype" w:eastAsia="Times New Roman" w:hAnsi="Palatino Linotype" w:cs="Calibri"/>
                <w:color w:val="FFFFFF" w:themeColor="background1"/>
                <w:sz w:val="20"/>
                <w:szCs w:val="20"/>
                <w:lang w:eastAsia="es-MX"/>
              </w:rPr>
            </w:pPr>
            <w:r w:rsidRPr="00876BEF">
              <w:rPr>
                <w:rFonts w:ascii="Palatino Linotype" w:eastAsia="Times New Roman" w:hAnsi="Palatino Linotype" w:cs="Calibri"/>
                <w:color w:val="FFFFFF" w:themeColor="background1"/>
                <w:sz w:val="20"/>
                <w:szCs w:val="20"/>
                <w:lang w:eastAsia="es-MX"/>
              </w:rPr>
              <w:t>INFRAESTRUCTURA E INVERSIÓN PÚBLICA</w:t>
            </w:r>
          </w:p>
        </w:tc>
        <w:tc>
          <w:tcPr>
            <w:tcW w:w="2551" w:type="dxa"/>
            <w:noWrap/>
            <w:vAlign w:val="center"/>
          </w:tcPr>
          <w:p w14:paraId="1865DE12"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Segoe UI Symbol" w:eastAsia="Times New Roman" w:hAnsi="Segoe UI Symbol" w:cs="Segoe UI Symbol"/>
                <w:color w:val="000000"/>
                <w:sz w:val="20"/>
                <w:szCs w:val="20"/>
                <w:lang w:eastAsia="es-MX"/>
              </w:rPr>
              <w:t>✓</w:t>
            </w:r>
          </w:p>
        </w:tc>
        <w:tc>
          <w:tcPr>
            <w:tcW w:w="2835" w:type="dxa"/>
          </w:tcPr>
          <w:p w14:paraId="17051130" w14:textId="77777777" w:rsidR="00874A5B" w:rsidRPr="00876BEF" w:rsidRDefault="00874A5B" w:rsidP="00642473">
            <w:pPr>
              <w:spacing w:after="0" w:line="240" w:lineRule="auto"/>
              <w:jc w:val="both"/>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 xml:space="preserve"> A dicha comisión no le han turnado asuntos en Sesiones de Cabildo, que ameriten sesionar, consecuentemente no existen actas y convocatorias que se puedan </w:t>
            </w:r>
            <w:r w:rsidRPr="00876BEF">
              <w:rPr>
                <w:rFonts w:ascii="Palatino Linotype" w:eastAsia="Times New Roman" w:hAnsi="Palatino Linotype" w:cs="Calibri"/>
                <w:color w:val="000000"/>
                <w:sz w:val="20"/>
                <w:szCs w:val="20"/>
                <w:lang w:eastAsia="es-MX"/>
              </w:rPr>
              <w:lastRenderedPageBreak/>
              <w:t>poner a la vista del ahora recurrente</w:t>
            </w:r>
          </w:p>
        </w:tc>
        <w:tc>
          <w:tcPr>
            <w:tcW w:w="1843" w:type="dxa"/>
            <w:noWrap/>
            <w:vAlign w:val="center"/>
          </w:tcPr>
          <w:p w14:paraId="38711E34"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lastRenderedPageBreak/>
              <w:t>-</w:t>
            </w:r>
          </w:p>
        </w:tc>
      </w:tr>
      <w:tr w:rsidR="00874A5B" w:rsidRPr="00876BEF" w14:paraId="2D49016E" w14:textId="77777777" w:rsidTr="00874A5B">
        <w:trPr>
          <w:trHeight w:val="1044"/>
        </w:trPr>
        <w:tc>
          <w:tcPr>
            <w:tcW w:w="1970" w:type="dxa"/>
            <w:tcBorders>
              <w:top w:val="single" w:sz="12" w:space="0" w:color="FFFFFF" w:themeColor="background1"/>
              <w:bottom w:val="single" w:sz="12" w:space="0" w:color="FFFFFF" w:themeColor="background1"/>
            </w:tcBorders>
            <w:shd w:val="clear" w:color="auto" w:fill="000000" w:themeFill="text1"/>
            <w:noWrap/>
            <w:vAlign w:val="center"/>
            <w:hideMark/>
          </w:tcPr>
          <w:p w14:paraId="358735AC" w14:textId="77777777" w:rsidR="00874A5B" w:rsidRPr="00876BEF" w:rsidRDefault="00874A5B" w:rsidP="00642473">
            <w:pPr>
              <w:spacing w:after="0" w:line="240" w:lineRule="auto"/>
              <w:jc w:val="both"/>
              <w:rPr>
                <w:rFonts w:ascii="Palatino Linotype" w:eastAsia="Times New Roman" w:hAnsi="Palatino Linotype" w:cs="Calibri"/>
                <w:color w:val="FFFFFF" w:themeColor="background1"/>
                <w:sz w:val="20"/>
                <w:szCs w:val="20"/>
                <w:lang w:eastAsia="es-MX"/>
              </w:rPr>
            </w:pPr>
            <w:r w:rsidRPr="00876BEF">
              <w:rPr>
                <w:rFonts w:ascii="Palatino Linotype" w:eastAsia="Times New Roman" w:hAnsi="Palatino Linotype" w:cs="Calibri"/>
                <w:color w:val="FFFFFF" w:themeColor="background1"/>
                <w:sz w:val="20"/>
                <w:szCs w:val="20"/>
                <w:lang w:eastAsia="es-MX"/>
              </w:rPr>
              <w:t>ATENCIÓN AL ADULTO MAYOR</w:t>
            </w:r>
          </w:p>
        </w:tc>
        <w:tc>
          <w:tcPr>
            <w:tcW w:w="2551" w:type="dxa"/>
            <w:noWrap/>
            <w:vAlign w:val="center"/>
          </w:tcPr>
          <w:p w14:paraId="1F22C66D"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c>
          <w:tcPr>
            <w:tcW w:w="2835" w:type="dxa"/>
            <w:vAlign w:val="center"/>
          </w:tcPr>
          <w:p w14:paraId="14230D41"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c>
          <w:tcPr>
            <w:tcW w:w="1843" w:type="dxa"/>
            <w:noWrap/>
            <w:vAlign w:val="center"/>
          </w:tcPr>
          <w:p w14:paraId="1FC03F4C"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r>
      <w:tr w:rsidR="00874A5B" w:rsidRPr="00876BEF" w14:paraId="29AD4E97" w14:textId="77777777" w:rsidTr="00874A5B">
        <w:trPr>
          <w:trHeight w:val="864"/>
        </w:trPr>
        <w:tc>
          <w:tcPr>
            <w:tcW w:w="1970" w:type="dxa"/>
            <w:tcBorders>
              <w:top w:val="single" w:sz="12" w:space="0" w:color="FFFFFF" w:themeColor="background1"/>
              <w:bottom w:val="single" w:sz="12" w:space="0" w:color="FFFFFF" w:themeColor="background1"/>
            </w:tcBorders>
            <w:shd w:val="clear" w:color="auto" w:fill="000000" w:themeFill="text1"/>
            <w:noWrap/>
            <w:vAlign w:val="center"/>
            <w:hideMark/>
          </w:tcPr>
          <w:p w14:paraId="64C8A2FD" w14:textId="77777777" w:rsidR="00874A5B" w:rsidRPr="00876BEF" w:rsidRDefault="00874A5B" w:rsidP="00642473">
            <w:pPr>
              <w:spacing w:after="0" w:line="240" w:lineRule="auto"/>
              <w:jc w:val="both"/>
              <w:rPr>
                <w:rFonts w:ascii="Palatino Linotype" w:eastAsia="Times New Roman" w:hAnsi="Palatino Linotype" w:cs="Calibri"/>
                <w:color w:val="FFFFFF" w:themeColor="background1"/>
                <w:sz w:val="20"/>
                <w:szCs w:val="20"/>
                <w:lang w:eastAsia="es-MX"/>
              </w:rPr>
            </w:pPr>
            <w:r w:rsidRPr="00876BEF">
              <w:rPr>
                <w:rFonts w:ascii="Palatino Linotype" w:eastAsia="Times New Roman" w:hAnsi="Palatino Linotype" w:cs="Calibri"/>
                <w:color w:val="FFFFFF" w:themeColor="background1"/>
                <w:sz w:val="20"/>
                <w:szCs w:val="20"/>
                <w:lang w:eastAsia="es-MX"/>
              </w:rPr>
              <w:t>PROTECCIÓN Y BIENESTAR ANIMAL</w:t>
            </w:r>
          </w:p>
        </w:tc>
        <w:tc>
          <w:tcPr>
            <w:tcW w:w="2551" w:type="dxa"/>
            <w:vAlign w:val="center"/>
          </w:tcPr>
          <w:p w14:paraId="0021AF70"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Segoe UI Symbol" w:eastAsia="Times New Roman" w:hAnsi="Segoe UI Symbol" w:cs="Segoe UI Symbol"/>
                <w:color w:val="000000"/>
                <w:sz w:val="20"/>
                <w:szCs w:val="20"/>
                <w:lang w:eastAsia="es-MX"/>
              </w:rPr>
              <w:t>✓</w:t>
            </w:r>
          </w:p>
        </w:tc>
        <w:tc>
          <w:tcPr>
            <w:tcW w:w="2835" w:type="dxa"/>
            <w:vAlign w:val="center"/>
          </w:tcPr>
          <w:p w14:paraId="275401E7"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c>
          <w:tcPr>
            <w:tcW w:w="1843" w:type="dxa"/>
            <w:noWrap/>
            <w:vAlign w:val="center"/>
          </w:tcPr>
          <w:p w14:paraId="5CD9C6D2"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r>
      <w:tr w:rsidR="00874A5B" w:rsidRPr="00876BEF" w14:paraId="16EBD448" w14:textId="77777777" w:rsidTr="00874A5B">
        <w:trPr>
          <w:trHeight w:val="696"/>
        </w:trPr>
        <w:tc>
          <w:tcPr>
            <w:tcW w:w="1970" w:type="dxa"/>
            <w:tcBorders>
              <w:top w:val="single" w:sz="12" w:space="0" w:color="FFFFFF" w:themeColor="background1"/>
              <w:bottom w:val="single" w:sz="12" w:space="0" w:color="FFFFFF" w:themeColor="background1"/>
            </w:tcBorders>
            <w:shd w:val="clear" w:color="auto" w:fill="000000" w:themeFill="text1"/>
            <w:noWrap/>
            <w:vAlign w:val="center"/>
            <w:hideMark/>
          </w:tcPr>
          <w:p w14:paraId="78ACCAB2" w14:textId="77777777" w:rsidR="00874A5B" w:rsidRPr="00876BEF" w:rsidRDefault="00874A5B" w:rsidP="00642473">
            <w:pPr>
              <w:spacing w:after="0" w:line="240" w:lineRule="auto"/>
              <w:jc w:val="both"/>
              <w:rPr>
                <w:rFonts w:ascii="Palatino Linotype" w:eastAsia="Times New Roman" w:hAnsi="Palatino Linotype" w:cs="Calibri"/>
                <w:color w:val="FFFFFF" w:themeColor="background1"/>
                <w:sz w:val="20"/>
                <w:szCs w:val="20"/>
                <w:lang w:eastAsia="es-MX"/>
              </w:rPr>
            </w:pPr>
            <w:r w:rsidRPr="00876BEF">
              <w:rPr>
                <w:rFonts w:ascii="Palatino Linotype" w:eastAsia="Times New Roman" w:hAnsi="Palatino Linotype" w:cs="Calibri"/>
                <w:color w:val="FFFFFF" w:themeColor="background1"/>
                <w:sz w:val="20"/>
                <w:szCs w:val="20"/>
                <w:lang w:eastAsia="es-MX"/>
              </w:rPr>
              <w:t>DERECHOS HUMANOS</w:t>
            </w:r>
          </w:p>
        </w:tc>
        <w:tc>
          <w:tcPr>
            <w:tcW w:w="2551" w:type="dxa"/>
            <w:noWrap/>
            <w:vAlign w:val="center"/>
          </w:tcPr>
          <w:p w14:paraId="17E918AF"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c>
          <w:tcPr>
            <w:tcW w:w="2835" w:type="dxa"/>
            <w:vAlign w:val="center"/>
          </w:tcPr>
          <w:p w14:paraId="6464BB87"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c>
          <w:tcPr>
            <w:tcW w:w="1843" w:type="dxa"/>
            <w:noWrap/>
            <w:vAlign w:val="center"/>
          </w:tcPr>
          <w:p w14:paraId="077B0E9A"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r>
      <w:tr w:rsidR="00874A5B" w:rsidRPr="00876BEF" w14:paraId="2545C94C" w14:textId="77777777" w:rsidTr="00874A5B">
        <w:trPr>
          <w:trHeight w:val="1152"/>
        </w:trPr>
        <w:tc>
          <w:tcPr>
            <w:tcW w:w="1970" w:type="dxa"/>
            <w:tcBorders>
              <w:top w:val="single" w:sz="12" w:space="0" w:color="FFFFFF" w:themeColor="background1"/>
              <w:bottom w:val="single" w:sz="12" w:space="0" w:color="FFFFFF" w:themeColor="background1"/>
            </w:tcBorders>
            <w:shd w:val="clear" w:color="auto" w:fill="000000" w:themeFill="text1"/>
            <w:noWrap/>
            <w:vAlign w:val="center"/>
            <w:hideMark/>
          </w:tcPr>
          <w:p w14:paraId="703B99AE" w14:textId="77777777" w:rsidR="00874A5B" w:rsidRPr="00876BEF" w:rsidRDefault="00874A5B" w:rsidP="00642473">
            <w:pPr>
              <w:spacing w:after="0" w:line="240" w:lineRule="auto"/>
              <w:jc w:val="both"/>
              <w:rPr>
                <w:rFonts w:ascii="Palatino Linotype" w:eastAsia="Times New Roman" w:hAnsi="Palatino Linotype" w:cs="Calibri"/>
                <w:color w:val="FFFFFF" w:themeColor="background1"/>
                <w:sz w:val="20"/>
                <w:szCs w:val="20"/>
                <w:lang w:eastAsia="es-MX"/>
              </w:rPr>
            </w:pPr>
            <w:r w:rsidRPr="00876BEF">
              <w:rPr>
                <w:rFonts w:ascii="Palatino Linotype" w:eastAsia="Times New Roman" w:hAnsi="Palatino Linotype" w:cs="Calibri"/>
                <w:color w:val="FFFFFF" w:themeColor="background1"/>
                <w:sz w:val="20"/>
                <w:szCs w:val="20"/>
                <w:lang w:eastAsia="es-MX"/>
              </w:rPr>
              <w:t>DESARROLLO METROPOLITANO</w:t>
            </w:r>
          </w:p>
        </w:tc>
        <w:tc>
          <w:tcPr>
            <w:tcW w:w="2551" w:type="dxa"/>
            <w:noWrap/>
            <w:vAlign w:val="center"/>
          </w:tcPr>
          <w:p w14:paraId="3983AC03"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c>
          <w:tcPr>
            <w:tcW w:w="2835" w:type="dxa"/>
            <w:vAlign w:val="center"/>
          </w:tcPr>
          <w:p w14:paraId="0B6AB60D"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c>
          <w:tcPr>
            <w:tcW w:w="1843" w:type="dxa"/>
            <w:noWrap/>
            <w:vAlign w:val="center"/>
          </w:tcPr>
          <w:p w14:paraId="17D6C4BA"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r>
      <w:tr w:rsidR="00874A5B" w:rsidRPr="00876BEF" w14:paraId="4F1D0666" w14:textId="77777777" w:rsidTr="00874A5B">
        <w:trPr>
          <w:trHeight w:val="864"/>
        </w:trPr>
        <w:tc>
          <w:tcPr>
            <w:tcW w:w="1970" w:type="dxa"/>
            <w:tcBorders>
              <w:top w:val="single" w:sz="12" w:space="0" w:color="FFFFFF" w:themeColor="background1"/>
              <w:bottom w:val="single" w:sz="12" w:space="0" w:color="FFFFFF" w:themeColor="background1"/>
            </w:tcBorders>
            <w:shd w:val="clear" w:color="auto" w:fill="000000" w:themeFill="text1"/>
            <w:noWrap/>
            <w:vAlign w:val="center"/>
            <w:hideMark/>
          </w:tcPr>
          <w:p w14:paraId="01482528" w14:textId="77777777" w:rsidR="00874A5B" w:rsidRPr="00876BEF" w:rsidRDefault="00874A5B" w:rsidP="00642473">
            <w:pPr>
              <w:spacing w:after="0" w:line="240" w:lineRule="auto"/>
              <w:jc w:val="both"/>
              <w:rPr>
                <w:rFonts w:ascii="Palatino Linotype" w:eastAsia="Times New Roman" w:hAnsi="Palatino Linotype" w:cs="Calibri"/>
                <w:color w:val="FFFFFF" w:themeColor="background1"/>
                <w:sz w:val="20"/>
                <w:szCs w:val="20"/>
                <w:lang w:eastAsia="es-MX"/>
              </w:rPr>
            </w:pPr>
            <w:r w:rsidRPr="00876BEF">
              <w:rPr>
                <w:rFonts w:ascii="Palatino Linotype" w:eastAsia="Times New Roman" w:hAnsi="Palatino Linotype" w:cs="Calibri"/>
                <w:color w:val="FFFFFF" w:themeColor="background1"/>
                <w:sz w:val="20"/>
                <w:szCs w:val="20"/>
                <w:lang w:eastAsia="es-MX"/>
              </w:rPr>
              <w:t>TRANSITORIA DE ASUNTOS ELECTORALES</w:t>
            </w:r>
          </w:p>
          <w:p w14:paraId="47C61A04" w14:textId="77777777" w:rsidR="00874A5B" w:rsidRPr="00876BEF" w:rsidRDefault="00874A5B" w:rsidP="00642473">
            <w:pPr>
              <w:spacing w:after="0" w:line="240" w:lineRule="auto"/>
              <w:jc w:val="both"/>
              <w:rPr>
                <w:rFonts w:ascii="Palatino Linotype" w:eastAsia="Times New Roman" w:hAnsi="Palatino Linotype" w:cs="Calibri"/>
                <w:color w:val="FFFFFF" w:themeColor="background1"/>
                <w:sz w:val="20"/>
                <w:szCs w:val="20"/>
                <w:lang w:eastAsia="es-MX"/>
              </w:rPr>
            </w:pPr>
            <w:r w:rsidRPr="00876BEF">
              <w:rPr>
                <w:rFonts w:ascii="Palatino Linotype" w:eastAsia="Times New Roman" w:hAnsi="Palatino Linotype" w:cs="Calibri"/>
                <w:color w:val="FFFFFF" w:themeColor="background1"/>
                <w:sz w:val="20"/>
                <w:szCs w:val="20"/>
                <w:lang w:eastAsia="es-MX"/>
              </w:rPr>
              <w:t>AUTORIDADES AUXILIARES, COPACIS Y REPRESENTANTE INDÍGENA</w:t>
            </w:r>
          </w:p>
        </w:tc>
        <w:tc>
          <w:tcPr>
            <w:tcW w:w="2551" w:type="dxa"/>
            <w:noWrap/>
            <w:vAlign w:val="center"/>
          </w:tcPr>
          <w:p w14:paraId="15E0E4EC"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Segoe UI Symbol" w:eastAsia="Times New Roman" w:hAnsi="Segoe UI Symbol" w:cs="Segoe UI Symbol"/>
                <w:color w:val="000000"/>
                <w:sz w:val="20"/>
                <w:szCs w:val="20"/>
                <w:lang w:eastAsia="es-MX"/>
              </w:rPr>
              <w:t>✓</w:t>
            </w:r>
          </w:p>
        </w:tc>
        <w:tc>
          <w:tcPr>
            <w:tcW w:w="2835" w:type="dxa"/>
            <w:vAlign w:val="center"/>
          </w:tcPr>
          <w:p w14:paraId="6FBAEC07"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c>
          <w:tcPr>
            <w:tcW w:w="1843" w:type="dxa"/>
            <w:noWrap/>
            <w:vAlign w:val="center"/>
          </w:tcPr>
          <w:p w14:paraId="70FDAE85"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p>
        </w:tc>
      </w:tr>
      <w:tr w:rsidR="00874A5B" w:rsidRPr="00876BEF" w14:paraId="6F9A371C" w14:textId="77777777" w:rsidTr="00874A5B">
        <w:trPr>
          <w:trHeight w:val="696"/>
        </w:trPr>
        <w:tc>
          <w:tcPr>
            <w:tcW w:w="1970" w:type="dxa"/>
            <w:tcBorders>
              <w:top w:val="single" w:sz="12" w:space="0" w:color="FFFFFF" w:themeColor="background1"/>
              <w:bottom w:val="single" w:sz="12" w:space="0" w:color="FFFFFF" w:themeColor="background1"/>
            </w:tcBorders>
            <w:shd w:val="clear" w:color="auto" w:fill="000000" w:themeFill="text1"/>
            <w:noWrap/>
            <w:vAlign w:val="center"/>
            <w:hideMark/>
          </w:tcPr>
          <w:p w14:paraId="278B480E" w14:textId="77777777" w:rsidR="00874A5B" w:rsidRPr="00876BEF" w:rsidRDefault="00874A5B" w:rsidP="00642473">
            <w:pPr>
              <w:spacing w:after="0" w:line="240" w:lineRule="auto"/>
              <w:jc w:val="both"/>
              <w:rPr>
                <w:rFonts w:ascii="Palatino Linotype" w:eastAsia="Times New Roman" w:hAnsi="Palatino Linotype" w:cs="Calibri"/>
                <w:color w:val="FFFFFF" w:themeColor="background1"/>
                <w:sz w:val="20"/>
                <w:szCs w:val="20"/>
                <w:lang w:eastAsia="es-MX"/>
              </w:rPr>
            </w:pPr>
            <w:r w:rsidRPr="00876BEF">
              <w:rPr>
                <w:rFonts w:ascii="Palatino Linotype" w:eastAsia="Times New Roman" w:hAnsi="Palatino Linotype" w:cs="Calibri"/>
                <w:color w:val="FFFFFF" w:themeColor="background1"/>
                <w:sz w:val="20"/>
                <w:szCs w:val="20"/>
                <w:lang w:eastAsia="es-MX"/>
              </w:rPr>
              <w:t>FILMACIONES DE TOLUCA</w:t>
            </w:r>
          </w:p>
        </w:tc>
        <w:tc>
          <w:tcPr>
            <w:tcW w:w="2551" w:type="dxa"/>
            <w:noWrap/>
            <w:vAlign w:val="center"/>
          </w:tcPr>
          <w:p w14:paraId="25580220"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Segoe UI Symbol" w:eastAsia="Times New Roman" w:hAnsi="Segoe UI Symbol" w:cs="Segoe UI Symbol"/>
                <w:color w:val="000000"/>
                <w:sz w:val="20"/>
                <w:szCs w:val="20"/>
                <w:lang w:eastAsia="es-MX"/>
              </w:rPr>
              <w:t>✓</w:t>
            </w:r>
          </w:p>
        </w:tc>
        <w:tc>
          <w:tcPr>
            <w:tcW w:w="2835" w:type="dxa"/>
            <w:vAlign w:val="center"/>
          </w:tcPr>
          <w:p w14:paraId="3C565294"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c>
          <w:tcPr>
            <w:tcW w:w="1843" w:type="dxa"/>
            <w:vAlign w:val="center"/>
          </w:tcPr>
          <w:p w14:paraId="56AAC025" w14:textId="77777777" w:rsidR="00874A5B" w:rsidRPr="00876BEF" w:rsidRDefault="00874A5B" w:rsidP="00642473">
            <w:pPr>
              <w:spacing w:after="0" w:line="240" w:lineRule="auto"/>
              <w:jc w:val="center"/>
              <w:rPr>
                <w:rFonts w:ascii="Palatino Linotype" w:eastAsia="Times New Roman" w:hAnsi="Palatino Linotype" w:cs="Calibri"/>
                <w:color w:val="000000"/>
                <w:sz w:val="20"/>
                <w:szCs w:val="20"/>
                <w:lang w:eastAsia="es-MX"/>
              </w:rPr>
            </w:pPr>
            <w:r w:rsidRPr="00876BEF">
              <w:rPr>
                <w:rFonts w:ascii="Palatino Linotype" w:eastAsia="Times New Roman" w:hAnsi="Palatino Linotype" w:cs="Calibri"/>
                <w:color w:val="000000"/>
                <w:sz w:val="20"/>
                <w:szCs w:val="20"/>
                <w:lang w:eastAsia="es-MX"/>
              </w:rPr>
              <w:t>-</w:t>
            </w:r>
          </w:p>
        </w:tc>
      </w:tr>
    </w:tbl>
    <w:p w14:paraId="0A412E0D" w14:textId="77777777" w:rsidR="00874A5B" w:rsidRPr="00876BEF" w:rsidRDefault="00874A5B" w:rsidP="00874A5B">
      <w:pPr>
        <w:spacing w:after="0" w:line="360" w:lineRule="auto"/>
        <w:jc w:val="both"/>
        <w:rPr>
          <w:rFonts w:ascii="Palatino Linotype" w:hAnsi="Palatino Linotype" w:cs="Arial"/>
          <w:color w:val="000000"/>
          <w:sz w:val="24"/>
          <w:szCs w:val="24"/>
          <w:lang w:val="es-ES_tradnl"/>
        </w:rPr>
      </w:pPr>
    </w:p>
    <w:p w14:paraId="1C9AC644" w14:textId="77777777" w:rsidR="00874A5B" w:rsidRPr="00876BEF" w:rsidRDefault="00874A5B" w:rsidP="00874A5B">
      <w:pPr>
        <w:autoSpaceDE w:val="0"/>
        <w:autoSpaceDN w:val="0"/>
        <w:adjustRightInd w:val="0"/>
        <w:spacing w:line="360" w:lineRule="auto"/>
        <w:jc w:val="both"/>
        <w:rPr>
          <w:rFonts w:ascii="Palatino Linotype" w:hAnsi="Palatino Linotype"/>
          <w:bCs/>
          <w:sz w:val="24"/>
          <w:szCs w:val="24"/>
        </w:rPr>
      </w:pPr>
      <w:r w:rsidRPr="00876BEF">
        <w:rPr>
          <w:rFonts w:ascii="Palatino Linotype" w:hAnsi="Palatino Linotype"/>
          <w:bCs/>
          <w:sz w:val="24"/>
          <w:szCs w:val="24"/>
        </w:rPr>
        <w:t xml:space="preserve">De ahí que deba arribarse a la premisa de que mediante informe justificado </w:t>
      </w:r>
      <w:r w:rsidRPr="00876BEF">
        <w:rPr>
          <w:rFonts w:ascii="Palatino Linotype" w:hAnsi="Palatino Linotype"/>
          <w:b/>
          <w:sz w:val="24"/>
          <w:szCs w:val="24"/>
        </w:rPr>
        <w:t xml:space="preserve">El Sujeto Obligado únicamente </w:t>
      </w:r>
      <w:r w:rsidRPr="00876BEF">
        <w:rPr>
          <w:rFonts w:ascii="Palatino Linotype" w:hAnsi="Palatino Linotype"/>
          <w:bCs/>
          <w:sz w:val="24"/>
          <w:szCs w:val="24"/>
        </w:rPr>
        <w:t xml:space="preserve">remitió como información novedosa el acuerdo que sustenta la versión pública respecto de algunas actas de comisiones edilicias, las cuales habían sido consentidas por el particular.  No obstante, fue omiso en remitir las actas de comisiones edilicias faltantes, luego entonces, no se tiene por colmado en su totalidad el derecho de acceso a la información pública. </w:t>
      </w:r>
    </w:p>
    <w:p w14:paraId="21035A8E" w14:textId="78B4F04C" w:rsidR="0014763D" w:rsidRPr="00876BEF" w:rsidRDefault="0014763D" w:rsidP="00874A5B">
      <w:pPr>
        <w:autoSpaceDE w:val="0"/>
        <w:autoSpaceDN w:val="0"/>
        <w:adjustRightInd w:val="0"/>
        <w:spacing w:line="360" w:lineRule="auto"/>
        <w:jc w:val="both"/>
        <w:rPr>
          <w:rFonts w:ascii="Palatino Linotype" w:hAnsi="Palatino Linotype" w:cs="Arial"/>
          <w:sz w:val="24"/>
        </w:rPr>
      </w:pPr>
      <w:r w:rsidRPr="00876BEF">
        <w:rPr>
          <w:rFonts w:ascii="Palatino Linotype" w:hAnsi="Palatino Linotype" w:cs="Arial"/>
          <w:sz w:val="24"/>
        </w:rPr>
        <w:lastRenderedPageBreak/>
        <w:t xml:space="preserve">Aunado a lo antes expuesto, la respuesta emitida por </w:t>
      </w:r>
      <w:r w:rsidRPr="00876BEF">
        <w:rPr>
          <w:rFonts w:ascii="Palatino Linotype" w:hAnsi="Palatino Linotype" w:cs="Arial"/>
          <w:b/>
          <w:sz w:val="24"/>
        </w:rPr>
        <w:t>El Sujeto Obligado</w:t>
      </w:r>
      <w:r w:rsidRPr="00876BEF">
        <w:rPr>
          <w:rFonts w:ascii="Palatino Linotype" w:hAnsi="Palatino Linotype" w:cs="Arial"/>
          <w:sz w:val="24"/>
        </w:rPr>
        <w:t xml:space="preserve"> tiene la presunción legal de ser verídica, considerado que fue emitida por un servidor público en ejercicio de sus funciones, lo que conlleva la presunción de veracidad de todo acto administrativo.</w:t>
      </w:r>
    </w:p>
    <w:p w14:paraId="4F04ECCA" w14:textId="77777777" w:rsidR="00642473" w:rsidRPr="00876BEF" w:rsidRDefault="00642473" w:rsidP="00642473">
      <w:pPr>
        <w:pStyle w:val="Citas"/>
        <w:tabs>
          <w:tab w:val="left" w:pos="7470"/>
        </w:tabs>
        <w:spacing w:before="0" w:after="0"/>
        <w:ind w:left="0" w:right="72"/>
        <w:rPr>
          <w:bCs/>
          <w:i w:val="0"/>
          <w:sz w:val="24"/>
          <w:szCs w:val="24"/>
        </w:rPr>
      </w:pPr>
      <w:r w:rsidRPr="00876BEF">
        <w:rPr>
          <w:bCs/>
          <w:i w:val="0"/>
          <w:sz w:val="24"/>
          <w:szCs w:val="24"/>
        </w:rPr>
        <w:t>En suma, resulta procedente ordenar una búsqueda exhaustiva y razonable, a efecto de hacer entrega, en versión pública de ser procedente, de la siguiente información:</w:t>
      </w:r>
    </w:p>
    <w:p w14:paraId="0AFCF18E" w14:textId="26D090ED" w:rsidR="00642473" w:rsidRPr="00876BEF" w:rsidRDefault="00642473" w:rsidP="00642473">
      <w:pPr>
        <w:pStyle w:val="Citas"/>
        <w:numPr>
          <w:ilvl w:val="0"/>
          <w:numId w:val="3"/>
        </w:numPr>
        <w:tabs>
          <w:tab w:val="left" w:pos="7470"/>
        </w:tabs>
        <w:spacing w:before="0" w:after="0"/>
        <w:ind w:right="72"/>
        <w:rPr>
          <w:bCs/>
          <w:i w:val="0"/>
          <w:sz w:val="24"/>
          <w:szCs w:val="24"/>
        </w:rPr>
      </w:pPr>
      <w:r w:rsidRPr="00876BEF">
        <w:rPr>
          <w:bCs/>
          <w:i w:val="0"/>
          <w:sz w:val="24"/>
          <w:szCs w:val="24"/>
        </w:rPr>
        <w:t xml:space="preserve">Actas ordinarias de la comisión edilicia del salud pública y población correspondientes al periodo comprendido del primero de enero al veintinueve de octubre de dos mil veinticinco. </w:t>
      </w:r>
    </w:p>
    <w:p w14:paraId="24CB84D7" w14:textId="0202D38C" w:rsidR="00642473" w:rsidRPr="00876BEF" w:rsidRDefault="00642473" w:rsidP="00642473">
      <w:pPr>
        <w:pStyle w:val="Citas"/>
        <w:numPr>
          <w:ilvl w:val="0"/>
          <w:numId w:val="3"/>
        </w:numPr>
        <w:tabs>
          <w:tab w:val="left" w:pos="7470"/>
        </w:tabs>
        <w:spacing w:before="0" w:after="0"/>
        <w:ind w:right="72"/>
        <w:rPr>
          <w:bCs/>
          <w:i w:val="0"/>
          <w:sz w:val="24"/>
          <w:szCs w:val="24"/>
        </w:rPr>
      </w:pPr>
      <w:r w:rsidRPr="00876BEF">
        <w:rPr>
          <w:bCs/>
          <w:i w:val="0"/>
          <w:sz w:val="24"/>
          <w:szCs w:val="24"/>
        </w:rPr>
        <w:t xml:space="preserve">Actas ordinarias de la comisión de cultura y educación, del periodo comprendido del primero de enero al veintinueve de octubre de dos mil veinticinco. </w:t>
      </w:r>
    </w:p>
    <w:p w14:paraId="2EB4050C" w14:textId="35442A47" w:rsidR="00642473" w:rsidRPr="00876BEF" w:rsidRDefault="00642473" w:rsidP="00642473">
      <w:pPr>
        <w:pStyle w:val="Citas"/>
        <w:numPr>
          <w:ilvl w:val="0"/>
          <w:numId w:val="3"/>
        </w:numPr>
        <w:tabs>
          <w:tab w:val="left" w:pos="7470"/>
        </w:tabs>
        <w:spacing w:before="0" w:after="0"/>
        <w:ind w:right="72"/>
        <w:rPr>
          <w:bCs/>
          <w:i w:val="0"/>
          <w:sz w:val="24"/>
          <w:szCs w:val="24"/>
        </w:rPr>
      </w:pPr>
      <w:r w:rsidRPr="00876BEF">
        <w:rPr>
          <w:bCs/>
          <w:i w:val="0"/>
          <w:sz w:val="24"/>
          <w:szCs w:val="24"/>
        </w:rPr>
        <w:t>Actas ordinarias de la comisión edilicia de</w:t>
      </w:r>
      <w:r w:rsidRPr="00876BEF">
        <w:t xml:space="preserve"> </w:t>
      </w:r>
      <w:r w:rsidRPr="00876BEF">
        <w:rPr>
          <w:bCs/>
          <w:i w:val="0"/>
          <w:sz w:val="24"/>
          <w:szCs w:val="24"/>
        </w:rPr>
        <w:t xml:space="preserve">medio ambiente correspondientes al periodo del primero de enero al veintinueve de octubre de dos mil veinticinco. </w:t>
      </w:r>
    </w:p>
    <w:p w14:paraId="4B326823" w14:textId="1E05FA74" w:rsidR="00642473" w:rsidRPr="00876BEF" w:rsidRDefault="00642473" w:rsidP="00642473">
      <w:pPr>
        <w:pStyle w:val="Citas"/>
        <w:numPr>
          <w:ilvl w:val="0"/>
          <w:numId w:val="3"/>
        </w:numPr>
        <w:tabs>
          <w:tab w:val="left" w:pos="7470"/>
        </w:tabs>
        <w:spacing w:before="0" w:after="0"/>
        <w:ind w:right="72"/>
        <w:rPr>
          <w:bCs/>
          <w:i w:val="0"/>
          <w:sz w:val="24"/>
          <w:szCs w:val="24"/>
        </w:rPr>
      </w:pPr>
      <w:r w:rsidRPr="00876BEF">
        <w:rPr>
          <w:bCs/>
          <w:i w:val="0"/>
          <w:sz w:val="24"/>
          <w:szCs w:val="24"/>
        </w:rPr>
        <w:t xml:space="preserve">Actas ordinarias de la comisión edilicia de fomento agropecuario y forestal, del periodo comprendido del primero de enero al veintinueve de octubre de dos mil veinticinco. </w:t>
      </w:r>
    </w:p>
    <w:p w14:paraId="67D1EB31" w14:textId="678016A5" w:rsidR="00642473" w:rsidRPr="00876BEF" w:rsidRDefault="00642473" w:rsidP="00642473">
      <w:pPr>
        <w:pStyle w:val="Citas"/>
        <w:numPr>
          <w:ilvl w:val="0"/>
          <w:numId w:val="3"/>
        </w:numPr>
        <w:tabs>
          <w:tab w:val="left" w:pos="7470"/>
        </w:tabs>
        <w:spacing w:before="0" w:after="0"/>
        <w:ind w:right="72"/>
        <w:rPr>
          <w:bCs/>
          <w:i w:val="0"/>
          <w:sz w:val="24"/>
          <w:szCs w:val="24"/>
        </w:rPr>
      </w:pPr>
      <w:r w:rsidRPr="00876BEF">
        <w:rPr>
          <w:bCs/>
          <w:i w:val="0"/>
          <w:sz w:val="24"/>
          <w:szCs w:val="24"/>
        </w:rPr>
        <w:t xml:space="preserve">Actas ordinarias de la comisión edilicia de turismo, del periodo comprendido del primero de enero al veintinueve de octubre de dos mil veinticinco. </w:t>
      </w:r>
    </w:p>
    <w:p w14:paraId="7B38A6E4" w14:textId="722F92B7" w:rsidR="00642473" w:rsidRPr="00876BEF" w:rsidRDefault="00642473" w:rsidP="00642473">
      <w:pPr>
        <w:pStyle w:val="Citas"/>
        <w:numPr>
          <w:ilvl w:val="0"/>
          <w:numId w:val="3"/>
        </w:numPr>
        <w:tabs>
          <w:tab w:val="left" w:pos="7470"/>
        </w:tabs>
        <w:spacing w:before="0" w:after="0"/>
        <w:ind w:right="72"/>
        <w:rPr>
          <w:bCs/>
          <w:i w:val="0"/>
          <w:sz w:val="24"/>
          <w:szCs w:val="24"/>
        </w:rPr>
      </w:pPr>
      <w:r w:rsidRPr="00876BEF">
        <w:rPr>
          <w:bCs/>
          <w:i w:val="0"/>
          <w:sz w:val="24"/>
          <w:szCs w:val="24"/>
        </w:rPr>
        <w:t xml:space="preserve">Actas ordinarias de la comisión edilicia de asuntos indígenas, del periodo comprendido del primero de enero al veintinueve de octubre de dos mil veinticinco. </w:t>
      </w:r>
    </w:p>
    <w:p w14:paraId="47676ED7" w14:textId="5D11DB3D" w:rsidR="00642473" w:rsidRPr="00876BEF" w:rsidRDefault="00642473" w:rsidP="00642473">
      <w:pPr>
        <w:pStyle w:val="Citas"/>
        <w:numPr>
          <w:ilvl w:val="0"/>
          <w:numId w:val="3"/>
        </w:numPr>
        <w:tabs>
          <w:tab w:val="left" w:pos="7470"/>
        </w:tabs>
        <w:spacing w:before="0" w:after="0"/>
        <w:ind w:right="72"/>
        <w:rPr>
          <w:bCs/>
          <w:i w:val="0"/>
          <w:sz w:val="24"/>
          <w:szCs w:val="24"/>
        </w:rPr>
      </w:pPr>
      <w:r w:rsidRPr="00876BEF">
        <w:rPr>
          <w:bCs/>
          <w:i w:val="0"/>
          <w:sz w:val="24"/>
          <w:szCs w:val="24"/>
        </w:rPr>
        <w:t xml:space="preserve">Actas ordinarias de la comisión de atención al adulto mayor, del periodo comprendido del primero de enero al veintinueve de octubre de dos mil veinticinco. </w:t>
      </w:r>
    </w:p>
    <w:p w14:paraId="66140B3D" w14:textId="125C545D" w:rsidR="00642473" w:rsidRPr="00876BEF" w:rsidRDefault="00642473" w:rsidP="00145ECF">
      <w:pPr>
        <w:pStyle w:val="Citas"/>
        <w:numPr>
          <w:ilvl w:val="0"/>
          <w:numId w:val="3"/>
        </w:numPr>
        <w:tabs>
          <w:tab w:val="left" w:pos="7470"/>
        </w:tabs>
        <w:spacing w:before="0" w:after="0"/>
        <w:ind w:right="72"/>
        <w:rPr>
          <w:bCs/>
          <w:i w:val="0"/>
          <w:sz w:val="24"/>
          <w:szCs w:val="24"/>
        </w:rPr>
      </w:pPr>
      <w:r w:rsidRPr="00876BEF">
        <w:rPr>
          <w:bCs/>
          <w:i w:val="0"/>
          <w:sz w:val="24"/>
          <w:szCs w:val="24"/>
        </w:rPr>
        <w:lastRenderedPageBreak/>
        <w:t xml:space="preserve">Actas ordinarias de la comisión edilicia de </w:t>
      </w:r>
      <w:r w:rsidR="00145ECF" w:rsidRPr="00876BEF">
        <w:rPr>
          <w:bCs/>
          <w:i w:val="0"/>
          <w:sz w:val="24"/>
          <w:szCs w:val="24"/>
        </w:rPr>
        <w:t>protección y bienestar animal</w:t>
      </w:r>
      <w:r w:rsidRPr="00876BEF">
        <w:rPr>
          <w:bCs/>
          <w:i w:val="0"/>
          <w:sz w:val="24"/>
          <w:szCs w:val="24"/>
        </w:rPr>
        <w:t xml:space="preserve">, del periodo comprendido del </w:t>
      </w:r>
      <w:r w:rsidR="00145ECF" w:rsidRPr="00876BEF">
        <w:rPr>
          <w:bCs/>
          <w:i w:val="0"/>
          <w:sz w:val="24"/>
          <w:szCs w:val="24"/>
        </w:rPr>
        <w:t>primero de enero al veintinueve de octubre de dos mil veinticinco</w:t>
      </w:r>
      <w:r w:rsidRPr="00876BEF">
        <w:rPr>
          <w:bCs/>
          <w:i w:val="0"/>
          <w:sz w:val="24"/>
          <w:szCs w:val="24"/>
        </w:rPr>
        <w:t xml:space="preserve">.  </w:t>
      </w:r>
    </w:p>
    <w:p w14:paraId="2A001AE6" w14:textId="2AB91007" w:rsidR="00642473" w:rsidRPr="00876BEF" w:rsidRDefault="00642473" w:rsidP="00145ECF">
      <w:pPr>
        <w:pStyle w:val="Citas"/>
        <w:numPr>
          <w:ilvl w:val="0"/>
          <w:numId w:val="3"/>
        </w:numPr>
        <w:tabs>
          <w:tab w:val="left" w:pos="7470"/>
        </w:tabs>
        <w:spacing w:before="0" w:after="0"/>
        <w:ind w:right="72"/>
        <w:rPr>
          <w:bCs/>
          <w:i w:val="0"/>
          <w:sz w:val="24"/>
          <w:szCs w:val="24"/>
        </w:rPr>
      </w:pPr>
      <w:r w:rsidRPr="00876BEF">
        <w:rPr>
          <w:bCs/>
          <w:i w:val="0"/>
          <w:sz w:val="24"/>
          <w:szCs w:val="24"/>
        </w:rPr>
        <w:t xml:space="preserve">Actas ordinarias de la comisión edilicia de </w:t>
      </w:r>
      <w:r w:rsidR="00145ECF" w:rsidRPr="00876BEF">
        <w:rPr>
          <w:bCs/>
          <w:i w:val="0"/>
          <w:sz w:val="24"/>
          <w:szCs w:val="24"/>
        </w:rPr>
        <w:t>derechos humanos</w:t>
      </w:r>
      <w:r w:rsidRPr="00876BEF">
        <w:rPr>
          <w:bCs/>
          <w:i w:val="0"/>
          <w:sz w:val="24"/>
          <w:szCs w:val="24"/>
        </w:rPr>
        <w:t xml:space="preserve">, del periodo comprendido del </w:t>
      </w:r>
      <w:r w:rsidR="00145ECF" w:rsidRPr="00876BEF">
        <w:rPr>
          <w:bCs/>
          <w:i w:val="0"/>
          <w:sz w:val="24"/>
          <w:szCs w:val="24"/>
        </w:rPr>
        <w:t>primero de enero al veintinueve de octubre de dos mil veinticinco.</w:t>
      </w:r>
      <w:r w:rsidRPr="00876BEF">
        <w:rPr>
          <w:bCs/>
          <w:i w:val="0"/>
          <w:sz w:val="24"/>
          <w:szCs w:val="24"/>
        </w:rPr>
        <w:t xml:space="preserve"> </w:t>
      </w:r>
    </w:p>
    <w:p w14:paraId="6114A712" w14:textId="4D90721F" w:rsidR="00642473" w:rsidRPr="00876BEF" w:rsidRDefault="00642473" w:rsidP="00145ECF">
      <w:pPr>
        <w:pStyle w:val="Citas"/>
        <w:numPr>
          <w:ilvl w:val="0"/>
          <w:numId w:val="3"/>
        </w:numPr>
        <w:tabs>
          <w:tab w:val="left" w:pos="7470"/>
        </w:tabs>
        <w:spacing w:before="0" w:after="0"/>
        <w:ind w:right="72"/>
        <w:rPr>
          <w:bCs/>
          <w:i w:val="0"/>
          <w:sz w:val="24"/>
          <w:szCs w:val="24"/>
        </w:rPr>
      </w:pPr>
      <w:r w:rsidRPr="00876BEF">
        <w:rPr>
          <w:bCs/>
          <w:i w:val="0"/>
          <w:sz w:val="24"/>
          <w:szCs w:val="24"/>
        </w:rPr>
        <w:t xml:space="preserve">Actas ordinarias de la comisión edilicia de </w:t>
      </w:r>
      <w:r w:rsidR="00145ECF" w:rsidRPr="00876BEF">
        <w:rPr>
          <w:bCs/>
          <w:i w:val="0"/>
          <w:sz w:val="24"/>
          <w:szCs w:val="24"/>
        </w:rPr>
        <w:t>desarrollo metropolitano</w:t>
      </w:r>
      <w:r w:rsidRPr="00876BEF">
        <w:rPr>
          <w:bCs/>
          <w:i w:val="0"/>
          <w:sz w:val="24"/>
          <w:szCs w:val="24"/>
        </w:rPr>
        <w:t xml:space="preserve">, del periodo comprendido del </w:t>
      </w:r>
      <w:r w:rsidR="00145ECF" w:rsidRPr="00876BEF">
        <w:rPr>
          <w:bCs/>
          <w:i w:val="0"/>
          <w:sz w:val="24"/>
          <w:szCs w:val="24"/>
        </w:rPr>
        <w:t>primero de enero al veintinueve de octubre de dos mil veinticinco.</w:t>
      </w:r>
      <w:r w:rsidRPr="00876BEF">
        <w:rPr>
          <w:bCs/>
          <w:i w:val="0"/>
          <w:sz w:val="24"/>
          <w:szCs w:val="24"/>
        </w:rPr>
        <w:t xml:space="preserve">  </w:t>
      </w:r>
    </w:p>
    <w:p w14:paraId="705A3C3F" w14:textId="176D6275" w:rsidR="00642473" w:rsidRPr="00876BEF" w:rsidRDefault="00642473" w:rsidP="00145ECF">
      <w:pPr>
        <w:pStyle w:val="Citas"/>
        <w:numPr>
          <w:ilvl w:val="0"/>
          <w:numId w:val="3"/>
        </w:numPr>
        <w:tabs>
          <w:tab w:val="left" w:pos="7470"/>
        </w:tabs>
        <w:spacing w:before="0" w:after="0"/>
        <w:ind w:right="72"/>
        <w:rPr>
          <w:bCs/>
          <w:i w:val="0"/>
          <w:sz w:val="24"/>
          <w:szCs w:val="24"/>
        </w:rPr>
      </w:pPr>
      <w:r w:rsidRPr="00876BEF">
        <w:rPr>
          <w:bCs/>
          <w:i w:val="0"/>
          <w:sz w:val="24"/>
          <w:szCs w:val="24"/>
        </w:rPr>
        <w:t xml:space="preserve">Actas ordinarias de la comisión edilicia de </w:t>
      </w:r>
      <w:r w:rsidR="00145ECF" w:rsidRPr="00876BEF">
        <w:rPr>
          <w:bCs/>
          <w:i w:val="0"/>
          <w:sz w:val="24"/>
          <w:szCs w:val="24"/>
        </w:rPr>
        <w:t xml:space="preserve">transitoria de asuntos electorales autoridades auxiliares, </w:t>
      </w:r>
      <w:proofErr w:type="spellStart"/>
      <w:r w:rsidR="00145ECF" w:rsidRPr="00876BEF">
        <w:rPr>
          <w:bCs/>
          <w:i w:val="0"/>
          <w:sz w:val="24"/>
          <w:szCs w:val="24"/>
        </w:rPr>
        <w:t>copacis</w:t>
      </w:r>
      <w:proofErr w:type="spellEnd"/>
      <w:r w:rsidR="00145ECF" w:rsidRPr="00876BEF">
        <w:rPr>
          <w:bCs/>
          <w:i w:val="0"/>
          <w:sz w:val="24"/>
          <w:szCs w:val="24"/>
        </w:rPr>
        <w:t xml:space="preserve"> y representante indígena</w:t>
      </w:r>
      <w:r w:rsidRPr="00876BEF">
        <w:rPr>
          <w:bCs/>
          <w:i w:val="0"/>
          <w:sz w:val="24"/>
          <w:szCs w:val="24"/>
        </w:rPr>
        <w:t xml:space="preserve">, del periodo comprendido del </w:t>
      </w:r>
      <w:r w:rsidR="00145ECF" w:rsidRPr="00876BEF">
        <w:rPr>
          <w:bCs/>
          <w:i w:val="0"/>
          <w:sz w:val="24"/>
          <w:szCs w:val="24"/>
        </w:rPr>
        <w:t>primero de enero al veintinueve de octubre de dos mil veinticinco</w:t>
      </w:r>
      <w:r w:rsidRPr="00876BEF">
        <w:rPr>
          <w:bCs/>
          <w:i w:val="0"/>
          <w:sz w:val="24"/>
          <w:szCs w:val="24"/>
        </w:rPr>
        <w:t xml:space="preserve">. </w:t>
      </w:r>
    </w:p>
    <w:p w14:paraId="50C62D81" w14:textId="78039BD4" w:rsidR="00642473" w:rsidRPr="00876BEF" w:rsidRDefault="00642473" w:rsidP="00145ECF">
      <w:pPr>
        <w:pStyle w:val="Citas"/>
        <w:numPr>
          <w:ilvl w:val="0"/>
          <w:numId w:val="3"/>
        </w:numPr>
        <w:tabs>
          <w:tab w:val="left" w:pos="7470"/>
        </w:tabs>
        <w:spacing w:before="0" w:after="0"/>
        <w:ind w:right="72"/>
        <w:rPr>
          <w:bCs/>
          <w:i w:val="0"/>
          <w:sz w:val="24"/>
          <w:szCs w:val="24"/>
        </w:rPr>
      </w:pPr>
      <w:r w:rsidRPr="00876BEF">
        <w:rPr>
          <w:bCs/>
          <w:i w:val="0"/>
          <w:sz w:val="24"/>
          <w:szCs w:val="24"/>
        </w:rPr>
        <w:t xml:space="preserve">Actas ordinarias de la comisión edilicia </w:t>
      </w:r>
      <w:r w:rsidR="00145ECF" w:rsidRPr="00876BEF">
        <w:rPr>
          <w:bCs/>
          <w:i w:val="0"/>
          <w:sz w:val="24"/>
          <w:szCs w:val="24"/>
        </w:rPr>
        <w:t>filmaciones de Toluca</w:t>
      </w:r>
      <w:r w:rsidRPr="00876BEF">
        <w:rPr>
          <w:bCs/>
          <w:i w:val="0"/>
          <w:sz w:val="24"/>
          <w:szCs w:val="24"/>
        </w:rPr>
        <w:t xml:space="preserve">, del periodo comprendido del </w:t>
      </w:r>
      <w:r w:rsidR="00145ECF" w:rsidRPr="00876BEF">
        <w:rPr>
          <w:bCs/>
          <w:i w:val="0"/>
          <w:sz w:val="24"/>
          <w:szCs w:val="24"/>
        </w:rPr>
        <w:t>primero de enero al veintinueve de octubre de dos mil veinticinco</w:t>
      </w:r>
      <w:r w:rsidRPr="00876BEF">
        <w:rPr>
          <w:bCs/>
          <w:i w:val="0"/>
          <w:sz w:val="24"/>
          <w:szCs w:val="24"/>
        </w:rPr>
        <w:t xml:space="preserve">. </w:t>
      </w:r>
    </w:p>
    <w:p w14:paraId="2C2512B0" w14:textId="6921A462" w:rsidR="00642473" w:rsidRPr="00876BEF" w:rsidRDefault="00642473" w:rsidP="00145ECF">
      <w:pPr>
        <w:pStyle w:val="Citas"/>
        <w:numPr>
          <w:ilvl w:val="0"/>
          <w:numId w:val="3"/>
        </w:numPr>
        <w:tabs>
          <w:tab w:val="left" w:pos="7470"/>
        </w:tabs>
        <w:spacing w:before="0" w:after="0"/>
        <w:ind w:right="72"/>
        <w:rPr>
          <w:bCs/>
          <w:i w:val="0"/>
          <w:sz w:val="24"/>
          <w:szCs w:val="24"/>
        </w:rPr>
      </w:pPr>
      <w:r w:rsidRPr="00876BEF">
        <w:rPr>
          <w:bCs/>
          <w:i w:val="0"/>
          <w:sz w:val="24"/>
          <w:szCs w:val="24"/>
        </w:rPr>
        <w:t>Actas extraordinarias de todas las comisiones edilicias</w:t>
      </w:r>
      <w:r w:rsidR="00145ECF" w:rsidRPr="00876BEF">
        <w:rPr>
          <w:bCs/>
          <w:i w:val="0"/>
          <w:sz w:val="24"/>
          <w:szCs w:val="24"/>
        </w:rPr>
        <w:t xml:space="preserve"> a las que pertenece el Tercer Regidor</w:t>
      </w:r>
      <w:r w:rsidRPr="00876BEF">
        <w:rPr>
          <w:bCs/>
          <w:i w:val="0"/>
          <w:sz w:val="24"/>
          <w:szCs w:val="24"/>
        </w:rPr>
        <w:t xml:space="preserve">, del periodo comprendido del </w:t>
      </w:r>
      <w:r w:rsidR="00145ECF" w:rsidRPr="00876BEF">
        <w:rPr>
          <w:bCs/>
          <w:i w:val="0"/>
          <w:sz w:val="24"/>
          <w:szCs w:val="24"/>
        </w:rPr>
        <w:t>primero de enero al veintinueve de octubre de dos mil veinticinco.</w:t>
      </w:r>
      <w:r w:rsidRPr="00876BEF">
        <w:rPr>
          <w:bCs/>
          <w:i w:val="0"/>
          <w:sz w:val="24"/>
          <w:szCs w:val="24"/>
        </w:rPr>
        <w:t xml:space="preserve"> </w:t>
      </w:r>
    </w:p>
    <w:p w14:paraId="254AC055" w14:textId="77777777" w:rsidR="00642473" w:rsidRPr="00876BEF" w:rsidRDefault="00642473" w:rsidP="00642473">
      <w:pPr>
        <w:pStyle w:val="Citas"/>
        <w:tabs>
          <w:tab w:val="left" w:pos="7470"/>
        </w:tabs>
        <w:spacing w:before="0" w:after="0"/>
        <w:ind w:left="0" w:right="72"/>
        <w:rPr>
          <w:b/>
          <w:i w:val="0"/>
          <w:sz w:val="24"/>
          <w:szCs w:val="24"/>
        </w:rPr>
      </w:pPr>
    </w:p>
    <w:p w14:paraId="3FC140EA" w14:textId="10C90889" w:rsidR="00642473" w:rsidRPr="00876BEF" w:rsidRDefault="00642473" w:rsidP="00642473">
      <w:pPr>
        <w:pStyle w:val="Citas"/>
        <w:tabs>
          <w:tab w:val="left" w:pos="7470"/>
        </w:tabs>
        <w:spacing w:before="0" w:after="0"/>
        <w:ind w:left="0" w:right="72"/>
        <w:rPr>
          <w:bCs/>
          <w:i w:val="0"/>
          <w:sz w:val="24"/>
          <w:szCs w:val="24"/>
          <w:lang w:val="es-ES"/>
        </w:rPr>
      </w:pPr>
      <w:r w:rsidRPr="00876BEF">
        <w:rPr>
          <w:bCs/>
          <w:i w:val="0"/>
          <w:sz w:val="24"/>
          <w:szCs w:val="24"/>
          <w:lang w:val="es-ES"/>
        </w:rPr>
        <w:t xml:space="preserve">Una vez realizada la búsqueda exhaustiva y razonable, en referencia a los numerales </w:t>
      </w:r>
      <w:r w:rsidR="00145ECF" w:rsidRPr="00876BEF">
        <w:rPr>
          <w:b/>
          <w:bCs/>
          <w:i w:val="0"/>
          <w:sz w:val="24"/>
          <w:szCs w:val="24"/>
          <w:lang w:val="es-ES"/>
        </w:rPr>
        <w:t>1, 2,</w:t>
      </w:r>
      <w:r w:rsidR="00145ECF" w:rsidRPr="00876BEF">
        <w:rPr>
          <w:bCs/>
          <w:i w:val="0"/>
          <w:sz w:val="24"/>
          <w:szCs w:val="24"/>
          <w:lang w:val="es-ES"/>
        </w:rPr>
        <w:t xml:space="preserve"> </w:t>
      </w:r>
      <w:r w:rsidRPr="00876BEF">
        <w:rPr>
          <w:b/>
          <w:i w:val="0"/>
          <w:sz w:val="24"/>
          <w:szCs w:val="24"/>
          <w:lang w:val="es-ES"/>
        </w:rPr>
        <w:t xml:space="preserve">3, 4, 5, 6, 7, 8, 11, 12, 13, </w:t>
      </w:r>
      <w:r w:rsidRPr="00876BEF">
        <w:rPr>
          <w:bCs/>
          <w:i w:val="0"/>
          <w:sz w:val="24"/>
          <w:szCs w:val="24"/>
          <w:lang w:val="es-ES"/>
        </w:rPr>
        <w:t xml:space="preserve">que serán materia de cumplimiento, para el caso de no contar con la información bastará con que lo haga del conocimiento del particular. </w:t>
      </w:r>
    </w:p>
    <w:p w14:paraId="021779F4" w14:textId="77777777" w:rsidR="00145ECF" w:rsidRPr="00876BEF" w:rsidRDefault="00145ECF" w:rsidP="0014763D">
      <w:pPr>
        <w:autoSpaceDE w:val="0"/>
        <w:autoSpaceDN w:val="0"/>
        <w:adjustRightInd w:val="0"/>
        <w:spacing w:line="360" w:lineRule="auto"/>
        <w:jc w:val="both"/>
        <w:rPr>
          <w:rFonts w:ascii="Palatino Linotype" w:hAnsi="Palatino Linotype"/>
          <w:sz w:val="24"/>
        </w:rPr>
      </w:pPr>
    </w:p>
    <w:p w14:paraId="669A2770" w14:textId="77777777" w:rsidR="0014763D" w:rsidRPr="00876BEF" w:rsidRDefault="0014763D" w:rsidP="0014763D">
      <w:pPr>
        <w:autoSpaceDE w:val="0"/>
        <w:autoSpaceDN w:val="0"/>
        <w:adjustRightInd w:val="0"/>
        <w:spacing w:line="360" w:lineRule="auto"/>
        <w:jc w:val="both"/>
        <w:rPr>
          <w:rFonts w:ascii="Palatino Linotype" w:hAnsi="Palatino Linotype"/>
          <w:sz w:val="24"/>
        </w:rPr>
      </w:pPr>
    </w:p>
    <w:p w14:paraId="41EE4C59" w14:textId="77777777" w:rsidR="00145ECF" w:rsidRPr="00876BEF" w:rsidRDefault="00145ECF" w:rsidP="00145ECF">
      <w:pPr>
        <w:spacing w:after="0" w:line="360" w:lineRule="auto"/>
        <w:jc w:val="both"/>
        <w:rPr>
          <w:rFonts w:ascii="Palatino Linotype" w:hAnsi="Palatino Linotype"/>
          <w:b/>
          <w:sz w:val="28"/>
          <w:szCs w:val="28"/>
        </w:rPr>
      </w:pPr>
      <w:r w:rsidRPr="00876BEF">
        <w:rPr>
          <w:rFonts w:ascii="Palatino Linotype" w:hAnsi="Palatino Linotype"/>
          <w:b/>
          <w:bCs/>
          <w:sz w:val="28"/>
          <w:szCs w:val="28"/>
        </w:rPr>
        <w:t>DE LA</w:t>
      </w:r>
      <w:r w:rsidRPr="00876BEF">
        <w:rPr>
          <w:rFonts w:ascii="Palatino Linotype" w:hAnsi="Palatino Linotype"/>
          <w:bCs/>
          <w:sz w:val="24"/>
          <w:szCs w:val="24"/>
        </w:rPr>
        <w:t xml:space="preserve"> </w:t>
      </w:r>
      <w:r w:rsidRPr="00876BEF">
        <w:rPr>
          <w:rFonts w:ascii="Palatino Linotype" w:hAnsi="Palatino Linotype"/>
          <w:b/>
          <w:sz w:val="28"/>
          <w:szCs w:val="28"/>
        </w:rPr>
        <w:t xml:space="preserve">VERSIÓN PÚBLICA </w:t>
      </w:r>
    </w:p>
    <w:p w14:paraId="6DF3B8E9" w14:textId="77777777" w:rsidR="00145ECF" w:rsidRPr="00876BEF" w:rsidRDefault="00145ECF" w:rsidP="00145ECF">
      <w:pPr>
        <w:tabs>
          <w:tab w:val="left" w:pos="7938"/>
        </w:tabs>
        <w:spacing w:after="0" w:line="360" w:lineRule="auto"/>
        <w:jc w:val="both"/>
        <w:rPr>
          <w:rFonts w:ascii="Palatino Linotype" w:eastAsia="Arial Unicode MS" w:hAnsi="Palatino Linotype" w:cs="Arial"/>
          <w:sz w:val="24"/>
          <w:szCs w:val="24"/>
        </w:rPr>
      </w:pPr>
      <w:r w:rsidRPr="00876BEF">
        <w:rPr>
          <w:rFonts w:ascii="Palatino Linotype" w:eastAsia="Arial Unicode MS" w:hAnsi="Palatino Linotype" w:cs="Arial"/>
          <w:sz w:val="24"/>
          <w:szCs w:val="24"/>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3A09C6E5" w14:textId="77777777" w:rsidR="00145ECF" w:rsidRPr="00876BEF" w:rsidRDefault="00145ECF" w:rsidP="00145ECF">
      <w:pPr>
        <w:spacing w:after="0" w:line="360" w:lineRule="auto"/>
        <w:ind w:left="851" w:right="851"/>
        <w:jc w:val="both"/>
        <w:rPr>
          <w:rFonts w:ascii="Palatino Linotype" w:hAnsi="Palatino Linotype" w:cs="Arial"/>
          <w:i/>
        </w:rPr>
      </w:pPr>
      <w:r w:rsidRPr="00876BEF">
        <w:rPr>
          <w:rFonts w:ascii="Palatino Linotype" w:hAnsi="Palatino Linotype" w:cs="Arial"/>
          <w:i/>
        </w:rPr>
        <w:t>“Artículo 3. Para los efectos de la presente Ley se entenderá por:</w:t>
      </w:r>
    </w:p>
    <w:p w14:paraId="24200999" w14:textId="77777777" w:rsidR="00145ECF" w:rsidRPr="00876BEF" w:rsidRDefault="00145ECF" w:rsidP="00145ECF">
      <w:pPr>
        <w:spacing w:after="0" w:line="360" w:lineRule="auto"/>
        <w:ind w:left="851" w:right="851"/>
        <w:jc w:val="both"/>
        <w:rPr>
          <w:rFonts w:ascii="Palatino Linotype" w:hAnsi="Palatino Linotype" w:cs="Arial"/>
          <w:i/>
        </w:rPr>
      </w:pPr>
      <w:r w:rsidRPr="00876BEF">
        <w:rPr>
          <w:rFonts w:ascii="Palatino Linotype" w:hAnsi="Palatino Linotype" w:cs="Arial"/>
          <w:i/>
        </w:rPr>
        <w:t>(…)</w:t>
      </w:r>
    </w:p>
    <w:p w14:paraId="7C1CF437" w14:textId="77777777" w:rsidR="00145ECF" w:rsidRPr="00876BEF" w:rsidRDefault="00145ECF" w:rsidP="00145ECF">
      <w:pPr>
        <w:spacing w:after="0" w:line="360" w:lineRule="auto"/>
        <w:ind w:left="851" w:right="851"/>
        <w:jc w:val="both"/>
        <w:rPr>
          <w:rFonts w:ascii="Palatino Linotype" w:hAnsi="Palatino Linotype" w:cs="Arial"/>
          <w:b/>
          <w:i/>
        </w:rPr>
      </w:pPr>
      <w:r w:rsidRPr="00876BEF">
        <w:rPr>
          <w:rFonts w:ascii="Palatino Linotype" w:hAnsi="Palatino Linotype" w:cs="Arial"/>
          <w:b/>
          <w:i/>
          <w:u w:val="single"/>
        </w:rPr>
        <w:t>IX. Datos personales:</w:t>
      </w:r>
      <w:r w:rsidRPr="00876BEF">
        <w:rPr>
          <w:rFonts w:ascii="Palatino Linotype" w:hAnsi="Palatino Linotype" w:cs="Arial"/>
          <w:b/>
          <w:i/>
        </w:rPr>
        <w:t xml:space="preserve"> </w:t>
      </w:r>
      <w:r w:rsidRPr="00876BEF">
        <w:rPr>
          <w:rFonts w:ascii="Palatino Linotype" w:hAnsi="Palatino Linotype" w:cs="Arial"/>
          <w:i/>
        </w:rPr>
        <w:t>La información concerniente a una persona, identificada o identificable según lo dispuesto por la Ley de Protección de Datos Personales del Estado de México;</w:t>
      </w:r>
    </w:p>
    <w:p w14:paraId="7DD1E6AD" w14:textId="77777777" w:rsidR="00145ECF" w:rsidRPr="00876BEF" w:rsidRDefault="00145ECF" w:rsidP="00145ECF">
      <w:pPr>
        <w:spacing w:after="0" w:line="360" w:lineRule="auto"/>
        <w:ind w:left="851" w:right="851"/>
        <w:jc w:val="both"/>
        <w:rPr>
          <w:rFonts w:ascii="Palatino Linotype" w:hAnsi="Palatino Linotype" w:cs="Arial"/>
          <w:b/>
          <w:i/>
        </w:rPr>
      </w:pPr>
      <w:r w:rsidRPr="00876BEF">
        <w:rPr>
          <w:rFonts w:ascii="Palatino Linotype" w:hAnsi="Palatino Linotype" w:cs="Arial"/>
          <w:b/>
          <w:i/>
        </w:rPr>
        <w:t>(…)</w:t>
      </w:r>
    </w:p>
    <w:p w14:paraId="788B6F0F" w14:textId="77777777" w:rsidR="00145ECF" w:rsidRPr="00876BEF" w:rsidRDefault="00145ECF" w:rsidP="00145ECF">
      <w:pPr>
        <w:spacing w:after="0" w:line="360" w:lineRule="auto"/>
        <w:ind w:left="851" w:right="851"/>
        <w:jc w:val="both"/>
        <w:rPr>
          <w:rFonts w:ascii="Palatino Linotype" w:hAnsi="Palatino Linotype" w:cs="Arial"/>
          <w:b/>
          <w:i/>
        </w:rPr>
      </w:pPr>
      <w:r w:rsidRPr="00876BEF">
        <w:rPr>
          <w:rFonts w:ascii="Palatino Linotype" w:hAnsi="Palatino Linotype" w:cs="Arial"/>
          <w:b/>
          <w:i/>
          <w:u w:val="single"/>
        </w:rPr>
        <w:t>XLV. Versión pública:</w:t>
      </w:r>
      <w:r w:rsidRPr="00876BEF">
        <w:rPr>
          <w:rFonts w:ascii="Palatino Linotype" w:hAnsi="Palatino Linotype" w:cs="Arial"/>
          <w:b/>
          <w:i/>
        </w:rPr>
        <w:t xml:space="preserve"> </w:t>
      </w:r>
      <w:r w:rsidRPr="00876BEF">
        <w:rPr>
          <w:rFonts w:ascii="Palatino Linotype" w:hAnsi="Palatino Linotype" w:cs="Arial"/>
          <w:i/>
        </w:rPr>
        <w:t>Documento en el que se elimine, suprime o borra la información clasificada como reservada o confidencial para permitir su acceso.</w:t>
      </w:r>
    </w:p>
    <w:p w14:paraId="1830882A" w14:textId="77777777" w:rsidR="00145ECF" w:rsidRPr="00876BEF" w:rsidRDefault="00145ECF" w:rsidP="00145ECF">
      <w:pPr>
        <w:spacing w:after="0" w:line="360" w:lineRule="auto"/>
        <w:ind w:left="851" w:right="851"/>
        <w:jc w:val="both"/>
        <w:rPr>
          <w:rFonts w:ascii="Palatino Linotype" w:hAnsi="Palatino Linotype" w:cs="Arial"/>
          <w:b/>
          <w:i/>
        </w:rPr>
      </w:pPr>
      <w:r w:rsidRPr="00876BEF">
        <w:rPr>
          <w:rFonts w:ascii="Palatino Linotype" w:hAnsi="Palatino Linotype" w:cs="Arial"/>
          <w:i/>
        </w:rPr>
        <w:t xml:space="preserve">Artículo 122. </w:t>
      </w:r>
      <w:r w:rsidRPr="00876BEF">
        <w:rPr>
          <w:rFonts w:ascii="Palatino Linotype" w:hAnsi="Palatino Linotype" w:cs="Arial"/>
          <w:b/>
          <w:i/>
          <w:u w:val="single"/>
        </w:rPr>
        <w:t xml:space="preserve">La clasificación es el proceso mediante el cual el sujeto obligado determina que la información en su poder </w:t>
      </w:r>
      <w:proofErr w:type="spellStart"/>
      <w:r w:rsidRPr="00876BEF">
        <w:rPr>
          <w:rFonts w:ascii="Palatino Linotype" w:hAnsi="Palatino Linotype" w:cs="Arial"/>
          <w:b/>
          <w:i/>
          <w:u w:val="single"/>
        </w:rPr>
        <w:t>actualiza</w:t>
      </w:r>
      <w:proofErr w:type="spellEnd"/>
      <w:r w:rsidRPr="00876BEF">
        <w:rPr>
          <w:rFonts w:ascii="Palatino Linotype" w:hAnsi="Palatino Linotype" w:cs="Arial"/>
          <w:b/>
          <w:i/>
          <w:u w:val="single"/>
        </w:rPr>
        <w:t xml:space="preserve"> alguno de los supuestos de reserva o confidencialidad, de conformidad con lo dispuesto en el presente título.</w:t>
      </w:r>
    </w:p>
    <w:p w14:paraId="18E47486" w14:textId="77777777" w:rsidR="00145ECF" w:rsidRPr="00876BEF" w:rsidRDefault="00145ECF" w:rsidP="00145ECF">
      <w:pPr>
        <w:spacing w:after="0" w:line="360" w:lineRule="auto"/>
        <w:ind w:left="851" w:right="851"/>
        <w:jc w:val="both"/>
        <w:rPr>
          <w:rFonts w:ascii="Palatino Linotype" w:hAnsi="Palatino Linotype" w:cs="Arial"/>
          <w:i/>
        </w:rPr>
      </w:pPr>
      <w:r w:rsidRPr="00876BEF">
        <w:rPr>
          <w:rFonts w:ascii="Palatino Linotype" w:hAnsi="Palatino Linotype" w:cs="Arial"/>
          <w:i/>
        </w:rPr>
        <w:t>[…]</w:t>
      </w:r>
    </w:p>
    <w:p w14:paraId="0F56F42D" w14:textId="77777777" w:rsidR="00145ECF" w:rsidRPr="00876BEF" w:rsidRDefault="00145ECF" w:rsidP="00145ECF">
      <w:pPr>
        <w:spacing w:after="0" w:line="360" w:lineRule="auto"/>
        <w:ind w:left="851" w:right="851"/>
        <w:jc w:val="both"/>
        <w:rPr>
          <w:rFonts w:ascii="Palatino Linotype" w:hAnsi="Palatino Linotype" w:cs="Arial"/>
          <w:i/>
        </w:rPr>
      </w:pPr>
      <w:r w:rsidRPr="00876BEF">
        <w:rPr>
          <w:rFonts w:ascii="Palatino Linotype" w:hAnsi="Palatino Linotype" w:cs="Arial"/>
          <w:i/>
        </w:rPr>
        <w:lastRenderedPageBreak/>
        <w:t>Artículo 132. La clasificación de la información se llevará a cabo en el momento en que:</w:t>
      </w:r>
    </w:p>
    <w:p w14:paraId="15E21E5E" w14:textId="77777777" w:rsidR="00145ECF" w:rsidRPr="00876BEF" w:rsidRDefault="00145ECF" w:rsidP="00145ECF">
      <w:pPr>
        <w:spacing w:after="0" w:line="360" w:lineRule="auto"/>
        <w:ind w:left="851" w:right="851"/>
        <w:jc w:val="both"/>
        <w:rPr>
          <w:rFonts w:ascii="Palatino Linotype" w:hAnsi="Palatino Linotype" w:cs="Arial"/>
          <w:i/>
        </w:rPr>
      </w:pPr>
      <w:r w:rsidRPr="00876BEF">
        <w:rPr>
          <w:rFonts w:ascii="Palatino Linotype" w:hAnsi="Palatino Linotype" w:cs="Arial"/>
          <w:i/>
        </w:rPr>
        <w:t>[…]</w:t>
      </w:r>
    </w:p>
    <w:p w14:paraId="1EB3C295" w14:textId="77777777" w:rsidR="00145ECF" w:rsidRPr="00876BEF" w:rsidRDefault="00145ECF" w:rsidP="00145ECF">
      <w:pPr>
        <w:spacing w:after="0" w:line="360" w:lineRule="auto"/>
        <w:ind w:left="851" w:right="851"/>
        <w:jc w:val="both"/>
        <w:rPr>
          <w:rFonts w:ascii="Palatino Linotype" w:hAnsi="Palatino Linotype" w:cs="Arial"/>
          <w:b/>
          <w:i/>
          <w:u w:val="single"/>
        </w:rPr>
      </w:pPr>
      <w:r w:rsidRPr="00876BEF">
        <w:rPr>
          <w:rFonts w:ascii="Palatino Linotype" w:hAnsi="Palatino Linotype" w:cs="Arial"/>
          <w:b/>
          <w:i/>
          <w:u w:val="single"/>
        </w:rPr>
        <w:t>II. Se determine mediante resolución de autoridad competente; o</w:t>
      </w:r>
    </w:p>
    <w:p w14:paraId="713C9E13" w14:textId="77777777" w:rsidR="00145ECF" w:rsidRPr="00876BEF" w:rsidRDefault="00145ECF" w:rsidP="00145ECF">
      <w:pPr>
        <w:spacing w:after="0" w:line="360" w:lineRule="auto"/>
        <w:ind w:left="851" w:right="851"/>
        <w:jc w:val="both"/>
        <w:rPr>
          <w:rFonts w:ascii="Palatino Linotype" w:hAnsi="Palatino Linotype" w:cs="Arial"/>
          <w:b/>
          <w:i/>
        </w:rPr>
      </w:pPr>
      <w:r w:rsidRPr="00876BEF">
        <w:rPr>
          <w:rFonts w:ascii="Palatino Linotype" w:hAnsi="Palatino Linotype" w:cs="Arial"/>
          <w:b/>
          <w:i/>
        </w:rPr>
        <w:t>(…)</w:t>
      </w:r>
    </w:p>
    <w:p w14:paraId="3D8937D6" w14:textId="77777777" w:rsidR="00145ECF" w:rsidRPr="00876BEF" w:rsidRDefault="00145ECF" w:rsidP="00145ECF">
      <w:pPr>
        <w:spacing w:after="0" w:line="360" w:lineRule="auto"/>
        <w:ind w:left="851" w:right="851"/>
        <w:jc w:val="both"/>
        <w:rPr>
          <w:rFonts w:ascii="Palatino Linotype" w:hAnsi="Palatino Linotype" w:cs="Arial"/>
          <w:b/>
          <w:i/>
        </w:rPr>
      </w:pPr>
      <w:r w:rsidRPr="00876BEF">
        <w:rPr>
          <w:rFonts w:ascii="Palatino Linotype"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876BEF">
        <w:rPr>
          <w:rFonts w:ascii="Palatino Linotype" w:hAnsi="Palatino Linotype" w:cs="Arial"/>
          <w:b/>
          <w:i/>
        </w:rPr>
        <w:t xml:space="preserve"> </w:t>
      </w:r>
      <w:r w:rsidRPr="00876BEF">
        <w:rPr>
          <w:rFonts w:ascii="Palatino Linotype" w:hAnsi="Palatino Linotype" w:cs="Arial"/>
          <w:b/>
          <w:i/>
          <w:u w:val="single"/>
        </w:rPr>
        <w:t xml:space="preserve">de manera genérica y fundando y motivando su clasificación.” </w:t>
      </w:r>
      <w:r w:rsidRPr="00876BEF">
        <w:rPr>
          <w:rFonts w:ascii="Palatino Linotype" w:hAnsi="Palatino Linotype" w:cs="Arial"/>
          <w:b/>
          <w:i/>
        </w:rPr>
        <w:t>[Sic]</w:t>
      </w:r>
    </w:p>
    <w:p w14:paraId="542FED2D" w14:textId="77777777" w:rsidR="00145ECF" w:rsidRPr="00876BEF" w:rsidRDefault="00145ECF" w:rsidP="00145ECF">
      <w:pPr>
        <w:spacing w:after="0" w:line="360" w:lineRule="auto"/>
        <w:ind w:left="851" w:right="851"/>
        <w:jc w:val="both"/>
        <w:rPr>
          <w:rFonts w:ascii="Palatino Linotype" w:hAnsi="Palatino Linotype" w:cs="Arial"/>
          <w:b/>
          <w:i/>
        </w:rPr>
      </w:pPr>
    </w:p>
    <w:p w14:paraId="4DAAA86B" w14:textId="77777777" w:rsidR="00145ECF" w:rsidRPr="00876BEF" w:rsidRDefault="00145ECF" w:rsidP="00145ECF">
      <w:pPr>
        <w:spacing w:after="0" w:line="360" w:lineRule="auto"/>
        <w:ind w:right="51"/>
        <w:jc w:val="both"/>
        <w:rPr>
          <w:rFonts w:ascii="Palatino Linotype" w:hAnsi="Palatino Linotype" w:cs="Arial"/>
          <w:sz w:val="24"/>
          <w:szCs w:val="24"/>
        </w:rPr>
      </w:pPr>
      <w:r w:rsidRPr="00876BEF">
        <w:rPr>
          <w:rFonts w:ascii="Palatino Linotype" w:eastAsia="Arial Unicode MS" w:hAnsi="Palatino Linotype" w:cs="Arial"/>
          <w:sz w:val="24"/>
          <w:szCs w:val="24"/>
        </w:rPr>
        <w:t xml:space="preserve">Verbigracia, previo a poner a disposición la información correspondiente debe considerarse que tiene carácter de confidencial </w:t>
      </w:r>
      <w:r w:rsidRPr="00876BEF">
        <w:rPr>
          <w:rFonts w:ascii="Palatino Linotype" w:hAnsi="Palatino Linotype" w:cs="Arial"/>
          <w:sz w:val="24"/>
          <w:szCs w:val="24"/>
        </w:rPr>
        <w:t>el Registro Federal de Contribuyentes (RFC) que no sean de proveedores,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14:paraId="270BFF3E" w14:textId="77777777" w:rsidR="00145ECF" w:rsidRPr="00876BEF" w:rsidRDefault="00145ECF" w:rsidP="00145ECF">
      <w:pPr>
        <w:autoSpaceDE w:val="0"/>
        <w:autoSpaceDN w:val="0"/>
        <w:adjustRightInd w:val="0"/>
        <w:spacing w:after="0" w:line="360" w:lineRule="auto"/>
        <w:ind w:right="-91"/>
        <w:jc w:val="both"/>
        <w:rPr>
          <w:rFonts w:ascii="Palatino Linotype" w:eastAsia="Times New Roman" w:hAnsi="Palatino Linotype" w:cs="Arial"/>
          <w:sz w:val="24"/>
          <w:szCs w:val="24"/>
          <w:lang w:eastAsia="es-MX"/>
        </w:rPr>
      </w:pPr>
      <w:r w:rsidRPr="00876BEF">
        <w:rPr>
          <w:rFonts w:ascii="Palatino Linotype" w:eastAsia="Times New Roman" w:hAnsi="Palatino Linotype" w:cs="Arial"/>
          <w:sz w:val="24"/>
          <w:szCs w:val="24"/>
          <w:lang w:eastAsia="es-MX"/>
        </w:rPr>
        <w:t>En cuanto al Registro Federal de Contribuyentes de las personas físicas constituye un dato personal, ya que para su obtención es necesario acreditar ante la autoridad fiscal previamente la identidad de la persona, su fecha de nacimiento, entre otros aspectos.</w:t>
      </w:r>
    </w:p>
    <w:p w14:paraId="124BB65B" w14:textId="77777777" w:rsidR="00145ECF" w:rsidRPr="00876BEF" w:rsidRDefault="00145ECF" w:rsidP="00145ECF">
      <w:pPr>
        <w:spacing w:after="0" w:line="360" w:lineRule="auto"/>
        <w:ind w:right="-91"/>
        <w:jc w:val="both"/>
        <w:rPr>
          <w:rFonts w:ascii="Palatino Linotype" w:eastAsia="Times New Roman" w:hAnsi="Palatino Linotype" w:cs="Arial"/>
          <w:sz w:val="24"/>
          <w:szCs w:val="24"/>
          <w:lang w:eastAsia="es-MX"/>
        </w:rPr>
      </w:pPr>
      <w:r w:rsidRPr="00876BEF">
        <w:rPr>
          <w:rFonts w:ascii="Palatino Linotype" w:eastAsia="Times New Roman" w:hAnsi="Palatino Linotype" w:cs="Arial"/>
          <w:sz w:val="24"/>
          <w:szCs w:val="24"/>
          <w:lang w:eastAsia="es-MX"/>
        </w:rPr>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14:paraId="7D9F89CF" w14:textId="77777777" w:rsidR="00145ECF" w:rsidRPr="00876BEF" w:rsidRDefault="00145ECF" w:rsidP="00145ECF">
      <w:pPr>
        <w:spacing w:after="0" w:line="360" w:lineRule="auto"/>
        <w:ind w:right="-91"/>
        <w:jc w:val="both"/>
        <w:rPr>
          <w:rFonts w:ascii="Palatino Linotype" w:eastAsia="Times New Roman" w:hAnsi="Palatino Linotype" w:cs="Arial"/>
          <w:sz w:val="24"/>
          <w:szCs w:val="24"/>
          <w:lang w:eastAsia="es-MX"/>
        </w:rPr>
      </w:pPr>
      <w:r w:rsidRPr="00876BEF">
        <w:rPr>
          <w:rFonts w:ascii="Palatino Linotype" w:eastAsia="Times New Roman" w:hAnsi="Palatino Linotype" w:cs="Arial"/>
          <w:sz w:val="24"/>
          <w:szCs w:val="24"/>
          <w:lang w:eastAsia="es-MX"/>
        </w:rPr>
        <w:lastRenderedPageBreak/>
        <w:t xml:space="preserve">Lo anterior es compartido por el ahora </w:t>
      </w:r>
      <w:r w:rsidRPr="00876BEF">
        <w:rPr>
          <w:rFonts w:ascii="Palatino Linotype" w:eastAsia="Times New Roman" w:hAnsi="Palatino Linotype" w:cs="Arial"/>
          <w:b/>
          <w:bCs/>
          <w:sz w:val="24"/>
          <w:szCs w:val="24"/>
          <w:lang w:eastAsia="es-MX"/>
        </w:rPr>
        <w:t>Instituto Nacional de Transparencia, Acceso a la Información y Protección de Datos Personales</w:t>
      </w:r>
      <w:r w:rsidRPr="00876BEF">
        <w:rPr>
          <w:rFonts w:ascii="Palatino Linotype" w:eastAsia="Times New Roman" w:hAnsi="Palatino Linotype" w:cs="Arial"/>
          <w:sz w:val="24"/>
          <w:szCs w:val="24"/>
          <w:lang w:eastAsia="es-MX"/>
        </w:rPr>
        <w:t xml:space="preserve"> (INAI), conforme al criterio </w:t>
      </w:r>
      <w:r w:rsidRPr="00876BEF">
        <w:rPr>
          <w:rFonts w:ascii="Palatino Linotype" w:eastAsia="Times New Roman" w:hAnsi="Palatino Linotype" w:cs="Arial"/>
          <w:b/>
          <w:sz w:val="24"/>
          <w:szCs w:val="24"/>
          <w:lang w:eastAsia="es-MX"/>
        </w:rPr>
        <w:t>19/17,</w:t>
      </w:r>
      <w:r w:rsidRPr="00876BEF">
        <w:rPr>
          <w:rFonts w:ascii="Palatino Linotype" w:eastAsia="Times New Roman" w:hAnsi="Palatino Linotype" w:cs="Arial"/>
          <w:sz w:val="24"/>
          <w:szCs w:val="24"/>
          <w:lang w:eastAsia="es-MX"/>
        </w:rPr>
        <w:t xml:space="preserve"> el cual es del tenor literal siguiente:</w:t>
      </w:r>
    </w:p>
    <w:p w14:paraId="6C76D8B6" w14:textId="77777777" w:rsidR="00145ECF" w:rsidRPr="00876BEF" w:rsidRDefault="00145ECF" w:rsidP="00145ECF">
      <w:pPr>
        <w:autoSpaceDE w:val="0"/>
        <w:autoSpaceDN w:val="0"/>
        <w:adjustRightInd w:val="0"/>
        <w:spacing w:after="0" w:line="360" w:lineRule="auto"/>
        <w:ind w:left="851" w:right="851"/>
        <w:jc w:val="center"/>
        <w:rPr>
          <w:rFonts w:ascii="Palatino Linotype" w:eastAsia="Times New Roman" w:hAnsi="Palatino Linotype" w:cs="Arial"/>
          <w:b/>
          <w:bCs/>
          <w:i/>
        </w:rPr>
      </w:pPr>
      <w:r w:rsidRPr="00876BEF">
        <w:rPr>
          <w:rFonts w:ascii="Palatino Linotype" w:eastAsia="Times New Roman" w:hAnsi="Palatino Linotype" w:cs="Arial"/>
          <w:bCs/>
          <w:i/>
        </w:rPr>
        <w:t>“</w:t>
      </w:r>
      <w:r w:rsidRPr="00876BEF">
        <w:rPr>
          <w:rFonts w:ascii="Palatino Linotype" w:eastAsia="Times New Roman" w:hAnsi="Palatino Linotype" w:cs="Arial"/>
          <w:b/>
          <w:bCs/>
          <w:i/>
        </w:rPr>
        <w:t>REGISTRO FEDERAL DE CONTRIBUYENTES (RFC) DE PERSONAS FÍSICAS.</w:t>
      </w:r>
    </w:p>
    <w:p w14:paraId="2664AA8A" w14:textId="77777777" w:rsidR="00145ECF" w:rsidRPr="00876BEF" w:rsidRDefault="00145ECF" w:rsidP="00145ECF">
      <w:pPr>
        <w:autoSpaceDE w:val="0"/>
        <w:autoSpaceDN w:val="0"/>
        <w:adjustRightInd w:val="0"/>
        <w:spacing w:after="0" w:line="360" w:lineRule="auto"/>
        <w:ind w:left="851" w:right="851"/>
        <w:jc w:val="both"/>
        <w:rPr>
          <w:rFonts w:ascii="Palatino Linotype" w:eastAsia="Times New Roman" w:hAnsi="Palatino Linotype" w:cs="Arial"/>
          <w:bCs/>
          <w:i/>
        </w:rPr>
      </w:pPr>
      <w:r w:rsidRPr="00876BEF">
        <w:rPr>
          <w:rFonts w:ascii="Palatino Linotype" w:eastAsia="Times New Roman" w:hAnsi="Palatino Linotype" w:cs="Arial"/>
          <w:bCs/>
          <w:i/>
        </w:rPr>
        <w:t>El RFC es una clave de carácter fiscal, única e irrepetible, que permite identificar al titular, su edad y fecha de nacimiento, por lo que es un dato personal de carácter confidencial.</w:t>
      </w:r>
    </w:p>
    <w:p w14:paraId="7EEF43AD" w14:textId="77777777" w:rsidR="00145ECF" w:rsidRPr="00876BEF" w:rsidRDefault="00145ECF" w:rsidP="00145ECF">
      <w:pPr>
        <w:autoSpaceDE w:val="0"/>
        <w:autoSpaceDN w:val="0"/>
        <w:adjustRightInd w:val="0"/>
        <w:spacing w:after="0" w:line="360" w:lineRule="auto"/>
        <w:ind w:left="851" w:right="851"/>
        <w:jc w:val="both"/>
        <w:rPr>
          <w:rFonts w:ascii="Palatino Linotype" w:eastAsia="Times New Roman" w:hAnsi="Palatino Linotype" w:cs="Arial"/>
          <w:b/>
          <w:i/>
        </w:rPr>
      </w:pPr>
      <w:r w:rsidRPr="00876BEF">
        <w:rPr>
          <w:rFonts w:ascii="Palatino Linotype" w:eastAsia="Times New Roman" w:hAnsi="Palatino Linotype" w:cs="Arial"/>
          <w:b/>
          <w:i/>
        </w:rPr>
        <w:t>Resoluciones:</w:t>
      </w:r>
    </w:p>
    <w:p w14:paraId="3C0431FE" w14:textId="77777777" w:rsidR="00145ECF" w:rsidRPr="00876BEF" w:rsidRDefault="00145ECF" w:rsidP="00145ECF">
      <w:pPr>
        <w:autoSpaceDE w:val="0"/>
        <w:autoSpaceDN w:val="0"/>
        <w:adjustRightInd w:val="0"/>
        <w:spacing w:after="0" w:line="360" w:lineRule="auto"/>
        <w:ind w:left="851" w:right="851"/>
        <w:jc w:val="both"/>
        <w:rPr>
          <w:rFonts w:ascii="Palatino Linotype" w:eastAsia="Times New Roman" w:hAnsi="Palatino Linotype" w:cs="Arial"/>
          <w:i/>
          <w:lang w:val="es-ES"/>
        </w:rPr>
      </w:pPr>
      <w:r w:rsidRPr="00876BEF">
        <w:rPr>
          <w:rFonts w:ascii="Palatino Linotype" w:eastAsia="Times New Roman" w:hAnsi="Palatino Linotype" w:cs="Arial"/>
          <w:b/>
          <w:i/>
        </w:rPr>
        <w:t xml:space="preserve">RRA </w:t>
      </w:r>
      <w:r w:rsidRPr="00876BEF">
        <w:rPr>
          <w:rFonts w:ascii="Palatino Linotype" w:eastAsia="Times New Roman" w:hAnsi="Palatino Linotype" w:cs="Arial"/>
          <w:b/>
          <w:i/>
          <w:lang w:val="es-ES"/>
        </w:rPr>
        <w:t xml:space="preserve">0189/17. </w:t>
      </w:r>
      <w:r w:rsidRPr="00876BEF">
        <w:rPr>
          <w:rFonts w:ascii="Palatino Linotype" w:eastAsia="Times New Roman" w:hAnsi="Palatino Linotype" w:cs="Arial"/>
          <w:i/>
          <w:lang w:val="es-ES"/>
        </w:rPr>
        <w:t xml:space="preserve">Morena. 08 de febrero de 2017. Por unanimidad. Comisionado Ponente </w:t>
      </w:r>
      <w:r w:rsidRPr="00876BEF">
        <w:rPr>
          <w:rFonts w:ascii="Palatino Linotype" w:eastAsia="Times New Roman" w:hAnsi="Palatino Linotype" w:cs="Arial"/>
          <w:i/>
        </w:rPr>
        <w:t>Joel Salas Suárez.</w:t>
      </w:r>
    </w:p>
    <w:p w14:paraId="07FEB7B7" w14:textId="77777777" w:rsidR="00145ECF" w:rsidRPr="00876BEF" w:rsidRDefault="00145ECF" w:rsidP="00145ECF">
      <w:pPr>
        <w:autoSpaceDE w:val="0"/>
        <w:autoSpaceDN w:val="0"/>
        <w:adjustRightInd w:val="0"/>
        <w:spacing w:after="0" w:line="360" w:lineRule="auto"/>
        <w:ind w:left="851" w:right="851"/>
        <w:jc w:val="both"/>
        <w:rPr>
          <w:rFonts w:ascii="Palatino Linotype" w:eastAsia="Times New Roman" w:hAnsi="Palatino Linotype" w:cs="Arial"/>
          <w:i/>
          <w:lang w:val="es-ES"/>
        </w:rPr>
      </w:pPr>
      <w:r w:rsidRPr="00876BEF">
        <w:rPr>
          <w:rFonts w:ascii="Palatino Linotype" w:eastAsia="Times New Roman" w:hAnsi="Palatino Linotype" w:cs="Arial"/>
          <w:b/>
          <w:i/>
        </w:rPr>
        <w:t xml:space="preserve">RRA </w:t>
      </w:r>
      <w:r w:rsidRPr="00876BEF">
        <w:rPr>
          <w:rFonts w:ascii="Palatino Linotype" w:eastAsia="Times New Roman" w:hAnsi="Palatino Linotype" w:cs="Arial"/>
          <w:b/>
          <w:bCs/>
          <w:i/>
        </w:rPr>
        <w:t>0677</w:t>
      </w:r>
      <w:r w:rsidRPr="00876BEF">
        <w:rPr>
          <w:rFonts w:ascii="Palatino Linotype" w:eastAsia="Times New Roman" w:hAnsi="Palatino Linotype" w:cs="Arial"/>
          <w:b/>
          <w:i/>
        </w:rPr>
        <w:t xml:space="preserve">/17. </w:t>
      </w:r>
      <w:r w:rsidRPr="00876BEF">
        <w:rPr>
          <w:rFonts w:ascii="Palatino Linotype" w:eastAsia="Times New Roman" w:hAnsi="Palatino Linotype" w:cs="Arial"/>
          <w:i/>
          <w:lang w:val="es-ES"/>
        </w:rPr>
        <w:t xml:space="preserve">Universidad Nacional Autónoma de México. 08 de marzo de 2017. Por unanimidad. Comisionado Ponente </w:t>
      </w:r>
      <w:proofErr w:type="spellStart"/>
      <w:r w:rsidRPr="00876BEF">
        <w:rPr>
          <w:rFonts w:ascii="Palatino Linotype" w:eastAsia="Times New Roman" w:hAnsi="Palatino Linotype" w:cs="Arial"/>
          <w:i/>
          <w:lang w:val="es-ES"/>
        </w:rPr>
        <w:t>Rosendoevgueni</w:t>
      </w:r>
      <w:proofErr w:type="spellEnd"/>
      <w:r w:rsidRPr="00876BEF">
        <w:rPr>
          <w:rFonts w:ascii="Palatino Linotype" w:eastAsia="Times New Roman" w:hAnsi="Palatino Linotype" w:cs="Arial"/>
          <w:i/>
          <w:lang w:val="es-ES"/>
        </w:rPr>
        <w:t xml:space="preserve"> Monterrey </w:t>
      </w:r>
      <w:proofErr w:type="spellStart"/>
      <w:r w:rsidRPr="00876BEF">
        <w:rPr>
          <w:rFonts w:ascii="Palatino Linotype" w:eastAsia="Times New Roman" w:hAnsi="Palatino Linotype" w:cs="Arial"/>
          <w:i/>
          <w:lang w:val="es-ES"/>
        </w:rPr>
        <w:t>Chepov</w:t>
      </w:r>
      <w:proofErr w:type="spellEnd"/>
      <w:r w:rsidRPr="00876BEF">
        <w:rPr>
          <w:rFonts w:ascii="Palatino Linotype" w:eastAsia="Times New Roman" w:hAnsi="Palatino Linotype" w:cs="Arial"/>
          <w:i/>
        </w:rPr>
        <w:t>.</w:t>
      </w:r>
      <w:r w:rsidRPr="00876BEF">
        <w:rPr>
          <w:rFonts w:ascii="Palatino Linotype" w:eastAsia="Times New Roman" w:hAnsi="Palatino Linotype" w:cs="Arial"/>
          <w:b/>
          <w:i/>
        </w:rPr>
        <w:t xml:space="preserve"> </w:t>
      </w:r>
    </w:p>
    <w:p w14:paraId="51DAA42C" w14:textId="77777777" w:rsidR="00145ECF" w:rsidRPr="00876BEF" w:rsidRDefault="00145ECF" w:rsidP="00145ECF">
      <w:pPr>
        <w:autoSpaceDE w:val="0"/>
        <w:autoSpaceDN w:val="0"/>
        <w:adjustRightInd w:val="0"/>
        <w:spacing w:after="0" w:line="360" w:lineRule="auto"/>
        <w:ind w:left="851" w:right="851"/>
        <w:jc w:val="both"/>
        <w:rPr>
          <w:rFonts w:ascii="Palatino Linotype" w:eastAsia="Times New Roman" w:hAnsi="Palatino Linotype" w:cs="Arial"/>
          <w:b/>
          <w:i/>
          <w:lang w:val="es-ES"/>
        </w:rPr>
      </w:pPr>
      <w:r w:rsidRPr="00876BEF">
        <w:rPr>
          <w:rFonts w:ascii="Palatino Linotype" w:eastAsia="Times New Roman" w:hAnsi="Palatino Linotype" w:cs="Arial"/>
          <w:b/>
          <w:i/>
        </w:rPr>
        <w:t>RRA</w:t>
      </w:r>
      <w:r w:rsidRPr="00876BEF">
        <w:rPr>
          <w:rFonts w:ascii="Palatino Linotype" w:eastAsia="Times New Roman" w:hAnsi="Palatino Linotype" w:cs="Arial"/>
          <w:i/>
          <w:lang w:val="es-ES"/>
        </w:rPr>
        <w:t xml:space="preserve"> </w:t>
      </w:r>
      <w:r w:rsidRPr="00876BEF">
        <w:rPr>
          <w:rFonts w:ascii="Palatino Linotype" w:eastAsia="Times New Roman" w:hAnsi="Palatino Linotype" w:cs="Arial"/>
          <w:b/>
          <w:i/>
        </w:rPr>
        <w:t xml:space="preserve">1564/17. </w:t>
      </w:r>
      <w:r w:rsidRPr="00876BEF">
        <w:rPr>
          <w:rFonts w:ascii="Palatino Linotype" w:eastAsia="Times New Roman" w:hAnsi="Palatino Linotype" w:cs="Arial"/>
          <w:i/>
          <w:lang w:val="es-ES"/>
        </w:rPr>
        <w:t>Tribunal Electoral del Poder Judicial de la Federación</w:t>
      </w:r>
      <w:r w:rsidRPr="00876BEF">
        <w:rPr>
          <w:rFonts w:ascii="Palatino Linotype" w:eastAsia="Times New Roman" w:hAnsi="Palatino Linotype" w:cs="Arial"/>
          <w:i/>
        </w:rPr>
        <w:t xml:space="preserve">. 26 de abril de 2017. Por unanimidad. Comisionado Ponente Oscar Mauricio Guerra Ford.” </w:t>
      </w:r>
      <w:r w:rsidRPr="00876BEF">
        <w:rPr>
          <w:rFonts w:ascii="Palatino Linotype" w:eastAsia="Times New Roman" w:hAnsi="Palatino Linotype" w:cs="Arial"/>
          <w:b/>
          <w:i/>
        </w:rPr>
        <w:t>[Sic]</w:t>
      </w:r>
    </w:p>
    <w:p w14:paraId="4BD90AC5" w14:textId="77777777" w:rsidR="00145ECF" w:rsidRPr="00876BEF" w:rsidRDefault="00145ECF" w:rsidP="00145ECF">
      <w:pPr>
        <w:autoSpaceDE w:val="0"/>
        <w:autoSpaceDN w:val="0"/>
        <w:adjustRightInd w:val="0"/>
        <w:spacing w:after="0"/>
        <w:ind w:left="567" w:right="850"/>
        <w:jc w:val="both"/>
        <w:rPr>
          <w:rFonts w:ascii="Palatino Linotype" w:eastAsia="Times New Roman" w:hAnsi="Palatino Linotype" w:cs="Arial"/>
          <w:i/>
        </w:rPr>
      </w:pPr>
    </w:p>
    <w:p w14:paraId="607EF8C9" w14:textId="77777777" w:rsidR="00145ECF" w:rsidRPr="00876BEF" w:rsidRDefault="00145ECF" w:rsidP="00145ECF">
      <w:pPr>
        <w:spacing w:after="0" w:line="360" w:lineRule="auto"/>
        <w:jc w:val="both"/>
        <w:rPr>
          <w:rFonts w:ascii="Palatino Linotype" w:hAnsi="Palatino Linotype" w:cs="Arial"/>
          <w:sz w:val="24"/>
          <w:szCs w:val="24"/>
          <w:lang w:eastAsia="es-MX"/>
        </w:rPr>
      </w:pPr>
      <w:r w:rsidRPr="00876BEF">
        <w:rPr>
          <w:rFonts w:ascii="Palatino Linotype" w:hAnsi="Palatino Linotype" w:cs="Arial"/>
          <w:sz w:val="24"/>
          <w:szCs w:val="24"/>
          <w:lang w:eastAsia="es-MX"/>
        </w:rPr>
        <w:t xml:space="preserve">Así, el RFC se vincula al nombre de su titular, permite identificar la edad de la persona, su fecha de nacimiento, así como su </w:t>
      </w:r>
      <w:proofErr w:type="spellStart"/>
      <w:r w:rsidRPr="00876BEF">
        <w:rPr>
          <w:rFonts w:ascii="Palatino Linotype" w:hAnsi="Palatino Linotype" w:cs="Arial"/>
          <w:sz w:val="24"/>
          <w:szCs w:val="24"/>
          <w:lang w:eastAsia="es-MX"/>
        </w:rPr>
        <w:t>homoclave</w:t>
      </w:r>
      <w:proofErr w:type="spellEnd"/>
      <w:r w:rsidRPr="00876BEF">
        <w:rPr>
          <w:rFonts w:ascii="Palatino Linotype" w:hAnsi="Palatino Linotype" w:cs="Arial"/>
          <w:sz w:val="24"/>
          <w:szCs w:val="24"/>
          <w:lang w:eastAsia="es-MX"/>
        </w:rPr>
        <w:t>, la cual es única e irrepetible y determina justamente la identificación de dicha persona para efectos fiscales, por lo éste constituye un dato personal que concierne a una persona física identificada e identificable.</w:t>
      </w:r>
    </w:p>
    <w:p w14:paraId="021B3354" w14:textId="77777777" w:rsidR="00145ECF" w:rsidRPr="00876BEF" w:rsidRDefault="00145ECF" w:rsidP="00145ECF">
      <w:pPr>
        <w:spacing w:after="0" w:line="360" w:lineRule="auto"/>
        <w:jc w:val="both"/>
        <w:rPr>
          <w:rFonts w:ascii="Palatino Linotype" w:eastAsia="Calibri" w:hAnsi="Palatino Linotype" w:cs="Arial"/>
          <w:sz w:val="24"/>
          <w:szCs w:val="24"/>
          <w:lang w:eastAsia="es-MX"/>
        </w:rPr>
      </w:pPr>
      <w:r w:rsidRPr="00876BEF">
        <w:rPr>
          <w:rFonts w:ascii="Palatino Linotype" w:hAnsi="Palatino Linotype" w:cs="Arial"/>
          <w:sz w:val="24"/>
          <w:szCs w:val="24"/>
          <w:lang w:eastAsia="es-MX"/>
        </w:rPr>
        <w:t xml:space="preserve">En cuanto a la </w:t>
      </w:r>
      <w:r w:rsidRPr="00876BEF">
        <w:rPr>
          <w:rFonts w:ascii="Palatino Linotype" w:hAnsi="Palatino Linotype" w:cs="Arial"/>
          <w:sz w:val="24"/>
          <w:szCs w:val="24"/>
        </w:rPr>
        <w:t xml:space="preserve">Clave Única de Registro de Población (CURP) en virtud de que éste se </w:t>
      </w:r>
      <w:r w:rsidRPr="00876BEF">
        <w:rPr>
          <w:rFonts w:ascii="Palatino Linotype" w:eastAsia="Calibri" w:hAnsi="Palatino Linotype" w:cs="Arial"/>
          <w:sz w:val="24"/>
          <w:szCs w:val="24"/>
          <w:lang w:eastAsia="es-MX"/>
        </w:rPr>
        <w:t xml:space="preserve">integra por datos personales que únicamente le conciernen a un particular como son su fecha de nacimiento, su nombre, sus apellidos y su lugar de nacimiento; </w:t>
      </w:r>
      <w:r w:rsidRPr="00876BEF">
        <w:rPr>
          <w:rFonts w:ascii="Palatino Linotype" w:eastAsia="Calibri" w:hAnsi="Palatino Linotype" w:cs="Arial"/>
          <w:sz w:val="24"/>
          <w:szCs w:val="24"/>
          <w:lang w:eastAsia="es-MX"/>
        </w:rPr>
        <w:lastRenderedPageBreak/>
        <w:t>información que permite distinguirlo del resto de los habitantes, se considera que es de carácter confidencial.</w:t>
      </w:r>
    </w:p>
    <w:p w14:paraId="688CDE1A" w14:textId="77777777" w:rsidR="00145ECF" w:rsidRPr="00876BEF" w:rsidRDefault="00145ECF" w:rsidP="00145ECF">
      <w:pPr>
        <w:spacing w:after="0" w:line="360" w:lineRule="auto"/>
        <w:ind w:right="-91"/>
        <w:jc w:val="both"/>
        <w:rPr>
          <w:rFonts w:ascii="Palatino Linotype" w:eastAsia="Times New Roman" w:hAnsi="Palatino Linotype" w:cs="Arial"/>
          <w:sz w:val="24"/>
          <w:szCs w:val="24"/>
        </w:rPr>
      </w:pPr>
      <w:r w:rsidRPr="00876BEF">
        <w:rPr>
          <w:rFonts w:ascii="Palatino Linotype" w:hAnsi="Palatino Linotype" w:cs="Arial"/>
          <w:sz w:val="24"/>
          <w:szCs w:val="24"/>
        </w:rPr>
        <w:t xml:space="preserve">Argumento que es compartido por el </w:t>
      </w:r>
      <w:r w:rsidRPr="00876BEF">
        <w:rPr>
          <w:rStyle w:val="Textoennegrita"/>
          <w:rFonts w:ascii="Palatino Linotype" w:hAnsi="Palatino Linotype" w:cs="Arial"/>
          <w:sz w:val="24"/>
          <w:szCs w:val="24"/>
        </w:rPr>
        <w:t xml:space="preserve">Instituto Nacional de Transparencia, Acceso a la Información y Protección de Datos Personales, conforme al </w:t>
      </w:r>
      <w:r w:rsidRPr="00876BEF">
        <w:rPr>
          <w:rFonts w:ascii="Palatino Linotype" w:eastAsia="Times New Roman" w:hAnsi="Palatino Linotype" w:cs="Arial"/>
          <w:sz w:val="24"/>
          <w:szCs w:val="24"/>
        </w:rPr>
        <w:t xml:space="preserve">criterio número 18/17 el cual refiere: </w:t>
      </w:r>
    </w:p>
    <w:p w14:paraId="7F317B50" w14:textId="77777777" w:rsidR="00145ECF" w:rsidRPr="00876BEF" w:rsidRDefault="00145ECF" w:rsidP="00145ECF">
      <w:pPr>
        <w:autoSpaceDE w:val="0"/>
        <w:autoSpaceDN w:val="0"/>
        <w:adjustRightInd w:val="0"/>
        <w:spacing w:after="0" w:line="360" w:lineRule="auto"/>
        <w:ind w:left="851" w:right="851"/>
        <w:jc w:val="center"/>
        <w:rPr>
          <w:rFonts w:ascii="Palatino Linotype" w:eastAsia="Times New Roman" w:hAnsi="Palatino Linotype" w:cs="Arial"/>
          <w:b/>
          <w:bCs/>
          <w:i/>
          <w:lang w:eastAsia="es-MX"/>
        </w:rPr>
      </w:pPr>
      <w:r w:rsidRPr="00876BEF">
        <w:rPr>
          <w:rFonts w:ascii="Palatino Linotype" w:eastAsia="Times New Roman" w:hAnsi="Palatino Linotype" w:cs="Arial"/>
          <w:bCs/>
          <w:i/>
          <w:lang w:eastAsia="es-MX"/>
        </w:rPr>
        <w:t>“</w:t>
      </w:r>
      <w:r w:rsidRPr="00876BEF">
        <w:rPr>
          <w:rFonts w:ascii="Palatino Linotype" w:eastAsia="Times New Roman" w:hAnsi="Palatino Linotype" w:cs="Arial"/>
          <w:b/>
          <w:bCs/>
          <w:i/>
          <w:lang w:eastAsia="es-MX"/>
        </w:rPr>
        <w:t>CLAVE ÚNICA DE REGISTRO DE POBLACIÓN (CURP).</w:t>
      </w:r>
    </w:p>
    <w:p w14:paraId="2854A42D" w14:textId="77777777" w:rsidR="00145ECF" w:rsidRPr="00876BEF" w:rsidRDefault="00145ECF" w:rsidP="00145ECF">
      <w:pPr>
        <w:autoSpaceDE w:val="0"/>
        <w:autoSpaceDN w:val="0"/>
        <w:adjustRightInd w:val="0"/>
        <w:spacing w:after="0" w:line="360" w:lineRule="auto"/>
        <w:ind w:left="851" w:right="851"/>
        <w:jc w:val="both"/>
        <w:rPr>
          <w:rFonts w:ascii="Palatino Linotype" w:eastAsia="Times New Roman" w:hAnsi="Palatino Linotype" w:cs="Arial"/>
          <w:b/>
          <w:bCs/>
          <w:i/>
          <w:lang w:eastAsia="es-MX"/>
        </w:rPr>
      </w:pPr>
      <w:r w:rsidRPr="00876BEF">
        <w:rPr>
          <w:rFonts w:ascii="Palatino Linotype" w:eastAsia="Times New Roman" w:hAnsi="Palatino Linotype" w:cs="Arial"/>
          <w:bCs/>
          <w:i/>
          <w:lang w:eastAsia="es-MX"/>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522B0C6B" w14:textId="77777777" w:rsidR="00145ECF" w:rsidRPr="00876BEF" w:rsidRDefault="00145ECF" w:rsidP="00145ECF">
      <w:pPr>
        <w:autoSpaceDE w:val="0"/>
        <w:autoSpaceDN w:val="0"/>
        <w:adjustRightInd w:val="0"/>
        <w:spacing w:after="0" w:line="360" w:lineRule="auto"/>
        <w:ind w:left="851" w:right="851"/>
        <w:jc w:val="both"/>
        <w:rPr>
          <w:rFonts w:ascii="Palatino Linotype" w:eastAsia="Times New Roman" w:hAnsi="Palatino Linotype" w:cs="Arial"/>
          <w:b/>
          <w:i/>
          <w:lang w:eastAsia="es-MX"/>
        </w:rPr>
      </w:pPr>
      <w:r w:rsidRPr="00876BEF">
        <w:rPr>
          <w:rFonts w:ascii="Palatino Linotype" w:eastAsia="Times New Roman" w:hAnsi="Palatino Linotype" w:cs="Arial"/>
          <w:i/>
          <w:lang w:eastAsia="es-MX"/>
        </w:rPr>
        <w:t xml:space="preserve"> </w:t>
      </w:r>
      <w:r w:rsidRPr="00876BEF">
        <w:rPr>
          <w:rFonts w:ascii="Palatino Linotype" w:eastAsia="Times New Roman" w:hAnsi="Palatino Linotype" w:cs="Arial"/>
          <w:b/>
          <w:i/>
          <w:lang w:eastAsia="es-MX"/>
        </w:rPr>
        <w:t>Resoluciones:</w:t>
      </w:r>
    </w:p>
    <w:p w14:paraId="588835F1" w14:textId="77777777" w:rsidR="00145ECF" w:rsidRPr="00876BEF" w:rsidRDefault="00145ECF" w:rsidP="00145ECF">
      <w:pPr>
        <w:autoSpaceDE w:val="0"/>
        <w:autoSpaceDN w:val="0"/>
        <w:adjustRightInd w:val="0"/>
        <w:spacing w:after="0" w:line="360" w:lineRule="auto"/>
        <w:ind w:left="851" w:right="851"/>
        <w:jc w:val="both"/>
        <w:rPr>
          <w:rFonts w:ascii="Palatino Linotype" w:eastAsia="Times New Roman" w:hAnsi="Palatino Linotype" w:cs="Arial"/>
          <w:b/>
          <w:i/>
          <w:lang w:eastAsia="es-MX"/>
        </w:rPr>
      </w:pPr>
      <w:r w:rsidRPr="00876BEF">
        <w:rPr>
          <w:rFonts w:ascii="Palatino Linotype" w:eastAsia="Times New Roman" w:hAnsi="Palatino Linotype" w:cs="Arial"/>
          <w:b/>
          <w:i/>
          <w:lang w:eastAsia="es-MX"/>
        </w:rPr>
        <w:t xml:space="preserve">RRA 3995/16. </w:t>
      </w:r>
      <w:r w:rsidRPr="00876BEF">
        <w:rPr>
          <w:rFonts w:ascii="Palatino Linotype" w:eastAsia="Times New Roman" w:hAnsi="Palatino Linotype" w:cs="Arial"/>
          <w:i/>
          <w:lang w:eastAsia="es-MX"/>
        </w:rPr>
        <w:t xml:space="preserve">Secretaría de la Defensa Nacional. 1 de febrero de 2017. Por unanimidad. Comisionado Ponente </w:t>
      </w:r>
      <w:proofErr w:type="spellStart"/>
      <w:r w:rsidRPr="00876BEF">
        <w:rPr>
          <w:rFonts w:ascii="Palatino Linotype" w:eastAsia="Times New Roman" w:hAnsi="Palatino Linotype" w:cs="Arial"/>
          <w:i/>
          <w:lang w:eastAsia="es-MX"/>
        </w:rPr>
        <w:t>Rosendoevgueni</w:t>
      </w:r>
      <w:proofErr w:type="spellEnd"/>
      <w:r w:rsidRPr="00876BEF">
        <w:rPr>
          <w:rFonts w:ascii="Palatino Linotype" w:eastAsia="Times New Roman" w:hAnsi="Palatino Linotype" w:cs="Arial"/>
          <w:i/>
          <w:lang w:eastAsia="es-MX"/>
        </w:rPr>
        <w:t xml:space="preserve"> Monterrey </w:t>
      </w:r>
      <w:proofErr w:type="spellStart"/>
      <w:r w:rsidRPr="00876BEF">
        <w:rPr>
          <w:rFonts w:ascii="Palatino Linotype" w:eastAsia="Times New Roman" w:hAnsi="Palatino Linotype" w:cs="Arial"/>
          <w:i/>
          <w:lang w:eastAsia="es-MX"/>
        </w:rPr>
        <w:t>Chepov</w:t>
      </w:r>
      <w:proofErr w:type="spellEnd"/>
      <w:r w:rsidRPr="00876BEF">
        <w:rPr>
          <w:rFonts w:ascii="Palatino Linotype" w:eastAsia="Times New Roman" w:hAnsi="Palatino Linotype" w:cs="Arial"/>
          <w:i/>
          <w:lang w:eastAsia="es-MX"/>
        </w:rPr>
        <w:t>.</w:t>
      </w:r>
    </w:p>
    <w:p w14:paraId="7C8A4CEB" w14:textId="77777777" w:rsidR="00145ECF" w:rsidRPr="00876BEF" w:rsidRDefault="00145ECF" w:rsidP="00145ECF">
      <w:pPr>
        <w:autoSpaceDE w:val="0"/>
        <w:autoSpaceDN w:val="0"/>
        <w:adjustRightInd w:val="0"/>
        <w:spacing w:after="0" w:line="360" w:lineRule="auto"/>
        <w:ind w:left="851" w:right="851"/>
        <w:jc w:val="both"/>
        <w:rPr>
          <w:rFonts w:ascii="Palatino Linotype" w:eastAsia="Times New Roman" w:hAnsi="Palatino Linotype" w:cs="Arial"/>
          <w:b/>
          <w:i/>
          <w:lang w:eastAsia="es-MX"/>
        </w:rPr>
      </w:pPr>
      <w:r w:rsidRPr="00876BEF">
        <w:rPr>
          <w:rFonts w:ascii="Palatino Linotype" w:eastAsia="Times New Roman" w:hAnsi="Palatino Linotype" w:cs="Arial"/>
          <w:b/>
          <w:i/>
          <w:lang w:eastAsia="es-MX"/>
        </w:rPr>
        <w:t xml:space="preserve">RRA </w:t>
      </w:r>
      <w:r w:rsidRPr="00876BEF">
        <w:rPr>
          <w:rFonts w:ascii="Palatino Linotype" w:eastAsia="Times New Roman" w:hAnsi="Palatino Linotype" w:cs="Arial"/>
          <w:b/>
          <w:bCs/>
          <w:i/>
          <w:lang w:eastAsia="es-MX"/>
        </w:rPr>
        <w:t xml:space="preserve">0937/17. </w:t>
      </w:r>
      <w:r w:rsidRPr="00876BEF">
        <w:rPr>
          <w:rFonts w:ascii="Palatino Linotype" w:eastAsia="Times New Roman" w:hAnsi="Palatino Linotype" w:cs="Arial"/>
          <w:bCs/>
          <w:i/>
          <w:lang w:eastAsia="es-MX"/>
        </w:rPr>
        <w:t xml:space="preserve">Senado de la República. </w:t>
      </w:r>
      <w:r w:rsidRPr="00876BEF">
        <w:rPr>
          <w:rFonts w:ascii="Palatino Linotype" w:eastAsia="Times New Roman" w:hAnsi="Palatino Linotype" w:cs="Arial"/>
          <w:bCs/>
          <w:i/>
          <w:lang w:val="es-ES_tradnl" w:eastAsia="es-MX"/>
        </w:rPr>
        <w:t xml:space="preserve">15 de marzo de 2017. Por unanimidad. Comisionada Ponente Ximena Puente de la Mora. </w:t>
      </w:r>
    </w:p>
    <w:p w14:paraId="60B5C290" w14:textId="77777777" w:rsidR="00145ECF" w:rsidRPr="00876BEF" w:rsidRDefault="00145ECF" w:rsidP="00145ECF">
      <w:pPr>
        <w:autoSpaceDE w:val="0"/>
        <w:autoSpaceDN w:val="0"/>
        <w:adjustRightInd w:val="0"/>
        <w:spacing w:after="0" w:line="360" w:lineRule="auto"/>
        <w:ind w:left="851" w:right="851"/>
        <w:jc w:val="both"/>
        <w:rPr>
          <w:rFonts w:ascii="Palatino Linotype" w:eastAsia="Times New Roman" w:hAnsi="Palatino Linotype" w:cs="Arial"/>
          <w:b/>
          <w:i/>
          <w:sz w:val="24"/>
          <w:szCs w:val="24"/>
          <w:lang w:eastAsia="es-MX"/>
        </w:rPr>
      </w:pPr>
      <w:r w:rsidRPr="00876BEF">
        <w:rPr>
          <w:rFonts w:ascii="Palatino Linotype" w:eastAsia="Times New Roman" w:hAnsi="Palatino Linotype" w:cs="Arial"/>
          <w:b/>
          <w:i/>
          <w:lang w:eastAsia="es-MX"/>
        </w:rPr>
        <w:t xml:space="preserve">RRA 0478/17. </w:t>
      </w:r>
      <w:r w:rsidRPr="00876BEF">
        <w:rPr>
          <w:rFonts w:ascii="Palatino Linotype" w:eastAsia="Times New Roman" w:hAnsi="Palatino Linotype" w:cs="Arial"/>
          <w:i/>
          <w:lang w:eastAsia="es-MX"/>
        </w:rPr>
        <w:t>Secretaría de Relaciones Exteriores. 26 de abril de 2017. Por unanimidad. Comisionada Pon</w:t>
      </w:r>
      <w:r w:rsidRPr="00876BEF">
        <w:rPr>
          <w:rFonts w:ascii="Palatino Linotype" w:eastAsia="Times New Roman" w:hAnsi="Palatino Linotype" w:cs="Arial"/>
          <w:i/>
          <w:sz w:val="24"/>
          <w:szCs w:val="24"/>
          <w:lang w:eastAsia="es-MX"/>
        </w:rPr>
        <w:t xml:space="preserve">ente Areli Cano Guadiana.” </w:t>
      </w:r>
      <w:r w:rsidRPr="00876BEF">
        <w:rPr>
          <w:rFonts w:ascii="Palatino Linotype" w:eastAsia="Times New Roman" w:hAnsi="Palatino Linotype" w:cs="Arial"/>
          <w:b/>
          <w:i/>
          <w:sz w:val="24"/>
          <w:szCs w:val="24"/>
          <w:lang w:eastAsia="es-MX"/>
        </w:rPr>
        <w:t>[Sic]</w:t>
      </w:r>
    </w:p>
    <w:p w14:paraId="37F5FD6F" w14:textId="77777777" w:rsidR="00145ECF" w:rsidRPr="00876BEF" w:rsidRDefault="00145ECF" w:rsidP="00145ECF">
      <w:pPr>
        <w:spacing w:after="0" w:line="360" w:lineRule="auto"/>
        <w:ind w:right="51"/>
        <w:jc w:val="both"/>
        <w:rPr>
          <w:rFonts w:ascii="Palatino Linotype" w:hAnsi="Palatino Linotype" w:cs="Arial"/>
          <w:sz w:val="24"/>
          <w:szCs w:val="24"/>
        </w:rPr>
      </w:pPr>
    </w:p>
    <w:p w14:paraId="73084D1C" w14:textId="77777777" w:rsidR="00145ECF" w:rsidRPr="00876BEF" w:rsidRDefault="00145ECF" w:rsidP="00145ECF">
      <w:pPr>
        <w:spacing w:after="0" w:line="360" w:lineRule="auto"/>
        <w:ind w:right="51"/>
        <w:jc w:val="both"/>
        <w:rPr>
          <w:rFonts w:ascii="Palatino Linotype" w:hAnsi="Palatino Linotype" w:cs="Arial"/>
          <w:sz w:val="24"/>
          <w:szCs w:val="24"/>
        </w:rPr>
      </w:pPr>
      <w:r w:rsidRPr="00876BEF">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876BEF">
        <w:rPr>
          <w:rFonts w:ascii="Palatino Linotype" w:hAnsi="Palatino Linotype" w:cs="Arial"/>
          <w:b/>
          <w:bCs/>
          <w:sz w:val="24"/>
          <w:szCs w:val="24"/>
        </w:rPr>
        <w:t xml:space="preserve">LINEAMIENTOS GENERALES EN </w:t>
      </w:r>
      <w:r w:rsidRPr="00876BEF">
        <w:rPr>
          <w:rFonts w:ascii="Palatino Linotype" w:hAnsi="Palatino Linotype" w:cs="Arial"/>
          <w:b/>
          <w:bCs/>
          <w:sz w:val="24"/>
          <w:szCs w:val="24"/>
        </w:rPr>
        <w:lastRenderedPageBreak/>
        <w:t>MATERIA DE CLASIFICACIÓN Y DESCLASIFICACIÓN DE LA INFORMACIÓN, ASÍ COMO PARA LA ELABORACIÓN DE VERSIONES PÚBLICAS,</w:t>
      </w:r>
      <w:r w:rsidRPr="00876BEF">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20831772" w14:textId="77777777" w:rsidR="00145ECF" w:rsidRPr="00876BEF" w:rsidRDefault="00145ECF" w:rsidP="00145ECF">
      <w:pPr>
        <w:spacing w:after="0" w:line="360" w:lineRule="auto"/>
        <w:ind w:right="51"/>
        <w:jc w:val="both"/>
        <w:rPr>
          <w:rFonts w:ascii="Palatino Linotype" w:hAnsi="Palatino Linotype" w:cs="Arial"/>
          <w:sz w:val="24"/>
          <w:szCs w:val="24"/>
        </w:rPr>
      </w:pPr>
    </w:p>
    <w:p w14:paraId="60273605" w14:textId="34EC3DC1" w:rsidR="00145ECF" w:rsidRPr="00876BEF" w:rsidRDefault="00145ECF" w:rsidP="00145ECF">
      <w:pPr>
        <w:tabs>
          <w:tab w:val="left" w:pos="709"/>
        </w:tabs>
        <w:spacing w:after="0" w:line="360" w:lineRule="auto"/>
        <w:ind w:right="51"/>
        <w:jc w:val="both"/>
        <w:rPr>
          <w:rFonts w:ascii="Palatino Linotype" w:hAnsi="Palatino Linotype"/>
          <w:bCs/>
          <w:sz w:val="24"/>
          <w:szCs w:val="24"/>
        </w:rPr>
      </w:pPr>
      <w:r w:rsidRPr="00876BEF">
        <w:rPr>
          <w:rFonts w:ascii="Palatino Linotype" w:hAnsi="Palatino Linotype"/>
          <w:iCs/>
          <w:sz w:val="24"/>
          <w:szCs w:val="24"/>
        </w:rPr>
        <w:t xml:space="preserve">En mérito de lo expuesto </w:t>
      </w:r>
      <w:r w:rsidRPr="00876BEF">
        <w:rPr>
          <w:rFonts w:ascii="Palatino Linotype" w:hAnsi="Palatino Linotype"/>
          <w:sz w:val="24"/>
          <w:szCs w:val="24"/>
        </w:rPr>
        <w:t xml:space="preserve">en líneas anteriores, resultan parcialmente fundados los motivos de inconformidad vertidos por </w:t>
      </w:r>
      <w:r w:rsidRPr="00876BEF">
        <w:rPr>
          <w:rFonts w:ascii="Palatino Linotype" w:hAnsi="Palatino Linotype"/>
          <w:b/>
          <w:sz w:val="24"/>
          <w:szCs w:val="24"/>
        </w:rPr>
        <w:t xml:space="preserve">El Recurrente, </w:t>
      </w:r>
      <w:r w:rsidRPr="00876BEF">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Pr="00876BEF">
        <w:rPr>
          <w:rFonts w:ascii="Palatino Linotype" w:hAnsi="Palatino Linotype"/>
          <w:b/>
          <w:sz w:val="24"/>
          <w:szCs w:val="24"/>
        </w:rPr>
        <w:t xml:space="preserve">MODIFICA </w:t>
      </w:r>
      <w:r w:rsidRPr="00876BEF">
        <w:rPr>
          <w:rFonts w:ascii="Palatino Linotype" w:hAnsi="Palatino Linotype"/>
          <w:bCs/>
          <w:sz w:val="24"/>
          <w:szCs w:val="24"/>
        </w:rPr>
        <w:t xml:space="preserve">la respuesta a la solicitud de información </w:t>
      </w:r>
      <w:r w:rsidRPr="00876BEF">
        <w:rPr>
          <w:rFonts w:ascii="Palatino Linotype" w:hAnsi="Palatino Linotype"/>
          <w:b/>
          <w:sz w:val="24"/>
          <w:szCs w:val="24"/>
        </w:rPr>
        <w:t xml:space="preserve">05510/TOLUCA/IP/2025, </w:t>
      </w:r>
      <w:r w:rsidRPr="00876BEF">
        <w:rPr>
          <w:rFonts w:ascii="Palatino Linotype" w:hAnsi="Palatino Linotype"/>
          <w:bCs/>
          <w:sz w:val="24"/>
          <w:szCs w:val="24"/>
        </w:rPr>
        <w:t xml:space="preserve">que ha sido materia del presente fallo. </w:t>
      </w:r>
    </w:p>
    <w:p w14:paraId="5B505434" w14:textId="77777777" w:rsidR="00145ECF" w:rsidRPr="00876BEF" w:rsidRDefault="00145ECF" w:rsidP="00145ECF">
      <w:pPr>
        <w:pStyle w:val="Prrafodelista"/>
        <w:spacing w:line="360" w:lineRule="auto"/>
        <w:ind w:left="0"/>
        <w:jc w:val="both"/>
        <w:rPr>
          <w:rFonts w:ascii="Palatino Linotype" w:hAnsi="Palatino Linotype"/>
        </w:rPr>
      </w:pPr>
      <w:r w:rsidRPr="00876BEF">
        <w:rPr>
          <w:rFonts w:ascii="Palatino Linotype" w:hAnsi="Palatino Linotype"/>
        </w:rPr>
        <w:t xml:space="preserve">Por lo antes expuesto y fundado es de resolverse y, </w:t>
      </w:r>
    </w:p>
    <w:p w14:paraId="33BB286E" w14:textId="77777777" w:rsidR="00145ECF" w:rsidRPr="00876BEF" w:rsidRDefault="00145ECF" w:rsidP="00145ECF">
      <w:pPr>
        <w:tabs>
          <w:tab w:val="left" w:pos="709"/>
        </w:tabs>
        <w:spacing w:after="0" w:line="360" w:lineRule="auto"/>
        <w:ind w:right="51"/>
        <w:jc w:val="both"/>
        <w:rPr>
          <w:rFonts w:ascii="Palatino Linotype" w:hAnsi="Palatino Linotype"/>
          <w:sz w:val="24"/>
          <w:szCs w:val="24"/>
          <w:lang w:val="es-ES"/>
        </w:rPr>
      </w:pPr>
    </w:p>
    <w:p w14:paraId="2E0AE020" w14:textId="77777777" w:rsidR="00145ECF" w:rsidRPr="00876BEF" w:rsidRDefault="00145ECF" w:rsidP="00145ECF">
      <w:pPr>
        <w:spacing w:after="0" w:line="360" w:lineRule="auto"/>
        <w:jc w:val="center"/>
        <w:rPr>
          <w:rFonts w:ascii="Palatino Linotype" w:eastAsia="Times New Roman" w:hAnsi="Palatino Linotype"/>
          <w:b/>
          <w:bCs/>
          <w:spacing w:val="60"/>
          <w:sz w:val="28"/>
          <w:szCs w:val="24"/>
          <w:lang w:val="es-ES_tradnl"/>
        </w:rPr>
      </w:pPr>
      <w:r w:rsidRPr="00876BEF">
        <w:rPr>
          <w:rFonts w:ascii="Palatino Linotype" w:eastAsia="Times New Roman" w:hAnsi="Palatino Linotype"/>
          <w:b/>
          <w:bCs/>
          <w:spacing w:val="60"/>
          <w:sz w:val="28"/>
          <w:szCs w:val="24"/>
          <w:lang w:val="es-ES_tradnl"/>
        </w:rPr>
        <w:t>SE    RESUELVE</w:t>
      </w:r>
    </w:p>
    <w:p w14:paraId="0B593B9A" w14:textId="77777777" w:rsidR="00145ECF" w:rsidRPr="00876BEF" w:rsidRDefault="00145ECF" w:rsidP="00145ECF">
      <w:pPr>
        <w:spacing w:after="0" w:line="360" w:lineRule="auto"/>
        <w:jc w:val="center"/>
        <w:rPr>
          <w:rFonts w:ascii="Palatino Linotype" w:eastAsia="Times New Roman" w:hAnsi="Palatino Linotype"/>
          <w:b/>
          <w:bCs/>
          <w:spacing w:val="60"/>
          <w:sz w:val="24"/>
          <w:szCs w:val="24"/>
          <w:lang w:val="es-ES_tradnl"/>
        </w:rPr>
      </w:pPr>
    </w:p>
    <w:p w14:paraId="7244EF22" w14:textId="22F1CEFA" w:rsidR="00145ECF" w:rsidRPr="00876BEF" w:rsidRDefault="00145ECF" w:rsidP="00145ECF">
      <w:pPr>
        <w:tabs>
          <w:tab w:val="left" w:pos="8647"/>
        </w:tabs>
        <w:spacing w:after="0" w:line="360" w:lineRule="auto"/>
        <w:ind w:right="51"/>
        <w:jc w:val="both"/>
        <w:rPr>
          <w:rFonts w:ascii="Palatino Linotype" w:hAnsi="Palatino Linotype" w:cs="Arial"/>
          <w:sz w:val="24"/>
        </w:rPr>
      </w:pPr>
      <w:r w:rsidRPr="00876BEF">
        <w:rPr>
          <w:rFonts w:ascii="Palatino Linotype" w:eastAsiaTheme="minorEastAsia" w:hAnsi="Palatino Linotype" w:cs="Arial"/>
          <w:b/>
          <w:sz w:val="24"/>
          <w:szCs w:val="24"/>
          <w:lang w:val="es-ES_tradnl"/>
        </w:rPr>
        <w:t>PRIMERO.</w:t>
      </w:r>
      <w:r w:rsidRPr="00876BEF">
        <w:rPr>
          <w:rFonts w:ascii="Palatino Linotype" w:eastAsiaTheme="minorEastAsia" w:hAnsi="Palatino Linotype" w:cs="Arial"/>
          <w:sz w:val="24"/>
          <w:szCs w:val="24"/>
          <w:lang w:val="es-ES_tradnl"/>
        </w:rPr>
        <w:t xml:space="preserve"> </w:t>
      </w:r>
      <w:r w:rsidRPr="00876BEF">
        <w:rPr>
          <w:rFonts w:ascii="Palatino Linotype" w:hAnsi="Palatino Linotype" w:cs="Arial"/>
          <w:sz w:val="24"/>
          <w:szCs w:val="24"/>
        </w:rPr>
        <w:t xml:space="preserve">Se </w:t>
      </w:r>
      <w:r w:rsidRPr="00876BEF">
        <w:rPr>
          <w:rFonts w:ascii="Palatino Linotype" w:hAnsi="Palatino Linotype" w:cs="Arial"/>
          <w:b/>
          <w:sz w:val="24"/>
          <w:szCs w:val="24"/>
        </w:rPr>
        <w:t xml:space="preserve">MODIFICA </w:t>
      </w:r>
      <w:r w:rsidRPr="00876BEF">
        <w:rPr>
          <w:rFonts w:ascii="Palatino Linotype" w:hAnsi="Palatino Linotype" w:cs="Arial"/>
          <w:bCs/>
          <w:sz w:val="24"/>
          <w:szCs w:val="24"/>
        </w:rPr>
        <w:t xml:space="preserve">la respuesta entregada por </w:t>
      </w:r>
      <w:r w:rsidRPr="00876BEF">
        <w:rPr>
          <w:rFonts w:ascii="Palatino Linotype" w:hAnsi="Palatino Linotype" w:cs="Arial"/>
          <w:b/>
          <w:sz w:val="24"/>
          <w:szCs w:val="24"/>
        </w:rPr>
        <w:t xml:space="preserve">EL SUJETO OBLIGADO </w:t>
      </w:r>
      <w:r w:rsidRPr="00876BEF">
        <w:rPr>
          <w:rFonts w:ascii="Palatino Linotype" w:hAnsi="Palatino Linotype" w:cs="Arial"/>
          <w:bCs/>
          <w:sz w:val="24"/>
          <w:szCs w:val="24"/>
        </w:rPr>
        <w:t xml:space="preserve">a la solicitud de información </w:t>
      </w:r>
      <w:r w:rsidRPr="00876BEF">
        <w:rPr>
          <w:rFonts w:ascii="Palatino Linotype" w:hAnsi="Palatino Linotype"/>
          <w:b/>
          <w:sz w:val="24"/>
          <w:szCs w:val="24"/>
        </w:rPr>
        <w:t xml:space="preserve">05510/TOLUCA/IP/2025, </w:t>
      </w:r>
      <w:r w:rsidRPr="00876BEF">
        <w:rPr>
          <w:rFonts w:ascii="Palatino Linotype" w:hAnsi="Palatino Linotype" w:cs="Arial"/>
          <w:sz w:val="24"/>
          <w:szCs w:val="24"/>
        </w:rPr>
        <w:t xml:space="preserve">por resultar parcialmente fundados los motivos de inconformidad que arguye </w:t>
      </w:r>
      <w:r w:rsidRPr="00876BEF">
        <w:rPr>
          <w:rFonts w:ascii="Palatino Linotype" w:hAnsi="Palatino Linotype" w:cs="Arial"/>
          <w:b/>
          <w:bCs/>
          <w:sz w:val="24"/>
          <w:szCs w:val="24"/>
        </w:rPr>
        <w:t xml:space="preserve">EL RECURRENTE, </w:t>
      </w:r>
      <w:r w:rsidRPr="00876BEF">
        <w:rPr>
          <w:rFonts w:ascii="Palatino Linotype" w:hAnsi="Palatino Linotype" w:cs="Arial"/>
          <w:sz w:val="24"/>
        </w:rPr>
        <w:t xml:space="preserve">en términos del </w:t>
      </w:r>
      <w:r w:rsidRPr="00876BEF">
        <w:rPr>
          <w:rFonts w:ascii="Palatino Linotype" w:hAnsi="Palatino Linotype" w:cs="Arial"/>
          <w:b/>
          <w:sz w:val="24"/>
        </w:rPr>
        <w:t xml:space="preserve">Considerando CUARTO </w:t>
      </w:r>
      <w:r w:rsidRPr="00876BEF">
        <w:rPr>
          <w:rFonts w:ascii="Palatino Linotype" w:hAnsi="Palatino Linotype" w:cs="Arial"/>
          <w:sz w:val="24"/>
        </w:rPr>
        <w:t xml:space="preserve">de la presente resolución. </w:t>
      </w:r>
    </w:p>
    <w:p w14:paraId="5996DE71" w14:textId="77777777" w:rsidR="00145ECF" w:rsidRPr="00876BEF" w:rsidRDefault="00145ECF" w:rsidP="00145ECF">
      <w:pPr>
        <w:tabs>
          <w:tab w:val="left" w:pos="8647"/>
        </w:tabs>
        <w:spacing w:after="0" w:line="360" w:lineRule="auto"/>
        <w:ind w:right="51"/>
        <w:jc w:val="both"/>
        <w:rPr>
          <w:rFonts w:ascii="Palatino Linotype" w:hAnsi="Palatino Linotype" w:cs="Arial"/>
          <w:sz w:val="24"/>
        </w:rPr>
      </w:pPr>
    </w:p>
    <w:p w14:paraId="0BE06EE5" w14:textId="77777777" w:rsidR="00145ECF" w:rsidRPr="00876BEF" w:rsidRDefault="00145ECF" w:rsidP="00145ECF">
      <w:pPr>
        <w:autoSpaceDE w:val="0"/>
        <w:autoSpaceDN w:val="0"/>
        <w:adjustRightInd w:val="0"/>
        <w:spacing w:after="0" w:line="360" w:lineRule="auto"/>
        <w:ind w:right="49"/>
        <w:jc w:val="both"/>
        <w:rPr>
          <w:rFonts w:ascii="Palatino Linotype" w:hAnsi="Palatino Linotype" w:cs="Arial"/>
          <w:sz w:val="24"/>
          <w:szCs w:val="24"/>
        </w:rPr>
      </w:pPr>
      <w:r w:rsidRPr="00876BEF">
        <w:rPr>
          <w:rFonts w:ascii="Palatino Linotype" w:hAnsi="Palatino Linotype" w:cs="Arial"/>
          <w:b/>
          <w:sz w:val="24"/>
          <w:szCs w:val="24"/>
          <w:lang w:val="es-ES_tradnl"/>
        </w:rPr>
        <w:t>SEGUNDO.</w:t>
      </w:r>
      <w:r w:rsidRPr="00876BEF">
        <w:rPr>
          <w:rFonts w:ascii="Palatino Linotype" w:hAnsi="Palatino Linotype" w:cs="Arial"/>
          <w:sz w:val="24"/>
          <w:szCs w:val="24"/>
        </w:rPr>
        <w:t xml:space="preserve"> Se </w:t>
      </w:r>
      <w:r w:rsidRPr="00876BEF">
        <w:rPr>
          <w:rFonts w:ascii="Palatino Linotype" w:hAnsi="Palatino Linotype" w:cs="Arial"/>
          <w:b/>
          <w:sz w:val="24"/>
          <w:szCs w:val="24"/>
        </w:rPr>
        <w:t>ORDENA</w:t>
      </w:r>
      <w:r w:rsidRPr="00876BEF">
        <w:rPr>
          <w:rFonts w:ascii="Palatino Linotype" w:hAnsi="Palatino Linotype" w:cs="Arial"/>
          <w:sz w:val="24"/>
          <w:szCs w:val="24"/>
        </w:rPr>
        <w:t xml:space="preserve"> al </w:t>
      </w:r>
      <w:r w:rsidRPr="00876BEF">
        <w:rPr>
          <w:rFonts w:ascii="Palatino Linotype" w:hAnsi="Palatino Linotype" w:cs="Arial"/>
          <w:b/>
          <w:sz w:val="24"/>
          <w:szCs w:val="24"/>
        </w:rPr>
        <w:t>SUJETO OBLIGADO</w:t>
      </w:r>
      <w:r w:rsidRPr="00876BEF">
        <w:rPr>
          <w:rFonts w:ascii="Palatino Linotype" w:hAnsi="Palatino Linotype" w:cs="Arial"/>
          <w:sz w:val="24"/>
          <w:szCs w:val="24"/>
        </w:rPr>
        <w:t xml:space="preserve"> realizar una búsqueda exhaustiva y razonable a fin de entregar al </w:t>
      </w:r>
      <w:r w:rsidRPr="00876BEF">
        <w:rPr>
          <w:rFonts w:ascii="Palatino Linotype" w:hAnsi="Palatino Linotype" w:cs="Arial"/>
          <w:b/>
          <w:bCs/>
          <w:sz w:val="24"/>
          <w:szCs w:val="24"/>
        </w:rPr>
        <w:t xml:space="preserve">RECURRENTE, </w:t>
      </w:r>
      <w:r w:rsidRPr="00876BEF">
        <w:rPr>
          <w:rFonts w:ascii="Palatino Linotype" w:hAnsi="Palatino Linotype" w:cs="Arial"/>
          <w:sz w:val="24"/>
          <w:szCs w:val="24"/>
        </w:rPr>
        <w:t xml:space="preserve">en términos del Considerando </w:t>
      </w:r>
      <w:r w:rsidRPr="00876BEF">
        <w:rPr>
          <w:rFonts w:ascii="Palatino Linotype" w:hAnsi="Palatino Linotype" w:cs="Arial"/>
          <w:b/>
          <w:bCs/>
          <w:sz w:val="24"/>
          <w:szCs w:val="24"/>
        </w:rPr>
        <w:t xml:space="preserve">CUARTO </w:t>
      </w:r>
      <w:r w:rsidRPr="00876BEF">
        <w:rPr>
          <w:rFonts w:ascii="Palatino Linotype" w:hAnsi="Palatino Linotype" w:cs="Arial"/>
          <w:sz w:val="24"/>
          <w:szCs w:val="24"/>
        </w:rPr>
        <w:t xml:space="preserve">de esta resolución, en versión pública de ser procedente, a través del Sistema de Acceso a la Información Mexiquense </w:t>
      </w:r>
      <w:r w:rsidRPr="00876BEF">
        <w:rPr>
          <w:rFonts w:ascii="Palatino Linotype" w:hAnsi="Palatino Linotype" w:cs="Arial"/>
          <w:b/>
          <w:bCs/>
          <w:sz w:val="24"/>
          <w:szCs w:val="24"/>
        </w:rPr>
        <w:t xml:space="preserve">(SAIMEX), </w:t>
      </w:r>
      <w:r w:rsidRPr="00876BEF">
        <w:rPr>
          <w:rFonts w:ascii="Palatino Linotype" w:hAnsi="Palatino Linotype" w:cs="Arial"/>
          <w:sz w:val="24"/>
          <w:szCs w:val="24"/>
        </w:rPr>
        <w:t xml:space="preserve">de lo siguiente: </w:t>
      </w:r>
    </w:p>
    <w:p w14:paraId="143C2ACF" w14:textId="77777777" w:rsidR="00145ECF" w:rsidRPr="00876BEF" w:rsidRDefault="00145ECF" w:rsidP="00145ECF">
      <w:pPr>
        <w:pStyle w:val="Citas"/>
        <w:numPr>
          <w:ilvl w:val="0"/>
          <w:numId w:val="4"/>
        </w:numPr>
        <w:tabs>
          <w:tab w:val="left" w:pos="7470"/>
        </w:tabs>
        <w:spacing w:before="0" w:after="0"/>
        <w:ind w:right="72"/>
        <w:rPr>
          <w:bCs/>
          <w:i w:val="0"/>
          <w:sz w:val="24"/>
          <w:szCs w:val="24"/>
        </w:rPr>
      </w:pPr>
      <w:r w:rsidRPr="00876BEF">
        <w:rPr>
          <w:bCs/>
          <w:i w:val="0"/>
          <w:sz w:val="24"/>
          <w:szCs w:val="24"/>
        </w:rPr>
        <w:lastRenderedPageBreak/>
        <w:t xml:space="preserve">Actas ordinarias de la comisión edilicia del salud pública y población correspondientes al periodo comprendido del primero de enero al veintinueve de octubre de dos mil veinticinco. </w:t>
      </w:r>
    </w:p>
    <w:p w14:paraId="6342F5E1" w14:textId="77777777" w:rsidR="00145ECF" w:rsidRPr="00876BEF" w:rsidRDefault="00145ECF" w:rsidP="00145ECF">
      <w:pPr>
        <w:pStyle w:val="Citas"/>
        <w:numPr>
          <w:ilvl w:val="0"/>
          <w:numId w:val="4"/>
        </w:numPr>
        <w:tabs>
          <w:tab w:val="left" w:pos="7470"/>
        </w:tabs>
        <w:spacing w:before="0" w:after="0"/>
        <w:ind w:right="72"/>
        <w:rPr>
          <w:bCs/>
          <w:i w:val="0"/>
          <w:sz w:val="24"/>
          <w:szCs w:val="24"/>
        </w:rPr>
      </w:pPr>
      <w:r w:rsidRPr="00876BEF">
        <w:rPr>
          <w:bCs/>
          <w:i w:val="0"/>
          <w:sz w:val="24"/>
          <w:szCs w:val="24"/>
        </w:rPr>
        <w:t xml:space="preserve">Actas ordinarias de la comisión de cultura y educación, del periodo comprendido del primero de enero al veintinueve de octubre de dos mil veinticinco. </w:t>
      </w:r>
    </w:p>
    <w:p w14:paraId="1ADF98CD" w14:textId="77777777" w:rsidR="00145ECF" w:rsidRPr="00876BEF" w:rsidRDefault="00145ECF" w:rsidP="00145ECF">
      <w:pPr>
        <w:pStyle w:val="Citas"/>
        <w:numPr>
          <w:ilvl w:val="0"/>
          <w:numId w:val="4"/>
        </w:numPr>
        <w:tabs>
          <w:tab w:val="left" w:pos="7470"/>
        </w:tabs>
        <w:spacing w:before="0" w:after="0"/>
        <w:ind w:right="72"/>
        <w:rPr>
          <w:bCs/>
          <w:i w:val="0"/>
          <w:sz w:val="24"/>
          <w:szCs w:val="24"/>
        </w:rPr>
      </w:pPr>
      <w:r w:rsidRPr="00876BEF">
        <w:rPr>
          <w:bCs/>
          <w:i w:val="0"/>
          <w:sz w:val="24"/>
          <w:szCs w:val="24"/>
        </w:rPr>
        <w:t>Actas ordinarias de la comisión edilicia de</w:t>
      </w:r>
      <w:r w:rsidRPr="00876BEF">
        <w:t xml:space="preserve"> </w:t>
      </w:r>
      <w:r w:rsidRPr="00876BEF">
        <w:rPr>
          <w:bCs/>
          <w:i w:val="0"/>
          <w:sz w:val="24"/>
          <w:szCs w:val="24"/>
        </w:rPr>
        <w:t xml:space="preserve">medio ambiente correspondientes al periodo del primero de enero al veintinueve de octubre de dos mil veinticinco. </w:t>
      </w:r>
    </w:p>
    <w:p w14:paraId="0EF59EB5" w14:textId="77777777" w:rsidR="00145ECF" w:rsidRPr="00876BEF" w:rsidRDefault="00145ECF" w:rsidP="00145ECF">
      <w:pPr>
        <w:pStyle w:val="Citas"/>
        <w:numPr>
          <w:ilvl w:val="0"/>
          <w:numId w:val="4"/>
        </w:numPr>
        <w:tabs>
          <w:tab w:val="left" w:pos="7470"/>
        </w:tabs>
        <w:spacing w:before="0" w:after="0"/>
        <w:ind w:right="72"/>
        <w:rPr>
          <w:bCs/>
          <w:i w:val="0"/>
          <w:sz w:val="24"/>
          <w:szCs w:val="24"/>
        </w:rPr>
      </w:pPr>
      <w:r w:rsidRPr="00876BEF">
        <w:rPr>
          <w:bCs/>
          <w:i w:val="0"/>
          <w:sz w:val="24"/>
          <w:szCs w:val="24"/>
        </w:rPr>
        <w:t xml:space="preserve">Actas ordinarias de la comisión edilicia de fomento agropecuario y forestal, del periodo comprendido del primero de enero al veintinueve de octubre de dos mil veinticinco. </w:t>
      </w:r>
    </w:p>
    <w:p w14:paraId="7FD63C00" w14:textId="77777777" w:rsidR="00145ECF" w:rsidRPr="00876BEF" w:rsidRDefault="00145ECF" w:rsidP="00145ECF">
      <w:pPr>
        <w:pStyle w:val="Citas"/>
        <w:numPr>
          <w:ilvl w:val="0"/>
          <w:numId w:val="4"/>
        </w:numPr>
        <w:tabs>
          <w:tab w:val="left" w:pos="7470"/>
        </w:tabs>
        <w:spacing w:before="0" w:after="0"/>
        <w:ind w:right="72"/>
        <w:rPr>
          <w:bCs/>
          <w:i w:val="0"/>
          <w:sz w:val="24"/>
          <w:szCs w:val="24"/>
        </w:rPr>
      </w:pPr>
      <w:r w:rsidRPr="00876BEF">
        <w:rPr>
          <w:bCs/>
          <w:i w:val="0"/>
          <w:sz w:val="24"/>
          <w:szCs w:val="24"/>
        </w:rPr>
        <w:t xml:space="preserve">Actas ordinarias de la comisión edilicia de turismo, del periodo comprendido del primero de enero al veintinueve de octubre de dos mil veinticinco. </w:t>
      </w:r>
    </w:p>
    <w:p w14:paraId="58C8B952" w14:textId="77777777" w:rsidR="00145ECF" w:rsidRPr="00876BEF" w:rsidRDefault="00145ECF" w:rsidP="00145ECF">
      <w:pPr>
        <w:pStyle w:val="Citas"/>
        <w:numPr>
          <w:ilvl w:val="0"/>
          <w:numId w:val="4"/>
        </w:numPr>
        <w:tabs>
          <w:tab w:val="left" w:pos="7470"/>
        </w:tabs>
        <w:spacing w:before="0" w:after="0"/>
        <w:ind w:right="72"/>
        <w:rPr>
          <w:bCs/>
          <w:i w:val="0"/>
          <w:sz w:val="24"/>
          <w:szCs w:val="24"/>
        </w:rPr>
      </w:pPr>
      <w:r w:rsidRPr="00876BEF">
        <w:rPr>
          <w:bCs/>
          <w:i w:val="0"/>
          <w:sz w:val="24"/>
          <w:szCs w:val="24"/>
        </w:rPr>
        <w:t xml:space="preserve">Actas ordinarias de la comisión edilicia de asuntos indígenas, del periodo comprendido del primero de enero al veintinueve de octubre de dos mil veinticinco. </w:t>
      </w:r>
    </w:p>
    <w:p w14:paraId="277A593B" w14:textId="77777777" w:rsidR="00145ECF" w:rsidRPr="00876BEF" w:rsidRDefault="00145ECF" w:rsidP="00145ECF">
      <w:pPr>
        <w:pStyle w:val="Citas"/>
        <w:numPr>
          <w:ilvl w:val="0"/>
          <w:numId w:val="4"/>
        </w:numPr>
        <w:tabs>
          <w:tab w:val="left" w:pos="7470"/>
        </w:tabs>
        <w:spacing w:before="0" w:after="0"/>
        <w:ind w:right="72"/>
        <w:rPr>
          <w:bCs/>
          <w:i w:val="0"/>
          <w:sz w:val="24"/>
          <w:szCs w:val="24"/>
        </w:rPr>
      </w:pPr>
      <w:r w:rsidRPr="00876BEF">
        <w:rPr>
          <w:bCs/>
          <w:i w:val="0"/>
          <w:sz w:val="24"/>
          <w:szCs w:val="24"/>
        </w:rPr>
        <w:t xml:space="preserve">Actas ordinarias de la comisión de atención al adulto mayor, del periodo comprendido del primero de enero al veintinueve de octubre de dos mil veinticinco. </w:t>
      </w:r>
    </w:p>
    <w:p w14:paraId="1BBDE921" w14:textId="77777777" w:rsidR="00145ECF" w:rsidRPr="00876BEF" w:rsidRDefault="00145ECF" w:rsidP="00145ECF">
      <w:pPr>
        <w:pStyle w:val="Citas"/>
        <w:numPr>
          <w:ilvl w:val="0"/>
          <w:numId w:val="4"/>
        </w:numPr>
        <w:tabs>
          <w:tab w:val="left" w:pos="7470"/>
        </w:tabs>
        <w:spacing w:before="0" w:after="0"/>
        <w:ind w:right="72"/>
        <w:rPr>
          <w:bCs/>
          <w:i w:val="0"/>
          <w:sz w:val="24"/>
          <w:szCs w:val="24"/>
        </w:rPr>
      </w:pPr>
      <w:r w:rsidRPr="00876BEF">
        <w:rPr>
          <w:bCs/>
          <w:i w:val="0"/>
          <w:sz w:val="24"/>
          <w:szCs w:val="24"/>
        </w:rPr>
        <w:t xml:space="preserve">Actas ordinarias de la comisión edilicia de protección y bienestar animal, del periodo comprendido del primero de enero al veintinueve de octubre de dos mil veinticinco.  </w:t>
      </w:r>
    </w:p>
    <w:p w14:paraId="5FA54F68" w14:textId="77777777" w:rsidR="00145ECF" w:rsidRPr="00876BEF" w:rsidRDefault="00145ECF" w:rsidP="00145ECF">
      <w:pPr>
        <w:pStyle w:val="Citas"/>
        <w:numPr>
          <w:ilvl w:val="0"/>
          <w:numId w:val="4"/>
        </w:numPr>
        <w:tabs>
          <w:tab w:val="left" w:pos="7470"/>
        </w:tabs>
        <w:spacing w:before="0" w:after="0"/>
        <w:ind w:right="72"/>
        <w:rPr>
          <w:bCs/>
          <w:i w:val="0"/>
          <w:sz w:val="24"/>
          <w:szCs w:val="24"/>
        </w:rPr>
      </w:pPr>
      <w:r w:rsidRPr="00876BEF">
        <w:rPr>
          <w:bCs/>
          <w:i w:val="0"/>
          <w:sz w:val="24"/>
          <w:szCs w:val="24"/>
        </w:rPr>
        <w:lastRenderedPageBreak/>
        <w:t xml:space="preserve">Actas ordinarias de la comisión edilicia de derechos humanos, del periodo comprendido del primero de enero al veintinueve de octubre de dos mil veinticinco. </w:t>
      </w:r>
    </w:p>
    <w:p w14:paraId="63E4405D" w14:textId="77777777" w:rsidR="00145ECF" w:rsidRPr="00876BEF" w:rsidRDefault="00145ECF" w:rsidP="00145ECF">
      <w:pPr>
        <w:pStyle w:val="Citas"/>
        <w:numPr>
          <w:ilvl w:val="0"/>
          <w:numId w:val="4"/>
        </w:numPr>
        <w:tabs>
          <w:tab w:val="left" w:pos="7470"/>
        </w:tabs>
        <w:spacing w:before="0" w:after="0"/>
        <w:ind w:right="72"/>
        <w:rPr>
          <w:bCs/>
          <w:i w:val="0"/>
          <w:sz w:val="24"/>
          <w:szCs w:val="24"/>
        </w:rPr>
      </w:pPr>
      <w:r w:rsidRPr="00876BEF">
        <w:rPr>
          <w:bCs/>
          <w:i w:val="0"/>
          <w:sz w:val="24"/>
          <w:szCs w:val="24"/>
        </w:rPr>
        <w:t xml:space="preserve">Actas ordinarias de la comisión edilicia de desarrollo metropolitano, del periodo comprendido del primero de enero al veintinueve de octubre de dos mil veinticinco.  </w:t>
      </w:r>
    </w:p>
    <w:p w14:paraId="46862C17" w14:textId="77777777" w:rsidR="00145ECF" w:rsidRPr="00876BEF" w:rsidRDefault="00145ECF" w:rsidP="00145ECF">
      <w:pPr>
        <w:pStyle w:val="Citas"/>
        <w:numPr>
          <w:ilvl w:val="0"/>
          <w:numId w:val="4"/>
        </w:numPr>
        <w:tabs>
          <w:tab w:val="left" w:pos="7470"/>
        </w:tabs>
        <w:spacing w:before="0" w:after="0"/>
        <w:ind w:right="72"/>
        <w:rPr>
          <w:bCs/>
          <w:i w:val="0"/>
          <w:sz w:val="24"/>
          <w:szCs w:val="24"/>
        </w:rPr>
      </w:pPr>
      <w:r w:rsidRPr="00876BEF">
        <w:rPr>
          <w:bCs/>
          <w:i w:val="0"/>
          <w:sz w:val="24"/>
          <w:szCs w:val="24"/>
        </w:rPr>
        <w:t xml:space="preserve">Actas ordinarias de la comisión edilicia de transitoria de asuntos electorales autoridades auxiliares, </w:t>
      </w:r>
      <w:proofErr w:type="spellStart"/>
      <w:r w:rsidRPr="00876BEF">
        <w:rPr>
          <w:bCs/>
          <w:i w:val="0"/>
          <w:sz w:val="24"/>
          <w:szCs w:val="24"/>
        </w:rPr>
        <w:t>copacis</w:t>
      </w:r>
      <w:proofErr w:type="spellEnd"/>
      <w:r w:rsidRPr="00876BEF">
        <w:rPr>
          <w:bCs/>
          <w:i w:val="0"/>
          <w:sz w:val="24"/>
          <w:szCs w:val="24"/>
        </w:rPr>
        <w:t xml:space="preserve"> y representante indígena, del periodo comprendido del primero de enero al veintinueve de octubre de dos mil veinticinco. </w:t>
      </w:r>
    </w:p>
    <w:p w14:paraId="2456554F" w14:textId="77777777" w:rsidR="00145ECF" w:rsidRPr="00876BEF" w:rsidRDefault="00145ECF" w:rsidP="00145ECF">
      <w:pPr>
        <w:pStyle w:val="Citas"/>
        <w:numPr>
          <w:ilvl w:val="0"/>
          <w:numId w:val="4"/>
        </w:numPr>
        <w:tabs>
          <w:tab w:val="left" w:pos="7470"/>
        </w:tabs>
        <w:spacing w:before="0" w:after="0"/>
        <w:ind w:right="72"/>
        <w:rPr>
          <w:bCs/>
          <w:i w:val="0"/>
          <w:sz w:val="24"/>
          <w:szCs w:val="24"/>
        </w:rPr>
      </w:pPr>
      <w:r w:rsidRPr="00876BEF">
        <w:rPr>
          <w:bCs/>
          <w:i w:val="0"/>
          <w:sz w:val="24"/>
          <w:szCs w:val="24"/>
        </w:rPr>
        <w:t xml:space="preserve">Actas ordinarias de la comisión edilicia filmaciones de Toluca, del periodo comprendido del primero de enero al veintinueve de octubre de dos mil veinticinco. </w:t>
      </w:r>
    </w:p>
    <w:p w14:paraId="198E6FF9" w14:textId="6002BD0D" w:rsidR="00145ECF" w:rsidRPr="00876BEF" w:rsidRDefault="00145ECF" w:rsidP="00145ECF">
      <w:pPr>
        <w:pStyle w:val="Citas"/>
        <w:numPr>
          <w:ilvl w:val="0"/>
          <w:numId w:val="4"/>
        </w:numPr>
        <w:tabs>
          <w:tab w:val="left" w:pos="7470"/>
        </w:tabs>
        <w:spacing w:before="0" w:after="0"/>
        <w:ind w:right="72"/>
        <w:rPr>
          <w:bCs/>
          <w:i w:val="0"/>
          <w:sz w:val="24"/>
          <w:szCs w:val="24"/>
        </w:rPr>
      </w:pPr>
      <w:r w:rsidRPr="00876BEF">
        <w:rPr>
          <w:bCs/>
          <w:i w:val="0"/>
          <w:sz w:val="24"/>
          <w:szCs w:val="24"/>
        </w:rPr>
        <w:t xml:space="preserve">Actas extraordinarias de todas las comisiones edilicias a las que pertenece el Tercer Regidor, del periodo comprendido del primero de enero al veintinueve de octubre de dos mil veinticinco. </w:t>
      </w:r>
    </w:p>
    <w:p w14:paraId="0E626216" w14:textId="77777777" w:rsidR="00145ECF" w:rsidRPr="00876BEF" w:rsidRDefault="00145ECF" w:rsidP="00145ECF">
      <w:pPr>
        <w:pStyle w:val="Sinespaciado"/>
        <w:spacing w:line="360" w:lineRule="auto"/>
        <w:ind w:left="360"/>
        <w:jc w:val="both"/>
        <w:rPr>
          <w:rFonts w:ascii="Palatino Linotype" w:hAnsi="Palatino Linotype" w:cs="Arial"/>
          <w:i/>
        </w:rPr>
      </w:pPr>
    </w:p>
    <w:p w14:paraId="086A66D2" w14:textId="77777777" w:rsidR="00145ECF" w:rsidRPr="00876BEF" w:rsidRDefault="00145ECF" w:rsidP="00145ECF">
      <w:pPr>
        <w:pStyle w:val="Sinespaciado"/>
        <w:spacing w:line="360" w:lineRule="auto"/>
        <w:ind w:left="360"/>
        <w:jc w:val="both"/>
        <w:rPr>
          <w:rFonts w:ascii="Palatino Linotype" w:hAnsi="Palatino Linotype" w:cs="Arial"/>
          <w:i/>
        </w:rPr>
      </w:pPr>
      <w:r w:rsidRPr="00876BEF">
        <w:rPr>
          <w:rFonts w:ascii="Palatino Linotype" w:hAnsi="Palatino Linotype" w:cs="Arial"/>
          <w:i/>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74F74513" w14:textId="7D3FA9CF" w:rsidR="00145ECF" w:rsidRPr="00876BEF" w:rsidRDefault="00145ECF" w:rsidP="00145ECF">
      <w:pPr>
        <w:pStyle w:val="Citas"/>
        <w:spacing w:before="0" w:after="0"/>
        <w:ind w:left="360" w:right="0"/>
        <w:rPr>
          <w:sz w:val="24"/>
          <w:szCs w:val="24"/>
        </w:rPr>
      </w:pPr>
      <w:r w:rsidRPr="00876BEF">
        <w:rPr>
          <w:sz w:val="24"/>
          <w:szCs w:val="24"/>
        </w:rPr>
        <w:lastRenderedPageBreak/>
        <w:t xml:space="preserve">Una vez realizada la búsqueda exhaustiva y razonable, en referencia a los numerales 1, 2, 3, 4, 5, 6, 7, 8, 11, 12, 13, que serán materia de cumplimiento, para el caso de no contar con la información bastará con que lo haga del conocimiento del particular. </w:t>
      </w:r>
    </w:p>
    <w:p w14:paraId="2A5B1155" w14:textId="77777777" w:rsidR="00145ECF" w:rsidRPr="00876BEF" w:rsidRDefault="00145ECF" w:rsidP="00145ECF">
      <w:pPr>
        <w:pStyle w:val="Sinespaciado"/>
        <w:spacing w:line="360" w:lineRule="auto"/>
        <w:ind w:left="782"/>
        <w:jc w:val="both"/>
        <w:rPr>
          <w:rFonts w:ascii="Palatino Linotype" w:hAnsi="Palatino Linotype" w:cs="Arial"/>
          <w:i/>
        </w:rPr>
      </w:pPr>
    </w:p>
    <w:p w14:paraId="680DC652" w14:textId="77777777" w:rsidR="00145ECF" w:rsidRPr="00876BEF" w:rsidRDefault="00145ECF" w:rsidP="00145ECF">
      <w:pPr>
        <w:autoSpaceDE w:val="0"/>
        <w:autoSpaceDN w:val="0"/>
        <w:adjustRightInd w:val="0"/>
        <w:spacing w:after="0" w:line="360" w:lineRule="auto"/>
        <w:ind w:right="49"/>
        <w:jc w:val="both"/>
        <w:rPr>
          <w:rFonts w:ascii="Palatino Linotype" w:hAnsi="Palatino Linotype" w:cstheme="minorHAnsi"/>
          <w:sz w:val="24"/>
          <w:szCs w:val="24"/>
        </w:rPr>
      </w:pPr>
      <w:r w:rsidRPr="00876BEF">
        <w:rPr>
          <w:rFonts w:ascii="Palatino Linotype" w:hAnsi="Palatino Linotype" w:cs="Arial"/>
          <w:b/>
          <w:sz w:val="28"/>
          <w:szCs w:val="28"/>
        </w:rPr>
        <w:t>TERCERO.</w:t>
      </w:r>
      <w:r w:rsidRPr="00876BEF">
        <w:rPr>
          <w:rFonts w:ascii="Palatino Linotype" w:hAnsi="Palatino Linotype" w:cs="Arial"/>
          <w:b/>
          <w:sz w:val="24"/>
          <w:szCs w:val="24"/>
        </w:rPr>
        <w:t xml:space="preserve"> </w:t>
      </w:r>
      <w:r w:rsidRPr="00876BEF">
        <w:rPr>
          <w:rFonts w:ascii="Palatino Linotype" w:hAnsi="Palatino Linotype" w:cstheme="minorHAnsi"/>
          <w:b/>
          <w:sz w:val="24"/>
          <w:szCs w:val="24"/>
        </w:rPr>
        <w:t>NOTIFÍQUESE</w:t>
      </w:r>
      <w:r w:rsidRPr="00876BEF">
        <w:rPr>
          <w:rFonts w:ascii="Palatino Linotype" w:hAnsi="Palatino Linotype" w:cstheme="minorHAnsi"/>
          <w:i/>
          <w:sz w:val="24"/>
          <w:szCs w:val="24"/>
        </w:rPr>
        <w:t xml:space="preserve"> </w:t>
      </w:r>
      <w:r w:rsidRPr="00876BEF">
        <w:rPr>
          <w:rFonts w:ascii="Palatino Linotype" w:hAnsi="Palatino Linotype" w:cstheme="minorHAnsi"/>
          <w:sz w:val="24"/>
          <w:szCs w:val="24"/>
        </w:rPr>
        <w:t xml:space="preserve">la presente resolución al Titular de la Unidad de Transparencia del Sujeto Obligado, </w:t>
      </w:r>
      <w:r w:rsidRPr="00876BEF">
        <w:rPr>
          <w:rFonts w:ascii="Palatino Linotype" w:eastAsia="Times New Roman" w:hAnsi="Palatino Linotype" w:cs="Arial"/>
          <w:b/>
          <w:sz w:val="24"/>
          <w:szCs w:val="24"/>
          <w:lang w:eastAsia="es-ES"/>
        </w:rPr>
        <w:t xml:space="preserve">vía </w:t>
      </w:r>
      <w:r w:rsidRPr="00876BEF">
        <w:rPr>
          <w:rFonts w:ascii="Palatino Linotype" w:hAnsi="Palatino Linotype" w:cs="Arial"/>
          <w:sz w:val="24"/>
          <w:szCs w:val="24"/>
        </w:rPr>
        <w:t xml:space="preserve">Sistema de Acceso a la Información Mexiquense </w:t>
      </w:r>
      <w:r w:rsidRPr="00876BEF">
        <w:rPr>
          <w:rFonts w:ascii="Palatino Linotype" w:hAnsi="Palatino Linotype" w:cs="Arial"/>
          <w:b/>
          <w:sz w:val="24"/>
          <w:szCs w:val="24"/>
        </w:rPr>
        <w:t xml:space="preserve">(SAIMEX), </w:t>
      </w:r>
      <w:r w:rsidRPr="00876BEF">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37E2688" w14:textId="77777777" w:rsidR="00145ECF" w:rsidRPr="00876BEF" w:rsidRDefault="00145ECF" w:rsidP="00145ECF">
      <w:pPr>
        <w:autoSpaceDE w:val="0"/>
        <w:autoSpaceDN w:val="0"/>
        <w:adjustRightInd w:val="0"/>
        <w:spacing w:after="0" w:line="360" w:lineRule="auto"/>
        <w:ind w:right="49"/>
        <w:jc w:val="both"/>
        <w:rPr>
          <w:rFonts w:ascii="Palatino Linotype" w:hAnsi="Palatino Linotype" w:cstheme="minorHAnsi"/>
          <w:sz w:val="24"/>
          <w:szCs w:val="24"/>
        </w:rPr>
      </w:pPr>
    </w:p>
    <w:p w14:paraId="49993215" w14:textId="77777777" w:rsidR="00145ECF" w:rsidRPr="00876BEF" w:rsidRDefault="00145ECF" w:rsidP="00145ECF">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876BEF">
        <w:rPr>
          <w:rFonts w:ascii="Palatino Linotype" w:eastAsia="Times New Roman" w:hAnsi="Palatino Linotype" w:cs="Arial"/>
          <w:b/>
          <w:sz w:val="28"/>
          <w:szCs w:val="28"/>
          <w:lang w:eastAsia="es-ES"/>
        </w:rPr>
        <w:t>CUARTO.</w:t>
      </w:r>
      <w:r w:rsidRPr="00876BEF">
        <w:rPr>
          <w:rFonts w:ascii="Palatino Linotype" w:eastAsia="Times New Roman" w:hAnsi="Palatino Linotype" w:cs="Arial"/>
          <w:b/>
          <w:sz w:val="24"/>
          <w:szCs w:val="24"/>
          <w:lang w:eastAsia="es-ES"/>
        </w:rPr>
        <w:t xml:space="preserve"> </w:t>
      </w:r>
      <w:r w:rsidRPr="00876BEF">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Pr="00876BEF">
        <w:rPr>
          <w:rFonts w:ascii="Palatino Linotype" w:eastAsia="Times New Roman" w:hAnsi="Palatino Linotype" w:cs="Arial"/>
          <w:b/>
          <w:sz w:val="24"/>
          <w:szCs w:val="24"/>
          <w:lang w:eastAsia="es-ES"/>
        </w:rPr>
        <w:t>Sujeto Obligado</w:t>
      </w:r>
      <w:r w:rsidRPr="00876BEF">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15232114" w14:textId="77777777" w:rsidR="00145ECF" w:rsidRPr="00876BEF" w:rsidRDefault="00145ECF" w:rsidP="00145ECF">
      <w:pPr>
        <w:spacing w:after="0" w:line="360" w:lineRule="auto"/>
        <w:jc w:val="both"/>
        <w:rPr>
          <w:rFonts w:ascii="Palatino Linotype" w:eastAsia="Times New Roman" w:hAnsi="Palatino Linotype" w:cs="Arial"/>
          <w:b/>
          <w:sz w:val="28"/>
          <w:szCs w:val="28"/>
          <w:lang w:eastAsia="es-ES"/>
        </w:rPr>
      </w:pPr>
    </w:p>
    <w:p w14:paraId="3F6C5EC4" w14:textId="7FB8C0BF" w:rsidR="0014763D" w:rsidRPr="00876BEF" w:rsidRDefault="00145ECF" w:rsidP="00145ECF">
      <w:pPr>
        <w:pStyle w:val="Citas"/>
        <w:spacing w:before="0" w:after="0"/>
        <w:ind w:left="0" w:right="0"/>
        <w:rPr>
          <w:i w:val="0"/>
          <w:sz w:val="24"/>
          <w:szCs w:val="24"/>
        </w:rPr>
      </w:pPr>
      <w:r w:rsidRPr="00876BEF">
        <w:rPr>
          <w:rFonts w:eastAsia="Times New Roman"/>
          <w:b/>
          <w:sz w:val="28"/>
          <w:szCs w:val="28"/>
          <w:lang w:eastAsia="es-ES"/>
        </w:rPr>
        <w:t>QUINTO.</w:t>
      </w:r>
      <w:r w:rsidRPr="00876BEF">
        <w:rPr>
          <w:rFonts w:eastAsia="Times New Roman"/>
          <w:b/>
          <w:sz w:val="24"/>
          <w:szCs w:val="24"/>
          <w:lang w:eastAsia="es-ES"/>
        </w:rPr>
        <w:t xml:space="preserve"> </w:t>
      </w:r>
      <w:r w:rsidRPr="00876BEF">
        <w:rPr>
          <w:rFonts w:eastAsia="Times New Roman"/>
          <w:b/>
          <w:i w:val="0"/>
          <w:sz w:val="24"/>
          <w:szCs w:val="24"/>
          <w:lang w:eastAsia="es-ES"/>
        </w:rPr>
        <w:t xml:space="preserve">NOTIFÍQUESE </w:t>
      </w:r>
      <w:r w:rsidRPr="00876BEF">
        <w:rPr>
          <w:rFonts w:eastAsia="Times New Roman"/>
          <w:i w:val="0"/>
          <w:sz w:val="24"/>
          <w:szCs w:val="24"/>
          <w:lang w:eastAsia="es-ES"/>
        </w:rPr>
        <w:t xml:space="preserve">la presente resolución al </w:t>
      </w:r>
      <w:r w:rsidRPr="00876BEF">
        <w:rPr>
          <w:rFonts w:eastAsia="Times New Roman"/>
          <w:b/>
          <w:i w:val="0"/>
          <w:sz w:val="24"/>
          <w:szCs w:val="24"/>
          <w:lang w:eastAsia="es-ES"/>
        </w:rPr>
        <w:t xml:space="preserve">RECURRENTE vía </w:t>
      </w:r>
      <w:r w:rsidRPr="00876BEF">
        <w:rPr>
          <w:i w:val="0"/>
          <w:sz w:val="24"/>
          <w:szCs w:val="24"/>
        </w:rPr>
        <w:t xml:space="preserve">Sistema de Acceso a la Información Mexiquense </w:t>
      </w:r>
      <w:r w:rsidRPr="00876BEF">
        <w:rPr>
          <w:b/>
          <w:i w:val="0"/>
          <w:sz w:val="24"/>
          <w:szCs w:val="24"/>
        </w:rPr>
        <w:t xml:space="preserve">(SAIMEX) </w:t>
      </w:r>
      <w:r w:rsidRPr="00876BEF">
        <w:rPr>
          <w:rFonts w:eastAsia="Times New Roman"/>
          <w:i w:val="0"/>
          <w:sz w:val="24"/>
          <w:szCs w:val="24"/>
          <w:lang w:eastAsia="es-ES"/>
        </w:rPr>
        <w:t xml:space="preserve">y hágase de su conocimiento que, </w:t>
      </w:r>
      <w:r w:rsidRPr="00876BEF">
        <w:rPr>
          <w:rFonts w:eastAsia="Times New Roman" w:cs="Times New Roman"/>
          <w:i w:val="0"/>
          <w:color w:val="222222"/>
          <w:sz w:val="24"/>
          <w:szCs w:val="24"/>
          <w:shd w:val="clear" w:color="auto" w:fill="FFFFFF"/>
          <w:lang w:eastAsia="es-ES"/>
        </w:rPr>
        <w:t xml:space="preserve">de </w:t>
      </w:r>
      <w:r w:rsidRPr="00876BEF">
        <w:rPr>
          <w:rFonts w:eastAsia="Times New Roman" w:cs="Times New Roman"/>
          <w:i w:val="0"/>
          <w:color w:val="222222"/>
          <w:sz w:val="24"/>
          <w:szCs w:val="24"/>
          <w:shd w:val="clear" w:color="auto" w:fill="FFFFFF"/>
          <w:lang w:eastAsia="es-ES"/>
        </w:rPr>
        <w:lastRenderedPageBreak/>
        <w:t xml:space="preserve">conformidad con lo </w:t>
      </w:r>
      <w:r w:rsidRPr="00876BEF">
        <w:rPr>
          <w:rFonts w:eastAsia="Times New Roman" w:cs="Times New Roman"/>
          <w:i w:val="0"/>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876BEF">
        <w:rPr>
          <w:rFonts w:eastAsia="Times New Roman" w:cs="Times New Roman"/>
          <w:i w:val="0"/>
          <w:color w:val="222222"/>
          <w:sz w:val="24"/>
          <w:szCs w:val="24"/>
          <w:shd w:val="clear" w:color="auto" w:fill="FFFFFF"/>
          <w:lang w:eastAsia="es-ES"/>
        </w:rPr>
        <w:t xml:space="preserve">leyes </w:t>
      </w:r>
      <w:r w:rsidRPr="00876BEF">
        <w:rPr>
          <w:rFonts w:eastAsia="Times New Roman" w:cs="Times New Roman"/>
          <w:i w:val="0"/>
          <w:color w:val="222222"/>
          <w:sz w:val="24"/>
          <w:szCs w:val="24"/>
          <w:lang w:eastAsia="es-ES"/>
        </w:rPr>
        <w:t>aplicables.</w:t>
      </w:r>
    </w:p>
    <w:p w14:paraId="27DB4531" w14:textId="28AF20D1" w:rsidR="00FE4BED" w:rsidRPr="00876BEF" w:rsidRDefault="00FE4BED" w:rsidP="00630332">
      <w:pPr>
        <w:spacing w:after="0" w:line="360" w:lineRule="auto"/>
        <w:jc w:val="both"/>
        <w:rPr>
          <w:rFonts w:ascii="Palatino Linotype" w:eastAsia="MS Mincho" w:hAnsi="Palatino Linotype" w:cs="Calibri"/>
          <w:sz w:val="24"/>
          <w:szCs w:val="24"/>
          <w:lang w:eastAsia="es-ES"/>
        </w:rPr>
      </w:pPr>
    </w:p>
    <w:p w14:paraId="458073FD" w14:textId="63C05BD5" w:rsidR="0069348A" w:rsidRPr="00876BEF" w:rsidRDefault="00876BEF" w:rsidP="00630332">
      <w:pPr>
        <w:pStyle w:val="Prrafodelista"/>
        <w:autoSpaceDE w:val="0"/>
        <w:autoSpaceDN w:val="0"/>
        <w:adjustRightInd w:val="0"/>
        <w:spacing w:line="360" w:lineRule="auto"/>
        <w:ind w:left="0"/>
        <w:jc w:val="both"/>
        <w:rPr>
          <w:rFonts w:ascii="Palatino Linotype" w:hAnsi="Palatino Linotype" w:cs="Arial"/>
        </w:rPr>
      </w:pPr>
      <w:r w:rsidRPr="00876BEF">
        <w:rPr>
          <w:rFonts w:ascii="Palatino Linotype" w:hAnsi="Palatino Linotype" w:cs="Arial"/>
        </w:rPr>
        <w:t>ASÍ LO RESUELVE, POR UNANIMIDAD DE VOTOS, EL PLENO DEL</w:t>
      </w:r>
      <w:r w:rsidRPr="00876BEF">
        <w:rPr>
          <w:rFonts w:ascii="Palatino Linotype" w:eastAsia="Arial Unicode MS" w:hAnsi="Palatino Linotype" w:cs="Arial"/>
        </w:rPr>
        <w:t xml:space="preserve"> INSTITUTO DE TRANSPARENCIA, ACCESO A LA INFORMACIÓN PÚBLICA Y PROTECCIÓN DE DATOS PERSONALES DEL ESTADO DE MÉXICO Y MUNICIPIOS</w:t>
      </w:r>
      <w:r w:rsidRPr="00876BEF">
        <w:rPr>
          <w:rFonts w:ascii="Palatino Linotype" w:hAnsi="Palatino Linotype" w:cs="Arial"/>
        </w:rPr>
        <w:t>,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69348A" w:rsidRPr="00876BEF">
        <w:rPr>
          <w:rFonts w:ascii="Palatino Linotype" w:hAnsi="Palatino Linotype" w:cs="Arial"/>
        </w:rPr>
        <w:t xml:space="preserve">. </w:t>
      </w:r>
    </w:p>
    <w:p w14:paraId="2EF71D68" w14:textId="3BEFD036" w:rsidR="00FE4BED" w:rsidRPr="0014763D" w:rsidRDefault="00ED148F" w:rsidP="00630332">
      <w:pPr>
        <w:spacing w:after="0" w:line="360" w:lineRule="auto"/>
        <w:rPr>
          <w:rFonts w:ascii="Palatino Linotype" w:hAnsi="Palatino Linotype"/>
        </w:rPr>
      </w:pPr>
      <w:r w:rsidRPr="00876BEF">
        <w:rPr>
          <w:rFonts w:ascii="Palatino Linotype" w:hAnsi="Palatino Linotype"/>
          <w:noProof/>
          <w:lang w:eastAsia="es-MX"/>
        </w:rPr>
        <mc:AlternateContent>
          <mc:Choice Requires="wps">
            <w:drawing>
              <wp:anchor distT="0" distB="0" distL="114300" distR="114300" simplePos="0" relativeHeight="251723776" behindDoc="0" locked="0" layoutInCell="1" allowOverlap="1" wp14:anchorId="7A137EE8" wp14:editId="32F661DB">
                <wp:simplePos x="0" y="0"/>
                <wp:positionH relativeFrom="column">
                  <wp:posOffset>520</wp:posOffset>
                </wp:positionH>
                <wp:positionV relativeFrom="paragraph">
                  <wp:posOffset>242091</wp:posOffset>
                </wp:positionV>
                <wp:extent cx="5688280" cy="3431969"/>
                <wp:effectExtent l="0" t="0" r="27305" b="35560"/>
                <wp:wrapNone/>
                <wp:docPr id="2" name="Conector recto 2"/>
                <wp:cNvGraphicFramePr/>
                <a:graphic xmlns:a="http://schemas.openxmlformats.org/drawingml/2006/main">
                  <a:graphicData uri="http://schemas.microsoft.com/office/word/2010/wordprocessingShape">
                    <wps:wsp>
                      <wps:cNvCnPr/>
                      <wps:spPr>
                        <a:xfrm>
                          <a:off x="0" y="0"/>
                          <a:ext cx="5688280" cy="343196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6E66A50C" id="Conector recto 2"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05pt,19.05pt" to="447.95pt,2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" strokecolor="#5b9bd5 [3204]" strokeweight=".5pt">
                <v:stroke joinstyle="miter"/>
              </v:line>
            </w:pict>
          </mc:Fallback>
        </mc:AlternateContent>
      </w:r>
      <w:r w:rsidR="0014763D" w:rsidRPr="00876BEF">
        <w:rPr>
          <w:rFonts w:ascii="Palatino Linotype" w:hAnsi="Palatino Linotype"/>
        </w:rPr>
        <w:t>CCR/</w:t>
      </w:r>
    </w:p>
    <w:p w14:paraId="592FE7AF" w14:textId="595AE724" w:rsidR="00FE4BED" w:rsidRDefault="00FE4BED" w:rsidP="00630332">
      <w:pPr>
        <w:pStyle w:val="Citas"/>
        <w:spacing w:before="0" w:after="0"/>
        <w:ind w:left="0" w:right="0"/>
        <w:rPr>
          <w:bCs/>
          <w:i w:val="0"/>
          <w:iCs/>
          <w:sz w:val="18"/>
          <w:szCs w:val="18"/>
        </w:rPr>
      </w:pPr>
    </w:p>
    <w:p w14:paraId="1DD81AAA" w14:textId="6C4BD592" w:rsidR="00FE4BED" w:rsidRDefault="00FE4BED" w:rsidP="00630332">
      <w:pPr>
        <w:pStyle w:val="Citas"/>
        <w:spacing w:before="0" w:after="0"/>
        <w:ind w:left="0" w:right="0"/>
        <w:rPr>
          <w:bCs/>
          <w:i w:val="0"/>
          <w:iCs/>
          <w:sz w:val="18"/>
          <w:szCs w:val="18"/>
        </w:rPr>
      </w:pPr>
    </w:p>
    <w:p w14:paraId="0683A96D" w14:textId="77777777" w:rsidR="00FE4BED" w:rsidRDefault="00FE4BED" w:rsidP="00630332">
      <w:pPr>
        <w:pStyle w:val="Citas"/>
        <w:spacing w:before="0" w:after="0"/>
        <w:ind w:left="0" w:right="0"/>
        <w:rPr>
          <w:bCs/>
          <w:i w:val="0"/>
          <w:iCs/>
          <w:sz w:val="18"/>
          <w:szCs w:val="18"/>
        </w:rPr>
      </w:pPr>
    </w:p>
    <w:p w14:paraId="190263FA" w14:textId="77777777" w:rsidR="00CB4788" w:rsidRDefault="00CB4788" w:rsidP="00630332">
      <w:pPr>
        <w:spacing w:after="0" w:line="360" w:lineRule="auto"/>
        <w:jc w:val="both"/>
        <w:rPr>
          <w:rFonts w:ascii="Palatino Linotype" w:eastAsia="Calibri" w:hAnsi="Palatino Linotype" w:cs="Times New Roman"/>
          <w:sz w:val="24"/>
          <w:szCs w:val="24"/>
          <w:lang w:eastAsia="es-ES"/>
        </w:rPr>
      </w:pPr>
    </w:p>
    <w:p w14:paraId="0BC23681" w14:textId="77777777" w:rsidR="00CB4788" w:rsidRDefault="00CB4788" w:rsidP="00630332">
      <w:pPr>
        <w:spacing w:after="0" w:line="360" w:lineRule="auto"/>
        <w:jc w:val="both"/>
        <w:rPr>
          <w:rFonts w:ascii="Palatino Linotype" w:eastAsia="Calibri" w:hAnsi="Palatino Linotype" w:cs="Times New Roman"/>
          <w:sz w:val="24"/>
          <w:szCs w:val="24"/>
          <w:lang w:eastAsia="es-ES"/>
        </w:rPr>
      </w:pPr>
    </w:p>
    <w:p w14:paraId="34B1ADAF" w14:textId="77777777" w:rsidR="00CB4788" w:rsidRDefault="00CB4788" w:rsidP="00630332">
      <w:pPr>
        <w:spacing w:after="0" w:line="360" w:lineRule="auto"/>
        <w:jc w:val="both"/>
        <w:rPr>
          <w:rFonts w:ascii="Palatino Linotype" w:eastAsia="Calibri" w:hAnsi="Palatino Linotype" w:cs="Times New Roman"/>
          <w:sz w:val="24"/>
          <w:szCs w:val="24"/>
          <w:lang w:eastAsia="es-ES"/>
        </w:rPr>
      </w:pPr>
    </w:p>
    <w:p w14:paraId="1F60DC9B" w14:textId="77777777" w:rsidR="00CB4788" w:rsidRDefault="00CB4788" w:rsidP="00630332">
      <w:pPr>
        <w:spacing w:after="0" w:line="360" w:lineRule="auto"/>
        <w:jc w:val="both"/>
        <w:rPr>
          <w:rFonts w:ascii="Palatino Linotype" w:eastAsia="Calibri" w:hAnsi="Palatino Linotype" w:cs="Times New Roman"/>
          <w:sz w:val="24"/>
          <w:szCs w:val="24"/>
          <w:lang w:eastAsia="es-ES"/>
        </w:rPr>
      </w:pPr>
    </w:p>
    <w:p w14:paraId="77A0C73C" w14:textId="77777777" w:rsidR="00DC38E2" w:rsidRDefault="00DC38E2" w:rsidP="00630332">
      <w:pPr>
        <w:spacing w:after="0" w:line="360" w:lineRule="auto"/>
        <w:jc w:val="both"/>
        <w:rPr>
          <w:rFonts w:ascii="Palatino Linotype" w:eastAsia="Calibri" w:hAnsi="Palatino Linotype" w:cs="Times New Roman"/>
          <w:sz w:val="24"/>
          <w:szCs w:val="24"/>
          <w:lang w:eastAsia="es-ES"/>
        </w:rPr>
      </w:pPr>
    </w:p>
    <w:p w14:paraId="5035A78A" w14:textId="77777777" w:rsidR="00DC38E2" w:rsidRDefault="00DC38E2" w:rsidP="00630332">
      <w:pPr>
        <w:spacing w:after="0" w:line="360" w:lineRule="auto"/>
        <w:jc w:val="both"/>
        <w:rPr>
          <w:rFonts w:ascii="Palatino Linotype" w:eastAsia="Calibri" w:hAnsi="Palatino Linotype" w:cs="Times New Roman"/>
          <w:sz w:val="24"/>
          <w:szCs w:val="24"/>
          <w:lang w:eastAsia="es-ES"/>
        </w:rPr>
      </w:pPr>
    </w:p>
    <w:p w14:paraId="22423032" w14:textId="77777777" w:rsidR="00DC38E2" w:rsidRDefault="00DC38E2" w:rsidP="00630332">
      <w:pPr>
        <w:spacing w:after="0" w:line="360" w:lineRule="auto"/>
        <w:jc w:val="both"/>
        <w:rPr>
          <w:rFonts w:ascii="Palatino Linotype" w:eastAsia="Calibri" w:hAnsi="Palatino Linotype" w:cs="Times New Roman"/>
          <w:sz w:val="24"/>
          <w:szCs w:val="24"/>
          <w:lang w:eastAsia="es-ES"/>
        </w:rPr>
      </w:pPr>
    </w:p>
    <w:p w14:paraId="08AC6E44" w14:textId="77777777" w:rsidR="00DC38E2" w:rsidRDefault="00DC38E2" w:rsidP="00630332">
      <w:pPr>
        <w:spacing w:after="0" w:line="360" w:lineRule="auto"/>
        <w:jc w:val="both"/>
        <w:rPr>
          <w:rFonts w:ascii="Palatino Linotype" w:eastAsia="Calibri" w:hAnsi="Palatino Linotype" w:cs="Times New Roman"/>
          <w:sz w:val="24"/>
          <w:szCs w:val="24"/>
          <w:lang w:eastAsia="es-ES"/>
        </w:rPr>
      </w:pPr>
    </w:p>
    <w:p w14:paraId="05B57552" w14:textId="77777777" w:rsidR="00DC38E2" w:rsidRDefault="00DC38E2" w:rsidP="00630332">
      <w:pPr>
        <w:spacing w:after="0" w:line="360" w:lineRule="auto"/>
        <w:jc w:val="both"/>
        <w:rPr>
          <w:rFonts w:ascii="Palatino Linotype" w:eastAsia="Calibri" w:hAnsi="Palatino Linotype" w:cs="Times New Roman"/>
          <w:sz w:val="24"/>
          <w:szCs w:val="24"/>
          <w:lang w:eastAsia="es-ES"/>
        </w:rPr>
      </w:pPr>
    </w:p>
    <w:p w14:paraId="65061A38" w14:textId="77777777" w:rsidR="00DC38E2" w:rsidRDefault="00DC38E2" w:rsidP="00630332">
      <w:pPr>
        <w:spacing w:after="0" w:line="360" w:lineRule="auto"/>
        <w:jc w:val="both"/>
        <w:rPr>
          <w:rFonts w:ascii="Palatino Linotype" w:eastAsia="Calibri" w:hAnsi="Palatino Linotype" w:cs="Times New Roman"/>
          <w:sz w:val="24"/>
          <w:szCs w:val="24"/>
          <w:lang w:eastAsia="es-ES"/>
        </w:rPr>
      </w:pPr>
    </w:p>
    <w:p w14:paraId="2A35A499" w14:textId="2E3C7F49" w:rsidR="00A711CC" w:rsidRDefault="00A711CC" w:rsidP="00630332">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61EBDC33" w14:textId="306B71B6" w:rsidR="007C61F5" w:rsidRDefault="007C61F5" w:rsidP="00630332">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24F61D26" w14:textId="77777777" w:rsidR="007C61F5" w:rsidRDefault="007C61F5" w:rsidP="00630332">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6CE57897" w14:textId="77777777" w:rsidR="004F027B" w:rsidRDefault="004F027B" w:rsidP="00630332">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2E8DB588" w14:textId="77777777" w:rsidR="004F027B" w:rsidRDefault="004F027B" w:rsidP="00630332">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18DAD093" w14:textId="77777777" w:rsidR="004F027B" w:rsidRDefault="004F027B" w:rsidP="00630332">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sectPr w:rsidR="004F027B" w:rsidSect="00FB4AAD">
      <w:headerReference w:type="default" r:id="rId11"/>
      <w:footerReference w:type="default" r:id="rId12"/>
      <w:headerReference w:type="first" r:id="rId13"/>
      <w:footerReference w:type="first" r:id="rId14"/>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48DF2E" w14:textId="77777777" w:rsidR="006F0EE2" w:rsidRDefault="006F0EE2" w:rsidP="006168E4">
      <w:pPr>
        <w:spacing w:after="0" w:line="240" w:lineRule="auto"/>
      </w:pPr>
      <w:r>
        <w:separator/>
      </w:r>
    </w:p>
  </w:endnote>
  <w:endnote w:type="continuationSeparator" w:id="0">
    <w:p w14:paraId="188FA20F" w14:textId="77777777" w:rsidR="006F0EE2" w:rsidRDefault="006F0EE2"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0C381F1" w:rsidR="00642473" w:rsidRPr="000B69FA" w:rsidRDefault="00642473"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5A1E9F">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5A1E9F">
      <w:rPr>
        <w:rFonts w:ascii="Palatino Linotype" w:hAnsi="Palatino Linotype"/>
        <w:bCs/>
        <w:noProof/>
        <w:sz w:val="20"/>
      </w:rPr>
      <w:t>46</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677FBC0B" w:rsidR="00642473" w:rsidRPr="000B69FA" w:rsidRDefault="00642473"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5A1E9F">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5A1E9F">
      <w:rPr>
        <w:rFonts w:ascii="Palatino Linotype" w:hAnsi="Palatino Linotype"/>
        <w:bCs/>
        <w:noProof/>
        <w:sz w:val="20"/>
      </w:rPr>
      <w:t>46</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8B76D9" w14:textId="77777777" w:rsidR="006F0EE2" w:rsidRDefault="006F0EE2" w:rsidP="006168E4">
      <w:pPr>
        <w:spacing w:after="0" w:line="240" w:lineRule="auto"/>
      </w:pPr>
      <w:r>
        <w:separator/>
      </w:r>
    </w:p>
  </w:footnote>
  <w:footnote w:type="continuationSeparator" w:id="0">
    <w:p w14:paraId="41A995E0" w14:textId="77777777" w:rsidR="006F0EE2" w:rsidRDefault="006F0EE2" w:rsidP="00616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218EB0D7" w:rsidR="00642473" w:rsidRDefault="00642473">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286E200" wp14:editId="0E8F5985">
          <wp:simplePos x="0" y="0"/>
          <wp:positionH relativeFrom="page">
            <wp:posOffset>38735</wp:posOffset>
          </wp:positionH>
          <wp:positionV relativeFrom="page">
            <wp:posOffset>19685</wp:posOffset>
          </wp:positionV>
          <wp:extent cx="7705725" cy="10048875"/>
          <wp:effectExtent l="0" t="0" r="9525" b="9525"/>
          <wp:wrapNone/>
          <wp:docPr id="1553196425" name="Picture 1553196425"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642473" w14:paraId="17981A04" w14:textId="77777777" w:rsidTr="00073E92">
      <w:trPr>
        <w:trHeight w:val="227"/>
      </w:trPr>
      <w:tc>
        <w:tcPr>
          <w:tcW w:w="5529" w:type="dxa"/>
          <w:hideMark/>
        </w:tcPr>
        <w:p w14:paraId="0E414BC5" w14:textId="19670DF2" w:rsidR="00642473" w:rsidRDefault="00642473"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1E1037E0" w:rsidR="00642473" w:rsidRPr="00B4142F" w:rsidRDefault="00642473"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 xml:space="preserve">14185/INFOEM/IP/RR/2025 </w:t>
          </w:r>
        </w:p>
      </w:tc>
    </w:tr>
    <w:tr w:rsidR="00642473" w14:paraId="637042F0" w14:textId="77777777" w:rsidTr="00073E92">
      <w:trPr>
        <w:trHeight w:val="242"/>
      </w:trPr>
      <w:tc>
        <w:tcPr>
          <w:tcW w:w="5529" w:type="dxa"/>
          <w:hideMark/>
        </w:tcPr>
        <w:p w14:paraId="412AD568" w14:textId="582E7AD7" w:rsidR="00642473" w:rsidRDefault="00642473"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2C8D099D" w:rsidR="00642473" w:rsidRPr="00F06FED" w:rsidRDefault="00642473" w:rsidP="0034605F">
          <w:pPr>
            <w:spacing w:after="120" w:line="256" w:lineRule="auto"/>
            <w:ind w:left="639" w:right="214"/>
            <w:jc w:val="both"/>
            <w:rPr>
              <w:rFonts w:ascii="Palatino Linotype" w:hAnsi="Palatino Linotype" w:cs="Arial"/>
            </w:rPr>
          </w:pPr>
          <w:r>
            <w:rPr>
              <w:rFonts w:ascii="Palatino Linotype" w:hAnsi="Palatino Linotype" w:cs="Arial"/>
            </w:rPr>
            <w:t>Ayuntamiento de Toluca</w:t>
          </w:r>
        </w:p>
      </w:tc>
    </w:tr>
    <w:tr w:rsidR="00642473" w14:paraId="21BFE746" w14:textId="77777777" w:rsidTr="00073E92">
      <w:trPr>
        <w:trHeight w:val="342"/>
      </w:trPr>
      <w:tc>
        <w:tcPr>
          <w:tcW w:w="5529" w:type="dxa"/>
          <w:hideMark/>
        </w:tcPr>
        <w:p w14:paraId="64C4E314" w14:textId="2A83840C" w:rsidR="00642473" w:rsidRDefault="00642473"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1CDF31FD" w:rsidR="00642473" w:rsidRDefault="00642473"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642473" w:rsidRDefault="0064247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642473" w14:paraId="385FD437" w14:textId="77777777" w:rsidTr="00073E92">
      <w:trPr>
        <w:trHeight w:val="227"/>
      </w:trPr>
      <w:tc>
        <w:tcPr>
          <w:tcW w:w="5529" w:type="dxa"/>
          <w:hideMark/>
        </w:tcPr>
        <w:p w14:paraId="272860E8" w14:textId="6340DBC0" w:rsidR="00642473" w:rsidRDefault="00642473"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78BD7A72" w:rsidR="00642473" w:rsidRPr="00B4142F" w:rsidRDefault="00642473"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 xml:space="preserve">14185/INFOEM/IP/RR/2025 </w:t>
          </w:r>
        </w:p>
      </w:tc>
    </w:tr>
    <w:tr w:rsidR="00642473" w14:paraId="33FC5097" w14:textId="77777777" w:rsidTr="00073E92">
      <w:trPr>
        <w:trHeight w:val="196"/>
      </w:trPr>
      <w:tc>
        <w:tcPr>
          <w:tcW w:w="5529" w:type="dxa"/>
          <w:hideMark/>
        </w:tcPr>
        <w:p w14:paraId="4F5D01E5" w14:textId="77777777" w:rsidR="00642473" w:rsidRDefault="00642473"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7A588C86" w:rsidR="00642473" w:rsidRPr="00F06FED" w:rsidRDefault="005A1E9F" w:rsidP="00F16046">
          <w:pPr>
            <w:spacing w:after="120" w:line="256" w:lineRule="auto"/>
            <w:ind w:right="214"/>
            <w:jc w:val="both"/>
            <w:rPr>
              <w:rFonts w:ascii="Palatino Linotype" w:hAnsi="Palatino Linotype" w:cs="Arial"/>
            </w:rPr>
          </w:pPr>
          <w:r>
            <w:rPr>
              <w:rFonts w:ascii="Palatino Linotype" w:hAnsi="Palatino Linotype" w:cs="Arial"/>
            </w:rPr>
            <w:t xml:space="preserve">           XXXX</w:t>
          </w:r>
        </w:p>
      </w:tc>
    </w:tr>
    <w:tr w:rsidR="00642473" w14:paraId="178280DE" w14:textId="77777777" w:rsidTr="00073E92">
      <w:trPr>
        <w:trHeight w:val="242"/>
      </w:trPr>
      <w:tc>
        <w:tcPr>
          <w:tcW w:w="5529" w:type="dxa"/>
          <w:hideMark/>
        </w:tcPr>
        <w:p w14:paraId="71AC708B" w14:textId="77777777" w:rsidR="00642473" w:rsidRDefault="00642473"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59AC5D4D" w:rsidR="00642473" w:rsidRDefault="00642473" w:rsidP="0034605F">
          <w:pPr>
            <w:spacing w:after="120" w:line="256" w:lineRule="auto"/>
            <w:ind w:left="639" w:right="214"/>
            <w:jc w:val="both"/>
            <w:rPr>
              <w:rFonts w:ascii="Palatino Linotype" w:hAnsi="Palatino Linotype" w:cs="Arial"/>
              <w:szCs w:val="20"/>
            </w:rPr>
          </w:pPr>
          <w:r>
            <w:rPr>
              <w:rFonts w:ascii="Palatino Linotype" w:hAnsi="Palatino Linotype" w:cs="Arial"/>
              <w:szCs w:val="20"/>
            </w:rPr>
            <w:t>Ayuntamiento de Toluca</w:t>
          </w:r>
        </w:p>
      </w:tc>
    </w:tr>
    <w:tr w:rsidR="00642473" w14:paraId="0518978B" w14:textId="77777777" w:rsidTr="00073E92">
      <w:trPr>
        <w:trHeight w:val="342"/>
      </w:trPr>
      <w:tc>
        <w:tcPr>
          <w:tcW w:w="5529" w:type="dxa"/>
          <w:hideMark/>
        </w:tcPr>
        <w:p w14:paraId="04968A43" w14:textId="7BE2A222" w:rsidR="00642473" w:rsidRDefault="00642473"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465C7022" w:rsidR="00642473" w:rsidRDefault="00642473"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1B7A654C" w14:textId="4A3B5148" w:rsidR="00642473" w:rsidRDefault="00642473">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2A69DC75" wp14:editId="6A0E6CF1">
          <wp:simplePos x="0" y="0"/>
          <wp:positionH relativeFrom="page">
            <wp:posOffset>29210</wp:posOffset>
          </wp:positionH>
          <wp:positionV relativeFrom="page">
            <wp:posOffset>34925</wp:posOffset>
          </wp:positionV>
          <wp:extent cx="7705725" cy="10048875"/>
          <wp:effectExtent l="19050" t="19050" r="28575" b="28575"/>
          <wp:wrapNone/>
          <wp:docPr id="2011218555" name="Picture 2011218555"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E1073"/>
    <w:multiLevelType w:val="hybridMultilevel"/>
    <w:tmpl w:val="FA7610DC"/>
    <w:lvl w:ilvl="0" w:tplc="75AE32EC">
      <w:start w:val="1"/>
      <w:numFmt w:val="bullet"/>
      <w:lvlText w:val="-"/>
      <w:lvlJc w:val="left"/>
      <w:pPr>
        <w:ind w:left="1080" w:hanging="360"/>
      </w:pPr>
      <w:rPr>
        <w:rFonts w:ascii="Palatino Linotype" w:eastAsiaTheme="minorHAnsi"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1BCE64BD"/>
    <w:multiLevelType w:val="hybridMultilevel"/>
    <w:tmpl w:val="35FEC8FA"/>
    <w:lvl w:ilvl="0" w:tplc="0409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363516C"/>
    <w:multiLevelType w:val="multilevel"/>
    <w:tmpl w:val="D034F03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15:restartNumberingAfterBreak="0">
    <w:nsid w:val="239006AA"/>
    <w:multiLevelType w:val="hybridMultilevel"/>
    <w:tmpl w:val="8FC4F21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26082EEE"/>
    <w:multiLevelType w:val="hybridMultilevel"/>
    <w:tmpl w:val="F15CD65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7DE2C45"/>
    <w:multiLevelType w:val="hybridMultilevel"/>
    <w:tmpl w:val="3B2428C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2A7F7AC2"/>
    <w:multiLevelType w:val="hybridMultilevel"/>
    <w:tmpl w:val="6AD4D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8" w15:restartNumberingAfterBreak="0">
    <w:nsid w:val="327B49D0"/>
    <w:multiLevelType w:val="hybridMultilevel"/>
    <w:tmpl w:val="E1E6BF9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0" w15:restartNumberingAfterBreak="0">
    <w:nsid w:val="37A327CC"/>
    <w:multiLevelType w:val="hybridMultilevel"/>
    <w:tmpl w:val="EB20F3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9D30BC8"/>
    <w:multiLevelType w:val="hybridMultilevel"/>
    <w:tmpl w:val="325C5A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E2591D"/>
    <w:multiLevelType w:val="hybridMultilevel"/>
    <w:tmpl w:val="124AE95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15:restartNumberingAfterBreak="0">
    <w:nsid w:val="4E0A2C00"/>
    <w:multiLevelType w:val="hybridMultilevel"/>
    <w:tmpl w:val="E16A1FD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521C4721"/>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70F10E2"/>
    <w:multiLevelType w:val="hybridMultilevel"/>
    <w:tmpl w:val="B8E23A4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15:restartNumberingAfterBreak="0">
    <w:nsid w:val="65385714"/>
    <w:multiLevelType w:val="hybridMultilevel"/>
    <w:tmpl w:val="C2FA979A"/>
    <w:lvl w:ilvl="0" w:tplc="62D4ED10">
      <w:start w:val="3"/>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A410C6F"/>
    <w:multiLevelType w:val="hybridMultilevel"/>
    <w:tmpl w:val="618A403A"/>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9"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432C19"/>
    <w:multiLevelType w:val="hybridMultilevel"/>
    <w:tmpl w:val="15328BC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8"/>
  </w:num>
  <w:num w:numId="3">
    <w:abstractNumId w:val="15"/>
  </w:num>
  <w:num w:numId="4">
    <w:abstractNumId w:val="6"/>
  </w:num>
  <w:num w:numId="5">
    <w:abstractNumId w:val="19"/>
  </w:num>
  <w:num w:numId="6">
    <w:abstractNumId w:val="12"/>
  </w:num>
  <w:num w:numId="7">
    <w:abstractNumId w:val="20"/>
  </w:num>
  <w:num w:numId="8">
    <w:abstractNumId w:val="1"/>
  </w:num>
  <w:num w:numId="9">
    <w:abstractNumId w:val="3"/>
  </w:num>
  <w:num w:numId="10">
    <w:abstractNumId w:val="16"/>
  </w:num>
  <w:num w:numId="11">
    <w:abstractNumId w:val="8"/>
  </w:num>
  <w:num w:numId="12">
    <w:abstractNumId w:val="13"/>
  </w:num>
  <w:num w:numId="13">
    <w:abstractNumId w:val="14"/>
  </w:num>
  <w:num w:numId="14">
    <w:abstractNumId w:val="4"/>
  </w:num>
  <w:num w:numId="15">
    <w:abstractNumId w:val="0"/>
  </w:num>
  <w:num w:numId="16">
    <w:abstractNumId w:val="10"/>
  </w:num>
  <w:num w:numId="17">
    <w:abstractNumId w:val="17"/>
  </w:num>
  <w:num w:numId="18">
    <w:abstractNumId w:val="11"/>
  </w:num>
  <w:num w:numId="19">
    <w:abstractNumId w:val="7"/>
  </w:num>
  <w:num w:numId="20">
    <w:abstractNumId w:val="9"/>
  </w:num>
  <w:num w:numId="21">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131078" w:nlCheck="1" w:checkStyle="0"/>
  <w:activeWritingStyle w:appName="MSWord" w:lang="es-MX" w:vendorID="64" w:dllVersion="131078" w:nlCheck="1" w:checkStyle="0"/>
  <w:activeWritingStyle w:appName="MSWord" w:lang="es-ES_tradnl" w:vendorID="64" w:dllVersion="131078" w:nlCheck="1" w:checkStyle="0"/>
  <w:activeWritingStyle w:appName="MSWord" w:lang="es-ES"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045D"/>
    <w:rsid w:val="000009AE"/>
    <w:rsid w:val="0000227A"/>
    <w:rsid w:val="000026CF"/>
    <w:rsid w:val="00002FA5"/>
    <w:rsid w:val="0000354B"/>
    <w:rsid w:val="000056BB"/>
    <w:rsid w:val="00005B85"/>
    <w:rsid w:val="00007FAE"/>
    <w:rsid w:val="00010FB8"/>
    <w:rsid w:val="00011980"/>
    <w:rsid w:val="00012E56"/>
    <w:rsid w:val="0001366A"/>
    <w:rsid w:val="00013C75"/>
    <w:rsid w:val="00013ECB"/>
    <w:rsid w:val="000143F3"/>
    <w:rsid w:val="00015C81"/>
    <w:rsid w:val="000171B7"/>
    <w:rsid w:val="00017326"/>
    <w:rsid w:val="00017EF2"/>
    <w:rsid w:val="00020E74"/>
    <w:rsid w:val="00022B41"/>
    <w:rsid w:val="000240C8"/>
    <w:rsid w:val="0002560B"/>
    <w:rsid w:val="00027921"/>
    <w:rsid w:val="00027CD9"/>
    <w:rsid w:val="000306A7"/>
    <w:rsid w:val="000315CA"/>
    <w:rsid w:val="000317D3"/>
    <w:rsid w:val="00031A66"/>
    <w:rsid w:val="00031B3B"/>
    <w:rsid w:val="0003281E"/>
    <w:rsid w:val="00032896"/>
    <w:rsid w:val="000329BE"/>
    <w:rsid w:val="00032CF7"/>
    <w:rsid w:val="00032DE3"/>
    <w:rsid w:val="0003628E"/>
    <w:rsid w:val="00036740"/>
    <w:rsid w:val="0004186E"/>
    <w:rsid w:val="00044C7F"/>
    <w:rsid w:val="000451BE"/>
    <w:rsid w:val="00045379"/>
    <w:rsid w:val="000458B5"/>
    <w:rsid w:val="00045CB8"/>
    <w:rsid w:val="000478AD"/>
    <w:rsid w:val="000503DE"/>
    <w:rsid w:val="000508FA"/>
    <w:rsid w:val="0005171D"/>
    <w:rsid w:val="00055224"/>
    <w:rsid w:val="000600AA"/>
    <w:rsid w:val="000610F9"/>
    <w:rsid w:val="00061370"/>
    <w:rsid w:val="00061821"/>
    <w:rsid w:val="000623F9"/>
    <w:rsid w:val="00063A10"/>
    <w:rsid w:val="00063C69"/>
    <w:rsid w:val="00064EA6"/>
    <w:rsid w:val="000662F8"/>
    <w:rsid w:val="00066CAB"/>
    <w:rsid w:val="00070E99"/>
    <w:rsid w:val="00073E78"/>
    <w:rsid w:val="00073E92"/>
    <w:rsid w:val="00073FC2"/>
    <w:rsid w:val="00074B0E"/>
    <w:rsid w:val="00076AE0"/>
    <w:rsid w:val="0007756F"/>
    <w:rsid w:val="0008033D"/>
    <w:rsid w:val="000807BD"/>
    <w:rsid w:val="00080F3C"/>
    <w:rsid w:val="0008151E"/>
    <w:rsid w:val="000821BF"/>
    <w:rsid w:val="00085007"/>
    <w:rsid w:val="0008548C"/>
    <w:rsid w:val="0008650D"/>
    <w:rsid w:val="00086AF1"/>
    <w:rsid w:val="0008719F"/>
    <w:rsid w:val="00087510"/>
    <w:rsid w:val="00087E9F"/>
    <w:rsid w:val="00090174"/>
    <w:rsid w:val="00091552"/>
    <w:rsid w:val="00091C3A"/>
    <w:rsid w:val="000931A0"/>
    <w:rsid w:val="000944B9"/>
    <w:rsid w:val="00095CD4"/>
    <w:rsid w:val="0009704F"/>
    <w:rsid w:val="000A092B"/>
    <w:rsid w:val="000A18F1"/>
    <w:rsid w:val="000A2E75"/>
    <w:rsid w:val="000A3486"/>
    <w:rsid w:val="000A38FF"/>
    <w:rsid w:val="000A46DE"/>
    <w:rsid w:val="000A46EB"/>
    <w:rsid w:val="000A5195"/>
    <w:rsid w:val="000A535D"/>
    <w:rsid w:val="000A5635"/>
    <w:rsid w:val="000A5980"/>
    <w:rsid w:val="000A79DA"/>
    <w:rsid w:val="000A7EDC"/>
    <w:rsid w:val="000B03E0"/>
    <w:rsid w:val="000B45EB"/>
    <w:rsid w:val="000B4B51"/>
    <w:rsid w:val="000B4D0F"/>
    <w:rsid w:val="000B545B"/>
    <w:rsid w:val="000B5864"/>
    <w:rsid w:val="000B7158"/>
    <w:rsid w:val="000B7938"/>
    <w:rsid w:val="000C0B33"/>
    <w:rsid w:val="000C2602"/>
    <w:rsid w:val="000C5B8B"/>
    <w:rsid w:val="000C69A9"/>
    <w:rsid w:val="000C6B09"/>
    <w:rsid w:val="000D0352"/>
    <w:rsid w:val="000D1A4E"/>
    <w:rsid w:val="000D1B55"/>
    <w:rsid w:val="000D2ACD"/>
    <w:rsid w:val="000D3C75"/>
    <w:rsid w:val="000D42B4"/>
    <w:rsid w:val="000D4321"/>
    <w:rsid w:val="000D4532"/>
    <w:rsid w:val="000D4A3A"/>
    <w:rsid w:val="000D5800"/>
    <w:rsid w:val="000D58C3"/>
    <w:rsid w:val="000D67B8"/>
    <w:rsid w:val="000D69D7"/>
    <w:rsid w:val="000D7523"/>
    <w:rsid w:val="000E0C4D"/>
    <w:rsid w:val="000E30C2"/>
    <w:rsid w:val="000E3ADA"/>
    <w:rsid w:val="000E3AEA"/>
    <w:rsid w:val="000E4C8C"/>
    <w:rsid w:val="000E6122"/>
    <w:rsid w:val="000E6545"/>
    <w:rsid w:val="000E686B"/>
    <w:rsid w:val="000F1306"/>
    <w:rsid w:val="000F2A5E"/>
    <w:rsid w:val="000F2E5A"/>
    <w:rsid w:val="000F3EC2"/>
    <w:rsid w:val="000F3F8D"/>
    <w:rsid w:val="00100C19"/>
    <w:rsid w:val="00101FCB"/>
    <w:rsid w:val="00103CF0"/>
    <w:rsid w:val="00104391"/>
    <w:rsid w:val="00106372"/>
    <w:rsid w:val="00107AAF"/>
    <w:rsid w:val="00111DCD"/>
    <w:rsid w:val="00112791"/>
    <w:rsid w:val="00112C29"/>
    <w:rsid w:val="00114CF9"/>
    <w:rsid w:val="00114DCB"/>
    <w:rsid w:val="00114FD0"/>
    <w:rsid w:val="00116FA9"/>
    <w:rsid w:val="00117250"/>
    <w:rsid w:val="00121E3A"/>
    <w:rsid w:val="001228AB"/>
    <w:rsid w:val="00124209"/>
    <w:rsid w:val="00124855"/>
    <w:rsid w:val="00125190"/>
    <w:rsid w:val="001254F5"/>
    <w:rsid w:val="00127033"/>
    <w:rsid w:val="0012724B"/>
    <w:rsid w:val="001304F6"/>
    <w:rsid w:val="00130896"/>
    <w:rsid w:val="00132E3C"/>
    <w:rsid w:val="00136C13"/>
    <w:rsid w:val="00136FAD"/>
    <w:rsid w:val="001404D1"/>
    <w:rsid w:val="00140557"/>
    <w:rsid w:val="001408A0"/>
    <w:rsid w:val="00140CED"/>
    <w:rsid w:val="001414E7"/>
    <w:rsid w:val="00143853"/>
    <w:rsid w:val="001439C9"/>
    <w:rsid w:val="00145ECF"/>
    <w:rsid w:val="00146F0A"/>
    <w:rsid w:val="00147352"/>
    <w:rsid w:val="0014763D"/>
    <w:rsid w:val="001507FF"/>
    <w:rsid w:val="0015142D"/>
    <w:rsid w:val="00151D16"/>
    <w:rsid w:val="00152495"/>
    <w:rsid w:val="00152AB2"/>
    <w:rsid w:val="00152C2B"/>
    <w:rsid w:val="00157841"/>
    <w:rsid w:val="00160115"/>
    <w:rsid w:val="00161298"/>
    <w:rsid w:val="00161FBE"/>
    <w:rsid w:val="00163931"/>
    <w:rsid w:val="00163DF4"/>
    <w:rsid w:val="0016613D"/>
    <w:rsid w:val="0016745C"/>
    <w:rsid w:val="001705AC"/>
    <w:rsid w:val="001710C0"/>
    <w:rsid w:val="001712BB"/>
    <w:rsid w:val="00172EDD"/>
    <w:rsid w:val="001733A0"/>
    <w:rsid w:val="00175897"/>
    <w:rsid w:val="00176D46"/>
    <w:rsid w:val="00177BC8"/>
    <w:rsid w:val="00180957"/>
    <w:rsid w:val="00180B9F"/>
    <w:rsid w:val="00180F0F"/>
    <w:rsid w:val="00181CC5"/>
    <w:rsid w:val="001829BE"/>
    <w:rsid w:val="00182C4E"/>
    <w:rsid w:val="00184E8E"/>
    <w:rsid w:val="001854E1"/>
    <w:rsid w:val="0018577F"/>
    <w:rsid w:val="00186EE8"/>
    <w:rsid w:val="001925B0"/>
    <w:rsid w:val="00193784"/>
    <w:rsid w:val="00194676"/>
    <w:rsid w:val="00196DCE"/>
    <w:rsid w:val="00196FE9"/>
    <w:rsid w:val="001A02EC"/>
    <w:rsid w:val="001A1756"/>
    <w:rsid w:val="001A30F5"/>
    <w:rsid w:val="001A4643"/>
    <w:rsid w:val="001A4BAD"/>
    <w:rsid w:val="001A5630"/>
    <w:rsid w:val="001A577E"/>
    <w:rsid w:val="001A7406"/>
    <w:rsid w:val="001A7484"/>
    <w:rsid w:val="001A7624"/>
    <w:rsid w:val="001A7959"/>
    <w:rsid w:val="001A7C9B"/>
    <w:rsid w:val="001B05B9"/>
    <w:rsid w:val="001B3A81"/>
    <w:rsid w:val="001B6914"/>
    <w:rsid w:val="001B7B88"/>
    <w:rsid w:val="001B7FA2"/>
    <w:rsid w:val="001C1337"/>
    <w:rsid w:val="001C1CAF"/>
    <w:rsid w:val="001C2AC5"/>
    <w:rsid w:val="001C336E"/>
    <w:rsid w:val="001C50EE"/>
    <w:rsid w:val="001C50EF"/>
    <w:rsid w:val="001C7319"/>
    <w:rsid w:val="001C7D87"/>
    <w:rsid w:val="001D03E5"/>
    <w:rsid w:val="001D1FCD"/>
    <w:rsid w:val="001D22F0"/>
    <w:rsid w:val="001D23B4"/>
    <w:rsid w:val="001D27C1"/>
    <w:rsid w:val="001D3E87"/>
    <w:rsid w:val="001D49A2"/>
    <w:rsid w:val="001D5BB2"/>
    <w:rsid w:val="001D627A"/>
    <w:rsid w:val="001D6B60"/>
    <w:rsid w:val="001E0820"/>
    <w:rsid w:val="001E0C3F"/>
    <w:rsid w:val="001E11BF"/>
    <w:rsid w:val="001E2C56"/>
    <w:rsid w:val="001E3111"/>
    <w:rsid w:val="001E3960"/>
    <w:rsid w:val="001E5168"/>
    <w:rsid w:val="001E58D8"/>
    <w:rsid w:val="001E6631"/>
    <w:rsid w:val="001E78AA"/>
    <w:rsid w:val="001F2101"/>
    <w:rsid w:val="001F2360"/>
    <w:rsid w:val="001F3969"/>
    <w:rsid w:val="001F4012"/>
    <w:rsid w:val="001F607C"/>
    <w:rsid w:val="001F61DA"/>
    <w:rsid w:val="002000BB"/>
    <w:rsid w:val="00202B41"/>
    <w:rsid w:val="00204420"/>
    <w:rsid w:val="00205ACD"/>
    <w:rsid w:val="002075A5"/>
    <w:rsid w:val="002106C2"/>
    <w:rsid w:val="00211623"/>
    <w:rsid w:val="00212797"/>
    <w:rsid w:val="00212802"/>
    <w:rsid w:val="00212A9D"/>
    <w:rsid w:val="0021501E"/>
    <w:rsid w:val="00215192"/>
    <w:rsid w:val="0021530C"/>
    <w:rsid w:val="00215A5F"/>
    <w:rsid w:val="002167CF"/>
    <w:rsid w:val="002205C0"/>
    <w:rsid w:val="00221889"/>
    <w:rsid w:val="00221AB3"/>
    <w:rsid w:val="002231E6"/>
    <w:rsid w:val="002248AC"/>
    <w:rsid w:val="00226AF5"/>
    <w:rsid w:val="0023220E"/>
    <w:rsid w:val="0023325F"/>
    <w:rsid w:val="0023373D"/>
    <w:rsid w:val="0023423C"/>
    <w:rsid w:val="002346C2"/>
    <w:rsid w:val="00235909"/>
    <w:rsid w:val="002406B0"/>
    <w:rsid w:val="002420E3"/>
    <w:rsid w:val="00242A94"/>
    <w:rsid w:val="002448CB"/>
    <w:rsid w:val="002477FD"/>
    <w:rsid w:val="002518D3"/>
    <w:rsid w:val="002525C7"/>
    <w:rsid w:val="002526E7"/>
    <w:rsid w:val="002529DA"/>
    <w:rsid w:val="002545DA"/>
    <w:rsid w:val="002548EC"/>
    <w:rsid w:val="00254BA9"/>
    <w:rsid w:val="00254C48"/>
    <w:rsid w:val="00256997"/>
    <w:rsid w:val="002577FE"/>
    <w:rsid w:val="00261125"/>
    <w:rsid w:val="002659E9"/>
    <w:rsid w:val="00267074"/>
    <w:rsid w:val="00267244"/>
    <w:rsid w:val="002717B7"/>
    <w:rsid w:val="00273D0E"/>
    <w:rsid w:val="00274159"/>
    <w:rsid w:val="00274300"/>
    <w:rsid w:val="00274BE8"/>
    <w:rsid w:val="002765A6"/>
    <w:rsid w:val="00280377"/>
    <w:rsid w:val="0028097F"/>
    <w:rsid w:val="0028588E"/>
    <w:rsid w:val="00286784"/>
    <w:rsid w:val="00287700"/>
    <w:rsid w:val="0029086B"/>
    <w:rsid w:val="00290D84"/>
    <w:rsid w:val="00292BF6"/>
    <w:rsid w:val="00292EB0"/>
    <w:rsid w:val="00293F10"/>
    <w:rsid w:val="0029431D"/>
    <w:rsid w:val="00294823"/>
    <w:rsid w:val="00294EA2"/>
    <w:rsid w:val="00295749"/>
    <w:rsid w:val="0029598B"/>
    <w:rsid w:val="00296316"/>
    <w:rsid w:val="00297A36"/>
    <w:rsid w:val="002A0229"/>
    <w:rsid w:val="002A0ABA"/>
    <w:rsid w:val="002A2034"/>
    <w:rsid w:val="002A24F4"/>
    <w:rsid w:val="002A38BF"/>
    <w:rsid w:val="002A4319"/>
    <w:rsid w:val="002A5409"/>
    <w:rsid w:val="002A56AE"/>
    <w:rsid w:val="002A5933"/>
    <w:rsid w:val="002A597E"/>
    <w:rsid w:val="002B113A"/>
    <w:rsid w:val="002B18B5"/>
    <w:rsid w:val="002B19E0"/>
    <w:rsid w:val="002B1A1F"/>
    <w:rsid w:val="002B1C3E"/>
    <w:rsid w:val="002B1E84"/>
    <w:rsid w:val="002B2879"/>
    <w:rsid w:val="002B5A2F"/>
    <w:rsid w:val="002B5DBD"/>
    <w:rsid w:val="002B655C"/>
    <w:rsid w:val="002C06B0"/>
    <w:rsid w:val="002C07C4"/>
    <w:rsid w:val="002C0AFC"/>
    <w:rsid w:val="002C1B76"/>
    <w:rsid w:val="002C3189"/>
    <w:rsid w:val="002C45E8"/>
    <w:rsid w:val="002C72D2"/>
    <w:rsid w:val="002D08E3"/>
    <w:rsid w:val="002D0C68"/>
    <w:rsid w:val="002D30CB"/>
    <w:rsid w:val="002D310D"/>
    <w:rsid w:val="002D59F9"/>
    <w:rsid w:val="002E23FD"/>
    <w:rsid w:val="002E2D7B"/>
    <w:rsid w:val="002E52CF"/>
    <w:rsid w:val="002E5E6A"/>
    <w:rsid w:val="002E6FEF"/>
    <w:rsid w:val="002E7D19"/>
    <w:rsid w:val="002F14AA"/>
    <w:rsid w:val="002F2198"/>
    <w:rsid w:val="002F2D23"/>
    <w:rsid w:val="002F37BE"/>
    <w:rsid w:val="002F3C96"/>
    <w:rsid w:val="002F4577"/>
    <w:rsid w:val="002F6424"/>
    <w:rsid w:val="002F6C9A"/>
    <w:rsid w:val="002F7704"/>
    <w:rsid w:val="00300D0B"/>
    <w:rsid w:val="003013C7"/>
    <w:rsid w:val="00303210"/>
    <w:rsid w:val="00303ACA"/>
    <w:rsid w:val="00304D88"/>
    <w:rsid w:val="003056A2"/>
    <w:rsid w:val="00306096"/>
    <w:rsid w:val="00307369"/>
    <w:rsid w:val="003107AB"/>
    <w:rsid w:val="003111C0"/>
    <w:rsid w:val="00314931"/>
    <w:rsid w:val="0031632F"/>
    <w:rsid w:val="0031645D"/>
    <w:rsid w:val="00317A04"/>
    <w:rsid w:val="00317A10"/>
    <w:rsid w:val="00317A8E"/>
    <w:rsid w:val="003205B4"/>
    <w:rsid w:val="00320A67"/>
    <w:rsid w:val="00321565"/>
    <w:rsid w:val="0032187D"/>
    <w:rsid w:val="00323CD2"/>
    <w:rsid w:val="00324E31"/>
    <w:rsid w:val="003272FB"/>
    <w:rsid w:val="003317CD"/>
    <w:rsid w:val="00335EE5"/>
    <w:rsid w:val="00336A69"/>
    <w:rsid w:val="00337439"/>
    <w:rsid w:val="00337BA5"/>
    <w:rsid w:val="00340AE2"/>
    <w:rsid w:val="003412D2"/>
    <w:rsid w:val="0034179E"/>
    <w:rsid w:val="00341AC3"/>
    <w:rsid w:val="0034299B"/>
    <w:rsid w:val="003430A8"/>
    <w:rsid w:val="003442C8"/>
    <w:rsid w:val="003443B2"/>
    <w:rsid w:val="00344E3B"/>
    <w:rsid w:val="00345B43"/>
    <w:rsid w:val="0034605F"/>
    <w:rsid w:val="00346B14"/>
    <w:rsid w:val="003549DC"/>
    <w:rsid w:val="00361B9C"/>
    <w:rsid w:val="00365C45"/>
    <w:rsid w:val="0036654D"/>
    <w:rsid w:val="00367FB3"/>
    <w:rsid w:val="00371031"/>
    <w:rsid w:val="003718C0"/>
    <w:rsid w:val="00372F98"/>
    <w:rsid w:val="003736ED"/>
    <w:rsid w:val="00374444"/>
    <w:rsid w:val="00374F7B"/>
    <w:rsid w:val="003755BC"/>
    <w:rsid w:val="003756A4"/>
    <w:rsid w:val="00376114"/>
    <w:rsid w:val="00376CEC"/>
    <w:rsid w:val="00380072"/>
    <w:rsid w:val="00380758"/>
    <w:rsid w:val="003827B4"/>
    <w:rsid w:val="00383C82"/>
    <w:rsid w:val="00386BBB"/>
    <w:rsid w:val="00386D84"/>
    <w:rsid w:val="0039245A"/>
    <w:rsid w:val="00393F7A"/>
    <w:rsid w:val="00394A1E"/>
    <w:rsid w:val="003A241D"/>
    <w:rsid w:val="003A43CE"/>
    <w:rsid w:val="003A56D5"/>
    <w:rsid w:val="003A60CC"/>
    <w:rsid w:val="003A61F9"/>
    <w:rsid w:val="003A73D3"/>
    <w:rsid w:val="003B1A03"/>
    <w:rsid w:val="003B1C4E"/>
    <w:rsid w:val="003B1E88"/>
    <w:rsid w:val="003B2317"/>
    <w:rsid w:val="003B5455"/>
    <w:rsid w:val="003B58C1"/>
    <w:rsid w:val="003B5FFE"/>
    <w:rsid w:val="003B63C0"/>
    <w:rsid w:val="003B6686"/>
    <w:rsid w:val="003C2632"/>
    <w:rsid w:val="003C2A8E"/>
    <w:rsid w:val="003C7873"/>
    <w:rsid w:val="003C78F7"/>
    <w:rsid w:val="003C79D5"/>
    <w:rsid w:val="003D0A89"/>
    <w:rsid w:val="003D0EE6"/>
    <w:rsid w:val="003D11E5"/>
    <w:rsid w:val="003D153C"/>
    <w:rsid w:val="003D305F"/>
    <w:rsid w:val="003D4806"/>
    <w:rsid w:val="003D4E47"/>
    <w:rsid w:val="003D745A"/>
    <w:rsid w:val="003E0BC5"/>
    <w:rsid w:val="003E16E1"/>
    <w:rsid w:val="003E2624"/>
    <w:rsid w:val="003E34C9"/>
    <w:rsid w:val="003E41EC"/>
    <w:rsid w:val="003E4B54"/>
    <w:rsid w:val="003E616E"/>
    <w:rsid w:val="003F0DF5"/>
    <w:rsid w:val="003F332C"/>
    <w:rsid w:val="003F3BA1"/>
    <w:rsid w:val="003F659A"/>
    <w:rsid w:val="003F6CB2"/>
    <w:rsid w:val="00400E16"/>
    <w:rsid w:val="004012CF"/>
    <w:rsid w:val="004012E1"/>
    <w:rsid w:val="004020B1"/>
    <w:rsid w:val="004028F5"/>
    <w:rsid w:val="00402FF3"/>
    <w:rsid w:val="00404627"/>
    <w:rsid w:val="00405192"/>
    <w:rsid w:val="004056E1"/>
    <w:rsid w:val="00405EAB"/>
    <w:rsid w:val="00406265"/>
    <w:rsid w:val="004069EB"/>
    <w:rsid w:val="004072AA"/>
    <w:rsid w:val="004109EC"/>
    <w:rsid w:val="004111DA"/>
    <w:rsid w:val="00412431"/>
    <w:rsid w:val="00413327"/>
    <w:rsid w:val="00413F1C"/>
    <w:rsid w:val="0041440A"/>
    <w:rsid w:val="00423213"/>
    <w:rsid w:val="0042416D"/>
    <w:rsid w:val="004268E1"/>
    <w:rsid w:val="00427288"/>
    <w:rsid w:val="00430CE3"/>
    <w:rsid w:val="00431A8E"/>
    <w:rsid w:val="00431DF7"/>
    <w:rsid w:val="00431FD9"/>
    <w:rsid w:val="00433507"/>
    <w:rsid w:val="00433652"/>
    <w:rsid w:val="004336AE"/>
    <w:rsid w:val="00433FA1"/>
    <w:rsid w:val="00437A0E"/>
    <w:rsid w:val="004402F2"/>
    <w:rsid w:val="00441566"/>
    <w:rsid w:val="00443B76"/>
    <w:rsid w:val="0044504F"/>
    <w:rsid w:val="004460C0"/>
    <w:rsid w:val="004502F1"/>
    <w:rsid w:val="00450444"/>
    <w:rsid w:val="004516EB"/>
    <w:rsid w:val="00451F0E"/>
    <w:rsid w:val="00452336"/>
    <w:rsid w:val="004528EE"/>
    <w:rsid w:val="004529B6"/>
    <w:rsid w:val="00453DBD"/>
    <w:rsid w:val="00454CE6"/>
    <w:rsid w:val="00457162"/>
    <w:rsid w:val="00457A9F"/>
    <w:rsid w:val="0046133D"/>
    <w:rsid w:val="00462881"/>
    <w:rsid w:val="00462B0D"/>
    <w:rsid w:val="00464534"/>
    <w:rsid w:val="0046475C"/>
    <w:rsid w:val="00464805"/>
    <w:rsid w:val="0046690E"/>
    <w:rsid w:val="00466B1C"/>
    <w:rsid w:val="004702BF"/>
    <w:rsid w:val="00470F88"/>
    <w:rsid w:val="00472649"/>
    <w:rsid w:val="004726B1"/>
    <w:rsid w:val="0047555B"/>
    <w:rsid w:val="00475F48"/>
    <w:rsid w:val="00476913"/>
    <w:rsid w:val="0047718A"/>
    <w:rsid w:val="00477430"/>
    <w:rsid w:val="00477CB9"/>
    <w:rsid w:val="00477CC2"/>
    <w:rsid w:val="00480C13"/>
    <w:rsid w:val="00480E26"/>
    <w:rsid w:val="00481325"/>
    <w:rsid w:val="0048180A"/>
    <w:rsid w:val="00481C7A"/>
    <w:rsid w:val="004836B3"/>
    <w:rsid w:val="00485906"/>
    <w:rsid w:val="00486410"/>
    <w:rsid w:val="00486CC8"/>
    <w:rsid w:val="004906C8"/>
    <w:rsid w:val="0049255A"/>
    <w:rsid w:val="0049459B"/>
    <w:rsid w:val="00494DE3"/>
    <w:rsid w:val="00495252"/>
    <w:rsid w:val="004964B5"/>
    <w:rsid w:val="0049675F"/>
    <w:rsid w:val="004967E2"/>
    <w:rsid w:val="0049785D"/>
    <w:rsid w:val="004A05B0"/>
    <w:rsid w:val="004A1436"/>
    <w:rsid w:val="004A2870"/>
    <w:rsid w:val="004A290F"/>
    <w:rsid w:val="004A4C80"/>
    <w:rsid w:val="004A5FFD"/>
    <w:rsid w:val="004A6011"/>
    <w:rsid w:val="004A7195"/>
    <w:rsid w:val="004A7CE2"/>
    <w:rsid w:val="004B0DB0"/>
    <w:rsid w:val="004B1867"/>
    <w:rsid w:val="004B376D"/>
    <w:rsid w:val="004B5DEC"/>
    <w:rsid w:val="004B7163"/>
    <w:rsid w:val="004B7F32"/>
    <w:rsid w:val="004C1DF1"/>
    <w:rsid w:val="004C4E77"/>
    <w:rsid w:val="004C74FD"/>
    <w:rsid w:val="004D08EB"/>
    <w:rsid w:val="004D6029"/>
    <w:rsid w:val="004D6663"/>
    <w:rsid w:val="004E004F"/>
    <w:rsid w:val="004E0166"/>
    <w:rsid w:val="004E0679"/>
    <w:rsid w:val="004E0B32"/>
    <w:rsid w:val="004E1AC5"/>
    <w:rsid w:val="004E1B1C"/>
    <w:rsid w:val="004E2371"/>
    <w:rsid w:val="004E40D1"/>
    <w:rsid w:val="004E6BE9"/>
    <w:rsid w:val="004E79A4"/>
    <w:rsid w:val="004F027B"/>
    <w:rsid w:val="004F26CF"/>
    <w:rsid w:val="004F3264"/>
    <w:rsid w:val="004F3E8F"/>
    <w:rsid w:val="004F4792"/>
    <w:rsid w:val="004F4DF1"/>
    <w:rsid w:val="004F74F7"/>
    <w:rsid w:val="0050032D"/>
    <w:rsid w:val="00502F50"/>
    <w:rsid w:val="0050351F"/>
    <w:rsid w:val="00503655"/>
    <w:rsid w:val="00504A6C"/>
    <w:rsid w:val="00505759"/>
    <w:rsid w:val="00505784"/>
    <w:rsid w:val="0050578D"/>
    <w:rsid w:val="0051107C"/>
    <w:rsid w:val="00513251"/>
    <w:rsid w:val="00513861"/>
    <w:rsid w:val="00514187"/>
    <w:rsid w:val="00515090"/>
    <w:rsid w:val="00515386"/>
    <w:rsid w:val="0051725F"/>
    <w:rsid w:val="00517F23"/>
    <w:rsid w:val="00520170"/>
    <w:rsid w:val="00521A89"/>
    <w:rsid w:val="00521E57"/>
    <w:rsid w:val="005231F7"/>
    <w:rsid w:val="005245BF"/>
    <w:rsid w:val="00525E83"/>
    <w:rsid w:val="005268A3"/>
    <w:rsid w:val="00527A22"/>
    <w:rsid w:val="00527EBC"/>
    <w:rsid w:val="005305EA"/>
    <w:rsid w:val="00530C3A"/>
    <w:rsid w:val="00530E2B"/>
    <w:rsid w:val="00530E3E"/>
    <w:rsid w:val="005311BB"/>
    <w:rsid w:val="00532776"/>
    <w:rsid w:val="005327E2"/>
    <w:rsid w:val="00535C9C"/>
    <w:rsid w:val="00535C9F"/>
    <w:rsid w:val="005365F6"/>
    <w:rsid w:val="00536723"/>
    <w:rsid w:val="00536920"/>
    <w:rsid w:val="00536B36"/>
    <w:rsid w:val="005371E7"/>
    <w:rsid w:val="00537C33"/>
    <w:rsid w:val="0054033D"/>
    <w:rsid w:val="00540538"/>
    <w:rsid w:val="00540C92"/>
    <w:rsid w:val="0054103B"/>
    <w:rsid w:val="00544016"/>
    <w:rsid w:val="00545F49"/>
    <w:rsid w:val="005478DE"/>
    <w:rsid w:val="00547A1D"/>
    <w:rsid w:val="005520FE"/>
    <w:rsid w:val="0055211D"/>
    <w:rsid w:val="00552FA7"/>
    <w:rsid w:val="00553E92"/>
    <w:rsid w:val="00554927"/>
    <w:rsid w:val="005554CB"/>
    <w:rsid w:val="00556513"/>
    <w:rsid w:val="00560D4A"/>
    <w:rsid w:val="00562653"/>
    <w:rsid w:val="0056468F"/>
    <w:rsid w:val="00566E4B"/>
    <w:rsid w:val="00567F9A"/>
    <w:rsid w:val="005702A0"/>
    <w:rsid w:val="005705E2"/>
    <w:rsid w:val="005714B9"/>
    <w:rsid w:val="005733EB"/>
    <w:rsid w:val="005753D3"/>
    <w:rsid w:val="00575485"/>
    <w:rsid w:val="0057584C"/>
    <w:rsid w:val="0057658F"/>
    <w:rsid w:val="00577500"/>
    <w:rsid w:val="00580802"/>
    <w:rsid w:val="00581A22"/>
    <w:rsid w:val="005833A8"/>
    <w:rsid w:val="00584485"/>
    <w:rsid w:val="00584E03"/>
    <w:rsid w:val="0058661B"/>
    <w:rsid w:val="00587E4A"/>
    <w:rsid w:val="00590091"/>
    <w:rsid w:val="00590467"/>
    <w:rsid w:val="00591165"/>
    <w:rsid w:val="00593E91"/>
    <w:rsid w:val="005941B3"/>
    <w:rsid w:val="00594A6F"/>
    <w:rsid w:val="00594C99"/>
    <w:rsid w:val="00595600"/>
    <w:rsid w:val="00596DC4"/>
    <w:rsid w:val="00597589"/>
    <w:rsid w:val="00597F9E"/>
    <w:rsid w:val="005A089E"/>
    <w:rsid w:val="005A0B49"/>
    <w:rsid w:val="005A1E9F"/>
    <w:rsid w:val="005A4124"/>
    <w:rsid w:val="005A52D9"/>
    <w:rsid w:val="005A5A6E"/>
    <w:rsid w:val="005A694B"/>
    <w:rsid w:val="005A6D57"/>
    <w:rsid w:val="005A7CA9"/>
    <w:rsid w:val="005B00A4"/>
    <w:rsid w:val="005B0424"/>
    <w:rsid w:val="005B1C46"/>
    <w:rsid w:val="005B2173"/>
    <w:rsid w:val="005B2B98"/>
    <w:rsid w:val="005B2E7E"/>
    <w:rsid w:val="005B37EF"/>
    <w:rsid w:val="005B5B70"/>
    <w:rsid w:val="005B5F05"/>
    <w:rsid w:val="005B77A6"/>
    <w:rsid w:val="005B79E7"/>
    <w:rsid w:val="005C1F05"/>
    <w:rsid w:val="005C36D0"/>
    <w:rsid w:val="005C3CD1"/>
    <w:rsid w:val="005C3E35"/>
    <w:rsid w:val="005C40CB"/>
    <w:rsid w:val="005C687E"/>
    <w:rsid w:val="005C6982"/>
    <w:rsid w:val="005C7441"/>
    <w:rsid w:val="005D0901"/>
    <w:rsid w:val="005D16DD"/>
    <w:rsid w:val="005D2332"/>
    <w:rsid w:val="005D2B59"/>
    <w:rsid w:val="005D362F"/>
    <w:rsid w:val="005D370F"/>
    <w:rsid w:val="005D5217"/>
    <w:rsid w:val="005D5E8C"/>
    <w:rsid w:val="005E0768"/>
    <w:rsid w:val="005E17BC"/>
    <w:rsid w:val="005E18CF"/>
    <w:rsid w:val="005E4D7C"/>
    <w:rsid w:val="005E4EB4"/>
    <w:rsid w:val="005E54CA"/>
    <w:rsid w:val="005E63EA"/>
    <w:rsid w:val="005E6A46"/>
    <w:rsid w:val="005E7A49"/>
    <w:rsid w:val="005F048E"/>
    <w:rsid w:val="005F1408"/>
    <w:rsid w:val="005F17BC"/>
    <w:rsid w:val="005F1C42"/>
    <w:rsid w:val="005F1E0B"/>
    <w:rsid w:val="005F2377"/>
    <w:rsid w:val="005F4BA7"/>
    <w:rsid w:val="005F57F0"/>
    <w:rsid w:val="005F7424"/>
    <w:rsid w:val="005F7D10"/>
    <w:rsid w:val="00600A14"/>
    <w:rsid w:val="00600FB9"/>
    <w:rsid w:val="006010C7"/>
    <w:rsid w:val="00602223"/>
    <w:rsid w:val="0060225F"/>
    <w:rsid w:val="0060242C"/>
    <w:rsid w:val="00602E2E"/>
    <w:rsid w:val="00606FDA"/>
    <w:rsid w:val="00607FE5"/>
    <w:rsid w:val="0061042F"/>
    <w:rsid w:val="006115C5"/>
    <w:rsid w:val="00611F50"/>
    <w:rsid w:val="00612499"/>
    <w:rsid w:val="00612954"/>
    <w:rsid w:val="006168E4"/>
    <w:rsid w:val="00616943"/>
    <w:rsid w:val="00620EEE"/>
    <w:rsid w:val="00621171"/>
    <w:rsid w:val="006214B9"/>
    <w:rsid w:val="00621940"/>
    <w:rsid w:val="006223C1"/>
    <w:rsid w:val="0062421A"/>
    <w:rsid w:val="00624FE9"/>
    <w:rsid w:val="00625866"/>
    <w:rsid w:val="006300D6"/>
    <w:rsid w:val="00630332"/>
    <w:rsid w:val="00630382"/>
    <w:rsid w:val="00630B77"/>
    <w:rsid w:val="00630E5F"/>
    <w:rsid w:val="00631F5D"/>
    <w:rsid w:val="006321C8"/>
    <w:rsid w:val="0063265C"/>
    <w:rsid w:val="00633079"/>
    <w:rsid w:val="006332DC"/>
    <w:rsid w:val="00635020"/>
    <w:rsid w:val="00635846"/>
    <w:rsid w:val="006373D0"/>
    <w:rsid w:val="00637512"/>
    <w:rsid w:val="0063765F"/>
    <w:rsid w:val="00640EE4"/>
    <w:rsid w:val="0064168D"/>
    <w:rsid w:val="006416D9"/>
    <w:rsid w:val="00642473"/>
    <w:rsid w:val="00642CC0"/>
    <w:rsid w:val="00643161"/>
    <w:rsid w:val="006446E9"/>
    <w:rsid w:val="006466F5"/>
    <w:rsid w:val="006468D6"/>
    <w:rsid w:val="006478C6"/>
    <w:rsid w:val="0065025F"/>
    <w:rsid w:val="006529A5"/>
    <w:rsid w:val="0065450F"/>
    <w:rsid w:val="00655735"/>
    <w:rsid w:val="00656A17"/>
    <w:rsid w:val="00660155"/>
    <w:rsid w:val="00661404"/>
    <w:rsid w:val="00661753"/>
    <w:rsid w:val="00661F44"/>
    <w:rsid w:val="0066369C"/>
    <w:rsid w:val="0066418A"/>
    <w:rsid w:val="006646AC"/>
    <w:rsid w:val="006649C8"/>
    <w:rsid w:val="00664D5B"/>
    <w:rsid w:val="006661D5"/>
    <w:rsid w:val="00671D7C"/>
    <w:rsid w:val="00672112"/>
    <w:rsid w:val="00672C35"/>
    <w:rsid w:val="00672ECD"/>
    <w:rsid w:val="006747ED"/>
    <w:rsid w:val="00676A50"/>
    <w:rsid w:val="00676C2E"/>
    <w:rsid w:val="00680062"/>
    <w:rsid w:val="006806AC"/>
    <w:rsid w:val="00680A63"/>
    <w:rsid w:val="00681802"/>
    <w:rsid w:val="00682225"/>
    <w:rsid w:val="006822F4"/>
    <w:rsid w:val="00682B6F"/>
    <w:rsid w:val="00683417"/>
    <w:rsid w:val="00683CB1"/>
    <w:rsid w:val="00684893"/>
    <w:rsid w:val="006848B7"/>
    <w:rsid w:val="00684CBE"/>
    <w:rsid w:val="0068677F"/>
    <w:rsid w:val="00686FC2"/>
    <w:rsid w:val="0068792F"/>
    <w:rsid w:val="00687C3A"/>
    <w:rsid w:val="00690736"/>
    <w:rsid w:val="00692B10"/>
    <w:rsid w:val="0069348A"/>
    <w:rsid w:val="0069391E"/>
    <w:rsid w:val="00694735"/>
    <w:rsid w:val="00694D2D"/>
    <w:rsid w:val="00697281"/>
    <w:rsid w:val="00697492"/>
    <w:rsid w:val="00697753"/>
    <w:rsid w:val="006A2608"/>
    <w:rsid w:val="006A2C7F"/>
    <w:rsid w:val="006A56D9"/>
    <w:rsid w:val="006B0AA4"/>
    <w:rsid w:val="006B12A6"/>
    <w:rsid w:val="006B1953"/>
    <w:rsid w:val="006B1BF1"/>
    <w:rsid w:val="006B1C95"/>
    <w:rsid w:val="006B26E3"/>
    <w:rsid w:val="006B3302"/>
    <w:rsid w:val="006B37EA"/>
    <w:rsid w:val="006B7444"/>
    <w:rsid w:val="006B7986"/>
    <w:rsid w:val="006C0C3F"/>
    <w:rsid w:val="006C0CF5"/>
    <w:rsid w:val="006C1288"/>
    <w:rsid w:val="006C32EE"/>
    <w:rsid w:val="006C337E"/>
    <w:rsid w:val="006C3831"/>
    <w:rsid w:val="006C3A72"/>
    <w:rsid w:val="006C3CED"/>
    <w:rsid w:val="006C4A30"/>
    <w:rsid w:val="006C61D1"/>
    <w:rsid w:val="006C65A9"/>
    <w:rsid w:val="006C6A05"/>
    <w:rsid w:val="006C7204"/>
    <w:rsid w:val="006D0C2B"/>
    <w:rsid w:val="006D223A"/>
    <w:rsid w:val="006D23FC"/>
    <w:rsid w:val="006D3CD7"/>
    <w:rsid w:val="006D5719"/>
    <w:rsid w:val="006D5803"/>
    <w:rsid w:val="006E01D1"/>
    <w:rsid w:val="006E0E33"/>
    <w:rsid w:val="006E113D"/>
    <w:rsid w:val="006E1797"/>
    <w:rsid w:val="006E2644"/>
    <w:rsid w:val="006E3842"/>
    <w:rsid w:val="006E594D"/>
    <w:rsid w:val="006E5C99"/>
    <w:rsid w:val="006E6525"/>
    <w:rsid w:val="006F0128"/>
    <w:rsid w:val="006F0EE2"/>
    <w:rsid w:val="006F1B61"/>
    <w:rsid w:val="006F1FC1"/>
    <w:rsid w:val="006F4A27"/>
    <w:rsid w:val="006F53A9"/>
    <w:rsid w:val="006F5A35"/>
    <w:rsid w:val="006F610D"/>
    <w:rsid w:val="006F6E0E"/>
    <w:rsid w:val="006F6F1A"/>
    <w:rsid w:val="006F7417"/>
    <w:rsid w:val="00701033"/>
    <w:rsid w:val="007024E8"/>
    <w:rsid w:val="0070371E"/>
    <w:rsid w:val="00705F8F"/>
    <w:rsid w:val="007064F6"/>
    <w:rsid w:val="007078A3"/>
    <w:rsid w:val="007111B4"/>
    <w:rsid w:val="00711536"/>
    <w:rsid w:val="007129C0"/>
    <w:rsid w:val="00713390"/>
    <w:rsid w:val="007142B5"/>
    <w:rsid w:val="00716BFE"/>
    <w:rsid w:val="00720774"/>
    <w:rsid w:val="00721D87"/>
    <w:rsid w:val="007234D1"/>
    <w:rsid w:val="0072378A"/>
    <w:rsid w:val="007247F5"/>
    <w:rsid w:val="0072601E"/>
    <w:rsid w:val="00731428"/>
    <w:rsid w:val="0073157A"/>
    <w:rsid w:val="00735209"/>
    <w:rsid w:val="007365C3"/>
    <w:rsid w:val="00737D40"/>
    <w:rsid w:val="0074023C"/>
    <w:rsid w:val="00743818"/>
    <w:rsid w:val="00744E29"/>
    <w:rsid w:val="00744EEF"/>
    <w:rsid w:val="00746E86"/>
    <w:rsid w:val="0074726D"/>
    <w:rsid w:val="00751095"/>
    <w:rsid w:val="007517D1"/>
    <w:rsid w:val="007524CA"/>
    <w:rsid w:val="00753F8F"/>
    <w:rsid w:val="00754B2D"/>
    <w:rsid w:val="00754CAE"/>
    <w:rsid w:val="00756B37"/>
    <w:rsid w:val="00757559"/>
    <w:rsid w:val="00760CA0"/>
    <w:rsid w:val="00761CB4"/>
    <w:rsid w:val="007658D5"/>
    <w:rsid w:val="00772BA8"/>
    <w:rsid w:val="00774266"/>
    <w:rsid w:val="00774B98"/>
    <w:rsid w:val="0078028A"/>
    <w:rsid w:val="007806CB"/>
    <w:rsid w:val="00780A54"/>
    <w:rsid w:val="00781831"/>
    <w:rsid w:val="007818E1"/>
    <w:rsid w:val="00781C64"/>
    <w:rsid w:val="007848FB"/>
    <w:rsid w:val="007851D5"/>
    <w:rsid w:val="00785698"/>
    <w:rsid w:val="0078693A"/>
    <w:rsid w:val="007900A4"/>
    <w:rsid w:val="007906E0"/>
    <w:rsid w:val="00794153"/>
    <w:rsid w:val="0079486A"/>
    <w:rsid w:val="00794E74"/>
    <w:rsid w:val="00794F80"/>
    <w:rsid w:val="0079666D"/>
    <w:rsid w:val="00796F26"/>
    <w:rsid w:val="00797913"/>
    <w:rsid w:val="00797B4F"/>
    <w:rsid w:val="007A0303"/>
    <w:rsid w:val="007A139A"/>
    <w:rsid w:val="007A1C9E"/>
    <w:rsid w:val="007A31F7"/>
    <w:rsid w:val="007A3BB5"/>
    <w:rsid w:val="007A4532"/>
    <w:rsid w:val="007A5926"/>
    <w:rsid w:val="007A6C53"/>
    <w:rsid w:val="007A6E35"/>
    <w:rsid w:val="007B2C77"/>
    <w:rsid w:val="007B2F5C"/>
    <w:rsid w:val="007B4A7A"/>
    <w:rsid w:val="007B7A6F"/>
    <w:rsid w:val="007B7DF2"/>
    <w:rsid w:val="007C1309"/>
    <w:rsid w:val="007C2C6B"/>
    <w:rsid w:val="007C3CA3"/>
    <w:rsid w:val="007C3E62"/>
    <w:rsid w:val="007C4C73"/>
    <w:rsid w:val="007C5126"/>
    <w:rsid w:val="007C53E1"/>
    <w:rsid w:val="007C5E02"/>
    <w:rsid w:val="007C61F5"/>
    <w:rsid w:val="007C7FF1"/>
    <w:rsid w:val="007D0D01"/>
    <w:rsid w:val="007D15EF"/>
    <w:rsid w:val="007D1A27"/>
    <w:rsid w:val="007D1B24"/>
    <w:rsid w:val="007D1F15"/>
    <w:rsid w:val="007D25B1"/>
    <w:rsid w:val="007D2878"/>
    <w:rsid w:val="007D300A"/>
    <w:rsid w:val="007D4430"/>
    <w:rsid w:val="007D4DD9"/>
    <w:rsid w:val="007D65EE"/>
    <w:rsid w:val="007D661B"/>
    <w:rsid w:val="007D6FB2"/>
    <w:rsid w:val="007E1016"/>
    <w:rsid w:val="007E1DE4"/>
    <w:rsid w:val="007E24F0"/>
    <w:rsid w:val="007E26F8"/>
    <w:rsid w:val="007E2E7A"/>
    <w:rsid w:val="007E3A35"/>
    <w:rsid w:val="007E5726"/>
    <w:rsid w:val="007E7BAB"/>
    <w:rsid w:val="007E7C17"/>
    <w:rsid w:val="007E7DCE"/>
    <w:rsid w:val="007F0560"/>
    <w:rsid w:val="007F0DF4"/>
    <w:rsid w:val="007F1347"/>
    <w:rsid w:val="007F18CC"/>
    <w:rsid w:val="007F19BF"/>
    <w:rsid w:val="007F19D7"/>
    <w:rsid w:val="007F1C99"/>
    <w:rsid w:val="007F20AC"/>
    <w:rsid w:val="007F3914"/>
    <w:rsid w:val="007F43BD"/>
    <w:rsid w:val="007F53D4"/>
    <w:rsid w:val="007F6466"/>
    <w:rsid w:val="007F6C8E"/>
    <w:rsid w:val="007F76DF"/>
    <w:rsid w:val="00800927"/>
    <w:rsid w:val="008016F1"/>
    <w:rsid w:val="00802C56"/>
    <w:rsid w:val="0080421D"/>
    <w:rsid w:val="0080447F"/>
    <w:rsid w:val="00804BD9"/>
    <w:rsid w:val="00805270"/>
    <w:rsid w:val="00806148"/>
    <w:rsid w:val="008111EB"/>
    <w:rsid w:val="00811205"/>
    <w:rsid w:val="00811D16"/>
    <w:rsid w:val="00811DCF"/>
    <w:rsid w:val="00812C48"/>
    <w:rsid w:val="00813C2A"/>
    <w:rsid w:val="008146F9"/>
    <w:rsid w:val="00814D55"/>
    <w:rsid w:val="00814EDB"/>
    <w:rsid w:val="00820B4B"/>
    <w:rsid w:val="00821792"/>
    <w:rsid w:val="008230AE"/>
    <w:rsid w:val="0082337F"/>
    <w:rsid w:val="00824DCD"/>
    <w:rsid w:val="00825B72"/>
    <w:rsid w:val="00826DD0"/>
    <w:rsid w:val="00831D3F"/>
    <w:rsid w:val="008327E5"/>
    <w:rsid w:val="00832986"/>
    <w:rsid w:val="00833DB5"/>
    <w:rsid w:val="00835692"/>
    <w:rsid w:val="00837CB5"/>
    <w:rsid w:val="008419A8"/>
    <w:rsid w:val="00842697"/>
    <w:rsid w:val="0084325C"/>
    <w:rsid w:val="008436AD"/>
    <w:rsid w:val="008438CD"/>
    <w:rsid w:val="00844569"/>
    <w:rsid w:val="00846539"/>
    <w:rsid w:val="0084766D"/>
    <w:rsid w:val="008479F1"/>
    <w:rsid w:val="00847D23"/>
    <w:rsid w:val="00853174"/>
    <w:rsid w:val="0085439C"/>
    <w:rsid w:val="00854887"/>
    <w:rsid w:val="00854BB0"/>
    <w:rsid w:val="00855544"/>
    <w:rsid w:val="00856D15"/>
    <w:rsid w:val="00857B56"/>
    <w:rsid w:val="0086020D"/>
    <w:rsid w:val="008605D2"/>
    <w:rsid w:val="00863327"/>
    <w:rsid w:val="008671BD"/>
    <w:rsid w:val="00867B2F"/>
    <w:rsid w:val="00867FEE"/>
    <w:rsid w:val="00870084"/>
    <w:rsid w:val="00870F44"/>
    <w:rsid w:val="00871F78"/>
    <w:rsid w:val="00872148"/>
    <w:rsid w:val="00874015"/>
    <w:rsid w:val="00874A5B"/>
    <w:rsid w:val="00875611"/>
    <w:rsid w:val="00876A75"/>
    <w:rsid w:val="00876BEF"/>
    <w:rsid w:val="0087786C"/>
    <w:rsid w:val="00877DCA"/>
    <w:rsid w:val="00882DE0"/>
    <w:rsid w:val="008834CE"/>
    <w:rsid w:val="00883587"/>
    <w:rsid w:val="00883768"/>
    <w:rsid w:val="00884054"/>
    <w:rsid w:val="00886712"/>
    <w:rsid w:val="008868B6"/>
    <w:rsid w:val="00890A5B"/>
    <w:rsid w:val="00891715"/>
    <w:rsid w:val="00893C5F"/>
    <w:rsid w:val="0089422E"/>
    <w:rsid w:val="00894792"/>
    <w:rsid w:val="00895089"/>
    <w:rsid w:val="008951ED"/>
    <w:rsid w:val="0089545C"/>
    <w:rsid w:val="008966B3"/>
    <w:rsid w:val="00896BBD"/>
    <w:rsid w:val="008A1129"/>
    <w:rsid w:val="008A1E2A"/>
    <w:rsid w:val="008A26EA"/>
    <w:rsid w:val="008A31D1"/>
    <w:rsid w:val="008A322D"/>
    <w:rsid w:val="008A75BE"/>
    <w:rsid w:val="008A7808"/>
    <w:rsid w:val="008B00BD"/>
    <w:rsid w:val="008B14D0"/>
    <w:rsid w:val="008B5026"/>
    <w:rsid w:val="008B634F"/>
    <w:rsid w:val="008C2A8B"/>
    <w:rsid w:val="008C2BCF"/>
    <w:rsid w:val="008C32A8"/>
    <w:rsid w:val="008C55A3"/>
    <w:rsid w:val="008C5EC3"/>
    <w:rsid w:val="008C7D2E"/>
    <w:rsid w:val="008D06E0"/>
    <w:rsid w:val="008D12F8"/>
    <w:rsid w:val="008D158D"/>
    <w:rsid w:val="008D1DFF"/>
    <w:rsid w:val="008D29A7"/>
    <w:rsid w:val="008D2F5B"/>
    <w:rsid w:val="008D4D0C"/>
    <w:rsid w:val="008D7675"/>
    <w:rsid w:val="008E1EBC"/>
    <w:rsid w:val="008E1FE7"/>
    <w:rsid w:val="008E4153"/>
    <w:rsid w:val="008E5FE0"/>
    <w:rsid w:val="008E6375"/>
    <w:rsid w:val="008E7DB4"/>
    <w:rsid w:val="008F001A"/>
    <w:rsid w:val="008F10A6"/>
    <w:rsid w:val="008F16D2"/>
    <w:rsid w:val="008F272A"/>
    <w:rsid w:val="008F3674"/>
    <w:rsid w:val="008F4944"/>
    <w:rsid w:val="008F4C65"/>
    <w:rsid w:val="0090155A"/>
    <w:rsid w:val="0090162D"/>
    <w:rsid w:val="009020E0"/>
    <w:rsid w:val="0090233A"/>
    <w:rsid w:val="00902763"/>
    <w:rsid w:val="00903169"/>
    <w:rsid w:val="00903376"/>
    <w:rsid w:val="00903410"/>
    <w:rsid w:val="00905097"/>
    <w:rsid w:val="00905422"/>
    <w:rsid w:val="0091087E"/>
    <w:rsid w:val="00910B4E"/>
    <w:rsid w:val="009130C0"/>
    <w:rsid w:val="00913133"/>
    <w:rsid w:val="00913283"/>
    <w:rsid w:val="00915791"/>
    <w:rsid w:val="00915FC5"/>
    <w:rsid w:val="00916B04"/>
    <w:rsid w:val="00917744"/>
    <w:rsid w:val="00917869"/>
    <w:rsid w:val="009210E3"/>
    <w:rsid w:val="0092113F"/>
    <w:rsid w:val="00921560"/>
    <w:rsid w:val="00921DB9"/>
    <w:rsid w:val="00922358"/>
    <w:rsid w:val="00922665"/>
    <w:rsid w:val="0092403D"/>
    <w:rsid w:val="00924107"/>
    <w:rsid w:val="00927C53"/>
    <w:rsid w:val="00930C71"/>
    <w:rsid w:val="00930CFD"/>
    <w:rsid w:val="00932888"/>
    <w:rsid w:val="009331C2"/>
    <w:rsid w:val="0093422A"/>
    <w:rsid w:val="00936195"/>
    <w:rsid w:val="00936A4A"/>
    <w:rsid w:val="009402DB"/>
    <w:rsid w:val="0094160B"/>
    <w:rsid w:val="00943DF1"/>
    <w:rsid w:val="00943F2E"/>
    <w:rsid w:val="00944050"/>
    <w:rsid w:val="00944898"/>
    <w:rsid w:val="009449B8"/>
    <w:rsid w:val="00944DC9"/>
    <w:rsid w:val="00946E7E"/>
    <w:rsid w:val="009471C9"/>
    <w:rsid w:val="0094795E"/>
    <w:rsid w:val="00951103"/>
    <w:rsid w:val="0095140F"/>
    <w:rsid w:val="00951BA1"/>
    <w:rsid w:val="00951D52"/>
    <w:rsid w:val="00952187"/>
    <w:rsid w:val="00954916"/>
    <w:rsid w:val="009549ED"/>
    <w:rsid w:val="00954C27"/>
    <w:rsid w:val="009600E6"/>
    <w:rsid w:val="0096015A"/>
    <w:rsid w:val="00960A6D"/>
    <w:rsid w:val="00960A7F"/>
    <w:rsid w:val="009611E0"/>
    <w:rsid w:val="0096169E"/>
    <w:rsid w:val="0096202C"/>
    <w:rsid w:val="009634AB"/>
    <w:rsid w:val="00964573"/>
    <w:rsid w:val="00965139"/>
    <w:rsid w:val="00965FEE"/>
    <w:rsid w:val="0096643B"/>
    <w:rsid w:val="00966E69"/>
    <w:rsid w:val="009679C0"/>
    <w:rsid w:val="0097069C"/>
    <w:rsid w:val="009706B5"/>
    <w:rsid w:val="00970CE3"/>
    <w:rsid w:val="009718BF"/>
    <w:rsid w:val="00972BDF"/>
    <w:rsid w:val="0097390F"/>
    <w:rsid w:val="00974064"/>
    <w:rsid w:val="0098057B"/>
    <w:rsid w:val="00980CC8"/>
    <w:rsid w:val="0098182D"/>
    <w:rsid w:val="00982CF8"/>
    <w:rsid w:val="00985AD2"/>
    <w:rsid w:val="00985C4C"/>
    <w:rsid w:val="0098704B"/>
    <w:rsid w:val="00987F62"/>
    <w:rsid w:val="00992855"/>
    <w:rsid w:val="00993821"/>
    <w:rsid w:val="00993B73"/>
    <w:rsid w:val="009940F6"/>
    <w:rsid w:val="00994280"/>
    <w:rsid w:val="0099491A"/>
    <w:rsid w:val="009970B5"/>
    <w:rsid w:val="009A0D0A"/>
    <w:rsid w:val="009A0FAE"/>
    <w:rsid w:val="009A110C"/>
    <w:rsid w:val="009A1915"/>
    <w:rsid w:val="009A2418"/>
    <w:rsid w:val="009A2DB0"/>
    <w:rsid w:val="009A41F6"/>
    <w:rsid w:val="009A517D"/>
    <w:rsid w:val="009A64BD"/>
    <w:rsid w:val="009A672A"/>
    <w:rsid w:val="009A686F"/>
    <w:rsid w:val="009A6ACC"/>
    <w:rsid w:val="009B1636"/>
    <w:rsid w:val="009B33A8"/>
    <w:rsid w:val="009B3487"/>
    <w:rsid w:val="009B4510"/>
    <w:rsid w:val="009B4BBA"/>
    <w:rsid w:val="009B4EEE"/>
    <w:rsid w:val="009B4F1E"/>
    <w:rsid w:val="009B5F5A"/>
    <w:rsid w:val="009B7C61"/>
    <w:rsid w:val="009B7D7D"/>
    <w:rsid w:val="009C0DC9"/>
    <w:rsid w:val="009C136F"/>
    <w:rsid w:val="009C2394"/>
    <w:rsid w:val="009C2E17"/>
    <w:rsid w:val="009C3793"/>
    <w:rsid w:val="009C3891"/>
    <w:rsid w:val="009C451F"/>
    <w:rsid w:val="009C4535"/>
    <w:rsid w:val="009C5075"/>
    <w:rsid w:val="009C5E96"/>
    <w:rsid w:val="009C726D"/>
    <w:rsid w:val="009C7695"/>
    <w:rsid w:val="009D1B1E"/>
    <w:rsid w:val="009D3697"/>
    <w:rsid w:val="009D4F35"/>
    <w:rsid w:val="009D5F9E"/>
    <w:rsid w:val="009D723A"/>
    <w:rsid w:val="009E1411"/>
    <w:rsid w:val="009E30F4"/>
    <w:rsid w:val="009E32B5"/>
    <w:rsid w:val="009E52F2"/>
    <w:rsid w:val="009E5717"/>
    <w:rsid w:val="009E59E7"/>
    <w:rsid w:val="009F002C"/>
    <w:rsid w:val="009F01C0"/>
    <w:rsid w:val="009F04D8"/>
    <w:rsid w:val="009F1278"/>
    <w:rsid w:val="009F151B"/>
    <w:rsid w:val="009F1AC5"/>
    <w:rsid w:val="009F29B2"/>
    <w:rsid w:val="009F3C1F"/>
    <w:rsid w:val="009F470F"/>
    <w:rsid w:val="009F5DB2"/>
    <w:rsid w:val="009F614E"/>
    <w:rsid w:val="009F762B"/>
    <w:rsid w:val="00A0172D"/>
    <w:rsid w:val="00A02047"/>
    <w:rsid w:val="00A036BE"/>
    <w:rsid w:val="00A03C4B"/>
    <w:rsid w:val="00A04C52"/>
    <w:rsid w:val="00A0717F"/>
    <w:rsid w:val="00A07627"/>
    <w:rsid w:val="00A11AE6"/>
    <w:rsid w:val="00A12205"/>
    <w:rsid w:val="00A145EC"/>
    <w:rsid w:val="00A21876"/>
    <w:rsid w:val="00A230CB"/>
    <w:rsid w:val="00A23E63"/>
    <w:rsid w:val="00A252F2"/>
    <w:rsid w:val="00A2562C"/>
    <w:rsid w:val="00A2772F"/>
    <w:rsid w:val="00A279CF"/>
    <w:rsid w:val="00A30C44"/>
    <w:rsid w:val="00A328AE"/>
    <w:rsid w:val="00A3394A"/>
    <w:rsid w:val="00A347D8"/>
    <w:rsid w:val="00A34857"/>
    <w:rsid w:val="00A36D20"/>
    <w:rsid w:val="00A40460"/>
    <w:rsid w:val="00A4131E"/>
    <w:rsid w:val="00A41694"/>
    <w:rsid w:val="00A42326"/>
    <w:rsid w:val="00A430FB"/>
    <w:rsid w:val="00A43501"/>
    <w:rsid w:val="00A43956"/>
    <w:rsid w:val="00A453DC"/>
    <w:rsid w:val="00A469C4"/>
    <w:rsid w:val="00A46BDA"/>
    <w:rsid w:val="00A475D9"/>
    <w:rsid w:val="00A50617"/>
    <w:rsid w:val="00A526A5"/>
    <w:rsid w:val="00A535E3"/>
    <w:rsid w:val="00A5450F"/>
    <w:rsid w:val="00A570A7"/>
    <w:rsid w:val="00A57E92"/>
    <w:rsid w:val="00A6006C"/>
    <w:rsid w:val="00A61900"/>
    <w:rsid w:val="00A625E2"/>
    <w:rsid w:val="00A62AA3"/>
    <w:rsid w:val="00A62B55"/>
    <w:rsid w:val="00A64C80"/>
    <w:rsid w:val="00A67EF9"/>
    <w:rsid w:val="00A707BC"/>
    <w:rsid w:val="00A711CC"/>
    <w:rsid w:val="00A7139D"/>
    <w:rsid w:val="00A72465"/>
    <w:rsid w:val="00A745CE"/>
    <w:rsid w:val="00A75CA6"/>
    <w:rsid w:val="00A76B72"/>
    <w:rsid w:val="00A776B4"/>
    <w:rsid w:val="00A80C92"/>
    <w:rsid w:val="00A81BCB"/>
    <w:rsid w:val="00A82461"/>
    <w:rsid w:val="00A82EF1"/>
    <w:rsid w:val="00A840FB"/>
    <w:rsid w:val="00A84115"/>
    <w:rsid w:val="00A84571"/>
    <w:rsid w:val="00A846B3"/>
    <w:rsid w:val="00A84CDC"/>
    <w:rsid w:val="00A851D8"/>
    <w:rsid w:val="00A8580D"/>
    <w:rsid w:val="00A85E37"/>
    <w:rsid w:val="00A860FD"/>
    <w:rsid w:val="00A86416"/>
    <w:rsid w:val="00A864D9"/>
    <w:rsid w:val="00A90202"/>
    <w:rsid w:val="00A908EE"/>
    <w:rsid w:val="00A9099E"/>
    <w:rsid w:val="00A9277F"/>
    <w:rsid w:val="00A940B5"/>
    <w:rsid w:val="00A95083"/>
    <w:rsid w:val="00A953BA"/>
    <w:rsid w:val="00A95A9B"/>
    <w:rsid w:val="00A95ED8"/>
    <w:rsid w:val="00A96C9F"/>
    <w:rsid w:val="00A96E60"/>
    <w:rsid w:val="00A97D27"/>
    <w:rsid w:val="00AA0ACE"/>
    <w:rsid w:val="00AA12D0"/>
    <w:rsid w:val="00AA1687"/>
    <w:rsid w:val="00AA285C"/>
    <w:rsid w:val="00AA4325"/>
    <w:rsid w:val="00AA50AC"/>
    <w:rsid w:val="00AA5D62"/>
    <w:rsid w:val="00AA62CA"/>
    <w:rsid w:val="00AB14BD"/>
    <w:rsid w:val="00AB1D6A"/>
    <w:rsid w:val="00AB3710"/>
    <w:rsid w:val="00AB4B0F"/>
    <w:rsid w:val="00AB4FA1"/>
    <w:rsid w:val="00AB65D4"/>
    <w:rsid w:val="00AB6C3B"/>
    <w:rsid w:val="00AB734F"/>
    <w:rsid w:val="00AC0516"/>
    <w:rsid w:val="00AC069B"/>
    <w:rsid w:val="00AC0D96"/>
    <w:rsid w:val="00AC2528"/>
    <w:rsid w:val="00AC2A55"/>
    <w:rsid w:val="00AC46C2"/>
    <w:rsid w:val="00AC48E0"/>
    <w:rsid w:val="00AC6189"/>
    <w:rsid w:val="00AC6BB9"/>
    <w:rsid w:val="00AC7A73"/>
    <w:rsid w:val="00AC7C82"/>
    <w:rsid w:val="00AD1553"/>
    <w:rsid w:val="00AD1C3B"/>
    <w:rsid w:val="00AD25F0"/>
    <w:rsid w:val="00AD2EBD"/>
    <w:rsid w:val="00AD461A"/>
    <w:rsid w:val="00AD6CC6"/>
    <w:rsid w:val="00AD6EAA"/>
    <w:rsid w:val="00AE008F"/>
    <w:rsid w:val="00AE04E8"/>
    <w:rsid w:val="00AE09FB"/>
    <w:rsid w:val="00AE0D01"/>
    <w:rsid w:val="00AE2056"/>
    <w:rsid w:val="00AE427F"/>
    <w:rsid w:val="00AE43EE"/>
    <w:rsid w:val="00AE74E9"/>
    <w:rsid w:val="00AF16C8"/>
    <w:rsid w:val="00AF4AAA"/>
    <w:rsid w:val="00AF54EF"/>
    <w:rsid w:val="00AF74DA"/>
    <w:rsid w:val="00B00C72"/>
    <w:rsid w:val="00B01443"/>
    <w:rsid w:val="00B024D6"/>
    <w:rsid w:val="00B03C9B"/>
    <w:rsid w:val="00B04834"/>
    <w:rsid w:val="00B04CF0"/>
    <w:rsid w:val="00B070A2"/>
    <w:rsid w:val="00B0761F"/>
    <w:rsid w:val="00B07F0A"/>
    <w:rsid w:val="00B10E49"/>
    <w:rsid w:val="00B11E08"/>
    <w:rsid w:val="00B145FA"/>
    <w:rsid w:val="00B168DC"/>
    <w:rsid w:val="00B2037B"/>
    <w:rsid w:val="00B20C7F"/>
    <w:rsid w:val="00B23274"/>
    <w:rsid w:val="00B24D10"/>
    <w:rsid w:val="00B264D4"/>
    <w:rsid w:val="00B272A6"/>
    <w:rsid w:val="00B27E16"/>
    <w:rsid w:val="00B30856"/>
    <w:rsid w:val="00B30D66"/>
    <w:rsid w:val="00B32CD3"/>
    <w:rsid w:val="00B333AC"/>
    <w:rsid w:val="00B344D1"/>
    <w:rsid w:val="00B34CA9"/>
    <w:rsid w:val="00B35797"/>
    <w:rsid w:val="00B35A93"/>
    <w:rsid w:val="00B3672D"/>
    <w:rsid w:val="00B36A51"/>
    <w:rsid w:val="00B40656"/>
    <w:rsid w:val="00B40F8A"/>
    <w:rsid w:val="00B4502E"/>
    <w:rsid w:val="00B4745C"/>
    <w:rsid w:val="00B4792B"/>
    <w:rsid w:val="00B50AAA"/>
    <w:rsid w:val="00B51FC0"/>
    <w:rsid w:val="00B53B4F"/>
    <w:rsid w:val="00B544D9"/>
    <w:rsid w:val="00B5509D"/>
    <w:rsid w:val="00B5641B"/>
    <w:rsid w:val="00B564E0"/>
    <w:rsid w:val="00B57F47"/>
    <w:rsid w:val="00B61063"/>
    <w:rsid w:val="00B63360"/>
    <w:rsid w:val="00B63AA2"/>
    <w:rsid w:val="00B658D4"/>
    <w:rsid w:val="00B66F49"/>
    <w:rsid w:val="00B70133"/>
    <w:rsid w:val="00B70575"/>
    <w:rsid w:val="00B70B11"/>
    <w:rsid w:val="00B71B05"/>
    <w:rsid w:val="00B72443"/>
    <w:rsid w:val="00B730B4"/>
    <w:rsid w:val="00B7481A"/>
    <w:rsid w:val="00B75A2C"/>
    <w:rsid w:val="00B76467"/>
    <w:rsid w:val="00B77A82"/>
    <w:rsid w:val="00B813AC"/>
    <w:rsid w:val="00B8287F"/>
    <w:rsid w:val="00B8376C"/>
    <w:rsid w:val="00B84260"/>
    <w:rsid w:val="00B86811"/>
    <w:rsid w:val="00B86CC9"/>
    <w:rsid w:val="00B8738D"/>
    <w:rsid w:val="00B87E2C"/>
    <w:rsid w:val="00B90850"/>
    <w:rsid w:val="00B90D5C"/>
    <w:rsid w:val="00B91F0B"/>
    <w:rsid w:val="00B9223B"/>
    <w:rsid w:val="00B92D47"/>
    <w:rsid w:val="00B94CCE"/>
    <w:rsid w:val="00B961A5"/>
    <w:rsid w:val="00B96B0D"/>
    <w:rsid w:val="00B97E5D"/>
    <w:rsid w:val="00BA0E4C"/>
    <w:rsid w:val="00BA1426"/>
    <w:rsid w:val="00BA18D5"/>
    <w:rsid w:val="00BA1FC4"/>
    <w:rsid w:val="00BA202D"/>
    <w:rsid w:val="00BA37FF"/>
    <w:rsid w:val="00BA49CC"/>
    <w:rsid w:val="00BA4D1F"/>
    <w:rsid w:val="00BA5FE4"/>
    <w:rsid w:val="00BA604C"/>
    <w:rsid w:val="00BA7AD1"/>
    <w:rsid w:val="00BB08FC"/>
    <w:rsid w:val="00BB0B9D"/>
    <w:rsid w:val="00BB1C32"/>
    <w:rsid w:val="00BB1CC2"/>
    <w:rsid w:val="00BB2250"/>
    <w:rsid w:val="00BB2E89"/>
    <w:rsid w:val="00BB4F63"/>
    <w:rsid w:val="00BB63AB"/>
    <w:rsid w:val="00BB744D"/>
    <w:rsid w:val="00BB7708"/>
    <w:rsid w:val="00BC0970"/>
    <w:rsid w:val="00BC0FDD"/>
    <w:rsid w:val="00BC22E0"/>
    <w:rsid w:val="00BC4AA7"/>
    <w:rsid w:val="00BC5852"/>
    <w:rsid w:val="00BC7E05"/>
    <w:rsid w:val="00BD293B"/>
    <w:rsid w:val="00BD4E35"/>
    <w:rsid w:val="00BD5425"/>
    <w:rsid w:val="00BD6F2F"/>
    <w:rsid w:val="00BD705F"/>
    <w:rsid w:val="00BE06D2"/>
    <w:rsid w:val="00BE27A8"/>
    <w:rsid w:val="00BE28ED"/>
    <w:rsid w:val="00BE2E75"/>
    <w:rsid w:val="00BE5596"/>
    <w:rsid w:val="00BE55D6"/>
    <w:rsid w:val="00BE61B8"/>
    <w:rsid w:val="00BE6F45"/>
    <w:rsid w:val="00BF030A"/>
    <w:rsid w:val="00BF2DD7"/>
    <w:rsid w:val="00BF2EA1"/>
    <w:rsid w:val="00BF41EE"/>
    <w:rsid w:val="00BF543F"/>
    <w:rsid w:val="00BF6902"/>
    <w:rsid w:val="00BF7421"/>
    <w:rsid w:val="00C01E2A"/>
    <w:rsid w:val="00C01FD4"/>
    <w:rsid w:val="00C03330"/>
    <w:rsid w:val="00C04716"/>
    <w:rsid w:val="00C06E2B"/>
    <w:rsid w:val="00C07650"/>
    <w:rsid w:val="00C104DD"/>
    <w:rsid w:val="00C1331F"/>
    <w:rsid w:val="00C1348A"/>
    <w:rsid w:val="00C15275"/>
    <w:rsid w:val="00C15E31"/>
    <w:rsid w:val="00C1625D"/>
    <w:rsid w:val="00C16479"/>
    <w:rsid w:val="00C2058D"/>
    <w:rsid w:val="00C24754"/>
    <w:rsid w:val="00C25084"/>
    <w:rsid w:val="00C250CB"/>
    <w:rsid w:val="00C2597D"/>
    <w:rsid w:val="00C261C7"/>
    <w:rsid w:val="00C2768B"/>
    <w:rsid w:val="00C2773F"/>
    <w:rsid w:val="00C316A8"/>
    <w:rsid w:val="00C31A53"/>
    <w:rsid w:val="00C337F9"/>
    <w:rsid w:val="00C3746F"/>
    <w:rsid w:val="00C3768A"/>
    <w:rsid w:val="00C37D9D"/>
    <w:rsid w:val="00C4139D"/>
    <w:rsid w:val="00C41537"/>
    <w:rsid w:val="00C44DB7"/>
    <w:rsid w:val="00C45DE7"/>
    <w:rsid w:val="00C5122B"/>
    <w:rsid w:val="00C538D4"/>
    <w:rsid w:val="00C55B93"/>
    <w:rsid w:val="00C562FD"/>
    <w:rsid w:val="00C56C17"/>
    <w:rsid w:val="00C60B8E"/>
    <w:rsid w:val="00C65944"/>
    <w:rsid w:val="00C666B4"/>
    <w:rsid w:val="00C66829"/>
    <w:rsid w:val="00C71A4B"/>
    <w:rsid w:val="00C71CD1"/>
    <w:rsid w:val="00C72345"/>
    <w:rsid w:val="00C72E54"/>
    <w:rsid w:val="00C73143"/>
    <w:rsid w:val="00C760C7"/>
    <w:rsid w:val="00C76C40"/>
    <w:rsid w:val="00C77685"/>
    <w:rsid w:val="00C77815"/>
    <w:rsid w:val="00C80ED6"/>
    <w:rsid w:val="00C82D1D"/>
    <w:rsid w:val="00C830A8"/>
    <w:rsid w:val="00C85259"/>
    <w:rsid w:val="00C85378"/>
    <w:rsid w:val="00C86808"/>
    <w:rsid w:val="00C87238"/>
    <w:rsid w:val="00C90157"/>
    <w:rsid w:val="00C90F97"/>
    <w:rsid w:val="00C920DE"/>
    <w:rsid w:val="00C9297C"/>
    <w:rsid w:val="00C96057"/>
    <w:rsid w:val="00C961E8"/>
    <w:rsid w:val="00C967A3"/>
    <w:rsid w:val="00CA172C"/>
    <w:rsid w:val="00CA1C79"/>
    <w:rsid w:val="00CA30DB"/>
    <w:rsid w:val="00CA491B"/>
    <w:rsid w:val="00CA6D58"/>
    <w:rsid w:val="00CA6FDA"/>
    <w:rsid w:val="00CA7E00"/>
    <w:rsid w:val="00CB3B6F"/>
    <w:rsid w:val="00CB3C5C"/>
    <w:rsid w:val="00CB3CF6"/>
    <w:rsid w:val="00CB3D57"/>
    <w:rsid w:val="00CB4788"/>
    <w:rsid w:val="00CB5906"/>
    <w:rsid w:val="00CB6F8B"/>
    <w:rsid w:val="00CB7B28"/>
    <w:rsid w:val="00CC028A"/>
    <w:rsid w:val="00CC0C5F"/>
    <w:rsid w:val="00CC24B0"/>
    <w:rsid w:val="00CC2788"/>
    <w:rsid w:val="00CC2F3D"/>
    <w:rsid w:val="00CC436A"/>
    <w:rsid w:val="00CC5FF3"/>
    <w:rsid w:val="00CD272E"/>
    <w:rsid w:val="00CD384A"/>
    <w:rsid w:val="00CD7178"/>
    <w:rsid w:val="00CD791A"/>
    <w:rsid w:val="00CE0D3C"/>
    <w:rsid w:val="00CE2ADF"/>
    <w:rsid w:val="00CE33FC"/>
    <w:rsid w:val="00CE3FFC"/>
    <w:rsid w:val="00CE4B84"/>
    <w:rsid w:val="00CE6A56"/>
    <w:rsid w:val="00CE74B0"/>
    <w:rsid w:val="00CE78B8"/>
    <w:rsid w:val="00CF00DE"/>
    <w:rsid w:val="00CF052D"/>
    <w:rsid w:val="00CF0A0D"/>
    <w:rsid w:val="00CF1089"/>
    <w:rsid w:val="00CF1D7D"/>
    <w:rsid w:val="00CF2623"/>
    <w:rsid w:val="00CF274B"/>
    <w:rsid w:val="00CF3998"/>
    <w:rsid w:val="00CF45D3"/>
    <w:rsid w:val="00CF4D04"/>
    <w:rsid w:val="00CF4E1C"/>
    <w:rsid w:val="00CF611C"/>
    <w:rsid w:val="00CF6B6C"/>
    <w:rsid w:val="00CF7B6B"/>
    <w:rsid w:val="00D0001C"/>
    <w:rsid w:val="00D00804"/>
    <w:rsid w:val="00D00A04"/>
    <w:rsid w:val="00D01094"/>
    <w:rsid w:val="00D01EA5"/>
    <w:rsid w:val="00D02978"/>
    <w:rsid w:val="00D03A57"/>
    <w:rsid w:val="00D042BB"/>
    <w:rsid w:val="00D05DF5"/>
    <w:rsid w:val="00D06321"/>
    <w:rsid w:val="00D0676A"/>
    <w:rsid w:val="00D06CA0"/>
    <w:rsid w:val="00D07106"/>
    <w:rsid w:val="00D075B4"/>
    <w:rsid w:val="00D07E06"/>
    <w:rsid w:val="00D1014B"/>
    <w:rsid w:val="00D108E6"/>
    <w:rsid w:val="00D1312A"/>
    <w:rsid w:val="00D13159"/>
    <w:rsid w:val="00D13814"/>
    <w:rsid w:val="00D14BA9"/>
    <w:rsid w:val="00D163A3"/>
    <w:rsid w:val="00D16498"/>
    <w:rsid w:val="00D171EB"/>
    <w:rsid w:val="00D17789"/>
    <w:rsid w:val="00D21565"/>
    <w:rsid w:val="00D22972"/>
    <w:rsid w:val="00D22B01"/>
    <w:rsid w:val="00D25E04"/>
    <w:rsid w:val="00D266BE"/>
    <w:rsid w:val="00D2737E"/>
    <w:rsid w:val="00D274A9"/>
    <w:rsid w:val="00D27AA9"/>
    <w:rsid w:val="00D30750"/>
    <w:rsid w:val="00D32644"/>
    <w:rsid w:val="00D33619"/>
    <w:rsid w:val="00D35D20"/>
    <w:rsid w:val="00D36D0F"/>
    <w:rsid w:val="00D36FD2"/>
    <w:rsid w:val="00D40C02"/>
    <w:rsid w:val="00D40EE9"/>
    <w:rsid w:val="00D4142D"/>
    <w:rsid w:val="00D414E0"/>
    <w:rsid w:val="00D427A6"/>
    <w:rsid w:val="00D42AFE"/>
    <w:rsid w:val="00D433AC"/>
    <w:rsid w:val="00D44A9E"/>
    <w:rsid w:val="00D45B5D"/>
    <w:rsid w:val="00D46910"/>
    <w:rsid w:val="00D46E7E"/>
    <w:rsid w:val="00D475A2"/>
    <w:rsid w:val="00D47D5A"/>
    <w:rsid w:val="00D5015D"/>
    <w:rsid w:val="00D511E3"/>
    <w:rsid w:val="00D52355"/>
    <w:rsid w:val="00D52AC7"/>
    <w:rsid w:val="00D52E7A"/>
    <w:rsid w:val="00D53360"/>
    <w:rsid w:val="00D53A66"/>
    <w:rsid w:val="00D54514"/>
    <w:rsid w:val="00D54935"/>
    <w:rsid w:val="00D54C8E"/>
    <w:rsid w:val="00D54CA9"/>
    <w:rsid w:val="00D562D3"/>
    <w:rsid w:val="00D563D9"/>
    <w:rsid w:val="00D566F2"/>
    <w:rsid w:val="00D6188C"/>
    <w:rsid w:val="00D61959"/>
    <w:rsid w:val="00D61E78"/>
    <w:rsid w:val="00D62F1E"/>
    <w:rsid w:val="00D62F3F"/>
    <w:rsid w:val="00D6340F"/>
    <w:rsid w:val="00D6781D"/>
    <w:rsid w:val="00D67D98"/>
    <w:rsid w:val="00D7203B"/>
    <w:rsid w:val="00D72D16"/>
    <w:rsid w:val="00D73893"/>
    <w:rsid w:val="00D7412C"/>
    <w:rsid w:val="00D74578"/>
    <w:rsid w:val="00D75521"/>
    <w:rsid w:val="00D75B88"/>
    <w:rsid w:val="00D8195B"/>
    <w:rsid w:val="00D83503"/>
    <w:rsid w:val="00D83CFB"/>
    <w:rsid w:val="00D84724"/>
    <w:rsid w:val="00D84C38"/>
    <w:rsid w:val="00D85416"/>
    <w:rsid w:val="00D8554E"/>
    <w:rsid w:val="00D8619F"/>
    <w:rsid w:val="00D86764"/>
    <w:rsid w:val="00D872D8"/>
    <w:rsid w:val="00D91F4E"/>
    <w:rsid w:val="00D93A67"/>
    <w:rsid w:val="00D93F28"/>
    <w:rsid w:val="00D96A79"/>
    <w:rsid w:val="00D96FC1"/>
    <w:rsid w:val="00D97AC9"/>
    <w:rsid w:val="00DA2E2B"/>
    <w:rsid w:val="00DA31D0"/>
    <w:rsid w:val="00DA354D"/>
    <w:rsid w:val="00DA3DE4"/>
    <w:rsid w:val="00DA3F96"/>
    <w:rsid w:val="00DA69DE"/>
    <w:rsid w:val="00DB1698"/>
    <w:rsid w:val="00DB3FCD"/>
    <w:rsid w:val="00DB5C0A"/>
    <w:rsid w:val="00DB6DAF"/>
    <w:rsid w:val="00DC0AF1"/>
    <w:rsid w:val="00DC2393"/>
    <w:rsid w:val="00DC38E2"/>
    <w:rsid w:val="00DC588B"/>
    <w:rsid w:val="00DC64BF"/>
    <w:rsid w:val="00DC73D9"/>
    <w:rsid w:val="00DD0123"/>
    <w:rsid w:val="00DD13E2"/>
    <w:rsid w:val="00DD3395"/>
    <w:rsid w:val="00DD4938"/>
    <w:rsid w:val="00DD657B"/>
    <w:rsid w:val="00DD6E83"/>
    <w:rsid w:val="00DD7977"/>
    <w:rsid w:val="00DD7E98"/>
    <w:rsid w:val="00DE06C3"/>
    <w:rsid w:val="00DE1920"/>
    <w:rsid w:val="00DE1FC5"/>
    <w:rsid w:val="00DE34FF"/>
    <w:rsid w:val="00DE35D7"/>
    <w:rsid w:val="00DE4454"/>
    <w:rsid w:val="00DE44AB"/>
    <w:rsid w:val="00DE5E8F"/>
    <w:rsid w:val="00DF003C"/>
    <w:rsid w:val="00DF00D4"/>
    <w:rsid w:val="00DF1D4F"/>
    <w:rsid w:val="00DF2C72"/>
    <w:rsid w:val="00DF3755"/>
    <w:rsid w:val="00DF3B89"/>
    <w:rsid w:val="00DF4501"/>
    <w:rsid w:val="00DF4928"/>
    <w:rsid w:val="00DF5C01"/>
    <w:rsid w:val="00DF7233"/>
    <w:rsid w:val="00DF73DC"/>
    <w:rsid w:val="00DF7414"/>
    <w:rsid w:val="00DF75B7"/>
    <w:rsid w:val="00DF78AE"/>
    <w:rsid w:val="00DF7B94"/>
    <w:rsid w:val="00E0171F"/>
    <w:rsid w:val="00E02AC4"/>
    <w:rsid w:val="00E033F2"/>
    <w:rsid w:val="00E0462A"/>
    <w:rsid w:val="00E05AEB"/>
    <w:rsid w:val="00E0669E"/>
    <w:rsid w:val="00E06F00"/>
    <w:rsid w:val="00E07AAA"/>
    <w:rsid w:val="00E07C52"/>
    <w:rsid w:val="00E07CC2"/>
    <w:rsid w:val="00E115FB"/>
    <w:rsid w:val="00E11E2E"/>
    <w:rsid w:val="00E125CA"/>
    <w:rsid w:val="00E138CC"/>
    <w:rsid w:val="00E13DDB"/>
    <w:rsid w:val="00E14B17"/>
    <w:rsid w:val="00E14EAE"/>
    <w:rsid w:val="00E16394"/>
    <w:rsid w:val="00E21F0A"/>
    <w:rsid w:val="00E22571"/>
    <w:rsid w:val="00E22BEA"/>
    <w:rsid w:val="00E25156"/>
    <w:rsid w:val="00E25242"/>
    <w:rsid w:val="00E253F6"/>
    <w:rsid w:val="00E25AAC"/>
    <w:rsid w:val="00E25C75"/>
    <w:rsid w:val="00E26BEE"/>
    <w:rsid w:val="00E2730D"/>
    <w:rsid w:val="00E279B9"/>
    <w:rsid w:val="00E30CA9"/>
    <w:rsid w:val="00E31807"/>
    <w:rsid w:val="00E325B6"/>
    <w:rsid w:val="00E33AAA"/>
    <w:rsid w:val="00E33C53"/>
    <w:rsid w:val="00E33CB8"/>
    <w:rsid w:val="00E33F0E"/>
    <w:rsid w:val="00E35422"/>
    <w:rsid w:val="00E36B77"/>
    <w:rsid w:val="00E36C8F"/>
    <w:rsid w:val="00E371EC"/>
    <w:rsid w:val="00E37EB7"/>
    <w:rsid w:val="00E404C5"/>
    <w:rsid w:val="00E40A10"/>
    <w:rsid w:val="00E40C25"/>
    <w:rsid w:val="00E42206"/>
    <w:rsid w:val="00E42923"/>
    <w:rsid w:val="00E42DA5"/>
    <w:rsid w:val="00E43FB6"/>
    <w:rsid w:val="00E44B8D"/>
    <w:rsid w:val="00E51EF9"/>
    <w:rsid w:val="00E523B5"/>
    <w:rsid w:val="00E547F9"/>
    <w:rsid w:val="00E54816"/>
    <w:rsid w:val="00E5512E"/>
    <w:rsid w:val="00E556B6"/>
    <w:rsid w:val="00E55E60"/>
    <w:rsid w:val="00E56594"/>
    <w:rsid w:val="00E578DF"/>
    <w:rsid w:val="00E57D18"/>
    <w:rsid w:val="00E605C2"/>
    <w:rsid w:val="00E6129C"/>
    <w:rsid w:val="00E614CD"/>
    <w:rsid w:val="00E61E5F"/>
    <w:rsid w:val="00E644A0"/>
    <w:rsid w:val="00E669E6"/>
    <w:rsid w:val="00E67395"/>
    <w:rsid w:val="00E72707"/>
    <w:rsid w:val="00E72AE3"/>
    <w:rsid w:val="00E7349C"/>
    <w:rsid w:val="00E73B51"/>
    <w:rsid w:val="00E75790"/>
    <w:rsid w:val="00E761C2"/>
    <w:rsid w:val="00E80180"/>
    <w:rsid w:val="00E8129E"/>
    <w:rsid w:val="00E81A2B"/>
    <w:rsid w:val="00E81E42"/>
    <w:rsid w:val="00E82A17"/>
    <w:rsid w:val="00E83A01"/>
    <w:rsid w:val="00E8551C"/>
    <w:rsid w:val="00E861BA"/>
    <w:rsid w:val="00E9156D"/>
    <w:rsid w:val="00E917A9"/>
    <w:rsid w:val="00E91EBF"/>
    <w:rsid w:val="00E94AEE"/>
    <w:rsid w:val="00E96B2A"/>
    <w:rsid w:val="00E97676"/>
    <w:rsid w:val="00EA1BA1"/>
    <w:rsid w:val="00EA1CE1"/>
    <w:rsid w:val="00EA1F89"/>
    <w:rsid w:val="00EA21CB"/>
    <w:rsid w:val="00EA29A4"/>
    <w:rsid w:val="00EA484E"/>
    <w:rsid w:val="00EA5320"/>
    <w:rsid w:val="00EB08A0"/>
    <w:rsid w:val="00EB117B"/>
    <w:rsid w:val="00EB40D6"/>
    <w:rsid w:val="00EB5CDD"/>
    <w:rsid w:val="00EB5F75"/>
    <w:rsid w:val="00EB7852"/>
    <w:rsid w:val="00EB79CD"/>
    <w:rsid w:val="00EC060D"/>
    <w:rsid w:val="00EC1B22"/>
    <w:rsid w:val="00EC2525"/>
    <w:rsid w:val="00EC2E31"/>
    <w:rsid w:val="00EC3890"/>
    <w:rsid w:val="00EC4F33"/>
    <w:rsid w:val="00EC7410"/>
    <w:rsid w:val="00EC77D8"/>
    <w:rsid w:val="00EC7982"/>
    <w:rsid w:val="00EC7A70"/>
    <w:rsid w:val="00EC7E6C"/>
    <w:rsid w:val="00ED148F"/>
    <w:rsid w:val="00ED28B3"/>
    <w:rsid w:val="00ED35EC"/>
    <w:rsid w:val="00ED3C5C"/>
    <w:rsid w:val="00ED3DE9"/>
    <w:rsid w:val="00ED4B06"/>
    <w:rsid w:val="00ED4C51"/>
    <w:rsid w:val="00ED618C"/>
    <w:rsid w:val="00EE0090"/>
    <w:rsid w:val="00EE0713"/>
    <w:rsid w:val="00EE07A6"/>
    <w:rsid w:val="00EE0F2E"/>
    <w:rsid w:val="00EE2A41"/>
    <w:rsid w:val="00EE365C"/>
    <w:rsid w:val="00EE4E10"/>
    <w:rsid w:val="00EE525B"/>
    <w:rsid w:val="00EE611F"/>
    <w:rsid w:val="00EE633C"/>
    <w:rsid w:val="00EE770A"/>
    <w:rsid w:val="00EF09FB"/>
    <w:rsid w:val="00EF0CFD"/>
    <w:rsid w:val="00EF0DE2"/>
    <w:rsid w:val="00EF4DFA"/>
    <w:rsid w:val="00EF5F08"/>
    <w:rsid w:val="00EF7736"/>
    <w:rsid w:val="00F0232A"/>
    <w:rsid w:val="00F02923"/>
    <w:rsid w:val="00F02E23"/>
    <w:rsid w:val="00F0351B"/>
    <w:rsid w:val="00F04089"/>
    <w:rsid w:val="00F06275"/>
    <w:rsid w:val="00F06472"/>
    <w:rsid w:val="00F11830"/>
    <w:rsid w:val="00F123EC"/>
    <w:rsid w:val="00F14E6B"/>
    <w:rsid w:val="00F1508F"/>
    <w:rsid w:val="00F15B72"/>
    <w:rsid w:val="00F16046"/>
    <w:rsid w:val="00F16331"/>
    <w:rsid w:val="00F16803"/>
    <w:rsid w:val="00F22566"/>
    <w:rsid w:val="00F22963"/>
    <w:rsid w:val="00F2380A"/>
    <w:rsid w:val="00F23C09"/>
    <w:rsid w:val="00F262C4"/>
    <w:rsid w:val="00F305B5"/>
    <w:rsid w:val="00F30AEF"/>
    <w:rsid w:val="00F3229A"/>
    <w:rsid w:val="00F32406"/>
    <w:rsid w:val="00F34D69"/>
    <w:rsid w:val="00F35B87"/>
    <w:rsid w:val="00F378B2"/>
    <w:rsid w:val="00F403EA"/>
    <w:rsid w:val="00F40B51"/>
    <w:rsid w:val="00F40E4D"/>
    <w:rsid w:val="00F41C66"/>
    <w:rsid w:val="00F41DE4"/>
    <w:rsid w:val="00F41F3D"/>
    <w:rsid w:val="00F42499"/>
    <w:rsid w:val="00F42753"/>
    <w:rsid w:val="00F42759"/>
    <w:rsid w:val="00F44DC5"/>
    <w:rsid w:val="00F44ECF"/>
    <w:rsid w:val="00F453CB"/>
    <w:rsid w:val="00F46CE7"/>
    <w:rsid w:val="00F46D41"/>
    <w:rsid w:val="00F471AE"/>
    <w:rsid w:val="00F510DB"/>
    <w:rsid w:val="00F548C1"/>
    <w:rsid w:val="00F55C19"/>
    <w:rsid w:val="00F578E5"/>
    <w:rsid w:val="00F604E0"/>
    <w:rsid w:val="00F61E71"/>
    <w:rsid w:val="00F6232F"/>
    <w:rsid w:val="00F62EC0"/>
    <w:rsid w:val="00F6389A"/>
    <w:rsid w:val="00F648E3"/>
    <w:rsid w:val="00F6501E"/>
    <w:rsid w:val="00F66E8F"/>
    <w:rsid w:val="00F67CA7"/>
    <w:rsid w:val="00F70615"/>
    <w:rsid w:val="00F7172F"/>
    <w:rsid w:val="00F72722"/>
    <w:rsid w:val="00F727B0"/>
    <w:rsid w:val="00F728E8"/>
    <w:rsid w:val="00F72E0D"/>
    <w:rsid w:val="00F73C17"/>
    <w:rsid w:val="00F7598B"/>
    <w:rsid w:val="00F87ADD"/>
    <w:rsid w:val="00F914FD"/>
    <w:rsid w:val="00F9164E"/>
    <w:rsid w:val="00F91882"/>
    <w:rsid w:val="00F92211"/>
    <w:rsid w:val="00F92D2B"/>
    <w:rsid w:val="00F952BF"/>
    <w:rsid w:val="00F95515"/>
    <w:rsid w:val="00F9574E"/>
    <w:rsid w:val="00F9623E"/>
    <w:rsid w:val="00F974AA"/>
    <w:rsid w:val="00FA101F"/>
    <w:rsid w:val="00FA2545"/>
    <w:rsid w:val="00FA268E"/>
    <w:rsid w:val="00FA3650"/>
    <w:rsid w:val="00FA6928"/>
    <w:rsid w:val="00FA6D0C"/>
    <w:rsid w:val="00FA719D"/>
    <w:rsid w:val="00FA77A2"/>
    <w:rsid w:val="00FA7CFC"/>
    <w:rsid w:val="00FB0512"/>
    <w:rsid w:val="00FB097C"/>
    <w:rsid w:val="00FB1D16"/>
    <w:rsid w:val="00FB21C2"/>
    <w:rsid w:val="00FB3FBE"/>
    <w:rsid w:val="00FB4AAD"/>
    <w:rsid w:val="00FB4AD8"/>
    <w:rsid w:val="00FB4E14"/>
    <w:rsid w:val="00FB4E3D"/>
    <w:rsid w:val="00FB57E9"/>
    <w:rsid w:val="00FB5A22"/>
    <w:rsid w:val="00FB5B57"/>
    <w:rsid w:val="00FB5F2A"/>
    <w:rsid w:val="00FB5FB6"/>
    <w:rsid w:val="00FB6C48"/>
    <w:rsid w:val="00FC0398"/>
    <w:rsid w:val="00FC1407"/>
    <w:rsid w:val="00FC22E1"/>
    <w:rsid w:val="00FC2C04"/>
    <w:rsid w:val="00FC2C8C"/>
    <w:rsid w:val="00FC3549"/>
    <w:rsid w:val="00FC4F9B"/>
    <w:rsid w:val="00FC59F0"/>
    <w:rsid w:val="00FD11E1"/>
    <w:rsid w:val="00FD2BD5"/>
    <w:rsid w:val="00FD302E"/>
    <w:rsid w:val="00FD4599"/>
    <w:rsid w:val="00FD4784"/>
    <w:rsid w:val="00FD51C8"/>
    <w:rsid w:val="00FD5753"/>
    <w:rsid w:val="00FD65FE"/>
    <w:rsid w:val="00FD6B57"/>
    <w:rsid w:val="00FD6D8E"/>
    <w:rsid w:val="00FE00DA"/>
    <w:rsid w:val="00FE0FAF"/>
    <w:rsid w:val="00FE35B1"/>
    <w:rsid w:val="00FE3C36"/>
    <w:rsid w:val="00FE427F"/>
    <w:rsid w:val="00FE4BED"/>
    <w:rsid w:val="00FE582B"/>
    <w:rsid w:val="00FE6669"/>
    <w:rsid w:val="00FE72EA"/>
    <w:rsid w:val="00FF2475"/>
    <w:rsid w:val="00FF3477"/>
    <w:rsid w:val="00FF3A25"/>
    <w:rsid w:val="00FF4138"/>
    <w:rsid w:val="00FF4271"/>
    <w:rsid w:val="00FF6DDE"/>
    <w:rsid w:val="00FF6E24"/>
    <w:rsid w:val="00FF7014"/>
    <w:rsid w:val="00FF74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4EEE4235-1ECD-4EDA-A389-22EB94D4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basedOn w:val="Normal"/>
    <w:next w:val="Normal"/>
    <w:link w:val="Ttulo1Car"/>
    <w:uiPriority w:val="9"/>
    <w:qFormat/>
    <w:rsid w:val="00ED3C5C"/>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ED3C5C"/>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ED3C5C"/>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ED3C5C"/>
    <w:pPr>
      <w:keepNext/>
      <w:numPr>
        <w:ilvl w:val="3"/>
        <w:numId w:val="1"/>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ED3C5C"/>
    <w:pPr>
      <w:numPr>
        <w:ilvl w:val="4"/>
        <w:numId w:val="1"/>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ED3C5C"/>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ED3C5C"/>
    <w:pPr>
      <w:numPr>
        <w:ilvl w:val="6"/>
        <w:numId w:val="1"/>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ED3C5C"/>
    <w:pPr>
      <w:numPr>
        <w:ilvl w:val="7"/>
        <w:numId w:val="1"/>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ED3C5C"/>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semiHidden/>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infoemcitas">
    <w:name w:val="infoem citas"/>
    <w:basedOn w:val="Normal"/>
    <w:qFormat/>
    <w:rsid w:val="006D5803"/>
    <w:pPr>
      <w:spacing w:before="240" w:line="360" w:lineRule="auto"/>
      <w:ind w:left="851" w:right="851"/>
      <w:jc w:val="both"/>
    </w:pPr>
    <w:rPr>
      <w:rFonts w:ascii="Palatino Linotype" w:hAnsi="Palatino Linotype"/>
      <w:i/>
    </w:rPr>
  </w:style>
  <w:style w:type="paragraph" w:customStyle="1" w:styleId="INFOEM">
    <w:name w:val="INFOEM"/>
    <w:basedOn w:val="Normal"/>
    <w:qFormat/>
    <w:rsid w:val="00F92D2B"/>
    <w:pPr>
      <w:spacing w:before="240" w:line="360" w:lineRule="auto"/>
      <w:ind w:left="851" w:right="851"/>
      <w:jc w:val="both"/>
    </w:pPr>
    <w:rPr>
      <w:rFonts w:ascii="Palatino Linotype" w:hAnsi="Palatino Linotype"/>
      <w:i/>
      <w:szCs w:val="14"/>
    </w:rPr>
  </w:style>
  <w:style w:type="paragraph" w:customStyle="1" w:styleId="Citas">
    <w:name w:val="Citas"/>
    <w:basedOn w:val="Normal"/>
    <w:qFormat/>
    <w:rsid w:val="00EC4F33"/>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F578E5"/>
    <w:rPr>
      <w:color w:val="605E5C"/>
      <w:shd w:val="clear" w:color="auto" w:fill="E1DFDD"/>
    </w:rPr>
  </w:style>
  <w:style w:type="paragraph" w:styleId="Textoindependiente">
    <w:name w:val="Body Text"/>
    <w:basedOn w:val="Normal"/>
    <w:link w:val="TextoindependienteCar"/>
    <w:uiPriority w:val="1"/>
    <w:qFormat/>
    <w:rsid w:val="00073E92"/>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073E92"/>
    <w:rPr>
      <w:rFonts w:ascii="Arial" w:eastAsia="Arial" w:hAnsi="Arial" w:cs="Arial"/>
      <w:sz w:val="24"/>
      <w:szCs w:val="24"/>
      <w:lang w:val="es-ES" w:eastAsia="es-ES" w:bidi="es-ES"/>
    </w:rPr>
  </w:style>
  <w:style w:type="character" w:customStyle="1" w:styleId="Ttulo1Car">
    <w:name w:val="Título 1 Car"/>
    <w:basedOn w:val="Fuentedeprrafopredeter"/>
    <w:link w:val="Ttulo1"/>
    <w:uiPriority w:val="9"/>
    <w:rsid w:val="00ED3C5C"/>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ED3C5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ED3C5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ED3C5C"/>
    <w:rPr>
      <w:rFonts w:eastAsiaTheme="minorEastAsia"/>
      <w:b/>
      <w:bCs/>
      <w:sz w:val="28"/>
      <w:szCs w:val="28"/>
      <w:lang w:val="en-US"/>
    </w:rPr>
  </w:style>
  <w:style w:type="character" w:customStyle="1" w:styleId="Ttulo5Car">
    <w:name w:val="Título 5 Car"/>
    <w:basedOn w:val="Fuentedeprrafopredeter"/>
    <w:link w:val="Ttulo5"/>
    <w:uiPriority w:val="9"/>
    <w:semiHidden/>
    <w:rsid w:val="00ED3C5C"/>
    <w:rPr>
      <w:rFonts w:eastAsiaTheme="minorEastAsia"/>
      <w:b/>
      <w:bCs/>
      <w:i/>
      <w:iCs/>
      <w:sz w:val="26"/>
      <w:szCs w:val="26"/>
      <w:lang w:val="en-US"/>
    </w:rPr>
  </w:style>
  <w:style w:type="character" w:customStyle="1" w:styleId="Ttulo6Car">
    <w:name w:val="Título 6 Car"/>
    <w:basedOn w:val="Fuentedeprrafopredeter"/>
    <w:link w:val="Ttulo6"/>
    <w:rsid w:val="00ED3C5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ED3C5C"/>
    <w:rPr>
      <w:rFonts w:eastAsiaTheme="minorEastAsia"/>
      <w:sz w:val="24"/>
      <w:szCs w:val="24"/>
      <w:lang w:val="en-US"/>
    </w:rPr>
  </w:style>
  <w:style w:type="character" w:customStyle="1" w:styleId="Ttulo8Car">
    <w:name w:val="Título 8 Car"/>
    <w:basedOn w:val="Fuentedeprrafopredeter"/>
    <w:link w:val="Ttulo8"/>
    <w:uiPriority w:val="9"/>
    <w:semiHidden/>
    <w:rsid w:val="00ED3C5C"/>
    <w:rPr>
      <w:rFonts w:eastAsiaTheme="minorEastAsia"/>
      <w:i/>
      <w:iCs/>
      <w:sz w:val="24"/>
      <w:szCs w:val="24"/>
      <w:lang w:val="en-US"/>
    </w:rPr>
  </w:style>
  <w:style w:type="character" w:customStyle="1" w:styleId="Ttulo9Car">
    <w:name w:val="Título 9 Car"/>
    <w:basedOn w:val="Fuentedeprrafopredeter"/>
    <w:link w:val="Ttulo9"/>
    <w:uiPriority w:val="9"/>
    <w:semiHidden/>
    <w:rsid w:val="00ED3C5C"/>
    <w:rPr>
      <w:rFonts w:asciiTheme="majorHAnsi" w:eastAsiaTheme="majorEastAsia" w:hAnsiTheme="majorHAnsi" w:cstheme="majorBidi"/>
      <w:lang w:val="en-US"/>
    </w:rPr>
  </w:style>
  <w:style w:type="paragraph" w:customStyle="1" w:styleId="CitasINFOEM">
    <w:name w:val="Citas INFOEM"/>
    <w:basedOn w:val="Normal"/>
    <w:qFormat/>
    <w:rsid w:val="00E761C2"/>
    <w:pPr>
      <w:spacing w:before="240" w:line="360" w:lineRule="auto"/>
      <w:ind w:left="851" w:right="851"/>
      <w:jc w:val="both"/>
    </w:pPr>
    <w:rPr>
      <w:rFonts w:ascii="Palatino Linotype" w:eastAsia="Times New Roman" w:hAnsi="Palatino Linotype" w:cs="Times New Roman"/>
      <w:i/>
      <w:szCs w:val="24"/>
    </w:rPr>
  </w:style>
  <w:style w:type="character" w:customStyle="1" w:styleId="UnresolvedMention">
    <w:name w:val="Unresolved Mention"/>
    <w:basedOn w:val="Fuentedeprrafopredeter"/>
    <w:uiPriority w:val="99"/>
    <w:semiHidden/>
    <w:unhideWhenUsed/>
    <w:rsid w:val="00774B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3566">
      <w:bodyDiv w:val="1"/>
      <w:marLeft w:val="0"/>
      <w:marRight w:val="0"/>
      <w:marTop w:val="0"/>
      <w:marBottom w:val="0"/>
      <w:divBdr>
        <w:top w:val="none" w:sz="0" w:space="0" w:color="auto"/>
        <w:left w:val="none" w:sz="0" w:space="0" w:color="auto"/>
        <w:bottom w:val="none" w:sz="0" w:space="0" w:color="auto"/>
        <w:right w:val="none" w:sz="0" w:space="0" w:color="auto"/>
      </w:divBdr>
    </w:div>
    <w:div w:id="17390781">
      <w:bodyDiv w:val="1"/>
      <w:marLeft w:val="0"/>
      <w:marRight w:val="0"/>
      <w:marTop w:val="0"/>
      <w:marBottom w:val="0"/>
      <w:divBdr>
        <w:top w:val="none" w:sz="0" w:space="0" w:color="auto"/>
        <w:left w:val="none" w:sz="0" w:space="0" w:color="auto"/>
        <w:bottom w:val="none" w:sz="0" w:space="0" w:color="auto"/>
        <w:right w:val="none" w:sz="0" w:space="0" w:color="auto"/>
      </w:divBdr>
    </w:div>
    <w:div w:id="66155843">
      <w:bodyDiv w:val="1"/>
      <w:marLeft w:val="0"/>
      <w:marRight w:val="0"/>
      <w:marTop w:val="0"/>
      <w:marBottom w:val="0"/>
      <w:divBdr>
        <w:top w:val="none" w:sz="0" w:space="0" w:color="auto"/>
        <w:left w:val="none" w:sz="0" w:space="0" w:color="auto"/>
        <w:bottom w:val="none" w:sz="0" w:space="0" w:color="auto"/>
        <w:right w:val="none" w:sz="0" w:space="0" w:color="auto"/>
      </w:divBdr>
    </w:div>
    <w:div w:id="117917559">
      <w:bodyDiv w:val="1"/>
      <w:marLeft w:val="0"/>
      <w:marRight w:val="0"/>
      <w:marTop w:val="0"/>
      <w:marBottom w:val="0"/>
      <w:divBdr>
        <w:top w:val="none" w:sz="0" w:space="0" w:color="auto"/>
        <w:left w:val="none" w:sz="0" w:space="0" w:color="auto"/>
        <w:bottom w:val="none" w:sz="0" w:space="0" w:color="auto"/>
        <w:right w:val="none" w:sz="0" w:space="0" w:color="auto"/>
      </w:divBdr>
    </w:div>
    <w:div w:id="141429836">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70286479">
      <w:bodyDiv w:val="1"/>
      <w:marLeft w:val="0"/>
      <w:marRight w:val="0"/>
      <w:marTop w:val="0"/>
      <w:marBottom w:val="0"/>
      <w:divBdr>
        <w:top w:val="none" w:sz="0" w:space="0" w:color="auto"/>
        <w:left w:val="none" w:sz="0" w:space="0" w:color="auto"/>
        <w:bottom w:val="none" w:sz="0" w:space="0" w:color="auto"/>
        <w:right w:val="none" w:sz="0" w:space="0" w:color="auto"/>
      </w:divBdr>
    </w:div>
    <w:div w:id="282346479">
      <w:bodyDiv w:val="1"/>
      <w:marLeft w:val="0"/>
      <w:marRight w:val="0"/>
      <w:marTop w:val="0"/>
      <w:marBottom w:val="0"/>
      <w:divBdr>
        <w:top w:val="none" w:sz="0" w:space="0" w:color="auto"/>
        <w:left w:val="none" w:sz="0" w:space="0" w:color="auto"/>
        <w:bottom w:val="none" w:sz="0" w:space="0" w:color="auto"/>
        <w:right w:val="none" w:sz="0" w:space="0" w:color="auto"/>
      </w:divBdr>
    </w:div>
    <w:div w:id="371619640">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78040519">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490296897">
      <w:bodyDiv w:val="1"/>
      <w:marLeft w:val="0"/>
      <w:marRight w:val="0"/>
      <w:marTop w:val="0"/>
      <w:marBottom w:val="0"/>
      <w:divBdr>
        <w:top w:val="none" w:sz="0" w:space="0" w:color="auto"/>
        <w:left w:val="none" w:sz="0" w:space="0" w:color="auto"/>
        <w:bottom w:val="none" w:sz="0" w:space="0" w:color="auto"/>
        <w:right w:val="none" w:sz="0" w:space="0" w:color="auto"/>
      </w:divBdr>
    </w:div>
    <w:div w:id="593903796">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022933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05566554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31554451">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497067103">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23538317">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27609460">
      <w:bodyDiv w:val="1"/>
      <w:marLeft w:val="0"/>
      <w:marRight w:val="0"/>
      <w:marTop w:val="0"/>
      <w:marBottom w:val="0"/>
      <w:divBdr>
        <w:top w:val="none" w:sz="0" w:space="0" w:color="auto"/>
        <w:left w:val="none" w:sz="0" w:space="0" w:color="auto"/>
        <w:bottom w:val="none" w:sz="0" w:space="0" w:color="auto"/>
        <w:right w:val="none" w:sz="0" w:space="0" w:color="auto"/>
      </w:divBdr>
    </w:div>
    <w:div w:id="1765957448">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1484135">
      <w:bodyDiv w:val="1"/>
      <w:marLeft w:val="0"/>
      <w:marRight w:val="0"/>
      <w:marTop w:val="0"/>
      <w:marBottom w:val="0"/>
      <w:divBdr>
        <w:top w:val="none" w:sz="0" w:space="0" w:color="auto"/>
        <w:left w:val="none" w:sz="0" w:space="0" w:color="auto"/>
        <w:bottom w:val="none" w:sz="0" w:space="0" w:color="auto"/>
        <w:right w:val="none" w:sz="0" w:space="0" w:color="auto"/>
      </w:divBdr>
    </w:div>
    <w:div w:id="1813787293">
      <w:bodyDiv w:val="1"/>
      <w:marLeft w:val="0"/>
      <w:marRight w:val="0"/>
      <w:marTop w:val="0"/>
      <w:marBottom w:val="0"/>
      <w:divBdr>
        <w:top w:val="none" w:sz="0" w:space="0" w:color="auto"/>
        <w:left w:val="none" w:sz="0" w:space="0" w:color="auto"/>
        <w:bottom w:val="none" w:sz="0" w:space="0" w:color="auto"/>
        <w:right w:val="none" w:sz="0" w:space="0" w:color="auto"/>
      </w:divBdr>
    </w:div>
    <w:div w:id="1828016119">
      <w:bodyDiv w:val="1"/>
      <w:marLeft w:val="0"/>
      <w:marRight w:val="0"/>
      <w:marTop w:val="0"/>
      <w:marBottom w:val="0"/>
      <w:divBdr>
        <w:top w:val="none" w:sz="0" w:space="0" w:color="auto"/>
        <w:left w:val="none" w:sz="0" w:space="0" w:color="auto"/>
        <w:bottom w:val="none" w:sz="0" w:space="0" w:color="auto"/>
        <w:right w:val="none" w:sz="0" w:space="0" w:color="auto"/>
      </w:divBdr>
    </w:div>
    <w:div w:id="1864250495">
      <w:bodyDiv w:val="1"/>
      <w:marLeft w:val="0"/>
      <w:marRight w:val="0"/>
      <w:marTop w:val="0"/>
      <w:marBottom w:val="0"/>
      <w:divBdr>
        <w:top w:val="none" w:sz="0" w:space="0" w:color="auto"/>
        <w:left w:val="none" w:sz="0" w:space="0" w:color="auto"/>
        <w:bottom w:val="none" w:sz="0" w:space="0" w:color="auto"/>
        <w:right w:val="none" w:sz="0" w:space="0" w:color="auto"/>
      </w:divBdr>
    </w:div>
    <w:div w:id="1879079336">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652037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2015380199">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6443643">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 w:id="211559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2.toluca.gob.mx/wp-content/uploads/2025/07/COMISIONES-EDILICIAS-2025.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03D26-6CDD-41BA-8CD7-EB382C204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46</Pages>
  <Words>9875</Words>
  <Characters>54316</Characters>
  <Application>Microsoft Office Word</Application>
  <DocSecurity>0</DocSecurity>
  <Lines>452</Lines>
  <Paragraphs>128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5</cp:revision>
  <cp:lastPrinted>2026-05-22T18:17:00Z</cp:lastPrinted>
  <dcterms:created xsi:type="dcterms:W3CDTF">2026-05-18T21:54:00Z</dcterms:created>
  <dcterms:modified xsi:type="dcterms:W3CDTF">2026-06-02T16:22:00Z</dcterms:modified>
</cp:coreProperties>
</file>