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13E470" w14:textId="77777777" w:rsidR="00DF59C9" w:rsidRDefault="00DF59C9" w:rsidP="009950AD">
      <w:pPr>
        <w:pStyle w:val="NormalINFOEM"/>
        <w:rPr>
          <w:szCs w:val="24"/>
        </w:rPr>
      </w:pPr>
    </w:p>
    <w:p w14:paraId="49AF2C0C" w14:textId="4FBEEED5" w:rsidR="00A970D5" w:rsidRPr="00771716" w:rsidRDefault="00A970D5" w:rsidP="009950AD">
      <w:pPr>
        <w:pStyle w:val="NormalINFOEM"/>
        <w:rPr>
          <w:szCs w:val="24"/>
        </w:rPr>
      </w:pPr>
      <w:r w:rsidRPr="00771716">
        <w:rPr>
          <w:szCs w:val="24"/>
        </w:rPr>
        <w:t>Resolución del Pleno del Instituto de Transparencia, Acceso a la Información Pública y Protección de Datos Personales del Estado de México</w:t>
      </w:r>
      <w:r w:rsidR="00FD2A3F" w:rsidRPr="00771716">
        <w:rPr>
          <w:szCs w:val="24"/>
        </w:rPr>
        <w:t xml:space="preserve"> </w:t>
      </w:r>
      <w:r w:rsidRPr="00771716">
        <w:rPr>
          <w:szCs w:val="24"/>
        </w:rPr>
        <w:t xml:space="preserve">y Municipios, con domicilio en Metepec, Estado de </w:t>
      </w:r>
      <w:r w:rsidR="008B2951" w:rsidRPr="00771716">
        <w:rPr>
          <w:szCs w:val="24"/>
        </w:rPr>
        <w:t xml:space="preserve">México, </w:t>
      </w:r>
      <w:r w:rsidR="000D2E93" w:rsidRPr="00771716">
        <w:rPr>
          <w:szCs w:val="24"/>
        </w:rPr>
        <w:t>a</w:t>
      </w:r>
      <w:r w:rsidR="0011108B" w:rsidRPr="00771716">
        <w:rPr>
          <w:szCs w:val="24"/>
        </w:rPr>
        <w:t xml:space="preserve"> </w:t>
      </w:r>
      <w:r w:rsidR="003B4E17" w:rsidRPr="00771716">
        <w:rPr>
          <w:szCs w:val="24"/>
        </w:rPr>
        <w:t>veinticinco de febrero de dos mil veintiséis</w:t>
      </w:r>
      <w:r w:rsidR="0011108B" w:rsidRPr="00771716">
        <w:rPr>
          <w:szCs w:val="24"/>
        </w:rPr>
        <w:t>.</w:t>
      </w:r>
    </w:p>
    <w:p w14:paraId="60399B74" w14:textId="77777777" w:rsidR="00A970D5" w:rsidRPr="00771716" w:rsidRDefault="00A970D5" w:rsidP="006922F5">
      <w:pPr>
        <w:pBdr>
          <w:top w:val="nil"/>
          <w:left w:val="nil"/>
          <w:bottom w:val="nil"/>
          <w:right w:val="nil"/>
          <w:between w:val="nil"/>
        </w:pBdr>
        <w:contextualSpacing/>
        <w:rPr>
          <w:rFonts w:eastAsia="Palatino Linotype" w:cs="Palatino Linotype"/>
          <w:color w:val="000000"/>
          <w:szCs w:val="24"/>
        </w:rPr>
      </w:pPr>
    </w:p>
    <w:p w14:paraId="1D0D9BD7" w14:textId="3D6F0EC9" w:rsidR="00A970D5" w:rsidRPr="00771716" w:rsidRDefault="70652167" w:rsidP="70652167">
      <w:pPr>
        <w:pBdr>
          <w:top w:val="nil"/>
          <w:left w:val="nil"/>
          <w:bottom w:val="nil"/>
          <w:right w:val="nil"/>
          <w:between w:val="nil"/>
        </w:pBdr>
        <w:contextualSpacing/>
        <w:rPr>
          <w:rFonts w:eastAsia="Palatino Linotype" w:cs="Palatino Linotype"/>
          <w:b/>
          <w:bCs/>
          <w:color w:val="000000"/>
          <w:szCs w:val="24"/>
          <w:lang w:val="es-ES"/>
        </w:rPr>
      </w:pPr>
      <w:r w:rsidRPr="00771716">
        <w:rPr>
          <w:rFonts w:eastAsia="Palatino Linotype" w:cs="Palatino Linotype"/>
          <w:b/>
          <w:bCs/>
          <w:color w:val="000000" w:themeColor="text1"/>
          <w:szCs w:val="24"/>
          <w:lang w:val="es-ES"/>
        </w:rPr>
        <w:t>VISTO</w:t>
      </w:r>
      <w:r w:rsidRPr="00771716">
        <w:rPr>
          <w:rFonts w:eastAsia="Palatino Linotype" w:cs="Palatino Linotype"/>
          <w:color w:val="000000" w:themeColor="text1"/>
          <w:szCs w:val="24"/>
          <w:lang w:val="es-ES"/>
        </w:rPr>
        <w:t xml:space="preserve"> el expediente electrónico formado con motivo del recurso de revisión número </w:t>
      </w:r>
      <w:bookmarkStart w:id="0" w:name="_GoBack"/>
      <w:r w:rsidR="00414A7E" w:rsidRPr="00771716">
        <w:rPr>
          <w:rFonts w:eastAsia="Palatino Linotype" w:cs="Palatino Linotype"/>
          <w:b/>
          <w:bCs/>
          <w:color w:val="000000" w:themeColor="text1"/>
          <w:szCs w:val="24"/>
          <w:lang w:val="es-ES"/>
        </w:rPr>
        <w:t>03820/INFOEM/IP/RR/2025</w:t>
      </w:r>
      <w:bookmarkEnd w:id="0"/>
      <w:r w:rsidRPr="00771716">
        <w:rPr>
          <w:rFonts w:eastAsia="Palatino Linotype" w:cs="Palatino Linotype"/>
          <w:color w:val="000000" w:themeColor="text1"/>
          <w:szCs w:val="24"/>
          <w:lang w:val="es-ES"/>
        </w:rPr>
        <w:t xml:space="preserve">, interpuesto por </w:t>
      </w:r>
      <w:r w:rsidR="00DB7B1B" w:rsidRPr="00771716">
        <w:rPr>
          <w:rFonts w:eastAsia="Palatino Linotype" w:cs="Palatino Linotype"/>
          <w:b/>
          <w:bCs/>
          <w:color w:val="000000" w:themeColor="text1"/>
          <w:szCs w:val="24"/>
          <w:lang w:val="es-ES"/>
        </w:rPr>
        <w:t>una persona de manera anónima</w:t>
      </w:r>
      <w:r w:rsidR="00E97C2F" w:rsidRPr="00771716">
        <w:rPr>
          <w:rFonts w:eastAsia="Palatino Linotype" w:cs="Palatino Linotype"/>
          <w:color w:val="000000" w:themeColor="text1"/>
          <w:szCs w:val="24"/>
          <w:lang w:val="es-ES"/>
        </w:rPr>
        <w:t>, en lo su</w:t>
      </w:r>
      <w:r w:rsidR="00771E23" w:rsidRPr="00771716">
        <w:rPr>
          <w:rFonts w:eastAsia="Palatino Linotype" w:cs="Palatino Linotype"/>
          <w:color w:val="000000" w:themeColor="text1"/>
          <w:szCs w:val="24"/>
          <w:lang w:val="es-ES"/>
        </w:rPr>
        <w:t>cesivo el</w:t>
      </w:r>
      <w:r w:rsidRPr="00771716">
        <w:rPr>
          <w:rFonts w:eastAsia="Palatino Linotype" w:cs="Palatino Linotype"/>
          <w:color w:val="000000" w:themeColor="text1"/>
          <w:szCs w:val="24"/>
          <w:lang w:val="es-ES"/>
        </w:rPr>
        <w:t xml:space="preserve"> </w:t>
      </w:r>
      <w:r w:rsidRPr="00771716">
        <w:rPr>
          <w:rFonts w:eastAsia="Palatino Linotype" w:cs="Palatino Linotype"/>
          <w:b/>
          <w:bCs/>
          <w:color w:val="000000" w:themeColor="text1"/>
          <w:szCs w:val="24"/>
          <w:lang w:val="es-ES"/>
        </w:rPr>
        <w:t>Recurrente</w:t>
      </w:r>
      <w:r w:rsidRPr="00771716">
        <w:rPr>
          <w:rFonts w:eastAsia="Palatino Linotype" w:cs="Palatino Linotype"/>
          <w:color w:val="000000" w:themeColor="text1"/>
          <w:szCs w:val="24"/>
          <w:lang w:val="es-ES"/>
        </w:rPr>
        <w:t>, en contra de la respuesta de</w:t>
      </w:r>
      <w:r w:rsidR="00E24F05" w:rsidRPr="00771716">
        <w:rPr>
          <w:rFonts w:eastAsia="Palatino Linotype" w:cs="Palatino Linotype"/>
          <w:color w:val="000000" w:themeColor="text1"/>
          <w:szCs w:val="24"/>
          <w:lang w:val="es-ES"/>
        </w:rPr>
        <w:t>l</w:t>
      </w:r>
      <w:r w:rsidRPr="00771716">
        <w:rPr>
          <w:rFonts w:eastAsia="Palatino Linotype" w:cs="Palatino Linotype"/>
          <w:color w:val="000000" w:themeColor="text1"/>
          <w:szCs w:val="24"/>
          <w:lang w:val="es-ES"/>
        </w:rPr>
        <w:t xml:space="preserve"> </w:t>
      </w:r>
      <w:r w:rsidR="00714161" w:rsidRPr="00771716">
        <w:rPr>
          <w:rFonts w:eastAsia="Palatino Linotype" w:cs="Palatino Linotype"/>
          <w:b/>
          <w:bCs/>
          <w:color w:val="000000" w:themeColor="text1"/>
          <w:szCs w:val="24"/>
          <w:lang w:val="es-ES"/>
        </w:rPr>
        <w:t>Ayuntamiento de Toluca</w:t>
      </w:r>
      <w:r w:rsidR="00771E23" w:rsidRPr="00771716">
        <w:rPr>
          <w:rFonts w:eastAsia="Palatino Linotype" w:cs="Palatino Linotype"/>
          <w:b/>
          <w:bCs/>
          <w:color w:val="000000" w:themeColor="text1"/>
          <w:szCs w:val="24"/>
          <w:lang w:val="es-ES"/>
        </w:rPr>
        <w:t>,</w:t>
      </w:r>
      <w:r w:rsidR="00920835" w:rsidRPr="00771716">
        <w:rPr>
          <w:rFonts w:eastAsia="Palatino Linotype" w:cs="Palatino Linotype"/>
          <w:b/>
          <w:bCs/>
          <w:color w:val="000000" w:themeColor="text1"/>
          <w:szCs w:val="24"/>
          <w:lang w:val="es-ES"/>
        </w:rPr>
        <w:t xml:space="preserve"> </w:t>
      </w:r>
      <w:r w:rsidRPr="00771716">
        <w:rPr>
          <w:rFonts w:eastAsia="Palatino Linotype" w:cs="Palatino Linotype"/>
          <w:color w:val="000000" w:themeColor="text1"/>
          <w:szCs w:val="24"/>
          <w:lang w:val="es-ES"/>
        </w:rPr>
        <w:t>en lo subsecuente</w:t>
      </w:r>
      <w:r w:rsidRPr="00771716">
        <w:rPr>
          <w:rFonts w:eastAsia="Palatino Linotype" w:cs="Palatino Linotype"/>
          <w:b/>
          <w:bCs/>
          <w:color w:val="000000" w:themeColor="text1"/>
          <w:szCs w:val="24"/>
          <w:lang w:val="es-ES"/>
        </w:rPr>
        <w:t xml:space="preserve"> </w:t>
      </w:r>
      <w:r w:rsidRPr="00771716">
        <w:rPr>
          <w:rFonts w:eastAsia="Palatino Linotype" w:cs="Palatino Linotype"/>
          <w:color w:val="000000" w:themeColor="text1"/>
          <w:szCs w:val="24"/>
          <w:lang w:val="es-ES"/>
        </w:rPr>
        <w:t>el</w:t>
      </w:r>
      <w:r w:rsidRPr="00771716">
        <w:rPr>
          <w:rFonts w:eastAsia="Palatino Linotype" w:cs="Palatino Linotype"/>
          <w:b/>
          <w:bCs/>
          <w:color w:val="000000" w:themeColor="text1"/>
          <w:szCs w:val="24"/>
          <w:lang w:val="es-ES"/>
        </w:rPr>
        <w:t xml:space="preserve"> Sujeto Obligado</w:t>
      </w:r>
      <w:r w:rsidRPr="00771716">
        <w:rPr>
          <w:rFonts w:eastAsia="Palatino Linotype" w:cs="Palatino Linotype"/>
          <w:color w:val="000000" w:themeColor="text1"/>
          <w:szCs w:val="24"/>
          <w:lang w:val="es-ES"/>
        </w:rPr>
        <w:t>, se procede a dictar la presente resolución.</w:t>
      </w:r>
    </w:p>
    <w:p w14:paraId="2E2053C2" w14:textId="77777777" w:rsidR="00A970D5" w:rsidRPr="00771716" w:rsidRDefault="00A970D5" w:rsidP="006922F5">
      <w:pPr>
        <w:pBdr>
          <w:top w:val="nil"/>
          <w:left w:val="nil"/>
          <w:bottom w:val="nil"/>
          <w:right w:val="nil"/>
          <w:between w:val="nil"/>
        </w:pBdr>
        <w:contextualSpacing/>
        <w:rPr>
          <w:rFonts w:eastAsia="Palatino Linotype" w:cs="Palatino Linotype"/>
          <w:color w:val="000000"/>
          <w:szCs w:val="24"/>
        </w:rPr>
      </w:pPr>
    </w:p>
    <w:p w14:paraId="293A0C59" w14:textId="77777777" w:rsidR="00A970D5" w:rsidRPr="00771716" w:rsidRDefault="00A970D5" w:rsidP="006922F5">
      <w:pPr>
        <w:pStyle w:val="Ttulo1"/>
        <w:rPr>
          <w:rFonts w:eastAsia="Palatino Linotype"/>
          <w:lang w:val="es-ES_tradnl"/>
        </w:rPr>
      </w:pPr>
      <w:r w:rsidRPr="00771716">
        <w:rPr>
          <w:rFonts w:eastAsia="Palatino Linotype"/>
          <w:lang w:val="es-ES_tradnl"/>
        </w:rPr>
        <w:t>A N T E C E D E N T E S</w:t>
      </w:r>
    </w:p>
    <w:p w14:paraId="32F88820" w14:textId="77777777" w:rsidR="00A970D5" w:rsidRPr="00771716" w:rsidRDefault="00A970D5" w:rsidP="006922F5">
      <w:pPr>
        <w:pBdr>
          <w:top w:val="nil"/>
          <w:left w:val="nil"/>
          <w:bottom w:val="nil"/>
          <w:right w:val="nil"/>
          <w:between w:val="nil"/>
        </w:pBdr>
        <w:contextualSpacing/>
        <w:rPr>
          <w:rFonts w:eastAsia="Palatino Linotype" w:cs="Palatino Linotype"/>
          <w:color w:val="000000"/>
          <w:szCs w:val="24"/>
        </w:rPr>
      </w:pPr>
    </w:p>
    <w:p w14:paraId="038B0CA5" w14:textId="5C9CB8F2" w:rsidR="00A970D5" w:rsidRPr="00771716" w:rsidRDefault="00A970D5" w:rsidP="006922F5">
      <w:pPr>
        <w:pStyle w:val="Ttulo2"/>
        <w:rPr>
          <w:rFonts w:eastAsia="Palatino Linotype"/>
        </w:rPr>
      </w:pPr>
      <w:r w:rsidRPr="00771716">
        <w:rPr>
          <w:rFonts w:eastAsia="Palatino Linotype"/>
        </w:rPr>
        <w:t xml:space="preserve">PRIMERO. De la </w:t>
      </w:r>
      <w:r w:rsidR="00A24D3F" w:rsidRPr="00771716">
        <w:rPr>
          <w:rFonts w:eastAsia="Palatino Linotype"/>
        </w:rPr>
        <w:t>s</w:t>
      </w:r>
      <w:r w:rsidRPr="00771716">
        <w:rPr>
          <w:rFonts w:eastAsia="Palatino Linotype"/>
        </w:rPr>
        <w:t xml:space="preserve">olicitud de </w:t>
      </w:r>
      <w:r w:rsidR="00A24D3F" w:rsidRPr="00771716">
        <w:rPr>
          <w:rFonts w:eastAsia="Palatino Linotype"/>
        </w:rPr>
        <w:t>i</w:t>
      </w:r>
      <w:r w:rsidRPr="00771716">
        <w:rPr>
          <w:rFonts w:eastAsia="Palatino Linotype"/>
        </w:rPr>
        <w:t>nformación.</w:t>
      </w:r>
    </w:p>
    <w:p w14:paraId="0870C154" w14:textId="52EBB33C" w:rsidR="00A970D5" w:rsidRPr="00771716" w:rsidRDefault="0063187A" w:rsidP="006922F5">
      <w:pPr>
        <w:pBdr>
          <w:top w:val="nil"/>
          <w:left w:val="nil"/>
          <w:bottom w:val="nil"/>
          <w:right w:val="nil"/>
          <w:between w:val="nil"/>
        </w:pBdr>
        <w:contextualSpacing/>
        <w:rPr>
          <w:rFonts w:eastAsia="Palatino Linotype" w:cs="Palatino Linotype"/>
          <w:color w:val="000000"/>
          <w:szCs w:val="24"/>
        </w:rPr>
      </w:pPr>
      <w:r w:rsidRPr="00771716">
        <w:rPr>
          <w:rFonts w:eastAsia="Palatino Linotype" w:cs="Palatino Linotype"/>
          <w:color w:val="000000"/>
          <w:szCs w:val="24"/>
        </w:rPr>
        <w:t xml:space="preserve">Con fecha </w:t>
      </w:r>
      <w:r w:rsidR="00B145D4" w:rsidRPr="00771716">
        <w:rPr>
          <w:rFonts w:eastAsia="Palatino Linotype" w:cs="Palatino Linotype"/>
          <w:color w:val="000000"/>
          <w:szCs w:val="24"/>
        </w:rPr>
        <w:t>trece de febrero</w:t>
      </w:r>
      <w:r w:rsidRPr="00771716">
        <w:rPr>
          <w:rFonts w:eastAsia="Palatino Linotype" w:cs="Palatino Linotype"/>
          <w:color w:val="000000"/>
          <w:szCs w:val="24"/>
        </w:rPr>
        <w:t xml:space="preserve"> de dos mil veintic</w:t>
      </w:r>
      <w:r w:rsidR="009474B9" w:rsidRPr="00771716">
        <w:rPr>
          <w:rFonts w:eastAsia="Palatino Linotype" w:cs="Palatino Linotype"/>
          <w:color w:val="000000"/>
          <w:szCs w:val="24"/>
        </w:rPr>
        <w:t>inco</w:t>
      </w:r>
      <w:r w:rsidRPr="00771716">
        <w:rPr>
          <w:rFonts w:eastAsia="Palatino Linotype" w:cs="Palatino Linotype"/>
          <w:color w:val="000000"/>
          <w:szCs w:val="24"/>
        </w:rPr>
        <w:t>, el Recurrente presentó solicitud de información que fue registrada en el Sistema de Acceso a la Información Mexiquense (SAIMEX) con el número de expediente</w:t>
      </w:r>
      <w:r w:rsidR="00642669" w:rsidRPr="00771716">
        <w:rPr>
          <w:rFonts w:eastAsia="Palatino Linotype" w:cs="Palatino Linotype"/>
          <w:b/>
          <w:bCs/>
          <w:color w:val="000000"/>
          <w:szCs w:val="24"/>
        </w:rPr>
        <w:t xml:space="preserve"> </w:t>
      </w:r>
      <w:r w:rsidR="00B145D4" w:rsidRPr="00771716">
        <w:rPr>
          <w:rFonts w:eastAsia="Palatino Linotype" w:cs="Palatino Linotype"/>
          <w:b/>
          <w:bCs/>
          <w:color w:val="000000"/>
          <w:szCs w:val="24"/>
        </w:rPr>
        <w:t>00864/TOLUCA/IP/2025</w:t>
      </w:r>
      <w:r w:rsidR="00A970D5" w:rsidRPr="00771716">
        <w:rPr>
          <w:rFonts w:eastAsia="Palatino Linotype" w:cs="Palatino Linotype"/>
          <w:color w:val="000000"/>
          <w:szCs w:val="24"/>
        </w:rPr>
        <w:t>,</w:t>
      </w:r>
      <w:r w:rsidR="00A970D5" w:rsidRPr="00771716">
        <w:rPr>
          <w:rFonts w:eastAsia="Palatino Linotype" w:cs="Palatino Linotype"/>
          <w:b/>
          <w:color w:val="000000"/>
          <w:szCs w:val="24"/>
        </w:rPr>
        <w:t xml:space="preserve"> </w:t>
      </w:r>
      <w:r w:rsidR="009474B9" w:rsidRPr="00771716">
        <w:rPr>
          <w:rFonts w:eastAsia="Palatino Linotype" w:cs="Palatino Linotype"/>
          <w:color w:val="000000"/>
          <w:szCs w:val="24"/>
        </w:rPr>
        <w:t>mediante la cual solicitó información en el tenor siguiente:</w:t>
      </w:r>
    </w:p>
    <w:p w14:paraId="68B56D82" w14:textId="77777777" w:rsidR="00A970D5" w:rsidRPr="00771716" w:rsidRDefault="00A970D5" w:rsidP="006922F5">
      <w:pPr>
        <w:pBdr>
          <w:top w:val="nil"/>
          <w:left w:val="nil"/>
          <w:bottom w:val="nil"/>
          <w:right w:val="nil"/>
          <w:between w:val="nil"/>
        </w:pBdr>
        <w:contextualSpacing/>
        <w:rPr>
          <w:rFonts w:eastAsia="Palatino Linotype" w:cs="Palatino Linotype"/>
          <w:color w:val="000000"/>
          <w:szCs w:val="24"/>
        </w:rPr>
      </w:pPr>
    </w:p>
    <w:p w14:paraId="133704B2" w14:textId="230D076D" w:rsidR="00A970D5" w:rsidRPr="00771716" w:rsidRDefault="70652167" w:rsidP="009950AD">
      <w:pPr>
        <w:pStyle w:val="Fundamentos"/>
      </w:pPr>
      <w:r w:rsidRPr="00771716">
        <w:rPr>
          <w:lang w:val="es-ES"/>
        </w:rPr>
        <w:t>«</w:t>
      </w:r>
      <w:r w:rsidR="003D216C" w:rsidRPr="00771716">
        <w:rPr>
          <w:lang w:val="es-ES"/>
        </w:rPr>
        <w:t xml:space="preserve">"QUE DE CONFORMIDAD CON EL ARTÍCULO 8 CONSTITUCIONAL, 4 DE LA LEY DE TRANSPARENCIA Y ACCESO A LA INFORMACIÓN PÚBLICA, ARTÍCULOS 37,39 DE LA LEY DE CONTRATACIÓN PÚBLICA, ARTÍCULOS 85, DEL REGLAMENTO DE LA LEY DE CONTRATACIÓN PÚBLICA DEL ESTADO DE MÉXICO Y MUNICIPIOS , EN ORDEN DE IDEAS SE SOLICITA LO SIGUIENTE: PRIMERO.- PROPORCIONAR EL EXPEDIENTE DEL PROCEDIMIENTO DE ADJUDICACIÓN DE LA EMPRESA ENCARGADA DE LA OBRA REHABHILITACION CON MEZCLA ASFALTICA EN CALLE 16 DE SEPTIEMRE DE CAMINO DE LA HACIENDA A BENITO JUAREZ ; ENTIENDACE POR </w:t>
      </w:r>
      <w:r w:rsidR="003D216C" w:rsidRPr="00771716">
        <w:rPr>
          <w:lang w:val="es-ES"/>
        </w:rPr>
        <w:lastRenderedPageBreak/>
        <w:t>EXPEDIENTE LO ENUNCIADO EN EL ARTÍCULO 67 DEL REGLAMENTO DE LA LEY DE CONTRATACIÓN PÚBLICA DEL ESTADO DE MÉXICO Y MUNICIPIOS; DICHO EXPEDIENTE SE INTEGRA POR: I. PUBLICACIÓN DE LA CONVOCATORIA; II. VENTA DE LAS BASES DE LICITACIÓN; III. VISITA, EN SU CASO, AL SITIO DONDE SE VAYAN A SUMINISTRAR LOS BIENES O A PRESTAR LOS SERVICIOS; IV. JUNTA DE ACLARACIONES, EN SU CASO; V. ACTO DE PRESENTACIÓN Y APERTURA DE PROPUESTAS; VI. ANÁLISIS Y EVALUACIÓN DE PROPUESTAS; VII.DICTAMEN DE ADJUDICACIÓN; VIII. FALLO; IX. SUSCRIPCIÓN DEL CONTRATO; Y X. SUMINISTRO DE LOS BIENES O INICIO DE LA PRESTACIÓN DEL SERVICIO. SEGUNDO: ADEMAS DE LO ANTERIOR SE SOLICITA: - LA SOLICITUD DE ADQUISICIÓN EMITIDA POR EL ÁREA USUARIA. -ESTUDIO Y PRECIO DE MERCADO ELABORADO POR LA DIRECCIÓN GENERAL DE ADMINISTRACIÓN. - ACTA DE LA SESIÓN DE CABILDO EN DONDE SE AUTORIZA LA OBRA ENUNCIADA CON ANTELACIÓN (EN DICHA ACTA DEBERA CONTENER LAS OBSERVACIONES EMITIDAS POR CADA UNO DE LOS EDILES, COMO SON: PRESIDENTE MUNICIPAL, SINDICOS Y REGIDORES. TERCERO: ASÍ MISMO SE SOLICITA LA SUFICIENCIA PRESUPUESTAL DE LA EROGACIÓN EFECTUADA PARA EL PAGO DE LA OBRA ENUNCIADA CON ANTELACIÓN. CUARTO: DE IGUAL FORMA SE SOLICITA: ORDEN DEL DÍA, DICTAMEN Y ACTA DE LA SESIÓN DEL COMITÉ DE ADQUISICIONES Y SERVICIOS, MEDIANTE EL CUAL SE LE AUTORIZA EL TIPO DE ADJUDICACIÓN PARA LLEVAR A CABO EL PROCESO ADQUISITIVO DE LA OBRA REHABHILITACION O RECARPETAMIENTO DE CALLES Y VIALIDADES EN 2022</w:t>
      </w:r>
      <w:r w:rsidRPr="00771716">
        <w:rPr>
          <w:lang w:val="es-ES"/>
        </w:rPr>
        <w:t>» (Sic)</w:t>
      </w:r>
    </w:p>
    <w:p w14:paraId="40BBECCB" w14:textId="77777777" w:rsidR="00A970D5" w:rsidRPr="00771716" w:rsidRDefault="00A970D5" w:rsidP="006922F5">
      <w:pPr>
        <w:pBdr>
          <w:top w:val="nil"/>
          <w:left w:val="nil"/>
          <w:bottom w:val="nil"/>
          <w:right w:val="nil"/>
          <w:between w:val="nil"/>
        </w:pBdr>
        <w:contextualSpacing/>
        <w:rPr>
          <w:rFonts w:eastAsia="Palatino Linotype" w:cs="Palatino Linotype"/>
          <w:color w:val="000000"/>
          <w:szCs w:val="24"/>
        </w:rPr>
      </w:pPr>
    </w:p>
    <w:p w14:paraId="0477F035" w14:textId="6CB6974B" w:rsidR="00A970D5" w:rsidRPr="00771716" w:rsidRDefault="00A970D5" w:rsidP="006922F5">
      <w:pPr>
        <w:pBdr>
          <w:top w:val="nil"/>
          <w:left w:val="nil"/>
          <w:bottom w:val="nil"/>
          <w:right w:val="nil"/>
          <w:between w:val="nil"/>
        </w:pBdr>
        <w:contextualSpacing/>
        <w:rPr>
          <w:rFonts w:eastAsia="Palatino Linotype" w:cs="Palatino Linotype"/>
          <w:b/>
          <w:color w:val="000000"/>
          <w:szCs w:val="24"/>
        </w:rPr>
      </w:pPr>
      <w:r w:rsidRPr="00771716">
        <w:rPr>
          <w:rFonts w:eastAsia="Palatino Linotype" w:cs="Palatino Linotype"/>
          <w:color w:val="000000"/>
          <w:szCs w:val="24"/>
        </w:rPr>
        <w:t xml:space="preserve">Modalidad de entrega: </w:t>
      </w:r>
      <w:r w:rsidR="004A6F01" w:rsidRPr="00771716">
        <w:rPr>
          <w:rFonts w:eastAsia="Palatino Linotype" w:cs="Palatino Linotype"/>
          <w:b/>
          <w:color w:val="000000"/>
          <w:szCs w:val="24"/>
        </w:rPr>
        <w:t>A través del SAIMEX</w:t>
      </w:r>
    </w:p>
    <w:p w14:paraId="63E610EB" w14:textId="77777777" w:rsidR="00DC5F8D" w:rsidRPr="00771716" w:rsidRDefault="00DC5F8D" w:rsidP="006922F5">
      <w:pPr>
        <w:pBdr>
          <w:top w:val="nil"/>
          <w:left w:val="nil"/>
          <w:bottom w:val="nil"/>
          <w:right w:val="nil"/>
          <w:between w:val="nil"/>
        </w:pBdr>
        <w:contextualSpacing/>
        <w:rPr>
          <w:rFonts w:eastAsia="Palatino Linotype" w:cs="Palatino Linotype"/>
          <w:color w:val="000000"/>
          <w:szCs w:val="24"/>
        </w:rPr>
      </w:pPr>
    </w:p>
    <w:p w14:paraId="1AEDC68E" w14:textId="7060D29A" w:rsidR="00A970D5" w:rsidRPr="00771716" w:rsidRDefault="00E21393" w:rsidP="006922F5">
      <w:pPr>
        <w:pStyle w:val="Ttulo2"/>
        <w:rPr>
          <w:rFonts w:eastAsia="Palatino Linotype"/>
        </w:rPr>
      </w:pPr>
      <w:r w:rsidRPr="00771716">
        <w:rPr>
          <w:rFonts w:eastAsia="Palatino Linotype"/>
        </w:rPr>
        <w:t>SEGUNDO</w:t>
      </w:r>
      <w:r w:rsidR="00A970D5" w:rsidRPr="00771716">
        <w:rPr>
          <w:rFonts w:eastAsia="Palatino Linotype"/>
        </w:rPr>
        <w:t>. De la respuesta del Sujeto Obligado.</w:t>
      </w:r>
    </w:p>
    <w:p w14:paraId="2EE6F294" w14:textId="0DF9472A" w:rsidR="00A970D5" w:rsidRPr="00771716" w:rsidRDefault="00A970D5" w:rsidP="006922F5">
      <w:pPr>
        <w:pBdr>
          <w:top w:val="nil"/>
          <w:left w:val="nil"/>
          <w:bottom w:val="nil"/>
          <w:right w:val="nil"/>
          <w:between w:val="nil"/>
        </w:pBdr>
        <w:contextualSpacing/>
        <w:rPr>
          <w:rFonts w:eastAsia="Palatino Linotype" w:cs="Palatino Linotype"/>
          <w:color w:val="000000"/>
          <w:szCs w:val="24"/>
        </w:rPr>
      </w:pPr>
      <w:r w:rsidRPr="00771716">
        <w:rPr>
          <w:rFonts w:eastAsia="Palatino Linotype" w:cs="Palatino Linotype"/>
          <w:color w:val="000000"/>
          <w:szCs w:val="24"/>
        </w:rPr>
        <w:t>De las constancias que obran en el expediente electrónico, se observa qu</w:t>
      </w:r>
      <w:r w:rsidR="008B2951" w:rsidRPr="00771716">
        <w:rPr>
          <w:rFonts w:eastAsia="Palatino Linotype" w:cs="Palatino Linotype"/>
          <w:color w:val="000000"/>
          <w:szCs w:val="24"/>
        </w:rPr>
        <w:t>e el día</w:t>
      </w:r>
      <w:r w:rsidR="004A3367" w:rsidRPr="00771716">
        <w:rPr>
          <w:rFonts w:eastAsia="Palatino Linotype" w:cs="Palatino Linotype"/>
          <w:color w:val="000000"/>
          <w:szCs w:val="24"/>
        </w:rPr>
        <w:t xml:space="preserve"> </w:t>
      </w:r>
      <w:r w:rsidR="00862DEE" w:rsidRPr="00771716">
        <w:rPr>
          <w:rFonts w:eastAsia="Palatino Linotype" w:cs="Palatino Linotype"/>
          <w:color w:val="000000"/>
          <w:szCs w:val="24"/>
        </w:rPr>
        <w:t>do</w:t>
      </w:r>
      <w:r w:rsidR="0044041E" w:rsidRPr="00771716">
        <w:rPr>
          <w:rFonts w:eastAsia="Palatino Linotype" w:cs="Palatino Linotype"/>
          <w:color w:val="000000"/>
          <w:szCs w:val="24"/>
        </w:rPr>
        <w:t>ce de marzo</w:t>
      </w:r>
      <w:r w:rsidR="004A5EE6" w:rsidRPr="00771716">
        <w:rPr>
          <w:rFonts w:eastAsia="Palatino Linotype" w:cs="Palatino Linotype"/>
          <w:color w:val="000000"/>
          <w:szCs w:val="24"/>
        </w:rPr>
        <w:t xml:space="preserve"> de dos mil veinticinco</w:t>
      </w:r>
      <w:r w:rsidRPr="00771716">
        <w:rPr>
          <w:rFonts w:eastAsia="Palatino Linotype" w:cs="Palatino Linotype"/>
          <w:color w:val="000000"/>
          <w:szCs w:val="24"/>
        </w:rPr>
        <w:t>, el Sujeto Obligado dio respuest</w:t>
      </w:r>
      <w:r w:rsidR="009F4FF4" w:rsidRPr="00771716">
        <w:rPr>
          <w:rFonts w:eastAsia="Palatino Linotype" w:cs="Palatino Linotype"/>
          <w:color w:val="000000"/>
          <w:szCs w:val="24"/>
        </w:rPr>
        <w:t>a a la solicitud de información</w:t>
      </w:r>
      <w:r w:rsidRPr="00771716">
        <w:rPr>
          <w:rFonts w:eastAsia="Palatino Linotype" w:cs="Palatino Linotype"/>
          <w:color w:val="000000"/>
          <w:szCs w:val="24"/>
        </w:rPr>
        <w:t xml:space="preserve"> manifestando lo siguiente:</w:t>
      </w:r>
    </w:p>
    <w:p w14:paraId="6CF4EC0F" w14:textId="77777777" w:rsidR="00A970D5" w:rsidRPr="00771716" w:rsidRDefault="00A970D5" w:rsidP="006922F5">
      <w:pPr>
        <w:pBdr>
          <w:top w:val="nil"/>
          <w:left w:val="nil"/>
          <w:bottom w:val="nil"/>
          <w:right w:val="nil"/>
          <w:between w:val="nil"/>
        </w:pBdr>
        <w:contextualSpacing/>
        <w:rPr>
          <w:rFonts w:eastAsia="Palatino Linotype" w:cs="Palatino Linotype"/>
          <w:color w:val="000000"/>
          <w:szCs w:val="24"/>
        </w:rPr>
      </w:pPr>
    </w:p>
    <w:p w14:paraId="79F73674" w14:textId="77777777" w:rsidR="0044041E" w:rsidRPr="00771716" w:rsidRDefault="23740614" w:rsidP="0044041E">
      <w:pPr>
        <w:pStyle w:val="Fundamentos"/>
        <w:rPr>
          <w:lang w:val="es-ES"/>
        </w:rPr>
      </w:pPr>
      <w:r w:rsidRPr="00771716">
        <w:rPr>
          <w:lang w:val="es-ES"/>
        </w:rPr>
        <w:lastRenderedPageBreak/>
        <w:t>«</w:t>
      </w:r>
      <w:r w:rsidR="0044041E" w:rsidRPr="00771716">
        <w:rPr>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1EB9877" w14:textId="77777777" w:rsidR="0044041E" w:rsidRPr="00771716" w:rsidRDefault="0044041E" w:rsidP="0044041E">
      <w:pPr>
        <w:pStyle w:val="Fundamentos"/>
        <w:rPr>
          <w:lang w:val="es-ES"/>
        </w:rPr>
      </w:pPr>
    </w:p>
    <w:p w14:paraId="1BF0F6C1" w14:textId="77777777" w:rsidR="0044041E" w:rsidRPr="00771716" w:rsidRDefault="0044041E" w:rsidP="0044041E">
      <w:pPr>
        <w:pStyle w:val="Fundamentos"/>
        <w:rPr>
          <w:lang w:val="es-ES"/>
        </w:rPr>
      </w:pPr>
      <w:r w:rsidRPr="00771716">
        <w:rPr>
          <w:lang w:val="es-ES"/>
        </w:rPr>
        <w:t>En atención a la solicitud con folio 0864/TOLUCA/IP/2025, me permito adjuntar al presente la respuesta correspondiente. Sin más por el momento, reciba un saludo.</w:t>
      </w:r>
    </w:p>
    <w:p w14:paraId="3CEE48E0" w14:textId="77777777" w:rsidR="0044041E" w:rsidRPr="00771716" w:rsidRDefault="0044041E" w:rsidP="0044041E">
      <w:pPr>
        <w:pStyle w:val="Fundamentos"/>
        <w:rPr>
          <w:lang w:val="es-ES"/>
        </w:rPr>
      </w:pPr>
    </w:p>
    <w:p w14:paraId="06371246" w14:textId="77777777" w:rsidR="0044041E" w:rsidRPr="00771716" w:rsidRDefault="0044041E" w:rsidP="0044041E">
      <w:pPr>
        <w:pStyle w:val="Fundamentos"/>
        <w:rPr>
          <w:lang w:val="es-ES"/>
        </w:rPr>
      </w:pPr>
      <w:r w:rsidRPr="00771716">
        <w:rPr>
          <w:lang w:val="es-ES"/>
        </w:rPr>
        <w:t>ATENTAMENTE</w:t>
      </w:r>
    </w:p>
    <w:p w14:paraId="3FE4A9EF" w14:textId="09C4B7D6" w:rsidR="00A970D5" w:rsidRPr="00771716" w:rsidRDefault="0044041E" w:rsidP="0044041E">
      <w:pPr>
        <w:pStyle w:val="Fundamentos"/>
        <w:rPr>
          <w:lang w:val="es-MX"/>
        </w:rPr>
      </w:pPr>
      <w:r w:rsidRPr="00771716">
        <w:rPr>
          <w:lang w:val="es-ES"/>
        </w:rPr>
        <w:t>Dr. Nahum Miguel Mendoza Morales</w:t>
      </w:r>
      <w:r w:rsidR="00311EF3" w:rsidRPr="00771716">
        <w:rPr>
          <w:lang w:val="es-ES"/>
        </w:rPr>
        <w:t>»</w:t>
      </w:r>
      <w:r w:rsidR="00A970D5" w:rsidRPr="00771716">
        <w:rPr>
          <w:lang w:val="es-MX"/>
        </w:rPr>
        <w:t xml:space="preserve"> (Sic)</w:t>
      </w:r>
    </w:p>
    <w:p w14:paraId="2EAB8352" w14:textId="3B77EF6C" w:rsidR="001107C4" w:rsidRPr="00771716" w:rsidRDefault="001107C4" w:rsidP="006922F5">
      <w:pPr>
        <w:pBdr>
          <w:top w:val="nil"/>
          <w:left w:val="nil"/>
          <w:bottom w:val="nil"/>
          <w:right w:val="nil"/>
          <w:between w:val="nil"/>
        </w:pBdr>
        <w:contextualSpacing/>
        <w:rPr>
          <w:rFonts w:eastAsia="Palatino Linotype" w:cs="Palatino Linotype"/>
          <w:color w:val="000000"/>
          <w:szCs w:val="24"/>
          <w:lang w:val="es-MX"/>
        </w:rPr>
      </w:pPr>
    </w:p>
    <w:p w14:paraId="61EDE3FA" w14:textId="11F81671" w:rsidR="00F16DFC" w:rsidRPr="00771716" w:rsidRDefault="00F16DFC" w:rsidP="000540D4">
      <w:pPr>
        <w:pBdr>
          <w:top w:val="nil"/>
          <w:left w:val="nil"/>
          <w:bottom w:val="nil"/>
          <w:right w:val="nil"/>
          <w:between w:val="nil"/>
        </w:pBdr>
        <w:contextualSpacing/>
        <w:rPr>
          <w:rFonts w:eastAsia="Palatino Linotype" w:cs="Palatino Linotype"/>
          <w:color w:val="000000"/>
          <w:szCs w:val="24"/>
          <w:lang w:val="es-MX"/>
        </w:rPr>
      </w:pPr>
      <w:r w:rsidRPr="00771716">
        <w:rPr>
          <w:rFonts w:eastAsia="Palatino Linotype" w:cs="Palatino Linotype"/>
          <w:color w:val="000000"/>
          <w:szCs w:val="24"/>
          <w:lang w:val="es-MX"/>
        </w:rPr>
        <w:t xml:space="preserve">El Sujeto Obligado adjuntó a su respuesta </w:t>
      </w:r>
      <w:r w:rsidR="007C31C9" w:rsidRPr="00771716">
        <w:rPr>
          <w:rFonts w:eastAsia="Palatino Linotype" w:cs="Palatino Linotype"/>
          <w:color w:val="000000"/>
          <w:szCs w:val="24"/>
          <w:lang w:val="es-MX"/>
        </w:rPr>
        <w:t>los</w:t>
      </w:r>
      <w:r w:rsidRPr="00771716">
        <w:rPr>
          <w:rFonts w:eastAsia="Palatino Linotype" w:cs="Palatino Linotype"/>
          <w:color w:val="000000"/>
          <w:szCs w:val="24"/>
          <w:lang w:val="es-MX"/>
        </w:rPr>
        <w:t xml:space="preserve"> documento</w:t>
      </w:r>
      <w:r w:rsidR="007C31C9" w:rsidRPr="00771716">
        <w:rPr>
          <w:rFonts w:eastAsia="Palatino Linotype" w:cs="Palatino Linotype"/>
          <w:color w:val="000000"/>
          <w:szCs w:val="24"/>
          <w:lang w:val="es-MX"/>
        </w:rPr>
        <w:t>s</w:t>
      </w:r>
      <w:r w:rsidRPr="00771716">
        <w:rPr>
          <w:rFonts w:eastAsia="Palatino Linotype" w:cs="Palatino Linotype"/>
          <w:color w:val="000000"/>
          <w:szCs w:val="24"/>
          <w:lang w:val="es-MX"/>
        </w:rPr>
        <w:t xml:space="preserve"> denominado</w:t>
      </w:r>
      <w:r w:rsidR="007C31C9" w:rsidRPr="00771716">
        <w:rPr>
          <w:rFonts w:eastAsia="Palatino Linotype" w:cs="Palatino Linotype"/>
          <w:color w:val="000000"/>
          <w:szCs w:val="24"/>
          <w:lang w:val="es-MX"/>
        </w:rPr>
        <w:t>s</w:t>
      </w:r>
      <w:r w:rsidRPr="00771716">
        <w:rPr>
          <w:rFonts w:eastAsia="Palatino Linotype" w:cs="Palatino Linotype"/>
          <w:color w:val="000000"/>
          <w:szCs w:val="24"/>
          <w:lang w:val="es-MX"/>
        </w:rPr>
        <w:t xml:space="preserve"> </w:t>
      </w:r>
      <w:r w:rsidR="00585A0E" w:rsidRPr="00771716">
        <w:rPr>
          <w:rFonts w:eastAsia="Palatino Linotype" w:cs="Palatino Linotype"/>
          <w:b/>
          <w:bCs/>
          <w:color w:val="000000"/>
          <w:szCs w:val="24"/>
          <w:lang w:val="es-MX"/>
        </w:rPr>
        <w:t>«</w:t>
      </w:r>
      <w:r w:rsidR="00FE42DF" w:rsidRPr="00771716">
        <w:rPr>
          <w:rFonts w:eastAsia="Palatino Linotype" w:cs="Palatino Linotype"/>
          <w:b/>
          <w:bCs/>
          <w:color w:val="000000"/>
          <w:szCs w:val="24"/>
          <w:lang w:val="es-MX"/>
        </w:rPr>
        <w:t>R. 0864. 2025.pdf</w:t>
      </w:r>
      <w:r w:rsidR="00585A0E" w:rsidRPr="00771716">
        <w:rPr>
          <w:rFonts w:eastAsia="Palatino Linotype" w:cs="Palatino Linotype"/>
          <w:b/>
          <w:bCs/>
          <w:color w:val="000000"/>
          <w:szCs w:val="24"/>
          <w:lang w:val="es-MX"/>
        </w:rPr>
        <w:t>»</w:t>
      </w:r>
      <w:r w:rsidR="00A25723" w:rsidRPr="00771716">
        <w:rPr>
          <w:rFonts w:eastAsia="Palatino Linotype" w:cs="Palatino Linotype"/>
          <w:color w:val="000000"/>
          <w:szCs w:val="24"/>
          <w:lang w:val="es-MX"/>
        </w:rPr>
        <w:t xml:space="preserve"> y</w:t>
      </w:r>
      <w:r w:rsidR="00585A0E" w:rsidRPr="00771716">
        <w:rPr>
          <w:rFonts w:eastAsia="Palatino Linotype" w:cs="Palatino Linotype"/>
          <w:color w:val="000000"/>
          <w:szCs w:val="24"/>
          <w:lang w:val="es-MX"/>
        </w:rPr>
        <w:t xml:space="preserve"> </w:t>
      </w:r>
      <w:r w:rsidR="00585A0E" w:rsidRPr="00771716">
        <w:rPr>
          <w:rFonts w:eastAsia="Palatino Linotype" w:cs="Palatino Linotype"/>
          <w:b/>
          <w:bCs/>
          <w:color w:val="000000"/>
          <w:szCs w:val="24"/>
          <w:lang w:val="es-MX"/>
        </w:rPr>
        <w:t>«</w:t>
      </w:r>
      <w:r w:rsidR="0098560D" w:rsidRPr="00771716">
        <w:rPr>
          <w:rFonts w:eastAsia="Palatino Linotype" w:cs="Palatino Linotype"/>
          <w:b/>
          <w:bCs/>
          <w:color w:val="000000"/>
          <w:szCs w:val="24"/>
          <w:lang w:val="es-MX"/>
        </w:rPr>
        <w:t>Anexo Saimex 00864.pdf</w:t>
      </w:r>
      <w:r w:rsidR="00635456" w:rsidRPr="00771716">
        <w:rPr>
          <w:rFonts w:eastAsia="Palatino Linotype" w:cs="Palatino Linotype"/>
          <w:b/>
          <w:bCs/>
          <w:color w:val="000000"/>
          <w:szCs w:val="24"/>
          <w:lang w:val="es-MX"/>
        </w:rPr>
        <w:t>»</w:t>
      </w:r>
      <w:r w:rsidR="00635456" w:rsidRPr="00771716">
        <w:rPr>
          <w:rFonts w:eastAsia="Palatino Linotype" w:cs="Palatino Linotype"/>
          <w:color w:val="000000"/>
          <w:szCs w:val="24"/>
          <w:lang w:val="es-MX"/>
        </w:rPr>
        <w:t>, cuyo contenido no se reproduce por ser del conocimiento de las partes; no obstante, será objeto de análisis en el estudio correspondiente.</w:t>
      </w:r>
    </w:p>
    <w:p w14:paraId="57DED6B8" w14:textId="77777777" w:rsidR="00F16DFC" w:rsidRPr="00771716" w:rsidRDefault="00F16DFC" w:rsidP="006922F5">
      <w:pPr>
        <w:pBdr>
          <w:top w:val="nil"/>
          <w:left w:val="nil"/>
          <w:bottom w:val="nil"/>
          <w:right w:val="nil"/>
          <w:between w:val="nil"/>
        </w:pBdr>
        <w:contextualSpacing/>
        <w:rPr>
          <w:rFonts w:eastAsia="Palatino Linotype" w:cs="Palatino Linotype"/>
          <w:color w:val="000000"/>
          <w:szCs w:val="24"/>
          <w:lang w:val="es-MX"/>
        </w:rPr>
      </w:pPr>
    </w:p>
    <w:p w14:paraId="58FA11DD" w14:textId="3EDC5827" w:rsidR="00A970D5" w:rsidRPr="00771716" w:rsidRDefault="00E21393" w:rsidP="006922F5">
      <w:pPr>
        <w:pStyle w:val="Ttulo2"/>
        <w:rPr>
          <w:rFonts w:eastAsia="Palatino Linotype"/>
        </w:rPr>
      </w:pPr>
      <w:r w:rsidRPr="00771716">
        <w:rPr>
          <w:rFonts w:eastAsia="Palatino Linotype"/>
        </w:rPr>
        <w:t>TERCERO</w:t>
      </w:r>
      <w:r w:rsidR="00A970D5" w:rsidRPr="00771716">
        <w:rPr>
          <w:rFonts w:eastAsia="Palatino Linotype"/>
        </w:rPr>
        <w:t>. Del recurso de revisión.</w:t>
      </w:r>
    </w:p>
    <w:p w14:paraId="7AA0C9F4" w14:textId="58AC0BF4" w:rsidR="00A970D5" w:rsidRPr="00771716" w:rsidRDefault="0090115A" w:rsidP="006922F5">
      <w:pPr>
        <w:pBdr>
          <w:top w:val="nil"/>
          <w:left w:val="nil"/>
          <w:bottom w:val="nil"/>
          <w:right w:val="nil"/>
          <w:between w:val="nil"/>
        </w:pBdr>
        <w:contextualSpacing/>
        <w:rPr>
          <w:rFonts w:eastAsia="Palatino Linotype" w:cs="Palatino Linotype"/>
          <w:color w:val="000000"/>
          <w:szCs w:val="24"/>
        </w:rPr>
      </w:pPr>
      <w:r w:rsidRPr="00771716">
        <w:rPr>
          <w:rFonts w:eastAsia="Palatino Linotype" w:cs="Palatino Linotype"/>
          <w:color w:val="000000"/>
          <w:szCs w:val="24"/>
        </w:rPr>
        <w:t>Inconforme con la respuesta emitid</w:t>
      </w:r>
      <w:r w:rsidR="008C4604" w:rsidRPr="00771716">
        <w:rPr>
          <w:rFonts w:eastAsia="Palatino Linotype" w:cs="Palatino Linotype"/>
          <w:color w:val="000000"/>
          <w:szCs w:val="24"/>
        </w:rPr>
        <w:t>a</w:t>
      </w:r>
      <w:r w:rsidR="005D5F9B" w:rsidRPr="00771716">
        <w:rPr>
          <w:rFonts w:eastAsia="Palatino Linotype" w:cs="Palatino Linotype"/>
          <w:color w:val="000000"/>
          <w:szCs w:val="24"/>
        </w:rPr>
        <w:t xml:space="preserve"> por el Sujeto Obligado</w:t>
      </w:r>
      <w:r w:rsidR="006726AD" w:rsidRPr="00771716">
        <w:rPr>
          <w:rFonts w:eastAsia="Palatino Linotype" w:cs="Palatino Linotype"/>
          <w:color w:val="000000"/>
          <w:szCs w:val="24"/>
        </w:rPr>
        <w:t>, el</w:t>
      </w:r>
      <w:r w:rsidRPr="00771716">
        <w:rPr>
          <w:rFonts w:eastAsia="Palatino Linotype" w:cs="Palatino Linotype"/>
          <w:color w:val="000000"/>
          <w:szCs w:val="24"/>
        </w:rPr>
        <w:t xml:space="preserve"> Recurrente interpuso el presente recurso de revisión el </w:t>
      </w:r>
      <w:r w:rsidR="00F94B92" w:rsidRPr="00771716">
        <w:rPr>
          <w:rFonts w:eastAsia="Palatino Linotype" w:cs="Palatino Linotype"/>
          <w:color w:val="000000"/>
          <w:szCs w:val="24"/>
        </w:rPr>
        <w:t>uno de abril</w:t>
      </w:r>
      <w:r w:rsidR="00177F35" w:rsidRPr="00771716">
        <w:rPr>
          <w:rFonts w:eastAsia="Palatino Linotype" w:cs="Palatino Linotype"/>
          <w:color w:val="000000"/>
          <w:szCs w:val="24"/>
        </w:rPr>
        <w:t xml:space="preserve"> </w:t>
      </w:r>
      <w:r w:rsidR="00DE2889" w:rsidRPr="00771716">
        <w:rPr>
          <w:rFonts w:eastAsia="Palatino Linotype" w:cs="Palatino Linotype"/>
          <w:color w:val="000000"/>
          <w:szCs w:val="24"/>
        </w:rPr>
        <w:t>de dos mil veinticinco</w:t>
      </w:r>
      <w:r w:rsidRPr="00771716">
        <w:rPr>
          <w:rFonts w:eastAsia="Palatino Linotype" w:cs="Palatino Linotype"/>
          <w:color w:val="000000"/>
          <w:szCs w:val="24"/>
        </w:rPr>
        <w:t>, el cual se registró en el SAIMEX con el expediente número</w:t>
      </w:r>
      <w:r w:rsidR="00A970D5" w:rsidRPr="00771716">
        <w:rPr>
          <w:rFonts w:eastAsia="Palatino Linotype" w:cs="Palatino Linotype"/>
          <w:color w:val="000000"/>
          <w:szCs w:val="24"/>
        </w:rPr>
        <w:t xml:space="preserve"> </w:t>
      </w:r>
      <w:r w:rsidR="00414A7E" w:rsidRPr="00771716">
        <w:rPr>
          <w:rFonts w:eastAsia="Palatino Linotype" w:cs="Palatino Linotype"/>
          <w:b/>
          <w:color w:val="000000"/>
          <w:szCs w:val="24"/>
        </w:rPr>
        <w:t>03820/INFOEM/IP/RR/2025</w:t>
      </w:r>
      <w:r w:rsidR="00A06896" w:rsidRPr="00771716">
        <w:rPr>
          <w:rFonts w:eastAsia="Palatino Linotype" w:cs="Palatino Linotype"/>
          <w:color w:val="000000"/>
          <w:szCs w:val="24"/>
        </w:rPr>
        <w:t xml:space="preserve">, </w:t>
      </w:r>
      <w:r w:rsidRPr="00771716">
        <w:rPr>
          <w:rFonts w:eastAsia="Palatino Linotype" w:cs="Palatino Linotype"/>
          <w:color w:val="000000"/>
          <w:szCs w:val="24"/>
        </w:rPr>
        <w:t>en el que manifestó</w:t>
      </w:r>
      <w:r w:rsidR="00A970D5" w:rsidRPr="00771716">
        <w:rPr>
          <w:rFonts w:eastAsia="Palatino Linotype" w:cs="Palatino Linotype"/>
          <w:color w:val="000000"/>
          <w:szCs w:val="24"/>
        </w:rPr>
        <w:t xml:space="preserve"> lo siguiente:</w:t>
      </w:r>
    </w:p>
    <w:p w14:paraId="19266E1B" w14:textId="77777777" w:rsidR="0062736A" w:rsidRPr="00771716" w:rsidRDefault="0062736A" w:rsidP="006922F5">
      <w:pPr>
        <w:pBdr>
          <w:top w:val="nil"/>
          <w:left w:val="nil"/>
          <w:bottom w:val="nil"/>
          <w:right w:val="nil"/>
          <w:between w:val="nil"/>
        </w:pBdr>
        <w:contextualSpacing/>
        <w:rPr>
          <w:rFonts w:eastAsia="Palatino Linotype" w:cs="Palatino Linotype"/>
          <w:color w:val="000000"/>
          <w:szCs w:val="24"/>
        </w:rPr>
      </w:pPr>
    </w:p>
    <w:p w14:paraId="3A1919EA" w14:textId="77777777" w:rsidR="00004014" w:rsidRPr="00771716" w:rsidRDefault="00A970D5" w:rsidP="006922F5">
      <w:pPr>
        <w:contextualSpacing/>
        <w:rPr>
          <w:rFonts w:eastAsia="Palatino Linotype" w:cs="Palatino Linotype"/>
          <w:b/>
        </w:rPr>
      </w:pPr>
      <w:r w:rsidRPr="00771716">
        <w:rPr>
          <w:rFonts w:eastAsia="Palatino Linotype" w:cs="Palatino Linotype"/>
          <w:b/>
        </w:rPr>
        <w:t>Acto Impugnado:</w:t>
      </w:r>
      <w:r w:rsidR="00655007" w:rsidRPr="00771716">
        <w:rPr>
          <w:rFonts w:eastAsia="Palatino Linotype" w:cs="Palatino Linotype"/>
          <w:b/>
        </w:rPr>
        <w:t xml:space="preserve"> </w:t>
      </w:r>
    </w:p>
    <w:p w14:paraId="4A0EFE5A" w14:textId="1CB64516" w:rsidR="00A970D5" w:rsidRPr="00771716" w:rsidRDefault="5C35490E" w:rsidP="5C35490E">
      <w:pPr>
        <w:pStyle w:val="Fundamentos"/>
        <w:rPr>
          <w:b/>
          <w:bCs/>
          <w:lang w:val="es-ES"/>
        </w:rPr>
      </w:pPr>
      <w:r w:rsidRPr="00771716">
        <w:rPr>
          <w:lang w:val="es-ES"/>
        </w:rPr>
        <w:t>«</w:t>
      </w:r>
      <w:r w:rsidR="005D5F9B" w:rsidRPr="00771716">
        <w:rPr>
          <w:lang w:val="es-ES"/>
        </w:rPr>
        <w:t>LA UNIDAD DE TRANSPARENCIA NO ATIENDE LA SOLCITUD EN LOS TERMINOS SOLICITADOS</w:t>
      </w:r>
      <w:r w:rsidRPr="00771716">
        <w:rPr>
          <w:lang w:val="es-ES"/>
        </w:rPr>
        <w:t>» (Sic)</w:t>
      </w:r>
    </w:p>
    <w:p w14:paraId="3C40A441" w14:textId="0B2599C4" w:rsidR="00A970D5" w:rsidRPr="00771716" w:rsidRDefault="00A970D5" w:rsidP="00FA1919">
      <w:pPr>
        <w:tabs>
          <w:tab w:val="left" w:pos="2515"/>
        </w:tabs>
        <w:contextualSpacing/>
        <w:rPr>
          <w:rFonts w:eastAsia="Palatino Linotype" w:cs="Palatino Linotype"/>
          <w:iCs/>
          <w:szCs w:val="24"/>
          <w:lang w:val="es-ES"/>
        </w:rPr>
      </w:pPr>
    </w:p>
    <w:p w14:paraId="0F6CFE30" w14:textId="719FCACE" w:rsidR="00300EA0" w:rsidRPr="00771716" w:rsidRDefault="002B6B0F" w:rsidP="00300EA0">
      <w:pPr>
        <w:contextualSpacing/>
        <w:rPr>
          <w:rFonts w:eastAsia="Palatino Linotype" w:cs="Palatino Linotype"/>
          <w:b/>
        </w:rPr>
      </w:pPr>
      <w:r w:rsidRPr="00771716">
        <w:rPr>
          <w:rFonts w:eastAsia="Palatino Linotype" w:cs="Palatino Linotype"/>
          <w:b/>
        </w:rPr>
        <w:t>Razones o motivos de inconformidad</w:t>
      </w:r>
      <w:r w:rsidR="00300EA0" w:rsidRPr="00771716">
        <w:rPr>
          <w:rFonts w:eastAsia="Palatino Linotype" w:cs="Palatino Linotype"/>
          <w:b/>
        </w:rPr>
        <w:t xml:space="preserve">: </w:t>
      </w:r>
    </w:p>
    <w:p w14:paraId="636038ED" w14:textId="4CA69A83" w:rsidR="00300EA0" w:rsidRPr="00771716" w:rsidRDefault="00300EA0" w:rsidP="00300EA0">
      <w:pPr>
        <w:pStyle w:val="Fundamentos"/>
        <w:rPr>
          <w:b/>
          <w:bCs/>
          <w:lang w:val="es-ES"/>
        </w:rPr>
      </w:pPr>
      <w:r w:rsidRPr="00771716">
        <w:rPr>
          <w:lang w:val="es-ES"/>
        </w:rPr>
        <w:t>«</w:t>
      </w:r>
      <w:r w:rsidR="005D5F9B" w:rsidRPr="00771716">
        <w:rPr>
          <w:lang w:val="es-ES"/>
        </w:rPr>
        <w:t>DICEN QUE ANEXAN LA INFORMACIÓN QUE ENLISTAS Y NO ESTA ANEXA ADEMAS FALTAN PUNTOS DE ATENDER</w:t>
      </w:r>
      <w:r w:rsidRPr="00771716">
        <w:rPr>
          <w:lang w:val="es-ES"/>
        </w:rPr>
        <w:t>» (Sic)</w:t>
      </w:r>
    </w:p>
    <w:p w14:paraId="0A3CE1C1" w14:textId="77777777" w:rsidR="00390EBF" w:rsidRPr="00771716" w:rsidRDefault="00390EBF" w:rsidP="006922F5">
      <w:pPr>
        <w:contextualSpacing/>
        <w:rPr>
          <w:rFonts w:eastAsia="Palatino Linotype" w:cs="Palatino Linotype"/>
          <w:iCs/>
          <w:szCs w:val="24"/>
          <w:lang w:val="es-ES"/>
        </w:rPr>
      </w:pPr>
    </w:p>
    <w:p w14:paraId="11D7F189" w14:textId="263FD592" w:rsidR="00A970D5" w:rsidRPr="00771716" w:rsidRDefault="00E21393" w:rsidP="006922F5">
      <w:pPr>
        <w:pStyle w:val="Ttulo2"/>
        <w:rPr>
          <w:rFonts w:eastAsia="Palatino Linotype"/>
        </w:rPr>
      </w:pPr>
      <w:r w:rsidRPr="00771716">
        <w:rPr>
          <w:rFonts w:eastAsia="Palatino Linotype"/>
        </w:rPr>
        <w:lastRenderedPageBreak/>
        <w:t>CUAR</w:t>
      </w:r>
      <w:r w:rsidR="007A1154" w:rsidRPr="00771716">
        <w:rPr>
          <w:rFonts w:eastAsia="Palatino Linotype"/>
        </w:rPr>
        <w:t>TO</w:t>
      </w:r>
      <w:r w:rsidR="00A970D5" w:rsidRPr="00771716">
        <w:rPr>
          <w:rFonts w:eastAsia="Palatino Linotype"/>
        </w:rPr>
        <w:t>. Del turno y admisión del recurso de revisión.</w:t>
      </w:r>
    </w:p>
    <w:p w14:paraId="2459DEBA" w14:textId="4D7A565C" w:rsidR="00A970D5" w:rsidRPr="00771716" w:rsidRDefault="70652167" w:rsidP="70652167">
      <w:pPr>
        <w:pBdr>
          <w:top w:val="nil"/>
          <w:left w:val="nil"/>
          <w:bottom w:val="nil"/>
          <w:right w:val="nil"/>
          <w:between w:val="nil"/>
        </w:pBdr>
        <w:contextualSpacing/>
        <w:rPr>
          <w:rFonts w:eastAsia="Palatino Linotype" w:cs="Palatino Linotype"/>
          <w:color w:val="000000"/>
          <w:lang w:val="es-ES"/>
        </w:rPr>
      </w:pPr>
      <w:r w:rsidRPr="00771716">
        <w:rPr>
          <w:rFonts w:eastAsia="Palatino Linotype" w:cs="Palatino Linotype"/>
          <w:color w:val="000000" w:themeColor="text1"/>
          <w:lang w:val="es-ES"/>
        </w:rPr>
        <w:t xml:space="preserve">Medio de impugnación que le fue turnado al </w:t>
      </w:r>
      <w:r w:rsidRPr="00771716">
        <w:rPr>
          <w:rFonts w:eastAsia="Palatino Linotype" w:cs="Palatino Linotype"/>
          <w:b/>
          <w:bCs/>
          <w:color w:val="000000" w:themeColor="text1"/>
          <w:lang w:val="es-ES"/>
        </w:rPr>
        <w:t>Comisionado Presidente José Martínez Vilchis</w:t>
      </w:r>
      <w:r w:rsidRPr="00771716">
        <w:rPr>
          <w:rFonts w:eastAsia="Palatino Linotype" w:cs="Palatino Linotype"/>
          <w:color w:val="000000" w:themeColor="text1"/>
          <w:lang w:val="es-ES"/>
        </w:rPr>
        <w:t>, por medio del sistema electrónico en términos del numeral 185 fracción I de la Ley de Transparencia y Acceso a la información Pública del Estado de México y Municipios, al cual recayó acuerdo de</w:t>
      </w:r>
      <w:r w:rsidR="00FB3D5B" w:rsidRPr="00771716">
        <w:rPr>
          <w:rFonts w:eastAsia="Palatino Linotype" w:cs="Palatino Linotype"/>
          <w:color w:val="000000" w:themeColor="text1"/>
          <w:lang w:val="es-ES"/>
        </w:rPr>
        <w:t xml:space="preserve"> admisión de fecha </w:t>
      </w:r>
      <w:r w:rsidR="00FF5BEF" w:rsidRPr="00771716">
        <w:rPr>
          <w:rFonts w:eastAsia="Palatino Linotype" w:cs="Palatino Linotype"/>
          <w:color w:val="000000" w:themeColor="text1"/>
          <w:lang w:val="es-ES"/>
        </w:rPr>
        <w:t>tres de abril</w:t>
      </w:r>
      <w:r w:rsidR="00774AC3" w:rsidRPr="00771716">
        <w:rPr>
          <w:rFonts w:eastAsia="Palatino Linotype" w:cs="Palatino Linotype"/>
          <w:color w:val="000000" w:themeColor="text1"/>
          <w:lang w:val="es-ES"/>
        </w:rPr>
        <w:t xml:space="preserve"> de dos mil veinticinco</w:t>
      </w:r>
      <w:r w:rsidRPr="00771716">
        <w:rPr>
          <w:rFonts w:eastAsia="Palatino Linotype" w:cs="Palatino Linotype"/>
          <w:color w:val="000000" w:themeColor="text1"/>
          <w:lang w:val="es-ES"/>
        </w:rPr>
        <w:t xml:space="preserve">, </w:t>
      </w:r>
      <w:r w:rsidRPr="00771716">
        <w:rPr>
          <w:rFonts w:eastAsia="Palatino Linotype" w:cs="Palatino Linotype"/>
          <w:lang w:val="es-ES"/>
        </w:rPr>
        <w:t>otorgándose</w:t>
      </w:r>
      <w:r w:rsidRPr="00771716">
        <w:rPr>
          <w:rFonts w:eastAsia="Palatino Linotype" w:cs="Palatino Linotype"/>
          <w:color w:val="000000" w:themeColor="text1"/>
          <w:lang w:val="es-ES"/>
        </w:rPr>
        <w:t xml:space="preserve"> en él un plazo de siete días para que las partes manifestaran lo que a su derecho corresponda en términos del numeral ya citado.</w:t>
      </w:r>
    </w:p>
    <w:p w14:paraId="26C243C3" w14:textId="77777777" w:rsidR="00A970D5" w:rsidRPr="00771716" w:rsidRDefault="00A970D5" w:rsidP="006922F5">
      <w:pPr>
        <w:pBdr>
          <w:top w:val="nil"/>
          <w:left w:val="nil"/>
          <w:bottom w:val="nil"/>
          <w:right w:val="nil"/>
          <w:between w:val="nil"/>
        </w:pBdr>
        <w:contextualSpacing/>
        <w:rPr>
          <w:rFonts w:eastAsia="Palatino Linotype" w:cs="Palatino Linotype"/>
          <w:color w:val="000000"/>
          <w:szCs w:val="24"/>
        </w:rPr>
      </w:pPr>
    </w:p>
    <w:p w14:paraId="05AE608B" w14:textId="6A01473D" w:rsidR="00A970D5" w:rsidRPr="00771716" w:rsidRDefault="00E21393" w:rsidP="006922F5">
      <w:pPr>
        <w:pStyle w:val="Ttulo2"/>
        <w:rPr>
          <w:rFonts w:eastAsia="Palatino Linotype"/>
        </w:rPr>
      </w:pPr>
      <w:r w:rsidRPr="00771716">
        <w:rPr>
          <w:rFonts w:eastAsia="Palatino Linotype"/>
        </w:rPr>
        <w:t>QUINT</w:t>
      </w:r>
      <w:r w:rsidR="007D2A1A" w:rsidRPr="00771716">
        <w:rPr>
          <w:rFonts w:eastAsia="Palatino Linotype"/>
        </w:rPr>
        <w:t>O</w:t>
      </w:r>
      <w:r w:rsidR="00A970D5" w:rsidRPr="00771716">
        <w:rPr>
          <w:rFonts w:eastAsia="Palatino Linotype"/>
        </w:rPr>
        <w:t>. De la etapa de instrucción.</w:t>
      </w:r>
    </w:p>
    <w:p w14:paraId="4A488D2F" w14:textId="1DFD2B3F" w:rsidR="00134A3E" w:rsidRPr="00771716" w:rsidRDefault="00134A3E" w:rsidP="00134A3E">
      <w:pPr>
        <w:rPr>
          <w:rFonts w:eastAsia="Palatino Linotype" w:cs="Palatino Linotype"/>
          <w:color w:val="000000"/>
          <w:szCs w:val="24"/>
        </w:rPr>
      </w:pPr>
      <w:r w:rsidRPr="00771716">
        <w:rPr>
          <w:rFonts w:eastAsia="Palatino Linotype" w:cs="Palatino Linotype"/>
          <w:color w:val="000000"/>
          <w:szCs w:val="24"/>
        </w:rPr>
        <w:t xml:space="preserve">Durante la etapa de instrucción, se observa que el </w:t>
      </w:r>
      <w:r w:rsidR="00FD1738" w:rsidRPr="00771716">
        <w:rPr>
          <w:rFonts w:eastAsia="Palatino Linotype" w:cs="Palatino Linotype"/>
          <w:color w:val="000000"/>
          <w:szCs w:val="24"/>
        </w:rPr>
        <w:t>veintiuno de abril</w:t>
      </w:r>
      <w:r w:rsidRPr="00771716">
        <w:rPr>
          <w:rFonts w:eastAsia="Palatino Linotype" w:cs="Palatino Linotype"/>
          <w:color w:val="000000"/>
          <w:szCs w:val="24"/>
        </w:rPr>
        <w:t xml:space="preserve"> de dos mil veinticinco, el Sujeto Obligado rindió su Informe Justificado mediante la presentación de</w:t>
      </w:r>
      <w:r w:rsidR="001400C3" w:rsidRPr="00771716">
        <w:rPr>
          <w:rFonts w:eastAsia="Palatino Linotype" w:cs="Palatino Linotype"/>
          <w:color w:val="000000"/>
          <w:szCs w:val="24"/>
        </w:rPr>
        <w:t>l</w:t>
      </w:r>
      <w:r w:rsidRPr="00771716">
        <w:rPr>
          <w:rFonts w:eastAsia="Palatino Linotype" w:cs="Palatino Linotype"/>
          <w:color w:val="000000"/>
          <w:szCs w:val="24"/>
        </w:rPr>
        <w:t xml:space="preserve"> documento denominado </w:t>
      </w:r>
      <w:r w:rsidRPr="00771716">
        <w:rPr>
          <w:rFonts w:eastAsia="Palatino Linotype" w:cs="Palatino Linotype"/>
          <w:b/>
          <w:color w:val="000000"/>
          <w:szCs w:val="24"/>
        </w:rPr>
        <w:t>«</w:t>
      </w:r>
      <w:r w:rsidR="00FD1738" w:rsidRPr="00771716">
        <w:rPr>
          <w:rFonts w:eastAsia="Palatino Linotype" w:cs="Palatino Linotype"/>
          <w:b/>
          <w:color w:val="000000"/>
          <w:szCs w:val="24"/>
        </w:rPr>
        <w:t>Ratificación 03820-2025.pdf</w:t>
      </w:r>
      <w:r w:rsidR="00C91670" w:rsidRPr="00771716">
        <w:rPr>
          <w:rFonts w:eastAsia="Palatino Linotype" w:cs="Palatino Linotype"/>
          <w:b/>
          <w:bCs/>
          <w:color w:val="000000"/>
          <w:szCs w:val="24"/>
        </w:rPr>
        <w:t>»</w:t>
      </w:r>
      <w:r w:rsidR="00C91670" w:rsidRPr="00771716">
        <w:rPr>
          <w:rFonts w:eastAsia="Palatino Linotype" w:cs="Palatino Linotype"/>
          <w:color w:val="000000"/>
          <w:szCs w:val="24"/>
        </w:rPr>
        <w:t xml:space="preserve">, </w:t>
      </w:r>
      <w:r w:rsidRPr="00771716">
        <w:rPr>
          <w:rFonts w:eastAsia="Palatino Linotype" w:cs="Palatino Linotype"/>
          <w:color w:val="000000"/>
          <w:szCs w:val="24"/>
        </w:rPr>
        <w:t xml:space="preserve">documentación que fue puesta a la vista del Recurrente mediante acuerdo de fecha </w:t>
      </w:r>
      <w:r w:rsidR="00FD1738" w:rsidRPr="00771716">
        <w:rPr>
          <w:rFonts w:eastAsia="Palatino Linotype" w:cs="Palatino Linotype"/>
          <w:color w:val="000000"/>
          <w:szCs w:val="24"/>
        </w:rPr>
        <w:t>veintidós de abril del mismo año</w:t>
      </w:r>
      <w:r w:rsidRPr="00771716">
        <w:rPr>
          <w:rFonts w:eastAsia="Palatino Linotype" w:cs="Palatino Linotype"/>
          <w:color w:val="000000"/>
          <w:szCs w:val="24"/>
        </w:rPr>
        <w:t xml:space="preserve">, en términos de la fracción III del artículo 185 de la Ley de Transparencia estatal, otorgando al solicitante un término de tres días para manifestar lo que a su derecho conviniera. Por su parte, </w:t>
      </w:r>
      <w:r w:rsidR="00A0535D" w:rsidRPr="00771716">
        <w:rPr>
          <w:rFonts w:eastAsia="Palatino Linotype" w:cs="Palatino Linotype"/>
          <w:color w:val="000000"/>
          <w:szCs w:val="24"/>
        </w:rPr>
        <w:t xml:space="preserve">el </w:t>
      </w:r>
      <w:r w:rsidRPr="00771716">
        <w:rPr>
          <w:rFonts w:eastAsia="Palatino Linotype" w:cs="Palatino Linotype"/>
          <w:color w:val="000000"/>
          <w:szCs w:val="24"/>
        </w:rPr>
        <w:t>Recurrente</w:t>
      </w:r>
      <w:r w:rsidR="00C83F7A" w:rsidRPr="00771716">
        <w:rPr>
          <w:rFonts w:eastAsia="Palatino Linotype" w:cs="Palatino Linotype"/>
          <w:color w:val="000000"/>
          <w:szCs w:val="24"/>
        </w:rPr>
        <w:t xml:space="preserve"> no</w:t>
      </w:r>
      <w:r w:rsidRPr="00771716">
        <w:rPr>
          <w:rFonts w:eastAsia="Palatino Linotype" w:cs="Palatino Linotype"/>
          <w:color w:val="000000"/>
          <w:szCs w:val="24"/>
        </w:rPr>
        <w:t xml:space="preserve"> realizó manifestaciones</w:t>
      </w:r>
      <w:r w:rsidR="00C83F7A" w:rsidRPr="00771716">
        <w:rPr>
          <w:rFonts w:eastAsia="Palatino Linotype" w:cs="Palatino Linotype"/>
          <w:color w:val="000000"/>
          <w:szCs w:val="24"/>
        </w:rPr>
        <w:t>, vertió alegatos ni presentó pruebas que a su derecho conviniera</w:t>
      </w:r>
      <w:r w:rsidR="006B65FD" w:rsidRPr="00771716">
        <w:rPr>
          <w:rFonts w:eastAsia="Palatino Linotype" w:cs="Palatino Linotype"/>
          <w:color w:val="000000"/>
          <w:szCs w:val="24"/>
        </w:rPr>
        <w:t>; así como tampoco se pronunció respecto del Informe Justificado rendido por el Sujeto Obligado</w:t>
      </w:r>
      <w:r w:rsidRPr="00771716">
        <w:rPr>
          <w:rFonts w:eastAsia="Palatino Linotype" w:cs="Palatino Linotype"/>
          <w:color w:val="000000"/>
          <w:szCs w:val="24"/>
        </w:rPr>
        <w:t>. El contenido de la documentación referida será motivo de análisis en el estudio correspondiente.</w:t>
      </w:r>
    </w:p>
    <w:p w14:paraId="5B536618" w14:textId="7ED50870" w:rsidR="00C02596" w:rsidRPr="00771716" w:rsidRDefault="00C02596" w:rsidP="006922F5">
      <w:pPr>
        <w:pBdr>
          <w:top w:val="nil"/>
          <w:left w:val="nil"/>
          <w:bottom w:val="nil"/>
          <w:right w:val="nil"/>
          <w:between w:val="nil"/>
        </w:pBdr>
        <w:contextualSpacing/>
        <w:rPr>
          <w:rFonts w:eastAsia="Palatino Linotype" w:cs="Palatino Linotype"/>
          <w:color w:val="000000"/>
          <w:szCs w:val="24"/>
        </w:rPr>
      </w:pPr>
    </w:p>
    <w:p w14:paraId="65310342" w14:textId="7E73B87D" w:rsidR="00A970D5" w:rsidRPr="00771716" w:rsidRDefault="007A1154" w:rsidP="006922F5">
      <w:pPr>
        <w:pStyle w:val="Ttulo2"/>
        <w:rPr>
          <w:rFonts w:eastAsia="Palatino Linotype"/>
        </w:rPr>
      </w:pPr>
      <w:r w:rsidRPr="00771716">
        <w:rPr>
          <w:rFonts w:eastAsia="Palatino Linotype"/>
        </w:rPr>
        <w:t>S</w:t>
      </w:r>
      <w:r w:rsidR="00E21393" w:rsidRPr="00771716">
        <w:rPr>
          <w:rFonts w:eastAsia="Palatino Linotype"/>
        </w:rPr>
        <w:t>EXTO</w:t>
      </w:r>
      <w:r w:rsidR="00A970D5" w:rsidRPr="00771716">
        <w:rPr>
          <w:rFonts w:eastAsia="Palatino Linotype"/>
        </w:rPr>
        <w:t>. Del cierre de instrucción.</w:t>
      </w:r>
    </w:p>
    <w:p w14:paraId="2456F4BD" w14:textId="5988A220" w:rsidR="00A970D5" w:rsidRPr="00771716" w:rsidRDefault="00A970D5" w:rsidP="006922F5">
      <w:pPr>
        <w:pBdr>
          <w:top w:val="nil"/>
          <w:left w:val="nil"/>
          <w:bottom w:val="nil"/>
          <w:right w:val="nil"/>
          <w:between w:val="nil"/>
        </w:pBdr>
        <w:contextualSpacing/>
        <w:rPr>
          <w:rFonts w:eastAsia="Palatino Linotype" w:cs="Palatino Linotype"/>
          <w:color w:val="000000"/>
          <w:szCs w:val="24"/>
        </w:rPr>
      </w:pPr>
      <w:r w:rsidRPr="00771716">
        <w:rPr>
          <w:rFonts w:eastAsia="Palatino Linotype" w:cs="Palatino Linotype"/>
          <w:color w:val="000000"/>
          <w:szCs w:val="24"/>
        </w:rPr>
        <w:t>Así, una vez transcurrido el término legal, se decretó el cierre de instru</w:t>
      </w:r>
      <w:r w:rsidR="00AE6B11" w:rsidRPr="00771716">
        <w:rPr>
          <w:rFonts w:eastAsia="Palatino Linotype" w:cs="Palatino Linotype"/>
          <w:color w:val="000000"/>
          <w:szCs w:val="24"/>
        </w:rPr>
        <w:t>cción</w:t>
      </w:r>
      <w:r w:rsidR="007826F1" w:rsidRPr="00771716">
        <w:rPr>
          <w:rFonts w:eastAsia="Palatino Linotype" w:cs="Palatino Linotype"/>
          <w:color w:val="000000"/>
          <w:szCs w:val="24"/>
        </w:rPr>
        <w:t xml:space="preserve"> el</w:t>
      </w:r>
      <w:r w:rsidR="00B53BEF" w:rsidRPr="00771716">
        <w:rPr>
          <w:rFonts w:eastAsia="Palatino Linotype" w:cs="Palatino Linotype"/>
          <w:color w:val="000000"/>
          <w:szCs w:val="24"/>
        </w:rPr>
        <w:t xml:space="preserve"> </w:t>
      </w:r>
      <w:r w:rsidR="00B3412B" w:rsidRPr="00771716">
        <w:rPr>
          <w:rFonts w:eastAsia="Palatino Linotype" w:cs="Palatino Linotype"/>
          <w:color w:val="000000"/>
          <w:szCs w:val="24"/>
        </w:rPr>
        <w:t>veintiocho de abril</w:t>
      </w:r>
      <w:r w:rsidR="008D4119" w:rsidRPr="00771716">
        <w:rPr>
          <w:rFonts w:eastAsia="Palatino Linotype" w:cs="Palatino Linotype"/>
          <w:color w:val="000000"/>
          <w:szCs w:val="24"/>
        </w:rPr>
        <w:t xml:space="preserve"> de dos mil </w:t>
      </w:r>
      <w:r w:rsidR="00067D1B" w:rsidRPr="00771716">
        <w:rPr>
          <w:rFonts w:eastAsia="Palatino Linotype" w:cs="Palatino Linotype"/>
          <w:color w:val="000000"/>
          <w:szCs w:val="24"/>
        </w:rPr>
        <w:t>veinti</w:t>
      </w:r>
      <w:r w:rsidR="00B3412B" w:rsidRPr="00771716">
        <w:rPr>
          <w:rFonts w:eastAsia="Palatino Linotype" w:cs="Palatino Linotype"/>
          <w:color w:val="000000"/>
          <w:szCs w:val="24"/>
        </w:rPr>
        <w:t>cinco</w:t>
      </w:r>
      <w:r w:rsidRPr="00771716">
        <w:rPr>
          <w:rFonts w:eastAsia="Palatino Linotype" w:cs="Palatino Linotype"/>
          <w:color w:val="000000"/>
          <w:szCs w:val="24"/>
        </w:rPr>
        <w:t xml:space="preserve">, en términos del artículo 185 </w:t>
      </w:r>
      <w:r w:rsidR="004579DC" w:rsidRPr="00771716">
        <w:rPr>
          <w:rFonts w:eastAsia="Palatino Linotype" w:cs="Palatino Linotype"/>
          <w:color w:val="000000"/>
          <w:szCs w:val="24"/>
        </w:rPr>
        <w:t>f</w:t>
      </w:r>
      <w:r w:rsidRPr="00771716">
        <w:rPr>
          <w:rFonts w:eastAsia="Palatino Linotype" w:cs="Palatino Linotype"/>
          <w:color w:val="000000"/>
          <w:szCs w:val="24"/>
        </w:rPr>
        <w:t xml:space="preserve">racción VI de la Ley de </w:t>
      </w:r>
      <w:r w:rsidRPr="00771716">
        <w:rPr>
          <w:rFonts w:eastAsia="Palatino Linotype" w:cs="Palatino Linotype"/>
          <w:color w:val="000000"/>
          <w:szCs w:val="24"/>
        </w:rPr>
        <w:lastRenderedPageBreak/>
        <w:t>Transparencia y Acceso a la Información Pública del Estado de México y Municipios, iniciando el término legal para dictar resolución definitiva del asunto.</w:t>
      </w:r>
    </w:p>
    <w:p w14:paraId="3F11A13E" w14:textId="77777777" w:rsidR="00911A31" w:rsidRPr="00771716" w:rsidRDefault="00911A31" w:rsidP="006922F5">
      <w:pPr>
        <w:pBdr>
          <w:top w:val="nil"/>
          <w:left w:val="nil"/>
          <w:bottom w:val="nil"/>
          <w:right w:val="nil"/>
          <w:between w:val="nil"/>
        </w:pBdr>
        <w:contextualSpacing/>
        <w:rPr>
          <w:rFonts w:eastAsia="Palatino Linotype" w:cs="Palatino Linotype"/>
          <w:color w:val="000000"/>
          <w:szCs w:val="24"/>
        </w:rPr>
      </w:pPr>
    </w:p>
    <w:p w14:paraId="09C035DA" w14:textId="77777777" w:rsidR="00911A31" w:rsidRPr="00771716" w:rsidRDefault="00911A31" w:rsidP="00911A31">
      <w:pPr>
        <w:pStyle w:val="Ttulo2"/>
        <w:rPr>
          <w:rFonts w:eastAsiaTheme="minorHAnsi"/>
          <w:lang w:eastAsia="en-US"/>
        </w:rPr>
      </w:pPr>
      <w:r w:rsidRPr="00771716">
        <w:rPr>
          <w:rFonts w:eastAsiaTheme="minorHAnsi"/>
          <w:lang w:eastAsia="en-US"/>
        </w:rPr>
        <w:t>SÉPTIMO. De la ampliación del término para resolver.</w:t>
      </w:r>
    </w:p>
    <w:p w14:paraId="2DDEA1EC" w14:textId="42620A41" w:rsidR="00911A31" w:rsidRPr="00771716" w:rsidRDefault="00911A31" w:rsidP="00911A31">
      <w:pPr>
        <w:pBdr>
          <w:top w:val="nil"/>
          <w:left w:val="nil"/>
          <w:bottom w:val="nil"/>
          <w:right w:val="nil"/>
          <w:between w:val="nil"/>
        </w:pBdr>
        <w:contextualSpacing/>
        <w:rPr>
          <w:rFonts w:eastAsiaTheme="minorHAnsi" w:cstheme="minorBidi"/>
          <w:szCs w:val="24"/>
          <w:lang w:eastAsia="en-US"/>
        </w:rPr>
      </w:pPr>
      <w:r w:rsidRPr="00771716">
        <w:rPr>
          <w:rFonts w:eastAsiaTheme="minorHAnsi" w:cstheme="minorBidi"/>
          <w:szCs w:val="24"/>
          <w:lang w:eastAsia="en-US"/>
        </w:rPr>
        <w:t>De las constancias que integran el expediente electrónico, se advierte que ha transcurrido el término de Ley para la emisión de la resolución en el presente recurso de revisión, por lo que el veintiséis de mayo de dos mil veinticinco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50F69747" w14:textId="77777777" w:rsidR="00911A31" w:rsidRPr="00771716" w:rsidRDefault="00911A31" w:rsidP="00911A31">
      <w:pPr>
        <w:pBdr>
          <w:top w:val="nil"/>
          <w:left w:val="nil"/>
          <w:bottom w:val="nil"/>
          <w:right w:val="nil"/>
          <w:between w:val="nil"/>
        </w:pBdr>
        <w:contextualSpacing/>
        <w:rPr>
          <w:rFonts w:eastAsiaTheme="minorHAnsi" w:cstheme="minorBidi"/>
          <w:szCs w:val="24"/>
          <w:lang w:eastAsia="en-US"/>
        </w:rPr>
      </w:pPr>
    </w:p>
    <w:p w14:paraId="7741CCA2" w14:textId="77777777" w:rsidR="00A970D5" w:rsidRPr="00771716" w:rsidRDefault="00A970D5" w:rsidP="006922F5">
      <w:pPr>
        <w:pStyle w:val="Ttulo1"/>
        <w:rPr>
          <w:rFonts w:eastAsia="Palatino Linotype"/>
          <w:lang w:val="es-ES_tradnl"/>
        </w:rPr>
      </w:pPr>
      <w:r w:rsidRPr="00771716">
        <w:rPr>
          <w:rFonts w:eastAsia="Palatino Linotype"/>
          <w:lang w:val="es-ES_tradnl"/>
        </w:rPr>
        <w:t>C O N S I D E R A N D O</w:t>
      </w:r>
    </w:p>
    <w:p w14:paraId="32546275" w14:textId="77777777" w:rsidR="00A970D5" w:rsidRPr="00771716" w:rsidRDefault="00A970D5" w:rsidP="006922F5">
      <w:pPr>
        <w:pBdr>
          <w:top w:val="nil"/>
          <w:left w:val="nil"/>
          <w:bottom w:val="nil"/>
          <w:right w:val="nil"/>
          <w:between w:val="nil"/>
        </w:pBdr>
        <w:contextualSpacing/>
        <w:rPr>
          <w:rFonts w:eastAsia="Palatino Linotype" w:cs="Palatino Linotype"/>
          <w:color w:val="000000"/>
          <w:szCs w:val="24"/>
        </w:rPr>
      </w:pPr>
    </w:p>
    <w:p w14:paraId="6A51E2DD" w14:textId="77777777" w:rsidR="00A970D5" w:rsidRPr="00771716" w:rsidRDefault="00A970D5" w:rsidP="006922F5">
      <w:pPr>
        <w:pStyle w:val="Ttulo2"/>
        <w:rPr>
          <w:rFonts w:eastAsia="Palatino Linotype"/>
        </w:rPr>
      </w:pPr>
      <w:r w:rsidRPr="00771716">
        <w:rPr>
          <w:rFonts w:eastAsia="Palatino Linotype"/>
        </w:rPr>
        <w:t>PRIMERO. De la competencia.</w:t>
      </w:r>
    </w:p>
    <w:p w14:paraId="615C5B79" w14:textId="2909C1F8" w:rsidR="00E63F1C" w:rsidRPr="00771716" w:rsidRDefault="00E63F1C" w:rsidP="00E63F1C">
      <w:pPr>
        <w:pBdr>
          <w:top w:val="nil"/>
          <w:left w:val="nil"/>
          <w:bottom w:val="nil"/>
          <w:right w:val="nil"/>
          <w:between w:val="nil"/>
        </w:pBdr>
        <w:contextualSpacing/>
        <w:rPr>
          <w:rFonts w:eastAsia="Palatino Linotype" w:cs="Palatino Linotype"/>
          <w:color w:val="000000"/>
          <w:szCs w:val="24"/>
        </w:rPr>
      </w:pPr>
      <w:r w:rsidRPr="00771716">
        <w:rPr>
          <w:rFonts w:eastAsia="Palatino Linotype" w:cs="Palatino Linotype"/>
          <w:color w:val="000000"/>
          <w:szCs w:val="24"/>
        </w:rPr>
        <w:t xml:space="preserve">Este Instituto de Transparencia, Acceso a la Información Pública y Protección de Datos Personales del Estado de México y Municipios es competente para conocer y resolver el presente recurso de revisión conforme a lo dispuesto en los artículos 5 párrafos </w:t>
      </w:r>
      <w:r w:rsidR="00DC5560" w:rsidRPr="00771716">
        <w:rPr>
          <w:rFonts w:eastAsia="Palatino Linotype" w:cs="Palatino Linotype"/>
          <w:color w:val="000000"/>
          <w:szCs w:val="24"/>
        </w:rPr>
        <w:t>cuadragésimo cuarto, cuadragésimo quinto y cuadragésimo sexto</w:t>
      </w:r>
      <w:r w:rsidRPr="00771716">
        <w:rPr>
          <w:rFonts w:eastAsia="Palatino Linotype" w:cs="Palatino Linotype"/>
          <w:color w:val="000000"/>
          <w:szCs w:val="24"/>
        </w:rPr>
        <w:t xml:space="preserve"> fracciones IV y V de la Constitución Política del Estado Libre y Soberano de México; artículo 2 fracción II, 13, 29, 36, fracciones I y II, 176, 178, 179, 181 párrafo tercero y 185 de la Ley de Transparencia y Acceso a la Información Pública del Estado de México y Municipios; y 9 fracciones I y XXIII y 11 del Reglamento Interior del Instituto de Transparencia, Acceso a la </w:t>
      </w:r>
      <w:r w:rsidRPr="00771716">
        <w:rPr>
          <w:rFonts w:eastAsia="Palatino Linotype" w:cs="Palatino Linotype"/>
          <w:color w:val="000000"/>
          <w:szCs w:val="24"/>
        </w:rPr>
        <w:lastRenderedPageBreak/>
        <w:t>Información Pública y Protección de Datos Personales del Estado de México y Municipios.</w:t>
      </w:r>
    </w:p>
    <w:p w14:paraId="5FA40324" w14:textId="77777777" w:rsidR="00A970D5" w:rsidRPr="00771716" w:rsidRDefault="00A970D5" w:rsidP="006922F5">
      <w:pPr>
        <w:pBdr>
          <w:top w:val="nil"/>
          <w:left w:val="nil"/>
          <w:bottom w:val="nil"/>
          <w:right w:val="nil"/>
          <w:between w:val="nil"/>
        </w:pBdr>
        <w:contextualSpacing/>
        <w:rPr>
          <w:rFonts w:eastAsia="Palatino Linotype" w:cs="Palatino Linotype"/>
          <w:color w:val="000000"/>
          <w:szCs w:val="24"/>
        </w:rPr>
      </w:pPr>
    </w:p>
    <w:p w14:paraId="32196461" w14:textId="77777777" w:rsidR="00A970D5" w:rsidRPr="00771716" w:rsidRDefault="00A970D5" w:rsidP="006922F5">
      <w:pPr>
        <w:pStyle w:val="Ttulo2"/>
        <w:rPr>
          <w:rFonts w:eastAsia="Palatino Linotype"/>
        </w:rPr>
      </w:pPr>
      <w:r w:rsidRPr="00771716">
        <w:rPr>
          <w:rFonts w:eastAsia="Palatino Linotype"/>
        </w:rPr>
        <w:t xml:space="preserve">SEGUNDO. Sobre los alcances del recurso de revisión. </w:t>
      </w:r>
    </w:p>
    <w:p w14:paraId="132CB116" w14:textId="77777777" w:rsidR="00A970D5" w:rsidRPr="00771716" w:rsidRDefault="00A970D5" w:rsidP="006922F5">
      <w:r w:rsidRPr="00771716">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1E80F7EE" w14:textId="77777777" w:rsidR="00FE7B8E" w:rsidRPr="00771716" w:rsidRDefault="00FE7B8E" w:rsidP="006922F5"/>
    <w:p w14:paraId="19DAE945" w14:textId="77777777" w:rsidR="00CA6CE6" w:rsidRPr="00771716" w:rsidRDefault="00CA6CE6" w:rsidP="00CA6CE6">
      <w:pPr>
        <w:pStyle w:val="Ttulo2"/>
      </w:pPr>
      <w:r w:rsidRPr="00771716">
        <w:t xml:space="preserve">TERCERO. Cuestiones de previo y especial pronunciamiento. </w:t>
      </w:r>
    </w:p>
    <w:p w14:paraId="7E33B6E2" w14:textId="77777777" w:rsidR="00CA6CE6" w:rsidRPr="00771716" w:rsidRDefault="00CA6CE6" w:rsidP="00CA6CE6">
      <w:pPr>
        <w:rPr>
          <w:rFonts w:eastAsia="Palatino Linotype" w:cs="Palatino Linotype"/>
        </w:rPr>
      </w:pPr>
      <w:r w:rsidRPr="00771716">
        <w:rPr>
          <w:rFonts w:eastAsia="Palatino Linotype" w:cs="Palatino Linotype"/>
        </w:rPr>
        <w:t>El recurso de revisión en estudio contiene los elementos normativos de validez exigidos en la Ley de Transparencia y Acceso a la Información Pública del Estado de México y Municipios, establecidos en el artículo 180 que enuncia:</w:t>
      </w:r>
    </w:p>
    <w:p w14:paraId="20FBEC7F" w14:textId="77777777" w:rsidR="00CA6CE6" w:rsidRPr="00771716" w:rsidRDefault="00CA6CE6" w:rsidP="00CA6CE6">
      <w:pPr>
        <w:rPr>
          <w:rFonts w:eastAsia="Palatino Linotype" w:cs="Palatino Linotype"/>
        </w:rPr>
      </w:pPr>
    </w:p>
    <w:p w14:paraId="7BAC894B" w14:textId="77777777" w:rsidR="00CA6CE6" w:rsidRPr="00771716" w:rsidRDefault="00CA6CE6" w:rsidP="00CA6CE6">
      <w:pPr>
        <w:spacing w:line="240" w:lineRule="auto"/>
        <w:ind w:left="567" w:right="567"/>
        <w:rPr>
          <w:rFonts w:eastAsia="Palatino Linotype" w:cs="Palatino Linotype"/>
          <w:i/>
          <w:sz w:val="22"/>
        </w:rPr>
      </w:pPr>
      <w:r w:rsidRPr="00771716">
        <w:rPr>
          <w:rFonts w:eastAsia="Palatino Linotype" w:cs="Palatino Linotype"/>
          <w:b/>
          <w:i/>
          <w:sz w:val="22"/>
        </w:rPr>
        <w:t xml:space="preserve">Artículo 180. </w:t>
      </w:r>
      <w:r w:rsidRPr="00771716">
        <w:rPr>
          <w:rFonts w:eastAsia="Palatino Linotype" w:cs="Palatino Linotype"/>
          <w:i/>
          <w:sz w:val="22"/>
        </w:rPr>
        <w:t>El recurso de revisión contendrá:</w:t>
      </w:r>
    </w:p>
    <w:p w14:paraId="251BF530" w14:textId="77777777" w:rsidR="00CA6CE6" w:rsidRPr="00771716" w:rsidRDefault="00CA6CE6" w:rsidP="00CA6CE6">
      <w:pPr>
        <w:spacing w:line="240" w:lineRule="auto"/>
        <w:ind w:left="567" w:right="567"/>
        <w:rPr>
          <w:rFonts w:eastAsia="Palatino Linotype" w:cs="Palatino Linotype"/>
          <w:i/>
          <w:sz w:val="22"/>
        </w:rPr>
      </w:pPr>
      <w:r w:rsidRPr="00771716">
        <w:rPr>
          <w:rFonts w:eastAsia="Palatino Linotype" w:cs="Palatino Linotype"/>
          <w:i/>
          <w:sz w:val="22"/>
        </w:rPr>
        <w:t>I. El sujeto obligado ante la cual se presentó la solicitud;</w:t>
      </w:r>
    </w:p>
    <w:p w14:paraId="3C99FE57" w14:textId="77777777" w:rsidR="00CA6CE6" w:rsidRPr="00771716" w:rsidRDefault="00CA6CE6" w:rsidP="00CA6CE6">
      <w:pPr>
        <w:spacing w:line="240" w:lineRule="auto"/>
        <w:ind w:left="567" w:right="567"/>
        <w:rPr>
          <w:rFonts w:eastAsia="Palatino Linotype" w:cs="Palatino Linotype"/>
          <w:i/>
          <w:sz w:val="22"/>
        </w:rPr>
      </w:pPr>
      <w:r w:rsidRPr="00771716">
        <w:rPr>
          <w:rFonts w:eastAsia="Palatino Linotype" w:cs="Palatino Linotype"/>
          <w:b/>
          <w:i/>
          <w:sz w:val="22"/>
        </w:rPr>
        <w:t>II. El nombre del solicitante que recurre</w:t>
      </w:r>
      <w:r w:rsidRPr="00771716">
        <w:rPr>
          <w:rFonts w:eastAsia="Palatino Linotype" w:cs="Palatino Linotype"/>
          <w:i/>
          <w:sz w:val="22"/>
        </w:rPr>
        <w:t xml:space="preserve"> o de su representante y, en su caso, del tercero interesado, así como la dirección o medio que señale para recibir notificaciones;</w:t>
      </w:r>
    </w:p>
    <w:p w14:paraId="7ABF2984" w14:textId="77777777" w:rsidR="00CA6CE6" w:rsidRPr="00771716" w:rsidRDefault="00CA6CE6" w:rsidP="00CA6CE6">
      <w:pPr>
        <w:spacing w:line="240" w:lineRule="auto"/>
        <w:ind w:left="567" w:right="567"/>
        <w:rPr>
          <w:rFonts w:eastAsia="Palatino Linotype" w:cs="Palatino Linotype"/>
          <w:i/>
          <w:sz w:val="22"/>
        </w:rPr>
      </w:pPr>
      <w:r w:rsidRPr="00771716">
        <w:rPr>
          <w:rFonts w:eastAsia="Palatino Linotype" w:cs="Palatino Linotype"/>
          <w:i/>
          <w:sz w:val="22"/>
        </w:rPr>
        <w:t>III. El número de folio de respuesta de la solicitud de acceso;</w:t>
      </w:r>
    </w:p>
    <w:p w14:paraId="12A8ABF6" w14:textId="77777777" w:rsidR="00CA6CE6" w:rsidRPr="00771716" w:rsidRDefault="00CA6CE6" w:rsidP="00CA6CE6">
      <w:pPr>
        <w:spacing w:line="240" w:lineRule="auto"/>
        <w:ind w:left="567" w:right="567"/>
        <w:rPr>
          <w:rFonts w:eastAsia="Palatino Linotype" w:cs="Palatino Linotype"/>
          <w:i/>
          <w:sz w:val="22"/>
        </w:rPr>
      </w:pPr>
      <w:r w:rsidRPr="00771716">
        <w:rPr>
          <w:rFonts w:eastAsia="Palatino Linotype" w:cs="Palatino Linotype"/>
          <w:i/>
          <w:sz w:val="22"/>
        </w:rPr>
        <w:t>IV. La fecha en que fue notificada la respuesta al solicitante o tuvo conocimiento del acto reclamado, o de presentación de la solicitud, en caso de falta de respuesta;</w:t>
      </w:r>
    </w:p>
    <w:p w14:paraId="6BD9AB58" w14:textId="77777777" w:rsidR="00CA6CE6" w:rsidRPr="00771716" w:rsidRDefault="00CA6CE6" w:rsidP="00CA6CE6">
      <w:pPr>
        <w:spacing w:line="240" w:lineRule="auto"/>
        <w:ind w:left="567" w:right="567"/>
        <w:rPr>
          <w:rFonts w:eastAsia="Palatino Linotype" w:cs="Palatino Linotype"/>
          <w:i/>
          <w:sz w:val="22"/>
        </w:rPr>
      </w:pPr>
      <w:r w:rsidRPr="00771716">
        <w:rPr>
          <w:rFonts w:eastAsia="Palatino Linotype" w:cs="Palatino Linotype"/>
          <w:i/>
          <w:sz w:val="22"/>
        </w:rPr>
        <w:t>V. El acto que se recurre;</w:t>
      </w:r>
    </w:p>
    <w:p w14:paraId="188F4AE7" w14:textId="77777777" w:rsidR="00CA6CE6" w:rsidRPr="00771716" w:rsidRDefault="00CA6CE6" w:rsidP="00CA6CE6">
      <w:pPr>
        <w:spacing w:line="240" w:lineRule="auto"/>
        <w:ind w:left="567" w:right="567"/>
        <w:rPr>
          <w:rFonts w:eastAsia="Palatino Linotype" w:cs="Palatino Linotype"/>
          <w:i/>
          <w:sz w:val="22"/>
        </w:rPr>
      </w:pPr>
      <w:r w:rsidRPr="00771716">
        <w:rPr>
          <w:rFonts w:eastAsia="Palatino Linotype" w:cs="Palatino Linotype"/>
          <w:i/>
          <w:sz w:val="22"/>
        </w:rPr>
        <w:t>VI. Las razones o motivos de inconformidad;</w:t>
      </w:r>
    </w:p>
    <w:p w14:paraId="4C394407" w14:textId="77777777" w:rsidR="00CA6CE6" w:rsidRPr="00771716" w:rsidRDefault="00CA6CE6" w:rsidP="00CA6CE6">
      <w:pPr>
        <w:spacing w:line="240" w:lineRule="auto"/>
        <w:ind w:left="567" w:right="567"/>
        <w:rPr>
          <w:rFonts w:eastAsia="Palatino Linotype" w:cs="Palatino Linotype"/>
          <w:i/>
          <w:sz w:val="22"/>
        </w:rPr>
      </w:pPr>
      <w:r w:rsidRPr="00771716">
        <w:rPr>
          <w:rFonts w:eastAsia="Palatino Linotype" w:cs="Palatino Linotype"/>
          <w:i/>
          <w:sz w:val="22"/>
        </w:rPr>
        <w:t>VII. La copia de la respuesta que se impugna y, en su caso, de la notificación correspondiente, en el caso de respuesta de la solicitud; y</w:t>
      </w:r>
    </w:p>
    <w:p w14:paraId="4BF39EA7" w14:textId="77777777" w:rsidR="00CA6CE6" w:rsidRPr="00771716" w:rsidRDefault="00CA6CE6" w:rsidP="00CA6CE6">
      <w:pPr>
        <w:spacing w:line="240" w:lineRule="auto"/>
        <w:ind w:left="567" w:right="567"/>
        <w:rPr>
          <w:rFonts w:eastAsia="Palatino Linotype" w:cs="Palatino Linotype"/>
          <w:i/>
          <w:sz w:val="22"/>
        </w:rPr>
      </w:pPr>
      <w:r w:rsidRPr="00771716">
        <w:rPr>
          <w:rFonts w:eastAsia="Palatino Linotype" w:cs="Palatino Linotype"/>
          <w:i/>
          <w:sz w:val="22"/>
        </w:rPr>
        <w:lastRenderedPageBreak/>
        <w:t>VIII. Firma del recurrente, en su caso, cuando se presente por escrito, requisito sin el cual se dará trámite al recurso.</w:t>
      </w:r>
    </w:p>
    <w:p w14:paraId="5C1A4BE7" w14:textId="77777777" w:rsidR="00CA6CE6" w:rsidRPr="00771716" w:rsidRDefault="00CA6CE6" w:rsidP="00CA6CE6">
      <w:pPr>
        <w:spacing w:line="240" w:lineRule="auto"/>
        <w:ind w:left="567" w:right="567"/>
        <w:rPr>
          <w:rFonts w:eastAsia="Palatino Linotype" w:cs="Palatino Linotype"/>
          <w:i/>
          <w:sz w:val="22"/>
        </w:rPr>
      </w:pPr>
    </w:p>
    <w:p w14:paraId="77DEB195" w14:textId="77777777" w:rsidR="00CA6CE6" w:rsidRPr="00771716" w:rsidRDefault="00CA6CE6" w:rsidP="00CA6CE6">
      <w:pPr>
        <w:spacing w:line="240" w:lineRule="auto"/>
        <w:ind w:left="567" w:right="567"/>
        <w:rPr>
          <w:rFonts w:eastAsia="Palatino Linotype" w:cs="Palatino Linotype"/>
          <w:i/>
          <w:sz w:val="22"/>
        </w:rPr>
      </w:pPr>
      <w:r w:rsidRPr="00771716">
        <w:rPr>
          <w:rFonts w:eastAsia="Palatino Linotype" w:cs="Palatino Linotype"/>
          <w:i/>
          <w:sz w:val="22"/>
        </w:rPr>
        <w:t>Adicionalmente, se podrán anexar las pruebas y demás elementos que considere procedentes someter a juicio del Instituto.</w:t>
      </w:r>
    </w:p>
    <w:p w14:paraId="354FAB13" w14:textId="77777777" w:rsidR="00CA6CE6" w:rsidRPr="00771716" w:rsidRDefault="00CA6CE6" w:rsidP="00CA6CE6">
      <w:pPr>
        <w:spacing w:line="240" w:lineRule="auto"/>
        <w:ind w:left="567" w:right="567"/>
        <w:rPr>
          <w:rFonts w:eastAsia="Palatino Linotype" w:cs="Palatino Linotype"/>
          <w:i/>
          <w:sz w:val="22"/>
        </w:rPr>
      </w:pPr>
    </w:p>
    <w:p w14:paraId="4C62BAD0" w14:textId="77777777" w:rsidR="00CA6CE6" w:rsidRPr="00771716" w:rsidRDefault="00CA6CE6" w:rsidP="00CA6CE6">
      <w:pPr>
        <w:spacing w:line="240" w:lineRule="auto"/>
        <w:ind w:left="567" w:right="567"/>
        <w:rPr>
          <w:rFonts w:eastAsia="Palatino Linotype" w:cs="Palatino Linotype"/>
          <w:i/>
          <w:sz w:val="22"/>
        </w:rPr>
      </w:pPr>
      <w:r w:rsidRPr="00771716">
        <w:rPr>
          <w:rFonts w:eastAsia="Palatino Linotype" w:cs="Palatino Linotype"/>
          <w:i/>
          <w:sz w:val="22"/>
        </w:rPr>
        <w:t>En ningún caso será necesario que el particular ratifique el recurso de revisión interpuesto.</w:t>
      </w:r>
    </w:p>
    <w:p w14:paraId="02A59F46" w14:textId="77777777" w:rsidR="00CA6CE6" w:rsidRPr="00771716" w:rsidRDefault="00CA6CE6" w:rsidP="00CA6CE6">
      <w:pPr>
        <w:spacing w:line="240" w:lineRule="auto"/>
        <w:ind w:left="567" w:right="567"/>
        <w:rPr>
          <w:rFonts w:eastAsia="Palatino Linotype" w:cs="Palatino Linotype"/>
          <w:i/>
          <w:sz w:val="22"/>
        </w:rPr>
      </w:pPr>
    </w:p>
    <w:p w14:paraId="26DBEE83" w14:textId="77777777" w:rsidR="00CA6CE6" w:rsidRPr="00771716" w:rsidRDefault="00CA6CE6" w:rsidP="00CA6CE6">
      <w:pPr>
        <w:spacing w:line="240" w:lineRule="auto"/>
        <w:ind w:left="567" w:right="567"/>
        <w:rPr>
          <w:rFonts w:eastAsia="Palatino Linotype" w:cs="Palatino Linotype"/>
          <w:i/>
          <w:iCs/>
          <w:sz w:val="22"/>
          <w:lang w:val="es-ES"/>
        </w:rPr>
      </w:pPr>
      <w:r w:rsidRPr="00771716">
        <w:rPr>
          <w:rFonts w:eastAsia="Palatino Linotype" w:cs="Palatino Linotype"/>
          <w:b/>
          <w:bCs/>
          <w:i/>
          <w:iCs/>
          <w:sz w:val="22"/>
          <w:lang w:val="es-ES"/>
        </w:rPr>
        <w:t>En caso de que el recurso se interponga de manera electrónica no será indispensable que contengan los requisitos establecidos en las fracciones II</w:t>
      </w:r>
      <w:r w:rsidRPr="00771716">
        <w:rPr>
          <w:rFonts w:eastAsia="Palatino Linotype" w:cs="Palatino Linotype"/>
          <w:i/>
          <w:iCs/>
          <w:sz w:val="22"/>
          <w:lang w:val="es-ES"/>
        </w:rPr>
        <w:t>, IV, VII y VIII.</w:t>
      </w:r>
    </w:p>
    <w:p w14:paraId="5E59E644" w14:textId="77777777" w:rsidR="00CA6CE6" w:rsidRPr="00771716" w:rsidRDefault="00CA6CE6" w:rsidP="00CA6CE6">
      <w:pPr>
        <w:rPr>
          <w:rFonts w:eastAsia="Palatino Linotype" w:cs="Palatino Linotype"/>
          <w:b/>
          <w:i/>
        </w:rPr>
      </w:pPr>
    </w:p>
    <w:p w14:paraId="39E3A4E8" w14:textId="77777777" w:rsidR="00CA6CE6" w:rsidRPr="00771716" w:rsidRDefault="00CA6CE6" w:rsidP="00CA6CE6">
      <w:pPr>
        <w:rPr>
          <w:rFonts w:eastAsia="Palatino Linotype" w:cs="Palatino Linotype"/>
          <w:lang w:val="es-ES"/>
        </w:rPr>
      </w:pPr>
      <w:r w:rsidRPr="00771716">
        <w:rPr>
          <w:rFonts w:eastAsia="Palatino Linotype" w:cs="Palatino Linotype"/>
          <w:lang w:val="es-ES"/>
        </w:rPr>
        <w:t>Cabe señalar que presentar solicitudes anónimas, con el nombre incompleto o con un seudónimo no es motivo para desechar las solicitudes de acceso a la información pública conforme a lo previsto en el artículo 155, penúltimo párrafo de la Ley de Transparencia y Acceso a la Información Pública del Estado de México y Municipios que señala lo siguiente:</w:t>
      </w:r>
    </w:p>
    <w:p w14:paraId="6D3A28D4" w14:textId="77777777" w:rsidR="00CA6CE6" w:rsidRPr="00771716" w:rsidRDefault="00CA6CE6" w:rsidP="00CA6CE6">
      <w:pPr>
        <w:rPr>
          <w:rFonts w:eastAsia="Palatino Linotype" w:cs="Palatino Linotype"/>
        </w:rPr>
      </w:pPr>
    </w:p>
    <w:p w14:paraId="6B3D30F8" w14:textId="77777777" w:rsidR="00CA6CE6" w:rsidRPr="00771716" w:rsidRDefault="00CA6CE6" w:rsidP="00CA6CE6">
      <w:pPr>
        <w:spacing w:line="240" w:lineRule="auto"/>
        <w:ind w:left="567" w:right="567"/>
        <w:rPr>
          <w:rFonts w:eastAsia="Palatino Linotype" w:cs="Palatino Linotype"/>
          <w:i/>
          <w:sz w:val="22"/>
        </w:rPr>
      </w:pPr>
      <w:r w:rsidRPr="00771716">
        <w:rPr>
          <w:rFonts w:eastAsia="Palatino Linotype" w:cs="Palatino Linotype"/>
          <w:b/>
          <w:i/>
          <w:sz w:val="22"/>
        </w:rPr>
        <w:t>Artículo 155.</w:t>
      </w:r>
      <w:r w:rsidRPr="00771716">
        <w:rPr>
          <w:rFonts w:eastAsia="Palatino Linotype" w:cs="Palatino Linotype"/>
          <w:i/>
          <w:sz w:val="22"/>
        </w:rPr>
        <w:t xml:space="preserve"> […]</w:t>
      </w:r>
    </w:p>
    <w:p w14:paraId="258C7FC6" w14:textId="77777777" w:rsidR="00CA6CE6" w:rsidRPr="00771716" w:rsidRDefault="00CA6CE6" w:rsidP="00CA6CE6">
      <w:pPr>
        <w:spacing w:line="240" w:lineRule="auto"/>
        <w:ind w:left="567" w:right="567"/>
        <w:rPr>
          <w:rFonts w:eastAsia="Palatino Linotype" w:cs="Palatino Linotype"/>
          <w:i/>
          <w:sz w:val="22"/>
        </w:rPr>
      </w:pPr>
    </w:p>
    <w:p w14:paraId="1A0E9524" w14:textId="77777777" w:rsidR="00CA6CE6" w:rsidRPr="00771716" w:rsidRDefault="00CA6CE6" w:rsidP="00CA6CE6">
      <w:pPr>
        <w:spacing w:line="240" w:lineRule="auto"/>
        <w:ind w:left="567" w:right="567"/>
        <w:rPr>
          <w:rFonts w:eastAsia="Palatino Linotype" w:cs="Palatino Linotype"/>
          <w:i/>
          <w:sz w:val="22"/>
        </w:rPr>
      </w:pPr>
      <w:r w:rsidRPr="00771716">
        <w:rPr>
          <w:rFonts w:eastAsia="Palatino Linotype" w:cs="Palatino Linotype"/>
          <w:i/>
          <w:sz w:val="22"/>
        </w:rPr>
        <w:t>Las solicitudes anónimas, con nombre incompleto o seudónimo serán procedentes para su trámite por parte del sujeto obligado ante quien se presente. No podrá requerirse información adicional con motivo del nombre proporcionado por el solicitante.</w:t>
      </w:r>
    </w:p>
    <w:p w14:paraId="3C7C411F" w14:textId="77777777" w:rsidR="00CA6CE6" w:rsidRPr="00771716" w:rsidRDefault="00CA6CE6" w:rsidP="00CA6CE6">
      <w:pPr>
        <w:spacing w:line="240" w:lineRule="auto"/>
        <w:ind w:left="567" w:right="567"/>
        <w:rPr>
          <w:rFonts w:eastAsia="Palatino Linotype" w:cs="Palatino Linotype"/>
          <w:i/>
          <w:sz w:val="22"/>
        </w:rPr>
      </w:pPr>
      <w:r w:rsidRPr="00771716">
        <w:rPr>
          <w:rFonts w:eastAsia="Palatino Linotype" w:cs="Palatino Linotype"/>
          <w:i/>
          <w:sz w:val="22"/>
        </w:rPr>
        <w:t>[…]</w:t>
      </w:r>
    </w:p>
    <w:p w14:paraId="05DB2133" w14:textId="77777777" w:rsidR="00CA6CE6" w:rsidRPr="00771716" w:rsidRDefault="00CA6CE6" w:rsidP="00CA6CE6">
      <w:pPr>
        <w:rPr>
          <w:rFonts w:eastAsia="Palatino Linotype" w:cs="Palatino Linotype"/>
        </w:rPr>
      </w:pPr>
    </w:p>
    <w:p w14:paraId="42955A53" w14:textId="45DCFC98" w:rsidR="00CA6CE6" w:rsidRPr="00771716" w:rsidRDefault="00CA6CE6" w:rsidP="00CA6CE6">
      <w:pPr>
        <w:rPr>
          <w:rFonts w:eastAsia="Palatino Linotype" w:cs="Palatino Linotype"/>
        </w:rPr>
      </w:pPr>
      <w:r w:rsidRPr="00771716">
        <w:rPr>
          <w:rFonts w:eastAsia="Palatino Linotype" w:cs="Palatino Linotype"/>
        </w:rPr>
        <w:t xml:space="preserve">Robusteciendo lo anterior se encuentra lo dispuesto en el artículo 5 párrafos </w:t>
      </w:r>
      <w:r w:rsidR="00DC5560" w:rsidRPr="00771716">
        <w:rPr>
          <w:rFonts w:eastAsia="Palatino Linotype" w:cs="Palatino Linotype"/>
          <w:color w:val="000000"/>
          <w:szCs w:val="24"/>
        </w:rPr>
        <w:t>cuadragésimo cuarto, cuadragésimo quinto y cuadragésimo sexto</w:t>
      </w:r>
      <w:r w:rsidRPr="00771716">
        <w:rPr>
          <w:rFonts w:eastAsia="Palatino Linotype" w:cs="Palatino Linotype"/>
        </w:rPr>
        <w:t>, de la Constitución Política del Estado Libre y Soberano de México, se establece lo siguiente:</w:t>
      </w:r>
    </w:p>
    <w:p w14:paraId="76B6EFDA" w14:textId="77777777" w:rsidR="00CA6CE6" w:rsidRPr="00771716" w:rsidRDefault="00CA6CE6" w:rsidP="00CA6CE6">
      <w:pPr>
        <w:rPr>
          <w:rFonts w:eastAsia="Palatino Linotype" w:cs="Palatino Linotype"/>
        </w:rPr>
      </w:pPr>
    </w:p>
    <w:p w14:paraId="631C65E5" w14:textId="77777777" w:rsidR="00CA6CE6" w:rsidRPr="00771716" w:rsidRDefault="00CA6CE6" w:rsidP="00CA6CE6">
      <w:pPr>
        <w:spacing w:line="240" w:lineRule="auto"/>
        <w:ind w:left="567" w:right="567"/>
        <w:rPr>
          <w:rFonts w:eastAsia="Palatino Linotype" w:cs="Palatino Linotype"/>
          <w:i/>
          <w:sz w:val="22"/>
        </w:rPr>
      </w:pPr>
      <w:r w:rsidRPr="00771716">
        <w:rPr>
          <w:rFonts w:eastAsia="Palatino Linotype" w:cs="Palatino Linotype"/>
          <w:b/>
          <w:i/>
          <w:sz w:val="22"/>
        </w:rPr>
        <w:t>Artículo 5</w:t>
      </w:r>
      <w:r w:rsidRPr="00771716">
        <w:rPr>
          <w:rFonts w:eastAsia="Palatino Linotype" w:cs="Palatino Linotype"/>
          <w:i/>
          <w:sz w:val="22"/>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w:t>
      </w:r>
      <w:r w:rsidRPr="00771716">
        <w:rPr>
          <w:rFonts w:eastAsia="Palatino Linotype" w:cs="Palatino Linotype"/>
          <w:i/>
          <w:sz w:val="22"/>
        </w:rPr>
        <w:lastRenderedPageBreak/>
        <w:t>que de ésta emanen, por lo que gozarán de las garantías para su protección, las cuales no podrán restringirse ni suspenderse salvo en los casos y bajo las condiciones que la Constitución Política de los Estados Unidos Mexicanos establece.</w:t>
      </w:r>
    </w:p>
    <w:p w14:paraId="537DEB04" w14:textId="77777777" w:rsidR="00CA6CE6" w:rsidRPr="00771716" w:rsidRDefault="00CA6CE6" w:rsidP="00CA6CE6">
      <w:pPr>
        <w:spacing w:line="240" w:lineRule="auto"/>
        <w:ind w:left="567" w:right="567"/>
        <w:rPr>
          <w:rFonts w:eastAsia="Palatino Linotype" w:cs="Palatino Linotype"/>
          <w:i/>
          <w:sz w:val="22"/>
        </w:rPr>
      </w:pPr>
      <w:r w:rsidRPr="00771716">
        <w:rPr>
          <w:rFonts w:eastAsia="Palatino Linotype" w:cs="Palatino Linotype"/>
          <w:i/>
          <w:sz w:val="22"/>
        </w:rPr>
        <w:t>[…]</w:t>
      </w:r>
    </w:p>
    <w:p w14:paraId="20ADD6B7" w14:textId="77777777" w:rsidR="00CA6CE6" w:rsidRPr="00771716" w:rsidRDefault="00CA6CE6" w:rsidP="00CA6CE6">
      <w:pPr>
        <w:spacing w:line="240" w:lineRule="auto"/>
        <w:ind w:left="567" w:right="567"/>
        <w:rPr>
          <w:rFonts w:eastAsia="Palatino Linotype" w:cs="Palatino Linotype"/>
          <w:i/>
          <w:iCs/>
          <w:sz w:val="22"/>
          <w:lang w:val="es-ES"/>
        </w:rPr>
      </w:pPr>
      <w:r w:rsidRPr="00771716">
        <w:rPr>
          <w:rFonts w:eastAsia="Palatino Linotype" w:cs="Palatino Linotype"/>
          <w:i/>
          <w:iCs/>
          <w:sz w:val="22"/>
          <w:lang w:val="es-ES"/>
        </w:rPr>
        <w:t>Toda persona en el Estado de México, tiene derecho al libre acceso a la información plural y oportuna, así como a buscar recibir y difundir información e ideas de toda índole por cualquier medio de expresión.</w:t>
      </w:r>
    </w:p>
    <w:p w14:paraId="4812F14A" w14:textId="77777777" w:rsidR="00CA6CE6" w:rsidRPr="00771716" w:rsidRDefault="00CA6CE6" w:rsidP="00CA6CE6">
      <w:pPr>
        <w:spacing w:line="240" w:lineRule="auto"/>
        <w:ind w:left="567" w:right="567"/>
        <w:rPr>
          <w:rFonts w:eastAsia="Palatino Linotype" w:cs="Palatino Linotype"/>
          <w:i/>
          <w:sz w:val="22"/>
        </w:rPr>
      </w:pPr>
      <w:r w:rsidRPr="00771716">
        <w:rPr>
          <w:rFonts w:eastAsia="Palatino Linotype" w:cs="Palatino Linotype"/>
          <w:i/>
          <w:sz w:val="22"/>
        </w:rPr>
        <w:t>[…]</w:t>
      </w:r>
    </w:p>
    <w:p w14:paraId="19BF7050" w14:textId="77777777" w:rsidR="00CA6CE6" w:rsidRPr="00771716" w:rsidRDefault="00CA6CE6" w:rsidP="00CA6CE6">
      <w:pPr>
        <w:spacing w:line="240" w:lineRule="auto"/>
        <w:ind w:left="567" w:right="567"/>
        <w:rPr>
          <w:rFonts w:eastAsia="Palatino Linotype" w:cs="Palatino Linotype"/>
          <w:i/>
          <w:sz w:val="22"/>
        </w:rPr>
      </w:pPr>
      <w:r w:rsidRPr="00771716">
        <w:rPr>
          <w:rFonts w:eastAsia="Palatino Linotype" w:cs="Palatino Linotype"/>
          <w:i/>
          <w:sz w:val="22"/>
        </w:rPr>
        <w:t xml:space="preserve">El derecho a la información será garantizado por el Estado. La ley establecerá las previsiones que permitan asegurar la protección, el respeto y la difusión de este derecho. </w:t>
      </w:r>
    </w:p>
    <w:p w14:paraId="60446B07" w14:textId="77777777" w:rsidR="00CA6CE6" w:rsidRPr="00771716" w:rsidRDefault="00CA6CE6" w:rsidP="00CA6CE6">
      <w:pPr>
        <w:spacing w:line="240" w:lineRule="auto"/>
        <w:ind w:left="567" w:right="567"/>
        <w:rPr>
          <w:rFonts w:eastAsia="Palatino Linotype" w:cs="Palatino Linotype"/>
          <w:i/>
          <w:sz w:val="22"/>
        </w:rPr>
      </w:pPr>
    </w:p>
    <w:p w14:paraId="3BCACDB3" w14:textId="77777777" w:rsidR="00CA6CE6" w:rsidRPr="00771716" w:rsidRDefault="00CA6CE6" w:rsidP="00CA6CE6">
      <w:pPr>
        <w:spacing w:line="240" w:lineRule="auto"/>
        <w:ind w:left="567" w:right="567"/>
        <w:rPr>
          <w:rFonts w:eastAsia="Palatino Linotype" w:cs="Palatino Linotype"/>
          <w:i/>
          <w:iCs/>
          <w:sz w:val="22"/>
          <w:lang w:val="es-ES"/>
        </w:rPr>
      </w:pPr>
      <w:r w:rsidRPr="00771716">
        <w:rPr>
          <w:rFonts w:eastAsia="Palatino Linotype" w:cs="Palatino Linotype"/>
          <w:i/>
          <w:iCs/>
          <w:sz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6E4223EA" w14:textId="77777777" w:rsidR="00CA6CE6" w:rsidRPr="00771716" w:rsidRDefault="00CA6CE6" w:rsidP="00CA6CE6">
      <w:pPr>
        <w:spacing w:line="240" w:lineRule="auto"/>
        <w:ind w:left="567" w:right="567"/>
        <w:rPr>
          <w:rFonts w:eastAsia="Palatino Linotype" w:cs="Palatino Linotype"/>
          <w:i/>
          <w:sz w:val="22"/>
        </w:rPr>
      </w:pPr>
    </w:p>
    <w:p w14:paraId="7A68CAAE" w14:textId="77777777" w:rsidR="00CA6CE6" w:rsidRPr="00771716" w:rsidRDefault="00CA6CE6" w:rsidP="00CA6CE6">
      <w:pPr>
        <w:spacing w:line="240" w:lineRule="auto"/>
        <w:ind w:left="567" w:right="567"/>
        <w:rPr>
          <w:rFonts w:eastAsia="Palatino Linotype" w:cs="Palatino Linotype"/>
          <w:i/>
          <w:sz w:val="22"/>
        </w:rPr>
      </w:pPr>
      <w:r w:rsidRPr="00771716">
        <w:rPr>
          <w:rFonts w:eastAsia="Palatino Linotype" w:cs="Palatino Linotype"/>
          <w:i/>
          <w:sz w:val="22"/>
        </w:rPr>
        <w:t>Este derecho se regirá por los principios y bases siguientes:</w:t>
      </w:r>
    </w:p>
    <w:p w14:paraId="21346D06" w14:textId="77777777" w:rsidR="00CA6CE6" w:rsidRPr="00771716" w:rsidRDefault="00CA6CE6" w:rsidP="00CA6CE6">
      <w:pPr>
        <w:spacing w:line="240" w:lineRule="auto"/>
        <w:ind w:left="567" w:right="567"/>
        <w:rPr>
          <w:rFonts w:eastAsia="Palatino Linotype" w:cs="Palatino Linotype"/>
          <w:i/>
          <w:sz w:val="22"/>
        </w:rPr>
      </w:pPr>
      <w:r w:rsidRPr="00771716">
        <w:rPr>
          <w:rFonts w:eastAsia="Palatino Linotype" w:cs="Palatino Linotype"/>
          <w:i/>
          <w:sz w:val="22"/>
        </w:rPr>
        <w:t>[…]</w:t>
      </w:r>
    </w:p>
    <w:p w14:paraId="734743BC" w14:textId="77777777" w:rsidR="00CA6CE6" w:rsidRPr="00771716" w:rsidRDefault="00CA6CE6" w:rsidP="00CA6CE6">
      <w:pPr>
        <w:spacing w:line="240" w:lineRule="auto"/>
        <w:ind w:left="567" w:right="567"/>
        <w:rPr>
          <w:rFonts w:eastAsia="Palatino Linotype" w:cs="Palatino Linotype"/>
          <w:i/>
          <w:sz w:val="22"/>
        </w:rPr>
      </w:pPr>
      <w:r w:rsidRPr="00771716">
        <w:rPr>
          <w:rFonts w:eastAsia="Palatino Linotype" w:cs="Palatino Linotype"/>
          <w:b/>
          <w:i/>
          <w:sz w:val="22"/>
        </w:rPr>
        <w:t>III.</w:t>
      </w:r>
      <w:r w:rsidRPr="00771716">
        <w:rPr>
          <w:rFonts w:eastAsia="Palatino Linotype" w:cs="Palatino Linotype"/>
          <w:i/>
          <w:sz w:val="22"/>
        </w:rPr>
        <w:t xml:space="preserve"> Toda persona, sin necesidad de acreditar interés alguno o justificar su utilización, tendrá acceso gratuito a la información pública, a sus datos personales o a la rectificación de éstos;</w:t>
      </w:r>
    </w:p>
    <w:p w14:paraId="0FFE8B38" w14:textId="77777777" w:rsidR="00CA6CE6" w:rsidRPr="00771716" w:rsidRDefault="00CA6CE6" w:rsidP="00CA6CE6">
      <w:pPr>
        <w:spacing w:line="240" w:lineRule="auto"/>
        <w:ind w:left="567" w:right="567"/>
        <w:rPr>
          <w:rFonts w:eastAsia="Palatino Linotype" w:cs="Palatino Linotype"/>
          <w:i/>
          <w:sz w:val="22"/>
        </w:rPr>
      </w:pPr>
      <w:r w:rsidRPr="00771716">
        <w:rPr>
          <w:rFonts w:eastAsia="Palatino Linotype" w:cs="Palatino Linotype"/>
          <w:b/>
          <w:i/>
          <w:sz w:val="22"/>
        </w:rPr>
        <w:t>IV.</w:t>
      </w:r>
      <w:r w:rsidRPr="00771716">
        <w:rPr>
          <w:rFonts w:eastAsia="Palatino Linotype" w:cs="Palatino Linotype"/>
          <w:i/>
          <w:sz w:val="22"/>
        </w:rPr>
        <w:t xml:space="preserve"> Se establecerán mecanismos de acceso a la información y procedimientos de revisión expeditos que se sustanciarán ante el organismo autónomo especializado e imparcial que establece esta Constitución.</w:t>
      </w:r>
    </w:p>
    <w:p w14:paraId="332FA9DA" w14:textId="77777777" w:rsidR="00CA6CE6" w:rsidRPr="00771716" w:rsidRDefault="00CA6CE6" w:rsidP="00CA6CE6">
      <w:pPr>
        <w:spacing w:line="240" w:lineRule="auto"/>
        <w:ind w:left="567" w:right="567"/>
        <w:rPr>
          <w:rFonts w:eastAsia="Palatino Linotype" w:cs="Palatino Linotype"/>
          <w:i/>
          <w:sz w:val="22"/>
        </w:rPr>
      </w:pPr>
      <w:r w:rsidRPr="00771716">
        <w:rPr>
          <w:rFonts w:eastAsia="Palatino Linotype" w:cs="Palatino Linotype"/>
          <w:i/>
          <w:sz w:val="22"/>
        </w:rPr>
        <w:t>[…]</w:t>
      </w:r>
    </w:p>
    <w:p w14:paraId="4693E71D" w14:textId="77777777" w:rsidR="00CA6CE6" w:rsidRPr="00771716" w:rsidRDefault="00CA6CE6" w:rsidP="00CA6CE6">
      <w:pPr>
        <w:spacing w:line="240" w:lineRule="auto"/>
        <w:ind w:left="567" w:right="567"/>
        <w:rPr>
          <w:rFonts w:eastAsia="Palatino Linotype" w:cs="Palatino Linotype"/>
          <w:i/>
          <w:sz w:val="22"/>
        </w:rPr>
      </w:pPr>
      <w:r w:rsidRPr="00771716">
        <w:rPr>
          <w:rFonts w:eastAsia="Palatino Linotype" w:cs="Palatino Linotype"/>
          <w:b/>
          <w:i/>
          <w:sz w:val="22"/>
        </w:rPr>
        <w:t>VIII.</w:t>
      </w:r>
      <w:r w:rsidRPr="00771716">
        <w:rPr>
          <w:rFonts w:eastAsia="Palatino Linotype" w:cs="Palatino Linotype"/>
          <w:i/>
          <w:sz w:val="22"/>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331611FC" w14:textId="77777777" w:rsidR="00CA6CE6" w:rsidRPr="00771716" w:rsidRDefault="00CA6CE6" w:rsidP="00CA6CE6">
      <w:pPr>
        <w:spacing w:line="240" w:lineRule="auto"/>
        <w:ind w:left="567" w:right="567"/>
        <w:rPr>
          <w:rFonts w:eastAsia="Palatino Linotype" w:cs="Palatino Linotype"/>
          <w:i/>
          <w:sz w:val="22"/>
        </w:rPr>
      </w:pPr>
      <w:r w:rsidRPr="00771716">
        <w:rPr>
          <w:rFonts w:eastAsia="Palatino Linotype" w:cs="Palatino Linotype"/>
          <w:i/>
          <w:sz w:val="22"/>
        </w:rPr>
        <w:t>[…]</w:t>
      </w:r>
    </w:p>
    <w:p w14:paraId="70BCD134" w14:textId="77777777" w:rsidR="00CA6CE6" w:rsidRPr="00771716" w:rsidRDefault="00CA6CE6" w:rsidP="00CA6CE6">
      <w:pPr>
        <w:ind w:left="567" w:right="567"/>
        <w:rPr>
          <w:rFonts w:eastAsia="Palatino Linotype" w:cs="Palatino Linotype"/>
        </w:rPr>
      </w:pPr>
    </w:p>
    <w:p w14:paraId="16B29DDF" w14:textId="77777777" w:rsidR="00CA6CE6" w:rsidRPr="00771716" w:rsidRDefault="00CA6CE6" w:rsidP="00CA6CE6">
      <w:pPr>
        <w:rPr>
          <w:rFonts w:eastAsia="Palatino Linotype" w:cs="Palatino Linotype"/>
        </w:rPr>
      </w:pPr>
      <w:r w:rsidRPr="00771716">
        <w:rPr>
          <w:rFonts w:eastAsia="Palatino Linotype" w:cs="Palatino Linotype"/>
        </w:rPr>
        <w:t>Por otra parte, del contenido del artículo 1 de la Constitución Política de los Estados Unidos Mexicanos, se destaca lo siguiente:</w:t>
      </w:r>
    </w:p>
    <w:p w14:paraId="5D5F2FBA" w14:textId="77777777" w:rsidR="00CA6CE6" w:rsidRPr="00771716" w:rsidRDefault="00CA6CE6" w:rsidP="00CA6CE6">
      <w:pPr>
        <w:spacing w:line="240" w:lineRule="auto"/>
        <w:ind w:left="567" w:right="567"/>
        <w:rPr>
          <w:rFonts w:eastAsia="Palatino Linotype" w:cs="Palatino Linotype"/>
        </w:rPr>
      </w:pPr>
    </w:p>
    <w:p w14:paraId="27B6E9DC" w14:textId="77777777" w:rsidR="00CA6CE6" w:rsidRPr="00771716" w:rsidRDefault="00CA6CE6" w:rsidP="00CA6CE6">
      <w:pPr>
        <w:spacing w:line="240" w:lineRule="auto"/>
        <w:ind w:left="567" w:right="567"/>
        <w:rPr>
          <w:rFonts w:eastAsia="Palatino Linotype" w:cs="Palatino Linotype"/>
          <w:i/>
          <w:sz w:val="22"/>
        </w:rPr>
      </w:pPr>
      <w:r w:rsidRPr="00771716">
        <w:rPr>
          <w:rFonts w:eastAsia="Palatino Linotype" w:cs="Palatino Linotype"/>
          <w:b/>
          <w:i/>
          <w:sz w:val="22"/>
        </w:rPr>
        <w:t>Artículo 1o</w:t>
      </w:r>
      <w:r w:rsidRPr="00771716">
        <w:rPr>
          <w:rFonts w:eastAsia="Palatino Linotype" w:cs="Palatino Linotype"/>
          <w:i/>
          <w:sz w:val="22"/>
        </w:rPr>
        <w:t xml:space="preserve">. En los Estados Unidos Mexicanos todas las personas gozarán de los derechos humanos reconocidos en esta Constitución y en los tratados internacionales de los que el </w:t>
      </w:r>
      <w:r w:rsidRPr="00771716">
        <w:rPr>
          <w:rFonts w:eastAsia="Palatino Linotype" w:cs="Palatino Linotype"/>
          <w:i/>
          <w:sz w:val="22"/>
        </w:rPr>
        <w:lastRenderedPageBreak/>
        <w:t>Estado Mexicano sea parte, así como de las garantías para su protección, cuyo ejercicio no podrá restringirse ni suspenderse, salvo en los casos y bajo las condiciones que esta Constitución establece.</w:t>
      </w:r>
    </w:p>
    <w:p w14:paraId="2F3656FE" w14:textId="77777777" w:rsidR="00CA6CE6" w:rsidRPr="00771716" w:rsidRDefault="00CA6CE6" w:rsidP="00CA6CE6">
      <w:pPr>
        <w:spacing w:line="240" w:lineRule="auto"/>
        <w:ind w:left="567" w:right="567"/>
        <w:rPr>
          <w:rFonts w:eastAsia="Palatino Linotype" w:cs="Palatino Linotype"/>
          <w:i/>
          <w:sz w:val="22"/>
        </w:rPr>
      </w:pPr>
    </w:p>
    <w:p w14:paraId="52B41F58" w14:textId="77777777" w:rsidR="00CA6CE6" w:rsidRPr="00771716" w:rsidRDefault="00CA6CE6" w:rsidP="00CA6CE6">
      <w:pPr>
        <w:spacing w:line="240" w:lineRule="auto"/>
        <w:ind w:left="567" w:right="567"/>
        <w:rPr>
          <w:rFonts w:eastAsia="Palatino Linotype" w:cs="Palatino Linotype"/>
          <w:i/>
          <w:sz w:val="22"/>
        </w:rPr>
      </w:pPr>
      <w:r w:rsidRPr="00771716">
        <w:rPr>
          <w:rFonts w:eastAsia="Palatino Linotype" w:cs="Palatino Linotype"/>
          <w:i/>
          <w:sz w:val="22"/>
        </w:rPr>
        <w:t>Las normas relativas a los derechos humanos se interpretarán de conformidad con esta Constitución y con los tratados internacionales de la materia favoreciendo en todo tiempo a las personas la protección más amplia.</w:t>
      </w:r>
    </w:p>
    <w:p w14:paraId="63236156" w14:textId="77777777" w:rsidR="00CA6CE6" w:rsidRPr="00771716" w:rsidRDefault="00CA6CE6" w:rsidP="00CA6CE6">
      <w:pPr>
        <w:spacing w:line="240" w:lineRule="auto"/>
        <w:ind w:left="567" w:right="567"/>
        <w:rPr>
          <w:rFonts w:eastAsia="Palatino Linotype" w:cs="Palatino Linotype"/>
          <w:i/>
          <w:sz w:val="22"/>
        </w:rPr>
      </w:pPr>
    </w:p>
    <w:p w14:paraId="5F5A0F6F" w14:textId="77777777" w:rsidR="00CA6CE6" w:rsidRPr="00771716" w:rsidRDefault="00CA6CE6" w:rsidP="00CA6CE6">
      <w:pPr>
        <w:spacing w:line="240" w:lineRule="auto"/>
        <w:ind w:left="567" w:right="567"/>
        <w:rPr>
          <w:rFonts w:eastAsia="Palatino Linotype" w:cs="Palatino Linotype"/>
          <w:i/>
          <w:sz w:val="22"/>
        </w:rPr>
      </w:pPr>
      <w:r w:rsidRPr="00771716">
        <w:rPr>
          <w:rFonts w:eastAsia="Palatino Linotype" w:cs="Palatino Linotype"/>
          <w:i/>
          <w:sz w:val="22"/>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1D0F0472" w14:textId="77777777" w:rsidR="00CA6CE6" w:rsidRPr="00771716" w:rsidRDefault="00CA6CE6" w:rsidP="00CA6CE6">
      <w:pPr>
        <w:pStyle w:val="NormalINFOEM"/>
      </w:pPr>
    </w:p>
    <w:p w14:paraId="642A4B33" w14:textId="77777777" w:rsidR="00CA6CE6" w:rsidRPr="00771716" w:rsidRDefault="00CA6CE6" w:rsidP="00CA6CE6">
      <w:r w:rsidRPr="00771716">
        <w:rPr>
          <w:rFonts w:eastAsia="Palatino Linotype" w:cs="Palatino Linotype"/>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 </w:t>
      </w:r>
      <w:r w:rsidRPr="00771716">
        <w:t>En conclusión, se cubrieron los requisitos de procedencia y procedibilidad, conforme a las constancias que obran en el expediente.</w:t>
      </w:r>
    </w:p>
    <w:p w14:paraId="133CAD8E" w14:textId="77777777" w:rsidR="00CA6CE6" w:rsidRPr="00771716" w:rsidRDefault="00CA6CE6" w:rsidP="006922F5"/>
    <w:p w14:paraId="7E828C31" w14:textId="2AA6D87D" w:rsidR="00454915" w:rsidRPr="00771716" w:rsidRDefault="00E27B4A" w:rsidP="00454915">
      <w:pPr>
        <w:pStyle w:val="Ttulo2"/>
        <w:rPr>
          <w:rFonts w:eastAsia="Palatino Linotype"/>
        </w:rPr>
      </w:pPr>
      <w:r w:rsidRPr="00771716">
        <w:rPr>
          <w:rFonts w:eastAsia="Palatino Linotype"/>
        </w:rPr>
        <w:t>CUARTO</w:t>
      </w:r>
      <w:r w:rsidR="00454915" w:rsidRPr="00771716">
        <w:rPr>
          <w:rFonts w:eastAsia="Palatino Linotype"/>
        </w:rPr>
        <w:t>. De las causas de improcedencia.</w:t>
      </w:r>
    </w:p>
    <w:p w14:paraId="714929BC" w14:textId="77777777" w:rsidR="00454915" w:rsidRPr="00771716" w:rsidRDefault="00454915" w:rsidP="00454915">
      <w:pPr>
        <w:pBdr>
          <w:top w:val="nil"/>
          <w:left w:val="nil"/>
          <w:bottom w:val="nil"/>
          <w:right w:val="nil"/>
          <w:between w:val="nil"/>
        </w:pBdr>
        <w:contextualSpacing/>
        <w:rPr>
          <w:rFonts w:eastAsia="Palatino Linotype" w:cs="Palatino Linotype"/>
          <w:color w:val="000000"/>
          <w:szCs w:val="24"/>
        </w:rPr>
      </w:pPr>
      <w:r w:rsidRPr="00771716">
        <w:rPr>
          <w:rFonts w:eastAsia="Palatino Linotype" w:cs="Palatino Linotype"/>
          <w:color w:val="000000"/>
          <w:szCs w:val="24"/>
        </w:rPr>
        <w:t xml:space="preserve">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w:t>
      </w:r>
      <w:r w:rsidRPr="00771716">
        <w:rPr>
          <w:rFonts w:eastAsia="Palatino Linotype" w:cs="Palatino Linotype"/>
          <w:color w:val="000000"/>
          <w:szCs w:val="24"/>
        </w:rPr>
        <w:lastRenderedPageBreak/>
        <w:t>México y Municipios, en correlación con la seguridad jurídica que debe generar lo actuado ante este Organismo garante.</w:t>
      </w:r>
    </w:p>
    <w:p w14:paraId="1ED30DE8" w14:textId="77777777" w:rsidR="00454915" w:rsidRPr="00771716" w:rsidRDefault="00454915" w:rsidP="00454915">
      <w:pPr>
        <w:pBdr>
          <w:top w:val="nil"/>
          <w:left w:val="nil"/>
          <w:bottom w:val="nil"/>
          <w:right w:val="nil"/>
          <w:between w:val="nil"/>
        </w:pBdr>
        <w:contextualSpacing/>
        <w:rPr>
          <w:rFonts w:eastAsia="Palatino Linotype" w:cs="Palatino Linotype"/>
          <w:color w:val="000000"/>
          <w:szCs w:val="24"/>
        </w:rPr>
      </w:pPr>
    </w:p>
    <w:p w14:paraId="21C93375" w14:textId="77777777" w:rsidR="00454915" w:rsidRPr="00771716" w:rsidRDefault="00454915" w:rsidP="44E9108F">
      <w:pPr>
        <w:pBdr>
          <w:top w:val="nil"/>
          <w:left w:val="nil"/>
          <w:bottom w:val="nil"/>
          <w:right w:val="nil"/>
          <w:between w:val="nil"/>
        </w:pBdr>
        <w:contextualSpacing/>
        <w:rPr>
          <w:rFonts w:eastAsia="Palatino Linotype" w:cs="Palatino Linotype"/>
          <w:color w:val="000000"/>
          <w:lang w:val="es-ES"/>
        </w:rPr>
      </w:pPr>
      <w:r w:rsidRPr="00771716">
        <w:rPr>
          <w:rFonts w:eastAsia="Palatino Linotype" w:cs="Palatino Linotype"/>
          <w:color w:val="000000"/>
          <w:lang w:val="es-ES"/>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771716">
        <w:rPr>
          <w:rFonts w:eastAsia="Palatino Linotype" w:cs="Palatino Linotype"/>
          <w:color w:val="000000"/>
          <w:vertAlign w:val="superscript"/>
          <w:lang w:val="es-ES"/>
        </w:rPr>
        <w:footnoteReference w:id="2"/>
      </w:r>
      <w:r w:rsidRPr="00771716">
        <w:rPr>
          <w:rFonts w:eastAsia="Palatino Linotype" w:cs="Palatino Linotype"/>
          <w:color w:val="000000"/>
          <w:lang w:val="es-ES"/>
        </w:rPr>
        <w:t xml:space="preserve">, la cual permite dilucidar alguna causal que impida el estudio y resolución, cuando una vez admitido el recurso de revisión </w:t>
      </w:r>
      <w:r w:rsidRPr="00771716">
        <w:rPr>
          <w:rFonts w:eastAsia="Palatino Linotype" w:cs="Palatino Linotype"/>
          <w:color w:val="000000"/>
          <w:lang w:val="es-ES"/>
        </w:rPr>
        <w:lastRenderedPageBreak/>
        <w:t>se advierta una causa de improcedencia que permita sobreseerlo, sin estudiar el fondo del asunto.</w:t>
      </w:r>
    </w:p>
    <w:p w14:paraId="3EC7CF7E" w14:textId="77777777" w:rsidR="00454915" w:rsidRPr="00771716" w:rsidRDefault="00454915" w:rsidP="00454915">
      <w:pPr>
        <w:pBdr>
          <w:top w:val="nil"/>
          <w:left w:val="nil"/>
          <w:bottom w:val="nil"/>
          <w:right w:val="nil"/>
          <w:between w:val="nil"/>
        </w:pBdr>
        <w:contextualSpacing/>
        <w:rPr>
          <w:rFonts w:eastAsia="Palatino Linotype" w:cs="Palatino Linotype"/>
          <w:color w:val="000000"/>
          <w:szCs w:val="24"/>
        </w:rPr>
      </w:pPr>
    </w:p>
    <w:p w14:paraId="126FF343" w14:textId="77777777" w:rsidR="00454915" w:rsidRPr="00771716" w:rsidRDefault="00454915" w:rsidP="00454915">
      <w:pPr>
        <w:pBdr>
          <w:top w:val="nil"/>
          <w:left w:val="nil"/>
          <w:bottom w:val="nil"/>
          <w:right w:val="nil"/>
          <w:between w:val="nil"/>
        </w:pBdr>
        <w:contextualSpacing/>
        <w:rPr>
          <w:rFonts w:eastAsia="Palatino Linotype" w:cs="Palatino Linotype"/>
          <w:color w:val="000000"/>
          <w:szCs w:val="24"/>
        </w:rPr>
      </w:pPr>
      <w:r w:rsidRPr="00771716">
        <w:rPr>
          <w:rFonts w:eastAsia="Palatino Linotype" w:cs="Palatino Linotype"/>
          <w:color w:val="000000"/>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7E65DA8B" w14:textId="77777777" w:rsidR="00717C6D" w:rsidRPr="00771716" w:rsidRDefault="00717C6D" w:rsidP="00454915">
      <w:pPr>
        <w:pBdr>
          <w:top w:val="nil"/>
          <w:left w:val="nil"/>
          <w:bottom w:val="nil"/>
          <w:right w:val="nil"/>
          <w:between w:val="nil"/>
        </w:pBdr>
        <w:contextualSpacing/>
        <w:rPr>
          <w:rFonts w:eastAsia="Palatino Linotype" w:cs="Palatino Linotype"/>
          <w:color w:val="000000"/>
          <w:szCs w:val="24"/>
        </w:rPr>
      </w:pPr>
    </w:p>
    <w:p w14:paraId="4011745D" w14:textId="209F5F59" w:rsidR="00454915" w:rsidRPr="00771716" w:rsidRDefault="00E27B4A" w:rsidP="00454915">
      <w:pPr>
        <w:pStyle w:val="Ttulo2"/>
        <w:rPr>
          <w:rFonts w:eastAsia="Palatino Linotype"/>
        </w:rPr>
      </w:pPr>
      <w:r w:rsidRPr="00771716">
        <w:rPr>
          <w:rFonts w:eastAsia="Palatino Linotype"/>
        </w:rPr>
        <w:t>QUIN</w:t>
      </w:r>
      <w:r w:rsidR="00F45971" w:rsidRPr="00771716">
        <w:rPr>
          <w:rFonts w:eastAsia="Palatino Linotype"/>
        </w:rPr>
        <w:t>TO</w:t>
      </w:r>
      <w:r w:rsidR="00454915" w:rsidRPr="00771716">
        <w:rPr>
          <w:rFonts w:eastAsia="Palatino Linotype"/>
        </w:rPr>
        <w:t>. Estudio y resolución del asunto.</w:t>
      </w:r>
    </w:p>
    <w:p w14:paraId="78A9F94F" w14:textId="77777777" w:rsidR="00454915" w:rsidRPr="00771716" w:rsidRDefault="00454915" w:rsidP="00454915">
      <w:pPr>
        <w:pBdr>
          <w:top w:val="nil"/>
          <w:left w:val="nil"/>
          <w:bottom w:val="nil"/>
          <w:right w:val="nil"/>
          <w:between w:val="nil"/>
        </w:pBdr>
        <w:contextualSpacing/>
        <w:rPr>
          <w:rFonts w:eastAsia="Palatino Linotype" w:cs="Palatino Linotype"/>
          <w:color w:val="000000"/>
          <w:szCs w:val="24"/>
        </w:rPr>
      </w:pPr>
      <w:r w:rsidRPr="00771716">
        <w:rPr>
          <w:rFonts w:eastAsia="Palatino Linotype" w:cs="Palatino Linotype"/>
          <w:color w:val="000000"/>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231554C6" w14:textId="77777777" w:rsidR="004A3367" w:rsidRPr="00771716" w:rsidRDefault="004A3367" w:rsidP="004A3367">
      <w:pPr>
        <w:rPr>
          <w:rFonts w:eastAsiaTheme="minorHAnsi" w:cstheme="minorBidi"/>
          <w:sz w:val="22"/>
          <w:lang w:eastAsia="en-US"/>
        </w:rPr>
      </w:pPr>
    </w:p>
    <w:p w14:paraId="5D657690" w14:textId="5ADC4F02" w:rsidR="005C067F" w:rsidRPr="00771716" w:rsidRDefault="0EE28084" w:rsidP="00FF6049">
      <w:pPr>
        <w:rPr>
          <w:rFonts w:eastAsiaTheme="minorEastAsia" w:cstheme="minorBidi"/>
          <w:lang w:val="es-ES" w:eastAsia="en-US"/>
        </w:rPr>
      </w:pPr>
      <w:r w:rsidRPr="00771716">
        <w:rPr>
          <w:rFonts w:eastAsiaTheme="minorEastAsia" w:cstheme="minorBidi"/>
          <w:lang w:val="es-ES" w:eastAsia="en-US"/>
        </w:rPr>
        <w:t xml:space="preserve">En virtud de lo anterior, es conveniente recordar que el </w:t>
      </w:r>
      <w:r w:rsidR="00DA0841" w:rsidRPr="00771716">
        <w:rPr>
          <w:rFonts w:eastAsiaTheme="minorEastAsia" w:cstheme="minorBidi"/>
          <w:lang w:val="es-ES" w:eastAsia="en-US"/>
        </w:rPr>
        <w:t xml:space="preserve">hoy </w:t>
      </w:r>
      <w:r w:rsidRPr="00771716">
        <w:rPr>
          <w:rFonts w:eastAsiaTheme="minorEastAsia" w:cstheme="minorBidi"/>
          <w:lang w:val="es-ES" w:eastAsia="en-US"/>
        </w:rPr>
        <w:t>Recurrente</w:t>
      </w:r>
      <w:r w:rsidR="00DA0841" w:rsidRPr="00771716">
        <w:rPr>
          <w:rFonts w:eastAsiaTheme="minorEastAsia" w:cstheme="minorBidi"/>
          <w:lang w:val="es-ES" w:eastAsia="en-US"/>
        </w:rPr>
        <w:t xml:space="preserve"> </w:t>
      </w:r>
      <w:r w:rsidR="0084615A" w:rsidRPr="00771716">
        <w:rPr>
          <w:rFonts w:eastAsiaTheme="minorEastAsia" w:cstheme="minorBidi"/>
          <w:lang w:val="es-ES" w:eastAsia="en-US"/>
        </w:rPr>
        <w:t>requirió la entrega de</w:t>
      </w:r>
      <w:r w:rsidR="006A7DFA" w:rsidRPr="00771716">
        <w:rPr>
          <w:rFonts w:eastAsiaTheme="minorEastAsia" w:cstheme="minorBidi"/>
          <w:lang w:val="es-ES" w:eastAsia="en-US"/>
        </w:rPr>
        <w:t xml:space="preserve"> lo siguiente</w:t>
      </w:r>
      <w:r w:rsidR="00E57799" w:rsidRPr="00771716">
        <w:rPr>
          <w:rFonts w:eastAsiaTheme="minorEastAsia" w:cstheme="minorBidi"/>
          <w:lang w:val="es-ES" w:eastAsia="en-US"/>
        </w:rPr>
        <w:t>:</w:t>
      </w:r>
    </w:p>
    <w:p w14:paraId="51CBD67C" w14:textId="77777777" w:rsidR="00E57799" w:rsidRPr="00771716" w:rsidRDefault="00E57799" w:rsidP="00FF6049">
      <w:pPr>
        <w:rPr>
          <w:rFonts w:eastAsiaTheme="minorEastAsia" w:cstheme="minorBidi"/>
          <w:lang w:val="es-ES" w:eastAsia="en-US"/>
        </w:rPr>
      </w:pPr>
    </w:p>
    <w:p w14:paraId="7FC31476" w14:textId="0F90FFCB" w:rsidR="00E57799" w:rsidRPr="00771716" w:rsidRDefault="004162E0" w:rsidP="00CF5B8E">
      <w:pPr>
        <w:pStyle w:val="Prrafodelista"/>
        <w:numPr>
          <w:ilvl w:val="0"/>
          <w:numId w:val="74"/>
        </w:numPr>
        <w:rPr>
          <w:rFonts w:eastAsiaTheme="minorEastAsia" w:cstheme="minorBidi"/>
          <w:lang w:eastAsia="en-US"/>
        </w:rPr>
      </w:pPr>
      <w:r w:rsidRPr="00771716">
        <w:rPr>
          <w:rFonts w:eastAsiaTheme="minorEastAsia" w:cstheme="minorBidi"/>
          <w:lang w:eastAsia="en-US"/>
        </w:rPr>
        <w:t>El expediente</w:t>
      </w:r>
      <w:r w:rsidR="00B51ADE" w:rsidRPr="00771716">
        <w:rPr>
          <w:rFonts w:eastAsiaTheme="minorEastAsia" w:cstheme="minorBidi"/>
          <w:lang w:eastAsia="en-US"/>
        </w:rPr>
        <w:t xml:space="preserve"> del procedimiento de adjudicación de la empresa encargada de la obra rehabilitación con mezcla asfáltica en calle 16 de Septiembre de camino de la </w:t>
      </w:r>
      <w:r w:rsidR="00B51ADE" w:rsidRPr="00771716">
        <w:rPr>
          <w:rFonts w:eastAsiaTheme="minorEastAsia" w:cstheme="minorBidi"/>
          <w:lang w:eastAsia="en-US"/>
        </w:rPr>
        <w:lastRenderedPageBreak/>
        <w:t>Hacienda a Benito Juárez</w:t>
      </w:r>
      <w:r w:rsidR="005E7E9A" w:rsidRPr="00771716">
        <w:rPr>
          <w:rFonts w:eastAsiaTheme="minorEastAsia" w:cstheme="minorBidi"/>
          <w:lang w:eastAsia="en-US"/>
        </w:rPr>
        <w:t xml:space="preserve">, </w:t>
      </w:r>
      <w:r w:rsidR="009814BF" w:rsidRPr="00771716">
        <w:rPr>
          <w:rFonts w:eastAsiaTheme="minorEastAsia" w:cstheme="minorBidi"/>
          <w:lang w:eastAsia="en-US"/>
        </w:rPr>
        <w:t xml:space="preserve">conforme a lo dispuesto </w:t>
      </w:r>
      <w:r w:rsidR="00381FC5" w:rsidRPr="00771716">
        <w:rPr>
          <w:rFonts w:eastAsiaTheme="minorEastAsia" w:cstheme="minorBidi"/>
          <w:lang w:eastAsia="en-US"/>
        </w:rPr>
        <w:t>en el artículo 67 del Reglamento de la Ley de Contratación Pública del Estado de México y Municipios</w:t>
      </w:r>
      <w:r w:rsidR="00196095" w:rsidRPr="00771716">
        <w:rPr>
          <w:rFonts w:eastAsiaTheme="minorEastAsia" w:cstheme="minorBidi"/>
          <w:lang w:eastAsia="en-US"/>
        </w:rPr>
        <w:t>.</w:t>
      </w:r>
    </w:p>
    <w:p w14:paraId="67692B62" w14:textId="3301C4E5" w:rsidR="00196095" w:rsidRPr="00771716" w:rsidRDefault="00196095" w:rsidP="00CF5B8E">
      <w:pPr>
        <w:pStyle w:val="Prrafodelista"/>
        <w:numPr>
          <w:ilvl w:val="0"/>
          <w:numId w:val="74"/>
        </w:numPr>
        <w:rPr>
          <w:rFonts w:eastAsiaTheme="minorEastAsia" w:cstheme="minorBidi"/>
          <w:lang w:eastAsia="en-US"/>
        </w:rPr>
      </w:pPr>
      <w:r w:rsidRPr="00771716">
        <w:rPr>
          <w:rFonts w:eastAsiaTheme="minorEastAsia" w:cstheme="minorBidi"/>
          <w:lang w:eastAsia="en-US"/>
        </w:rPr>
        <w:t>La solicitud de adquisición emitida por el área usuari</w:t>
      </w:r>
      <w:r w:rsidR="00A636EC" w:rsidRPr="00771716">
        <w:rPr>
          <w:rFonts w:eastAsiaTheme="minorEastAsia" w:cstheme="minorBidi"/>
          <w:lang w:eastAsia="en-US"/>
        </w:rPr>
        <w:t>a</w:t>
      </w:r>
      <w:r w:rsidR="00FF55C5" w:rsidRPr="00771716">
        <w:rPr>
          <w:rFonts w:eastAsiaTheme="minorEastAsia" w:cstheme="minorBidi"/>
          <w:lang w:eastAsia="en-US"/>
        </w:rPr>
        <w:t>.</w:t>
      </w:r>
    </w:p>
    <w:p w14:paraId="44AAD075" w14:textId="247D3FD9" w:rsidR="00E57799" w:rsidRPr="00771716" w:rsidRDefault="00090C80" w:rsidP="00CF5B8E">
      <w:pPr>
        <w:pStyle w:val="Prrafodelista"/>
        <w:numPr>
          <w:ilvl w:val="0"/>
          <w:numId w:val="74"/>
        </w:numPr>
        <w:rPr>
          <w:rFonts w:eastAsiaTheme="minorEastAsia" w:cstheme="minorBidi"/>
          <w:lang w:eastAsia="en-US"/>
        </w:rPr>
      </w:pPr>
      <w:r w:rsidRPr="00771716">
        <w:t>El estudio y precio de mercado elaborado por la dirección general de administración.</w:t>
      </w:r>
    </w:p>
    <w:p w14:paraId="300ECC9B" w14:textId="758019F7" w:rsidR="00E57799" w:rsidRPr="00771716" w:rsidRDefault="009D037D" w:rsidP="00CF5B8E">
      <w:pPr>
        <w:pStyle w:val="Prrafodelista"/>
        <w:numPr>
          <w:ilvl w:val="0"/>
          <w:numId w:val="74"/>
        </w:numPr>
        <w:rPr>
          <w:rFonts w:eastAsiaTheme="minorEastAsia" w:cstheme="minorBidi"/>
          <w:lang w:eastAsia="en-US"/>
        </w:rPr>
      </w:pPr>
      <w:r w:rsidRPr="00771716">
        <w:rPr>
          <w:rFonts w:eastAsiaTheme="minorEastAsia" w:cstheme="minorBidi"/>
          <w:lang w:eastAsia="en-US"/>
        </w:rPr>
        <w:t xml:space="preserve">El </w:t>
      </w:r>
      <w:r w:rsidR="00876890" w:rsidRPr="00771716">
        <w:rPr>
          <w:rFonts w:eastAsiaTheme="minorEastAsia" w:cstheme="minorBidi"/>
          <w:lang w:eastAsia="en-US"/>
        </w:rPr>
        <w:t xml:space="preserve">acta de la sesión de cabildo en donde se autoriza la obra </w:t>
      </w:r>
      <w:r w:rsidR="00883A80" w:rsidRPr="00771716">
        <w:rPr>
          <w:rFonts w:eastAsiaTheme="minorEastAsia" w:cstheme="minorBidi"/>
          <w:lang w:eastAsia="en-US"/>
        </w:rPr>
        <w:t>referida.</w:t>
      </w:r>
    </w:p>
    <w:p w14:paraId="7F7B2A00" w14:textId="78EEDC49" w:rsidR="00257CB8" w:rsidRPr="00771716" w:rsidRDefault="00257CB8" w:rsidP="00CF5B8E">
      <w:pPr>
        <w:pStyle w:val="Prrafodelista"/>
        <w:numPr>
          <w:ilvl w:val="0"/>
          <w:numId w:val="74"/>
        </w:numPr>
        <w:rPr>
          <w:rFonts w:eastAsiaTheme="minorEastAsia" w:cstheme="minorBidi"/>
          <w:lang w:eastAsia="en-US"/>
        </w:rPr>
      </w:pPr>
      <w:r w:rsidRPr="00771716">
        <w:rPr>
          <w:rFonts w:eastAsiaTheme="minorEastAsia" w:cstheme="minorBidi"/>
          <w:lang w:eastAsia="en-US"/>
        </w:rPr>
        <w:t>El documento con la</w:t>
      </w:r>
      <w:r w:rsidR="006A19C0" w:rsidRPr="00771716">
        <w:rPr>
          <w:rFonts w:eastAsiaTheme="minorEastAsia" w:cstheme="minorBidi"/>
          <w:lang w:eastAsia="en-US"/>
        </w:rPr>
        <w:t xml:space="preserve"> suficiencia presupuestal de la erogación efectuada para el pago de dicha obra</w:t>
      </w:r>
      <w:r w:rsidR="005E65C7" w:rsidRPr="00771716">
        <w:rPr>
          <w:rFonts w:eastAsiaTheme="minorEastAsia" w:cstheme="minorBidi"/>
          <w:lang w:eastAsia="en-US"/>
        </w:rPr>
        <w:t>.</w:t>
      </w:r>
    </w:p>
    <w:p w14:paraId="29D0E7FC" w14:textId="3430B69C" w:rsidR="00E57799" w:rsidRPr="00771716" w:rsidRDefault="009D4E63" w:rsidP="00CF5B8E">
      <w:pPr>
        <w:pStyle w:val="Prrafodelista"/>
        <w:numPr>
          <w:ilvl w:val="0"/>
          <w:numId w:val="74"/>
        </w:numPr>
        <w:rPr>
          <w:rFonts w:eastAsiaTheme="minorEastAsia" w:cstheme="minorBidi"/>
          <w:lang w:eastAsia="en-US"/>
        </w:rPr>
      </w:pPr>
      <w:r w:rsidRPr="00771716">
        <w:rPr>
          <w:rFonts w:eastAsiaTheme="minorEastAsia" w:cstheme="minorBidi"/>
          <w:lang w:eastAsia="en-US"/>
        </w:rPr>
        <w:t>Del Comité de Adquisiciones</w:t>
      </w:r>
      <w:r w:rsidR="00CF5B8E" w:rsidRPr="00771716">
        <w:rPr>
          <w:rFonts w:eastAsiaTheme="minorEastAsia" w:cstheme="minorBidi"/>
          <w:lang w:eastAsia="en-US"/>
        </w:rPr>
        <w:t xml:space="preserve"> y Servicios</w:t>
      </w:r>
      <w:r w:rsidRPr="00771716">
        <w:rPr>
          <w:rFonts w:eastAsiaTheme="minorEastAsia" w:cstheme="minorBidi"/>
          <w:lang w:eastAsia="en-US"/>
        </w:rPr>
        <w:t xml:space="preserve">, </w:t>
      </w:r>
      <w:r w:rsidR="00CF5B8E" w:rsidRPr="00771716">
        <w:rPr>
          <w:rFonts w:eastAsiaTheme="minorEastAsia" w:cstheme="minorBidi"/>
          <w:lang w:eastAsia="en-US"/>
        </w:rPr>
        <w:t>el orden del día, dictamen y acta de la sesión en la que se le autoriza el tipo de adjudicación para llevar a cabo el proceso adquisitivo de la obra rehabilitación o reencarpetamiento de calles y vialidades en 2022.</w:t>
      </w:r>
    </w:p>
    <w:p w14:paraId="255B2111" w14:textId="77777777" w:rsidR="00D356B5" w:rsidRPr="00771716" w:rsidRDefault="00D356B5" w:rsidP="001B63A6">
      <w:pPr>
        <w:pBdr>
          <w:top w:val="nil"/>
          <w:left w:val="nil"/>
          <w:bottom w:val="nil"/>
          <w:right w:val="nil"/>
          <w:between w:val="nil"/>
        </w:pBdr>
        <w:contextualSpacing/>
        <w:rPr>
          <w:rFonts w:eastAsia="Palatino Linotype" w:cs="Palatino Linotype"/>
          <w:color w:val="000000"/>
          <w:szCs w:val="24"/>
        </w:rPr>
      </w:pPr>
    </w:p>
    <w:p w14:paraId="15785DF8" w14:textId="6D886A19" w:rsidR="00B8474E" w:rsidRPr="00771716" w:rsidRDefault="00A970D5" w:rsidP="001B63A6">
      <w:pPr>
        <w:pBdr>
          <w:top w:val="nil"/>
          <w:left w:val="nil"/>
          <w:bottom w:val="nil"/>
          <w:right w:val="nil"/>
          <w:between w:val="nil"/>
        </w:pBdr>
        <w:contextualSpacing/>
        <w:rPr>
          <w:rFonts w:eastAsia="Palatino Linotype" w:cs="Palatino Linotype"/>
          <w:color w:val="000000"/>
          <w:szCs w:val="24"/>
        </w:rPr>
      </w:pPr>
      <w:r w:rsidRPr="00771716">
        <w:rPr>
          <w:rFonts w:eastAsia="Palatino Linotype" w:cs="Palatino Linotype"/>
          <w:color w:val="000000"/>
          <w:szCs w:val="24"/>
        </w:rPr>
        <w:t xml:space="preserve">A dicha solicitud, el Sujeto Obligado </w:t>
      </w:r>
      <w:r w:rsidR="001C4CBF" w:rsidRPr="00771716">
        <w:rPr>
          <w:rFonts w:eastAsia="Palatino Linotype" w:cs="Palatino Linotype"/>
          <w:color w:val="000000"/>
          <w:szCs w:val="24"/>
        </w:rPr>
        <w:t>respondió</w:t>
      </w:r>
      <w:r w:rsidR="001B63A6" w:rsidRPr="00771716">
        <w:rPr>
          <w:rFonts w:eastAsia="Palatino Linotype" w:cs="Palatino Linotype"/>
          <w:color w:val="000000"/>
          <w:szCs w:val="24"/>
        </w:rPr>
        <w:t xml:space="preserve"> </w:t>
      </w:r>
      <w:r w:rsidR="0008143A" w:rsidRPr="00771716">
        <w:rPr>
          <w:rFonts w:eastAsia="Palatino Linotype" w:cs="Palatino Linotype"/>
          <w:color w:val="000000"/>
          <w:szCs w:val="24"/>
        </w:rPr>
        <w:t>con la entrega de</w:t>
      </w:r>
      <w:r w:rsidR="001D6163" w:rsidRPr="00771716">
        <w:rPr>
          <w:rFonts w:eastAsia="Palatino Linotype" w:cs="Palatino Linotype"/>
          <w:color w:val="000000"/>
          <w:szCs w:val="24"/>
        </w:rPr>
        <w:t xml:space="preserve"> </w:t>
      </w:r>
      <w:r w:rsidR="0008143A" w:rsidRPr="00771716">
        <w:rPr>
          <w:rFonts w:eastAsia="Palatino Linotype" w:cs="Palatino Linotype"/>
          <w:color w:val="000000"/>
          <w:szCs w:val="24"/>
        </w:rPr>
        <w:t>l</w:t>
      </w:r>
      <w:r w:rsidR="001D6163" w:rsidRPr="00771716">
        <w:rPr>
          <w:rFonts w:eastAsia="Palatino Linotype" w:cs="Palatino Linotype"/>
          <w:color w:val="000000"/>
          <w:szCs w:val="24"/>
        </w:rPr>
        <w:t>os</w:t>
      </w:r>
      <w:r w:rsidR="0008143A" w:rsidRPr="00771716">
        <w:rPr>
          <w:rFonts w:eastAsia="Palatino Linotype" w:cs="Palatino Linotype"/>
          <w:color w:val="000000"/>
          <w:szCs w:val="24"/>
        </w:rPr>
        <w:t xml:space="preserve"> </w:t>
      </w:r>
      <w:r w:rsidR="00B8474E" w:rsidRPr="00771716">
        <w:rPr>
          <w:rFonts w:eastAsia="Palatino Linotype" w:cs="Palatino Linotype"/>
          <w:color w:val="000000"/>
          <w:szCs w:val="24"/>
        </w:rPr>
        <w:t>siguiente</w:t>
      </w:r>
      <w:r w:rsidR="0047264A" w:rsidRPr="00771716">
        <w:rPr>
          <w:rFonts w:eastAsia="Palatino Linotype" w:cs="Palatino Linotype"/>
          <w:color w:val="000000"/>
          <w:szCs w:val="24"/>
        </w:rPr>
        <w:t>s</w:t>
      </w:r>
      <w:r w:rsidR="00B8474E" w:rsidRPr="00771716">
        <w:rPr>
          <w:rFonts w:eastAsia="Palatino Linotype" w:cs="Palatino Linotype"/>
          <w:color w:val="000000"/>
          <w:szCs w:val="24"/>
        </w:rPr>
        <w:t xml:space="preserve"> </w:t>
      </w:r>
      <w:r w:rsidR="0008143A" w:rsidRPr="00771716">
        <w:rPr>
          <w:rFonts w:eastAsia="Palatino Linotype" w:cs="Palatino Linotype"/>
          <w:color w:val="000000"/>
          <w:szCs w:val="24"/>
        </w:rPr>
        <w:t>documento</w:t>
      </w:r>
      <w:r w:rsidR="0047264A" w:rsidRPr="00771716">
        <w:rPr>
          <w:rFonts w:eastAsia="Palatino Linotype" w:cs="Palatino Linotype"/>
          <w:color w:val="000000"/>
          <w:szCs w:val="24"/>
        </w:rPr>
        <w:t>s</w:t>
      </w:r>
      <w:r w:rsidR="00B8474E" w:rsidRPr="00771716">
        <w:rPr>
          <w:rFonts w:eastAsia="Palatino Linotype" w:cs="Palatino Linotype"/>
          <w:color w:val="000000"/>
          <w:szCs w:val="24"/>
        </w:rPr>
        <w:t>:</w:t>
      </w:r>
    </w:p>
    <w:p w14:paraId="7F2F3596" w14:textId="77777777" w:rsidR="00B8474E" w:rsidRPr="00771716" w:rsidRDefault="00B8474E" w:rsidP="001B63A6">
      <w:pPr>
        <w:pBdr>
          <w:top w:val="nil"/>
          <w:left w:val="nil"/>
          <w:bottom w:val="nil"/>
          <w:right w:val="nil"/>
          <w:between w:val="nil"/>
        </w:pBdr>
        <w:contextualSpacing/>
        <w:rPr>
          <w:rFonts w:eastAsia="Palatino Linotype" w:cs="Palatino Linotype"/>
          <w:color w:val="000000"/>
          <w:szCs w:val="24"/>
        </w:rPr>
      </w:pPr>
    </w:p>
    <w:p w14:paraId="075B6692" w14:textId="081A2CB5" w:rsidR="009A0E63" w:rsidRPr="00771716" w:rsidRDefault="009A0E63" w:rsidP="00B10A64">
      <w:pPr>
        <w:pStyle w:val="Prrafodelista"/>
        <w:numPr>
          <w:ilvl w:val="0"/>
          <w:numId w:val="58"/>
        </w:numPr>
        <w:pBdr>
          <w:top w:val="nil"/>
          <w:left w:val="nil"/>
          <w:bottom w:val="nil"/>
          <w:right w:val="nil"/>
          <w:between w:val="nil"/>
        </w:pBdr>
        <w:contextualSpacing/>
        <w:rPr>
          <w:rFonts w:eastAsia="Palatino Linotype" w:cs="Palatino Linotype"/>
          <w:color w:val="000000" w:themeColor="text1"/>
        </w:rPr>
      </w:pPr>
      <w:r w:rsidRPr="00771716">
        <w:rPr>
          <w:rFonts w:eastAsia="Palatino Linotype" w:cs="Palatino Linotype"/>
          <w:b/>
          <w:bCs/>
          <w:color w:val="000000"/>
          <w:lang w:val="es-MX"/>
        </w:rPr>
        <w:t>R. 0864. 2025.pdf</w:t>
      </w:r>
      <w:r w:rsidRPr="00771716">
        <w:rPr>
          <w:rFonts w:eastAsia="Palatino Linotype" w:cs="Palatino Linotype"/>
          <w:color w:val="000000"/>
          <w:lang w:val="es-MX"/>
        </w:rPr>
        <w:t>.</w:t>
      </w:r>
      <w:r w:rsidR="00BE240A" w:rsidRPr="00771716">
        <w:rPr>
          <w:rFonts w:eastAsia="Palatino Linotype" w:cs="Palatino Linotype"/>
          <w:color w:val="000000"/>
          <w:lang w:val="es-MX"/>
        </w:rPr>
        <w:t xml:space="preserve"> Escrito de respuesta suscrito por </w:t>
      </w:r>
      <w:r w:rsidR="00510737" w:rsidRPr="00771716">
        <w:rPr>
          <w:rFonts w:eastAsia="Palatino Linotype" w:cs="Palatino Linotype"/>
          <w:color w:val="000000"/>
          <w:lang w:val="es-MX"/>
        </w:rPr>
        <w:t xml:space="preserve">el Titular de la Unidad de Transparencia, con el que se respondió que </w:t>
      </w:r>
      <w:r w:rsidR="00252CA5" w:rsidRPr="00771716">
        <w:rPr>
          <w:rFonts w:eastAsia="Palatino Linotype" w:cs="Palatino Linotype"/>
          <w:color w:val="000000"/>
          <w:lang w:val="es-MX"/>
        </w:rPr>
        <w:t>la Dirección General de Obras Públicas señal</w:t>
      </w:r>
      <w:r w:rsidR="00FF4819" w:rsidRPr="00771716">
        <w:rPr>
          <w:rFonts w:eastAsia="Palatino Linotype" w:cs="Palatino Linotype"/>
          <w:color w:val="000000"/>
          <w:lang w:val="es-MX"/>
        </w:rPr>
        <w:t>ó</w:t>
      </w:r>
      <w:r w:rsidR="00252CA5" w:rsidRPr="00771716">
        <w:rPr>
          <w:rFonts w:eastAsia="Palatino Linotype" w:cs="Palatino Linotype"/>
          <w:color w:val="000000"/>
          <w:lang w:val="es-MX"/>
        </w:rPr>
        <w:t xml:space="preserve"> que </w:t>
      </w:r>
      <w:r w:rsidR="006E5E86" w:rsidRPr="00771716">
        <w:rPr>
          <w:rFonts w:eastAsia="Palatino Linotype" w:cs="Palatino Linotype"/>
          <w:color w:val="000000"/>
          <w:lang w:val="es-MX"/>
        </w:rPr>
        <w:t>se realizó una búsqueda exhaustiva y razonable del expediente de contratación de la obra objeto de la solicitud en los archivos que se encuentran bajo resguardo y custodia de l</w:t>
      </w:r>
      <w:r w:rsidR="001732D2" w:rsidRPr="00771716">
        <w:rPr>
          <w:rFonts w:eastAsia="Palatino Linotype" w:cs="Palatino Linotype"/>
          <w:color w:val="000000"/>
          <w:lang w:val="es-MX"/>
        </w:rPr>
        <w:t>a</w:t>
      </w:r>
      <w:r w:rsidR="006E5E86" w:rsidRPr="00771716">
        <w:rPr>
          <w:rFonts w:eastAsia="Palatino Linotype" w:cs="Palatino Linotype"/>
          <w:color w:val="000000"/>
          <w:lang w:val="es-MX"/>
        </w:rPr>
        <w:t xml:space="preserve"> Dirección de Obras Públicas</w:t>
      </w:r>
      <w:r w:rsidR="001732D2" w:rsidRPr="00771716">
        <w:rPr>
          <w:rFonts w:eastAsia="Palatino Linotype" w:cs="Palatino Linotype"/>
          <w:color w:val="000000"/>
          <w:lang w:val="es-MX"/>
        </w:rPr>
        <w:t xml:space="preserve"> y se localizó el expediente del procedimi</w:t>
      </w:r>
      <w:r w:rsidR="005D1B44" w:rsidRPr="00771716">
        <w:rPr>
          <w:rFonts w:eastAsia="Palatino Linotype" w:cs="Palatino Linotype"/>
          <w:color w:val="000000"/>
          <w:lang w:val="es-MX"/>
        </w:rPr>
        <w:t>e</w:t>
      </w:r>
      <w:r w:rsidR="001732D2" w:rsidRPr="00771716">
        <w:rPr>
          <w:rFonts w:eastAsia="Palatino Linotype" w:cs="Palatino Linotype"/>
          <w:color w:val="000000"/>
          <w:lang w:val="es-MX"/>
        </w:rPr>
        <w:t>nt</w:t>
      </w:r>
      <w:r w:rsidR="006230BF" w:rsidRPr="00771716">
        <w:rPr>
          <w:rFonts w:eastAsia="Palatino Linotype" w:cs="Palatino Linotype"/>
          <w:color w:val="000000"/>
          <w:lang w:val="es-MX"/>
        </w:rPr>
        <w:t xml:space="preserve">o </w:t>
      </w:r>
      <w:r w:rsidR="001732D2" w:rsidRPr="00771716">
        <w:rPr>
          <w:rFonts w:eastAsia="Palatino Linotype" w:cs="Palatino Linotype"/>
          <w:color w:val="000000"/>
          <w:lang w:val="es-MX"/>
        </w:rPr>
        <w:t xml:space="preserve">de contratación de la obra </w:t>
      </w:r>
      <w:r w:rsidR="006230BF" w:rsidRPr="00771716">
        <w:rPr>
          <w:rFonts w:eastAsia="Palatino Linotype" w:cs="Palatino Linotype"/>
          <w:color w:val="000000"/>
          <w:lang w:val="es-MX"/>
        </w:rPr>
        <w:t xml:space="preserve">«Rehabilitación con mezcla asfáltica en la calle 16 de Septiembre de camino a la Hacienda </w:t>
      </w:r>
      <w:r w:rsidR="001C7FAE" w:rsidRPr="00771716">
        <w:rPr>
          <w:rFonts w:eastAsia="Palatino Linotype" w:cs="Palatino Linotype"/>
          <w:color w:val="000000"/>
          <w:lang w:val="es-MX"/>
        </w:rPr>
        <w:t>a</w:t>
      </w:r>
      <w:r w:rsidR="006230BF" w:rsidRPr="00771716">
        <w:rPr>
          <w:rFonts w:eastAsia="Palatino Linotype" w:cs="Palatino Linotype"/>
          <w:color w:val="000000"/>
          <w:lang w:val="es-MX"/>
        </w:rPr>
        <w:t xml:space="preserve"> Benito Juárez en San Juan Tilapa</w:t>
      </w:r>
      <w:r w:rsidR="004B0143" w:rsidRPr="00771716">
        <w:rPr>
          <w:rFonts w:eastAsia="Palatino Linotype" w:cs="Palatino Linotype"/>
          <w:color w:val="000000"/>
          <w:lang w:val="es-MX"/>
        </w:rPr>
        <w:t>» con los siguientes documentos: a) invitaciones; b) acta de visita al sitio</w:t>
      </w:r>
      <w:r w:rsidR="0088525F" w:rsidRPr="00771716">
        <w:rPr>
          <w:rFonts w:eastAsia="Palatino Linotype" w:cs="Palatino Linotype"/>
          <w:color w:val="000000"/>
          <w:lang w:val="es-MX"/>
        </w:rPr>
        <w:t xml:space="preserve">; c) </w:t>
      </w:r>
      <w:r w:rsidR="0088525F" w:rsidRPr="00771716">
        <w:rPr>
          <w:rFonts w:eastAsia="Palatino Linotype" w:cs="Palatino Linotype"/>
          <w:color w:val="000000"/>
          <w:lang w:val="es-MX"/>
        </w:rPr>
        <w:lastRenderedPageBreak/>
        <w:t>acta de junta de aclaraciones; d) ac</w:t>
      </w:r>
      <w:r w:rsidR="00872DD2" w:rsidRPr="00771716">
        <w:rPr>
          <w:rFonts w:eastAsia="Palatino Linotype" w:cs="Palatino Linotype"/>
          <w:color w:val="000000"/>
          <w:lang w:val="es-MX"/>
        </w:rPr>
        <w:t>t</w:t>
      </w:r>
      <w:r w:rsidR="0088525F" w:rsidRPr="00771716">
        <w:rPr>
          <w:rFonts w:eastAsia="Palatino Linotype" w:cs="Palatino Linotype"/>
          <w:color w:val="000000"/>
          <w:lang w:val="es-MX"/>
        </w:rPr>
        <w:t xml:space="preserve">a de apertura de ofertas técnica y económicas (presentación de propuestas); e) dictamen de adjudicación; f) acta de fallo y </w:t>
      </w:r>
      <w:r w:rsidR="00ED18F3" w:rsidRPr="00771716">
        <w:rPr>
          <w:rFonts w:eastAsia="Palatino Linotype" w:cs="Palatino Linotype"/>
          <w:color w:val="000000"/>
          <w:lang w:val="es-MX"/>
        </w:rPr>
        <w:t xml:space="preserve">g) contrato; que se presentan en versión pública aprobada en la </w:t>
      </w:r>
      <w:r w:rsidR="00812AEA" w:rsidRPr="00771716">
        <w:rPr>
          <w:rFonts w:eastAsia="Palatino Linotype" w:cs="Palatino Linotype"/>
          <w:color w:val="000000"/>
          <w:lang w:val="es-MX"/>
        </w:rPr>
        <w:t>Centésima Octagésima Quinta Sesión Extraordinaria del Comité de Transparencia del Municipio de Toluca celebrada el 28 de febrero de 2025</w:t>
      </w:r>
      <w:r w:rsidR="0013602E" w:rsidRPr="00771716">
        <w:rPr>
          <w:rFonts w:eastAsia="Palatino Linotype" w:cs="Palatino Linotype"/>
          <w:color w:val="000000"/>
          <w:lang w:val="es-MX"/>
        </w:rPr>
        <w:t xml:space="preserve"> e informó que lo solicitado en los puntos segundo, tercero y cuarto no es competencia de </w:t>
      </w:r>
      <w:r w:rsidR="00721997" w:rsidRPr="00771716">
        <w:rPr>
          <w:rFonts w:eastAsia="Palatino Linotype" w:cs="Palatino Linotype"/>
          <w:color w:val="000000"/>
          <w:lang w:val="es-MX"/>
        </w:rPr>
        <w:t xml:space="preserve">esa Dirección General. Por otra parte, la Dirección General de Administración </w:t>
      </w:r>
      <w:r w:rsidR="004B48B4" w:rsidRPr="00771716">
        <w:rPr>
          <w:rFonts w:eastAsia="Palatino Linotype" w:cs="Palatino Linotype"/>
          <w:color w:val="000000"/>
          <w:lang w:val="es-MX"/>
        </w:rPr>
        <w:t>manifestó que la información solicitada no es de su competencia</w:t>
      </w:r>
      <w:r w:rsidR="00D10613" w:rsidRPr="00771716">
        <w:rPr>
          <w:rFonts w:eastAsia="Palatino Linotype" w:cs="Palatino Linotype"/>
          <w:color w:val="000000"/>
          <w:lang w:val="es-MX"/>
        </w:rPr>
        <w:t>, sino a la Dirección General de Desarrollo Urbano, Ordenamiento Territorial y Obras</w:t>
      </w:r>
      <w:r w:rsidR="00E07E27" w:rsidRPr="00771716">
        <w:rPr>
          <w:rFonts w:eastAsia="Palatino Linotype" w:cs="Palatino Linotype"/>
          <w:color w:val="000000"/>
          <w:lang w:val="es-MX"/>
        </w:rPr>
        <w:t xml:space="preserve"> </w:t>
      </w:r>
      <w:r w:rsidR="00D10613" w:rsidRPr="00771716">
        <w:rPr>
          <w:rFonts w:eastAsia="Palatino Linotype" w:cs="Palatino Linotype"/>
          <w:color w:val="000000"/>
          <w:lang w:val="es-MX"/>
        </w:rPr>
        <w:t>Públicas</w:t>
      </w:r>
      <w:r w:rsidR="00E07E27" w:rsidRPr="00771716">
        <w:rPr>
          <w:rFonts w:eastAsia="Palatino Linotype" w:cs="Palatino Linotype"/>
          <w:color w:val="000000"/>
          <w:lang w:val="es-MX"/>
        </w:rPr>
        <w:t xml:space="preserve">. Por último, la Secretaría del Ayuntamiento refirió que, luego de una búsqueda en los archivos de la Coordinación de Apoyo a Cabildo, </w:t>
      </w:r>
      <w:r w:rsidR="007F595C" w:rsidRPr="00771716">
        <w:rPr>
          <w:rFonts w:eastAsia="Palatino Linotype" w:cs="Palatino Linotype"/>
          <w:color w:val="000000"/>
          <w:lang w:val="es-MX"/>
        </w:rPr>
        <w:t>no se encontró el documento que diera atención a la preten</w:t>
      </w:r>
      <w:r w:rsidR="0039080B" w:rsidRPr="00771716">
        <w:rPr>
          <w:rFonts w:eastAsia="Palatino Linotype" w:cs="Palatino Linotype"/>
          <w:color w:val="000000"/>
          <w:lang w:val="es-MX"/>
        </w:rPr>
        <w:t>s</w:t>
      </w:r>
      <w:r w:rsidR="007F595C" w:rsidRPr="00771716">
        <w:rPr>
          <w:rFonts w:eastAsia="Palatino Linotype" w:cs="Palatino Linotype"/>
          <w:color w:val="000000"/>
          <w:lang w:val="es-MX"/>
        </w:rPr>
        <w:t>ión del Recurrente por no haberse generado, poseído o administra</w:t>
      </w:r>
      <w:r w:rsidR="00E94DFE" w:rsidRPr="00771716">
        <w:rPr>
          <w:rFonts w:eastAsia="Palatino Linotype" w:cs="Palatino Linotype"/>
          <w:color w:val="000000"/>
          <w:lang w:val="es-MX"/>
        </w:rPr>
        <w:t>do</w:t>
      </w:r>
      <w:r w:rsidR="007F595C" w:rsidRPr="00771716">
        <w:rPr>
          <w:rFonts w:eastAsia="Palatino Linotype" w:cs="Palatino Linotype"/>
          <w:color w:val="000000"/>
          <w:lang w:val="es-MX"/>
        </w:rPr>
        <w:t xml:space="preserve"> el acta de la sesión de Cabildo en donde se autorizó la obra </w:t>
      </w:r>
      <w:r w:rsidR="00551A02" w:rsidRPr="00771716">
        <w:rPr>
          <w:rFonts w:eastAsia="Palatino Linotype" w:cs="Palatino Linotype"/>
          <w:color w:val="000000"/>
          <w:lang w:val="es-MX"/>
        </w:rPr>
        <w:t>mencionada.</w:t>
      </w:r>
    </w:p>
    <w:p w14:paraId="0D3C0CC6" w14:textId="0A5451BF" w:rsidR="008A741B" w:rsidRPr="00771716" w:rsidRDefault="009A0E63" w:rsidP="00010153">
      <w:pPr>
        <w:pStyle w:val="Prrafodelista"/>
        <w:numPr>
          <w:ilvl w:val="0"/>
          <w:numId w:val="58"/>
        </w:numPr>
        <w:pBdr>
          <w:top w:val="nil"/>
          <w:left w:val="nil"/>
          <w:bottom w:val="nil"/>
          <w:right w:val="nil"/>
          <w:between w:val="nil"/>
        </w:pBdr>
        <w:contextualSpacing/>
        <w:rPr>
          <w:rFonts w:eastAsia="Palatino Linotype" w:cs="Palatino Linotype"/>
          <w:color w:val="000000" w:themeColor="text1"/>
        </w:rPr>
      </w:pPr>
      <w:r w:rsidRPr="00771716">
        <w:rPr>
          <w:rFonts w:eastAsia="Palatino Linotype" w:cs="Palatino Linotype"/>
          <w:b/>
          <w:bCs/>
          <w:color w:val="000000"/>
          <w:lang w:val="es-MX"/>
        </w:rPr>
        <w:t>Anexo Saimex 00864.pdf</w:t>
      </w:r>
      <w:r w:rsidR="008A741B" w:rsidRPr="00771716">
        <w:rPr>
          <w:rFonts w:eastAsia="Palatino Linotype" w:cs="Palatino Linotype"/>
          <w:color w:val="000000"/>
          <w:lang w:val="es-MX"/>
        </w:rPr>
        <w:t>.</w:t>
      </w:r>
      <w:r w:rsidR="003A0083" w:rsidRPr="00771716">
        <w:rPr>
          <w:rFonts w:eastAsia="Palatino Linotype" w:cs="Palatino Linotype"/>
          <w:color w:val="000000"/>
          <w:lang w:val="es-MX"/>
        </w:rPr>
        <w:t xml:space="preserve"> D</w:t>
      </w:r>
      <w:r w:rsidR="00551A02" w:rsidRPr="00771716">
        <w:rPr>
          <w:rFonts w:eastAsia="Palatino Linotype" w:cs="Palatino Linotype"/>
          <w:color w:val="000000"/>
          <w:lang w:val="es-MX"/>
        </w:rPr>
        <w:t>ocumento en el que constan los siguientes elementos:</w:t>
      </w:r>
    </w:p>
    <w:p w14:paraId="68099FAF" w14:textId="1615B264" w:rsidR="00551A02" w:rsidRPr="00771716" w:rsidRDefault="00E71BCD" w:rsidP="00551A02">
      <w:pPr>
        <w:pStyle w:val="Prrafodelista"/>
        <w:numPr>
          <w:ilvl w:val="1"/>
          <w:numId w:val="58"/>
        </w:numPr>
        <w:pBdr>
          <w:top w:val="nil"/>
          <w:left w:val="nil"/>
          <w:bottom w:val="nil"/>
          <w:right w:val="nil"/>
          <w:between w:val="nil"/>
        </w:pBdr>
        <w:contextualSpacing/>
        <w:rPr>
          <w:rFonts w:eastAsia="Palatino Linotype" w:cs="Palatino Linotype"/>
          <w:color w:val="000000" w:themeColor="text1"/>
        </w:rPr>
      </w:pPr>
      <w:r w:rsidRPr="00771716">
        <w:rPr>
          <w:rFonts w:eastAsia="Palatino Linotype" w:cs="Palatino Linotype"/>
          <w:color w:val="000000" w:themeColor="text1"/>
        </w:rPr>
        <w:t>De la páginas 1</w:t>
      </w:r>
      <w:r w:rsidR="004F60EC" w:rsidRPr="00771716">
        <w:rPr>
          <w:rFonts w:eastAsia="Palatino Linotype" w:cs="Palatino Linotype"/>
          <w:color w:val="000000" w:themeColor="text1"/>
        </w:rPr>
        <w:t xml:space="preserve"> a 6, oficios emitidos por la Directora General de Desarrollo Urbano, Ordenamiento Territorial y Obras Públicas dirigidos a tres empresas </w:t>
      </w:r>
      <w:r w:rsidR="00DC3C4F" w:rsidRPr="00771716">
        <w:rPr>
          <w:rFonts w:eastAsia="Palatino Linotype" w:cs="Palatino Linotype"/>
          <w:color w:val="000000" w:themeColor="text1"/>
        </w:rPr>
        <w:t xml:space="preserve">para participar en el procedimiento de invitación </w:t>
      </w:r>
      <w:r w:rsidR="00167F7F" w:rsidRPr="00771716">
        <w:rPr>
          <w:rFonts w:eastAsia="Palatino Linotype" w:cs="Palatino Linotype"/>
          <w:color w:val="000000" w:themeColor="text1"/>
        </w:rPr>
        <w:t>restringida número MT</w:t>
      </w:r>
      <w:r w:rsidR="00B17CDE" w:rsidRPr="00771716">
        <w:rPr>
          <w:rFonts w:eastAsia="Palatino Linotype" w:cs="Palatino Linotype"/>
          <w:color w:val="000000" w:themeColor="text1"/>
        </w:rPr>
        <w:t>/</w:t>
      </w:r>
      <w:r w:rsidR="00167F7F" w:rsidRPr="00771716">
        <w:rPr>
          <w:rFonts w:eastAsia="Palatino Linotype" w:cs="Palatino Linotype"/>
          <w:color w:val="000000" w:themeColor="text1"/>
        </w:rPr>
        <w:t>DGDUOTyOP/FEFOM</w:t>
      </w:r>
      <w:r w:rsidR="00285178" w:rsidRPr="00771716">
        <w:rPr>
          <w:rFonts w:eastAsia="Palatino Linotype" w:cs="Palatino Linotype"/>
          <w:color w:val="000000" w:themeColor="text1"/>
        </w:rPr>
        <w:t>-22/IR-014/2022</w:t>
      </w:r>
      <w:r w:rsidR="00DD0614" w:rsidRPr="00771716">
        <w:rPr>
          <w:rFonts w:eastAsia="Palatino Linotype" w:cs="Palatino Linotype"/>
          <w:color w:val="000000" w:themeColor="text1"/>
        </w:rPr>
        <w:t>.</w:t>
      </w:r>
    </w:p>
    <w:p w14:paraId="5599850D" w14:textId="44493F88" w:rsidR="00DD0614" w:rsidRPr="00771716" w:rsidRDefault="004C5427" w:rsidP="00DD0614">
      <w:pPr>
        <w:pStyle w:val="Prrafodelista"/>
        <w:numPr>
          <w:ilvl w:val="1"/>
          <w:numId w:val="58"/>
        </w:numPr>
        <w:pBdr>
          <w:top w:val="nil"/>
          <w:left w:val="nil"/>
          <w:bottom w:val="nil"/>
          <w:right w:val="nil"/>
          <w:between w:val="nil"/>
        </w:pBdr>
        <w:contextualSpacing/>
        <w:rPr>
          <w:rFonts w:eastAsia="Palatino Linotype" w:cs="Palatino Linotype"/>
          <w:color w:val="000000" w:themeColor="text1"/>
        </w:rPr>
      </w:pPr>
      <w:r w:rsidRPr="00771716">
        <w:rPr>
          <w:rFonts w:eastAsia="Palatino Linotype" w:cs="Palatino Linotype"/>
          <w:color w:val="000000" w:themeColor="text1"/>
        </w:rPr>
        <w:t xml:space="preserve">De la página 7 </w:t>
      </w:r>
      <w:r w:rsidR="00D44A30" w:rsidRPr="00771716">
        <w:rPr>
          <w:rFonts w:eastAsia="Palatino Linotype" w:cs="Palatino Linotype"/>
          <w:color w:val="000000" w:themeColor="text1"/>
        </w:rPr>
        <w:t>a 10, la minuta</w:t>
      </w:r>
      <w:r w:rsidR="00DD0614" w:rsidRPr="00771716">
        <w:rPr>
          <w:rFonts w:eastAsia="Palatino Linotype" w:cs="Palatino Linotype"/>
          <w:color w:val="000000" w:themeColor="text1"/>
        </w:rPr>
        <w:t xml:space="preserve"> de la Junta de Aclaraciones del procedimiento de invitación restringida número MT</w:t>
      </w:r>
      <w:r w:rsidR="00B17CDE" w:rsidRPr="00771716">
        <w:rPr>
          <w:rFonts w:eastAsia="Palatino Linotype" w:cs="Palatino Linotype"/>
          <w:color w:val="000000" w:themeColor="text1"/>
        </w:rPr>
        <w:t>/</w:t>
      </w:r>
      <w:r w:rsidR="00DD0614" w:rsidRPr="00771716">
        <w:rPr>
          <w:rFonts w:eastAsia="Palatino Linotype" w:cs="Palatino Linotype"/>
          <w:color w:val="000000" w:themeColor="text1"/>
        </w:rPr>
        <w:t>DGDUOTyOP/FEFOM-22/IR-014/2022.</w:t>
      </w:r>
    </w:p>
    <w:p w14:paraId="0DCCD0F0" w14:textId="088DF788" w:rsidR="00DD0614" w:rsidRPr="00771716" w:rsidRDefault="00582337" w:rsidP="00551A02">
      <w:pPr>
        <w:pStyle w:val="Prrafodelista"/>
        <w:numPr>
          <w:ilvl w:val="1"/>
          <w:numId w:val="58"/>
        </w:numPr>
        <w:pBdr>
          <w:top w:val="nil"/>
          <w:left w:val="nil"/>
          <w:bottom w:val="nil"/>
          <w:right w:val="nil"/>
          <w:between w:val="nil"/>
        </w:pBdr>
        <w:contextualSpacing/>
        <w:rPr>
          <w:rFonts w:eastAsia="Palatino Linotype" w:cs="Palatino Linotype"/>
          <w:color w:val="000000" w:themeColor="text1"/>
        </w:rPr>
      </w:pPr>
      <w:r w:rsidRPr="00771716">
        <w:rPr>
          <w:rFonts w:eastAsia="Palatino Linotype" w:cs="Palatino Linotype"/>
          <w:color w:val="000000" w:themeColor="text1"/>
        </w:rPr>
        <w:t xml:space="preserve">De la página 11 a </w:t>
      </w:r>
      <w:r w:rsidR="00900DC8" w:rsidRPr="00771716">
        <w:rPr>
          <w:rFonts w:eastAsia="Palatino Linotype" w:cs="Palatino Linotype"/>
          <w:color w:val="000000" w:themeColor="text1"/>
        </w:rPr>
        <w:t>14</w:t>
      </w:r>
      <w:r w:rsidRPr="00771716">
        <w:rPr>
          <w:rFonts w:eastAsia="Palatino Linotype" w:cs="Palatino Linotype"/>
          <w:color w:val="000000" w:themeColor="text1"/>
        </w:rPr>
        <w:t>, la minuta de la vista al sitio de la obra</w:t>
      </w:r>
      <w:r w:rsidR="00900DC8" w:rsidRPr="00771716">
        <w:rPr>
          <w:rFonts w:eastAsia="Palatino Linotype" w:cs="Palatino Linotype"/>
          <w:color w:val="000000" w:themeColor="text1"/>
        </w:rPr>
        <w:t>.</w:t>
      </w:r>
    </w:p>
    <w:p w14:paraId="31B4837A" w14:textId="39DC9B2D" w:rsidR="00900DC8" w:rsidRPr="00771716" w:rsidRDefault="00900DC8" w:rsidP="00551A02">
      <w:pPr>
        <w:pStyle w:val="Prrafodelista"/>
        <w:numPr>
          <w:ilvl w:val="1"/>
          <w:numId w:val="58"/>
        </w:numPr>
        <w:pBdr>
          <w:top w:val="nil"/>
          <w:left w:val="nil"/>
          <w:bottom w:val="nil"/>
          <w:right w:val="nil"/>
          <w:between w:val="nil"/>
        </w:pBdr>
        <w:contextualSpacing/>
        <w:rPr>
          <w:rFonts w:eastAsia="Palatino Linotype" w:cs="Palatino Linotype"/>
          <w:color w:val="000000" w:themeColor="text1"/>
        </w:rPr>
      </w:pPr>
      <w:r w:rsidRPr="00771716">
        <w:rPr>
          <w:rFonts w:eastAsia="Palatino Linotype" w:cs="Palatino Linotype"/>
          <w:color w:val="000000" w:themeColor="text1"/>
        </w:rPr>
        <w:lastRenderedPageBreak/>
        <w:t>De la página 1</w:t>
      </w:r>
      <w:r w:rsidR="001A7CEF" w:rsidRPr="00771716">
        <w:rPr>
          <w:rFonts w:eastAsia="Palatino Linotype" w:cs="Palatino Linotype"/>
          <w:color w:val="000000" w:themeColor="text1"/>
        </w:rPr>
        <w:t>5</w:t>
      </w:r>
      <w:r w:rsidRPr="00771716">
        <w:rPr>
          <w:rFonts w:eastAsia="Palatino Linotype" w:cs="Palatino Linotype"/>
          <w:color w:val="000000" w:themeColor="text1"/>
        </w:rPr>
        <w:t xml:space="preserve"> a </w:t>
      </w:r>
      <w:r w:rsidR="0061661D" w:rsidRPr="00771716">
        <w:rPr>
          <w:rFonts w:eastAsia="Palatino Linotype" w:cs="Palatino Linotype"/>
          <w:color w:val="000000" w:themeColor="text1"/>
        </w:rPr>
        <w:t>21</w:t>
      </w:r>
      <w:r w:rsidRPr="00771716">
        <w:rPr>
          <w:rFonts w:eastAsia="Palatino Linotype" w:cs="Palatino Linotype"/>
          <w:color w:val="000000" w:themeColor="text1"/>
        </w:rPr>
        <w:t>,</w:t>
      </w:r>
      <w:r w:rsidR="000F3976" w:rsidRPr="00771716">
        <w:rPr>
          <w:rFonts w:eastAsia="Palatino Linotype" w:cs="Palatino Linotype"/>
          <w:color w:val="000000" w:themeColor="text1"/>
        </w:rPr>
        <w:t xml:space="preserve"> la </w:t>
      </w:r>
      <w:r w:rsidR="0061661D" w:rsidRPr="00771716">
        <w:rPr>
          <w:rFonts w:eastAsia="Palatino Linotype" w:cs="Palatino Linotype"/>
          <w:color w:val="000000" w:themeColor="text1"/>
        </w:rPr>
        <w:t>minuta</w:t>
      </w:r>
      <w:r w:rsidR="000F3976" w:rsidRPr="00771716">
        <w:rPr>
          <w:rFonts w:eastAsia="Palatino Linotype" w:cs="Palatino Linotype"/>
          <w:color w:val="000000" w:themeColor="text1"/>
        </w:rPr>
        <w:t xml:space="preserve"> del Acta de apertura de ofertas técnicas y económicas.</w:t>
      </w:r>
    </w:p>
    <w:p w14:paraId="7AE5DA41" w14:textId="0DA3F8E5" w:rsidR="0061661D" w:rsidRPr="00771716" w:rsidRDefault="0061661D" w:rsidP="00551A02">
      <w:pPr>
        <w:pStyle w:val="Prrafodelista"/>
        <w:numPr>
          <w:ilvl w:val="1"/>
          <w:numId w:val="58"/>
        </w:numPr>
        <w:pBdr>
          <w:top w:val="nil"/>
          <w:left w:val="nil"/>
          <w:bottom w:val="nil"/>
          <w:right w:val="nil"/>
          <w:between w:val="nil"/>
        </w:pBdr>
        <w:contextualSpacing/>
        <w:rPr>
          <w:rFonts w:eastAsia="Palatino Linotype" w:cs="Palatino Linotype"/>
          <w:color w:val="000000" w:themeColor="text1"/>
        </w:rPr>
      </w:pPr>
      <w:r w:rsidRPr="00771716">
        <w:rPr>
          <w:rFonts w:eastAsia="Palatino Linotype" w:cs="Palatino Linotype"/>
          <w:color w:val="000000" w:themeColor="text1"/>
        </w:rPr>
        <w:t xml:space="preserve">De la página 22 a </w:t>
      </w:r>
      <w:r w:rsidR="002F10B1" w:rsidRPr="00771716">
        <w:rPr>
          <w:rFonts w:eastAsia="Palatino Linotype" w:cs="Palatino Linotype"/>
          <w:color w:val="000000" w:themeColor="text1"/>
        </w:rPr>
        <w:t>26</w:t>
      </w:r>
      <w:r w:rsidRPr="00771716">
        <w:rPr>
          <w:rFonts w:eastAsia="Palatino Linotype" w:cs="Palatino Linotype"/>
          <w:color w:val="000000" w:themeColor="text1"/>
        </w:rPr>
        <w:t xml:space="preserve">, el dictamen de adjudicación </w:t>
      </w:r>
      <w:r w:rsidR="00441845" w:rsidRPr="00771716">
        <w:rPr>
          <w:rFonts w:eastAsia="Palatino Linotype" w:cs="Palatino Linotype"/>
          <w:color w:val="000000" w:themeColor="text1"/>
        </w:rPr>
        <w:t>en el procedimiento de invitación restringida número MT</w:t>
      </w:r>
      <w:r w:rsidR="00B17CDE" w:rsidRPr="00771716">
        <w:rPr>
          <w:rFonts w:eastAsia="Palatino Linotype" w:cs="Palatino Linotype"/>
          <w:color w:val="000000" w:themeColor="text1"/>
        </w:rPr>
        <w:t>/</w:t>
      </w:r>
      <w:r w:rsidR="00441845" w:rsidRPr="00771716">
        <w:rPr>
          <w:rFonts w:eastAsia="Palatino Linotype" w:cs="Palatino Linotype"/>
          <w:color w:val="000000" w:themeColor="text1"/>
        </w:rPr>
        <w:t>DGDUOTyOP/FEFOM-22/IR-014/2022</w:t>
      </w:r>
      <w:r w:rsidR="002F10B1" w:rsidRPr="00771716">
        <w:rPr>
          <w:rFonts w:eastAsia="Palatino Linotype" w:cs="Palatino Linotype"/>
          <w:color w:val="000000" w:themeColor="text1"/>
        </w:rPr>
        <w:t>.</w:t>
      </w:r>
    </w:p>
    <w:p w14:paraId="3AE8F17E" w14:textId="3C4BB28E" w:rsidR="002F10B1" w:rsidRPr="00771716" w:rsidRDefault="002F10B1" w:rsidP="00551A02">
      <w:pPr>
        <w:pStyle w:val="Prrafodelista"/>
        <w:numPr>
          <w:ilvl w:val="1"/>
          <w:numId w:val="58"/>
        </w:numPr>
        <w:pBdr>
          <w:top w:val="nil"/>
          <w:left w:val="nil"/>
          <w:bottom w:val="nil"/>
          <w:right w:val="nil"/>
          <w:between w:val="nil"/>
        </w:pBdr>
        <w:contextualSpacing/>
        <w:rPr>
          <w:rFonts w:eastAsia="Palatino Linotype" w:cs="Palatino Linotype"/>
          <w:color w:val="000000" w:themeColor="text1"/>
        </w:rPr>
      </w:pPr>
      <w:r w:rsidRPr="00771716">
        <w:rPr>
          <w:rFonts w:eastAsia="Palatino Linotype" w:cs="Palatino Linotype"/>
          <w:color w:val="000000" w:themeColor="text1"/>
        </w:rPr>
        <w:t>De la página 27</w:t>
      </w:r>
      <w:r w:rsidR="00F773FF" w:rsidRPr="00771716">
        <w:rPr>
          <w:rFonts w:eastAsia="Palatino Linotype" w:cs="Palatino Linotype"/>
          <w:color w:val="000000" w:themeColor="text1"/>
        </w:rPr>
        <w:t xml:space="preserve"> a </w:t>
      </w:r>
      <w:r w:rsidR="00B17CDE" w:rsidRPr="00771716">
        <w:rPr>
          <w:rFonts w:eastAsia="Palatino Linotype" w:cs="Palatino Linotype"/>
          <w:color w:val="000000" w:themeColor="text1"/>
        </w:rPr>
        <w:t>29</w:t>
      </w:r>
      <w:r w:rsidR="00F773FF" w:rsidRPr="00771716">
        <w:rPr>
          <w:rFonts w:eastAsia="Palatino Linotype" w:cs="Palatino Linotype"/>
          <w:color w:val="000000" w:themeColor="text1"/>
        </w:rPr>
        <w:t>, acta de fallo en el procedimiento de invitación restringida número MT</w:t>
      </w:r>
      <w:r w:rsidR="00B17CDE" w:rsidRPr="00771716">
        <w:rPr>
          <w:rFonts w:eastAsia="Palatino Linotype" w:cs="Palatino Linotype"/>
          <w:color w:val="000000" w:themeColor="text1"/>
        </w:rPr>
        <w:t>/</w:t>
      </w:r>
      <w:r w:rsidR="00F773FF" w:rsidRPr="00771716">
        <w:rPr>
          <w:rFonts w:eastAsia="Palatino Linotype" w:cs="Palatino Linotype"/>
          <w:color w:val="000000" w:themeColor="text1"/>
        </w:rPr>
        <w:t>DGDUOTyOP/FEFOM-22/IR-014/2022</w:t>
      </w:r>
      <w:r w:rsidR="00B17CDE" w:rsidRPr="00771716">
        <w:rPr>
          <w:rFonts w:eastAsia="Palatino Linotype" w:cs="Palatino Linotype"/>
          <w:color w:val="000000" w:themeColor="text1"/>
        </w:rPr>
        <w:t>.</w:t>
      </w:r>
    </w:p>
    <w:p w14:paraId="70FF6916" w14:textId="5F5602F9" w:rsidR="00B17CDE" w:rsidRPr="00771716" w:rsidRDefault="00B17CDE" w:rsidP="00B17CDE">
      <w:pPr>
        <w:pStyle w:val="Prrafodelista"/>
        <w:numPr>
          <w:ilvl w:val="1"/>
          <w:numId w:val="58"/>
        </w:numPr>
        <w:pBdr>
          <w:top w:val="nil"/>
          <w:left w:val="nil"/>
          <w:bottom w:val="nil"/>
          <w:right w:val="nil"/>
          <w:between w:val="nil"/>
        </w:pBdr>
        <w:contextualSpacing/>
        <w:rPr>
          <w:rFonts w:eastAsia="Palatino Linotype" w:cs="Palatino Linotype"/>
          <w:color w:val="000000" w:themeColor="text1"/>
        </w:rPr>
      </w:pPr>
      <w:r w:rsidRPr="00771716">
        <w:rPr>
          <w:rFonts w:eastAsia="Palatino Linotype" w:cs="Palatino Linotype"/>
          <w:color w:val="000000" w:themeColor="text1"/>
        </w:rPr>
        <w:t xml:space="preserve">De la página 30 a </w:t>
      </w:r>
      <w:r w:rsidR="006B0526" w:rsidRPr="00771716">
        <w:rPr>
          <w:rFonts w:eastAsia="Palatino Linotype" w:cs="Palatino Linotype"/>
          <w:color w:val="000000" w:themeColor="text1"/>
        </w:rPr>
        <w:t>42</w:t>
      </w:r>
      <w:r w:rsidRPr="00771716">
        <w:rPr>
          <w:rFonts w:eastAsia="Palatino Linotype" w:cs="Palatino Linotype"/>
          <w:color w:val="000000" w:themeColor="text1"/>
        </w:rPr>
        <w:t>, el Contrato de Obra Pública a precios unitarios y tiempo determinado número MT/DGDUOTyOP/FEFOM-22/IR-014/2022.</w:t>
      </w:r>
    </w:p>
    <w:p w14:paraId="58337416" w14:textId="7493077E" w:rsidR="00B17CDE" w:rsidRPr="00771716" w:rsidRDefault="00590E68" w:rsidP="00551A02">
      <w:pPr>
        <w:pStyle w:val="Prrafodelista"/>
        <w:numPr>
          <w:ilvl w:val="1"/>
          <w:numId w:val="58"/>
        </w:numPr>
        <w:pBdr>
          <w:top w:val="nil"/>
          <w:left w:val="nil"/>
          <w:bottom w:val="nil"/>
          <w:right w:val="nil"/>
          <w:between w:val="nil"/>
        </w:pBdr>
        <w:contextualSpacing/>
        <w:rPr>
          <w:rFonts w:eastAsia="Palatino Linotype" w:cs="Palatino Linotype"/>
          <w:color w:val="000000" w:themeColor="text1"/>
        </w:rPr>
      </w:pPr>
      <w:r w:rsidRPr="00771716">
        <w:rPr>
          <w:rFonts w:eastAsia="Palatino Linotype" w:cs="Palatino Linotype"/>
          <w:color w:val="000000" w:themeColor="text1"/>
        </w:rPr>
        <w:t>En la página 43, el Anexo 1 al contrato referido</w:t>
      </w:r>
      <w:r w:rsidR="000C7DBC" w:rsidRPr="00771716">
        <w:rPr>
          <w:rFonts w:eastAsia="Palatino Linotype" w:cs="Palatino Linotype"/>
          <w:color w:val="000000" w:themeColor="text1"/>
        </w:rPr>
        <w:t>.</w:t>
      </w:r>
    </w:p>
    <w:p w14:paraId="339DA1A9" w14:textId="77777777" w:rsidR="00010153" w:rsidRPr="00771716" w:rsidRDefault="00010153" w:rsidP="44E9108F">
      <w:pPr>
        <w:pBdr>
          <w:top w:val="nil"/>
          <w:left w:val="nil"/>
          <w:bottom w:val="nil"/>
          <w:right w:val="nil"/>
          <w:between w:val="nil"/>
        </w:pBdr>
        <w:contextualSpacing/>
        <w:rPr>
          <w:rFonts w:eastAsia="Palatino Linotype" w:cs="Palatino Linotype"/>
          <w:color w:val="000000" w:themeColor="text1"/>
          <w:lang w:val="es-ES"/>
        </w:rPr>
      </w:pPr>
    </w:p>
    <w:p w14:paraId="6128DFF4" w14:textId="4E95DB94" w:rsidR="00A970D5" w:rsidRPr="00771716" w:rsidRDefault="44E9108F" w:rsidP="44E9108F">
      <w:pPr>
        <w:pBdr>
          <w:top w:val="nil"/>
          <w:left w:val="nil"/>
          <w:bottom w:val="nil"/>
          <w:right w:val="nil"/>
          <w:between w:val="nil"/>
        </w:pBdr>
        <w:contextualSpacing/>
        <w:rPr>
          <w:rFonts w:eastAsia="Palatino Linotype" w:cs="Palatino Linotype"/>
          <w:color w:val="000000"/>
          <w:lang w:val="es-ES"/>
        </w:rPr>
      </w:pPr>
      <w:r w:rsidRPr="00771716">
        <w:rPr>
          <w:rFonts w:eastAsia="Palatino Linotype" w:cs="Palatino Linotype"/>
          <w:color w:val="000000" w:themeColor="text1"/>
          <w:lang w:val="es-ES"/>
        </w:rPr>
        <w:t>Ante la respuesta em</w:t>
      </w:r>
      <w:r w:rsidR="002623AA" w:rsidRPr="00771716">
        <w:rPr>
          <w:rFonts w:eastAsia="Palatino Linotype" w:cs="Palatino Linotype"/>
          <w:color w:val="000000" w:themeColor="text1"/>
          <w:lang w:val="es-ES"/>
        </w:rPr>
        <w:t>itida por el Sujeto Obligado, el</w:t>
      </w:r>
      <w:r w:rsidRPr="00771716">
        <w:rPr>
          <w:rFonts w:eastAsia="Palatino Linotype" w:cs="Palatino Linotype"/>
          <w:color w:val="000000" w:themeColor="text1"/>
          <w:lang w:val="es-ES"/>
        </w:rPr>
        <w:t xml:space="preserve"> Recurrente consideró que se trasgredió su derecho a la información pública, por lo que interpuso el recurso de revisión al rubro citado, señalando como acto impugnado</w:t>
      </w:r>
      <w:r w:rsidR="000F44CE" w:rsidRPr="00771716">
        <w:rPr>
          <w:rFonts w:eastAsia="Palatino Linotype" w:cs="Palatino Linotype"/>
          <w:color w:val="000000" w:themeColor="text1"/>
          <w:lang w:val="es-ES"/>
        </w:rPr>
        <w:t xml:space="preserve"> que la Unidad de Transparencia no atendió la solicitud en sus términos; dando como</w:t>
      </w:r>
      <w:r w:rsidR="00F12B6D" w:rsidRPr="00771716">
        <w:rPr>
          <w:rFonts w:eastAsia="Palatino Linotype" w:cs="Palatino Linotype"/>
          <w:color w:val="000000" w:themeColor="text1"/>
          <w:lang w:val="es-ES"/>
        </w:rPr>
        <w:t xml:space="preserve"> </w:t>
      </w:r>
      <w:r w:rsidR="001B63A6" w:rsidRPr="00771716">
        <w:rPr>
          <w:rFonts w:eastAsia="Palatino Linotype" w:cs="Palatino Linotype"/>
          <w:color w:val="000000" w:themeColor="text1"/>
          <w:lang w:val="es-ES"/>
        </w:rPr>
        <w:t xml:space="preserve">razones o motivos de inconformidad </w:t>
      </w:r>
      <w:r w:rsidR="00BF4D37" w:rsidRPr="00771716">
        <w:rPr>
          <w:rFonts w:eastAsia="Palatino Linotype" w:cs="Palatino Linotype"/>
          <w:color w:val="000000" w:themeColor="text1"/>
          <w:lang w:val="es-ES"/>
        </w:rPr>
        <w:t xml:space="preserve">que </w:t>
      </w:r>
      <w:r w:rsidR="000F44CE" w:rsidRPr="00771716">
        <w:rPr>
          <w:rFonts w:eastAsia="Palatino Linotype" w:cs="Palatino Linotype"/>
          <w:color w:val="000000" w:themeColor="text1"/>
          <w:lang w:val="es-ES"/>
        </w:rPr>
        <w:t>se dijo anexar la información enlistada y no está anexada, además de que faltan puntos por atender.</w:t>
      </w:r>
    </w:p>
    <w:p w14:paraId="4A6500B8" w14:textId="77777777" w:rsidR="008F50E6" w:rsidRPr="00771716" w:rsidRDefault="008F50E6" w:rsidP="00A04222"/>
    <w:p w14:paraId="4FA5047C" w14:textId="44CD9E93" w:rsidR="00380E63" w:rsidRPr="00771716" w:rsidRDefault="00380E63" w:rsidP="007B6F52">
      <w:pPr>
        <w:rPr>
          <w:rFonts w:eastAsia="Palatino Linotype" w:cs="Palatino Linotype"/>
          <w:color w:val="000000"/>
          <w:szCs w:val="24"/>
        </w:rPr>
      </w:pPr>
      <w:r w:rsidRPr="00771716">
        <w:t xml:space="preserve">Durante la etapa de manifestaciones, el Sujeto Obligado rindió su Informe </w:t>
      </w:r>
      <w:r w:rsidRPr="00771716">
        <w:rPr>
          <w:rFonts w:eastAsia="Palatino Linotype" w:cs="Palatino Linotype"/>
          <w:color w:val="000000"/>
          <w:szCs w:val="24"/>
        </w:rPr>
        <w:t xml:space="preserve">Justificado mediante la presentación </w:t>
      </w:r>
      <w:r w:rsidR="0061649F" w:rsidRPr="00771716">
        <w:rPr>
          <w:rFonts w:eastAsia="Palatino Linotype" w:cs="Palatino Linotype"/>
          <w:color w:val="000000"/>
          <w:szCs w:val="24"/>
        </w:rPr>
        <w:t xml:space="preserve">del documento denominado </w:t>
      </w:r>
      <w:r w:rsidR="0061649F" w:rsidRPr="00771716">
        <w:rPr>
          <w:rFonts w:eastAsia="Palatino Linotype" w:cs="Palatino Linotype"/>
          <w:b/>
          <w:color w:val="000000"/>
          <w:szCs w:val="24"/>
        </w:rPr>
        <w:t>«Ratificación 03820-2025.pdf</w:t>
      </w:r>
      <w:r w:rsidR="0061649F" w:rsidRPr="00771716">
        <w:rPr>
          <w:rFonts w:eastAsia="Palatino Linotype" w:cs="Palatino Linotype"/>
          <w:b/>
          <w:bCs/>
          <w:color w:val="000000"/>
          <w:szCs w:val="24"/>
        </w:rPr>
        <w:t>»</w:t>
      </w:r>
      <w:r w:rsidR="0061649F" w:rsidRPr="00771716">
        <w:rPr>
          <w:rFonts w:eastAsia="Palatino Linotype" w:cs="Palatino Linotype"/>
          <w:color w:val="000000"/>
          <w:szCs w:val="24"/>
        </w:rPr>
        <w:t>, que consiste en el escrito suscrito por el Titular de la Unidad de Transparencia</w:t>
      </w:r>
      <w:r w:rsidR="009A5277" w:rsidRPr="00771716">
        <w:rPr>
          <w:rFonts w:eastAsia="Palatino Linotype" w:cs="Palatino Linotype"/>
          <w:color w:val="000000"/>
          <w:szCs w:val="24"/>
        </w:rPr>
        <w:t xml:space="preserve">, con el que se ratificaron las respuestas emitidas por </w:t>
      </w:r>
      <w:r w:rsidR="007B6F52" w:rsidRPr="00771716">
        <w:rPr>
          <w:rFonts w:eastAsia="Palatino Linotype" w:cs="Palatino Linotype"/>
          <w:color w:val="000000"/>
          <w:szCs w:val="24"/>
        </w:rPr>
        <w:t>la Dirección General de Obras Públicas, la Dirección General de Administración y la Secretar</w:t>
      </w:r>
      <w:r w:rsidR="00B53CDE" w:rsidRPr="00771716">
        <w:rPr>
          <w:rFonts w:eastAsia="Palatino Linotype" w:cs="Palatino Linotype"/>
          <w:color w:val="000000"/>
          <w:szCs w:val="24"/>
        </w:rPr>
        <w:t>í</w:t>
      </w:r>
      <w:r w:rsidR="007B6F52" w:rsidRPr="00771716">
        <w:rPr>
          <w:rFonts w:eastAsia="Palatino Linotype" w:cs="Palatino Linotype"/>
          <w:color w:val="000000"/>
          <w:szCs w:val="24"/>
        </w:rPr>
        <w:t>a del Ayuntamiento.</w:t>
      </w:r>
    </w:p>
    <w:p w14:paraId="2C3F19CC" w14:textId="77777777" w:rsidR="00712C2F" w:rsidRPr="00771716" w:rsidRDefault="00712C2F" w:rsidP="006739A5"/>
    <w:p w14:paraId="6CE0EB4F" w14:textId="3DB6E369" w:rsidR="00717C6D" w:rsidRPr="00771716" w:rsidRDefault="00717C6D" w:rsidP="006739A5">
      <w:r w:rsidRPr="00771716">
        <w:lastRenderedPageBreak/>
        <w:t xml:space="preserve">Por su parte, el Recurrente </w:t>
      </w:r>
      <w:r w:rsidR="007109C7" w:rsidRPr="00771716">
        <w:rPr>
          <w:rFonts w:eastAsia="Palatino Linotype" w:cs="Palatino Linotype"/>
          <w:color w:val="000000"/>
          <w:szCs w:val="24"/>
        </w:rPr>
        <w:t>no realizó manifestaciones, vertió alegatos ni presentó pruebas que a su derecho conviniera; así como tampoco se pronunció respecto del Informe Justificado rendido por el Sujeto Obligado.</w:t>
      </w:r>
    </w:p>
    <w:p w14:paraId="2B7C3D61" w14:textId="77777777" w:rsidR="00717C6D" w:rsidRPr="00771716" w:rsidRDefault="00717C6D" w:rsidP="00717C6D"/>
    <w:p w14:paraId="02C281BA" w14:textId="77777777" w:rsidR="006100FC" w:rsidRPr="00771716" w:rsidRDefault="006100FC" w:rsidP="006100FC">
      <w:pPr>
        <w:pBdr>
          <w:top w:val="nil"/>
          <w:left w:val="nil"/>
          <w:bottom w:val="nil"/>
          <w:right w:val="nil"/>
          <w:between w:val="nil"/>
        </w:pBdr>
        <w:contextualSpacing/>
        <w:rPr>
          <w:rFonts w:eastAsia="Palatino Linotype" w:cs="Palatino Linotype"/>
          <w:color w:val="000000"/>
          <w:szCs w:val="24"/>
        </w:rPr>
      </w:pPr>
      <w:r w:rsidRPr="00771716">
        <w:rPr>
          <w:rFonts w:eastAsia="Palatino Linotype" w:cs="Palatino Linotype"/>
          <w:color w:val="000000"/>
          <w:szCs w:val="24"/>
        </w:rPr>
        <w:t xml:space="preserve">Ahora bien, quedando establecido lo anterior, este Órgano Garante considera viable realizar el estudio en aras de establecer si la respuesta del Sujeto Obligado colma la pretensión del Recurrente, así como calificar los motivos de inconformidad del particular. </w:t>
      </w:r>
    </w:p>
    <w:p w14:paraId="7AF7731E" w14:textId="77777777" w:rsidR="006100FC" w:rsidRPr="00771716" w:rsidRDefault="006100FC" w:rsidP="006100FC">
      <w:pPr>
        <w:pBdr>
          <w:top w:val="nil"/>
          <w:left w:val="nil"/>
          <w:bottom w:val="nil"/>
          <w:right w:val="nil"/>
          <w:between w:val="nil"/>
        </w:pBdr>
        <w:contextualSpacing/>
        <w:rPr>
          <w:rFonts w:eastAsia="Palatino Linotype" w:cs="Palatino Linotype"/>
          <w:color w:val="000000"/>
          <w:szCs w:val="24"/>
        </w:rPr>
      </w:pPr>
    </w:p>
    <w:p w14:paraId="5E1B6FE8" w14:textId="0AB79C3B" w:rsidR="006100FC" w:rsidRPr="00771716" w:rsidRDefault="006100FC" w:rsidP="006100FC">
      <w:pPr>
        <w:pBdr>
          <w:top w:val="nil"/>
          <w:left w:val="nil"/>
          <w:bottom w:val="nil"/>
          <w:right w:val="nil"/>
          <w:between w:val="nil"/>
        </w:pBdr>
        <w:contextualSpacing/>
        <w:rPr>
          <w:rFonts w:eastAsia="Palatino Linotype" w:cs="Palatino Linotype"/>
          <w:color w:val="000000"/>
          <w:szCs w:val="24"/>
        </w:rPr>
      </w:pPr>
      <w:r w:rsidRPr="00771716">
        <w:rPr>
          <w:rFonts w:eastAsia="Palatino Linotype" w:cs="Palatino Linotype"/>
          <w:color w:val="000000"/>
          <w:szCs w:val="24"/>
        </w:rPr>
        <w:t xml:space="preserve">En este sentido, es pertinente enfatizar lo que, respecto al derecho de acceso a la información pública, refiere el artículo </w:t>
      </w:r>
      <w:r w:rsidR="00E00EC1" w:rsidRPr="00771716">
        <w:rPr>
          <w:rFonts w:eastAsia="Palatino Linotype" w:cs="Palatino Linotype"/>
          <w:color w:val="000000"/>
          <w:szCs w:val="24"/>
        </w:rPr>
        <w:t>5</w:t>
      </w:r>
      <w:r w:rsidRPr="00771716">
        <w:rPr>
          <w:rFonts w:eastAsia="Palatino Linotype" w:cs="Palatino Linotype"/>
          <w:color w:val="000000"/>
          <w:szCs w:val="24"/>
        </w:rPr>
        <w:t>° de la Constitución Política del Estado Libre y Soberano de México</w:t>
      </w:r>
      <w:r w:rsidR="00E00EC1" w:rsidRPr="00771716">
        <w:rPr>
          <w:rFonts w:eastAsia="Palatino Linotype" w:cs="Palatino Linotype"/>
          <w:color w:val="000000"/>
          <w:szCs w:val="24"/>
        </w:rPr>
        <w:t>, que</w:t>
      </w:r>
      <w:r w:rsidRPr="00771716">
        <w:rPr>
          <w:rFonts w:eastAsia="Palatino Linotype" w:cs="Palatino Linotype"/>
          <w:color w:val="000000"/>
          <w:szCs w:val="24"/>
        </w:rPr>
        <w:t xml:space="preserve"> en su parte conducente</w:t>
      </w:r>
      <w:r w:rsidR="00E00EC1" w:rsidRPr="00771716">
        <w:rPr>
          <w:rFonts w:eastAsia="Palatino Linotype" w:cs="Palatino Linotype"/>
          <w:color w:val="000000"/>
          <w:szCs w:val="24"/>
        </w:rPr>
        <w:t xml:space="preserve"> dispone</w:t>
      </w:r>
      <w:r w:rsidRPr="00771716">
        <w:rPr>
          <w:rFonts w:eastAsia="Palatino Linotype" w:cs="Palatino Linotype"/>
          <w:color w:val="000000"/>
          <w:szCs w:val="24"/>
        </w:rPr>
        <w:t xml:space="preserve"> lo siguiente:</w:t>
      </w:r>
    </w:p>
    <w:p w14:paraId="5DA101FA" w14:textId="77777777" w:rsidR="006100FC" w:rsidRPr="00771716" w:rsidRDefault="006100FC" w:rsidP="006100FC">
      <w:pPr>
        <w:pBdr>
          <w:top w:val="nil"/>
          <w:left w:val="nil"/>
          <w:bottom w:val="nil"/>
          <w:right w:val="nil"/>
          <w:between w:val="nil"/>
        </w:pBdr>
        <w:contextualSpacing/>
        <w:rPr>
          <w:rFonts w:eastAsia="Palatino Linotype" w:cs="Palatino Linotype"/>
          <w:color w:val="000000"/>
          <w:szCs w:val="24"/>
        </w:rPr>
      </w:pPr>
    </w:p>
    <w:p w14:paraId="04D5C6D7" w14:textId="77777777" w:rsidR="006100FC" w:rsidRPr="00771716" w:rsidRDefault="006100FC" w:rsidP="006100FC">
      <w:pPr>
        <w:pStyle w:val="Fundamentos"/>
      </w:pPr>
      <w:r w:rsidRPr="00771716">
        <w:rPr>
          <w:b/>
          <w:bCs/>
        </w:rPr>
        <w:t>Artículo 5.</w:t>
      </w:r>
      <w:r w:rsidRPr="00771716">
        <w:t xml:space="preserve"> […]</w:t>
      </w:r>
    </w:p>
    <w:p w14:paraId="1839D29E" w14:textId="0686D8EF" w:rsidR="006100FC" w:rsidRPr="00771716" w:rsidRDefault="006100FC" w:rsidP="006100FC">
      <w:pPr>
        <w:pStyle w:val="Fundamentos"/>
      </w:pPr>
    </w:p>
    <w:p w14:paraId="7D51A6D3" w14:textId="77777777" w:rsidR="006100FC" w:rsidRPr="00771716" w:rsidRDefault="006100FC" w:rsidP="006100FC">
      <w:pPr>
        <w:pStyle w:val="Fundamentos"/>
      </w:pPr>
      <w:r w:rsidRPr="00771716">
        <w:t xml:space="preserve">El derecho a la información será garantizado por el Estado. La ley establecerá las previsiones que permitan asegurar la protección, el respeto y la difusión de este derecho. </w:t>
      </w:r>
    </w:p>
    <w:p w14:paraId="4079EC08" w14:textId="77777777" w:rsidR="006100FC" w:rsidRPr="00771716" w:rsidRDefault="006100FC" w:rsidP="006100FC">
      <w:pPr>
        <w:pStyle w:val="Fundamentos"/>
      </w:pPr>
    </w:p>
    <w:p w14:paraId="2060C0A8" w14:textId="77777777" w:rsidR="006100FC" w:rsidRPr="00771716" w:rsidRDefault="006100FC" w:rsidP="006100FC">
      <w:pPr>
        <w:pStyle w:val="Fundamentos"/>
      </w:pPr>
      <w:r w:rsidRPr="00771716">
        <w:rPr>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3ACBA707" w14:textId="77777777" w:rsidR="006100FC" w:rsidRPr="00771716" w:rsidRDefault="006100FC" w:rsidP="006100FC">
      <w:pPr>
        <w:pStyle w:val="Fundamentos"/>
      </w:pPr>
    </w:p>
    <w:p w14:paraId="31D381A6" w14:textId="77777777" w:rsidR="006100FC" w:rsidRPr="00771716" w:rsidRDefault="006100FC" w:rsidP="006100FC">
      <w:pPr>
        <w:pStyle w:val="Fundamentos"/>
      </w:pPr>
      <w:r w:rsidRPr="00771716">
        <w:t>Este derecho se regirá por los principios y bases siguientes:</w:t>
      </w:r>
    </w:p>
    <w:p w14:paraId="1A21896F" w14:textId="77777777" w:rsidR="006100FC" w:rsidRPr="00771716" w:rsidRDefault="006100FC" w:rsidP="006100FC">
      <w:pPr>
        <w:pStyle w:val="Fundamentos"/>
      </w:pPr>
    </w:p>
    <w:p w14:paraId="13A22FC8" w14:textId="77777777" w:rsidR="006100FC" w:rsidRPr="00771716" w:rsidRDefault="006100FC" w:rsidP="006100FC">
      <w:pPr>
        <w:pStyle w:val="Fundamentos"/>
      </w:pPr>
      <w:r w:rsidRPr="00771716">
        <w:t xml:space="preserve">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w:t>
      </w:r>
      <w:r w:rsidRPr="00771716">
        <w:lastRenderedPageBreak/>
        <w:t>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00FD7EF" w14:textId="77777777" w:rsidR="006100FC" w:rsidRPr="00771716" w:rsidRDefault="006100FC" w:rsidP="006100FC">
      <w:pPr>
        <w:pStyle w:val="Fundamentos"/>
      </w:pPr>
      <w:r w:rsidRPr="00771716">
        <w:t>II. La información referente a la intimidad de la vida privada y la imagen de las personas será protegida a través de un marco jurídico rígido de tratamiento y manejo de datos personales, con las excepciones que establezca la ley reglamentaria.</w:t>
      </w:r>
    </w:p>
    <w:p w14:paraId="0ADBC238" w14:textId="77777777" w:rsidR="006100FC" w:rsidRPr="00771716" w:rsidRDefault="006100FC" w:rsidP="006100FC">
      <w:pPr>
        <w:pStyle w:val="Fundamentos"/>
        <w:rPr>
          <w:lang w:val="es-ES"/>
        </w:rPr>
      </w:pPr>
      <w:r w:rsidRPr="00771716">
        <w:rPr>
          <w:lang w:val="es-ES"/>
        </w:rPr>
        <w:t>III. Toda persona, sin necesidad de acreditar interés alguno o justificar su utilización, tendrá acceso gratuito a la información pública, a sus datos personales o a la rectificación de éstos.</w:t>
      </w:r>
    </w:p>
    <w:p w14:paraId="2BB6A261" w14:textId="77777777" w:rsidR="006100FC" w:rsidRPr="00771716" w:rsidRDefault="006100FC" w:rsidP="006100FC">
      <w:pPr>
        <w:pStyle w:val="Fundamentos"/>
      </w:pPr>
      <w:r w:rsidRPr="00771716">
        <w:t>IV. Se establecerán mecanismos de acceso a la información y procedimientos de revisión expeditos que se sustanciarán ante el organismo autónomo especializado e imparcial que establece esta Constitución.</w:t>
      </w:r>
    </w:p>
    <w:p w14:paraId="18803A62" w14:textId="77777777" w:rsidR="006100FC" w:rsidRPr="00771716" w:rsidRDefault="006100FC" w:rsidP="006100FC">
      <w:pPr>
        <w:pStyle w:val="Fundamentos"/>
      </w:pPr>
      <w:r w:rsidRPr="00771716">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A4C7E99" w14:textId="77777777" w:rsidR="006100FC" w:rsidRPr="00771716" w:rsidRDefault="006100FC" w:rsidP="006100FC">
      <w:pPr>
        <w:pStyle w:val="Fundamentos"/>
      </w:pPr>
      <w:r w:rsidRPr="00771716">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33A16184" w14:textId="77777777" w:rsidR="006100FC" w:rsidRPr="00771716" w:rsidRDefault="006100FC" w:rsidP="006100FC">
      <w:pPr>
        <w:pStyle w:val="Fundamentos"/>
        <w:rPr>
          <w:lang w:val="es-ES"/>
        </w:rPr>
      </w:pPr>
      <w:r w:rsidRPr="00771716">
        <w:rPr>
          <w:lang w:val="es-ES"/>
        </w:rPr>
        <w:t>VII. La ley reglamentaria, determinará la manera en que los sujetos obligados deberán hacer pública la información relativa a los recursos públicos que entreguen a personas físicas o jurídicas colectivas.</w:t>
      </w:r>
    </w:p>
    <w:p w14:paraId="5126C5B1" w14:textId="77777777" w:rsidR="006100FC" w:rsidRPr="00771716" w:rsidRDefault="006100FC" w:rsidP="006100FC">
      <w:pPr>
        <w:pBdr>
          <w:top w:val="nil"/>
          <w:left w:val="nil"/>
          <w:bottom w:val="nil"/>
          <w:right w:val="nil"/>
          <w:between w:val="nil"/>
        </w:pBdr>
        <w:contextualSpacing/>
        <w:rPr>
          <w:rFonts w:eastAsia="Palatino Linotype" w:cs="Palatino Linotype"/>
          <w:color w:val="000000"/>
          <w:szCs w:val="24"/>
        </w:rPr>
      </w:pPr>
    </w:p>
    <w:p w14:paraId="577AEEBE" w14:textId="58656918" w:rsidR="006100FC" w:rsidRPr="00771716" w:rsidRDefault="006100FC" w:rsidP="006100FC">
      <w:pPr>
        <w:rPr>
          <w:rFonts w:eastAsia="Palatino Linotype" w:cs="Palatino Linotype"/>
          <w:szCs w:val="24"/>
        </w:rPr>
      </w:pPr>
      <w:r w:rsidRPr="00771716">
        <w:rPr>
          <w:rFonts w:eastAsia="Palatino Linotype" w:cs="Palatino Linotype"/>
          <w:szCs w:val="24"/>
        </w:rPr>
        <w:t>En ese orden de ideas, la Ley de Transparencia y Acceso a la Información Pública del Estado de México y Mun</w:t>
      </w:r>
      <w:r w:rsidR="001B63A6" w:rsidRPr="00771716">
        <w:rPr>
          <w:rFonts w:eastAsia="Palatino Linotype" w:cs="Palatino Linotype"/>
          <w:szCs w:val="24"/>
        </w:rPr>
        <w:t>icipios, prevé en su artículo 23</w:t>
      </w:r>
      <w:r w:rsidRPr="00771716">
        <w:rPr>
          <w:rFonts w:eastAsia="Palatino Linotype" w:cs="Palatino Linotype"/>
          <w:szCs w:val="24"/>
        </w:rPr>
        <w:t xml:space="preserve"> fracción I</w:t>
      </w:r>
      <w:r w:rsidR="0021631C" w:rsidRPr="00771716">
        <w:rPr>
          <w:rFonts w:eastAsia="Palatino Linotype" w:cs="Palatino Linotype"/>
          <w:szCs w:val="24"/>
        </w:rPr>
        <w:t>V</w:t>
      </w:r>
      <w:r w:rsidRPr="00771716">
        <w:rPr>
          <w:rFonts w:eastAsia="Palatino Linotype" w:cs="Palatino Linotype"/>
          <w:szCs w:val="24"/>
        </w:rPr>
        <w:t>, lo siguiente:</w:t>
      </w:r>
    </w:p>
    <w:p w14:paraId="2225C7E4" w14:textId="77777777" w:rsidR="006100FC" w:rsidRPr="00771716" w:rsidRDefault="006100FC" w:rsidP="006100FC">
      <w:pPr>
        <w:rPr>
          <w:rFonts w:eastAsia="Palatino Linotype" w:cs="Palatino Linotype"/>
          <w:szCs w:val="24"/>
        </w:rPr>
      </w:pPr>
    </w:p>
    <w:p w14:paraId="1E7239A4" w14:textId="77777777" w:rsidR="006100FC" w:rsidRPr="00771716" w:rsidRDefault="006100FC" w:rsidP="006100FC">
      <w:pPr>
        <w:pStyle w:val="Fundamentos"/>
      </w:pPr>
      <w:r w:rsidRPr="00771716">
        <w:rPr>
          <w:b/>
        </w:rPr>
        <w:t>Artículo 23.</w:t>
      </w:r>
      <w:r w:rsidRPr="00771716">
        <w:t xml:space="preserve"> Son sujetos obligados a transparentar y permitir el acceso a su información y proteger los datos personales que obren en su poder:</w:t>
      </w:r>
    </w:p>
    <w:p w14:paraId="1F1A0AD1" w14:textId="527CCDE8" w:rsidR="006100FC" w:rsidRPr="00771716" w:rsidRDefault="005E625F" w:rsidP="006100FC">
      <w:pPr>
        <w:pStyle w:val="Fundamentos"/>
      </w:pPr>
      <w:r w:rsidRPr="00771716">
        <w:t>[…]</w:t>
      </w:r>
    </w:p>
    <w:p w14:paraId="451DBD48" w14:textId="7234E42F" w:rsidR="006100FC" w:rsidRPr="00771716" w:rsidRDefault="00456D44" w:rsidP="006100FC">
      <w:pPr>
        <w:pStyle w:val="Fundamentos"/>
      </w:pPr>
      <w:r w:rsidRPr="00771716">
        <w:rPr>
          <w:b/>
          <w:bCs/>
        </w:rPr>
        <w:t>I</w:t>
      </w:r>
      <w:r w:rsidR="0021631C" w:rsidRPr="00771716">
        <w:rPr>
          <w:b/>
          <w:bCs/>
        </w:rPr>
        <w:t>V</w:t>
      </w:r>
      <w:r w:rsidR="006100FC" w:rsidRPr="00771716">
        <w:rPr>
          <w:b/>
          <w:bCs/>
        </w:rPr>
        <w:t xml:space="preserve">. </w:t>
      </w:r>
      <w:r w:rsidRPr="00771716">
        <w:t xml:space="preserve">Los </w:t>
      </w:r>
      <w:r w:rsidR="00206600" w:rsidRPr="00771716">
        <w:t>ayuntamientos y las dependencias, organismos, órganos y entidades de la administración municipal</w:t>
      </w:r>
      <w:r w:rsidR="006100FC" w:rsidRPr="00771716">
        <w:t>;</w:t>
      </w:r>
    </w:p>
    <w:p w14:paraId="20F34654" w14:textId="77777777" w:rsidR="006100FC" w:rsidRPr="00771716" w:rsidRDefault="006100FC" w:rsidP="006100FC">
      <w:pPr>
        <w:pStyle w:val="Fundamentos"/>
      </w:pPr>
      <w:r w:rsidRPr="00771716">
        <w:t>[…]</w:t>
      </w:r>
    </w:p>
    <w:p w14:paraId="2FDDCFD2" w14:textId="77777777" w:rsidR="006100FC" w:rsidRPr="00771716" w:rsidRDefault="006100FC" w:rsidP="006100FC">
      <w:pPr>
        <w:pBdr>
          <w:top w:val="nil"/>
          <w:left w:val="nil"/>
          <w:bottom w:val="nil"/>
          <w:right w:val="nil"/>
          <w:between w:val="nil"/>
        </w:pBdr>
        <w:contextualSpacing/>
        <w:rPr>
          <w:rFonts w:eastAsia="Palatino Linotype" w:cs="Palatino Linotype"/>
          <w:color w:val="000000"/>
          <w:szCs w:val="24"/>
        </w:rPr>
      </w:pPr>
    </w:p>
    <w:p w14:paraId="6B7A73D1" w14:textId="77777777" w:rsidR="006100FC" w:rsidRPr="00771716" w:rsidRDefault="006100FC" w:rsidP="006100FC">
      <w:r w:rsidRPr="00771716">
        <w:t>Es así como,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3B7CDEA8" w14:textId="77777777" w:rsidR="00737EBC" w:rsidRPr="00771716" w:rsidRDefault="00737EBC" w:rsidP="006100FC"/>
    <w:p w14:paraId="34F693E7" w14:textId="2DAF29CB" w:rsidR="009A41B1" w:rsidRPr="00771716" w:rsidRDefault="00737EBC" w:rsidP="00CA0E4F">
      <w:r w:rsidRPr="00771716">
        <w:t xml:space="preserve">Asimismo, </w:t>
      </w:r>
      <w:r w:rsidR="00726486" w:rsidRPr="00771716">
        <w:t>de</w:t>
      </w:r>
      <w:r w:rsidR="00942EC6" w:rsidRPr="00771716">
        <w:t xml:space="preserve"> </w:t>
      </w:r>
      <w:r w:rsidRPr="00771716">
        <w:t xml:space="preserve">los motivos de inconformidad expresados por </w:t>
      </w:r>
      <w:r w:rsidR="00942EC6" w:rsidRPr="00771716">
        <w:t>el</w:t>
      </w:r>
      <w:r w:rsidRPr="00771716">
        <w:t xml:space="preserve"> Recurrente, se estima que en el presente caso se actualizó la causal de procedencia del recurso de revisión</w:t>
      </w:r>
      <w:r w:rsidR="00392DAC" w:rsidRPr="00771716">
        <w:t xml:space="preserve"> prevista en la fracci</w:t>
      </w:r>
      <w:r w:rsidR="00942EC6" w:rsidRPr="00771716">
        <w:t>ón</w:t>
      </w:r>
      <w:r w:rsidR="00392DAC" w:rsidRPr="00771716">
        <w:t xml:space="preserve"> </w:t>
      </w:r>
      <w:r w:rsidR="00710506" w:rsidRPr="00771716">
        <w:t>V</w:t>
      </w:r>
      <w:r w:rsidR="006E1158" w:rsidRPr="00771716">
        <w:t xml:space="preserve"> del artículo 179 de la Ley de Transparencia local</w:t>
      </w:r>
      <w:r w:rsidR="00CA0E4F" w:rsidRPr="00771716">
        <w:t>.</w:t>
      </w:r>
      <w:r w:rsidR="006E1158" w:rsidRPr="00771716">
        <w:t xml:space="preserve"> </w:t>
      </w:r>
    </w:p>
    <w:p w14:paraId="1C00E5D8" w14:textId="77777777" w:rsidR="00CA0E4F" w:rsidRPr="00771716" w:rsidRDefault="00CA0E4F" w:rsidP="00CA0E4F">
      <w:pPr>
        <w:rPr>
          <w:szCs w:val="24"/>
        </w:rPr>
      </w:pPr>
    </w:p>
    <w:p w14:paraId="08E1BE28" w14:textId="77777777" w:rsidR="009E288F" w:rsidRPr="00771716" w:rsidRDefault="009E288F" w:rsidP="009E288F">
      <w:pPr>
        <w:pBdr>
          <w:top w:val="nil"/>
          <w:left w:val="nil"/>
          <w:bottom w:val="nil"/>
          <w:right w:val="nil"/>
          <w:between w:val="nil"/>
        </w:pBdr>
        <w:contextualSpacing/>
        <w:rPr>
          <w:szCs w:val="24"/>
        </w:rPr>
      </w:pPr>
      <w:r w:rsidRPr="00771716">
        <w:rPr>
          <w:rFonts w:eastAsia="Palatino Linotype" w:cs="Palatino Linotype"/>
          <w:color w:val="000000"/>
          <w:szCs w:val="24"/>
        </w:rPr>
        <w:t xml:space="preserve">En ese sentido, también </w:t>
      </w:r>
      <w:r w:rsidRPr="00771716">
        <w:rPr>
          <w:bCs/>
          <w:szCs w:val="24"/>
        </w:rPr>
        <w:t xml:space="preserve">es importante señalar que </w:t>
      </w:r>
      <w:r w:rsidRPr="00771716">
        <w:rPr>
          <w:szCs w:val="24"/>
        </w:rPr>
        <w:t>el artículo 4, párrafo segundo, de la Ley de Transparencia local dispone lo siguiente:</w:t>
      </w:r>
    </w:p>
    <w:p w14:paraId="5748B1C9" w14:textId="77777777" w:rsidR="009E288F" w:rsidRPr="00771716" w:rsidRDefault="009E288F" w:rsidP="009E288F">
      <w:pPr>
        <w:pBdr>
          <w:top w:val="nil"/>
          <w:left w:val="nil"/>
          <w:bottom w:val="nil"/>
          <w:right w:val="nil"/>
          <w:between w:val="nil"/>
        </w:pBdr>
        <w:contextualSpacing/>
        <w:rPr>
          <w:szCs w:val="24"/>
        </w:rPr>
      </w:pPr>
    </w:p>
    <w:p w14:paraId="1AD96123" w14:textId="77777777" w:rsidR="009E288F" w:rsidRPr="00771716" w:rsidRDefault="009E288F" w:rsidP="009E288F">
      <w:pPr>
        <w:pBdr>
          <w:top w:val="nil"/>
          <w:left w:val="nil"/>
          <w:bottom w:val="nil"/>
          <w:right w:val="nil"/>
          <w:between w:val="nil"/>
        </w:pBdr>
        <w:spacing w:line="240" w:lineRule="auto"/>
        <w:ind w:left="567" w:right="616"/>
        <w:contextualSpacing/>
        <w:rPr>
          <w:i/>
          <w:sz w:val="22"/>
        </w:rPr>
      </w:pPr>
      <w:r w:rsidRPr="00771716">
        <w:rPr>
          <w:b/>
          <w:i/>
          <w:sz w:val="22"/>
        </w:rPr>
        <w:t xml:space="preserve">Artículo 4. </w:t>
      </w:r>
      <w:r w:rsidRPr="00771716">
        <w:rPr>
          <w:i/>
          <w:sz w:val="22"/>
        </w:rPr>
        <w:t>[…]</w:t>
      </w:r>
    </w:p>
    <w:p w14:paraId="20702B85" w14:textId="77777777" w:rsidR="009E288F" w:rsidRPr="00771716" w:rsidRDefault="009E288F" w:rsidP="009E288F">
      <w:pPr>
        <w:pBdr>
          <w:top w:val="nil"/>
          <w:left w:val="nil"/>
          <w:bottom w:val="nil"/>
          <w:right w:val="nil"/>
          <w:between w:val="nil"/>
        </w:pBdr>
        <w:spacing w:line="240" w:lineRule="auto"/>
        <w:ind w:left="567" w:right="616"/>
        <w:contextualSpacing/>
        <w:rPr>
          <w:i/>
          <w:sz w:val="22"/>
        </w:rPr>
      </w:pPr>
    </w:p>
    <w:p w14:paraId="0A4262D0" w14:textId="77777777" w:rsidR="009E288F" w:rsidRPr="00771716" w:rsidRDefault="009E288F" w:rsidP="009E288F">
      <w:pPr>
        <w:pBdr>
          <w:top w:val="nil"/>
          <w:left w:val="nil"/>
          <w:bottom w:val="nil"/>
          <w:right w:val="nil"/>
          <w:between w:val="nil"/>
        </w:pBdr>
        <w:spacing w:line="240" w:lineRule="auto"/>
        <w:ind w:left="567" w:right="616"/>
        <w:contextualSpacing/>
        <w:rPr>
          <w:i/>
          <w:sz w:val="22"/>
        </w:rPr>
      </w:pPr>
      <w:r w:rsidRPr="00771716">
        <w:rPr>
          <w:i/>
          <w:sz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w:t>
      </w:r>
    </w:p>
    <w:p w14:paraId="2FD582B5" w14:textId="77777777" w:rsidR="009E288F" w:rsidRPr="00771716" w:rsidRDefault="009E288F" w:rsidP="009E288F">
      <w:pPr>
        <w:pBdr>
          <w:top w:val="nil"/>
          <w:left w:val="nil"/>
          <w:bottom w:val="nil"/>
          <w:right w:val="nil"/>
          <w:between w:val="nil"/>
        </w:pBdr>
        <w:spacing w:line="240" w:lineRule="auto"/>
        <w:ind w:left="567" w:right="616"/>
        <w:contextualSpacing/>
        <w:rPr>
          <w:i/>
          <w:sz w:val="22"/>
        </w:rPr>
      </w:pPr>
    </w:p>
    <w:p w14:paraId="2D0415A0" w14:textId="77777777" w:rsidR="009E288F" w:rsidRPr="00771716" w:rsidRDefault="009E288F" w:rsidP="009E288F">
      <w:pPr>
        <w:pBdr>
          <w:top w:val="nil"/>
          <w:left w:val="nil"/>
          <w:bottom w:val="nil"/>
          <w:right w:val="nil"/>
          <w:between w:val="nil"/>
        </w:pBdr>
        <w:spacing w:line="240" w:lineRule="auto"/>
        <w:ind w:left="567" w:right="616"/>
        <w:contextualSpacing/>
        <w:rPr>
          <w:i/>
          <w:sz w:val="22"/>
        </w:rPr>
      </w:pPr>
      <w:r w:rsidRPr="00771716">
        <w:rPr>
          <w:i/>
          <w:sz w:val="22"/>
        </w:rPr>
        <w:t>Solo podrá ser clasificada excepcionalmente como reservada temporalmente por razones de interés público, en los términos de las causas legítimas y estrictamente necesarias previstas por esta Ley.</w:t>
      </w:r>
    </w:p>
    <w:p w14:paraId="10BE53A0" w14:textId="77777777" w:rsidR="009E288F" w:rsidRPr="00771716" w:rsidRDefault="009E288F" w:rsidP="009E288F">
      <w:pPr>
        <w:pBdr>
          <w:top w:val="nil"/>
          <w:left w:val="nil"/>
          <w:bottom w:val="nil"/>
          <w:right w:val="nil"/>
          <w:between w:val="nil"/>
        </w:pBdr>
        <w:contextualSpacing/>
        <w:rPr>
          <w:szCs w:val="24"/>
        </w:rPr>
      </w:pPr>
    </w:p>
    <w:p w14:paraId="709AD2F3" w14:textId="77777777" w:rsidR="009E288F" w:rsidRPr="00771716" w:rsidRDefault="009E288F" w:rsidP="009E288F">
      <w:pPr>
        <w:rPr>
          <w:rFonts w:cs="Arial"/>
          <w:i/>
        </w:rPr>
      </w:pPr>
      <w:r w:rsidRPr="00771716">
        <w:rPr>
          <w:rFonts w:cs="Arial"/>
        </w:rPr>
        <w:t xml:space="preserve">De lo anterior, se desprende, que la información generada, obtenida, adquirida, transmitida, administrada o en posesión de los Sujetos Obligados, será accesible de </w:t>
      </w:r>
      <w:r w:rsidRPr="00771716">
        <w:rPr>
          <w:rFonts w:cs="Arial"/>
        </w:rPr>
        <w:lastRenderedPageBreak/>
        <w:t>manera permanente a cualquier persona, privilegiando el principio de máxima publicidad de la información.</w:t>
      </w:r>
    </w:p>
    <w:p w14:paraId="7E9BAC75" w14:textId="77777777" w:rsidR="009E288F" w:rsidRPr="00771716" w:rsidRDefault="009E288F" w:rsidP="009E288F">
      <w:pPr>
        <w:rPr>
          <w:rFonts w:cs="Arial"/>
          <w:iCs/>
        </w:rPr>
      </w:pPr>
    </w:p>
    <w:p w14:paraId="35341232" w14:textId="77777777" w:rsidR="009E288F" w:rsidRPr="00771716" w:rsidRDefault="009E288F" w:rsidP="009E288F">
      <w:pPr>
        <w:rPr>
          <w:rFonts w:cs="Arial"/>
          <w:szCs w:val="24"/>
        </w:rPr>
      </w:pPr>
      <w:r w:rsidRPr="00771716">
        <w:rPr>
          <w:rFonts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29AACE39" w14:textId="77777777" w:rsidR="009E288F" w:rsidRPr="00771716" w:rsidRDefault="009E288F" w:rsidP="009E288F">
      <w:pPr>
        <w:spacing w:line="259" w:lineRule="auto"/>
        <w:ind w:right="567"/>
        <w:rPr>
          <w:rFonts w:cs="Arial"/>
          <w:szCs w:val="24"/>
        </w:rPr>
      </w:pPr>
    </w:p>
    <w:p w14:paraId="18B6342E" w14:textId="77777777" w:rsidR="009E288F" w:rsidRPr="00771716" w:rsidRDefault="009E288F" w:rsidP="009E288F">
      <w:pPr>
        <w:spacing w:line="240" w:lineRule="auto"/>
        <w:ind w:left="567" w:right="567"/>
        <w:rPr>
          <w:rFonts w:cs="Arial"/>
          <w:i/>
          <w:color w:val="000000"/>
          <w:sz w:val="22"/>
        </w:rPr>
      </w:pPr>
      <w:r w:rsidRPr="00771716">
        <w:rPr>
          <w:rFonts w:cs="Arial"/>
          <w:b/>
          <w:i/>
          <w:color w:val="000000"/>
          <w:sz w:val="22"/>
        </w:rPr>
        <w:t>Artículo 12.</w:t>
      </w:r>
      <w:r w:rsidRPr="00771716">
        <w:rPr>
          <w:rFonts w:cs="Arial"/>
          <w:i/>
          <w:color w:val="000000"/>
          <w:sz w:val="22"/>
        </w:rPr>
        <w:t xml:space="preserve"> Quienes generen, recopilen, administren, manejen, procesen, archiven o conserven información pública serán responsables de la misma en los términos de las disposiciones jurídicas aplicables.</w:t>
      </w:r>
    </w:p>
    <w:p w14:paraId="20FC8987" w14:textId="77777777" w:rsidR="009E288F" w:rsidRPr="00771716" w:rsidRDefault="009E288F" w:rsidP="009E288F">
      <w:pPr>
        <w:spacing w:line="240" w:lineRule="auto"/>
        <w:ind w:left="567" w:right="567"/>
        <w:rPr>
          <w:rFonts w:cs="Arial"/>
          <w:i/>
          <w:sz w:val="22"/>
        </w:rPr>
      </w:pPr>
    </w:p>
    <w:p w14:paraId="1334B818" w14:textId="77777777" w:rsidR="009E288F" w:rsidRPr="00771716" w:rsidRDefault="009E288F" w:rsidP="009E288F">
      <w:pPr>
        <w:spacing w:line="240" w:lineRule="auto"/>
        <w:ind w:left="567" w:right="567"/>
        <w:rPr>
          <w:rFonts w:cs="Arial"/>
          <w:i/>
          <w:iCs/>
          <w:sz w:val="22"/>
          <w:lang w:val="es-ES"/>
        </w:rPr>
      </w:pPr>
      <w:r w:rsidRPr="00771716">
        <w:rPr>
          <w:rFonts w:cs="Arial"/>
          <w:b/>
          <w:bCs/>
          <w:i/>
          <w:iCs/>
          <w:color w:val="000000" w:themeColor="text1"/>
          <w:sz w:val="22"/>
          <w:u w:val="single"/>
          <w:lang w:val="es-E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68871F19" w14:textId="77777777" w:rsidR="009E288F" w:rsidRPr="00771716" w:rsidRDefault="009E288F" w:rsidP="009E288F">
      <w:pPr>
        <w:rPr>
          <w:rFonts w:cs="Arial"/>
          <w:color w:val="000000"/>
        </w:rPr>
      </w:pPr>
    </w:p>
    <w:p w14:paraId="22C0ECA2" w14:textId="77777777" w:rsidR="009E288F" w:rsidRPr="00771716" w:rsidRDefault="009E288F" w:rsidP="009E288F">
      <w:pPr>
        <w:rPr>
          <w:rFonts w:cs="Arial"/>
          <w:color w:val="000000"/>
        </w:rPr>
      </w:pPr>
      <w:r w:rsidRPr="00771716">
        <w:rPr>
          <w:rFonts w:cs="Arial"/>
          <w:color w:val="000000"/>
        </w:rPr>
        <w:t>En síntesis, el derecho de acceso a la información pública se satisface en aquellos casos en que se entregue el soporte documental en que conste la información pública, toda vez que, los Sujetos Obligados</w:t>
      </w:r>
      <w:r w:rsidRPr="00771716">
        <w:rPr>
          <w:rFonts w:cs="Arial"/>
          <w:b/>
          <w:color w:val="000000"/>
        </w:rPr>
        <w:t xml:space="preserve"> </w:t>
      </w:r>
      <w:r w:rsidRPr="00771716">
        <w:rPr>
          <w:rFonts w:cs="Arial"/>
          <w:color w:val="000000"/>
        </w:rPr>
        <w:t xml:space="preserve">no tienen el deber de generar, poseer o administrar la información pública con el grado de detalle solicitado; esto es, que no tienen el deber de generar un documento </w:t>
      </w:r>
      <w:r w:rsidRPr="00771716">
        <w:rPr>
          <w:rFonts w:cs="Arial"/>
          <w:i/>
          <w:color w:val="000000"/>
        </w:rPr>
        <w:t>ad hoc</w:t>
      </w:r>
      <w:r w:rsidRPr="00771716">
        <w:rPr>
          <w:rFonts w:cs="Arial"/>
          <w:color w:val="000000"/>
        </w:rPr>
        <w:t>, para satisfacer el derecho de acceso a la información pública.</w:t>
      </w:r>
    </w:p>
    <w:p w14:paraId="5E42C191" w14:textId="77777777" w:rsidR="009E288F" w:rsidRPr="00771716" w:rsidRDefault="009E288F" w:rsidP="009E288F">
      <w:pPr>
        <w:rPr>
          <w:rFonts w:cs="Arial"/>
          <w:color w:val="000000"/>
        </w:rPr>
      </w:pPr>
    </w:p>
    <w:p w14:paraId="4208B2CA" w14:textId="77777777" w:rsidR="009E288F" w:rsidRPr="00771716" w:rsidRDefault="009E288F" w:rsidP="009E288F">
      <w:pPr>
        <w:rPr>
          <w:b/>
          <w:bCs/>
          <w:color w:val="000000"/>
        </w:rPr>
      </w:pPr>
      <w:r w:rsidRPr="00771716">
        <w:rPr>
          <w:rFonts w:cs="Arial"/>
          <w:color w:val="000000"/>
        </w:rPr>
        <w:t xml:space="preserve">Como apoyo a lo anterior, es aplicable el Criterio 03-17, emitido por </w:t>
      </w:r>
      <w:r w:rsidRPr="00771716">
        <w:rPr>
          <w:rFonts w:eastAsia="Arial Unicode MS" w:cs="Arial"/>
          <w:color w:val="000000"/>
        </w:rPr>
        <w:t>el Instituto Nacional de Transparencia, Acceso a la Información y Protección de Datos Personales,</w:t>
      </w:r>
      <w:r w:rsidRPr="00771716">
        <w:rPr>
          <w:bCs/>
          <w:color w:val="000000"/>
        </w:rPr>
        <w:t xml:space="preserve"> que dice:</w:t>
      </w:r>
      <w:r w:rsidRPr="00771716">
        <w:rPr>
          <w:b/>
          <w:bCs/>
          <w:color w:val="000000"/>
        </w:rPr>
        <w:t xml:space="preserve"> </w:t>
      </w:r>
    </w:p>
    <w:p w14:paraId="62BFC46D" w14:textId="77777777" w:rsidR="009E288F" w:rsidRPr="00771716" w:rsidRDefault="009E288F" w:rsidP="009E288F">
      <w:pPr>
        <w:jc w:val="left"/>
        <w:rPr>
          <w:rFonts w:eastAsia="Times New Roman" w:cs="Times New Roman"/>
          <w:szCs w:val="24"/>
          <w:lang w:eastAsia="es-ES"/>
        </w:rPr>
      </w:pPr>
    </w:p>
    <w:p w14:paraId="71DF69A7" w14:textId="77777777" w:rsidR="009E288F" w:rsidRPr="00771716" w:rsidRDefault="009E288F" w:rsidP="009E288F">
      <w:pPr>
        <w:spacing w:line="259" w:lineRule="auto"/>
        <w:ind w:left="851" w:right="850"/>
        <w:rPr>
          <w:rFonts w:cs="Arial"/>
          <w:color w:val="000000"/>
          <w:sz w:val="2"/>
        </w:rPr>
      </w:pPr>
    </w:p>
    <w:p w14:paraId="22E526A1" w14:textId="77777777" w:rsidR="009E288F" w:rsidRPr="00771716" w:rsidRDefault="009E288F" w:rsidP="009E288F">
      <w:pPr>
        <w:spacing w:line="240" w:lineRule="auto"/>
        <w:ind w:left="567" w:right="567"/>
        <w:rPr>
          <w:rFonts w:cs="Arial"/>
          <w:i/>
          <w:color w:val="000000"/>
          <w:sz w:val="22"/>
        </w:rPr>
      </w:pPr>
      <w:r w:rsidRPr="00771716">
        <w:rPr>
          <w:rFonts w:cs="Arial"/>
          <w:b/>
          <w:i/>
          <w:color w:val="000000"/>
          <w:sz w:val="22"/>
        </w:rPr>
        <w:t>No existe obligación de elaborar documentos ad hoc para atender las solicitudes de acceso a la información.</w:t>
      </w:r>
      <w:r w:rsidRPr="00771716">
        <w:rPr>
          <w:rFonts w:cs="Arial"/>
          <w:i/>
          <w:color w:val="000000"/>
          <w:sz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4C07A4D0" w14:textId="77777777" w:rsidR="009E288F" w:rsidRPr="00771716" w:rsidRDefault="009E288F" w:rsidP="009E288F">
      <w:pPr>
        <w:spacing w:line="240" w:lineRule="auto"/>
        <w:ind w:left="567" w:right="567"/>
        <w:rPr>
          <w:rFonts w:cs="Arial"/>
          <w:i/>
          <w:color w:val="000000"/>
          <w:sz w:val="2"/>
        </w:rPr>
      </w:pPr>
    </w:p>
    <w:p w14:paraId="5C4A8D7D" w14:textId="77777777" w:rsidR="009E288F" w:rsidRPr="00771716" w:rsidRDefault="009E288F" w:rsidP="009E288F">
      <w:pPr>
        <w:rPr>
          <w:rFonts w:cs="Arial"/>
          <w:color w:val="000000" w:themeColor="text1"/>
        </w:rPr>
      </w:pPr>
    </w:p>
    <w:p w14:paraId="3322CAA7" w14:textId="77777777" w:rsidR="009E288F" w:rsidRPr="00771716" w:rsidRDefault="009E288F" w:rsidP="009E288F">
      <w:pPr>
        <w:rPr>
          <w:rFonts w:cs="Arial"/>
          <w:color w:val="000000" w:themeColor="text1"/>
        </w:rPr>
      </w:pPr>
      <w:r w:rsidRPr="00771716">
        <w:rPr>
          <w:rFonts w:cs="Arial"/>
          <w:color w:val="000000" w:themeColor="text1"/>
        </w:rPr>
        <w:t xml:space="preserve">Asimismo, el artículo 24, de la Ley de la materia, dispone que los Sujetos Obligados sólo proporcionarán la información pública que </w:t>
      </w:r>
      <w:r w:rsidRPr="00771716">
        <w:rPr>
          <w:rFonts w:cs="Arial"/>
        </w:rPr>
        <w:t>generen</w:t>
      </w:r>
      <w:r w:rsidRPr="00771716">
        <w:rPr>
          <w:rFonts w:cs="Arial"/>
          <w:color w:val="000000" w:themeColor="text1"/>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58C54521" w14:textId="77777777" w:rsidR="009E288F" w:rsidRPr="00771716" w:rsidRDefault="009E288F" w:rsidP="009E288F">
      <w:pPr>
        <w:rPr>
          <w:rFonts w:cs="Arial"/>
          <w:color w:val="000000" w:themeColor="text1"/>
        </w:rPr>
      </w:pPr>
    </w:p>
    <w:p w14:paraId="22F9E260" w14:textId="77777777" w:rsidR="009E288F" w:rsidRPr="00771716" w:rsidRDefault="009E288F" w:rsidP="009E288F">
      <w:pPr>
        <w:rPr>
          <w:rFonts w:cs="Arial"/>
          <w:color w:val="000000" w:themeColor="text1"/>
        </w:rPr>
      </w:pPr>
      <w:r w:rsidRPr="00771716">
        <w:rPr>
          <w:rFonts w:cs="Arial"/>
          <w:color w:val="000000" w:themeColor="text1"/>
        </w:rPr>
        <w:t xml:space="preserve">En esta misma tesitura, es de subrayar que el derecho de acceso a la información pública, consiste en que la información solicitada conste en un soporte documental en cualquiera de sus formas, a saber: </w:t>
      </w:r>
      <w:r w:rsidRPr="00771716">
        <w:rPr>
          <w:rFonts w:cs="Arial"/>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771716">
        <w:rPr>
          <w:rFonts w:cs="Arial"/>
          <w:color w:val="000000" w:themeColor="text1"/>
        </w:rPr>
        <w:t xml:space="preserve">; los que, </w:t>
      </w:r>
      <w:r w:rsidRPr="00771716">
        <w:rPr>
          <w:rFonts w:cs="Arial"/>
        </w:rPr>
        <w:t>podrán estar en cualquier medio, sea escrito, impreso, sonoro, visual, electrónico, informático u holográfico</w:t>
      </w:r>
      <w:r w:rsidRPr="00771716">
        <w:rPr>
          <w:rFonts w:cs="Arial"/>
          <w:color w:val="000000" w:themeColor="text1"/>
        </w:rPr>
        <w:t xml:space="preserve">, de conformidad con el artículo 3, fracción XI, de la Ley de la materia, el cual dispone lo siguiente: </w:t>
      </w:r>
    </w:p>
    <w:p w14:paraId="676E391E" w14:textId="77777777" w:rsidR="009E288F" w:rsidRPr="00771716" w:rsidRDefault="009E288F" w:rsidP="009E288F">
      <w:pPr>
        <w:pBdr>
          <w:top w:val="nil"/>
          <w:left w:val="nil"/>
          <w:bottom w:val="nil"/>
          <w:right w:val="nil"/>
          <w:between w:val="nil"/>
        </w:pBdr>
        <w:contextualSpacing/>
        <w:rPr>
          <w:szCs w:val="24"/>
        </w:rPr>
      </w:pPr>
    </w:p>
    <w:p w14:paraId="0A920F3D" w14:textId="77777777" w:rsidR="009E288F" w:rsidRPr="00771716" w:rsidRDefault="009E288F" w:rsidP="009E288F">
      <w:pPr>
        <w:pStyle w:val="Fundamentos"/>
      </w:pPr>
      <w:r w:rsidRPr="00771716">
        <w:rPr>
          <w:b/>
        </w:rPr>
        <w:lastRenderedPageBreak/>
        <w:t xml:space="preserve">Artículo 3. </w:t>
      </w:r>
      <w:r w:rsidRPr="00771716">
        <w:t>Para los efectos de la presente Ley se entenderá por:</w:t>
      </w:r>
    </w:p>
    <w:p w14:paraId="205F5ABF" w14:textId="77777777" w:rsidR="009E288F" w:rsidRPr="00771716" w:rsidRDefault="009E288F" w:rsidP="009E288F">
      <w:pPr>
        <w:pStyle w:val="Fundamentos"/>
      </w:pPr>
      <w:r w:rsidRPr="00771716">
        <w:t>[…]</w:t>
      </w:r>
    </w:p>
    <w:p w14:paraId="05292516" w14:textId="77777777" w:rsidR="009E288F" w:rsidRPr="00771716" w:rsidRDefault="009E288F" w:rsidP="009E288F">
      <w:pPr>
        <w:pStyle w:val="Fundamentos"/>
      </w:pPr>
      <w:r w:rsidRPr="00771716">
        <w:rPr>
          <w:b/>
        </w:rPr>
        <w:t>XI. Documento:</w:t>
      </w:r>
      <w:r w:rsidRPr="00771716">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w:t>
      </w:r>
      <w:r w:rsidRPr="00771716">
        <w:rPr>
          <w:b/>
          <w:u w:val="single"/>
        </w:rPr>
        <w:t>Los documentos podrán estar en cualquier medio, sea escrito, impreso, sonoro, visual, electrónico, informático u holográfico</w:t>
      </w:r>
      <w:r w:rsidRPr="00771716">
        <w:t>;</w:t>
      </w:r>
    </w:p>
    <w:p w14:paraId="16806C5A" w14:textId="77777777" w:rsidR="009E288F" w:rsidRPr="00771716" w:rsidRDefault="009E288F" w:rsidP="009E288F">
      <w:pPr>
        <w:pStyle w:val="Fundamentos"/>
      </w:pPr>
      <w:r w:rsidRPr="00771716">
        <w:t>[…]</w:t>
      </w:r>
    </w:p>
    <w:p w14:paraId="57C96461" w14:textId="77777777" w:rsidR="009E288F" w:rsidRPr="00771716" w:rsidRDefault="009E288F" w:rsidP="009E288F"/>
    <w:p w14:paraId="641CB31B" w14:textId="77777777" w:rsidR="009E288F" w:rsidRPr="00771716" w:rsidRDefault="009E288F" w:rsidP="009E288F">
      <w:pPr>
        <w:autoSpaceDE w:val="0"/>
        <w:autoSpaceDN w:val="0"/>
        <w:adjustRightInd w:val="0"/>
        <w:rPr>
          <w:rFonts w:cs="Arial"/>
          <w:szCs w:val="24"/>
        </w:rPr>
      </w:pPr>
      <w:r w:rsidRPr="00771716">
        <w:rPr>
          <w:rFonts w:cs="Arial"/>
          <w:szCs w:val="24"/>
        </w:rPr>
        <w:t xml:space="preserve">Siendo aplicable el Criterio </w:t>
      </w:r>
      <w:r w:rsidRPr="00771716">
        <w:rPr>
          <w:rFonts w:cs="Arial"/>
          <w:bCs/>
          <w:szCs w:val="24"/>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771716">
        <w:rPr>
          <w:rFonts w:cs="Arial"/>
          <w:szCs w:val="24"/>
        </w:rPr>
        <w:t>cuyo rubro y texto dispone:</w:t>
      </w:r>
    </w:p>
    <w:p w14:paraId="3C0FF2CB" w14:textId="77777777" w:rsidR="009E288F" w:rsidRPr="00771716" w:rsidRDefault="009E288F" w:rsidP="009E288F">
      <w:pPr>
        <w:jc w:val="left"/>
        <w:rPr>
          <w:rFonts w:eastAsia="Times New Roman" w:cs="Times New Roman"/>
          <w:szCs w:val="24"/>
          <w:lang w:eastAsia="es-ES"/>
        </w:rPr>
      </w:pPr>
    </w:p>
    <w:p w14:paraId="4AE2235F" w14:textId="77777777" w:rsidR="009E288F" w:rsidRPr="00771716" w:rsidRDefault="009E288F" w:rsidP="009E288F">
      <w:pPr>
        <w:spacing w:line="259" w:lineRule="auto"/>
        <w:ind w:left="567" w:right="567"/>
        <w:rPr>
          <w:rFonts w:cs="Arial"/>
          <w:sz w:val="2"/>
        </w:rPr>
      </w:pPr>
    </w:p>
    <w:p w14:paraId="6073D43E" w14:textId="77777777" w:rsidR="009E288F" w:rsidRPr="00771716" w:rsidRDefault="009E288F" w:rsidP="009E288F">
      <w:pPr>
        <w:spacing w:line="240" w:lineRule="auto"/>
        <w:ind w:left="567" w:right="567"/>
        <w:rPr>
          <w:rFonts w:cs="Arial"/>
          <w:i/>
          <w:iCs/>
          <w:sz w:val="22"/>
          <w:lang w:val="es-ES"/>
        </w:rPr>
      </w:pPr>
      <w:r w:rsidRPr="00771716">
        <w:rPr>
          <w:rFonts w:cs="Arial"/>
          <w:b/>
          <w:bCs/>
          <w:i/>
          <w:iCs/>
          <w:sz w:val="22"/>
          <w:lang w:val="es-ES"/>
        </w:rPr>
        <w:t>INFORMACIÓN PÚBLICA, CONCEPTO DE, EN MATERIA DE TRANSPARENCIA. INTERPRETACIÓN SISTEMÁTICA DE LOS ARTÍCULOS 2°, FRACCIÓN V, XV, Y XVI, 3°, 4°, 11 Y 41.</w:t>
      </w:r>
      <w:r w:rsidRPr="00771716">
        <w:rPr>
          <w:rFonts w:cs="Arial"/>
          <w:i/>
          <w:iCs/>
          <w:sz w:val="22"/>
          <w:lang w:val="es-ES"/>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56A23B78" w14:textId="77777777" w:rsidR="009E288F" w:rsidRPr="00771716" w:rsidRDefault="009E288F" w:rsidP="009E288F">
      <w:pPr>
        <w:spacing w:line="240" w:lineRule="auto"/>
        <w:ind w:left="567" w:right="567"/>
        <w:rPr>
          <w:rFonts w:cs="Arial"/>
          <w:i/>
          <w:sz w:val="22"/>
        </w:rPr>
      </w:pPr>
    </w:p>
    <w:p w14:paraId="28D0487B" w14:textId="77777777" w:rsidR="009E288F" w:rsidRPr="00771716" w:rsidRDefault="009E288F" w:rsidP="009E288F">
      <w:pPr>
        <w:spacing w:line="240" w:lineRule="auto"/>
        <w:ind w:left="567" w:right="567"/>
        <w:rPr>
          <w:rFonts w:cs="Arial"/>
          <w:i/>
          <w:iCs/>
          <w:sz w:val="22"/>
          <w:lang w:val="es-ES"/>
        </w:rPr>
      </w:pPr>
      <w:r w:rsidRPr="00771716">
        <w:rPr>
          <w:rFonts w:cs="Arial"/>
          <w:i/>
          <w:iCs/>
          <w:sz w:val="22"/>
          <w:lang w:val="es-ES"/>
        </w:rPr>
        <w:t>En consecuencia el acceso a la información se refiere a que se cumplan cualquiera de los siguientes tres supuestos:</w:t>
      </w:r>
    </w:p>
    <w:p w14:paraId="59796103" w14:textId="77777777" w:rsidR="009E288F" w:rsidRPr="00771716" w:rsidRDefault="009E288F" w:rsidP="009E288F">
      <w:pPr>
        <w:spacing w:line="240" w:lineRule="auto"/>
        <w:ind w:left="567" w:right="567"/>
        <w:rPr>
          <w:rFonts w:cs="Arial"/>
          <w:b/>
          <w:i/>
          <w:sz w:val="22"/>
        </w:rPr>
      </w:pPr>
    </w:p>
    <w:p w14:paraId="208B9120" w14:textId="77777777" w:rsidR="009E288F" w:rsidRPr="00771716" w:rsidRDefault="009E288F" w:rsidP="009E288F">
      <w:pPr>
        <w:spacing w:line="240" w:lineRule="auto"/>
        <w:ind w:left="567" w:right="567"/>
        <w:rPr>
          <w:rFonts w:cs="Arial"/>
          <w:b/>
          <w:bCs/>
          <w:i/>
          <w:iCs/>
          <w:sz w:val="22"/>
          <w:lang w:val="es-ES"/>
        </w:rPr>
      </w:pPr>
      <w:r w:rsidRPr="00771716">
        <w:rPr>
          <w:rFonts w:cs="Arial"/>
          <w:b/>
          <w:bCs/>
          <w:i/>
          <w:iCs/>
          <w:sz w:val="22"/>
          <w:lang w:val="es-ES"/>
        </w:rPr>
        <w:t xml:space="preserve">1) </w:t>
      </w:r>
      <w:r w:rsidRPr="00771716">
        <w:rPr>
          <w:rFonts w:cs="Arial"/>
          <w:b/>
          <w:bCs/>
          <w:i/>
          <w:iCs/>
          <w:sz w:val="22"/>
          <w:u w:val="single"/>
          <w:lang w:val="es-ES"/>
        </w:rPr>
        <w:t>Que se trate de información registrada en cualquier soporte documental, que en ejercicio de las atribuciones conferidas, sea generada por los Sujetos Obligados;</w:t>
      </w:r>
    </w:p>
    <w:p w14:paraId="254B34B8" w14:textId="77777777" w:rsidR="009E288F" w:rsidRPr="00771716" w:rsidRDefault="009E288F" w:rsidP="009E288F">
      <w:pPr>
        <w:spacing w:line="240" w:lineRule="auto"/>
        <w:ind w:left="567" w:right="567"/>
        <w:rPr>
          <w:rFonts w:cs="Arial"/>
          <w:i/>
          <w:iCs/>
          <w:sz w:val="22"/>
          <w:lang w:val="es-ES"/>
        </w:rPr>
      </w:pPr>
      <w:r w:rsidRPr="00771716">
        <w:rPr>
          <w:rFonts w:cs="Arial"/>
          <w:i/>
          <w:iCs/>
          <w:sz w:val="22"/>
          <w:lang w:val="es-ES"/>
        </w:rPr>
        <w:t>2) Que se trate de información registrada en cualquier soporte documental, que en ejercicio de las atribuciones conferidas, sea administrada por los Sujetos Obligados, y</w:t>
      </w:r>
    </w:p>
    <w:p w14:paraId="5132443E" w14:textId="77777777" w:rsidR="009E288F" w:rsidRPr="00771716" w:rsidRDefault="009E288F" w:rsidP="009E288F">
      <w:pPr>
        <w:spacing w:line="240" w:lineRule="auto"/>
        <w:ind w:left="567" w:right="567"/>
        <w:rPr>
          <w:rFonts w:cs="Arial"/>
          <w:i/>
          <w:iCs/>
          <w:sz w:val="18"/>
          <w:szCs w:val="18"/>
          <w:lang w:val="es-ES"/>
        </w:rPr>
      </w:pPr>
      <w:r w:rsidRPr="00771716">
        <w:rPr>
          <w:rFonts w:cs="Arial"/>
          <w:i/>
          <w:iCs/>
          <w:sz w:val="22"/>
          <w:lang w:val="es-ES"/>
        </w:rPr>
        <w:t>3) Que se trate de información registrada en cualquier soporte documental, que en ejercicio de las atribuciones conferidas, se encuentre en posesión de los Sujetos Obligados.</w:t>
      </w:r>
    </w:p>
    <w:p w14:paraId="1070F0B8" w14:textId="77777777" w:rsidR="009E288F" w:rsidRPr="00771716" w:rsidRDefault="009E288F" w:rsidP="009E288F">
      <w:pPr>
        <w:pBdr>
          <w:top w:val="nil"/>
          <w:left w:val="nil"/>
          <w:bottom w:val="nil"/>
          <w:right w:val="nil"/>
          <w:between w:val="nil"/>
        </w:pBdr>
        <w:contextualSpacing/>
        <w:rPr>
          <w:rFonts w:eastAsia="Palatino Linotype" w:cs="Palatino Linotype"/>
          <w:color w:val="000000"/>
          <w:szCs w:val="24"/>
        </w:rPr>
      </w:pPr>
    </w:p>
    <w:p w14:paraId="5986C410" w14:textId="419DAA93" w:rsidR="00F3487B" w:rsidRPr="00771716" w:rsidRDefault="006100FC" w:rsidP="00F3487B">
      <w:pPr>
        <w:ind w:left="-20" w:right="-20"/>
      </w:pPr>
      <w:r w:rsidRPr="00771716">
        <w:rPr>
          <w:szCs w:val="24"/>
        </w:rPr>
        <w:t xml:space="preserve">En segundo término, </w:t>
      </w:r>
      <w:r w:rsidR="00F3487B" w:rsidRPr="00771716">
        <w:rPr>
          <w:rFonts w:eastAsia="Palatino Linotype" w:cs="Palatino Linotype"/>
          <w:lang w:val="es-ES"/>
        </w:rPr>
        <w:t xml:space="preserve">se debe enfatizar que el Sujeto Obligado no negó contar con la información solicitada; por el contrario, </w:t>
      </w:r>
      <w:r w:rsidR="0080259C" w:rsidRPr="00771716">
        <w:rPr>
          <w:rFonts w:eastAsia="Palatino Linotype" w:cs="Palatino Linotype"/>
          <w:color w:val="000000"/>
          <w:lang w:val="es-MX"/>
        </w:rPr>
        <w:t xml:space="preserve">la Dirección General de Obras Públicas </w:t>
      </w:r>
      <w:r w:rsidR="00F3487B" w:rsidRPr="00771716">
        <w:rPr>
          <w:rFonts w:eastAsia="Palatino Linotype" w:cs="Palatino Linotype"/>
          <w:lang w:val="es-ES"/>
        </w:rPr>
        <w:t xml:space="preserve">remitió el </w:t>
      </w:r>
      <w:r w:rsidR="001C7FAE" w:rsidRPr="00771716">
        <w:rPr>
          <w:rFonts w:eastAsia="Palatino Linotype" w:cs="Palatino Linotype"/>
          <w:lang w:val="es-ES"/>
        </w:rPr>
        <w:t>expediente</w:t>
      </w:r>
      <w:r w:rsidR="00CE20B2" w:rsidRPr="00771716">
        <w:rPr>
          <w:rFonts w:eastAsia="Palatino Linotype" w:cs="Palatino Linotype"/>
          <w:lang w:val="es-ES"/>
        </w:rPr>
        <w:t xml:space="preserve"> </w:t>
      </w:r>
      <w:r w:rsidR="00CE20B2" w:rsidRPr="00771716">
        <w:rPr>
          <w:rFonts w:eastAsia="Palatino Linotype" w:cs="Palatino Linotype"/>
          <w:color w:val="000000"/>
          <w:lang w:val="es-MX"/>
        </w:rPr>
        <w:t>de la obra «Rehabilitación con mezcla asfáltica en la calle 16 de Septiembre de camino a la Hacienda a Benito Juárez en San Juan Tilapa» que obra en sus expedientes</w:t>
      </w:r>
      <w:r w:rsidR="00583D11" w:rsidRPr="00771716">
        <w:rPr>
          <w:rFonts w:eastAsia="Palatino Linotype" w:cs="Palatino Linotype"/>
          <w:color w:val="000000"/>
          <w:lang w:val="es-MX"/>
        </w:rPr>
        <w:t>.</w:t>
      </w:r>
      <w:r w:rsidR="001C7FAE" w:rsidRPr="00771716">
        <w:rPr>
          <w:rFonts w:eastAsia="Palatino Linotype" w:cs="Palatino Linotype"/>
          <w:lang w:val="es-ES"/>
        </w:rPr>
        <w:t xml:space="preserve"> </w:t>
      </w:r>
      <w:r w:rsidR="00F3487B" w:rsidRPr="00771716">
        <w:rPr>
          <w:rFonts w:eastAsia="Palatino Linotype" w:cs="Palatino Linotype"/>
          <w:lang w:val="es-ES"/>
        </w:rPr>
        <w:t>Por tanto, se debe entender que el Sujeto Obligado cuenta con las atribuciones, competencias o facultades para generar, poseer o administrar la información solicitada; esto dado que aceptó expresamente que cuenta con dichos documentos en sus archivos, por ende, es dable omitir el estudio respecto de la fuente obligación para generar, poseer o administrar la información solicitada.</w:t>
      </w:r>
    </w:p>
    <w:p w14:paraId="221C70A8" w14:textId="77777777" w:rsidR="00F3487B" w:rsidRPr="00771716" w:rsidRDefault="00F3487B" w:rsidP="00F3487B">
      <w:pPr>
        <w:ind w:left="-20" w:right="-20"/>
      </w:pPr>
      <w:r w:rsidRPr="00771716">
        <w:rPr>
          <w:rFonts w:eastAsia="Palatino Linotype" w:cs="Palatino Linotype"/>
          <w:lang w:val="es-ES"/>
        </w:rPr>
        <w:t xml:space="preserve"> </w:t>
      </w:r>
    </w:p>
    <w:p w14:paraId="381AA483" w14:textId="77777777" w:rsidR="00F3487B" w:rsidRPr="00771716" w:rsidRDefault="00F3487B" w:rsidP="00F3487B">
      <w:pPr>
        <w:ind w:left="-20" w:right="-20"/>
        <w:rPr>
          <w:rFonts w:eastAsia="Palatino Linotype" w:cs="Palatino Linotype"/>
          <w:lang w:val="es-ES"/>
        </w:rPr>
      </w:pPr>
      <w:r w:rsidRPr="00771716">
        <w:rPr>
          <w:rFonts w:eastAsia="Palatino Linotype" w:cs="Palatino Linotype"/>
          <w:lang w:val="es-ES"/>
        </w:rPr>
        <w:t>Cabe recordar que el estudio de la naturaleza jurídica tiene por objeto determinar si la información requerida es generada, poseída o administrada por los sujetos obligados; por lo que, en el caso en concreto, en virtud de que el Sujeto Obligado asumió contar con dicha información, resulta redundante realizar el estudio correspondiente, y a nada práctico conduciría llevar a cabo dicho estudio.</w:t>
      </w:r>
    </w:p>
    <w:p w14:paraId="23428E86" w14:textId="77777777" w:rsidR="0073198B" w:rsidRPr="00771716" w:rsidRDefault="0073198B" w:rsidP="00F3487B">
      <w:pPr>
        <w:ind w:left="-20" w:right="-20"/>
        <w:rPr>
          <w:rFonts w:eastAsia="Palatino Linotype" w:cs="Palatino Linotype"/>
          <w:lang w:val="es-ES"/>
        </w:rPr>
      </w:pPr>
    </w:p>
    <w:p w14:paraId="7B94BB22" w14:textId="19629ADD" w:rsidR="00140EC0" w:rsidRPr="00771716" w:rsidRDefault="0073198B" w:rsidP="00F3487B">
      <w:pPr>
        <w:ind w:left="-20" w:right="-20"/>
        <w:rPr>
          <w:rFonts w:eastAsia="Palatino Linotype" w:cs="Palatino Linotype"/>
          <w:lang w:val="es-ES"/>
        </w:rPr>
      </w:pPr>
      <w:r w:rsidRPr="00771716">
        <w:rPr>
          <w:rFonts w:eastAsia="Palatino Linotype" w:cs="Palatino Linotype"/>
          <w:lang w:val="es-ES"/>
        </w:rPr>
        <w:t xml:space="preserve">Ahora bien, </w:t>
      </w:r>
      <w:r w:rsidR="00583D11" w:rsidRPr="00771716">
        <w:rPr>
          <w:rFonts w:eastAsia="Palatino Linotype" w:cs="Palatino Linotype"/>
          <w:lang w:val="es-ES"/>
        </w:rPr>
        <w:t xml:space="preserve">es de enfatizarse que la </w:t>
      </w:r>
      <w:r w:rsidR="00140EC0" w:rsidRPr="00771716">
        <w:rPr>
          <w:rFonts w:eastAsia="Palatino Linotype" w:cs="Palatino Linotype"/>
          <w:lang w:val="es-ES"/>
        </w:rPr>
        <w:t xml:space="preserve">obra referida se adjudicó mediante invitación restringida, por lo que es dable hacer referencia a lo dispuesto </w:t>
      </w:r>
      <w:r w:rsidR="00EE5672" w:rsidRPr="00771716">
        <w:rPr>
          <w:rFonts w:eastAsia="Palatino Linotype" w:cs="Palatino Linotype"/>
          <w:lang w:val="es-ES"/>
        </w:rPr>
        <w:t xml:space="preserve">en la Ley de Contratación </w:t>
      </w:r>
      <w:r w:rsidR="00EA6A17" w:rsidRPr="00771716">
        <w:rPr>
          <w:rFonts w:eastAsia="Palatino Linotype" w:cs="Palatino Linotype"/>
          <w:lang w:val="es-ES"/>
        </w:rPr>
        <w:t>Pública del Estado de México y Municipios, que en sus artículos 26 y 27</w:t>
      </w:r>
      <w:r w:rsidR="00620E16" w:rsidRPr="00771716">
        <w:rPr>
          <w:rFonts w:eastAsia="Palatino Linotype" w:cs="Palatino Linotype"/>
          <w:lang w:val="es-ES"/>
        </w:rPr>
        <w:t xml:space="preserve"> estipula lo siguiente:</w:t>
      </w:r>
    </w:p>
    <w:p w14:paraId="695091BB" w14:textId="77777777" w:rsidR="00620E16" w:rsidRPr="00771716" w:rsidRDefault="00620E16" w:rsidP="00F3487B">
      <w:pPr>
        <w:ind w:left="-20" w:right="-20"/>
        <w:rPr>
          <w:rFonts w:eastAsia="Palatino Linotype" w:cs="Palatino Linotype"/>
          <w:lang w:val="es-ES"/>
        </w:rPr>
      </w:pPr>
    </w:p>
    <w:p w14:paraId="64946E2B" w14:textId="5EF9A4D5" w:rsidR="00620E16" w:rsidRPr="00771716" w:rsidRDefault="00620E16" w:rsidP="00620E16">
      <w:pPr>
        <w:pStyle w:val="Fundamentos"/>
        <w:rPr>
          <w:lang w:val="es-ES"/>
        </w:rPr>
      </w:pPr>
      <w:r w:rsidRPr="00771716">
        <w:rPr>
          <w:b/>
          <w:bCs/>
          <w:lang w:val="es-ES"/>
        </w:rPr>
        <w:t>Artículo 26.-</w:t>
      </w:r>
      <w:r w:rsidRPr="00771716">
        <w:rPr>
          <w:lang w:val="es-ES"/>
        </w:rPr>
        <w:t xml:space="preserve"> Las adquisiciones, arrendamientos y servicios se adjudicarán a través de licitaciones públicas, mediante convocatoria pública.</w:t>
      </w:r>
    </w:p>
    <w:p w14:paraId="2D534954" w14:textId="77777777" w:rsidR="00620E16" w:rsidRPr="00771716" w:rsidRDefault="00620E16" w:rsidP="00620E16">
      <w:pPr>
        <w:pStyle w:val="Fundamentos"/>
        <w:rPr>
          <w:lang w:val="es-ES"/>
        </w:rPr>
      </w:pPr>
      <w:r w:rsidRPr="00771716">
        <w:rPr>
          <w:b/>
          <w:bCs/>
          <w:lang w:val="es-ES"/>
        </w:rPr>
        <w:lastRenderedPageBreak/>
        <w:t>Artículo 27.-</w:t>
      </w:r>
      <w:r w:rsidRPr="00771716">
        <w:rPr>
          <w:lang w:val="es-ES"/>
        </w:rPr>
        <w:t xml:space="preserve"> La Oficialía Mayor, las entidades, los tribunales administrativos y los ayuntamientos</w:t>
      </w:r>
    </w:p>
    <w:p w14:paraId="5BE048B0" w14:textId="77777777" w:rsidR="00620E16" w:rsidRPr="00771716" w:rsidRDefault="00620E16" w:rsidP="00620E16">
      <w:pPr>
        <w:pStyle w:val="Fundamentos"/>
        <w:rPr>
          <w:lang w:val="es-ES"/>
        </w:rPr>
      </w:pPr>
    </w:p>
    <w:p w14:paraId="43727F0B" w14:textId="13114CEB" w:rsidR="00620E16" w:rsidRPr="00771716" w:rsidRDefault="00620E16" w:rsidP="00620E16">
      <w:pPr>
        <w:pStyle w:val="Fundamentos"/>
        <w:rPr>
          <w:lang w:val="es-ES"/>
        </w:rPr>
      </w:pPr>
      <w:r w:rsidRPr="00771716">
        <w:rPr>
          <w:lang w:val="es-ES"/>
        </w:rPr>
        <w:t>podrán adjudicar adquisiciones, arrendamientos y servicios, mediante las excepciones al procedimiento de licitación que a continuación se señalan:</w:t>
      </w:r>
    </w:p>
    <w:p w14:paraId="0C9A06A2" w14:textId="77777777" w:rsidR="00620E16" w:rsidRPr="00771716" w:rsidRDefault="00620E16" w:rsidP="00620E16">
      <w:pPr>
        <w:pStyle w:val="Fundamentos"/>
        <w:rPr>
          <w:lang w:val="es-ES"/>
        </w:rPr>
      </w:pPr>
    </w:p>
    <w:p w14:paraId="1A809833" w14:textId="77777777" w:rsidR="00620E16" w:rsidRPr="00771716" w:rsidRDefault="00620E16" w:rsidP="00620E16">
      <w:pPr>
        <w:pStyle w:val="Fundamentos"/>
        <w:rPr>
          <w:lang w:val="es-ES"/>
        </w:rPr>
      </w:pPr>
      <w:r w:rsidRPr="00771716">
        <w:rPr>
          <w:b/>
          <w:bCs/>
          <w:lang w:val="es-ES"/>
        </w:rPr>
        <w:t>I.</w:t>
      </w:r>
      <w:r w:rsidRPr="00771716">
        <w:rPr>
          <w:lang w:val="es-ES"/>
        </w:rPr>
        <w:t xml:space="preserve"> Invitación restringida.</w:t>
      </w:r>
    </w:p>
    <w:p w14:paraId="697F9F25" w14:textId="525B8FC7" w:rsidR="00620E16" w:rsidRPr="00771716" w:rsidRDefault="00620E16" w:rsidP="00620E16">
      <w:pPr>
        <w:pStyle w:val="Fundamentos"/>
        <w:rPr>
          <w:lang w:val="es-ES"/>
        </w:rPr>
      </w:pPr>
      <w:r w:rsidRPr="00771716">
        <w:rPr>
          <w:b/>
          <w:bCs/>
          <w:lang w:val="es-ES"/>
        </w:rPr>
        <w:t>II.</w:t>
      </w:r>
      <w:r w:rsidRPr="00771716">
        <w:rPr>
          <w:lang w:val="es-ES"/>
        </w:rPr>
        <w:t xml:space="preserve"> Adjudicación directa.</w:t>
      </w:r>
    </w:p>
    <w:p w14:paraId="7C11D935" w14:textId="77777777" w:rsidR="00140EC0" w:rsidRPr="00771716" w:rsidRDefault="00140EC0" w:rsidP="00F3487B">
      <w:pPr>
        <w:ind w:left="-20" w:right="-20"/>
        <w:rPr>
          <w:rFonts w:eastAsia="Palatino Linotype" w:cs="Palatino Linotype"/>
          <w:lang w:val="es-ES"/>
        </w:rPr>
      </w:pPr>
    </w:p>
    <w:p w14:paraId="0B53ACB5" w14:textId="0016385E" w:rsidR="00140EC0" w:rsidRPr="00771716" w:rsidRDefault="00C27A98" w:rsidP="00F3487B">
      <w:pPr>
        <w:ind w:left="-20" w:right="-20"/>
        <w:rPr>
          <w:rFonts w:eastAsia="Palatino Linotype" w:cs="Palatino Linotype"/>
          <w:lang w:val="es-ES"/>
        </w:rPr>
      </w:pPr>
      <w:r w:rsidRPr="00771716">
        <w:rPr>
          <w:rFonts w:eastAsia="Palatino Linotype" w:cs="Palatino Linotype"/>
          <w:lang w:val="es-ES"/>
        </w:rPr>
        <w:t>Como se observa, las adquisiciones y servicios se adjudicarán, preferentemente, mediante licitaciones públicas</w:t>
      </w:r>
      <w:r w:rsidR="008405A5" w:rsidRPr="00771716">
        <w:rPr>
          <w:rFonts w:eastAsia="Palatino Linotype" w:cs="Palatino Linotype"/>
          <w:lang w:val="es-ES"/>
        </w:rPr>
        <w:t>; y que, de manera excepcional, se realizarán mediante invitación restringida y adjudicación directa</w:t>
      </w:r>
      <w:r w:rsidR="00F55A46" w:rsidRPr="00771716">
        <w:rPr>
          <w:rFonts w:eastAsia="Palatino Linotype" w:cs="Palatino Linotype"/>
          <w:lang w:val="es-ES"/>
        </w:rPr>
        <w:t xml:space="preserve">. Ahora bien, en </w:t>
      </w:r>
      <w:r w:rsidR="004442A4" w:rsidRPr="00771716">
        <w:rPr>
          <w:rFonts w:eastAsia="Palatino Linotype" w:cs="Palatino Linotype"/>
          <w:lang w:val="es-ES"/>
        </w:rPr>
        <w:t>los artículos 44, 45</w:t>
      </w:r>
      <w:r w:rsidR="009E48A9" w:rsidRPr="00771716">
        <w:rPr>
          <w:rFonts w:eastAsia="Palatino Linotype" w:cs="Palatino Linotype"/>
          <w:lang w:val="es-ES"/>
        </w:rPr>
        <w:t xml:space="preserve"> y </w:t>
      </w:r>
      <w:r w:rsidR="004442A4" w:rsidRPr="00771716">
        <w:rPr>
          <w:rFonts w:eastAsia="Palatino Linotype" w:cs="Palatino Linotype"/>
          <w:lang w:val="es-ES"/>
        </w:rPr>
        <w:t>46</w:t>
      </w:r>
      <w:r w:rsidR="009D56B9" w:rsidRPr="00771716">
        <w:rPr>
          <w:rFonts w:eastAsia="Palatino Linotype" w:cs="Palatino Linotype"/>
          <w:lang w:val="es-ES"/>
        </w:rPr>
        <w:t xml:space="preserve"> de la Ley en cita se establece lo siguiente:</w:t>
      </w:r>
    </w:p>
    <w:p w14:paraId="04B677C3" w14:textId="77777777" w:rsidR="009D56B9" w:rsidRPr="00771716" w:rsidRDefault="009D56B9" w:rsidP="00F3487B">
      <w:pPr>
        <w:ind w:left="-20" w:right="-20"/>
        <w:rPr>
          <w:rFonts w:eastAsia="Palatino Linotype" w:cs="Palatino Linotype"/>
          <w:lang w:val="es-ES"/>
        </w:rPr>
      </w:pPr>
    </w:p>
    <w:p w14:paraId="5DBDA7D5" w14:textId="7CEB105C" w:rsidR="00F2416B" w:rsidRPr="00771716" w:rsidRDefault="00F2416B" w:rsidP="00C7107F">
      <w:pPr>
        <w:pStyle w:val="Fundamentos"/>
        <w:rPr>
          <w:lang w:val="es-MX"/>
        </w:rPr>
      </w:pPr>
      <w:r w:rsidRPr="00771716">
        <w:rPr>
          <w:b/>
          <w:bCs/>
          <w:lang w:val="es-MX"/>
        </w:rPr>
        <w:t>Artículo 44.-</w:t>
      </w:r>
      <w:r w:rsidRPr="00771716">
        <w:rPr>
          <w:lang w:val="es-MX"/>
        </w:rPr>
        <w:t xml:space="preserve"> La Oficialía Mayor, las entidades, los tribunales administrativos y los ayuntamientos podrán adquirir y contratar servicios mediante invitación restringida, cuando:</w:t>
      </w:r>
    </w:p>
    <w:p w14:paraId="7F208955" w14:textId="77777777" w:rsidR="00F2416B" w:rsidRPr="00771716" w:rsidRDefault="00F2416B" w:rsidP="00C7107F">
      <w:pPr>
        <w:pStyle w:val="Fundamentos"/>
        <w:rPr>
          <w:lang w:val="es-MX"/>
        </w:rPr>
      </w:pPr>
    </w:p>
    <w:p w14:paraId="4FDC8785" w14:textId="77777777" w:rsidR="00F2416B" w:rsidRPr="00771716" w:rsidRDefault="00F2416B" w:rsidP="00C7107F">
      <w:pPr>
        <w:pStyle w:val="Fundamentos"/>
        <w:rPr>
          <w:lang w:val="es-MX"/>
        </w:rPr>
      </w:pPr>
      <w:r w:rsidRPr="00771716">
        <w:rPr>
          <w:b/>
          <w:bCs/>
          <w:lang w:val="es-MX"/>
        </w:rPr>
        <w:t>I.</w:t>
      </w:r>
      <w:r w:rsidRPr="00771716">
        <w:rPr>
          <w:lang w:val="es-MX"/>
        </w:rPr>
        <w:t xml:space="preserve"> Se hubiere declarado desierto un procedimiento de licitación, o</w:t>
      </w:r>
    </w:p>
    <w:p w14:paraId="1214A4D8" w14:textId="4B431678" w:rsidR="00F2416B" w:rsidRPr="00771716" w:rsidRDefault="00F2416B" w:rsidP="00C7107F">
      <w:pPr>
        <w:pStyle w:val="Fundamentos"/>
        <w:rPr>
          <w:lang w:val="es-MX"/>
        </w:rPr>
      </w:pPr>
      <w:r w:rsidRPr="00771716">
        <w:rPr>
          <w:b/>
          <w:bCs/>
          <w:lang w:val="es-MX"/>
        </w:rPr>
        <w:t>II.</w:t>
      </w:r>
      <w:r w:rsidRPr="00771716">
        <w:rPr>
          <w:lang w:val="es-MX"/>
        </w:rPr>
        <w:t xml:space="preserve"> El importe de la operación no exceda de los montos establecidos por el Presupuesto de Egresos del Gobierno del Estado de México del ejercicio correspondiente.</w:t>
      </w:r>
    </w:p>
    <w:p w14:paraId="14ECB790" w14:textId="77777777" w:rsidR="00F2416B" w:rsidRPr="00771716" w:rsidRDefault="00F2416B" w:rsidP="00C7107F">
      <w:pPr>
        <w:pStyle w:val="Fundamentos"/>
        <w:rPr>
          <w:lang w:val="es-MX"/>
        </w:rPr>
      </w:pPr>
    </w:p>
    <w:p w14:paraId="06D4EDD4" w14:textId="18A14EF2" w:rsidR="00F2416B" w:rsidRPr="00771716" w:rsidRDefault="00F2416B" w:rsidP="00C7107F">
      <w:pPr>
        <w:pStyle w:val="Fundamentos"/>
        <w:rPr>
          <w:lang w:val="es-MX"/>
        </w:rPr>
      </w:pPr>
      <w:r w:rsidRPr="00771716">
        <w:rPr>
          <w:lang w:val="es-MX"/>
        </w:rPr>
        <w:t>La Oficialía Mayor, las entidades, los tribunales administrativos y los ayuntamientos se abstendrán de fraccionar el importe de las operaciones, con el propósito de quedar comprendidos en este supuesto de excepción. La Secretaría de la Contraloría y los órganos de control interno, en el ámbito de su competencia, vigilarán el cumplimiento de esta disposición.</w:t>
      </w:r>
    </w:p>
    <w:p w14:paraId="62190C7D" w14:textId="77777777" w:rsidR="00C7107F" w:rsidRPr="00771716" w:rsidRDefault="00C7107F" w:rsidP="00C7107F">
      <w:pPr>
        <w:pStyle w:val="Fundamentos"/>
        <w:rPr>
          <w:lang w:val="es-MX"/>
        </w:rPr>
      </w:pPr>
    </w:p>
    <w:p w14:paraId="78F62CA8" w14:textId="03A6EE9C" w:rsidR="00F2416B" w:rsidRPr="00771716" w:rsidRDefault="00F2416B" w:rsidP="00C7107F">
      <w:pPr>
        <w:pStyle w:val="Fundamentos"/>
        <w:rPr>
          <w:lang w:val="es-MX"/>
        </w:rPr>
      </w:pPr>
      <w:r w:rsidRPr="00771716">
        <w:rPr>
          <w:lang w:val="es-MX"/>
        </w:rPr>
        <w:t>En la invitación deberá especificarse si en el proceso de asignación aplicará la modalidad de subasta</w:t>
      </w:r>
      <w:r w:rsidR="00C7107F" w:rsidRPr="00771716">
        <w:rPr>
          <w:lang w:val="es-MX"/>
        </w:rPr>
        <w:t xml:space="preserve"> </w:t>
      </w:r>
      <w:r w:rsidRPr="00771716">
        <w:rPr>
          <w:lang w:val="es-MX"/>
        </w:rPr>
        <w:t>inversa.</w:t>
      </w:r>
    </w:p>
    <w:p w14:paraId="00821EC1" w14:textId="77777777" w:rsidR="00C7107F" w:rsidRPr="00771716" w:rsidRDefault="00C7107F" w:rsidP="00C7107F">
      <w:pPr>
        <w:pStyle w:val="Fundamentos"/>
        <w:rPr>
          <w:b/>
          <w:bCs/>
          <w:lang w:val="es-MX"/>
        </w:rPr>
      </w:pPr>
    </w:p>
    <w:p w14:paraId="10298006" w14:textId="47A92C42" w:rsidR="00F2416B" w:rsidRPr="00771716" w:rsidRDefault="00F2416B" w:rsidP="00C7107F">
      <w:pPr>
        <w:pStyle w:val="Fundamentos"/>
        <w:rPr>
          <w:lang w:val="es-MX"/>
        </w:rPr>
      </w:pPr>
      <w:r w:rsidRPr="00771716">
        <w:rPr>
          <w:b/>
          <w:bCs/>
          <w:lang w:val="es-MX"/>
        </w:rPr>
        <w:t>Artículo 45.-</w:t>
      </w:r>
      <w:r w:rsidRPr="00771716">
        <w:rPr>
          <w:lang w:val="es-MX"/>
        </w:rPr>
        <w:t xml:space="preserve"> El procedimiento establecido en el artículo anterior, comprende la invitación de tres</w:t>
      </w:r>
      <w:r w:rsidR="00C7107F" w:rsidRPr="00771716">
        <w:rPr>
          <w:lang w:val="es-MX"/>
        </w:rPr>
        <w:t xml:space="preserve"> </w:t>
      </w:r>
      <w:r w:rsidRPr="00771716">
        <w:rPr>
          <w:lang w:val="es-MX"/>
        </w:rPr>
        <w:t>personas cuando menos, que serán seleccionadas de entre las que se inscriban en el catálogo de</w:t>
      </w:r>
      <w:r w:rsidR="00C7107F" w:rsidRPr="00771716">
        <w:rPr>
          <w:lang w:val="es-MX"/>
        </w:rPr>
        <w:t xml:space="preserve"> </w:t>
      </w:r>
      <w:r w:rsidRPr="00771716">
        <w:rPr>
          <w:lang w:val="es-MX"/>
        </w:rPr>
        <w:t>proveedores cuando exista el número de proveedores referidos.</w:t>
      </w:r>
    </w:p>
    <w:p w14:paraId="78945127" w14:textId="77777777" w:rsidR="00C7107F" w:rsidRPr="00771716" w:rsidRDefault="00C7107F" w:rsidP="00C7107F">
      <w:pPr>
        <w:pStyle w:val="Fundamentos"/>
        <w:rPr>
          <w:b/>
          <w:bCs/>
          <w:lang w:val="es-MX"/>
        </w:rPr>
      </w:pPr>
    </w:p>
    <w:p w14:paraId="4A88752F" w14:textId="750A0511" w:rsidR="00F2416B" w:rsidRPr="00771716" w:rsidRDefault="00F2416B" w:rsidP="00C7107F">
      <w:pPr>
        <w:pStyle w:val="Fundamentos"/>
        <w:rPr>
          <w:lang w:val="es-MX"/>
        </w:rPr>
      </w:pPr>
      <w:r w:rsidRPr="00771716">
        <w:rPr>
          <w:b/>
          <w:bCs/>
          <w:lang w:val="es-MX"/>
        </w:rPr>
        <w:t xml:space="preserve">Artículo 46.- </w:t>
      </w:r>
      <w:r w:rsidRPr="00771716">
        <w:rPr>
          <w:b/>
          <w:bCs/>
          <w:u w:val="single"/>
          <w:lang w:val="es-MX"/>
        </w:rPr>
        <w:t>El procedimiento de invitación restringida se desarrollará en los términos de la</w:t>
      </w:r>
      <w:r w:rsidR="00C7107F" w:rsidRPr="00771716">
        <w:rPr>
          <w:b/>
          <w:bCs/>
          <w:u w:val="single"/>
          <w:lang w:val="es-MX"/>
        </w:rPr>
        <w:t xml:space="preserve"> </w:t>
      </w:r>
      <w:r w:rsidRPr="00771716">
        <w:rPr>
          <w:b/>
          <w:bCs/>
          <w:u w:val="single"/>
          <w:lang w:val="es-MX"/>
        </w:rPr>
        <w:t>licitación pública, a excepción de la publicación de la convocatoria</w:t>
      </w:r>
      <w:r w:rsidRPr="00771716">
        <w:rPr>
          <w:lang w:val="es-MX"/>
        </w:rPr>
        <w:t>.</w:t>
      </w:r>
    </w:p>
    <w:p w14:paraId="63C2285F" w14:textId="77777777" w:rsidR="009D56B9" w:rsidRPr="00771716" w:rsidRDefault="009D56B9" w:rsidP="00F3487B">
      <w:pPr>
        <w:ind w:left="-20" w:right="-20"/>
        <w:rPr>
          <w:rFonts w:eastAsia="Palatino Linotype" w:cs="Palatino Linotype"/>
          <w:lang w:val="es-ES"/>
        </w:rPr>
      </w:pPr>
    </w:p>
    <w:p w14:paraId="5F1A8CC9" w14:textId="39CABBCD" w:rsidR="00140EC0" w:rsidRPr="00771716" w:rsidRDefault="004A7F45" w:rsidP="00F3487B">
      <w:pPr>
        <w:ind w:left="-20" w:right="-20"/>
        <w:rPr>
          <w:rFonts w:eastAsia="Palatino Linotype" w:cs="Palatino Linotype"/>
          <w:lang w:val="es-ES"/>
        </w:rPr>
      </w:pPr>
      <w:r w:rsidRPr="00771716">
        <w:rPr>
          <w:rFonts w:eastAsia="Palatino Linotype" w:cs="Palatino Linotype"/>
          <w:lang w:val="es-ES"/>
        </w:rPr>
        <w:t xml:space="preserve">Así, se tiene que la invitación restringida es una modalidad de adquisición de bienes y servicios </w:t>
      </w:r>
      <w:r w:rsidR="00992708" w:rsidRPr="00771716">
        <w:rPr>
          <w:rFonts w:eastAsia="Palatino Linotype" w:cs="Palatino Linotype"/>
          <w:lang w:val="es-ES"/>
        </w:rPr>
        <w:t xml:space="preserve">aplicada como excepción a la licitación pública, en la que se </w:t>
      </w:r>
      <w:r w:rsidR="003225BF" w:rsidRPr="00771716">
        <w:rPr>
          <w:rFonts w:eastAsia="Palatino Linotype" w:cs="Palatino Linotype"/>
          <w:lang w:val="es-ES"/>
        </w:rPr>
        <w:t>invita a tres personas seleccion</w:t>
      </w:r>
      <w:r w:rsidR="00044234" w:rsidRPr="00771716">
        <w:rPr>
          <w:rFonts w:eastAsia="Palatino Linotype" w:cs="Palatino Linotype"/>
          <w:lang w:val="es-ES"/>
        </w:rPr>
        <w:t xml:space="preserve">adas entre las inscritas en el catálogo de proveedores y se desarrollará en los términos de la licitación pública </w:t>
      </w:r>
      <w:r w:rsidR="009E48A9" w:rsidRPr="00771716">
        <w:rPr>
          <w:rFonts w:eastAsia="Palatino Linotype" w:cs="Palatino Linotype"/>
          <w:b/>
          <w:bCs/>
          <w:lang w:val="es-ES"/>
        </w:rPr>
        <w:t>con excepción de la publicación de la convocatoria</w:t>
      </w:r>
      <w:r w:rsidR="009E48A9" w:rsidRPr="00771716">
        <w:rPr>
          <w:rFonts w:eastAsia="Palatino Linotype" w:cs="Palatino Linotype"/>
          <w:lang w:val="es-ES"/>
        </w:rPr>
        <w:t>.</w:t>
      </w:r>
    </w:p>
    <w:p w14:paraId="618CFE67" w14:textId="77777777" w:rsidR="002B5635" w:rsidRPr="00771716" w:rsidRDefault="002B5635" w:rsidP="00F3487B">
      <w:pPr>
        <w:ind w:left="-20" w:right="-20"/>
        <w:rPr>
          <w:rFonts w:eastAsia="Palatino Linotype" w:cs="Palatino Linotype"/>
          <w:lang w:val="es-ES"/>
        </w:rPr>
      </w:pPr>
    </w:p>
    <w:p w14:paraId="58D9E3BC" w14:textId="40B03411" w:rsidR="002B5635" w:rsidRPr="00771716" w:rsidRDefault="002B5635" w:rsidP="00F3487B">
      <w:pPr>
        <w:ind w:left="-20" w:right="-20"/>
        <w:rPr>
          <w:rFonts w:eastAsia="Palatino Linotype" w:cs="Palatino Linotype"/>
          <w:lang w:val="es-ES"/>
        </w:rPr>
      </w:pPr>
      <w:r w:rsidRPr="00771716">
        <w:rPr>
          <w:rFonts w:eastAsia="Palatino Linotype" w:cs="Palatino Linotype"/>
          <w:lang w:val="es-ES"/>
        </w:rPr>
        <w:t xml:space="preserve">De tal forma que, respecto del punto 1 de la solicitud en la que se requirió </w:t>
      </w:r>
      <w:r w:rsidR="00DB688F" w:rsidRPr="00771716">
        <w:rPr>
          <w:rFonts w:eastAsia="Palatino Linotype" w:cs="Palatino Linotype"/>
          <w:lang w:val="es-ES"/>
        </w:rPr>
        <w:t xml:space="preserve">el expediente del procedimiento de adquisición haciendo referencia a lo dispuesto en </w:t>
      </w:r>
      <w:r w:rsidR="004D36E4" w:rsidRPr="00771716">
        <w:rPr>
          <w:rFonts w:eastAsia="Palatino Linotype" w:cs="Palatino Linotype"/>
          <w:lang w:val="es-ES"/>
        </w:rPr>
        <w:t>artículo 67</w:t>
      </w:r>
      <w:r w:rsidR="000A2E25" w:rsidRPr="00771716">
        <w:rPr>
          <w:rFonts w:eastAsia="Palatino Linotype" w:cs="Palatino Linotype"/>
          <w:lang w:val="es-ES"/>
        </w:rPr>
        <w:t xml:space="preserve"> del Reglamento de la Ley de Contratación Pública del Estado de México y Municipios</w:t>
      </w:r>
      <w:r w:rsidR="0008377A" w:rsidRPr="00771716">
        <w:rPr>
          <w:rFonts w:eastAsia="Palatino Linotype" w:cs="Palatino Linotype"/>
          <w:lang w:val="es-ES"/>
        </w:rPr>
        <w:t xml:space="preserve">, en los que se enumeran </w:t>
      </w:r>
      <w:r w:rsidR="000F5FB9" w:rsidRPr="00771716">
        <w:rPr>
          <w:rFonts w:eastAsia="Palatino Linotype" w:cs="Palatino Linotype"/>
          <w:lang w:val="es-ES"/>
        </w:rPr>
        <w:t>las fases del procedimiento de licitación:</w:t>
      </w:r>
    </w:p>
    <w:p w14:paraId="6507D2D0" w14:textId="77777777" w:rsidR="000F5FB9" w:rsidRPr="00771716" w:rsidRDefault="000F5FB9" w:rsidP="00F3487B">
      <w:pPr>
        <w:ind w:left="-20" w:right="-20"/>
        <w:rPr>
          <w:rFonts w:eastAsia="Palatino Linotype" w:cs="Palatino Linotype"/>
          <w:lang w:val="es-ES"/>
        </w:rPr>
      </w:pPr>
    </w:p>
    <w:p w14:paraId="22F9710A" w14:textId="77777777" w:rsidR="00286D3A" w:rsidRPr="00771716" w:rsidRDefault="00286D3A" w:rsidP="00286D3A">
      <w:pPr>
        <w:pStyle w:val="Fundamentos"/>
        <w:rPr>
          <w:lang w:val="es-MX"/>
        </w:rPr>
      </w:pPr>
      <w:r w:rsidRPr="00771716">
        <w:rPr>
          <w:b/>
          <w:bCs/>
          <w:lang w:val="es-MX"/>
        </w:rPr>
        <w:t xml:space="preserve">Artículo 67.- </w:t>
      </w:r>
      <w:r w:rsidRPr="00771716">
        <w:rPr>
          <w:lang w:val="es-MX"/>
        </w:rPr>
        <w:t>El procedimiento de licitación pública comprende las siguientes fases:</w:t>
      </w:r>
    </w:p>
    <w:p w14:paraId="56723F6F" w14:textId="77777777" w:rsidR="00286D3A" w:rsidRPr="00771716" w:rsidRDefault="00286D3A" w:rsidP="00286D3A">
      <w:pPr>
        <w:pStyle w:val="Fundamentos"/>
        <w:rPr>
          <w:lang w:val="es-MX"/>
        </w:rPr>
      </w:pPr>
    </w:p>
    <w:p w14:paraId="77F86501" w14:textId="77777777" w:rsidR="00286D3A" w:rsidRPr="00771716" w:rsidRDefault="00286D3A" w:rsidP="00286D3A">
      <w:pPr>
        <w:pStyle w:val="Fundamentos"/>
        <w:numPr>
          <w:ilvl w:val="0"/>
          <w:numId w:val="76"/>
        </w:numPr>
        <w:ind w:left="993" w:hanging="425"/>
        <w:rPr>
          <w:lang w:val="es-MX"/>
        </w:rPr>
      </w:pPr>
      <w:r w:rsidRPr="00771716">
        <w:rPr>
          <w:lang w:val="es-MX"/>
        </w:rPr>
        <w:t>Publicación de la convocatoria;</w:t>
      </w:r>
    </w:p>
    <w:p w14:paraId="51E38A52" w14:textId="77777777" w:rsidR="00286D3A" w:rsidRPr="00771716" w:rsidRDefault="00286D3A" w:rsidP="00286D3A">
      <w:pPr>
        <w:pStyle w:val="Fundamentos"/>
        <w:numPr>
          <w:ilvl w:val="0"/>
          <w:numId w:val="76"/>
        </w:numPr>
        <w:ind w:left="993" w:hanging="425"/>
        <w:rPr>
          <w:lang w:val="es-MX"/>
        </w:rPr>
      </w:pPr>
      <w:r w:rsidRPr="00771716">
        <w:rPr>
          <w:lang w:val="es-MX"/>
        </w:rPr>
        <w:t>Venta de las bases de licitación;</w:t>
      </w:r>
    </w:p>
    <w:p w14:paraId="6FA584C4" w14:textId="77777777" w:rsidR="00286D3A" w:rsidRPr="00771716" w:rsidRDefault="00286D3A" w:rsidP="00286D3A">
      <w:pPr>
        <w:pStyle w:val="Fundamentos"/>
        <w:numPr>
          <w:ilvl w:val="0"/>
          <w:numId w:val="76"/>
        </w:numPr>
        <w:ind w:left="993" w:hanging="425"/>
        <w:rPr>
          <w:lang w:val="es-MX"/>
        </w:rPr>
      </w:pPr>
      <w:r w:rsidRPr="00771716">
        <w:rPr>
          <w:lang w:val="es-MX"/>
        </w:rPr>
        <w:t>Visita, en su caso, al sitio donde se vayan a suministrar los bienes o a prestar los servicios;</w:t>
      </w:r>
    </w:p>
    <w:p w14:paraId="198AFF66" w14:textId="77777777" w:rsidR="00286D3A" w:rsidRPr="00771716" w:rsidRDefault="00286D3A" w:rsidP="00286D3A">
      <w:pPr>
        <w:pStyle w:val="Fundamentos"/>
        <w:numPr>
          <w:ilvl w:val="0"/>
          <w:numId w:val="76"/>
        </w:numPr>
        <w:ind w:left="993" w:hanging="425"/>
        <w:rPr>
          <w:lang w:val="es-MX"/>
        </w:rPr>
      </w:pPr>
      <w:r w:rsidRPr="00771716">
        <w:rPr>
          <w:lang w:val="es-MX"/>
        </w:rPr>
        <w:t>Junta de aclaraciones, en su caso;</w:t>
      </w:r>
    </w:p>
    <w:p w14:paraId="09721213" w14:textId="77777777" w:rsidR="00286D3A" w:rsidRPr="00771716" w:rsidRDefault="00286D3A" w:rsidP="00286D3A">
      <w:pPr>
        <w:pStyle w:val="Fundamentos"/>
        <w:numPr>
          <w:ilvl w:val="0"/>
          <w:numId w:val="76"/>
        </w:numPr>
        <w:ind w:left="993" w:hanging="425"/>
        <w:rPr>
          <w:lang w:val="es-MX"/>
        </w:rPr>
      </w:pPr>
      <w:r w:rsidRPr="00771716">
        <w:rPr>
          <w:lang w:val="es-MX"/>
        </w:rPr>
        <w:t xml:space="preserve">Acto de presentación y apertura de propuestas; </w:t>
      </w:r>
    </w:p>
    <w:p w14:paraId="4C6C4F8B" w14:textId="77777777" w:rsidR="00286D3A" w:rsidRPr="00771716" w:rsidRDefault="00286D3A" w:rsidP="00286D3A">
      <w:pPr>
        <w:pStyle w:val="Fundamentos"/>
        <w:numPr>
          <w:ilvl w:val="0"/>
          <w:numId w:val="76"/>
        </w:numPr>
        <w:ind w:left="993" w:hanging="425"/>
        <w:rPr>
          <w:lang w:val="es-MX"/>
        </w:rPr>
      </w:pPr>
      <w:r w:rsidRPr="00771716">
        <w:rPr>
          <w:lang w:val="es-MX"/>
        </w:rPr>
        <w:t>Análisis y evaluación de propuestas;</w:t>
      </w:r>
    </w:p>
    <w:p w14:paraId="5D507FE1" w14:textId="77777777" w:rsidR="00286D3A" w:rsidRPr="00771716" w:rsidRDefault="00286D3A" w:rsidP="00286D3A">
      <w:pPr>
        <w:pStyle w:val="Fundamentos"/>
        <w:numPr>
          <w:ilvl w:val="0"/>
          <w:numId w:val="76"/>
        </w:numPr>
        <w:ind w:left="993" w:hanging="425"/>
        <w:rPr>
          <w:lang w:val="es-MX"/>
        </w:rPr>
      </w:pPr>
      <w:r w:rsidRPr="00771716">
        <w:rPr>
          <w:lang w:val="es-MX"/>
        </w:rPr>
        <w:t>Dictamen de adjudicación;</w:t>
      </w:r>
    </w:p>
    <w:p w14:paraId="5AEE7C61" w14:textId="77777777" w:rsidR="00286D3A" w:rsidRPr="00771716" w:rsidRDefault="00286D3A" w:rsidP="00286D3A">
      <w:pPr>
        <w:pStyle w:val="Fundamentos"/>
        <w:numPr>
          <w:ilvl w:val="0"/>
          <w:numId w:val="76"/>
        </w:numPr>
        <w:ind w:left="993" w:hanging="425"/>
        <w:rPr>
          <w:lang w:val="es-MX"/>
        </w:rPr>
      </w:pPr>
      <w:r w:rsidRPr="00771716">
        <w:rPr>
          <w:lang w:val="es-MX"/>
        </w:rPr>
        <w:t>Fallo;</w:t>
      </w:r>
    </w:p>
    <w:p w14:paraId="02A4FFBB" w14:textId="77777777" w:rsidR="00286D3A" w:rsidRPr="00771716" w:rsidRDefault="00286D3A" w:rsidP="00286D3A">
      <w:pPr>
        <w:pStyle w:val="Fundamentos"/>
        <w:numPr>
          <w:ilvl w:val="0"/>
          <w:numId w:val="76"/>
        </w:numPr>
        <w:ind w:left="993" w:hanging="425"/>
        <w:rPr>
          <w:lang w:val="es-MX"/>
        </w:rPr>
      </w:pPr>
      <w:r w:rsidRPr="00771716">
        <w:rPr>
          <w:lang w:val="es-MX"/>
        </w:rPr>
        <w:t>Suscripción del contrato; y</w:t>
      </w:r>
    </w:p>
    <w:p w14:paraId="28A8BFC5" w14:textId="77777777" w:rsidR="00286D3A" w:rsidRPr="00771716" w:rsidRDefault="00286D3A" w:rsidP="00286D3A">
      <w:pPr>
        <w:pStyle w:val="Fundamentos"/>
        <w:numPr>
          <w:ilvl w:val="0"/>
          <w:numId w:val="76"/>
        </w:numPr>
        <w:ind w:left="993" w:hanging="425"/>
        <w:rPr>
          <w:lang w:val="es-MX"/>
        </w:rPr>
      </w:pPr>
      <w:r w:rsidRPr="00771716">
        <w:rPr>
          <w:lang w:val="es-MX"/>
        </w:rPr>
        <w:t>Suministro de los bienes o inicio de la prestación del servicio.</w:t>
      </w:r>
    </w:p>
    <w:p w14:paraId="0BFD7F99" w14:textId="77777777" w:rsidR="002B5635" w:rsidRPr="00771716" w:rsidRDefault="002B5635" w:rsidP="00F3487B">
      <w:pPr>
        <w:ind w:left="-20" w:right="-20"/>
        <w:rPr>
          <w:rFonts w:eastAsia="Palatino Linotype" w:cs="Palatino Linotype"/>
          <w:lang w:val="es-ES"/>
        </w:rPr>
      </w:pPr>
    </w:p>
    <w:p w14:paraId="1386FB8E" w14:textId="4A8FCB1F" w:rsidR="002B5635" w:rsidRPr="00771716" w:rsidRDefault="0067778B" w:rsidP="00F3487B">
      <w:pPr>
        <w:ind w:left="-20" w:right="-20"/>
        <w:rPr>
          <w:rFonts w:eastAsia="Palatino Linotype" w:cs="Palatino Linotype"/>
          <w:lang w:val="es-ES"/>
        </w:rPr>
      </w:pPr>
      <w:r w:rsidRPr="00771716">
        <w:rPr>
          <w:rFonts w:eastAsia="Palatino Linotype" w:cs="Palatino Linotype"/>
          <w:lang w:val="es-ES"/>
        </w:rPr>
        <w:t xml:space="preserve">Por lo que cabe recordar que el Sujeto Obligado remitió </w:t>
      </w:r>
    </w:p>
    <w:p w14:paraId="432CF6E6" w14:textId="77777777" w:rsidR="002B5635" w:rsidRPr="00771716" w:rsidRDefault="002B5635" w:rsidP="00F3487B">
      <w:pPr>
        <w:ind w:left="-20" w:right="-20"/>
        <w:rPr>
          <w:rFonts w:eastAsia="Palatino Linotype" w:cs="Palatino Linotype"/>
          <w:lang w:val="es-ES"/>
        </w:rPr>
      </w:pPr>
    </w:p>
    <w:p w14:paraId="3963F63A" w14:textId="108B96F0" w:rsidR="00AA6802" w:rsidRPr="00771716" w:rsidRDefault="00AA6802" w:rsidP="00A674D5">
      <w:pPr>
        <w:pStyle w:val="Prrafodelista"/>
        <w:numPr>
          <w:ilvl w:val="0"/>
          <w:numId w:val="77"/>
        </w:numPr>
        <w:ind w:right="-20"/>
        <w:rPr>
          <w:rFonts w:eastAsia="Palatino Linotype" w:cs="Palatino Linotype"/>
          <w:color w:val="000000"/>
          <w:lang w:val="es-MX"/>
        </w:rPr>
      </w:pPr>
      <w:r w:rsidRPr="00771716">
        <w:rPr>
          <w:rFonts w:eastAsia="Palatino Linotype" w:cs="Palatino Linotype"/>
          <w:color w:val="000000"/>
          <w:lang w:val="es-MX"/>
        </w:rPr>
        <w:t>Invitaciones</w:t>
      </w:r>
      <w:r w:rsidR="00A674D5" w:rsidRPr="00771716">
        <w:rPr>
          <w:rFonts w:eastAsia="Palatino Linotype" w:cs="Palatino Linotype"/>
          <w:color w:val="000000"/>
          <w:lang w:val="es-MX"/>
        </w:rPr>
        <w:t>.</w:t>
      </w:r>
    </w:p>
    <w:p w14:paraId="2A398D21" w14:textId="562A3B78" w:rsidR="00AA6802" w:rsidRPr="00771716" w:rsidRDefault="00AA6802" w:rsidP="00A674D5">
      <w:pPr>
        <w:pStyle w:val="Prrafodelista"/>
        <w:numPr>
          <w:ilvl w:val="0"/>
          <w:numId w:val="77"/>
        </w:numPr>
        <w:ind w:right="-20"/>
        <w:rPr>
          <w:rFonts w:eastAsia="Palatino Linotype" w:cs="Palatino Linotype"/>
          <w:color w:val="000000"/>
          <w:lang w:val="es-MX"/>
        </w:rPr>
      </w:pPr>
      <w:r w:rsidRPr="00771716">
        <w:rPr>
          <w:rFonts w:eastAsia="Palatino Linotype" w:cs="Palatino Linotype"/>
          <w:color w:val="000000"/>
          <w:lang w:val="es-MX"/>
        </w:rPr>
        <w:t>Acta de visita al sitio</w:t>
      </w:r>
      <w:r w:rsidR="00A674D5" w:rsidRPr="00771716">
        <w:rPr>
          <w:rFonts w:eastAsia="Palatino Linotype" w:cs="Palatino Linotype"/>
          <w:color w:val="000000"/>
          <w:lang w:val="es-MX"/>
        </w:rPr>
        <w:t>.</w:t>
      </w:r>
    </w:p>
    <w:p w14:paraId="7671403C" w14:textId="2D3852F8" w:rsidR="00A674D5" w:rsidRPr="00771716" w:rsidRDefault="00A674D5" w:rsidP="00A674D5">
      <w:pPr>
        <w:pStyle w:val="Prrafodelista"/>
        <w:numPr>
          <w:ilvl w:val="0"/>
          <w:numId w:val="77"/>
        </w:numPr>
        <w:ind w:right="-20"/>
        <w:rPr>
          <w:rFonts w:eastAsia="Palatino Linotype" w:cs="Palatino Linotype"/>
          <w:color w:val="000000"/>
          <w:lang w:val="es-MX"/>
        </w:rPr>
      </w:pPr>
      <w:r w:rsidRPr="00771716">
        <w:rPr>
          <w:rFonts w:eastAsia="Palatino Linotype" w:cs="Palatino Linotype"/>
          <w:color w:val="000000"/>
          <w:lang w:val="es-MX"/>
        </w:rPr>
        <w:t>A</w:t>
      </w:r>
      <w:r w:rsidR="00AA6802" w:rsidRPr="00771716">
        <w:rPr>
          <w:rFonts w:eastAsia="Palatino Linotype" w:cs="Palatino Linotype"/>
          <w:color w:val="000000"/>
          <w:lang w:val="es-MX"/>
        </w:rPr>
        <w:t>cta de junta de aclaraciones</w:t>
      </w:r>
      <w:r w:rsidRPr="00771716">
        <w:rPr>
          <w:rFonts w:eastAsia="Palatino Linotype" w:cs="Palatino Linotype"/>
          <w:color w:val="000000"/>
          <w:lang w:val="es-MX"/>
        </w:rPr>
        <w:t>.</w:t>
      </w:r>
    </w:p>
    <w:p w14:paraId="11BD4192" w14:textId="64D3CEE8" w:rsidR="00A674D5" w:rsidRPr="00771716" w:rsidRDefault="00A674D5" w:rsidP="00A674D5">
      <w:pPr>
        <w:pStyle w:val="Prrafodelista"/>
        <w:numPr>
          <w:ilvl w:val="0"/>
          <w:numId w:val="77"/>
        </w:numPr>
        <w:ind w:right="-20"/>
        <w:rPr>
          <w:rFonts w:eastAsia="Palatino Linotype" w:cs="Palatino Linotype"/>
          <w:color w:val="000000"/>
          <w:lang w:val="es-MX"/>
        </w:rPr>
      </w:pPr>
      <w:r w:rsidRPr="00771716">
        <w:rPr>
          <w:rFonts w:eastAsia="Palatino Linotype" w:cs="Palatino Linotype"/>
          <w:color w:val="000000"/>
          <w:lang w:val="es-MX"/>
        </w:rPr>
        <w:lastRenderedPageBreak/>
        <w:t>A</w:t>
      </w:r>
      <w:r w:rsidR="00AA6802" w:rsidRPr="00771716">
        <w:rPr>
          <w:rFonts w:eastAsia="Palatino Linotype" w:cs="Palatino Linotype"/>
          <w:color w:val="000000"/>
          <w:lang w:val="es-MX"/>
        </w:rPr>
        <w:t>cta de apertura de ofertas técnica y económicas (presentación de propuestas)</w:t>
      </w:r>
      <w:r w:rsidRPr="00771716">
        <w:rPr>
          <w:rFonts w:eastAsia="Palatino Linotype" w:cs="Palatino Linotype"/>
          <w:color w:val="000000"/>
          <w:lang w:val="es-MX"/>
        </w:rPr>
        <w:t>.</w:t>
      </w:r>
    </w:p>
    <w:p w14:paraId="6E7C052A" w14:textId="2CB579D1" w:rsidR="00A674D5" w:rsidRPr="00771716" w:rsidRDefault="00A674D5" w:rsidP="00A674D5">
      <w:pPr>
        <w:pStyle w:val="Prrafodelista"/>
        <w:numPr>
          <w:ilvl w:val="0"/>
          <w:numId w:val="77"/>
        </w:numPr>
        <w:ind w:right="-20"/>
        <w:rPr>
          <w:rFonts w:eastAsia="Palatino Linotype" w:cs="Palatino Linotype"/>
          <w:color w:val="000000"/>
          <w:lang w:val="es-MX"/>
        </w:rPr>
      </w:pPr>
      <w:r w:rsidRPr="00771716">
        <w:rPr>
          <w:rFonts w:eastAsia="Palatino Linotype" w:cs="Palatino Linotype"/>
          <w:color w:val="000000"/>
          <w:lang w:val="es-MX"/>
        </w:rPr>
        <w:t>D</w:t>
      </w:r>
      <w:r w:rsidR="00AA6802" w:rsidRPr="00771716">
        <w:rPr>
          <w:rFonts w:eastAsia="Palatino Linotype" w:cs="Palatino Linotype"/>
          <w:color w:val="000000"/>
          <w:lang w:val="es-MX"/>
        </w:rPr>
        <w:t>ictamen de adjudicación</w:t>
      </w:r>
      <w:r w:rsidRPr="00771716">
        <w:rPr>
          <w:rFonts w:eastAsia="Palatino Linotype" w:cs="Palatino Linotype"/>
          <w:color w:val="000000"/>
          <w:lang w:val="es-MX"/>
        </w:rPr>
        <w:t>.</w:t>
      </w:r>
    </w:p>
    <w:p w14:paraId="5A31EE9A" w14:textId="490F111B" w:rsidR="00A674D5" w:rsidRPr="00771716" w:rsidRDefault="00A674D5" w:rsidP="00A674D5">
      <w:pPr>
        <w:pStyle w:val="Prrafodelista"/>
        <w:numPr>
          <w:ilvl w:val="0"/>
          <w:numId w:val="77"/>
        </w:numPr>
        <w:ind w:right="-20"/>
        <w:rPr>
          <w:rFonts w:eastAsia="Palatino Linotype" w:cs="Palatino Linotype"/>
          <w:color w:val="000000"/>
          <w:lang w:val="es-MX"/>
        </w:rPr>
      </w:pPr>
      <w:r w:rsidRPr="00771716">
        <w:rPr>
          <w:rFonts w:eastAsia="Palatino Linotype" w:cs="Palatino Linotype"/>
          <w:color w:val="000000"/>
          <w:lang w:val="es-MX"/>
        </w:rPr>
        <w:t>A</w:t>
      </w:r>
      <w:r w:rsidR="00AA6802" w:rsidRPr="00771716">
        <w:rPr>
          <w:rFonts w:eastAsia="Palatino Linotype" w:cs="Palatino Linotype"/>
          <w:color w:val="000000"/>
          <w:lang w:val="es-MX"/>
        </w:rPr>
        <w:t>cta de fallo</w:t>
      </w:r>
      <w:r w:rsidRPr="00771716">
        <w:rPr>
          <w:rFonts w:eastAsia="Palatino Linotype" w:cs="Palatino Linotype"/>
          <w:color w:val="000000"/>
          <w:lang w:val="es-MX"/>
        </w:rPr>
        <w:t>.</w:t>
      </w:r>
    </w:p>
    <w:p w14:paraId="7A51D1F7" w14:textId="62100BE7" w:rsidR="002B5635" w:rsidRPr="00771716" w:rsidRDefault="00A674D5" w:rsidP="00A674D5">
      <w:pPr>
        <w:pStyle w:val="Prrafodelista"/>
        <w:numPr>
          <w:ilvl w:val="0"/>
          <w:numId w:val="77"/>
        </w:numPr>
        <w:ind w:right="-20"/>
        <w:rPr>
          <w:rFonts w:eastAsia="Palatino Linotype" w:cs="Palatino Linotype"/>
        </w:rPr>
      </w:pPr>
      <w:r w:rsidRPr="00771716">
        <w:rPr>
          <w:rFonts w:eastAsia="Palatino Linotype" w:cs="Palatino Linotype"/>
          <w:color w:val="000000"/>
          <w:lang w:val="es-MX"/>
        </w:rPr>
        <w:t>C</w:t>
      </w:r>
      <w:r w:rsidR="00AA6802" w:rsidRPr="00771716">
        <w:rPr>
          <w:rFonts w:eastAsia="Palatino Linotype" w:cs="Palatino Linotype"/>
          <w:color w:val="000000"/>
          <w:lang w:val="es-MX"/>
        </w:rPr>
        <w:t>ontrato</w:t>
      </w:r>
      <w:r w:rsidRPr="00771716">
        <w:rPr>
          <w:rFonts w:eastAsia="Palatino Linotype" w:cs="Palatino Linotype"/>
          <w:color w:val="000000"/>
          <w:lang w:val="es-MX"/>
        </w:rPr>
        <w:t>.</w:t>
      </w:r>
    </w:p>
    <w:p w14:paraId="482CE005" w14:textId="77777777" w:rsidR="002B5635" w:rsidRPr="00771716" w:rsidRDefault="002B5635" w:rsidP="00F3487B">
      <w:pPr>
        <w:ind w:left="-20" w:right="-20"/>
        <w:rPr>
          <w:rFonts w:eastAsia="Palatino Linotype" w:cs="Palatino Linotype"/>
          <w:lang w:val="es-ES"/>
        </w:rPr>
      </w:pPr>
    </w:p>
    <w:p w14:paraId="625F7D12" w14:textId="6AC20EEF" w:rsidR="002B5635" w:rsidRPr="00771716" w:rsidRDefault="00FB069E" w:rsidP="00F3487B">
      <w:pPr>
        <w:ind w:left="-20" w:right="-20"/>
        <w:rPr>
          <w:rFonts w:eastAsia="Palatino Linotype" w:cs="Palatino Linotype"/>
          <w:lang w:val="es-ES"/>
        </w:rPr>
      </w:pPr>
      <w:r w:rsidRPr="00771716">
        <w:rPr>
          <w:rFonts w:eastAsia="Palatino Linotype" w:cs="Palatino Linotype"/>
          <w:lang w:val="es-ES"/>
        </w:rPr>
        <w:t xml:space="preserve">En esa tesitura, </w:t>
      </w:r>
      <w:r w:rsidR="00002780" w:rsidRPr="00771716">
        <w:rPr>
          <w:rFonts w:eastAsia="Palatino Linotype" w:cs="Palatino Linotype"/>
          <w:lang w:val="es-ES"/>
        </w:rPr>
        <w:t xml:space="preserve">toda vez que para el procedimiento de invitación restringida no se requiere la publicación de la convocatoria, se tiene que con los </w:t>
      </w:r>
      <w:r w:rsidR="00065D95" w:rsidRPr="00771716">
        <w:rPr>
          <w:rFonts w:eastAsia="Palatino Linotype" w:cs="Palatino Linotype"/>
          <w:lang w:val="es-ES"/>
        </w:rPr>
        <w:t xml:space="preserve">documentos remitidos por el Sujeto Obligado se cubren las etapas establecidas en las fracciones II a la IX del artículo 67 referido, faltando únicamente </w:t>
      </w:r>
      <w:r w:rsidR="00C50560" w:rsidRPr="00771716">
        <w:rPr>
          <w:rFonts w:eastAsia="Palatino Linotype" w:cs="Palatino Linotype"/>
          <w:lang w:val="es-ES"/>
        </w:rPr>
        <w:t>la entrega del documento en el que conste el inicio de la prestación del servicio, por lo que es dable ordenar su entrega con la finalidad de colmar dicho punto.</w:t>
      </w:r>
    </w:p>
    <w:p w14:paraId="3EE50F3D" w14:textId="77777777" w:rsidR="002B5635" w:rsidRPr="00771716" w:rsidRDefault="002B5635" w:rsidP="00F3487B">
      <w:pPr>
        <w:ind w:left="-20" w:right="-20"/>
        <w:rPr>
          <w:rFonts w:eastAsia="Palatino Linotype" w:cs="Palatino Linotype"/>
          <w:lang w:val="es-ES"/>
        </w:rPr>
      </w:pPr>
    </w:p>
    <w:p w14:paraId="3FF951F4" w14:textId="0ABE2851" w:rsidR="00C50560" w:rsidRPr="00771716" w:rsidRDefault="00C50560" w:rsidP="00F3487B">
      <w:pPr>
        <w:ind w:left="-20" w:right="-20"/>
        <w:rPr>
          <w:rFonts w:eastAsia="Palatino Linotype" w:cs="Palatino Linotype"/>
          <w:color w:val="000000"/>
          <w:lang w:val="es-MX"/>
        </w:rPr>
      </w:pPr>
      <w:r w:rsidRPr="00771716">
        <w:rPr>
          <w:rFonts w:eastAsia="Palatino Linotype" w:cs="Palatino Linotype"/>
          <w:lang w:val="es-ES"/>
        </w:rPr>
        <w:t xml:space="preserve">Por otra parte, </w:t>
      </w:r>
      <w:r w:rsidR="00903A31" w:rsidRPr="00771716">
        <w:rPr>
          <w:rFonts w:eastAsia="Palatino Linotype" w:cs="Palatino Linotype"/>
          <w:lang w:val="es-ES"/>
        </w:rPr>
        <w:t xml:space="preserve">respecto del resto de la información solicitada, la Dirección General de </w:t>
      </w:r>
      <w:r w:rsidR="00903A31" w:rsidRPr="00771716">
        <w:rPr>
          <w:rFonts w:eastAsia="Palatino Linotype" w:cs="Palatino Linotype"/>
          <w:color w:val="000000"/>
          <w:lang w:val="es-MX"/>
        </w:rPr>
        <w:t xml:space="preserve">Obras Públicas, la Dirección General de Administración y la Secretaría del Ayuntamiento refirieron que no </w:t>
      </w:r>
      <w:r w:rsidR="00623152" w:rsidRPr="00771716">
        <w:rPr>
          <w:rFonts w:eastAsia="Palatino Linotype" w:cs="Palatino Linotype"/>
          <w:color w:val="000000"/>
          <w:lang w:val="es-MX"/>
        </w:rPr>
        <w:t xml:space="preserve">se encontraron los documentos que den cuenta de lo solicitado, por lo que se estima que, si bien es cierto que </w:t>
      </w:r>
      <w:r w:rsidR="00A31EAF" w:rsidRPr="00771716">
        <w:rPr>
          <w:rFonts w:eastAsia="Palatino Linotype" w:cs="Palatino Linotype"/>
          <w:color w:val="000000"/>
          <w:lang w:val="es-MX"/>
        </w:rPr>
        <w:t xml:space="preserve">existe la aceptación por parte del Sujeto Obligado que </w:t>
      </w:r>
      <w:r w:rsidR="00623152" w:rsidRPr="00771716">
        <w:rPr>
          <w:rFonts w:eastAsia="Palatino Linotype" w:cs="Palatino Linotype"/>
          <w:color w:val="000000"/>
          <w:lang w:val="es-MX"/>
        </w:rPr>
        <w:t xml:space="preserve">la obra referida por el Recurrente </w:t>
      </w:r>
      <w:r w:rsidR="00A31EAF" w:rsidRPr="00771716">
        <w:rPr>
          <w:rFonts w:eastAsia="Palatino Linotype" w:cs="Palatino Linotype"/>
          <w:color w:val="000000"/>
          <w:lang w:val="es-MX"/>
        </w:rPr>
        <w:t xml:space="preserve">sí fue realizada, también lo es que </w:t>
      </w:r>
      <w:r w:rsidR="00A365A0" w:rsidRPr="00771716">
        <w:rPr>
          <w:rFonts w:eastAsia="Palatino Linotype" w:cs="Palatino Linotype"/>
          <w:color w:val="000000"/>
          <w:lang w:val="es-MX"/>
        </w:rPr>
        <w:t>no se entregó la totalidad de la inforamción requerida, por lo que es necesario determinar si existe la fuente obligacional que constriña al Sujeto Obligado a generarla.</w:t>
      </w:r>
    </w:p>
    <w:p w14:paraId="4BC36D20" w14:textId="77777777" w:rsidR="00A365A0" w:rsidRPr="00771716" w:rsidRDefault="00A365A0" w:rsidP="00F3487B">
      <w:pPr>
        <w:ind w:left="-20" w:right="-20"/>
        <w:rPr>
          <w:rFonts w:eastAsia="Palatino Linotype" w:cs="Palatino Linotype"/>
          <w:color w:val="000000"/>
          <w:lang w:val="es-MX"/>
        </w:rPr>
      </w:pPr>
    </w:p>
    <w:p w14:paraId="29088936" w14:textId="79B99171" w:rsidR="00A365A0" w:rsidRPr="00771716" w:rsidRDefault="00A365A0" w:rsidP="00F3487B">
      <w:pPr>
        <w:ind w:left="-20" w:right="-20"/>
        <w:rPr>
          <w:rFonts w:eastAsia="Palatino Linotype" w:cs="Palatino Linotype"/>
          <w:color w:val="000000"/>
          <w:lang w:val="es-MX"/>
        </w:rPr>
      </w:pPr>
      <w:r w:rsidRPr="00771716">
        <w:rPr>
          <w:rFonts w:eastAsia="Palatino Linotype" w:cs="Palatino Linotype"/>
          <w:color w:val="000000"/>
          <w:lang w:val="es-MX"/>
        </w:rPr>
        <w:t>En ese orden de ideas, respecto de los punto 2</w:t>
      </w:r>
      <w:r w:rsidR="00523F0C" w:rsidRPr="00771716">
        <w:rPr>
          <w:rFonts w:eastAsia="Palatino Linotype" w:cs="Palatino Linotype"/>
          <w:color w:val="000000"/>
          <w:lang w:val="es-MX"/>
        </w:rPr>
        <w:t>,</w:t>
      </w:r>
      <w:r w:rsidRPr="00771716">
        <w:rPr>
          <w:rFonts w:eastAsia="Palatino Linotype" w:cs="Palatino Linotype"/>
          <w:color w:val="000000"/>
          <w:lang w:val="es-MX"/>
        </w:rPr>
        <w:t xml:space="preserve"> 3</w:t>
      </w:r>
      <w:r w:rsidR="00523F0C" w:rsidRPr="00771716">
        <w:rPr>
          <w:rFonts w:eastAsia="Palatino Linotype" w:cs="Palatino Linotype"/>
          <w:color w:val="000000"/>
          <w:lang w:val="es-MX"/>
        </w:rPr>
        <w:t xml:space="preserve"> y 5</w:t>
      </w:r>
      <w:r w:rsidRPr="00771716">
        <w:rPr>
          <w:rFonts w:eastAsia="Palatino Linotype" w:cs="Palatino Linotype"/>
          <w:color w:val="000000"/>
          <w:lang w:val="es-MX"/>
        </w:rPr>
        <w:t xml:space="preserve"> de la solicitud relativos a la solicitud de adqu</w:t>
      </w:r>
      <w:r w:rsidR="00F936C8" w:rsidRPr="00771716">
        <w:rPr>
          <w:rFonts w:eastAsia="Palatino Linotype" w:cs="Palatino Linotype"/>
          <w:color w:val="000000"/>
          <w:lang w:val="es-MX"/>
        </w:rPr>
        <w:t>i</w:t>
      </w:r>
      <w:r w:rsidRPr="00771716">
        <w:rPr>
          <w:rFonts w:eastAsia="Palatino Linotype" w:cs="Palatino Linotype"/>
          <w:color w:val="000000"/>
          <w:lang w:val="es-MX"/>
        </w:rPr>
        <w:t>si</w:t>
      </w:r>
      <w:r w:rsidR="00A636EC" w:rsidRPr="00771716">
        <w:rPr>
          <w:rFonts w:eastAsia="Palatino Linotype" w:cs="Palatino Linotype"/>
          <w:color w:val="000000"/>
          <w:lang w:val="es-MX"/>
        </w:rPr>
        <w:t>ción emitida por el área usuaria</w:t>
      </w:r>
      <w:r w:rsidR="00F73B28" w:rsidRPr="00771716">
        <w:rPr>
          <w:rFonts w:eastAsia="Palatino Linotype" w:cs="Palatino Linotype"/>
          <w:color w:val="000000"/>
          <w:lang w:val="es-MX"/>
        </w:rPr>
        <w:t>,</w:t>
      </w:r>
      <w:r w:rsidR="00A636EC" w:rsidRPr="00771716">
        <w:rPr>
          <w:rFonts w:eastAsia="Palatino Linotype" w:cs="Palatino Linotype"/>
          <w:color w:val="000000"/>
          <w:lang w:val="es-MX"/>
        </w:rPr>
        <w:t xml:space="preserve"> el estudio y precio de mercado elaborados</w:t>
      </w:r>
      <w:r w:rsidR="00F73B28" w:rsidRPr="00771716">
        <w:rPr>
          <w:rFonts w:eastAsia="Palatino Linotype" w:cs="Palatino Linotype"/>
          <w:color w:val="000000"/>
          <w:lang w:val="es-MX"/>
        </w:rPr>
        <w:t xml:space="preserve"> y el documento de suficiencia presupuestaria</w:t>
      </w:r>
      <w:r w:rsidR="00A636EC" w:rsidRPr="00771716">
        <w:rPr>
          <w:rFonts w:eastAsia="Palatino Linotype" w:cs="Palatino Linotype"/>
          <w:color w:val="000000"/>
          <w:lang w:val="es-MX"/>
        </w:rPr>
        <w:t xml:space="preserve">, se tiene que </w:t>
      </w:r>
      <w:r w:rsidR="00D43661" w:rsidRPr="00771716">
        <w:rPr>
          <w:rFonts w:eastAsia="Palatino Linotype" w:cs="Palatino Linotype"/>
          <w:color w:val="000000"/>
          <w:lang w:val="es-MX"/>
        </w:rPr>
        <w:t>los</w:t>
      </w:r>
      <w:r w:rsidR="002E4CB9" w:rsidRPr="00771716">
        <w:rPr>
          <w:rFonts w:eastAsia="Palatino Linotype" w:cs="Palatino Linotype"/>
          <w:color w:val="000000"/>
          <w:lang w:val="es-MX"/>
        </w:rPr>
        <w:t xml:space="preserve"> artículo</w:t>
      </w:r>
      <w:r w:rsidR="00D43661" w:rsidRPr="00771716">
        <w:rPr>
          <w:rFonts w:eastAsia="Palatino Linotype" w:cs="Palatino Linotype"/>
          <w:color w:val="000000"/>
          <w:lang w:val="es-MX"/>
        </w:rPr>
        <w:t>s 14, 15 inciso a)</w:t>
      </w:r>
      <w:r w:rsidR="00FE60E5" w:rsidRPr="00771716">
        <w:rPr>
          <w:rFonts w:eastAsia="Palatino Linotype" w:cs="Palatino Linotype"/>
          <w:color w:val="000000"/>
          <w:lang w:val="es-MX"/>
        </w:rPr>
        <w:t xml:space="preserve"> y</w:t>
      </w:r>
      <w:r w:rsidR="002E4CB9" w:rsidRPr="00771716">
        <w:rPr>
          <w:rFonts w:eastAsia="Palatino Linotype" w:cs="Palatino Linotype"/>
          <w:color w:val="000000"/>
          <w:lang w:val="es-MX"/>
        </w:rPr>
        <w:t xml:space="preserve"> 17</w:t>
      </w:r>
      <w:r w:rsidR="00B33DB5" w:rsidRPr="00771716">
        <w:rPr>
          <w:rFonts w:eastAsia="Palatino Linotype" w:cs="Palatino Linotype"/>
          <w:color w:val="000000"/>
          <w:lang w:val="es-MX"/>
        </w:rPr>
        <w:t xml:space="preserve"> del Reglamento de la Ley de Contratación Pública citado estipula lo siguiente:</w:t>
      </w:r>
    </w:p>
    <w:p w14:paraId="29A90E31" w14:textId="77777777" w:rsidR="00B33DB5" w:rsidRPr="00771716" w:rsidRDefault="00B33DB5" w:rsidP="00F3487B">
      <w:pPr>
        <w:ind w:left="-20" w:right="-20"/>
        <w:rPr>
          <w:rFonts w:eastAsia="Palatino Linotype" w:cs="Palatino Linotype"/>
          <w:color w:val="000000"/>
          <w:lang w:val="es-MX"/>
        </w:rPr>
      </w:pPr>
    </w:p>
    <w:p w14:paraId="7588110C" w14:textId="77777777" w:rsidR="006E27C1" w:rsidRPr="00771716" w:rsidRDefault="006E27C1" w:rsidP="006E27C1">
      <w:pPr>
        <w:pStyle w:val="Fundamentos"/>
        <w:rPr>
          <w:lang w:val="es-MX"/>
        </w:rPr>
      </w:pPr>
      <w:r w:rsidRPr="00771716">
        <w:rPr>
          <w:b/>
          <w:bCs/>
          <w:lang w:val="es-MX"/>
        </w:rPr>
        <w:t>Artículo 14</w:t>
      </w:r>
      <w:r w:rsidRPr="00771716">
        <w:rPr>
          <w:lang w:val="es-MX"/>
        </w:rPr>
        <w:t xml:space="preserve">.- </w:t>
      </w:r>
      <w:r w:rsidRPr="00771716">
        <w:rPr>
          <w:b/>
          <w:bCs/>
          <w:u w:val="single"/>
          <w:lang w:val="es-MX"/>
        </w:rPr>
        <w:t>Las solicitudes de adquisición de bienes y contratación de servicios dentro de las dependencias se realizarán conforme a las reglas que establezca la Secretaría y deberán estar validadas por los titulares de las unidades administrativas de dichas dependencias</w:t>
      </w:r>
      <w:r w:rsidRPr="00771716">
        <w:rPr>
          <w:lang w:val="es-MX"/>
        </w:rPr>
        <w:t xml:space="preserve">.  </w:t>
      </w:r>
    </w:p>
    <w:p w14:paraId="0002F2AC" w14:textId="77777777" w:rsidR="006E27C1" w:rsidRPr="00771716" w:rsidRDefault="006E27C1" w:rsidP="006E27C1">
      <w:pPr>
        <w:pStyle w:val="Fundamentos"/>
        <w:rPr>
          <w:lang w:val="es-MX"/>
        </w:rPr>
      </w:pPr>
    </w:p>
    <w:p w14:paraId="0C2466F6" w14:textId="77777777" w:rsidR="006E27C1" w:rsidRPr="00771716" w:rsidRDefault="006E27C1" w:rsidP="006E27C1">
      <w:pPr>
        <w:pStyle w:val="Fundamentos"/>
        <w:rPr>
          <w:lang w:val="es-MX"/>
        </w:rPr>
      </w:pPr>
      <w:r w:rsidRPr="00771716">
        <w:rPr>
          <w:lang w:val="es-MX"/>
        </w:rPr>
        <w:t>Los organismos auxiliares, tribunales administrativos y municipios, establecerán sus propias reglas, tomando en consideración los criterios establecidos por la Secretaría.</w:t>
      </w:r>
    </w:p>
    <w:p w14:paraId="6B8EA0DD" w14:textId="77777777" w:rsidR="006E27C1" w:rsidRPr="00771716" w:rsidRDefault="006E27C1" w:rsidP="006E27C1">
      <w:pPr>
        <w:pStyle w:val="Fundamentos"/>
        <w:rPr>
          <w:lang w:val="es-MX"/>
        </w:rPr>
      </w:pPr>
    </w:p>
    <w:p w14:paraId="59BE407B" w14:textId="77777777" w:rsidR="006E27C1" w:rsidRPr="00771716" w:rsidRDefault="006E27C1" w:rsidP="006E27C1">
      <w:pPr>
        <w:pStyle w:val="Fundamentos"/>
        <w:rPr>
          <w:lang w:val="es-MX"/>
        </w:rPr>
      </w:pPr>
      <w:r w:rsidRPr="00771716">
        <w:rPr>
          <w:b/>
          <w:lang w:val="es-MX"/>
        </w:rPr>
        <w:t xml:space="preserve">Artículo 15.- </w:t>
      </w:r>
      <w:r w:rsidRPr="00771716">
        <w:rPr>
          <w:lang w:val="es-MX"/>
        </w:rPr>
        <w:t>A las solicitudes deberá adjuntarse la documentación e información que se señala a continuación y la adicional que le sea requerida por la Convocante:</w:t>
      </w:r>
    </w:p>
    <w:p w14:paraId="72BC9BB4" w14:textId="77777777" w:rsidR="006E27C1" w:rsidRPr="00771716" w:rsidRDefault="006E27C1" w:rsidP="006E27C1">
      <w:pPr>
        <w:pStyle w:val="Fundamentos"/>
        <w:rPr>
          <w:lang w:val="es-MX"/>
        </w:rPr>
      </w:pPr>
    </w:p>
    <w:p w14:paraId="48AE2D3E" w14:textId="56066B1A" w:rsidR="006E27C1" w:rsidRPr="00771716" w:rsidRDefault="006E27C1" w:rsidP="006E27C1">
      <w:pPr>
        <w:pStyle w:val="Fundamentos"/>
        <w:rPr>
          <w:lang w:val="es-MX"/>
        </w:rPr>
      </w:pPr>
      <w:r w:rsidRPr="00771716">
        <w:rPr>
          <w:lang w:val="es-MX"/>
        </w:rPr>
        <w:t xml:space="preserve">a) </w:t>
      </w:r>
      <w:r w:rsidRPr="00771716">
        <w:rPr>
          <w:b/>
          <w:bCs/>
          <w:u w:val="single"/>
          <w:lang w:val="es-MX"/>
        </w:rPr>
        <w:t>Documento que avale la suficiencia presupuestal</w:t>
      </w:r>
      <w:r w:rsidRPr="00771716">
        <w:rPr>
          <w:lang w:val="es-MX"/>
        </w:rPr>
        <w:t>;</w:t>
      </w:r>
    </w:p>
    <w:p w14:paraId="0B0E356A" w14:textId="05147DD9" w:rsidR="006E27C1" w:rsidRPr="00771716" w:rsidRDefault="008A12B7" w:rsidP="00A86FAA">
      <w:pPr>
        <w:pStyle w:val="Fundamentos"/>
        <w:rPr>
          <w:lang w:val="es-MX"/>
        </w:rPr>
      </w:pPr>
      <w:r w:rsidRPr="00771716">
        <w:rPr>
          <w:lang w:val="es-MX"/>
        </w:rPr>
        <w:t>[…]</w:t>
      </w:r>
    </w:p>
    <w:p w14:paraId="54D4748C" w14:textId="77777777" w:rsidR="006E27C1" w:rsidRPr="00771716" w:rsidRDefault="006E27C1" w:rsidP="00A86FAA">
      <w:pPr>
        <w:pStyle w:val="Fundamentos"/>
        <w:rPr>
          <w:lang w:val="es-MX"/>
        </w:rPr>
      </w:pPr>
    </w:p>
    <w:p w14:paraId="219438E3" w14:textId="61C4C55D" w:rsidR="00A86FAA" w:rsidRPr="00771716" w:rsidRDefault="00A86FAA" w:rsidP="00A86FAA">
      <w:pPr>
        <w:pStyle w:val="Fundamentos"/>
        <w:rPr>
          <w:lang w:val="es-ES"/>
        </w:rPr>
      </w:pPr>
      <w:r w:rsidRPr="00771716">
        <w:rPr>
          <w:b/>
          <w:bCs/>
          <w:lang w:val="es-MX"/>
        </w:rPr>
        <w:t xml:space="preserve">Artículo 17.- </w:t>
      </w:r>
      <w:r w:rsidRPr="00771716">
        <w:rPr>
          <w:b/>
          <w:bCs/>
          <w:u w:val="single"/>
          <w:lang w:val="es-ES"/>
        </w:rPr>
        <w:t xml:space="preserve">Previo a la tramitación de sus adquisiciones, los titulares de las unidades administrativas de las dependencias serán responsables de obtener, </w:t>
      </w:r>
      <w:r w:rsidRPr="00771716">
        <w:rPr>
          <w:lang w:val="es-ES"/>
        </w:rPr>
        <w:t>a través de la Secretaría,</w:t>
      </w:r>
      <w:r w:rsidRPr="00771716">
        <w:rPr>
          <w:b/>
          <w:bCs/>
          <w:u w:val="single"/>
          <w:lang w:val="es-ES"/>
        </w:rPr>
        <w:t xml:space="preserve"> el estudio de mercado, con el propósito de obtener los precios máximos a los que deberán adquirir los bienes y servicios</w:t>
      </w:r>
      <w:r w:rsidRPr="00771716">
        <w:rPr>
          <w:lang w:val="es-ES"/>
        </w:rPr>
        <w:t>; los organismos auxiliares y tribunales administrativos lo harán preferentemente, a través de ésta.</w:t>
      </w:r>
    </w:p>
    <w:p w14:paraId="4E573029" w14:textId="77777777" w:rsidR="00A86FAA" w:rsidRPr="00771716" w:rsidRDefault="00A86FAA" w:rsidP="00A86FAA">
      <w:pPr>
        <w:pStyle w:val="Fundamentos"/>
        <w:rPr>
          <w:lang w:val="es-ES"/>
        </w:rPr>
      </w:pPr>
    </w:p>
    <w:p w14:paraId="01DF6A9E" w14:textId="77777777" w:rsidR="00A86FAA" w:rsidRPr="00771716" w:rsidRDefault="00A86FAA" w:rsidP="00A86FAA">
      <w:pPr>
        <w:pStyle w:val="Fundamentos"/>
        <w:rPr>
          <w:lang w:val="es-MX"/>
        </w:rPr>
      </w:pPr>
      <w:r w:rsidRPr="00771716">
        <w:rPr>
          <w:b/>
          <w:bCs/>
          <w:u w:val="single"/>
          <w:lang w:val="es-MX"/>
        </w:rPr>
        <w:t>En el caso de los municipios, sus autoridades determinarán lo conducente</w:t>
      </w:r>
      <w:r w:rsidRPr="00771716">
        <w:rPr>
          <w:lang w:val="es-MX"/>
        </w:rPr>
        <w:t>.</w:t>
      </w:r>
    </w:p>
    <w:p w14:paraId="7309DB14" w14:textId="77777777" w:rsidR="00A86FAA" w:rsidRPr="00771716" w:rsidRDefault="00A86FAA" w:rsidP="00A86FAA">
      <w:pPr>
        <w:pStyle w:val="Fundamentos"/>
        <w:rPr>
          <w:lang w:val="es-MX"/>
        </w:rPr>
      </w:pPr>
    </w:p>
    <w:p w14:paraId="5C268A7F" w14:textId="77777777" w:rsidR="00A86FAA" w:rsidRPr="00771716" w:rsidRDefault="00A86FAA" w:rsidP="00A86FAA">
      <w:pPr>
        <w:pStyle w:val="Fundamentos"/>
        <w:rPr>
          <w:lang w:val="es-MX"/>
        </w:rPr>
      </w:pPr>
      <w:r w:rsidRPr="00771716">
        <w:rPr>
          <w:lang w:val="es-MX"/>
        </w:rPr>
        <w:t>El estudio de mercado tendrá como propósito determinar la existencia de bienes o servicios, en la cantidad, calidad y oportunidad requeridas, así como verificar la existencia de proveedores o prestadores de servicios y conocer el precio que prevalece en el mercado, previo al inicio del acto de presentación y apertura de propuestas.</w:t>
      </w:r>
    </w:p>
    <w:p w14:paraId="4D9C210C" w14:textId="77777777" w:rsidR="00A86FAA" w:rsidRPr="00771716" w:rsidRDefault="00A86FAA" w:rsidP="00A86FAA">
      <w:pPr>
        <w:pStyle w:val="Fundamentos"/>
        <w:rPr>
          <w:lang w:val="es-MX"/>
        </w:rPr>
      </w:pPr>
    </w:p>
    <w:p w14:paraId="79ACAD4F" w14:textId="77777777" w:rsidR="00A86FAA" w:rsidRPr="00771716" w:rsidRDefault="00A86FAA" w:rsidP="00A86FAA">
      <w:pPr>
        <w:pStyle w:val="Fundamentos"/>
        <w:rPr>
          <w:lang w:val="es-MX"/>
        </w:rPr>
      </w:pPr>
      <w:r w:rsidRPr="00771716">
        <w:rPr>
          <w:lang w:val="es-MX"/>
        </w:rPr>
        <w:t>El estudio de mercado tendrá también como fines, elegir la modalidad adquisitiva que deberá llevarse a cabo, establecer los precios máximos de referencia, proporcionar información a las unidades administrativas solicitantes para la determinación de la suficiencia presupuestal.</w:t>
      </w:r>
    </w:p>
    <w:p w14:paraId="7081BBBD" w14:textId="77777777" w:rsidR="00A86FAA" w:rsidRPr="00771716" w:rsidRDefault="00A86FAA" w:rsidP="00A86FAA">
      <w:pPr>
        <w:pStyle w:val="Fundamentos"/>
        <w:rPr>
          <w:lang w:val="es-MX"/>
        </w:rPr>
      </w:pPr>
    </w:p>
    <w:p w14:paraId="6540EDDD" w14:textId="00C3086A" w:rsidR="00B33DB5" w:rsidRPr="00771716" w:rsidRDefault="00A86FAA" w:rsidP="00A86FAA">
      <w:pPr>
        <w:pStyle w:val="Fundamentos"/>
        <w:rPr>
          <w:lang w:val="es-ES"/>
        </w:rPr>
      </w:pPr>
      <w:r w:rsidRPr="00771716">
        <w:rPr>
          <w:b/>
          <w:bCs/>
          <w:u w:val="single"/>
          <w:lang w:val="es-MX"/>
        </w:rPr>
        <w:t>El estudio de mercado deberá integrarse con las características del bien o servicio obtenidas de los catálogos de bienes y servicios, o bien, a través de la información proporcionada por los fabricantes, distribuidores o comercializadoras y cámaras del ramo correspondiente</w:t>
      </w:r>
      <w:r w:rsidRPr="00771716">
        <w:rPr>
          <w:lang w:val="es-MX"/>
        </w:rPr>
        <w:t>.</w:t>
      </w:r>
      <w:r w:rsidR="003F3C9D" w:rsidRPr="00771716">
        <w:rPr>
          <w:lang w:val="es-MX"/>
        </w:rPr>
        <w:t xml:space="preserve"> </w:t>
      </w:r>
    </w:p>
    <w:p w14:paraId="0B5C86DE" w14:textId="77777777" w:rsidR="00C50560" w:rsidRPr="00771716" w:rsidRDefault="00C50560" w:rsidP="00F3487B">
      <w:pPr>
        <w:ind w:left="-20" w:right="-20"/>
        <w:rPr>
          <w:rFonts w:eastAsia="Palatino Linotype" w:cs="Palatino Linotype"/>
          <w:lang w:val="es-ES"/>
        </w:rPr>
      </w:pPr>
    </w:p>
    <w:p w14:paraId="0FEC5681" w14:textId="6B9EAFA8" w:rsidR="009527CA" w:rsidRPr="00771716" w:rsidRDefault="009527CA" w:rsidP="00AB4B5A">
      <w:pPr>
        <w:ind w:left="-20" w:right="-20"/>
        <w:rPr>
          <w:rFonts w:eastAsia="Palatino Linotype" w:cs="Palatino Linotype"/>
          <w:lang w:val="es-ES"/>
        </w:rPr>
      </w:pPr>
      <w:r w:rsidRPr="00771716">
        <w:rPr>
          <w:rFonts w:eastAsia="Palatino Linotype" w:cs="Palatino Linotype"/>
          <w:lang w:val="es-ES"/>
        </w:rPr>
        <w:lastRenderedPageBreak/>
        <w:t>De los preceptos en cita se desprende que</w:t>
      </w:r>
      <w:r w:rsidR="005565A8" w:rsidRPr="00771716">
        <w:rPr>
          <w:rFonts w:eastAsia="Palatino Linotype" w:cs="Palatino Linotype"/>
          <w:lang w:val="es-ES"/>
        </w:rPr>
        <w:t xml:space="preserve">, como requisito previo a la realización del procedimiento de adquisición </w:t>
      </w:r>
      <w:r w:rsidR="00A71C87" w:rsidRPr="00771716">
        <w:rPr>
          <w:rFonts w:eastAsia="Palatino Linotype" w:cs="Palatino Linotype"/>
          <w:lang w:val="es-ES"/>
        </w:rPr>
        <w:t>se debe generar una solicitud de adquisición de bi</w:t>
      </w:r>
      <w:r w:rsidR="005A201E" w:rsidRPr="00771716">
        <w:rPr>
          <w:rFonts w:eastAsia="Palatino Linotype" w:cs="Palatino Linotype"/>
          <w:lang w:val="es-ES"/>
        </w:rPr>
        <w:t>e</w:t>
      </w:r>
      <w:r w:rsidR="00A71C87" w:rsidRPr="00771716">
        <w:rPr>
          <w:rFonts w:eastAsia="Palatino Linotype" w:cs="Palatino Linotype"/>
          <w:lang w:val="es-ES"/>
        </w:rPr>
        <w:t>nes y contratación de servicios</w:t>
      </w:r>
      <w:r w:rsidR="005A201E" w:rsidRPr="00771716">
        <w:rPr>
          <w:rFonts w:eastAsia="Palatino Linotype" w:cs="Palatino Linotype"/>
          <w:lang w:val="es-ES"/>
        </w:rPr>
        <w:t xml:space="preserve"> dentro de las dependencias que los requieran, esto conforme a las reglas que establezcan</w:t>
      </w:r>
      <w:r w:rsidR="00065D30" w:rsidRPr="00771716">
        <w:rPr>
          <w:rFonts w:eastAsia="Palatino Linotype" w:cs="Palatino Linotype"/>
          <w:lang w:val="es-ES"/>
        </w:rPr>
        <w:t xml:space="preserve"> dentro del municipio tomando en consideraciones establecidas por la Secretaría de Finanzas del Gobierno del Estado de México</w:t>
      </w:r>
      <w:r w:rsidR="00595E7B" w:rsidRPr="00771716">
        <w:rPr>
          <w:rFonts w:eastAsia="Palatino Linotype" w:cs="Palatino Linotype"/>
          <w:lang w:val="es-ES"/>
        </w:rPr>
        <w:t xml:space="preserve">; que a dichas solicitudes se adjuntará el documento que avale la suficiencia </w:t>
      </w:r>
      <w:r w:rsidR="00664719" w:rsidRPr="00771716">
        <w:rPr>
          <w:rFonts w:eastAsia="Palatino Linotype" w:cs="Palatino Linotype"/>
          <w:lang w:val="es-ES"/>
        </w:rPr>
        <w:t>presupuestal, la cual, conforme al artículo 13 de la Ley de Contratación estatal</w:t>
      </w:r>
      <w:r w:rsidR="00AB4B5A" w:rsidRPr="00771716">
        <w:rPr>
          <w:rFonts w:eastAsia="Palatino Linotype" w:cs="Palatino Linotype"/>
          <w:lang w:val="es-ES"/>
        </w:rPr>
        <w:t xml:space="preserve">, las dependencias y entidades deberán contar con la suficiencia presupuestal respectiva; asimismo, </w:t>
      </w:r>
      <w:r w:rsidR="00D76814" w:rsidRPr="00771716">
        <w:rPr>
          <w:rFonts w:eastAsia="Palatino Linotype" w:cs="Palatino Linotype"/>
          <w:lang w:val="es-ES"/>
        </w:rPr>
        <w:t>los titulares de las unidades administrativas son responsables de obtener el estudio de mercado</w:t>
      </w:r>
      <w:r w:rsidR="00031975" w:rsidRPr="00771716">
        <w:rPr>
          <w:rFonts w:eastAsia="Palatino Linotype" w:cs="Palatino Linotype"/>
          <w:lang w:val="es-ES"/>
        </w:rPr>
        <w:t>, que en el caso de los municipios, son sus autoridades quienes determinarán lo conducente.</w:t>
      </w:r>
    </w:p>
    <w:p w14:paraId="56F4576E" w14:textId="77777777" w:rsidR="00031975" w:rsidRPr="00771716" w:rsidRDefault="00031975" w:rsidP="00AB4B5A">
      <w:pPr>
        <w:ind w:left="-20" w:right="-20"/>
        <w:rPr>
          <w:rFonts w:eastAsia="Palatino Linotype" w:cs="Palatino Linotype"/>
          <w:lang w:val="es-ES"/>
        </w:rPr>
      </w:pPr>
    </w:p>
    <w:p w14:paraId="63900E1E" w14:textId="099601E7" w:rsidR="00031975" w:rsidRPr="00771716" w:rsidRDefault="00031975" w:rsidP="00AB4B5A">
      <w:pPr>
        <w:ind w:left="-20" w:right="-20"/>
        <w:rPr>
          <w:rFonts w:eastAsia="Palatino Linotype" w:cs="Palatino Linotype"/>
          <w:color w:val="000000"/>
          <w:lang w:val="es-MX"/>
        </w:rPr>
      </w:pPr>
      <w:r w:rsidRPr="00771716">
        <w:rPr>
          <w:rFonts w:eastAsia="Palatino Linotype" w:cs="Palatino Linotype"/>
          <w:lang w:val="es-ES"/>
        </w:rPr>
        <w:t xml:space="preserve">Es ese sentido, </w:t>
      </w:r>
      <w:r w:rsidR="006B225A" w:rsidRPr="00771716">
        <w:rPr>
          <w:rFonts w:eastAsia="Palatino Linotype" w:cs="Palatino Linotype"/>
          <w:lang w:val="es-ES"/>
        </w:rPr>
        <w:t xml:space="preserve">se tiene que para realizar cualquier adquisición y previamente a esta, se debe contar con la solicitud de la dependencia, </w:t>
      </w:r>
      <w:r w:rsidR="004C0658" w:rsidRPr="00771716">
        <w:rPr>
          <w:rFonts w:eastAsia="Palatino Linotype" w:cs="Palatino Linotype"/>
          <w:lang w:val="es-ES"/>
        </w:rPr>
        <w:t>el documento que avale la suficiencia presupuestal y el estudio de mercado, por lo que es dable ordenar</w:t>
      </w:r>
      <w:r w:rsidR="00125B54" w:rsidRPr="00771716">
        <w:rPr>
          <w:rFonts w:eastAsia="Palatino Linotype" w:cs="Palatino Linotype"/>
          <w:lang w:val="es-ES"/>
        </w:rPr>
        <w:t>, previa búsqueda exhaustiva y razonable</w:t>
      </w:r>
      <w:r w:rsidR="008739DA" w:rsidRPr="00771716">
        <w:rPr>
          <w:rFonts w:eastAsia="Palatino Linotype" w:cs="Palatino Linotype"/>
          <w:lang w:val="es-ES"/>
        </w:rPr>
        <w:t xml:space="preserve">, </w:t>
      </w:r>
      <w:r w:rsidR="004C0658" w:rsidRPr="00771716">
        <w:rPr>
          <w:rFonts w:eastAsia="Palatino Linotype" w:cs="Palatino Linotype"/>
          <w:lang w:val="es-ES"/>
        </w:rPr>
        <w:t xml:space="preserve">la entrega de </w:t>
      </w:r>
      <w:r w:rsidR="00B0473C" w:rsidRPr="00771716">
        <w:rPr>
          <w:rFonts w:eastAsia="Palatino Linotype" w:cs="Palatino Linotype"/>
          <w:lang w:val="es-ES"/>
        </w:rPr>
        <w:t xml:space="preserve">dichos documentos que estén relacionados con la obra denominada </w:t>
      </w:r>
      <w:r w:rsidR="00125B54" w:rsidRPr="00771716">
        <w:rPr>
          <w:rFonts w:eastAsia="Palatino Linotype" w:cs="Palatino Linotype"/>
          <w:color w:val="000000"/>
          <w:lang w:val="es-MX"/>
        </w:rPr>
        <w:t>«Rehabilitación con mezcla asfáltica en la calle 16 de Septiembre de camino a la Hacienda a Benito Juárez en San Juan Tilapa»</w:t>
      </w:r>
      <w:r w:rsidR="008739DA" w:rsidRPr="00771716">
        <w:rPr>
          <w:rFonts w:eastAsia="Palatino Linotype" w:cs="Palatino Linotype"/>
          <w:color w:val="000000"/>
          <w:lang w:val="es-MX"/>
        </w:rPr>
        <w:t>.</w:t>
      </w:r>
    </w:p>
    <w:p w14:paraId="067CE2DE" w14:textId="77777777" w:rsidR="008739DA" w:rsidRPr="00771716" w:rsidRDefault="008739DA" w:rsidP="00AB4B5A">
      <w:pPr>
        <w:ind w:left="-20" w:right="-20"/>
        <w:rPr>
          <w:rFonts w:eastAsia="Palatino Linotype" w:cs="Palatino Linotype"/>
          <w:color w:val="000000"/>
          <w:lang w:val="es-MX"/>
        </w:rPr>
      </w:pPr>
    </w:p>
    <w:p w14:paraId="00D87289" w14:textId="266FBA74" w:rsidR="00804304" w:rsidRPr="00771716" w:rsidRDefault="0067552F" w:rsidP="00804304">
      <w:pPr>
        <w:ind w:left="-20" w:right="-20"/>
        <w:rPr>
          <w:rFonts w:eastAsia="Palatino Linotype" w:cs="Palatino Linotype"/>
          <w:color w:val="000000"/>
          <w:lang w:val="es-MX"/>
        </w:rPr>
      </w:pPr>
      <w:r w:rsidRPr="00771716">
        <w:rPr>
          <w:rFonts w:eastAsia="Palatino Linotype" w:cs="Palatino Linotype"/>
          <w:color w:val="000000"/>
          <w:lang w:val="es-MX"/>
        </w:rPr>
        <w:t xml:space="preserve">Respecto del punto </w:t>
      </w:r>
      <w:r w:rsidR="004E4132" w:rsidRPr="00771716">
        <w:rPr>
          <w:rFonts w:eastAsia="Palatino Linotype" w:cs="Palatino Linotype"/>
          <w:color w:val="000000"/>
          <w:lang w:val="es-MX"/>
        </w:rPr>
        <w:t xml:space="preserve">5 de la solicitud en el que se requierio el Acta de la Sesión de Cabildo en la que se </w:t>
      </w:r>
      <w:r w:rsidR="005F38A9" w:rsidRPr="00771716">
        <w:rPr>
          <w:rFonts w:eastAsia="Palatino Linotype" w:cs="Palatino Linotype"/>
          <w:color w:val="000000"/>
          <w:lang w:val="es-MX"/>
        </w:rPr>
        <w:t xml:space="preserve">autorizó </w:t>
      </w:r>
      <w:r w:rsidR="00804304" w:rsidRPr="00771716">
        <w:rPr>
          <w:rFonts w:eastAsia="Palatino Linotype" w:cs="Palatino Linotype"/>
          <w:color w:val="000000"/>
          <w:lang w:val="es-MX"/>
        </w:rPr>
        <w:t xml:space="preserve">la obra </w:t>
      </w:r>
      <w:r w:rsidR="00804304" w:rsidRPr="00771716">
        <w:rPr>
          <w:rFonts w:eastAsia="Palatino Linotype" w:cs="Palatino Linotype"/>
          <w:lang w:val="es-ES"/>
        </w:rPr>
        <w:t xml:space="preserve">denominada </w:t>
      </w:r>
      <w:r w:rsidR="00804304" w:rsidRPr="00771716">
        <w:rPr>
          <w:rFonts w:eastAsia="Palatino Linotype" w:cs="Palatino Linotype"/>
          <w:color w:val="000000"/>
          <w:lang w:val="es-MX"/>
        </w:rPr>
        <w:t>«Rehabilitación con mezcla asfáltica en la calle 16 de Septiembre de camino a la Hacienda a Benito Juárez en San Juan Tilapa»</w:t>
      </w:r>
      <w:r w:rsidR="00240F34" w:rsidRPr="00771716">
        <w:rPr>
          <w:rFonts w:eastAsia="Palatino Linotype" w:cs="Palatino Linotype"/>
          <w:color w:val="000000"/>
          <w:lang w:val="es-MX"/>
        </w:rPr>
        <w:t xml:space="preserve"> que contenga las observaciones de cada uno de los ediles</w:t>
      </w:r>
      <w:r w:rsidR="00852DB9" w:rsidRPr="00771716">
        <w:rPr>
          <w:rFonts w:eastAsia="Palatino Linotype" w:cs="Palatino Linotype"/>
          <w:color w:val="000000"/>
          <w:lang w:val="es-MX"/>
        </w:rPr>
        <w:t xml:space="preserve">; se observa que </w:t>
      </w:r>
      <w:r w:rsidR="00826BF8" w:rsidRPr="00771716">
        <w:rPr>
          <w:rFonts w:eastAsia="Palatino Linotype" w:cs="Palatino Linotype"/>
          <w:color w:val="000000"/>
          <w:lang w:val="es-MX"/>
        </w:rPr>
        <w:t>la Secretaría del Ayuntamiento refirió que, luego de una búsqueda en los archivos de la Coordinación de Apoyo a Cabildo, no se encontró el documento que diera atención a la preten</w:t>
      </w:r>
      <w:r w:rsidR="002C459E" w:rsidRPr="00771716">
        <w:rPr>
          <w:rFonts w:eastAsia="Palatino Linotype" w:cs="Palatino Linotype"/>
          <w:color w:val="000000"/>
          <w:lang w:val="es-MX"/>
        </w:rPr>
        <w:t>s</w:t>
      </w:r>
      <w:r w:rsidR="00826BF8" w:rsidRPr="00771716">
        <w:rPr>
          <w:rFonts w:eastAsia="Palatino Linotype" w:cs="Palatino Linotype"/>
          <w:color w:val="000000"/>
          <w:lang w:val="es-MX"/>
        </w:rPr>
        <w:t xml:space="preserve">ión del </w:t>
      </w:r>
      <w:r w:rsidR="00826BF8" w:rsidRPr="00771716">
        <w:rPr>
          <w:rFonts w:eastAsia="Palatino Linotype" w:cs="Palatino Linotype"/>
          <w:color w:val="000000"/>
          <w:lang w:val="es-MX"/>
        </w:rPr>
        <w:lastRenderedPageBreak/>
        <w:t>Recurrente por no haberse generado, poseído o administratod el acta de la sesión de Cabildo en donde se autorizó la obra mencionada.</w:t>
      </w:r>
    </w:p>
    <w:p w14:paraId="29C552AB" w14:textId="77777777" w:rsidR="008F60ED" w:rsidRPr="00771716" w:rsidRDefault="008F60ED" w:rsidP="00804304">
      <w:pPr>
        <w:ind w:left="-20" w:right="-20"/>
        <w:rPr>
          <w:rFonts w:eastAsia="Palatino Linotype" w:cs="Palatino Linotype"/>
          <w:color w:val="000000"/>
          <w:lang w:val="es-MX"/>
        </w:rPr>
      </w:pPr>
    </w:p>
    <w:p w14:paraId="52126EA6" w14:textId="6FC92CB3" w:rsidR="008F60ED" w:rsidRPr="00771716" w:rsidRDefault="008F60ED" w:rsidP="00804304">
      <w:pPr>
        <w:ind w:left="-20" w:right="-20"/>
        <w:rPr>
          <w:rFonts w:eastAsia="Palatino Linotype" w:cs="Palatino Linotype"/>
          <w:color w:val="000000"/>
          <w:lang w:val="es-MX"/>
        </w:rPr>
      </w:pPr>
      <w:r w:rsidRPr="00771716">
        <w:rPr>
          <w:rFonts w:eastAsia="Palatino Linotype" w:cs="Palatino Linotype"/>
          <w:color w:val="000000"/>
          <w:lang w:val="es-MX"/>
        </w:rPr>
        <w:t xml:space="preserve">En ese tenor, se tiene que </w:t>
      </w:r>
      <w:r w:rsidR="00D2379C" w:rsidRPr="00771716">
        <w:rPr>
          <w:rFonts w:eastAsia="Palatino Linotype" w:cs="Palatino Linotype"/>
          <w:color w:val="000000"/>
          <w:lang w:val="es-MX"/>
        </w:rPr>
        <w:t xml:space="preserve">la Ley Orgánica Municipal del Estado de México establece en sus </w:t>
      </w:r>
      <w:r w:rsidR="003E024C" w:rsidRPr="00771716">
        <w:rPr>
          <w:rFonts w:eastAsia="Palatino Linotype" w:cs="Palatino Linotype"/>
          <w:color w:val="000000"/>
          <w:lang w:val="es-MX"/>
        </w:rPr>
        <w:t>artículo 31 fracción VII</w:t>
      </w:r>
      <w:r w:rsidR="00CC6213" w:rsidRPr="00771716">
        <w:rPr>
          <w:rFonts w:eastAsia="Palatino Linotype" w:cs="Palatino Linotype"/>
          <w:color w:val="000000"/>
          <w:lang w:val="es-MX"/>
        </w:rPr>
        <w:t xml:space="preserve"> que los ayuntamientos tienen atribuciones para convenir, contratar o concesionar en términos de la ley, la ejecución de obras</w:t>
      </w:r>
      <w:r w:rsidR="00A774AE" w:rsidRPr="00771716">
        <w:rPr>
          <w:rFonts w:eastAsia="Palatino Linotype" w:cs="Palatino Linotype"/>
          <w:color w:val="000000"/>
          <w:lang w:val="es-MX"/>
        </w:rPr>
        <w:t xml:space="preserve"> con el Estado, con otros municipios </w:t>
      </w:r>
      <w:r w:rsidR="00A774AE" w:rsidRPr="00771716">
        <w:rPr>
          <w:rFonts w:eastAsia="Palatino Linotype" w:cs="Palatino Linotype"/>
          <w:b/>
          <w:bCs/>
          <w:color w:val="000000"/>
          <w:lang w:val="es-MX"/>
        </w:rPr>
        <w:t xml:space="preserve">o con </w:t>
      </w:r>
      <w:r w:rsidR="00280C6E" w:rsidRPr="00771716">
        <w:rPr>
          <w:rFonts w:eastAsia="Palatino Linotype" w:cs="Palatino Linotype"/>
          <w:b/>
          <w:bCs/>
          <w:color w:val="000000"/>
          <w:lang w:val="es-MX"/>
        </w:rPr>
        <w:t>particulares</w:t>
      </w:r>
      <w:r w:rsidR="00280C6E" w:rsidRPr="00771716">
        <w:rPr>
          <w:rFonts w:eastAsia="Palatino Linotype" w:cs="Palatino Linotype"/>
          <w:color w:val="000000"/>
          <w:lang w:val="es-MX"/>
        </w:rPr>
        <w:t xml:space="preserve"> recabando la autorización de la Legislatura del Estado cuando así proceda.</w:t>
      </w:r>
    </w:p>
    <w:p w14:paraId="117BE3C0" w14:textId="77777777" w:rsidR="00BF0FB1" w:rsidRPr="00771716" w:rsidRDefault="00BF0FB1" w:rsidP="00804304">
      <w:pPr>
        <w:ind w:left="-20" w:right="-20"/>
        <w:rPr>
          <w:rFonts w:eastAsia="Palatino Linotype" w:cs="Palatino Linotype"/>
          <w:color w:val="000000"/>
          <w:lang w:val="es-MX"/>
        </w:rPr>
      </w:pPr>
    </w:p>
    <w:p w14:paraId="135DDEF6" w14:textId="3443AD1F" w:rsidR="000433A6" w:rsidRPr="00771716" w:rsidRDefault="00EE173E" w:rsidP="000433A6">
      <w:pPr>
        <w:ind w:left="-20" w:right="-20"/>
        <w:rPr>
          <w:rFonts w:eastAsia="Palatino Linotype" w:cs="Palatino Linotype"/>
          <w:color w:val="000000"/>
          <w:lang w:val="es-MX"/>
        </w:rPr>
      </w:pPr>
      <w:r w:rsidRPr="00771716">
        <w:rPr>
          <w:rFonts w:eastAsia="Palatino Linotype" w:cs="Palatino Linotype"/>
          <w:color w:val="000000"/>
          <w:lang w:val="es-MX"/>
        </w:rPr>
        <w:t xml:space="preserve">Por tanto, respecto de la obra pública, se debe hacer referencia a lo dispuesto en el </w:t>
      </w:r>
      <w:r w:rsidR="009049CC" w:rsidRPr="00771716">
        <w:rPr>
          <w:rFonts w:eastAsia="Palatino Linotype" w:cs="Palatino Linotype"/>
          <w:color w:val="000000"/>
          <w:lang w:val="es-MX"/>
        </w:rPr>
        <w:t xml:space="preserve">artículo 11 del </w:t>
      </w:r>
      <w:r w:rsidR="00665A15" w:rsidRPr="00771716">
        <w:rPr>
          <w:rFonts w:eastAsia="Palatino Linotype" w:cs="Palatino Linotype"/>
          <w:color w:val="000000"/>
          <w:lang w:val="es-MX"/>
        </w:rPr>
        <w:t>Reglamento del Libro Décimo Segundo del Código Administrativo del Estado de México</w:t>
      </w:r>
      <w:r w:rsidR="009049CC" w:rsidRPr="00771716">
        <w:rPr>
          <w:rFonts w:eastAsia="Palatino Linotype" w:cs="Palatino Linotype"/>
          <w:color w:val="000000"/>
          <w:lang w:val="es-MX"/>
        </w:rPr>
        <w:t xml:space="preserve"> en el que se establece que la obra pública y los servicos se realizarán mediante programas anuales, que la</w:t>
      </w:r>
      <w:r w:rsidR="000433A6" w:rsidRPr="00771716">
        <w:rPr>
          <w:rFonts w:eastAsia="Palatino Linotype" w:cs="Palatino Linotype"/>
          <w:color w:val="000000"/>
          <w:lang w:val="es-MX"/>
        </w:rPr>
        <w:t xml:space="preserve">s dependencias y entidades formularán independientemente de la fuente de recursos previstas. </w:t>
      </w:r>
    </w:p>
    <w:p w14:paraId="17D4C0A7" w14:textId="77777777" w:rsidR="000433A6" w:rsidRPr="00771716" w:rsidRDefault="000433A6" w:rsidP="000433A6">
      <w:pPr>
        <w:ind w:left="-20" w:right="-20"/>
        <w:rPr>
          <w:rFonts w:eastAsia="Palatino Linotype" w:cs="Palatino Linotype"/>
          <w:color w:val="000000"/>
          <w:lang w:val="es-MX"/>
        </w:rPr>
      </w:pPr>
    </w:p>
    <w:p w14:paraId="19EE4673" w14:textId="6C215F5D" w:rsidR="000433A6" w:rsidRPr="00771716" w:rsidRDefault="000433A6" w:rsidP="00006246">
      <w:pPr>
        <w:ind w:left="-20" w:right="-20"/>
        <w:rPr>
          <w:rFonts w:eastAsia="Palatino Linotype" w:cs="Palatino Linotype"/>
          <w:color w:val="000000"/>
          <w:lang w:val="es-MX"/>
        </w:rPr>
      </w:pPr>
      <w:r w:rsidRPr="00771716">
        <w:rPr>
          <w:rFonts w:eastAsia="Palatino Linotype" w:cs="Palatino Linotype"/>
          <w:color w:val="000000"/>
          <w:lang w:val="es-MX"/>
        </w:rPr>
        <w:t xml:space="preserve">Del mismo modo, </w:t>
      </w:r>
      <w:r w:rsidR="00297851" w:rsidRPr="00771716">
        <w:rPr>
          <w:rFonts w:eastAsia="Palatino Linotype" w:cs="Palatino Linotype"/>
          <w:color w:val="000000"/>
          <w:lang w:val="es-MX"/>
        </w:rPr>
        <w:t>de acuerdo a</w:t>
      </w:r>
      <w:r w:rsidR="00615C31" w:rsidRPr="00771716">
        <w:rPr>
          <w:rFonts w:eastAsia="Palatino Linotype" w:cs="Palatino Linotype"/>
          <w:color w:val="000000"/>
          <w:lang w:val="es-MX"/>
        </w:rPr>
        <w:t>l año de la obra referida, se debe señalar que el catorce de octubre de dos mil veintiuno</w:t>
      </w:r>
      <w:r w:rsidR="00F13113" w:rsidRPr="00771716">
        <w:rPr>
          <w:rFonts w:eastAsia="Palatino Linotype" w:cs="Palatino Linotype"/>
          <w:color w:val="000000"/>
          <w:lang w:val="es-MX"/>
        </w:rPr>
        <w:t>, se publicó en en el Periódico Oficial. «Gaceta del Gobierno» el Manual para la Planeación, Programación y Presupuest</w:t>
      </w:r>
      <w:r w:rsidR="00877C5E" w:rsidRPr="00771716">
        <w:rPr>
          <w:rFonts w:eastAsia="Palatino Linotype" w:cs="Palatino Linotype"/>
          <w:color w:val="000000"/>
          <w:lang w:val="es-MX"/>
        </w:rPr>
        <w:t xml:space="preserve"> de Egresos Municipal para el Ejercicio Fiscal 2022, en el que se establec</w:t>
      </w:r>
      <w:r w:rsidR="00A0118B" w:rsidRPr="00771716">
        <w:rPr>
          <w:rFonts w:eastAsia="Palatino Linotype" w:cs="Palatino Linotype"/>
          <w:color w:val="000000"/>
          <w:lang w:val="es-MX"/>
        </w:rPr>
        <w:t xml:space="preserve">ieron los lineamientos para la integración del Programa Anual, que constituye </w:t>
      </w:r>
      <w:r w:rsidR="00006246" w:rsidRPr="00771716">
        <w:rPr>
          <w:rFonts w:eastAsia="Palatino Linotype" w:cs="Palatino Linotype"/>
          <w:color w:val="000000"/>
          <w:lang w:val="es-MX"/>
        </w:rPr>
        <w:t xml:space="preserve">un componente del Presupuesto por Programas que es la base para transitar al Presupuesto basado en Resultados (PbR), en el cual se plasman los objetivos, estrategias, metas de actividad, indicadores y proyectos, de acuerdo a las prioridades del Plan de Desarrollo Municipal; dicho programa se constituyó de formatos, entre ellos el denominado </w:t>
      </w:r>
      <w:r w:rsidR="00C37540" w:rsidRPr="00771716">
        <w:rPr>
          <w:rFonts w:eastAsia="Palatino Linotype" w:cs="Palatino Linotype"/>
          <w:color w:val="000000"/>
          <w:lang w:val="es-MX"/>
        </w:rPr>
        <w:t>PbRM-07</w:t>
      </w:r>
      <w:r w:rsidR="002A465B" w:rsidRPr="00771716">
        <w:rPr>
          <w:rFonts w:eastAsia="Palatino Linotype" w:cs="Palatino Linotype"/>
          <w:color w:val="000000"/>
          <w:lang w:val="es-MX"/>
        </w:rPr>
        <w:t>a</w:t>
      </w:r>
      <w:r w:rsidR="00FF57FB" w:rsidRPr="00771716">
        <w:rPr>
          <w:rFonts w:eastAsia="Palatino Linotype" w:cs="Palatino Linotype"/>
          <w:color w:val="000000"/>
          <w:lang w:val="es-MX"/>
        </w:rPr>
        <w:t xml:space="preserve"> «Programa Anual de Obra»</w:t>
      </w:r>
      <w:r w:rsidR="0052243F" w:rsidRPr="00771716">
        <w:rPr>
          <w:rFonts w:eastAsia="Palatino Linotype" w:cs="Palatino Linotype"/>
          <w:color w:val="000000"/>
          <w:lang w:val="es-MX"/>
        </w:rPr>
        <w:t xml:space="preserve"> cuyo alcance es </w:t>
      </w:r>
      <w:r w:rsidR="0052243F" w:rsidRPr="00771716">
        <w:rPr>
          <w:rFonts w:eastAsia="Palatino Linotype" w:cs="Palatino Linotype"/>
          <w:color w:val="000000"/>
          <w:lang w:val="es-MX"/>
        </w:rPr>
        <w:lastRenderedPageBreak/>
        <w:t>especificar de manera precisa el perido de ejecución y presupuesto ejercido de la obra pública de que se trate, así como la fuente de financiamiento con la que ésta se llevará a cabo.</w:t>
      </w:r>
    </w:p>
    <w:p w14:paraId="50A1721B" w14:textId="77777777" w:rsidR="00032219" w:rsidRPr="00771716" w:rsidRDefault="00032219" w:rsidP="00006246">
      <w:pPr>
        <w:ind w:left="-20" w:right="-20"/>
        <w:rPr>
          <w:rFonts w:eastAsia="Palatino Linotype" w:cs="Palatino Linotype"/>
          <w:color w:val="000000"/>
          <w:lang w:val="es-MX"/>
        </w:rPr>
      </w:pPr>
    </w:p>
    <w:p w14:paraId="4AEC05DB" w14:textId="594C2779" w:rsidR="00B47A81" w:rsidRPr="00771716" w:rsidRDefault="00F15194" w:rsidP="00D34C9B">
      <w:pPr>
        <w:ind w:left="-20" w:right="-20"/>
        <w:rPr>
          <w:rFonts w:eastAsia="Palatino Linotype" w:cs="Palatino Linotype"/>
          <w:color w:val="000000"/>
          <w:lang w:val="es-MX"/>
        </w:rPr>
      </w:pPr>
      <w:r w:rsidRPr="00771716">
        <w:rPr>
          <w:rFonts w:eastAsia="Palatino Linotype" w:cs="Palatino Linotype"/>
          <w:color w:val="000000"/>
          <w:lang w:val="es-MX"/>
        </w:rPr>
        <w:t xml:space="preserve">Cabe señalar que el </w:t>
      </w:r>
      <w:r w:rsidR="00D34C9B" w:rsidRPr="00771716">
        <w:rPr>
          <w:rFonts w:eastAsia="Palatino Linotype" w:cs="Palatino Linotype"/>
          <w:color w:val="000000"/>
          <w:lang w:val="es-MX"/>
        </w:rPr>
        <w:t>el artículo 285 del Código Financiero del Estado de México y Municipios, el Presupuesto de Egresos Municipal se conceptualiza como el instrumento jurídico, de política económica y de política de gasto, que aprueba el Cabildo, conforme a la propuesta que presenta el C. Presidente Municipal, en el cual se establece el ejercicio, control y evaluación del gasto público de las Dependencias Administrativas y Organismos Municipales Descentralizados, a través de los programas derivados del Plan de Desarrollo Municipal (PDM), durante el ejercicio fiscal correspondiente.</w:t>
      </w:r>
    </w:p>
    <w:p w14:paraId="1D054904" w14:textId="77777777" w:rsidR="0094034D" w:rsidRPr="00771716" w:rsidRDefault="0094034D" w:rsidP="00D34C9B">
      <w:pPr>
        <w:ind w:left="-20" w:right="-20"/>
        <w:rPr>
          <w:rFonts w:eastAsia="Palatino Linotype" w:cs="Palatino Linotype"/>
          <w:color w:val="000000"/>
          <w:lang w:val="es-MX"/>
        </w:rPr>
      </w:pPr>
    </w:p>
    <w:p w14:paraId="122FA86B" w14:textId="7F92B01D" w:rsidR="0094034D" w:rsidRPr="00771716" w:rsidRDefault="0094034D" w:rsidP="00D34C9B">
      <w:pPr>
        <w:ind w:left="-20" w:right="-20"/>
        <w:rPr>
          <w:rFonts w:eastAsia="Palatino Linotype" w:cs="Palatino Linotype"/>
          <w:color w:val="000000"/>
          <w:lang w:val="es-MX"/>
        </w:rPr>
      </w:pPr>
      <w:r w:rsidRPr="00771716">
        <w:rPr>
          <w:rFonts w:eastAsia="Palatino Linotype" w:cs="Palatino Linotype"/>
          <w:color w:val="000000"/>
          <w:lang w:val="es-MX"/>
        </w:rPr>
        <w:t xml:space="preserve">De tal forma que, si bien no se encontró un acta del cabildo en la que </w:t>
      </w:r>
      <w:r w:rsidR="00B674D0" w:rsidRPr="00771716">
        <w:rPr>
          <w:rFonts w:eastAsia="Palatino Linotype" w:cs="Palatino Linotype"/>
          <w:color w:val="000000"/>
          <w:lang w:val="es-MX"/>
        </w:rPr>
        <w:t xml:space="preserve">se aprobó la realización específica de la obra referida en la solicitud; </w:t>
      </w:r>
      <w:r w:rsidR="00D00466" w:rsidRPr="00771716">
        <w:rPr>
          <w:rFonts w:eastAsia="Palatino Linotype" w:cs="Palatino Linotype"/>
          <w:color w:val="000000"/>
          <w:lang w:val="es-MX"/>
        </w:rPr>
        <w:t>existe una fuente obligacional que</w:t>
      </w:r>
      <w:r w:rsidR="00B306D7" w:rsidRPr="00771716">
        <w:rPr>
          <w:rFonts w:eastAsia="Palatino Linotype" w:cs="Palatino Linotype"/>
          <w:color w:val="000000"/>
          <w:lang w:val="es-MX"/>
        </w:rPr>
        <w:t xml:space="preserve"> establece que el Cabildo aprueba el presupuesto de egresos municipal en el que </w:t>
      </w:r>
      <w:r w:rsidR="00C0775F" w:rsidRPr="00771716">
        <w:rPr>
          <w:rFonts w:eastAsia="Palatino Linotype" w:cs="Palatino Linotype"/>
          <w:color w:val="000000"/>
          <w:lang w:val="es-MX"/>
        </w:rPr>
        <w:t xml:space="preserve">se aprobaron tambián las obras públicas a realizarse durante el ejercicio 2022, por lo que es viable ordenar, previa búsqueda exhaustiva y razonable, </w:t>
      </w:r>
      <w:r w:rsidR="00BA7A94" w:rsidRPr="00771716">
        <w:rPr>
          <w:rFonts w:eastAsia="Palatino Linotype" w:cs="Palatino Linotype"/>
          <w:color w:val="000000"/>
          <w:lang w:val="es-MX"/>
        </w:rPr>
        <w:t xml:space="preserve">la entrega del Acta de Cabildo en la que se aprobó la realización de las obras públicas para el ejercicio 2022 entre las que se encuentre la </w:t>
      </w:r>
      <w:r w:rsidR="0082048E" w:rsidRPr="00771716">
        <w:rPr>
          <w:rFonts w:eastAsia="Palatino Linotype" w:cs="Palatino Linotype"/>
          <w:color w:val="000000"/>
          <w:lang w:val="es-MX"/>
        </w:rPr>
        <w:t>obra denominada «Rehabilitación con mezcla asfáltica en la calle 16 de Septiembre de camino a la Hacienda a Benito Juárez en San Juan Tilapa».</w:t>
      </w:r>
    </w:p>
    <w:p w14:paraId="1006577B" w14:textId="77777777" w:rsidR="00B47A81" w:rsidRPr="00771716" w:rsidRDefault="00B47A81" w:rsidP="00804304">
      <w:pPr>
        <w:ind w:left="-20" w:right="-20"/>
        <w:rPr>
          <w:rFonts w:eastAsia="Palatino Linotype" w:cs="Palatino Linotype"/>
          <w:color w:val="000000"/>
          <w:lang w:val="es-MX"/>
        </w:rPr>
      </w:pPr>
    </w:p>
    <w:p w14:paraId="2CC759DD" w14:textId="6B52F00C" w:rsidR="00D5609F" w:rsidRPr="00771716" w:rsidRDefault="00D5609F" w:rsidP="00D5609F">
      <w:pPr>
        <w:ind w:left="-20" w:right="-20"/>
        <w:rPr>
          <w:rFonts w:eastAsia="Palatino Linotype" w:cs="Palatino Linotype"/>
          <w:lang w:val="es-ES"/>
        </w:rPr>
      </w:pPr>
      <w:r w:rsidRPr="00771716">
        <w:rPr>
          <w:rFonts w:eastAsia="Palatino Linotype" w:cs="Palatino Linotype"/>
          <w:color w:val="000000"/>
          <w:lang w:val="es-MX"/>
        </w:rPr>
        <w:t xml:space="preserve">Por último, tocante al punto 6 de la solicitud, se requirió el acta del Comité </w:t>
      </w:r>
      <w:r w:rsidR="008B1967" w:rsidRPr="00771716">
        <w:rPr>
          <w:rFonts w:eastAsia="Palatino Linotype" w:cs="Palatino Linotype"/>
          <w:color w:val="000000"/>
          <w:lang w:val="es-MX"/>
        </w:rPr>
        <w:t xml:space="preserve">de Adquisiciones y Servicios </w:t>
      </w:r>
      <w:r w:rsidRPr="00771716">
        <w:rPr>
          <w:rFonts w:eastAsia="Palatino Linotype" w:cs="Palatino Linotype"/>
          <w:color w:val="000000"/>
          <w:lang w:val="es-MX"/>
        </w:rPr>
        <w:t>en la que se autorizó el tipo de adjudicación para la obras de rehabiliación o reencarpetameinto de calles y vialidades en el año 2022.</w:t>
      </w:r>
    </w:p>
    <w:p w14:paraId="5B7B85C2" w14:textId="77777777" w:rsidR="00D5609F" w:rsidRPr="00771716" w:rsidRDefault="00D5609F" w:rsidP="00804304">
      <w:pPr>
        <w:ind w:left="-20" w:right="-20"/>
        <w:rPr>
          <w:rFonts w:eastAsia="Palatino Linotype" w:cs="Palatino Linotype"/>
          <w:color w:val="000000"/>
          <w:lang w:val="es-MX"/>
        </w:rPr>
      </w:pPr>
    </w:p>
    <w:p w14:paraId="7D07C0BD" w14:textId="69AB5985" w:rsidR="00E931D6" w:rsidRPr="00771716" w:rsidRDefault="00E931D6" w:rsidP="00804304">
      <w:pPr>
        <w:ind w:left="-20" w:right="-20"/>
        <w:rPr>
          <w:rFonts w:eastAsia="Palatino Linotype" w:cs="Palatino Linotype"/>
          <w:color w:val="000000"/>
          <w:lang w:val="es-MX"/>
        </w:rPr>
      </w:pPr>
      <w:r w:rsidRPr="00771716">
        <w:rPr>
          <w:rFonts w:eastAsia="Palatino Linotype" w:cs="Palatino Linotype"/>
          <w:color w:val="000000"/>
          <w:lang w:val="es-MX"/>
        </w:rPr>
        <w:t xml:space="preserve">Al respecto, se debe </w:t>
      </w:r>
      <w:r w:rsidR="00013059" w:rsidRPr="00771716">
        <w:rPr>
          <w:rFonts w:eastAsia="Palatino Linotype" w:cs="Palatino Linotype"/>
          <w:color w:val="000000"/>
          <w:lang w:val="es-MX"/>
        </w:rPr>
        <w:t xml:space="preserve">resaltar que el Recurrente refiere que es el Comité </w:t>
      </w:r>
      <w:r w:rsidR="008B1967" w:rsidRPr="00771716">
        <w:rPr>
          <w:rFonts w:eastAsia="Palatino Linotype" w:cs="Palatino Linotype"/>
          <w:color w:val="000000"/>
          <w:lang w:val="es-MX"/>
        </w:rPr>
        <w:t xml:space="preserve">de Adquisiciones y Servicios quien autorizó el tipo de adjudicación de las obras públicas; empero, </w:t>
      </w:r>
      <w:r w:rsidR="00E96351" w:rsidRPr="00771716">
        <w:rPr>
          <w:rFonts w:eastAsia="Palatino Linotype" w:cs="Palatino Linotype"/>
          <w:color w:val="000000"/>
          <w:lang w:val="es-MX"/>
        </w:rPr>
        <w:t xml:space="preserve">respecto de las obras públicas, </w:t>
      </w:r>
      <w:r w:rsidR="0027736C" w:rsidRPr="00771716">
        <w:rPr>
          <w:rFonts w:eastAsia="Palatino Linotype" w:cs="Palatino Linotype"/>
          <w:color w:val="000000"/>
          <w:lang w:val="es-MX"/>
        </w:rPr>
        <w:t xml:space="preserve">el artículo 12.19 del Código </w:t>
      </w:r>
      <w:r w:rsidR="00226A43" w:rsidRPr="00771716">
        <w:rPr>
          <w:rFonts w:eastAsia="Palatino Linotype" w:cs="Palatino Linotype"/>
          <w:color w:val="000000"/>
          <w:lang w:val="es-MX"/>
        </w:rPr>
        <w:t>Administrativo del Estado de México dispone lo siguiente:</w:t>
      </w:r>
    </w:p>
    <w:p w14:paraId="386CB9B4" w14:textId="77777777" w:rsidR="00226A43" w:rsidRPr="00771716" w:rsidRDefault="00226A43" w:rsidP="00804304">
      <w:pPr>
        <w:ind w:left="-20" w:right="-20"/>
        <w:rPr>
          <w:rFonts w:eastAsia="Palatino Linotype" w:cs="Palatino Linotype"/>
          <w:color w:val="000000"/>
          <w:lang w:val="es-MX"/>
        </w:rPr>
      </w:pPr>
    </w:p>
    <w:p w14:paraId="75933B9B" w14:textId="77777777" w:rsidR="004B2E80" w:rsidRPr="00771716" w:rsidRDefault="004B2E80" w:rsidP="004B2E80">
      <w:pPr>
        <w:pStyle w:val="Fundamentos"/>
        <w:rPr>
          <w:lang w:val="es-MX"/>
        </w:rPr>
      </w:pPr>
      <w:r w:rsidRPr="00771716">
        <w:rPr>
          <w:b/>
          <w:bCs/>
          <w:lang w:val="es-MX"/>
        </w:rPr>
        <w:t>Artículo 12.19</w:t>
      </w:r>
      <w:r w:rsidRPr="00771716">
        <w:rPr>
          <w:b/>
          <w:bCs/>
          <w:u w:val="single"/>
          <w:lang w:val="es-MX"/>
        </w:rPr>
        <w:t>.- Los titulares de las dependencias y los órganos de gobierno de las entidades, así como los ayuntamientos, atendiendo al volumen de obra pública o servicios relacionados con la misma que programen, podrán auxiliarse de comités internos de obra pública</w:t>
      </w:r>
      <w:r w:rsidRPr="00771716">
        <w:rPr>
          <w:lang w:val="es-MX"/>
        </w:rPr>
        <w:t>, que se integrarán conforme con el Reglamento de este Libro y desempeñaran las funciones siguientes:</w:t>
      </w:r>
    </w:p>
    <w:p w14:paraId="2C62961B" w14:textId="77777777" w:rsidR="004B2E80" w:rsidRPr="00771716" w:rsidRDefault="004B2E80" w:rsidP="004B2E80">
      <w:pPr>
        <w:pStyle w:val="Fundamentos"/>
        <w:rPr>
          <w:lang w:val="es-MX"/>
        </w:rPr>
      </w:pPr>
    </w:p>
    <w:p w14:paraId="5D2559C1" w14:textId="77777777" w:rsidR="004B2E80" w:rsidRPr="00771716" w:rsidRDefault="004B2E80" w:rsidP="004B2E80">
      <w:pPr>
        <w:pStyle w:val="Fundamentos"/>
        <w:rPr>
          <w:lang w:val="es-MX"/>
        </w:rPr>
      </w:pPr>
      <w:r w:rsidRPr="00771716">
        <w:rPr>
          <w:lang w:val="es-MX"/>
        </w:rPr>
        <w:t>I. Revisar los proyectos de programas y presupuestos de obra pública o servicios relacionados con la misma, así como formular las observaciones y recomendaciones convenientes;</w:t>
      </w:r>
    </w:p>
    <w:p w14:paraId="4D4CBEA4" w14:textId="77777777" w:rsidR="004B2E80" w:rsidRPr="00771716" w:rsidRDefault="004B2E80" w:rsidP="004B2E80">
      <w:pPr>
        <w:pStyle w:val="Fundamentos"/>
        <w:rPr>
          <w:lang w:val="es-MX"/>
        </w:rPr>
      </w:pPr>
      <w:r w:rsidRPr="00771716">
        <w:rPr>
          <w:lang w:val="es-MX"/>
        </w:rPr>
        <w:t>II. Dictaminar sobre la procedencia de inicio de procedimientos de invitación restringida o de adjudicación directa;</w:t>
      </w:r>
    </w:p>
    <w:p w14:paraId="23C64663" w14:textId="77777777" w:rsidR="004B2E80" w:rsidRPr="00771716" w:rsidRDefault="004B2E80" w:rsidP="004B2E80">
      <w:pPr>
        <w:pStyle w:val="Fundamentos"/>
        <w:rPr>
          <w:lang w:val="es-MX"/>
        </w:rPr>
      </w:pPr>
      <w:r w:rsidRPr="00771716">
        <w:rPr>
          <w:lang w:val="es-MX"/>
        </w:rPr>
        <w:t>III. Elaborar y aprobar su manual de funcionamiento;</w:t>
      </w:r>
    </w:p>
    <w:p w14:paraId="7C3BC0CF" w14:textId="3F47DF45" w:rsidR="00226A43" w:rsidRPr="00771716" w:rsidRDefault="004B2E80" w:rsidP="004B2E80">
      <w:pPr>
        <w:pStyle w:val="Fundamentos"/>
        <w:rPr>
          <w:lang w:val="es-MX"/>
        </w:rPr>
      </w:pPr>
      <w:r w:rsidRPr="00771716">
        <w:rPr>
          <w:lang w:val="es-MX"/>
        </w:rPr>
        <w:t>IV. Las demás que establezca el Reglamento respectivo.</w:t>
      </w:r>
    </w:p>
    <w:p w14:paraId="400170B9" w14:textId="77777777" w:rsidR="00E931D6" w:rsidRPr="00771716" w:rsidRDefault="00E931D6" w:rsidP="00804304">
      <w:pPr>
        <w:ind w:left="-20" w:right="-20"/>
        <w:rPr>
          <w:rFonts w:eastAsia="Palatino Linotype" w:cs="Palatino Linotype"/>
          <w:color w:val="000000"/>
          <w:lang w:val="es-MX"/>
        </w:rPr>
      </w:pPr>
    </w:p>
    <w:p w14:paraId="47059C37" w14:textId="481E7104" w:rsidR="001A6C14" w:rsidRPr="00771716" w:rsidRDefault="001A6C14" w:rsidP="001A6C14">
      <w:pPr>
        <w:ind w:left="-20" w:right="-20"/>
        <w:rPr>
          <w:rFonts w:eastAsia="Palatino Linotype" w:cs="Palatino Linotype"/>
          <w:lang w:val="es-ES"/>
        </w:rPr>
      </w:pPr>
      <w:r w:rsidRPr="00771716">
        <w:rPr>
          <w:rFonts w:eastAsia="Palatino Linotype" w:cs="Palatino Linotype"/>
          <w:lang w:val="es-ES"/>
        </w:rPr>
        <w:t>Por tanto, se debe resaltar que en materia de acceso a la información pública, existe la posibilidad de que los solicitantes de información no sean expertos en la materia, por lo que es posible que no conozcan los términos correctos respecto de la materia a la que hacen referencia, por lo que en ejercicio de la atribución conferida a este instituto por el artículo 13 de la Ley de Transparencia estatal, es procedente suplir la deficiencia y determinar que el Comité al que se hace referencia puede ser el Comité Interno de Obra Pública del Sujeto Obligado.</w:t>
      </w:r>
    </w:p>
    <w:p w14:paraId="6763F612" w14:textId="77777777" w:rsidR="001A6C14" w:rsidRPr="00771716" w:rsidRDefault="001A6C14" w:rsidP="00804304">
      <w:pPr>
        <w:ind w:left="-20" w:right="-20"/>
        <w:rPr>
          <w:rFonts w:eastAsia="Palatino Linotype" w:cs="Palatino Linotype"/>
          <w:color w:val="000000"/>
          <w:lang w:val="es-MX"/>
        </w:rPr>
      </w:pPr>
    </w:p>
    <w:p w14:paraId="3A6D76BA" w14:textId="1AD1584A" w:rsidR="006F1A0E" w:rsidRPr="00771716" w:rsidRDefault="001A6C14" w:rsidP="00804304">
      <w:pPr>
        <w:ind w:left="-20" w:right="-20"/>
        <w:rPr>
          <w:rFonts w:eastAsia="Palatino Linotype" w:cs="Palatino Linotype"/>
          <w:color w:val="000000"/>
          <w:lang w:val="es-MX"/>
        </w:rPr>
      </w:pPr>
      <w:r w:rsidRPr="00771716">
        <w:rPr>
          <w:rFonts w:eastAsia="Palatino Linotype" w:cs="Palatino Linotype"/>
          <w:color w:val="000000"/>
          <w:lang w:val="es-MX"/>
        </w:rPr>
        <w:lastRenderedPageBreak/>
        <w:t>Así, se tiene que</w:t>
      </w:r>
      <w:r w:rsidR="006F1A0E" w:rsidRPr="00771716">
        <w:rPr>
          <w:rFonts w:eastAsia="Palatino Linotype" w:cs="Palatino Linotype"/>
          <w:color w:val="000000"/>
          <w:lang w:val="es-MX"/>
        </w:rPr>
        <w:t xml:space="preserve"> en los temas de obras públicas el comité que interviene es e</w:t>
      </w:r>
      <w:r w:rsidR="006B4EAB" w:rsidRPr="00771716">
        <w:rPr>
          <w:rFonts w:eastAsia="Palatino Linotype" w:cs="Palatino Linotype"/>
          <w:color w:val="000000"/>
          <w:lang w:val="es-MX"/>
        </w:rPr>
        <w:t xml:space="preserve">l Comité Interno de Obra Pública. Con relación a estos, </w:t>
      </w:r>
      <w:r w:rsidR="00E3287C" w:rsidRPr="00771716">
        <w:rPr>
          <w:rFonts w:eastAsia="Palatino Linotype" w:cs="Palatino Linotype"/>
          <w:color w:val="000000"/>
          <w:lang w:val="es-MX"/>
        </w:rPr>
        <w:t>el Reglamento del Libro Décimo Segundo del Código Administrativo del Estado de México establece lo siguiente:</w:t>
      </w:r>
    </w:p>
    <w:p w14:paraId="25B752A7" w14:textId="77777777" w:rsidR="00E3287C" w:rsidRPr="00771716" w:rsidRDefault="00E3287C" w:rsidP="00804304">
      <w:pPr>
        <w:ind w:left="-20" w:right="-20"/>
        <w:rPr>
          <w:rFonts w:eastAsia="Palatino Linotype" w:cs="Palatino Linotype"/>
          <w:color w:val="000000"/>
          <w:lang w:val="es-MX"/>
        </w:rPr>
      </w:pPr>
    </w:p>
    <w:p w14:paraId="4995D073" w14:textId="16E7964C" w:rsidR="00CE2DA6" w:rsidRPr="00771716" w:rsidRDefault="00CE2DA6" w:rsidP="001D4F61">
      <w:pPr>
        <w:pStyle w:val="Fundamentos"/>
        <w:rPr>
          <w:lang w:val="es-MX"/>
        </w:rPr>
      </w:pPr>
      <w:r w:rsidRPr="00771716">
        <w:rPr>
          <w:b/>
          <w:bCs/>
          <w:lang w:val="es-MX"/>
        </w:rPr>
        <w:t>Artículo 21.-</w:t>
      </w:r>
      <w:r w:rsidRPr="00771716">
        <w:rPr>
          <w:lang w:val="es-MX"/>
        </w:rPr>
        <w:t xml:space="preserve"> Los Comités Internos de Obra Pública son una instancia interna auxiliar de los</w:t>
      </w:r>
      <w:r w:rsidR="001A0637" w:rsidRPr="00771716">
        <w:rPr>
          <w:lang w:val="es-MX"/>
        </w:rPr>
        <w:t xml:space="preserve"> </w:t>
      </w:r>
      <w:r w:rsidRPr="00771716">
        <w:rPr>
          <w:lang w:val="es-MX"/>
        </w:rPr>
        <w:t>titulares de las dependencias y los órganos de gobierno de las entidades en los procesos de</w:t>
      </w:r>
      <w:r w:rsidR="001A0637" w:rsidRPr="00771716">
        <w:rPr>
          <w:lang w:val="es-MX"/>
        </w:rPr>
        <w:t xml:space="preserve"> </w:t>
      </w:r>
      <w:r w:rsidRPr="00771716">
        <w:rPr>
          <w:lang w:val="es-MX"/>
        </w:rPr>
        <w:t>contratación de obra pública y servicios, así como de los ayuntamientos.</w:t>
      </w:r>
    </w:p>
    <w:p w14:paraId="649C8C5F" w14:textId="77777777" w:rsidR="001A0637" w:rsidRPr="00771716" w:rsidRDefault="001A0637" w:rsidP="001D4F61">
      <w:pPr>
        <w:pStyle w:val="Fundamentos"/>
        <w:rPr>
          <w:lang w:val="es-MX"/>
        </w:rPr>
      </w:pPr>
    </w:p>
    <w:p w14:paraId="7AE52CA6" w14:textId="44B76E4A" w:rsidR="00CE2DA6" w:rsidRPr="00771716" w:rsidRDefault="00CE2DA6" w:rsidP="001D4F61">
      <w:pPr>
        <w:pStyle w:val="Fundamentos"/>
        <w:rPr>
          <w:lang w:val="es-MX"/>
        </w:rPr>
      </w:pPr>
      <w:r w:rsidRPr="00771716">
        <w:rPr>
          <w:b/>
          <w:bCs/>
          <w:lang w:val="es-MX"/>
        </w:rPr>
        <w:t>Artículo 22.-</w:t>
      </w:r>
      <w:r w:rsidRPr="00771716">
        <w:rPr>
          <w:lang w:val="es-MX"/>
        </w:rPr>
        <w:t xml:space="preserve"> Es propósito de los Comités Internos de Obra Pública es contribuir a garantizar la</w:t>
      </w:r>
      <w:r w:rsidR="001A0637" w:rsidRPr="00771716">
        <w:rPr>
          <w:lang w:val="es-MX"/>
        </w:rPr>
        <w:t xml:space="preserve"> </w:t>
      </w:r>
      <w:r w:rsidRPr="00771716">
        <w:rPr>
          <w:lang w:val="es-MX"/>
        </w:rPr>
        <w:t>transparencia, equidad y eficacia en los procesos de contratación de obra pública y servicios.</w:t>
      </w:r>
    </w:p>
    <w:p w14:paraId="74796492" w14:textId="77777777" w:rsidR="001A0637" w:rsidRPr="00771716" w:rsidRDefault="001A0637" w:rsidP="001D4F61">
      <w:pPr>
        <w:pStyle w:val="Fundamentos"/>
        <w:rPr>
          <w:lang w:val="es-MX"/>
        </w:rPr>
      </w:pPr>
    </w:p>
    <w:p w14:paraId="7CEE2A23" w14:textId="4FFD6A74" w:rsidR="00CE2DA6" w:rsidRPr="00771716" w:rsidRDefault="00CE2DA6" w:rsidP="001D4F61">
      <w:pPr>
        <w:pStyle w:val="Fundamentos"/>
        <w:rPr>
          <w:lang w:val="es-MX"/>
        </w:rPr>
      </w:pPr>
      <w:r w:rsidRPr="00771716">
        <w:rPr>
          <w:lang w:val="es-MX"/>
        </w:rPr>
        <w:t>Los Comités Internos de Obra Pública se establecerán por indicación expresa de los titulares de las</w:t>
      </w:r>
      <w:r w:rsidR="001A0637" w:rsidRPr="00771716">
        <w:rPr>
          <w:lang w:val="es-MX"/>
        </w:rPr>
        <w:t xml:space="preserve"> </w:t>
      </w:r>
      <w:r w:rsidRPr="00771716">
        <w:rPr>
          <w:lang w:val="es-MX"/>
        </w:rPr>
        <w:t>dependencias y los órganos de gobierno de las entidades, así como de los ayuntamientos, cuando se</w:t>
      </w:r>
      <w:r w:rsidR="001A0637" w:rsidRPr="00771716">
        <w:rPr>
          <w:lang w:val="es-MX"/>
        </w:rPr>
        <w:t xml:space="preserve"> </w:t>
      </w:r>
      <w:r w:rsidRPr="00771716">
        <w:rPr>
          <w:lang w:val="es-MX"/>
        </w:rPr>
        <w:t>requiera por:</w:t>
      </w:r>
    </w:p>
    <w:p w14:paraId="6F661E1E" w14:textId="77777777" w:rsidR="001A0637" w:rsidRPr="00771716" w:rsidRDefault="001A0637" w:rsidP="001D4F61">
      <w:pPr>
        <w:pStyle w:val="Fundamentos"/>
        <w:rPr>
          <w:lang w:val="es-MX"/>
        </w:rPr>
      </w:pPr>
    </w:p>
    <w:p w14:paraId="57D38DF4" w14:textId="77777777" w:rsidR="00CE2DA6" w:rsidRPr="00771716" w:rsidRDefault="00CE2DA6" w:rsidP="001D4F61">
      <w:pPr>
        <w:pStyle w:val="Fundamentos"/>
        <w:rPr>
          <w:lang w:val="es-MX"/>
        </w:rPr>
      </w:pPr>
      <w:r w:rsidRPr="00771716">
        <w:rPr>
          <w:lang w:val="es-MX"/>
        </w:rPr>
        <w:t>I. El volumen programado de obra pública o servicios;</w:t>
      </w:r>
    </w:p>
    <w:p w14:paraId="69F9B29D" w14:textId="77777777" w:rsidR="00CE2DA6" w:rsidRPr="00771716" w:rsidRDefault="00CE2DA6" w:rsidP="001D4F61">
      <w:pPr>
        <w:pStyle w:val="Fundamentos"/>
        <w:rPr>
          <w:lang w:val="es-MX"/>
        </w:rPr>
      </w:pPr>
      <w:r w:rsidRPr="00771716">
        <w:rPr>
          <w:lang w:val="es-MX"/>
        </w:rPr>
        <w:t>II. La naturaleza especializada de las obras;</w:t>
      </w:r>
    </w:p>
    <w:p w14:paraId="2B461D3C" w14:textId="77777777" w:rsidR="00CE2DA6" w:rsidRPr="00771716" w:rsidRDefault="00CE2DA6" w:rsidP="001D4F61">
      <w:pPr>
        <w:pStyle w:val="Fundamentos"/>
        <w:rPr>
          <w:lang w:val="es-MX"/>
        </w:rPr>
      </w:pPr>
      <w:r w:rsidRPr="00771716">
        <w:rPr>
          <w:lang w:val="es-MX"/>
        </w:rPr>
        <w:t>III. Los requerimientos de revisión, análisis y evaluación de los procedimientos de adjudicación;</w:t>
      </w:r>
    </w:p>
    <w:p w14:paraId="0C5DCDF7" w14:textId="3B5D2CC2" w:rsidR="00CE2DA6" w:rsidRPr="00771716" w:rsidRDefault="00CE2DA6" w:rsidP="001D4F61">
      <w:pPr>
        <w:pStyle w:val="Fundamentos"/>
        <w:rPr>
          <w:lang w:val="es-MX"/>
        </w:rPr>
      </w:pPr>
      <w:r w:rsidRPr="00771716">
        <w:rPr>
          <w:lang w:val="es-MX"/>
        </w:rPr>
        <w:t>IV. La necesidad de adjudicar contratos de obra pública o servicios mediante excepciones al</w:t>
      </w:r>
      <w:r w:rsidR="001A0637" w:rsidRPr="00771716">
        <w:rPr>
          <w:lang w:val="es-MX"/>
        </w:rPr>
        <w:t xml:space="preserve"> </w:t>
      </w:r>
      <w:r w:rsidRPr="00771716">
        <w:rPr>
          <w:lang w:val="es-MX"/>
        </w:rPr>
        <w:t>procedimiento de licitación.</w:t>
      </w:r>
    </w:p>
    <w:p w14:paraId="6B6CA3B1" w14:textId="77777777" w:rsidR="001A0637" w:rsidRPr="00771716" w:rsidRDefault="001A0637" w:rsidP="001D4F61">
      <w:pPr>
        <w:pStyle w:val="Fundamentos"/>
        <w:rPr>
          <w:lang w:val="es-MX"/>
        </w:rPr>
      </w:pPr>
    </w:p>
    <w:p w14:paraId="05B333A8" w14:textId="008AE480" w:rsidR="00CE2DA6" w:rsidRPr="00771716" w:rsidRDefault="00CE2DA6" w:rsidP="001D4F61">
      <w:pPr>
        <w:pStyle w:val="Fundamentos"/>
        <w:rPr>
          <w:lang w:val="es-MX"/>
        </w:rPr>
      </w:pPr>
      <w:r w:rsidRPr="00771716">
        <w:rPr>
          <w:b/>
          <w:bCs/>
          <w:lang w:val="es-MX"/>
        </w:rPr>
        <w:t xml:space="preserve">Artículo 23.- </w:t>
      </w:r>
      <w:r w:rsidRPr="00771716">
        <w:rPr>
          <w:lang w:val="es-MX"/>
        </w:rPr>
        <w:t>Los Comités Internos de Obra Pública tendrán entre otras las funciones siguientes:</w:t>
      </w:r>
    </w:p>
    <w:p w14:paraId="7CF21E60" w14:textId="77777777" w:rsidR="001A0637" w:rsidRPr="00771716" w:rsidRDefault="001A0637" w:rsidP="001D4F61">
      <w:pPr>
        <w:pStyle w:val="Fundamentos"/>
        <w:rPr>
          <w:lang w:val="es-MX"/>
        </w:rPr>
      </w:pPr>
    </w:p>
    <w:p w14:paraId="6B4E8E75" w14:textId="3A046B5B" w:rsidR="00CE2DA6" w:rsidRPr="00771716" w:rsidRDefault="00CE2DA6" w:rsidP="00DF7E34">
      <w:pPr>
        <w:pStyle w:val="Fundamentos"/>
        <w:tabs>
          <w:tab w:val="right" w:pos="8787"/>
        </w:tabs>
        <w:rPr>
          <w:lang w:val="es-MX"/>
        </w:rPr>
      </w:pPr>
      <w:r w:rsidRPr="00771716">
        <w:rPr>
          <w:lang w:val="es-MX"/>
        </w:rPr>
        <w:t>I. Revisar los proyectos de programas y presupuestos de obra pública o servicios, así comoformular las observaciones y recomendaciones que correspondan;</w:t>
      </w:r>
    </w:p>
    <w:p w14:paraId="2A0AAFF1" w14:textId="6D2B36AA" w:rsidR="00CE2DA6" w:rsidRPr="00771716" w:rsidRDefault="00CE2DA6" w:rsidP="001D4F61">
      <w:pPr>
        <w:pStyle w:val="Fundamentos"/>
        <w:rPr>
          <w:lang w:val="es-MX"/>
        </w:rPr>
      </w:pPr>
      <w:r w:rsidRPr="00771716">
        <w:rPr>
          <w:lang w:val="es-MX"/>
        </w:rPr>
        <w:t>II. Dictaminar sobre la procedencia de iniciar procedimientos de invitación restringida o de</w:t>
      </w:r>
      <w:r w:rsidR="001A0637" w:rsidRPr="00771716">
        <w:rPr>
          <w:lang w:val="es-MX"/>
        </w:rPr>
        <w:t xml:space="preserve"> </w:t>
      </w:r>
      <w:r w:rsidRPr="00771716">
        <w:rPr>
          <w:lang w:val="es-MX"/>
        </w:rPr>
        <w:t>adjudicación directa.</w:t>
      </w:r>
    </w:p>
    <w:p w14:paraId="36C15487" w14:textId="6104508A" w:rsidR="00CE2DA6" w:rsidRPr="00771716" w:rsidRDefault="00CE2DA6" w:rsidP="001D4F61">
      <w:pPr>
        <w:pStyle w:val="Fundamentos"/>
        <w:rPr>
          <w:lang w:val="es-MX"/>
        </w:rPr>
      </w:pPr>
      <w:r w:rsidRPr="00771716">
        <w:rPr>
          <w:lang w:val="es-MX"/>
        </w:rPr>
        <w:t>III. Los Comités Internos de Obra Pública deberán elaborar y aprobar su manual de integración y</w:t>
      </w:r>
      <w:r w:rsidR="001A0637" w:rsidRPr="00771716">
        <w:rPr>
          <w:lang w:val="es-MX"/>
        </w:rPr>
        <w:t xml:space="preserve"> </w:t>
      </w:r>
      <w:r w:rsidRPr="00771716">
        <w:rPr>
          <w:lang w:val="es-MX"/>
        </w:rPr>
        <w:t>funcionamiento.</w:t>
      </w:r>
    </w:p>
    <w:p w14:paraId="3A9C14CA" w14:textId="77777777" w:rsidR="006F1A0E" w:rsidRPr="00771716" w:rsidRDefault="006F1A0E" w:rsidP="00804304">
      <w:pPr>
        <w:ind w:left="-20" w:right="-20"/>
        <w:rPr>
          <w:rFonts w:eastAsia="Palatino Linotype" w:cs="Palatino Linotype"/>
          <w:color w:val="000000"/>
          <w:lang w:val="es-MX"/>
        </w:rPr>
      </w:pPr>
    </w:p>
    <w:p w14:paraId="08DAB3B7" w14:textId="75F72DBC" w:rsidR="006F1A0E" w:rsidRPr="00771716" w:rsidRDefault="00DE7604" w:rsidP="00804304">
      <w:pPr>
        <w:ind w:left="-20" w:right="-20"/>
        <w:rPr>
          <w:rFonts w:eastAsia="Palatino Linotype" w:cs="Palatino Linotype"/>
          <w:color w:val="000000"/>
          <w:lang w:val="es-MX"/>
        </w:rPr>
      </w:pPr>
      <w:r w:rsidRPr="00771716">
        <w:rPr>
          <w:rFonts w:eastAsia="Palatino Linotype" w:cs="Palatino Linotype"/>
          <w:color w:val="000000"/>
          <w:lang w:val="es-MX"/>
        </w:rPr>
        <w:t xml:space="preserve">En ese orden de ideas, el Reglamento en cita también dispone en sus artículos 26, </w:t>
      </w:r>
      <w:r w:rsidR="00597737" w:rsidRPr="00771716">
        <w:rPr>
          <w:rFonts w:eastAsia="Palatino Linotype" w:cs="Palatino Linotype"/>
          <w:color w:val="000000"/>
          <w:lang w:val="es-MX"/>
        </w:rPr>
        <w:t>69</w:t>
      </w:r>
      <w:r w:rsidR="00557729" w:rsidRPr="00771716">
        <w:rPr>
          <w:rFonts w:eastAsia="Palatino Linotype" w:cs="Palatino Linotype"/>
          <w:color w:val="000000"/>
          <w:lang w:val="es-MX"/>
        </w:rPr>
        <w:t>, 70</w:t>
      </w:r>
    </w:p>
    <w:p w14:paraId="63566105" w14:textId="77777777" w:rsidR="006F1A0E" w:rsidRPr="00771716" w:rsidRDefault="006F1A0E" w:rsidP="00804304">
      <w:pPr>
        <w:ind w:left="-20" w:right="-20"/>
        <w:rPr>
          <w:rFonts w:eastAsia="Palatino Linotype" w:cs="Palatino Linotype"/>
          <w:color w:val="000000"/>
          <w:lang w:val="es-MX"/>
        </w:rPr>
      </w:pPr>
    </w:p>
    <w:p w14:paraId="20F69E61" w14:textId="3ADCA5E2" w:rsidR="00B0208A" w:rsidRPr="00771716" w:rsidRDefault="00B0208A" w:rsidP="00E57B7E">
      <w:pPr>
        <w:pStyle w:val="Fundamentos"/>
        <w:rPr>
          <w:lang w:val="es-MX"/>
        </w:rPr>
      </w:pPr>
      <w:r w:rsidRPr="00771716">
        <w:rPr>
          <w:b/>
          <w:bCs/>
          <w:lang w:val="es-MX"/>
        </w:rPr>
        <w:lastRenderedPageBreak/>
        <w:t xml:space="preserve">Artículo 26.- </w:t>
      </w:r>
      <w:r w:rsidRPr="00771716">
        <w:rPr>
          <w:lang w:val="es-MX"/>
        </w:rPr>
        <w:t>La licitación pública es el procedimiento de adjudicación de una obra pública o de un servicio por convocatoria pública. Tiene por objeto asegurar la participación abierta de todos los interesados en igualdad de condiciones y la selección fundamentada y transparente de la propuesta más conveniente para las dependencias, entidades y ayuntamientos.</w:t>
      </w:r>
    </w:p>
    <w:p w14:paraId="1A94562B" w14:textId="77777777" w:rsidR="006F1A0E" w:rsidRPr="00771716" w:rsidRDefault="006F1A0E" w:rsidP="00E57B7E">
      <w:pPr>
        <w:pStyle w:val="Fundamentos"/>
        <w:rPr>
          <w:lang w:val="es-MX"/>
        </w:rPr>
      </w:pPr>
    </w:p>
    <w:p w14:paraId="40187EED" w14:textId="5DB082F2" w:rsidR="004B0249" w:rsidRPr="00771716" w:rsidRDefault="004B0249" w:rsidP="00E57B7E">
      <w:pPr>
        <w:pStyle w:val="Fundamentos"/>
        <w:rPr>
          <w:lang w:val="es-ES"/>
        </w:rPr>
      </w:pPr>
      <w:r w:rsidRPr="00771716">
        <w:rPr>
          <w:b/>
          <w:bCs/>
          <w:lang w:val="es-ES"/>
        </w:rPr>
        <w:t>Artículo 69.-</w:t>
      </w:r>
      <w:r w:rsidRPr="00771716">
        <w:rPr>
          <w:lang w:val="es-ES"/>
        </w:rPr>
        <w:t xml:space="preserve"> Cuando las dependencias, entidades y ayuntamientos determinen optar por las</w:t>
      </w:r>
      <w:r w:rsidR="003C25B5" w:rsidRPr="00771716">
        <w:rPr>
          <w:lang w:val="es-ES"/>
        </w:rPr>
        <w:t xml:space="preserve"> </w:t>
      </w:r>
      <w:r w:rsidRPr="00771716">
        <w:rPr>
          <w:lang w:val="es-ES"/>
        </w:rPr>
        <w:t>modalidades de invitación restringida o adjudicación directa, deberán respaldar su determinación en</w:t>
      </w:r>
      <w:r w:rsidR="003C25B5" w:rsidRPr="00771716">
        <w:rPr>
          <w:lang w:val="es-ES"/>
        </w:rPr>
        <w:t xml:space="preserve"> </w:t>
      </w:r>
      <w:r w:rsidRPr="00771716">
        <w:rPr>
          <w:lang w:val="es-ES"/>
        </w:rPr>
        <w:t>un estudio que fundamente su conveniencia por ofrecer mejores condiciones para el Estado de</w:t>
      </w:r>
      <w:r w:rsidR="003C25B5" w:rsidRPr="00771716">
        <w:rPr>
          <w:lang w:val="es-ES"/>
        </w:rPr>
        <w:t xml:space="preserve"> </w:t>
      </w:r>
      <w:r w:rsidRPr="00771716">
        <w:rPr>
          <w:lang w:val="es-ES"/>
        </w:rPr>
        <w:t>México, tomando en cuenta los siguientes criterios:</w:t>
      </w:r>
    </w:p>
    <w:p w14:paraId="2518AAB1" w14:textId="77777777" w:rsidR="003C25B5" w:rsidRPr="00771716" w:rsidRDefault="003C25B5" w:rsidP="00E57B7E">
      <w:pPr>
        <w:pStyle w:val="Fundamentos"/>
        <w:rPr>
          <w:lang w:val="es-ES"/>
        </w:rPr>
      </w:pPr>
    </w:p>
    <w:p w14:paraId="06CA2B5C" w14:textId="77777777" w:rsidR="004B0249" w:rsidRPr="00771716" w:rsidRDefault="004B0249" w:rsidP="00E57B7E">
      <w:pPr>
        <w:pStyle w:val="Fundamentos"/>
        <w:rPr>
          <w:lang w:val="es-ES"/>
        </w:rPr>
      </w:pPr>
      <w:r w:rsidRPr="00771716">
        <w:rPr>
          <w:lang w:val="es-ES"/>
        </w:rPr>
        <w:t>I. Economía, que signifique un menor costo de la obra o servicio;</w:t>
      </w:r>
    </w:p>
    <w:p w14:paraId="0C5DE77E" w14:textId="43436B7C" w:rsidR="004B0249" w:rsidRPr="00771716" w:rsidRDefault="004B0249" w:rsidP="00E57B7E">
      <w:pPr>
        <w:pStyle w:val="Fundamentos"/>
        <w:rPr>
          <w:lang w:val="es-ES"/>
        </w:rPr>
      </w:pPr>
      <w:r w:rsidRPr="00771716">
        <w:rPr>
          <w:lang w:val="es-ES"/>
        </w:rPr>
        <w:t>II. Oportunidad, que permita satisfacer la necesidad que se atiende con la obra pública o servicio en</w:t>
      </w:r>
      <w:r w:rsidR="003C25B5" w:rsidRPr="00771716">
        <w:rPr>
          <w:lang w:val="es-ES"/>
        </w:rPr>
        <w:t xml:space="preserve"> </w:t>
      </w:r>
      <w:r w:rsidRPr="00771716">
        <w:rPr>
          <w:lang w:val="es-ES"/>
        </w:rPr>
        <w:t>el menor lapso posible;</w:t>
      </w:r>
    </w:p>
    <w:p w14:paraId="0986735D" w14:textId="77777777" w:rsidR="004B0249" w:rsidRPr="00771716" w:rsidRDefault="004B0249" w:rsidP="00E57B7E">
      <w:pPr>
        <w:pStyle w:val="Fundamentos"/>
        <w:rPr>
          <w:lang w:val="es-ES"/>
        </w:rPr>
      </w:pPr>
      <w:r w:rsidRPr="00771716">
        <w:rPr>
          <w:lang w:val="es-ES"/>
        </w:rPr>
        <w:t>III. Eficacia, que la obra o servicio satisfaga la necesidad que la origina;</w:t>
      </w:r>
    </w:p>
    <w:p w14:paraId="758F59ED" w14:textId="1D30D5BC" w:rsidR="004B0249" w:rsidRPr="00771716" w:rsidRDefault="004B0249" w:rsidP="00E57B7E">
      <w:pPr>
        <w:pStyle w:val="Fundamentos"/>
        <w:rPr>
          <w:lang w:val="es-ES"/>
        </w:rPr>
      </w:pPr>
      <w:r w:rsidRPr="00771716">
        <w:rPr>
          <w:lang w:val="es-ES"/>
        </w:rPr>
        <w:t>IV. Eficiencia, que se dé el máximo aprovechamiento de los recursos que la dependencia, entidad o</w:t>
      </w:r>
      <w:r w:rsidR="003C25B5" w:rsidRPr="00771716">
        <w:rPr>
          <w:lang w:val="es-ES"/>
        </w:rPr>
        <w:t xml:space="preserve"> </w:t>
      </w:r>
      <w:r w:rsidRPr="00771716">
        <w:rPr>
          <w:lang w:val="es-ES"/>
        </w:rPr>
        <w:t>ayuntamiento asigne a la obra o servicio;</w:t>
      </w:r>
    </w:p>
    <w:p w14:paraId="38AC0F7B" w14:textId="476F986D" w:rsidR="004B0249" w:rsidRPr="00771716" w:rsidRDefault="004B0249" w:rsidP="00E57B7E">
      <w:pPr>
        <w:pStyle w:val="Fundamentos"/>
        <w:rPr>
          <w:lang w:val="es-ES"/>
        </w:rPr>
      </w:pPr>
      <w:r w:rsidRPr="00771716">
        <w:rPr>
          <w:lang w:val="es-ES"/>
        </w:rPr>
        <w:t>V. Imparcialidad, que la adjudicación de la obra o servicio se realice sin favorecer a ninguno de los</w:t>
      </w:r>
      <w:r w:rsidR="003C25B5" w:rsidRPr="00771716">
        <w:rPr>
          <w:lang w:val="es-ES"/>
        </w:rPr>
        <w:t xml:space="preserve"> </w:t>
      </w:r>
      <w:r w:rsidRPr="00771716">
        <w:rPr>
          <w:lang w:val="es-ES"/>
        </w:rPr>
        <w:t>interesados;</w:t>
      </w:r>
    </w:p>
    <w:p w14:paraId="3BDABC59" w14:textId="77777777" w:rsidR="004B0249" w:rsidRPr="00771716" w:rsidRDefault="004B0249" w:rsidP="00E57B7E">
      <w:pPr>
        <w:pStyle w:val="Fundamentos"/>
        <w:rPr>
          <w:lang w:val="es-ES"/>
        </w:rPr>
      </w:pPr>
      <w:r w:rsidRPr="00771716">
        <w:rPr>
          <w:lang w:val="es-ES"/>
        </w:rPr>
        <w:t>VI. Honradez, que garantice una justa prestación para las partes involucradas;</w:t>
      </w:r>
    </w:p>
    <w:p w14:paraId="150443E3" w14:textId="4D399723" w:rsidR="004B0249" w:rsidRPr="00771716" w:rsidRDefault="004B0249" w:rsidP="00E57B7E">
      <w:pPr>
        <w:pStyle w:val="Fundamentos"/>
        <w:rPr>
          <w:lang w:val="es-ES"/>
        </w:rPr>
      </w:pPr>
      <w:r w:rsidRPr="00771716">
        <w:rPr>
          <w:lang w:val="es-ES"/>
        </w:rPr>
        <w:t>VII. Transparencia, que se respeten escrupulosamente en la adjudicación de la obra o servicio los</w:t>
      </w:r>
      <w:r w:rsidR="003C25B5" w:rsidRPr="00771716">
        <w:rPr>
          <w:lang w:val="es-ES"/>
        </w:rPr>
        <w:t xml:space="preserve"> </w:t>
      </w:r>
      <w:r w:rsidRPr="00771716">
        <w:rPr>
          <w:lang w:val="es-ES"/>
        </w:rPr>
        <w:t>procedimientos establecidos en el Libro y en este Reglamento.</w:t>
      </w:r>
    </w:p>
    <w:p w14:paraId="767DA541" w14:textId="77777777" w:rsidR="003C25B5" w:rsidRPr="00771716" w:rsidRDefault="003C25B5" w:rsidP="00E57B7E">
      <w:pPr>
        <w:pStyle w:val="Fundamentos"/>
        <w:rPr>
          <w:lang w:val="es-ES"/>
        </w:rPr>
      </w:pPr>
    </w:p>
    <w:p w14:paraId="000AD809" w14:textId="7F7FEA0A" w:rsidR="004B0249" w:rsidRPr="00771716" w:rsidRDefault="004B0249" w:rsidP="00E57B7E">
      <w:pPr>
        <w:pStyle w:val="Fundamentos"/>
        <w:rPr>
          <w:lang w:val="es-ES"/>
        </w:rPr>
      </w:pPr>
      <w:r w:rsidRPr="00771716">
        <w:rPr>
          <w:b/>
          <w:bCs/>
          <w:lang w:val="es-ES"/>
        </w:rPr>
        <w:t>Artículo 70.-</w:t>
      </w:r>
      <w:r w:rsidRPr="00771716">
        <w:rPr>
          <w:lang w:val="es-ES"/>
        </w:rPr>
        <w:t xml:space="preserve"> Las dependencias, entidades y ayuntamientos podrán contratar obra pública o</w:t>
      </w:r>
      <w:r w:rsidR="003C25B5" w:rsidRPr="00771716">
        <w:rPr>
          <w:lang w:val="es-ES"/>
        </w:rPr>
        <w:t xml:space="preserve"> </w:t>
      </w:r>
      <w:r w:rsidRPr="00771716">
        <w:rPr>
          <w:lang w:val="es-ES"/>
        </w:rPr>
        <w:t>servicios mediante los procedimientos de invitación restringida o adjudicación directa cuando éstos</w:t>
      </w:r>
      <w:r w:rsidR="003C25B5" w:rsidRPr="00771716">
        <w:rPr>
          <w:lang w:val="es-ES"/>
        </w:rPr>
        <w:t xml:space="preserve"> </w:t>
      </w:r>
      <w:r w:rsidRPr="00771716">
        <w:rPr>
          <w:lang w:val="es-ES"/>
        </w:rPr>
        <w:t>no rebasen los montos establecidos en el Presupuesto de Egresos del Gobierno del Estado de México.</w:t>
      </w:r>
    </w:p>
    <w:p w14:paraId="38E31040" w14:textId="77777777" w:rsidR="003C25B5" w:rsidRPr="00771716" w:rsidRDefault="003C25B5" w:rsidP="00E57B7E">
      <w:pPr>
        <w:pStyle w:val="Fundamentos"/>
        <w:rPr>
          <w:lang w:val="es-ES"/>
        </w:rPr>
      </w:pPr>
    </w:p>
    <w:p w14:paraId="1867B11D" w14:textId="6EB5E1E8" w:rsidR="004B0249" w:rsidRPr="00771716" w:rsidRDefault="004B0249" w:rsidP="00E57B7E">
      <w:pPr>
        <w:pStyle w:val="Fundamentos"/>
        <w:rPr>
          <w:lang w:val="es-ES"/>
        </w:rPr>
      </w:pPr>
      <w:r w:rsidRPr="00771716">
        <w:rPr>
          <w:lang w:val="es-ES"/>
        </w:rPr>
        <w:t>Conforme al presupuesto que le sea autorizado y a las disposiciones aplicables, cada unidad</w:t>
      </w:r>
      <w:r w:rsidR="003C25B5" w:rsidRPr="00771716">
        <w:rPr>
          <w:lang w:val="es-ES"/>
        </w:rPr>
        <w:t xml:space="preserve"> </w:t>
      </w:r>
      <w:r w:rsidRPr="00771716">
        <w:rPr>
          <w:lang w:val="es-ES"/>
        </w:rPr>
        <w:t>ejecutora de obra pública o servicio determinará sus montos máximos de contratación en las</w:t>
      </w:r>
      <w:r w:rsidR="003C25B5" w:rsidRPr="00771716">
        <w:rPr>
          <w:lang w:val="es-ES"/>
        </w:rPr>
        <w:t xml:space="preserve"> </w:t>
      </w:r>
      <w:r w:rsidRPr="00771716">
        <w:rPr>
          <w:lang w:val="es-ES"/>
        </w:rPr>
        <w:t>modalidades de invitación restringida y adjudicación directa.</w:t>
      </w:r>
    </w:p>
    <w:p w14:paraId="2596228F" w14:textId="77777777" w:rsidR="003C25B5" w:rsidRPr="00771716" w:rsidRDefault="003C25B5" w:rsidP="00E57B7E">
      <w:pPr>
        <w:pStyle w:val="Fundamentos"/>
        <w:rPr>
          <w:lang w:val="es-ES"/>
        </w:rPr>
      </w:pPr>
    </w:p>
    <w:p w14:paraId="5D6D441A" w14:textId="2C533EF6" w:rsidR="009527CA" w:rsidRPr="00771716" w:rsidRDefault="004B0249" w:rsidP="00E57B7E">
      <w:pPr>
        <w:pStyle w:val="Fundamentos"/>
        <w:rPr>
          <w:lang w:val="es-ES"/>
        </w:rPr>
      </w:pPr>
      <w:r w:rsidRPr="00771716">
        <w:rPr>
          <w:lang w:val="es-ES"/>
        </w:rPr>
        <w:t>En ningún caso, se podrá dividir el importe total de una obra para que quede dentro de los montos</w:t>
      </w:r>
      <w:r w:rsidR="003C25B5" w:rsidRPr="00771716">
        <w:rPr>
          <w:lang w:val="es-ES"/>
        </w:rPr>
        <w:t xml:space="preserve"> </w:t>
      </w:r>
      <w:r w:rsidRPr="00771716">
        <w:rPr>
          <w:lang w:val="es-ES"/>
        </w:rPr>
        <w:t>máximos. Cada obra deberá considerarse individualmente.</w:t>
      </w:r>
    </w:p>
    <w:p w14:paraId="18AA7599" w14:textId="77777777" w:rsidR="00140EC0" w:rsidRPr="00771716" w:rsidRDefault="00140EC0" w:rsidP="00F3487B">
      <w:pPr>
        <w:ind w:left="-20" w:right="-20"/>
        <w:rPr>
          <w:rFonts w:eastAsia="Palatino Linotype" w:cs="Palatino Linotype"/>
          <w:lang w:val="es-ES"/>
        </w:rPr>
      </w:pPr>
    </w:p>
    <w:p w14:paraId="0D215837" w14:textId="6514E4A8" w:rsidR="00E57B7E" w:rsidRPr="00771716" w:rsidRDefault="00E57B7E" w:rsidP="00EE486D">
      <w:pPr>
        <w:ind w:left="-20" w:right="-20"/>
        <w:rPr>
          <w:rFonts w:eastAsia="Palatino Linotype" w:cs="Palatino Linotype"/>
          <w:lang w:val="es-ES"/>
        </w:rPr>
      </w:pPr>
      <w:r w:rsidRPr="00771716">
        <w:rPr>
          <w:rFonts w:eastAsia="Palatino Linotype" w:cs="Palatino Linotype"/>
          <w:lang w:val="es-ES"/>
        </w:rPr>
        <w:t xml:space="preserve">De los preceptos citados se desprende que </w:t>
      </w:r>
      <w:r w:rsidR="00E5793A" w:rsidRPr="00771716">
        <w:rPr>
          <w:rFonts w:eastAsia="Palatino Linotype" w:cs="Palatino Linotype"/>
          <w:lang w:val="es-ES"/>
        </w:rPr>
        <w:t xml:space="preserve">el Comité Interno de Obra </w:t>
      </w:r>
      <w:r w:rsidR="00710379" w:rsidRPr="00771716">
        <w:rPr>
          <w:rFonts w:eastAsia="Palatino Linotype" w:cs="Palatino Linotype"/>
          <w:lang w:val="es-ES"/>
        </w:rPr>
        <w:t>es la instancia interna auxiliar en los procesos de contratación de obra pública y servicios</w:t>
      </w:r>
      <w:r w:rsidR="0036446B" w:rsidRPr="00771716">
        <w:rPr>
          <w:rFonts w:eastAsia="Palatino Linotype" w:cs="Palatino Linotype"/>
          <w:lang w:val="es-ES"/>
        </w:rPr>
        <w:t xml:space="preserve"> dentro de los ayuntamientos; que dicho Comité </w:t>
      </w:r>
      <w:r w:rsidR="00EE486D" w:rsidRPr="00771716">
        <w:rPr>
          <w:rFonts w:eastAsia="Palatino Linotype" w:cs="Palatino Linotype"/>
          <w:lang w:val="es-ES"/>
        </w:rPr>
        <w:t xml:space="preserve">está facultado para revisar los proyectos de programas </w:t>
      </w:r>
      <w:r w:rsidR="00EE486D" w:rsidRPr="00771716">
        <w:rPr>
          <w:rFonts w:eastAsia="Palatino Linotype" w:cs="Palatino Linotype"/>
          <w:lang w:val="es-ES"/>
        </w:rPr>
        <w:lastRenderedPageBreak/>
        <w:t>y presupuestos de obra pública o servicios y para dictaminar sobre la procedencia de iniciar procedimientos de invitación restringida o de adjudicación directa.</w:t>
      </w:r>
      <w:r w:rsidR="00D05E12" w:rsidRPr="00771716">
        <w:rPr>
          <w:rFonts w:eastAsia="Palatino Linotype" w:cs="Palatino Linotype"/>
          <w:lang w:val="es-ES"/>
        </w:rPr>
        <w:t xml:space="preserve"> Así, toda vez que los procedimientos de contratación de obra pública deben generarse por licitación pública por regla general y, como excepción a esta, por adjudicación directa o invitación restringida</w:t>
      </w:r>
      <w:r w:rsidR="0030670B" w:rsidRPr="00771716">
        <w:rPr>
          <w:rFonts w:eastAsia="Palatino Linotype" w:cs="Palatino Linotype"/>
          <w:lang w:val="es-ES"/>
        </w:rPr>
        <w:t xml:space="preserve">, es procedente que, previa búsqueda exhaustiva y razonable, se haga entrega del acta del Comité Interno de Obra en la que haya </w:t>
      </w:r>
      <w:r w:rsidR="00971E14" w:rsidRPr="00771716">
        <w:rPr>
          <w:rFonts w:eastAsia="Palatino Linotype" w:cs="Palatino Linotype"/>
          <w:lang w:val="es-ES"/>
        </w:rPr>
        <w:t>realizado la revisión de los proyectos de programas y presupuesto de obra pública y dictaminado sobre la procedencia de iniciar procedimientos de invitación restringida o adjudicación directa.</w:t>
      </w:r>
    </w:p>
    <w:p w14:paraId="22CE3D5E" w14:textId="77777777" w:rsidR="00E57B7E" w:rsidRPr="00771716" w:rsidRDefault="00E57B7E" w:rsidP="00F3487B">
      <w:pPr>
        <w:ind w:left="-20" w:right="-20"/>
        <w:rPr>
          <w:rFonts w:eastAsia="Palatino Linotype" w:cs="Palatino Linotype"/>
          <w:lang w:val="es-ES"/>
        </w:rPr>
      </w:pPr>
    </w:p>
    <w:p w14:paraId="27063174" w14:textId="50F001F9" w:rsidR="00F610B1" w:rsidRPr="00771716" w:rsidRDefault="002A131C" w:rsidP="00EC1472">
      <w:pPr>
        <w:ind w:right="-20"/>
        <w:rPr>
          <w:rFonts w:eastAsia="Palatino Linotype" w:cs="Palatino Linotype"/>
          <w:lang w:val="es-ES"/>
        </w:rPr>
      </w:pPr>
      <w:r w:rsidRPr="00771716">
        <w:rPr>
          <w:rFonts w:eastAsia="Palatino Linotype" w:cs="Palatino Linotype"/>
          <w:color w:val="000000"/>
          <w:szCs w:val="24"/>
          <w:lang w:val="es-MX"/>
        </w:rPr>
        <w:t xml:space="preserve">Por lo </w:t>
      </w:r>
      <w:r w:rsidR="00EA6A33" w:rsidRPr="00771716">
        <w:rPr>
          <w:rFonts w:eastAsia="Palatino Linotype" w:cs="Palatino Linotype"/>
          <w:color w:val="000000"/>
          <w:szCs w:val="24"/>
          <w:lang w:val="es-MX"/>
        </w:rPr>
        <w:t>argumentado</w:t>
      </w:r>
      <w:r w:rsidRPr="00771716">
        <w:rPr>
          <w:rFonts w:eastAsia="Palatino Linotype" w:cs="Palatino Linotype"/>
          <w:color w:val="000000"/>
          <w:szCs w:val="24"/>
          <w:lang w:val="es-MX"/>
        </w:rPr>
        <w:t xml:space="preserve"> en </w:t>
      </w:r>
      <w:r w:rsidR="00036B7B" w:rsidRPr="00771716">
        <w:rPr>
          <w:rFonts w:eastAsia="Palatino Linotype" w:cs="Palatino Linotype"/>
          <w:color w:val="000000"/>
          <w:szCs w:val="24"/>
          <w:lang w:val="es-MX"/>
        </w:rPr>
        <w:t xml:space="preserve">párrafos anteriores, </w:t>
      </w:r>
      <w:r w:rsidR="006B1A55" w:rsidRPr="00771716">
        <w:rPr>
          <w:rFonts w:eastAsia="Palatino Linotype" w:cs="Palatino Linotype"/>
          <w:lang w:val="es-ES"/>
        </w:rPr>
        <w:t xml:space="preserve">este Instituto estima que los motivos de inconformidad planteados por el Recurrente devienen </w:t>
      </w:r>
      <w:r w:rsidR="00853251" w:rsidRPr="00771716">
        <w:rPr>
          <w:rFonts w:eastAsia="Palatino Linotype" w:cs="Palatino Linotype"/>
          <w:lang w:val="es-ES"/>
        </w:rPr>
        <w:t xml:space="preserve">parcialmente </w:t>
      </w:r>
      <w:r w:rsidR="006B1A55" w:rsidRPr="00771716">
        <w:rPr>
          <w:rFonts w:eastAsia="Palatino Linotype" w:cs="Palatino Linotype"/>
          <w:lang w:val="es-ES"/>
        </w:rPr>
        <w:t xml:space="preserve">fundados, por lo que es procedente </w:t>
      </w:r>
      <w:r w:rsidR="008A5B6A" w:rsidRPr="00771716">
        <w:rPr>
          <w:rFonts w:eastAsia="Palatino Linotype" w:cs="Palatino Linotype"/>
          <w:lang w:val="es-ES"/>
        </w:rPr>
        <w:t>modificar</w:t>
      </w:r>
      <w:r w:rsidR="006B1A55" w:rsidRPr="00771716">
        <w:rPr>
          <w:rFonts w:eastAsia="Palatino Linotype" w:cs="Palatino Linotype"/>
          <w:lang w:val="es-ES"/>
        </w:rPr>
        <w:t xml:space="preserve"> la respuesta y ordenar al Sujeto Obligado </w:t>
      </w:r>
      <w:r w:rsidR="00230559" w:rsidRPr="00771716">
        <w:rPr>
          <w:rFonts w:eastAsia="Palatino Linotype" w:cs="Palatino Linotype"/>
          <w:lang w:val="es-ES"/>
        </w:rPr>
        <w:t>que</w:t>
      </w:r>
      <w:r w:rsidR="00B84938" w:rsidRPr="00771716">
        <w:rPr>
          <w:rFonts w:eastAsia="Palatino Linotype" w:cs="Palatino Linotype"/>
          <w:lang w:val="es-ES"/>
        </w:rPr>
        <w:t>, previa búsqueda exhaustiva y razonable,</w:t>
      </w:r>
      <w:r w:rsidR="00230559" w:rsidRPr="00771716">
        <w:rPr>
          <w:rFonts w:eastAsia="Palatino Linotype" w:cs="Palatino Linotype"/>
          <w:lang w:val="es-ES"/>
        </w:rPr>
        <w:t xml:space="preserve"> </w:t>
      </w:r>
      <w:r w:rsidR="008F287C" w:rsidRPr="00771716">
        <w:rPr>
          <w:rFonts w:eastAsia="Palatino Linotype" w:cs="Palatino Linotype"/>
          <w:lang w:val="es-ES"/>
        </w:rPr>
        <w:t>haga</w:t>
      </w:r>
      <w:r w:rsidR="00230559" w:rsidRPr="00771716">
        <w:rPr>
          <w:rFonts w:eastAsia="Palatino Linotype" w:cs="Palatino Linotype"/>
          <w:lang w:val="es-ES"/>
        </w:rPr>
        <w:t xml:space="preserve"> entrega de</w:t>
      </w:r>
      <w:r w:rsidR="00F610B1" w:rsidRPr="00771716">
        <w:rPr>
          <w:rFonts w:eastAsia="Palatino Linotype" w:cs="Palatino Linotype"/>
          <w:lang w:val="es-ES"/>
        </w:rPr>
        <w:t xml:space="preserve"> lo siguiente</w:t>
      </w:r>
      <w:r w:rsidR="000B218D" w:rsidRPr="00771716">
        <w:rPr>
          <w:rFonts w:eastAsia="Palatino Linotype" w:cs="Palatino Linotype"/>
          <w:lang w:val="es-ES"/>
        </w:rPr>
        <w:t>, en versión pública de ser procedente</w:t>
      </w:r>
      <w:r w:rsidR="00F610B1" w:rsidRPr="00771716">
        <w:rPr>
          <w:rFonts w:eastAsia="Palatino Linotype" w:cs="Palatino Linotype"/>
          <w:lang w:val="es-ES"/>
        </w:rPr>
        <w:t>:</w:t>
      </w:r>
    </w:p>
    <w:p w14:paraId="33981DC9" w14:textId="77777777" w:rsidR="00F610B1" w:rsidRPr="00771716" w:rsidRDefault="00F610B1" w:rsidP="00EC1472">
      <w:pPr>
        <w:ind w:right="-20"/>
        <w:rPr>
          <w:rFonts w:eastAsia="Palatino Linotype" w:cs="Palatino Linotype"/>
          <w:lang w:val="es-ES"/>
        </w:rPr>
      </w:pPr>
    </w:p>
    <w:p w14:paraId="1187A7BC" w14:textId="4F8C1EF5" w:rsidR="008A5B6A" w:rsidRPr="00771716" w:rsidRDefault="00F610B1" w:rsidP="008A4271">
      <w:pPr>
        <w:pStyle w:val="Prrafodelista"/>
        <w:numPr>
          <w:ilvl w:val="0"/>
          <w:numId w:val="80"/>
        </w:numPr>
        <w:ind w:right="-20"/>
        <w:rPr>
          <w:rFonts w:eastAsia="Palatino Linotype" w:cs="Palatino Linotype"/>
          <w:color w:val="000000"/>
          <w:lang w:val="es-MX"/>
        </w:rPr>
      </w:pPr>
      <w:r w:rsidRPr="00771716">
        <w:rPr>
          <w:rFonts w:eastAsia="Palatino Linotype" w:cs="Palatino Linotype"/>
        </w:rPr>
        <w:t xml:space="preserve">Documento en el que conste el inicio </w:t>
      </w:r>
      <w:r w:rsidR="000B218D" w:rsidRPr="00771716">
        <w:rPr>
          <w:rFonts w:eastAsia="Palatino Linotype" w:cs="Palatino Linotype"/>
        </w:rPr>
        <w:t xml:space="preserve">de la prestación del servicio relacionado con la obra </w:t>
      </w:r>
      <w:r w:rsidR="00631F3D" w:rsidRPr="00771716">
        <w:rPr>
          <w:rFonts w:eastAsia="Palatino Linotype" w:cs="Palatino Linotype"/>
          <w:color w:val="000000"/>
          <w:lang w:val="es-MX"/>
        </w:rPr>
        <w:t>«Rehabilitación con mezcla asfáltica en la calle 16 de Septiembre de camino a la Hacienda a Benito Juárez en San Juan Tilapa».</w:t>
      </w:r>
    </w:p>
    <w:p w14:paraId="1D84E646" w14:textId="00AA4669" w:rsidR="00890467" w:rsidRPr="00771716" w:rsidRDefault="00890467" w:rsidP="008A4271">
      <w:pPr>
        <w:pStyle w:val="Prrafodelista"/>
        <w:numPr>
          <w:ilvl w:val="0"/>
          <w:numId w:val="80"/>
        </w:numPr>
        <w:ind w:right="-20"/>
        <w:rPr>
          <w:rFonts w:eastAsia="Palatino Linotype" w:cs="Palatino Linotype"/>
          <w:color w:val="000000"/>
          <w:lang w:val="es-MX"/>
        </w:rPr>
      </w:pPr>
      <w:r w:rsidRPr="00771716">
        <w:rPr>
          <w:rFonts w:eastAsia="Palatino Linotype" w:cs="Palatino Linotype"/>
          <w:color w:val="000000"/>
          <w:lang w:val="es-MX"/>
        </w:rPr>
        <w:t>La solicitud de la dependencia para realizar la obra «Rehabilitación con mezcla asfáltica en la calle 16 de Septiembre de camino a la Hacienda a Benito Juárez en San Juan Tilapa»</w:t>
      </w:r>
      <w:r w:rsidR="008E1F21" w:rsidRPr="00771716">
        <w:rPr>
          <w:rFonts w:eastAsia="Palatino Linotype" w:cs="Palatino Linotype"/>
          <w:color w:val="000000"/>
          <w:lang w:val="es-MX"/>
        </w:rPr>
        <w:t>.</w:t>
      </w:r>
    </w:p>
    <w:p w14:paraId="7EBB630A" w14:textId="1F5BDC46" w:rsidR="008E1F21" w:rsidRPr="00771716" w:rsidRDefault="008E1F21" w:rsidP="008A4271">
      <w:pPr>
        <w:pStyle w:val="Prrafodelista"/>
        <w:numPr>
          <w:ilvl w:val="0"/>
          <w:numId w:val="80"/>
        </w:numPr>
        <w:ind w:right="-20"/>
        <w:rPr>
          <w:rFonts w:eastAsia="Palatino Linotype" w:cs="Palatino Linotype"/>
          <w:color w:val="000000"/>
          <w:lang w:val="es-MX"/>
        </w:rPr>
      </w:pPr>
      <w:r w:rsidRPr="00771716">
        <w:rPr>
          <w:rFonts w:eastAsia="Palatino Linotype" w:cs="Palatino Linotype"/>
          <w:color w:val="000000"/>
          <w:lang w:val="es-MX"/>
        </w:rPr>
        <w:t>El estudio de mercado relecionado con la obra «Rehabilitación con mezcla asfáltica en la calle 16 de Septiembre de camino a la Hacienda a Benito Juárez en San Juan Tilapa».</w:t>
      </w:r>
    </w:p>
    <w:p w14:paraId="7B418B2E" w14:textId="6E86E2D7" w:rsidR="008E1F21" w:rsidRPr="00771716" w:rsidRDefault="008E1F21" w:rsidP="008A4271">
      <w:pPr>
        <w:pStyle w:val="Prrafodelista"/>
        <w:numPr>
          <w:ilvl w:val="0"/>
          <w:numId w:val="80"/>
        </w:numPr>
        <w:ind w:right="-20"/>
        <w:rPr>
          <w:rFonts w:eastAsia="Palatino Linotype" w:cs="Palatino Linotype"/>
          <w:color w:val="000000"/>
          <w:lang w:val="es-MX"/>
        </w:rPr>
      </w:pPr>
      <w:r w:rsidRPr="00771716">
        <w:rPr>
          <w:rFonts w:eastAsia="Palatino Linotype" w:cs="Palatino Linotype"/>
          <w:color w:val="000000"/>
          <w:lang w:val="es-MX"/>
        </w:rPr>
        <w:lastRenderedPageBreak/>
        <w:t>El documento en donde conste la suficiencia presupuestal para realizar la obra «Rehabilitación con mezcla asfáltica en la calle 16 de Septiembre de camino a la Hacienda a Benito Juárez en San Juan Tilapa».</w:t>
      </w:r>
    </w:p>
    <w:p w14:paraId="2BF92E0D" w14:textId="60FF79E0" w:rsidR="008E1F21" w:rsidRPr="00771716" w:rsidRDefault="008E1F21" w:rsidP="008A4271">
      <w:pPr>
        <w:pStyle w:val="Prrafodelista"/>
        <w:numPr>
          <w:ilvl w:val="0"/>
          <w:numId w:val="80"/>
        </w:numPr>
        <w:ind w:right="-20"/>
        <w:rPr>
          <w:rFonts w:eastAsia="Palatino Linotype" w:cs="Palatino Linotype"/>
          <w:color w:val="000000"/>
          <w:lang w:val="es-MX"/>
        </w:rPr>
      </w:pPr>
      <w:r w:rsidRPr="00771716">
        <w:rPr>
          <w:rFonts w:eastAsia="Palatino Linotype" w:cs="Palatino Linotype"/>
          <w:color w:val="000000"/>
          <w:lang w:val="es-MX"/>
        </w:rPr>
        <w:t xml:space="preserve">Acta del Cabildo en donde se haya </w:t>
      </w:r>
      <w:r w:rsidR="002A465B" w:rsidRPr="00771716">
        <w:rPr>
          <w:rFonts w:eastAsia="Palatino Linotype" w:cs="Palatino Linotype"/>
          <w:color w:val="000000"/>
          <w:lang w:val="es-MX"/>
        </w:rPr>
        <w:t>aprobado el plan anual de obras en el que se contenga lo obra denominada «Rehabilitación con mezcla asfáltica en la calle 16 de Septiembre de camino a la Hacienda a Benito Juárez en San Juan Tilapa».</w:t>
      </w:r>
    </w:p>
    <w:p w14:paraId="6EE0C00F" w14:textId="735A177D" w:rsidR="002A465B" w:rsidRPr="00771716" w:rsidRDefault="00014EFC" w:rsidP="008A4271">
      <w:pPr>
        <w:pStyle w:val="Prrafodelista"/>
        <w:numPr>
          <w:ilvl w:val="0"/>
          <w:numId w:val="80"/>
        </w:numPr>
        <w:ind w:right="-20"/>
        <w:rPr>
          <w:rFonts w:eastAsia="Palatino Linotype" w:cs="Palatino Linotype"/>
          <w:color w:val="000000"/>
          <w:lang w:val="es-MX"/>
        </w:rPr>
      </w:pPr>
      <w:r w:rsidRPr="00771716">
        <w:rPr>
          <w:rFonts w:eastAsia="Palatino Linotype" w:cs="Palatino Linotype"/>
          <w:color w:val="000000"/>
          <w:lang w:val="es-MX"/>
        </w:rPr>
        <w:t xml:space="preserve">Acta del Comité competente en la que se haya </w:t>
      </w:r>
      <w:r w:rsidR="006336D8" w:rsidRPr="00771716">
        <w:rPr>
          <w:rFonts w:eastAsia="Palatino Linotype" w:cs="Palatino Linotype"/>
          <w:color w:val="000000"/>
          <w:lang w:val="es-MX"/>
        </w:rPr>
        <w:t xml:space="preserve">dictaminado los procedimientos de adquisición de las obras públicas </w:t>
      </w:r>
      <w:r w:rsidR="008A4271" w:rsidRPr="00771716">
        <w:rPr>
          <w:rFonts w:eastAsia="Palatino Linotype" w:cs="Palatino Linotype"/>
          <w:color w:val="000000"/>
          <w:lang w:val="es-MX"/>
        </w:rPr>
        <w:t xml:space="preserve">de </w:t>
      </w:r>
      <w:r w:rsidR="008A4271" w:rsidRPr="00771716">
        <w:rPr>
          <w:rFonts w:eastAsiaTheme="minorEastAsia" w:cstheme="minorBidi"/>
          <w:lang w:eastAsia="en-US"/>
        </w:rPr>
        <w:t xml:space="preserve">rehabilitación o reencarpetamiento de calles y vialidades </w:t>
      </w:r>
      <w:r w:rsidR="006336D8" w:rsidRPr="00771716">
        <w:rPr>
          <w:rFonts w:eastAsia="Palatino Linotype" w:cs="Palatino Linotype"/>
          <w:color w:val="000000"/>
          <w:lang w:val="es-MX"/>
        </w:rPr>
        <w:t>a realizarse en el ejercicio 2022.</w:t>
      </w:r>
    </w:p>
    <w:p w14:paraId="021D30D8" w14:textId="543CB51A" w:rsidR="008F287C" w:rsidRPr="00771716" w:rsidRDefault="008F287C" w:rsidP="00036B7B">
      <w:pPr>
        <w:ind w:right="-20"/>
        <w:rPr>
          <w:rFonts w:eastAsia="Palatino Linotype" w:cs="Palatino Linotype"/>
          <w:sz w:val="22"/>
          <w:szCs w:val="21"/>
          <w:lang w:val="es-ES"/>
        </w:rPr>
      </w:pPr>
    </w:p>
    <w:p w14:paraId="4E6C0CEA" w14:textId="77777777" w:rsidR="006B1A55" w:rsidRPr="00771716" w:rsidRDefault="006B1A55" w:rsidP="006B1A55">
      <w:pPr>
        <w:pStyle w:val="Ttulo3"/>
        <w:rPr>
          <w:rFonts w:eastAsia="Palatino Linotype"/>
        </w:rPr>
      </w:pPr>
      <w:r w:rsidRPr="00771716">
        <w:rPr>
          <w:rFonts w:eastAsia="Palatino Linotype"/>
        </w:rPr>
        <w:t>DE LA VERSIÓN PÚBLICA</w:t>
      </w:r>
    </w:p>
    <w:p w14:paraId="22384D85" w14:textId="77777777" w:rsidR="006B1A55" w:rsidRPr="00771716" w:rsidRDefault="006B1A55" w:rsidP="006B1A55">
      <w:pPr>
        <w:rPr>
          <w:rFonts w:eastAsia="Palatino Linotype" w:cs="Palatino Linotype"/>
          <w:szCs w:val="24"/>
        </w:rPr>
      </w:pPr>
      <w:r w:rsidRPr="00771716">
        <w:rPr>
          <w:rFonts w:eastAsia="Palatino Linotype" w:cs="Palatino Linotype"/>
          <w:szCs w:val="24"/>
        </w:rPr>
        <w:t>En la elaboración de la versión pública se deberá considera lo dispuesto en los artículos 3 fracciones IX, XX, XXI y XLV, 91, 132 fracciones II y III y 143 de la Ley de Transparencia y Acceso a la Información Pública del Estado de México y Municipios que establecen lo siguiente:</w:t>
      </w:r>
    </w:p>
    <w:p w14:paraId="650298FE" w14:textId="77777777" w:rsidR="006B1A55" w:rsidRPr="00771716" w:rsidRDefault="006B1A55" w:rsidP="006B1A55">
      <w:pPr>
        <w:rPr>
          <w:rFonts w:eastAsia="Palatino Linotype" w:cs="Palatino Linotype"/>
          <w:szCs w:val="24"/>
        </w:rPr>
      </w:pPr>
    </w:p>
    <w:p w14:paraId="2FB43286" w14:textId="77777777" w:rsidR="006B1A55" w:rsidRPr="00771716" w:rsidRDefault="006B1A55" w:rsidP="006B1A5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771716">
        <w:rPr>
          <w:rFonts w:eastAsia="Palatino Linotype" w:cs="Palatino Linotype"/>
          <w:b/>
          <w:i/>
          <w:color w:val="000000"/>
          <w:sz w:val="22"/>
          <w:szCs w:val="24"/>
        </w:rPr>
        <w:t>Artículo 3.</w:t>
      </w:r>
      <w:r w:rsidRPr="00771716">
        <w:rPr>
          <w:rFonts w:eastAsia="Palatino Linotype" w:cs="Palatino Linotype"/>
          <w:i/>
          <w:color w:val="000000"/>
          <w:sz w:val="22"/>
          <w:szCs w:val="24"/>
        </w:rPr>
        <w:t xml:space="preserve"> Para los efectos de la presente Ley se entenderá por:</w:t>
      </w:r>
    </w:p>
    <w:p w14:paraId="2F0307E3" w14:textId="77777777" w:rsidR="006B1A55" w:rsidRPr="00771716" w:rsidRDefault="006B1A55" w:rsidP="006B1A5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771716">
        <w:rPr>
          <w:rFonts w:eastAsia="Palatino Linotype" w:cs="Palatino Linotype"/>
          <w:i/>
          <w:color w:val="000000"/>
          <w:sz w:val="22"/>
          <w:szCs w:val="24"/>
        </w:rPr>
        <w:t>[…]</w:t>
      </w:r>
    </w:p>
    <w:p w14:paraId="225254B3" w14:textId="77777777" w:rsidR="006B1A55" w:rsidRPr="00771716" w:rsidRDefault="006B1A55" w:rsidP="006B1A5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771716">
        <w:rPr>
          <w:rFonts w:eastAsia="Palatino Linotype" w:cs="Palatino Linotype"/>
          <w:b/>
          <w:i/>
          <w:color w:val="000000"/>
          <w:sz w:val="22"/>
          <w:szCs w:val="24"/>
        </w:rPr>
        <w:t>IX. Datos personales:</w:t>
      </w:r>
      <w:r w:rsidRPr="00771716">
        <w:rPr>
          <w:rFonts w:eastAsia="Palatino Linotype" w:cs="Palatino Linotype"/>
          <w:i/>
          <w:color w:val="000000"/>
          <w:sz w:val="22"/>
          <w:szCs w:val="24"/>
        </w:rPr>
        <w:t xml:space="preserve"> La información concerniente a una persona, identificada o identificable según lo dispuesto por la Ley de Protección de Datos Personales del Estado de México; </w:t>
      </w:r>
    </w:p>
    <w:p w14:paraId="4B882A92" w14:textId="77777777" w:rsidR="006B1A55" w:rsidRPr="00771716" w:rsidRDefault="006B1A55" w:rsidP="006B1A5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771716">
        <w:rPr>
          <w:rFonts w:eastAsia="Palatino Linotype" w:cs="Palatino Linotype"/>
          <w:b/>
          <w:i/>
          <w:color w:val="000000"/>
          <w:sz w:val="22"/>
          <w:szCs w:val="24"/>
        </w:rPr>
        <w:t>XX.</w:t>
      </w:r>
      <w:r w:rsidRPr="00771716">
        <w:rPr>
          <w:rFonts w:eastAsia="Palatino Linotype" w:cs="Palatino Linotype"/>
          <w:i/>
          <w:color w:val="000000"/>
          <w:sz w:val="22"/>
          <w:szCs w:val="24"/>
        </w:rPr>
        <w:t xml:space="preserve"> </w:t>
      </w:r>
      <w:r w:rsidRPr="00771716">
        <w:rPr>
          <w:rFonts w:eastAsia="Palatino Linotype" w:cs="Palatino Linotype"/>
          <w:b/>
          <w:i/>
          <w:color w:val="000000"/>
          <w:sz w:val="22"/>
          <w:szCs w:val="24"/>
        </w:rPr>
        <w:t>Información clasificada:</w:t>
      </w:r>
      <w:r w:rsidRPr="00771716">
        <w:rPr>
          <w:rFonts w:eastAsia="Palatino Linotype" w:cs="Palatino Linotype"/>
          <w:i/>
          <w:color w:val="000000"/>
          <w:sz w:val="22"/>
          <w:szCs w:val="24"/>
        </w:rPr>
        <w:t xml:space="preserve"> Aquella considerada por la presente Ley como reservada o confidencial;</w:t>
      </w:r>
    </w:p>
    <w:p w14:paraId="41D6112F" w14:textId="77777777" w:rsidR="006B1A55" w:rsidRPr="00771716" w:rsidRDefault="006B1A55" w:rsidP="006B1A5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771716">
        <w:rPr>
          <w:rFonts w:eastAsia="Palatino Linotype" w:cs="Palatino Linotype"/>
          <w:b/>
          <w:i/>
          <w:color w:val="000000"/>
          <w:sz w:val="22"/>
          <w:szCs w:val="24"/>
        </w:rPr>
        <w:t>XXI.</w:t>
      </w:r>
      <w:r w:rsidRPr="00771716">
        <w:rPr>
          <w:rFonts w:eastAsia="Palatino Linotype" w:cs="Palatino Linotype"/>
          <w:i/>
          <w:color w:val="000000"/>
          <w:sz w:val="22"/>
          <w:szCs w:val="24"/>
        </w:rPr>
        <w:t xml:space="preserve"> </w:t>
      </w:r>
      <w:r w:rsidRPr="00771716">
        <w:rPr>
          <w:rFonts w:eastAsia="Palatino Linotype" w:cs="Palatino Linotype"/>
          <w:b/>
          <w:i/>
          <w:color w:val="000000"/>
          <w:sz w:val="22"/>
          <w:szCs w:val="24"/>
        </w:rPr>
        <w:t>Información confidencial:</w:t>
      </w:r>
      <w:r w:rsidRPr="00771716">
        <w:rPr>
          <w:rFonts w:eastAsia="Palatino Linotype" w:cs="Palatino Linotype"/>
          <w:i/>
          <w:color w:val="000000"/>
          <w:sz w:val="22"/>
          <w:szCs w:val="24"/>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4C5E125D" w14:textId="77777777" w:rsidR="006B1A55" w:rsidRPr="00771716" w:rsidRDefault="006B1A55" w:rsidP="006B1A5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771716">
        <w:rPr>
          <w:rFonts w:eastAsia="Palatino Linotype" w:cs="Palatino Linotype"/>
          <w:b/>
          <w:i/>
          <w:color w:val="000000"/>
          <w:sz w:val="22"/>
          <w:szCs w:val="24"/>
        </w:rPr>
        <w:t>[…]</w:t>
      </w:r>
    </w:p>
    <w:p w14:paraId="4FF34EE7" w14:textId="77777777" w:rsidR="006B1A55" w:rsidRPr="00771716" w:rsidRDefault="006B1A55" w:rsidP="006B1A5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771716">
        <w:rPr>
          <w:rFonts w:eastAsia="Palatino Linotype" w:cs="Palatino Linotype"/>
          <w:b/>
          <w:i/>
          <w:color w:val="000000"/>
          <w:sz w:val="22"/>
          <w:szCs w:val="24"/>
        </w:rPr>
        <w:lastRenderedPageBreak/>
        <w:t>XLV.</w:t>
      </w:r>
      <w:r w:rsidRPr="00771716">
        <w:rPr>
          <w:rFonts w:eastAsia="Palatino Linotype" w:cs="Palatino Linotype"/>
          <w:i/>
          <w:color w:val="000000"/>
          <w:sz w:val="22"/>
          <w:szCs w:val="24"/>
        </w:rPr>
        <w:t xml:space="preserve"> </w:t>
      </w:r>
      <w:r w:rsidRPr="00771716">
        <w:rPr>
          <w:rFonts w:eastAsia="Palatino Linotype" w:cs="Palatino Linotype"/>
          <w:b/>
          <w:i/>
          <w:color w:val="000000"/>
          <w:sz w:val="22"/>
          <w:szCs w:val="24"/>
        </w:rPr>
        <w:t>Versión pública:</w:t>
      </w:r>
      <w:r w:rsidRPr="00771716">
        <w:rPr>
          <w:rFonts w:eastAsia="Palatino Linotype" w:cs="Palatino Linotype"/>
          <w:i/>
          <w:color w:val="000000"/>
          <w:sz w:val="22"/>
          <w:szCs w:val="24"/>
        </w:rPr>
        <w:t xml:space="preserve"> Documento en el que se elimine, suprime o borra la información clasificada como reservada o confidencial para permitir su acceso.</w:t>
      </w:r>
    </w:p>
    <w:p w14:paraId="4426DAF2" w14:textId="77777777" w:rsidR="006B1A55" w:rsidRPr="00771716" w:rsidRDefault="006B1A55" w:rsidP="006B1A5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771716">
        <w:rPr>
          <w:rFonts w:eastAsia="Palatino Linotype" w:cs="Palatino Linotype"/>
          <w:i/>
          <w:color w:val="000000"/>
          <w:sz w:val="22"/>
          <w:szCs w:val="24"/>
        </w:rPr>
        <w:t>[…]</w:t>
      </w:r>
    </w:p>
    <w:p w14:paraId="21AA4664" w14:textId="77777777" w:rsidR="006B1A55" w:rsidRPr="00771716" w:rsidRDefault="006B1A55" w:rsidP="006B1A5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1C5B20F4" w14:textId="77777777" w:rsidR="006B1A55" w:rsidRPr="00771716" w:rsidRDefault="006B1A55" w:rsidP="006B1A5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771716">
        <w:rPr>
          <w:rFonts w:eastAsia="Palatino Linotype" w:cs="Palatino Linotype"/>
          <w:b/>
          <w:i/>
          <w:color w:val="000000"/>
          <w:sz w:val="22"/>
          <w:szCs w:val="24"/>
        </w:rPr>
        <w:t xml:space="preserve">Artículo 91. </w:t>
      </w:r>
      <w:r w:rsidRPr="00771716">
        <w:rPr>
          <w:rFonts w:eastAsia="Palatino Linotype" w:cs="Palatino Linotype"/>
          <w:i/>
          <w:color w:val="000000"/>
          <w:sz w:val="22"/>
          <w:szCs w:val="24"/>
        </w:rPr>
        <w:t>El acceso a la información pública será restringido excepcionalmente, cuando ésta sea clasificada como reservada o confidencial.</w:t>
      </w:r>
    </w:p>
    <w:p w14:paraId="6F0BF413" w14:textId="77777777" w:rsidR="006B1A55" w:rsidRPr="00771716" w:rsidRDefault="006B1A55" w:rsidP="006B1A5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389F6906" w14:textId="77777777" w:rsidR="006B1A55" w:rsidRPr="00771716" w:rsidRDefault="006B1A55" w:rsidP="006B1A5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771716">
        <w:rPr>
          <w:rFonts w:eastAsia="Palatino Linotype" w:cs="Palatino Linotype"/>
          <w:b/>
          <w:i/>
          <w:color w:val="000000"/>
          <w:sz w:val="22"/>
          <w:szCs w:val="24"/>
        </w:rPr>
        <w:t>Artículo 132.</w:t>
      </w:r>
      <w:r w:rsidRPr="00771716">
        <w:rPr>
          <w:rFonts w:eastAsia="Palatino Linotype" w:cs="Palatino Linotype"/>
          <w:i/>
          <w:color w:val="000000"/>
          <w:sz w:val="22"/>
          <w:szCs w:val="24"/>
        </w:rPr>
        <w:t xml:space="preserve"> </w:t>
      </w:r>
      <w:r w:rsidRPr="00771716">
        <w:rPr>
          <w:rFonts w:eastAsia="Palatino Linotype" w:cs="Palatino Linotype"/>
          <w:i/>
          <w:color w:val="000000"/>
          <w:sz w:val="22"/>
          <w:szCs w:val="24"/>
          <w:u w:val="single"/>
        </w:rPr>
        <w:t>La clasificación de la información se llevará a cabo en el momento en que</w:t>
      </w:r>
      <w:r w:rsidRPr="00771716">
        <w:rPr>
          <w:rFonts w:eastAsia="Palatino Linotype" w:cs="Palatino Linotype"/>
          <w:i/>
          <w:color w:val="000000"/>
          <w:sz w:val="22"/>
          <w:szCs w:val="24"/>
        </w:rPr>
        <w:t>:</w:t>
      </w:r>
    </w:p>
    <w:p w14:paraId="568CE937" w14:textId="77777777" w:rsidR="006B1A55" w:rsidRPr="00771716" w:rsidRDefault="006B1A55" w:rsidP="006B1A5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771716">
        <w:rPr>
          <w:rFonts w:eastAsia="Palatino Linotype" w:cs="Palatino Linotype"/>
          <w:b/>
          <w:i/>
          <w:color w:val="000000"/>
          <w:sz w:val="22"/>
          <w:szCs w:val="24"/>
        </w:rPr>
        <w:t>I.</w:t>
      </w:r>
      <w:r w:rsidRPr="00771716">
        <w:rPr>
          <w:rFonts w:eastAsia="Palatino Linotype" w:cs="Palatino Linotype"/>
          <w:i/>
          <w:color w:val="000000"/>
          <w:sz w:val="22"/>
          <w:szCs w:val="24"/>
        </w:rPr>
        <w:t xml:space="preserve"> Se reciba una solicitud de acceso a la información;</w:t>
      </w:r>
    </w:p>
    <w:p w14:paraId="76DBBB3E" w14:textId="77777777" w:rsidR="006B1A55" w:rsidRPr="00771716" w:rsidRDefault="006B1A55" w:rsidP="006B1A5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771716">
        <w:rPr>
          <w:rFonts w:eastAsia="Palatino Linotype" w:cs="Palatino Linotype"/>
          <w:b/>
          <w:i/>
          <w:color w:val="000000"/>
          <w:sz w:val="22"/>
          <w:szCs w:val="24"/>
        </w:rPr>
        <w:t>II.</w:t>
      </w:r>
      <w:r w:rsidRPr="00771716">
        <w:rPr>
          <w:rFonts w:eastAsia="Palatino Linotype" w:cs="Palatino Linotype"/>
          <w:i/>
          <w:color w:val="000000"/>
          <w:sz w:val="22"/>
          <w:szCs w:val="24"/>
        </w:rPr>
        <w:t xml:space="preserve"> </w:t>
      </w:r>
      <w:r w:rsidRPr="00771716">
        <w:rPr>
          <w:rFonts w:eastAsia="Palatino Linotype" w:cs="Palatino Linotype"/>
          <w:i/>
          <w:color w:val="000000"/>
          <w:sz w:val="22"/>
          <w:szCs w:val="24"/>
          <w:u w:val="single"/>
        </w:rPr>
        <w:t>Se determine mediante resolución de autoridad competente; o</w:t>
      </w:r>
    </w:p>
    <w:p w14:paraId="66AB38AD" w14:textId="77777777" w:rsidR="006B1A55" w:rsidRPr="00771716" w:rsidRDefault="006B1A55" w:rsidP="006B1A55">
      <w:pPr>
        <w:pBdr>
          <w:top w:val="nil"/>
          <w:left w:val="nil"/>
          <w:bottom w:val="nil"/>
          <w:right w:val="nil"/>
          <w:between w:val="nil"/>
        </w:pBdr>
        <w:spacing w:line="240" w:lineRule="auto"/>
        <w:ind w:left="567" w:right="567"/>
        <w:contextualSpacing/>
        <w:rPr>
          <w:rFonts w:eastAsia="Palatino Linotype" w:cs="Palatino Linotype"/>
          <w:i/>
          <w:color w:val="000000"/>
          <w:sz w:val="22"/>
          <w:szCs w:val="24"/>
          <w:u w:val="single"/>
        </w:rPr>
      </w:pPr>
      <w:r w:rsidRPr="00771716">
        <w:rPr>
          <w:rFonts w:eastAsia="Palatino Linotype" w:cs="Palatino Linotype"/>
          <w:b/>
          <w:i/>
          <w:color w:val="000000"/>
          <w:sz w:val="22"/>
          <w:szCs w:val="24"/>
        </w:rPr>
        <w:t>III.</w:t>
      </w:r>
      <w:r w:rsidRPr="00771716">
        <w:rPr>
          <w:rFonts w:eastAsia="Palatino Linotype" w:cs="Palatino Linotype"/>
          <w:i/>
          <w:color w:val="000000"/>
          <w:sz w:val="22"/>
          <w:szCs w:val="24"/>
        </w:rPr>
        <w:t xml:space="preserve"> </w:t>
      </w:r>
      <w:r w:rsidRPr="00771716">
        <w:rPr>
          <w:rFonts w:eastAsia="Palatino Linotype" w:cs="Palatino Linotype"/>
          <w:i/>
          <w:color w:val="000000"/>
          <w:sz w:val="22"/>
          <w:szCs w:val="24"/>
          <w:u w:val="single"/>
        </w:rPr>
        <w:t>Se generen versiones públicas para dar cumplimiento a las obligaciones de transparencia previstas en esta Ley.</w:t>
      </w:r>
    </w:p>
    <w:p w14:paraId="51AA2820" w14:textId="77777777" w:rsidR="006B1A55" w:rsidRPr="00771716" w:rsidRDefault="006B1A55" w:rsidP="006B1A5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771716">
        <w:rPr>
          <w:rFonts w:eastAsia="Palatino Linotype" w:cs="Palatino Linotype"/>
          <w:i/>
          <w:color w:val="000000"/>
          <w:sz w:val="22"/>
          <w:szCs w:val="24"/>
        </w:rPr>
        <w:t>[…]</w:t>
      </w:r>
    </w:p>
    <w:p w14:paraId="07D24751" w14:textId="77777777" w:rsidR="006B1A55" w:rsidRPr="00771716" w:rsidRDefault="006B1A55" w:rsidP="006B1A5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2906B349" w14:textId="77777777" w:rsidR="006B1A55" w:rsidRPr="00771716" w:rsidRDefault="006B1A55" w:rsidP="006B1A5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771716">
        <w:rPr>
          <w:rFonts w:eastAsia="Palatino Linotype" w:cs="Palatino Linotype"/>
          <w:b/>
          <w:i/>
          <w:color w:val="000000"/>
          <w:sz w:val="22"/>
          <w:szCs w:val="24"/>
        </w:rPr>
        <w:t>Artículo 143.</w:t>
      </w:r>
      <w:r w:rsidRPr="00771716">
        <w:rPr>
          <w:rFonts w:eastAsia="Palatino Linotype" w:cs="Palatino Linotype"/>
          <w:i/>
          <w:color w:val="000000"/>
          <w:sz w:val="22"/>
          <w:szCs w:val="24"/>
        </w:rPr>
        <w:t xml:space="preserve"> </w:t>
      </w:r>
      <w:r w:rsidRPr="00771716">
        <w:rPr>
          <w:rFonts w:eastAsia="Palatino Linotype" w:cs="Palatino Linotype"/>
          <w:i/>
          <w:color w:val="000000"/>
          <w:sz w:val="22"/>
          <w:szCs w:val="24"/>
          <w:u w:val="single"/>
        </w:rPr>
        <w:t>Para los efectos de esta Ley se considera información confidencial, la clasificada como tal, de manera permanente, por su naturaleza, cuando</w:t>
      </w:r>
      <w:r w:rsidRPr="00771716">
        <w:rPr>
          <w:rFonts w:eastAsia="Palatino Linotype" w:cs="Palatino Linotype"/>
          <w:i/>
          <w:color w:val="000000"/>
          <w:sz w:val="22"/>
          <w:szCs w:val="24"/>
        </w:rPr>
        <w:t>:</w:t>
      </w:r>
    </w:p>
    <w:p w14:paraId="0118CE97" w14:textId="77777777" w:rsidR="006B1A55" w:rsidRPr="00771716" w:rsidRDefault="006B1A55" w:rsidP="006B1A5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771716">
        <w:rPr>
          <w:rFonts w:eastAsia="Palatino Linotype" w:cs="Palatino Linotype"/>
          <w:b/>
          <w:i/>
          <w:color w:val="000000"/>
          <w:sz w:val="22"/>
          <w:szCs w:val="24"/>
        </w:rPr>
        <w:t>I.</w:t>
      </w:r>
      <w:r w:rsidRPr="00771716">
        <w:rPr>
          <w:rFonts w:eastAsia="Palatino Linotype" w:cs="Palatino Linotype"/>
          <w:i/>
          <w:color w:val="000000"/>
          <w:sz w:val="22"/>
          <w:szCs w:val="24"/>
        </w:rPr>
        <w:t xml:space="preserve"> </w:t>
      </w:r>
      <w:r w:rsidRPr="00771716">
        <w:rPr>
          <w:rFonts w:eastAsia="Palatino Linotype" w:cs="Palatino Linotype"/>
          <w:i/>
          <w:color w:val="000000"/>
          <w:sz w:val="22"/>
          <w:szCs w:val="24"/>
          <w:u w:val="single"/>
        </w:rPr>
        <w:t>Se refiera a la información privada y los datos personales concernientes a una persona física o jurídico colectiva identificada o identificable</w:t>
      </w:r>
      <w:r w:rsidRPr="00771716">
        <w:rPr>
          <w:rFonts w:eastAsia="Palatino Linotype" w:cs="Palatino Linotype"/>
          <w:i/>
          <w:color w:val="000000"/>
          <w:sz w:val="22"/>
          <w:szCs w:val="24"/>
        </w:rPr>
        <w:t>;</w:t>
      </w:r>
    </w:p>
    <w:p w14:paraId="2FBA2CE1" w14:textId="77777777" w:rsidR="006B1A55" w:rsidRPr="00771716" w:rsidRDefault="006B1A55" w:rsidP="006B1A5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771716">
        <w:rPr>
          <w:rFonts w:eastAsia="Palatino Linotype" w:cs="Palatino Linotype"/>
          <w:b/>
          <w:i/>
          <w:color w:val="000000"/>
          <w:sz w:val="22"/>
          <w:szCs w:val="24"/>
        </w:rPr>
        <w:t>II.</w:t>
      </w:r>
      <w:r w:rsidRPr="00771716">
        <w:rPr>
          <w:rFonts w:eastAsia="Palatino Linotype" w:cs="Palatino Linotype"/>
          <w:i/>
          <w:color w:val="000000"/>
          <w:sz w:val="22"/>
          <w:szCs w:val="24"/>
          <w:u w:val="single"/>
        </w:rPr>
        <w:t xml:space="preserve"> Los secretos bancario, fiduciario, industrial, comercial, fiscal, bursátil y postal, cuya titularidad corresponda a particulares, sujetos de derecho internacional o a sujetos obligados cuando no involucren el ejercicio de recursos públicos</w:t>
      </w:r>
      <w:r w:rsidRPr="00771716">
        <w:rPr>
          <w:rFonts w:eastAsia="Palatino Linotype" w:cs="Palatino Linotype"/>
          <w:i/>
          <w:color w:val="000000"/>
          <w:sz w:val="22"/>
          <w:szCs w:val="24"/>
        </w:rPr>
        <w:t>; y</w:t>
      </w:r>
    </w:p>
    <w:p w14:paraId="14588C28" w14:textId="77777777" w:rsidR="006B1A55" w:rsidRPr="00771716" w:rsidRDefault="006B1A55" w:rsidP="006B1A5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771716">
        <w:rPr>
          <w:rFonts w:eastAsia="Palatino Linotype" w:cs="Palatino Linotype"/>
          <w:b/>
          <w:i/>
          <w:color w:val="000000"/>
          <w:sz w:val="22"/>
          <w:szCs w:val="24"/>
        </w:rPr>
        <w:t>III.</w:t>
      </w:r>
      <w:r w:rsidRPr="00771716">
        <w:rPr>
          <w:rFonts w:eastAsia="Palatino Linotype" w:cs="Palatino Linotype"/>
          <w:i/>
          <w:color w:val="000000"/>
          <w:sz w:val="22"/>
          <w:szCs w:val="24"/>
        </w:rPr>
        <w:t xml:space="preserve"> La que presenten los particulares a los sujetos obligados, de conformidad con lo dispuesto por las leyes o los tratados internacionales.</w:t>
      </w:r>
    </w:p>
    <w:p w14:paraId="2405A666" w14:textId="77777777" w:rsidR="006B1A55" w:rsidRPr="00771716" w:rsidRDefault="006B1A55" w:rsidP="006B1A55">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771716">
        <w:rPr>
          <w:rFonts w:eastAsia="Palatino Linotype" w:cs="Palatino Linotype"/>
          <w:i/>
          <w:iCs/>
          <w:color w:val="000000" w:themeColor="text1"/>
          <w:sz w:val="22"/>
          <w:lang w:val="es-ES"/>
        </w:rPr>
        <w:t>La información confidencial no estará sujeta a temporalidad alguna y sólo podrán tener acceso a ella los titulares de la misma, sus representantes y los servidores públicos facultados para ello.</w:t>
      </w:r>
    </w:p>
    <w:p w14:paraId="07CD5A4E" w14:textId="77777777" w:rsidR="006B1A55" w:rsidRPr="00771716" w:rsidRDefault="006B1A55" w:rsidP="006B1A55">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771716">
        <w:rPr>
          <w:rFonts w:eastAsia="Palatino Linotype" w:cs="Palatino Linotype"/>
          <w:i/>
          <w:iCs/>
          <w:color w:val="000000" w:themeColor="text1"/>
          <w:sz w:val="22"/>
          <w:lang w:val="es-ES"/>
        </w:rPr>
        <w:t>No se considerará confidencial la información que se encuentre en los registros públicos o en fuentes de acceso público, ni tampoco la que sea considerada por la presente ley como información pública.</w:t>
      </w:r>
    </w:p>
    <w:p w14:paraId="6C0E29DA" w14:textId="77777777" w:rsidR="006B1A55" w:rsidRPr="00771716" w:rsidRDefault="006B1A55" w:rsidP="006B1A55">
      <w:pPr>
        <w:rPr>
          <w:rFonts w:eastAsia="Palatino Linotype" w:cs="Palatino Linotype"/>
          <w:iCs/>
          <w:szCs w:val="24"/>
        </w:rPr>
      </w:pPr>
    </w:p>
    <w:p w14:paraId="0A86CFFD" w14:textId="77777777" w:rsidR="00AD2882" w:rsidRPr="00771716" w:rsidRDefault="00AD2882" w:rsidP="00AD2882">
      <w:pPr>
        <w:rPr>
          <w:rFonts w:eastAsia="Palatino Linotype" w:cs="Palatino Linotype"/>
          <w:lang w:val="es-ES"/>
        </w:rPr>
      </w:pPr>
      <w:r w:rsidRPr="00771716">
        <w:rPr>
          <w:rFonts w:eastAsia="Palatino Linotype" w:cs="Palatino Linotype"/>
          <w:lang w:val="es-ES"/>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70E5D52E" w14:textId="77777777" w:rsidR="00AD2882" w:rsidRPr="00771716" w:rsidRDefault="00AD2882" w:rsidP="00AD2882">
      <w:pPr>
        <w:rPr>
          <w:rFonts w:eastAsia="Palatino Linotype" w:cs="Palatino Linotype"/>
          <w:szCs w:val="24"/>
        </w:rPr>
      </w:pPr>
    </w:p>
    <w:p w14:paraId="3C302F5C" w14:textId="77777777" w:rsidR="00AD2882" w:rsidRPr="00771716" w:rsidRDefault="00AD2882" w:rsidP="00AD2882">
      <w:pPr>
        <w:rPr>
          <w:rFonts w:eastAsia="Palatino Linotype" w:cs="Palatino Linotype"/>
          <w:szCs w:val="24"/>
        </w:rPr>
      </w:pPr>
      <w:r w:rsidRPr="00771716">
        <w:rPr>
          <w:rFonts w:eastAsia="Palatino Linotype" w:cs="Palatino Linotype"/>
          <w:szCs w:val="24"/>
        </w:rPr>
        <w:lastRenderedPageBreak/>
        <w:t xml:space="preserve">Por otro lado, los </w:t>
      </w:r>
      <w:r w:rsidRPr="00771716">
        <w:rPr>
          <w:rFonts w:eastAsia="Palatino Linotype" w:cs="Palatino Linotype"/>
          <w:i/>
          <w:szCs w:val="24"/>
        </w:rPr>
        <w:t>Lineamientos Generales en Materia de Clasificación y Desclasificación de la Información, así como para la elaboración de Versiones Públicas</w:t>
      </w:r>
      <w:r w:rsidRPr="00771716">
        <w:rPr>
          <w:rFonts w:eastAsia="Palatino Linotype" w:cs="Palatino Linotype"/>
          <w:szCs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1F95BA9C" w14:textId="77777777" w:rsidR="00AD2882" w:rsidRPr="00771716" w:rsidRDefault="00AD2882" w:rsidP="00AD2882">
      <w:pPr>
        <w:rPr>
          <w:rFonts w:eastAsia="Palatino Linotype" w:cs="Palatino Linotype"/>
          <w:szCs w:val="24"/>
        </w:rPr>
      </w:pPr>
    </w:p>
    <w:p w14:paraId="4E24B283" w14:textId="77777777" w:rsidR="00AD2882" w:rsidRPr="00771716" w:rsidRDefault="00AD2882" w:rsidP="00AD2882">
      <w:pPr>
        <w:rPr>
          <w:rFonts w:eastAsia="Palatino Linotype" w:cs="Palatino Linotype"/>
          <w:szCs w:val="24"/>
        </w:rPr>
      </w:pPr>
      <w:r w:rsidRPr="00771716">
        <w:rPr>
          <w:rFonts w:eastAsia="Palatino Linotype" w:cs="Palatino Linotype"/>
          <w:szCs w:val="24"/>
        </w:rPr>
        <w:t>Asimismo, los Lineamientos Quincuagésimo sexto, Quincuagésimo séptimo y Quincuagésimo octavo, establecen lo siguiente:</w:t>
      </w:r>
    </w:p>
    <w:p w14:paraId="70E11C23" w14:textId="77777777" w:rsidR="00AD2882" w:rsidRPr="00771716" w:rsidRDefault="00AD2882" w:rsidP="00AD2882">
      <w:pPr>
        <w:rPr>
          <w:rFonts w:eastAsia="Palatino Linotype" w:cs="Palatino Linotype"/>
        </w:rPr>
      </w:pPr>
    </w:p>
    <w:p w14:paraId="07014EAC" w14:textId="77777777" w:rsidR="00AD2882" w:rsidRPr="00771716" w:rsidRDefault="00AD2882" w:rsidP="00AD2882">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MX"/>
        </w:rPr>
      </w:pPr>
      <w:r w:rsidRPr="00771716">
        <w:rPr>
          <w:rFonts w:eastAsia="Palatino Linotype" w:cs="Palatino Linotype"/>
          <w:b/>
          <w:i/>
          <w:color w:val="000000"/>
          <w:sz w:val="22"/>
          <w:szCs w:val="24"/>
        </w:rPr>
        <w:t>Quincuagésimo sexto.</w:t>
      </w:r>
      <w:r w:rsidRPr="00771716">
        <w:rPr>
          <w:rFonts w:eastAsia="Palatino Linotype" w:cs="Palatino Linotype"/>
          <w:i/>
          <w:color w:val="000000"/>
          <w:sz w:val="22"/>
          <w:szCs w:val="24"/>
        </w:rPr>
        <w:t xml:space="preserve"> </w:t>
      </w:r>
      <w:r w:rsidRPr="00771716">
        <w:rPr>
          <w:rFonts w:eastAsia="Palatino Linotype" w:cs="Palatino Linotype"/>
          <w:i/>
          <w:color w:val="000000"/>
          <w:sz w:val="22"/>
          <w:szCs w:val="24"/>
          <w:lang w:val="es-MX"/>
        </w:rPr>
        <w:t>Cuando la elaboración de la versión pública del documento o expediente que contenga partes o secciones reservadas o confidenciales, genere costos por reproducción por derivar de una solicitud de información o determinación de una autoridad competente, ésta será elaborada hasta que se haya acreditado el pago correspondiente.</w:t>
      </w:r>
    </w:p>
    <w:p w14:paraId="5833DBCC" w14:textId="77777777" w:rsidR="00AD2882" w:rsidRPr="00771716" w:rsidRDefault="00AD2882" w:rsidP="00AD2882">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58840D9B" w14:textId="77777777" w:rsidR="00AD2882" w:rsidRPr="00771716" w:rsidRDefault="00AD2882" w:rsidP="00AD2882">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771716">
        <w:rPr>
          <w:rFonts w:eastAsia="Palatino Linotype" w:cs="Palatino Linotype"/>
          <w:b/>
          <w:i/>
          <w:color w:val="000000"/>
          <w:sz w:val="22"/>
          <w:szCs w:val="24"/>
        </w:rPr>
        <w:t>Quincuagésimo séptimo.</w:t>
      </w:r>
      <w:r w:rsidRPr="00771716">
        <w:rPr>
          <w:rFonts w:eastAsia="Palatino Linotype" w:cs="Palatino Linotype"/>
          <w:i/>
          <w:color w:val="000000"/>
          <w:sz w:val="22"/>
          <w:szCs w:val="24"/>
        </w:rPr>
        <w:t xml:space="preserve"> Se considera, en principio, como información pública y no podrá omitirse de las versiones públicas la siguiente:</w:t>
      </w:r>
    </w:p>
    <w:p w14:paraId="5D0ACDBF" w14:textId="77777777" w:rsidR="00AD2882" w:rsidRPr="00771716" w:rsidRDefault="00AD2882" w:rsidP="00AD2882">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0283FB72" w14:textId="77777777" w:rsidR="00AD2882" w:rsidRPr="00771716" w:rsidRDefault="00AD2882" w:rsidP="00AD2882">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771716">
        <w:rPr>
          <w:rFonts w:eastAsia="Palatino Linotype" w:cs="Palatino Linotype"/>
          <w:i/>
          <w:color w:val="000000"/>
          <w:sz w:val="22"/>
          <w:szCs w:val="24"/>
        </w:rPr>
        <w:t xml:space="preserve">I. La relativa a las Obligaciones de Transparencia que contempla el Título V de la Ley General y las demás disposiciones legales aplicables; </w:t>
      </w:r>
    </w:p>
    <w:p w14:paraId="1C51FCD6" w14:textId="77777777" w:rsidR="00AD2882" w:rsidRPr="00771716" w:rsidRDefault="00AD2882" w:rsidP="00AD2882">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771716">
        <w:rPr>
          <w:rFonts w:eastAsia="Palatino Linotype" w:cs="Palatino Linotype"/>
          <w:i/>
          <w:color w:val="000000"/>
          <w:sz w:val="22"/>
          <w:szCs w:val="24"/>
        </w:rPr>
        <w:t xml:space="preserve">II. El nombre de los integrantes de los sujetos obligados en los documentos, y sus firmas autógrafas o digitales, cuando sean utilizados en el ejercicio de las facultades conferidas para el desempeño del servicio público, y </w:t>
      </w:r>
    </w:p>
    <w:p w14:paraId="105D6EF8" w14:textId="77777777" w:rsidR="00AD2882" w:rsidRPr="00771716" w:rsidRDefault="00AD2882" w:rsidP="00AD2882">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771716">
        <w:rPr>
          <w:rFonts w:eastAsia="Palatino Linotype" w:cs="Palatino Linotype"/>
          <w:i/>
          <w:iCs/>
          <w:color w:val="000000" w:themeColor="text1"/>
          <w:sz w:val="22"/>
          <w:lang w:val="es-ES"/>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6B76E6AD" w14:textId="77777777" w:rsidR="00AD2882" w:rsidRPr="00771716" w:rsidRDefault="00AD2882" w:rsidP="00AD2882">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4B7C58BC" w14:textId="77777777" w:rsidR="00AD2882" w:rsidRPr="00771716" w:rsidRDefault="00AD2882" w:rsidP="00AD2882">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771716">
        <w:rPr>
          <w:rFonts w:eastAsia="Palatino Linotype" w:cs="Palatino Linotype"/>
          <w:i/>
          <w:color w:val="000000"/>
          <w:sz w:val="22"/>
          <w:szCs w:val="24"/>
        </w:rPr>
        <w:t xml:space="preserve">Lo anterior, siempre y cuando no se acredite alguna causal de clasificación, prevista en las leyes o en los tratados internacionales suscritos por el Estado mexicano. </w:t>
      </w:r>
    </w:p>
    <w:p w14:paraId="7C64EEB3" w14:textId="77777777" w:rsidR="00AD2882" w:rsidRPr="00771716" w:rsidRDefault="00AD2882" w:rsidP="00AD2882">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47263107" w14:textId="77777777" w:rsidR="00AD2882" w:rsidRPr="00771716" w:rsidRDefault="00AD2882" w:rsidP="00AD2882">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771716">
        <w:rPr>
          <w:rFonts w:eastAsia="Palatino Linotype" w:cs="Palatino Linotype"/>
          <w:b/>
          <w:bCs/>
          <w:i/>
          <w:iCs/>
          <w:color w:val="000000" w:themeColor="text1"/>
          <w:sz w:val="22"/>
          <w:lang w:val="es-ES"/>
        </w:rPr>
        <w:t>Quincuagésimo octavo.</w:t>
      </w:r>
      <w:r w:rsidRPr="00771716">
        <w:rPr>
          <w:rFonts w:eastAsia="Palatino Linotype" w:cs="Palatino Linotype"/>
          <w:i/>
          <w:iCs/>
          <w:color w:val="000000" w:themeColor="text1"/>
          <w:sz w:val="22"/>
          <w:lang w:val="es-ES"/>
        </w:rPr>
        <w:t xml:space="preserve"> Los sujetos obligados garantizarán que los sistemas o medios empleados para eliminar la información en las versiones públicas sean irreversibles, de tal forma que no permitan la recuperación o visualización de la misma.</w:t>
      </w:r>
    </w:p>
    <w:p w14:paraId="1F33B7E1" w14:textId="77777777" w:rsidR="00AD2882" w:rsidRPr="00771716" w:rsidRDefault="00AD2882" w:rsidP="00AD2882">
      <w:pPr>
        <w:rPr>
          <w:rFonts w:eastAsia="Palatino Linotype" w:cs="Palatino Linotype"/>
          <w:i/>
          <w:szCs w:val="24"/>
        </w:rPr>
      </w:pPr>
    </w:p>
    <w:p w14:paraId="7FE96DA0" w14:textId="77777777" w:rsidR="00AD2882" w:rsidRPr="00771716" w:rsidRDefault="00AD2882" w:rsidP="00AD2882">
      <w:pPr>
        <w:rPr>
          <w:rFonts w:eastAsia="Palatino Linotype" w:cs="Palatino Linotype"/>
          <w:lang w:val="es-ES"/>
        </w:rPr>
      </w:pPr>
      <w:r w:rsidRPr="00771716">
        <w:rPr>
          <w:rFonts w:eastAsia="Palatino Linotype" w:cs="Palatino Linotype"/>
          <w:lang w:val="es-ES"/>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 </w:t>
      </w:r>
    </w:p>
    <w:p w14:paraId="0AD135C9" w14:textId="77777777" w:rsidR="00AD2882" w:rsidRPr="00771716" w:rsidRDefault="00AD2882" w:rsidP="00AD2882">
      <w:pPr>
        <w:rPr>
          <w:rFonts w:eastAsia="Palatino Linotype" w:cs="Palatino Linotype"/>
          <w:lang w:val="es-ES"/>
        </w:rPr>
      </w:pPr>
    </w:p>
    <w:p w14:paraId="1E220084" w14:textId="391F8F82" w:rsidR="00AD2882" w:rsidRPr="00771716" w:rsidRDefault="00AD2882" w:rsidP="00AD2882">
      <w:pPr>
        <w:rPr>
          <w:rFonts w:eastAsia="Palatino Linotype" w:cs="Palatino Linotype"/>
          <w:lang w:val="es-ES"/>
        </w:rPr>
      </w:pPr>
      <w:r w:rsidRPr="00771716">
        <w:rPr>
          <w:rFonts w:eastAsia="Palatino Linotype" w:cs="Palatino Linotype"/>
          <w:lang w:val="es-ES"/>
        </w:rPr>
        <w:t>Por lo que respecta al Acuerdo del Comité de Transparencia que sustente la versión pública de la documentación a entregar, deberá ser notificado mediante el SAIMEX.</w:t>
      </w:r>
    </w:p>
    <w:p w14:paraId="731AE68E" w14:textId="77777777" w:rsidR="00AD2882" w:rsidRPr="00771716" w:rsidRDefault="00AD2882" w:rsidP="00AD2882">
      <w:pPr>
        <w:rPr>
          <w:szCs w:val="24"/>
        </w:rPr>
      </w:pPr>
    </w:p>
    <w:p w14:paraId="6A0BC2FB" w14:textId="77777777" w:rsidR="00AD2882" w:rsidRPr="00771716" w:rsidRDefault="00AD2882" w:rsidP="00AD2882">
      <w:pPr>
        <w:pBdr>
          <w:top w:val="nil"/>
          <w:left w:val="nil"/>
          <w:bottom w:val="nil"/>
          <w:right w:val="nil"/>
          <w:between w:val="nil"/>
        </w:pBdr>
        <w:rPr>
          <w:rFonts w:eastAsia="Palatino Linotype" w:cs="Palatino Linotype"/>
          <w:color w:val="000000"/>
          <w:szCs w:val="24"/>
        </w:rPr>
      </w:pPr>
      <w:r w:rsidRPr="00771716">
        <w:rPr>
          <w:rFonts w:eastAsia="Palatino Linotype" w:cs="Palatino Linotype"/>
          <w:color w:val="000000"/>
          <w:szCs w:val="24"/>
        </w:rPr>
        <w:t>En ese tenor y de acuerdo con la interpretación en el orden administrativo que le da la Ley de la materia a este Instituto específicamente, en términos de su artículo 36, fracción I, de la Ley de Transparencia y Acceso a la Información Pública del Estado de México y Municipios, a efecto de salvaguardar el derecho de acceso a la información pública consignado a favor del Recurrente.</w:t>
      </w:r>
    </w:p>
    <w:p w14:paraId="5EE72E67" w14:textId="77777777" w:rsidR="003C0614" w:rsidRPr="00771716" w:rsidRDefault="003C0614" w:rsidP="00AD2882">
      <w:pPr>
        <w:ind w:right="-20"/>
      </w:pPr>
    </w:p>
    <w:p w14:paraId="6C56CD5A" w14:textId="7B3C4F26" w:rsidR="00F35194" w:rsidRPr="00771716" w:rsidRDefault="00F35194" w:rsidP="00F35194">
      <w:pPr>
        <w:pBdr>
          <w:top w:val="nil"/>
          <w:left w:val="nil"/>
          <w:bottom w:val="nil"/>
          <w:right w:val="nil"/>
          <w:between w:val="nil"/>
        </w:pBdr>
        <w:rPr>
          <w:rFonts w:eastAsia="Palatino Linotype" w:cs="Palatino Linotype"/>
          <w:color w:val="000000"/>
        </w:rPr>
      </w:pPr>
      <w:r w:rsidRPr="00771716">
        <w:rPr>
          <w:rFonts w:eastAsia="Palatino Linotype" w:cs="Palatino Linotype"/>
          <w:color w:val="000000" w:themeColor="text1"/>
        </w:rPr>
        <w:lastRenderedPageBreak/>
        <w:t xml:space="preserve">En mérito de lo expuesto en líneas anteriores, este Instituto considera que los motivos de inconformidad planteados por el Recurrente resultan fundados en el recurso de revisión que es materia de esta resolución; por ello </w:t>
      </w:r>
      <w:r w:rsidRPr="00771716">
        <w:rPr>
          <w:rFonts w:eastAsia="Palatino Linotype" w:cs="Palatino Linotype"/>
          <w:b/>
          <w:bCs/>
          <w:color w:val="000000" w:themeColor="text1"/>
        </w:rPr>
        <w:t xml:space="preserve">con fundamento en la </w:t>
      </w:r>
      <w:r w:rsidR="00345397" w:rsidRPr="00771716">
        <w:rPr>
          <w:rFonts w:eastAsia="Palatino Linotype" w:cs="Palatino Linotype"/>
          <w:b/>
          <w:bCs/>
          <w:color w:val="000000" w:themeColor="text1"/>
        </w:rPr>
        <w:t>segunda</w:t>
      </w:r>
      <w:r w:rsidRPr="00771716">
        <w:rPr>
          <w:rFonts w:eastAsia="Palatino Linotype" w:cs="Palatino Linotype"/>
          <w:b/>
          <w:bCs/>
          <w:color w:val="000000" w:themeColor="text1"/>
        </w:rPr>
        <w:t xml:space="preserve"> hipótesis de la fracción III del artículo 186 </w:t>
      </w:r>
      <w:r w:rsidRPr="00771716">
        <w:rPr>
          <w:rFonts w:eastAsia="Palatino Linotype" w:cs="Palatino Linotype"/>
          <w:color w:val="000000" w:themeColor="text1"/>
        </w:rPr>
        <w:t xml:space="preserve">de la Ley de Transparencia y Acceso a la Información Pública del Estado de México y Municipios, se </w:t>
      </w:r>
      <w:r w:rsidR="00345397" w:rsidRPr="00771716">
        <w:rPr>
          <w:rFonts w:eastAsia="Palatino Linotype" w:cs="Palatino Linotype"/>
          <w:b/>
          <w:bCs/>
          <w:color w:val="000000" w:themeColor="text1"/>
        </w:rPr>
        <w:t>MODIFI</w:t>
      </w:r>
      <w:r w:rsidRPr="00771716">
        <w:rPr>
          <w:rFonts w:eastAsia="Palatino Linotype" w:cs="Palatino Linotype"/>
          <w:b/>
          <w:bCs/>
          <w:color w:val="000000" w:themeColor="text1"/>
        </w:rPr>
        <w:t xml:space="preserve">CA </w:t>
      </w:r>
      <w:r w:rsidRPr="00771716">
        <w:rPr>
          <w:rFonts w:eastAsia="Palatino Linotype" w:cs="Palatino Linotype"/>
          <w:color w:val="000000" w:themeColor="text1"/>
        </w:rPr>
        <w:t>la respuesta a la solicitud de información número</w:t>
      </w:r>
      <w:r w:rsidRPr="00771716">
        <w:rPr>
          <w:rFonts w:eastAsia="Palatino Linotype" w:cs="Palatino Linotype"/>
          <w:color w:val="000000"/>
          <w:szCs w:val="24"/>
        </w:rPr>
        <w:t xml:space="preserve"> </w:t>
      </w:r>
      <w:r w:rsidR="00B145D4" w:rsidRPr="00771716">
        <w:rPr>
          <w:rFonts w:eastAsia="Palatino Linotype" w:cs="Palatino Linotype"/>
          <w:b/>
          <w:bCs/>
          <w:color w:val="000000"/>
          <w:szCs w:val="24"/>
        </w:rPr>
        <w:t>00864/TOLUCA/IP/2025</w:t>
      </w:r>
      <w:r w:rsidRPr="00771716">
        <w:rPr>
          <w:rFonts w:eastAsia="Palatino Linotype" w:cs="Palatino Linotype"/>
          <w:color w:val="000000" w:themeColor="text1"/>
        </w:rPr>
        <w:t>, que ha sido materia del presente estudio.</w:t>
      </w:r>
    </w:p>
    <w:p w14:paraId="5910ECE8" w14:textId="77777777" w:rsidR="00F35194" w:rsidRPr="00771716" w:rsidRDefault="00F35194" w:rsidP="00F35194"/>
    <w:p w14:paraId="795D59D1" w14:textId="77777777" w:rsidR="00F35194" w:rsidRPr="00771716" w:rsidRDefault="00F35194" w:rsidP="00F35194">
      <w:pPr>
        <w:pBdr>
          <w:top w:val="nil"/>
          <w:left w:val="nil"/>
          <w:bottom w:val="nil"/>
          <w:right w:val="nil"/>
          <w:between w:val="nil"/>
        </w:pBdr>
        <w:rPr>
          <w:rFonts w:eastAsia="Palatino Linotype" w:cs="Palatino Linotype"/>
          <w:color w:val="000000"/>
          <w:szCs w:val="24"/>
        </w:rPr>
      </w:pPr>
      <w:r w:rsidRPr="00771716">
        <w:rPr>
          <w:rFonts w:eastAsia="Palatino Linotype" w:cs="Palatino Linotype"/>
          <w:color w:val="000000"/>
          <w:szCs w:val="24"/>
        </w:rPr>
        <w:t>Por lo antes expuesto y fundado es de resolverse y,</w:t>
      </w:r>
    </w:p>
    <w:p w14:paraId="0D4BA974" w14:textId="1541F06C" w:rsidR="00F35194" w:rsidRPr="00771716" w:rsidRDefault="00F35194" w:rsidP="00F35194">
      <w:pPr>
        <w:rPr>
          <w:sz w:val="21"/>
          <w:szCs w:val="20"/>
        </w:rPr>
      </w:pPr>
    </w:p>
    <w:p w14:paraId="2AB08ACD" w14:textId="77777777" w:rsidR="00F35194" w:rsidRPr="00771716" w:rsidRDefault="00F35194" w:rsidP="00F35194">
      <w:pPr>
        <w:pStyle w:val="Ttulo1"/>
        <w:rPr>
          <w:rFonts w:eastAsia="Palatino Linotype"/>
        </w:rPr>
      </w:pPr>
      <w:r w:rsidRPr="00771716">
        <w:rPr>
          <w:rFonts w:eastAsia="Palatino Linotype"/>
        </w:rPr>
        <w:t>S E    R E S U E L V E</w:t>
      </w:r>
    </w:p>
    <w:p w14:paraId="51C9B523" w14:textId="77777777" w:rsidR="00F35194" w:rsidRPr="00771716" w:rsidRDefault="00F35194" w:rsidP="00F35194">
      <w:pPr>
        <w:pBdr>
          <w:top w:val="nil"/>
          <w:left w:val="nil"/>
          <w:bottom w:val="nil"/>
          <w:right w:val="nil"/>
          <w:between w:val="nil"/>
        </w:pBdr>
        <w:rPr>
          <w:rFonts w:eastAsia="Palatino Linotype" w:cs="Palatino Linotype"/>
          <w:b/>
          <w:color w:val="000000"/>
          <w:sz w:val="21"/>
          <w:szCs w:val="21"/>
        </w:rPr>
      </w:pPr>
    </w:p>
    <w:p w14:paraId="4236D150" w14:textId="6D9B15CE" w:rsidR="00F35194" w:rsidRPr="00771716" w:rsidRDefault="00F35194" w:rsidP="00F35194">
      <w:pPr>
        <w:pBdr>
          <w:top w:val="nil"/>
          <w:left w:val="nil"/>
          <w:bottom w:val="nil"/>
          <w:right w:val="nil"/>
          <w:between w:val="nil"/>
        </w:pBdr>
        <w:rPr>
          <w:rFonts w:eastAsia="Palatino Linotype" w:cs="Palatino Linotype"/>
          <w:color w:val="000000"/>
        </w:rPr>
      </w:pPr>
      <w:r w:rsidRPr="00771716">
        <w:rPr>
          <w:rFonts w:eastAsia="Palatino Linotype" w:cs="Palatino Linotype"/>
          <w:b/>
          <w:bCs/>
          <w:color w:val="000000" w:themeColor="text1"/>
        </w:rPr>
        <w:t>PRIMERO.</w:t>
      </w:r>
      <w:r w:rsidRPr="00771716">
        <w:rPr>
          <w:rFonts w:eastAsia="Palatino Linotype" w:cs="Palatino Linotype"/>
          <w:color w:val="000000" w:themeColor="text1"/>
        </w:rPr>
        <w:t xml:space="preserve"> Se </w:t>
      </w:r>
      <w:r w:rsidR="00345397" w:rsidRPr="00771716">
        <w:rPr>
          <w:rFonts w:eastAsia="Palatino Linotype" w:cs="Palatino Linotype"/>
          <w:b/>
          <w:bCs/>
          <w:color w:val="000000" w:themeColor="text1"/>
        </w:rPr>
        <w:t>MODIFI</w:t>
      </w:r>
      <w:r w:rsidRPr="00771716">
        <w:rPr>
          <w:rFonts w:eastAsia="Palatino Linotype" w:cs="Palatino Linotype"/>
          <w:b/>
          <w:bCs/>
          <w:color w:val="000000" w:themeColor="text1"/>
        </w:rPr>
        <w:t>CA</w:t>
      </w:r>
      <w:r w:rsidRPr="00771716">
        <w:rPr>
          <w:rFonts w:eastAsia="Palatino Linotype" w:cs="Palatino Linotype"/>
          <w:color w:val="000000" w:themeColor="text1"/>
        </w:rPr>
        <w:t xml:space="preserve"> la respuesta entregada por el Sujeto Obligado</w:t>
      </w:r>
      <w:r w:rsidRPr="00771716">
        <w:rPr>
          <w:rFonts w:eastAsia="Palatino Linotype" w:cs="Palatino Linotype"/>
          <w:b/>
          <w:bCs/>
          <w:color w:val="000000" w:themeColor="text1"/>
        </w:rPr>
        <w:t xml:space="preserve"> </w:t>
      </w:r>
      <w:r w:rsidRPr="00771716">
        <w:rPr>
          <w:rFonts w:eastAsia="Palatino Linotype" w:cs="Palatino Linotype"/>
          <w:color w:val="000000" w:themeColor="text1"/>
        </w:rPr>
        <w:t>a la solicitud de información número</w:t>
      </w:r>
      <w:r w:rsidRPr="00771716">
        <w:rPr>
          <w:rFonts w:eastAsia="Palatino Linotype" w:cs="Palatino Linotype"/>
          <w:b/>
          <w:bCs/>
          <w:color w:val="000000"/>
          <w:szCs w:val="24"/>
        </w:rPr>
        <w:t xml:space="preserve"> </w:t>
      </w:r>
      <w:r w:rsidR="00B145D4" w:rsidRPr="00771716">
        <w:rPr>
          <w:rFonts w:eastAsia="Palatino Linotype" w:cs="Palatino Linotype"/>
          <w:b/>
          <w:bCs/>
          <w:color w:val="000000"/>
          <w:szCs w:val="24"/>
        </w:rPr>
        <w:t>00864/TOLUCA/IP/2025</w:t>
      </w:r>
      <w:r w:rsidRPr="00771716">
        <w:rPr>
          <w:rFonts w:eastAsia="Palatino Linotype" w:cs="Palatino Linotype"/>
          <w:color w:val="000000" w:themeColor="text1"/>
        </w:rPr>
        <w:t>, al resultar fundados los motivos de inconformidad argüidos por el Recurrente, en términos del</w:t>
      </w:r>
      <w:r w:rsidR="000066F0" w:rsidRPr="00771716">
        <w:rPr>
          <w:rFonts w:eastAsia="Palatino Linotype" w:cs="Palatino Linotype"/>
          <w:b/>
          <w:bCs/>
          <w:color w:val="000000" w:themeColor="text1"/>
        </w:rPr>
        <w:t xml:space="preserve"> Considerando </w:t>
      </w:r>
      <w:r w:rsidR="00FC372F" w:rsidRPr="00771716">
        <w:rPr>
          <w:rFonts w:eastAsia="Palatino Linotype" w:cs="Palatino Linotype"/>
          <w:b/>
          <w:bCs/>
          <w:color w:val="000000" w:themeColor="text1"/>
        </w:rPr>
        <w:t>QUIN</w:t>
      </w:r>
      <w:r w:rsidRPr="00771716">
        <w:rPr>
          <w:rFonts w:eastAsia="Palatino Linotype" w:cs="Palatino Linotype"/>
          <w:b/>
          <w:bCs/>
          <w:color w:val="000000" w:themeColor="text1"/>
        </w:rPr>
        <w:t xml:space="preserve">TO </w:t>
      </w:r>
      <w:r w:rsidRPr="00771716">
        <w:rPr>
          <w:rFonts w:eastAsia="Palatino Linotype" w:cs="Palatino Linotype"/>
          <w:color w:val="000000" w:themeColor="text1"/>
        </w:rPr>
        <w:t xml:space="preserve">de la presente resolución. </w:t>
      </w:r>
    </w:p>
    <w:p w14:paraId="4C08BC7C" w14:textId="77777777" w:rsidR="00F35194" w:rsidRPr="00771716" w:rsidRDefault="00F35194" w:rsidP="00F35194">
      <w:pPr>
        <w:pBdr>
          <w:top w:val="nil"/>
          <w:left w:val="nil"/>
          <w:bottom w:val="nil"/>
          <w:right w:val="nil"/>
          <w:between w:val="nil"/>
        </w:pBdr>
        <w:rPr>
          <w:rFonts w:eastAsia="Palatino Linotype" w:cs="Palatino Linotype"/>
          <w:color w:val="000000"/>
          <w:szCs w:val="24"/>
        </w:rPr>
      </w:pPr>
    </w:p>
    <w:p w14:paraId="0633B366" w14:textId="3C6EBEB6" w:rsidR="00F35194" w:rsidRPr="00771716" w:rsidRDefault="00F35194" w:rsidP="00F35194">
      <w:pPr>
        <w:pBdr>
          <w:top w:val="nil"/>
          <w:left w:val="nil"/>
          <w:bottom w:val="nil"/>
          <w:right w:val="nil"/>
          <w:between w:val="nil"/>
        </w:pBdr>
        <w:rPr>
          <w:rFonts w:eastAsia="Palatino Linotype" w:cs="Palatino Linotype"/>
          <w:color w:val="000000"/>
          <w:szCs w:val="24"/>
        </w:rPr>
      </w:pPr>
      <w:r w:rsidRPr="00771716">
        <w:rPr>
          <w:rFonts w:eastAsia="Palatino Linotype" w:cs="Palatino Linotype"/>
          <w:b/>
          <w:color w:val="000000"/>
          <w:szCs w:val="24"/>
        </w:rPr>
        <w:t>SEGUNDO.</w:t>
      </w:r>
      <w:r w:rsidRPr="00771716">
        <w:rPr>
          <w:rFonts w:eastAsia="Palatino Linotype" w:cs="Palatino Linotype"/>
          <w:color w:val="000000"/>
          <w:szCs w:val="24"/>
        </w:rPr>
        <w:t xml:space="preserve"> Se </w:t>
      </w:r>
      <w:r w:rsidRPr="00771716">
        <w:rPr>
          <w:rFonts w:eastAsia="Palatino Linotype" w:cs="Palatino Linotype"/>
          <w:b/>
          <w:color w:val="000000"/>
          <w:szCs w:val="24"/>
        </w:rPr>
        <w:t>ORDENA</w:t>
      </w:r>
      <w:r w:rsidRPr="00771716">
        <w:rPr>
          <w:rFonts w:eastAsia="Palatino Linotype" w:cs="Palatino Linotype"/>
          <w:color w:val="000000"/>
          <w:szCs w:val="24"/>
        </w:rPr>
        <w:t xml:space="preserve"> al Sujeto Obligado que</w:t>
      </w:r>
      <w:r w:rsidR="000A46ED" w:rsidRPr="00771716">
        <w:rPr>
          <w:rFonts w:eastAsia="Palatino Linotype" w:cs="Palatino Linotype"/>
          <w:color w:val="000000"/>
          <w:szCs w:val="24"/>
        </w:rPr>
        <w:t xml:space="preserve"> haga </w:t>
      </w:r>
      <w:r w:rsidRPr="00771716">
        <w:rPr>
          <w:rFonts w:eastAsia="Palatino Linotype" w:cs="Palatino Linotype"/>
          <w:color w:val="000000"/>
          <w:szCs w:val="24"/>
        </w:rPr>
        <w:t>entrega al Recurrente mediante el Sistema de Acceso a la Información Mexiquense (SAIMEX)</w:t>
      </w:r>
      <w:r w:rsidR="006B4B49" w:rsidRPr="00771716">
        <w:rPr>
          <w:rFonts w:eastAsia="Palatino Linotype" w:cs="Palatino Linotype"/>
          <w:color w:val="000000"/>
          <w:szCs w:val="24"/>
        </w:rPr>
        <w:t xml:space="preserve">, </w:t>
      </w:r>
      <w:r w:rsidR="00426E33" w:rsidRPr="00771716">
        <w:rPr>
          <w:rFonts w:eastAsia="Palatino Linotype" w:cs="Palatino Linotype"/>
          <w:color w:val="000000"/>
          <w:szCs w:val="24"/>
        </w:rPr>
        <w:t xml:space="preserve">previa búsqueda exhaustiva y razonable, </w:t>
      </w:r>
      <w:r w:rsidR="006B4B49" w:rsidRPr="00771716">
        <w:rPr>
          <w:rFonts w:eastAsia="Palatino Linotype" w:cs="Palatino Linotype"/>
          <w:color w:val="000000"/>
          <w:szCs w:val="24"/>
        </w:rPr>
        <w:t>en versión pública</w:t>
      </w:r>
      <w:r w:rsidRPr="00771716">
        <w:rPr>
          <w:rFonts w:eastAsia="Palatino Linotype" w:cs="Palatino Linotype"/>
          <w:color w:val="000000"/>
          <w:szCs w:val="24"/>
        </w:rPr>
        <w:t xml:space="preserve"> </w:t>
      </w:r>
      <w:r w:rsidR="009E7060" w:rsidRPr="00771716">
        <w:rPr>
          <w:rFonts w:eastAsia="Palatino Linotype" w:cs="Palatino Linotype"/>
          <w:color w:val="000000"/>
          <w:szCs w:val="24"/>
        </w:rPr>
        <w:t>y</w:t>
      </w:r>
      <w:r w:rsidRPr="00771716">
        <w:rPr>
          <w:rFonts w:eastAsia="Palatino Linotype" w:cs="Palatino Linotype"/>
          <w:color w:val="000000"/>
          <w:szCs w:val="24"/>
        </w:rPr>
        <w:t xml:space="preserve"> en términos del </w:t>
      </w:r>
      <w:r w:rsidR="000066F0" w:rsidRPr="00771716">
        <w:rPr>
          <w:rFonts w:eastAsia="Palatino Linotype" w:cs="Palatino Linotype"/>
          <w:b/>
          <w:color w:val="000000"/>
          <w:szCs w:val="24"/>
        </w:rPr>
        <w:t xml:space="preserve">Considerando </w:t>
      </w:r>
      <w:r w:rsidR="00FC372F" w:rsidRPr="00771716">
        <w:rPr>
          <w:rFonts w:eastAsia="Palatino Linotype" w:cs="Palatino Linotype"/>
          <w:b/>
          <w:color w:val="000000"/>
          <w:szCs w:val="24"/>
        </w:rPr>
        <w:t>QUIN</w:t>
      </w:r>
      <w:r w:rsidRPr="00771716">
        <w:rPr>
          <w:rFonts w:eastAsia="Palatino Linotype" w:cs="Palatino Linotype"/>
          <w:b/>
          <w:color w:val="000000"/>
          <w:szCs w:val="24"/>
        </w:rPr>
        <w:t>TO</w:t>
      </w:r>
      <w:r w:rsidR="009E7060" w:rsidRPr="00771716">
        <w:rPr>
          <w:rFonts w:eastAsia="Palatino Linotype" w:cs="Palatino Linotype"/>
          <w:bCs/>
          <w:color w:val="000000"/>
          <w:szCs w:val="24"/>
        </w:rPr>
        <w:t xml:space="preserve">, </w:t>
      </w:r>
      <w:r w:rsidR="000066F0" w:rsidRPr="00771716">
        <w:rPr>
          <w:rFonts w:eastAsia="Palatino Linotype" w:cs="Palatino Linotype"/>
          <w:color w:val="000000"/>
          <w:szCs w:val="24"/>
        </w:rPr>
        <w:t xml:space="preserve">de </w:t>
      </w:r>
      <w:r w:rsidR="00B30A22" w:rsidRPr="00771716">
        <w:rPr>
          <w:rFonts w:eastAsia="Palatino Linotype" w:cs="Palatino Linotype"/>
          <w:color w:val="000000"/>
          <w:szCs w:val="24"/>
        </w:rPr>
        <w:t>lo</w:t>
      </w:r>
      <w:r w:rsidR="006F06A0" w:rsidRPr="00771716">
        <w:rPr>
          <w:rFonts w:eastAsia="Palatino Linotype" w:cs="Palatino Linotype"/>
          <w:color w:val="000000"/>
          <w:szCs w:val="24"/>
        </w:rPr>
        <w:t xml:space="preserve">s documentos que obren en los archivos </w:t>
      </w:r>
      <w:r w:rsidR="0080013D" w:rsidRPr="00771716">
        <w:rPr>
          <w:rFonts w:eastAsia="Palatino Linotype" w:cs="Palatino Linotype"/>
          <w:color w:val="000000"/>
          <w:szCs w:val="24"/>
        </w:rPr>
        <w:t xml:space="preserve">de las áreas competentes </w:t>
      </w:r>
      <w:r w:rsidR="006F06A0" w:rsidRPr="00771716">
        <w:rPr>
          <w:rFonts w:eastAsia="Palatino Linotype" w:cs="Palatino Linotype"/>
          <w:color w:val="000000"/>
          <w:szCs w:val="24"/>
        </w:rPr>
        <w:t xml:space="preserve">al </w:t>
      </w:r>
      <w:r w:rsidR="003C2C51" w:rsidRPr="00771716">
        <w:rPr>
          <w:rFonts w:eastAsia="Palatino Linotype" w:cs="Palatino Linotype"/>
          <w:color w:val="000000"/>
          <w:szCs w:val="24"/>
        </w:rPr>
        <w:t>trece de febrero de dos mil veint</w:t>
      </w:r>
      <w:r w:rsidR="0080013D" w:rsidRPr="00771716">
        <w:rPr>
          <w:rFonts w:eastAsia="Palatino Linotype" w:cs="Palatino Linotype"/>
          <w:color w:val="000000"/>
          <w:szCs w:val="24"/>
        </w:rPr>
        <w:t>iséis, en los que conste lo</w:t>
      </w:r>
      <w:r w:rsidRPr="00771716">
        <w:rPr>
          <w:rFonts w:eastAsia="Palatino Linotype" w:cs="Palatino Linotype"/>
          <w:color w:val="000000"/>
          <w:szCs w:val="24"/>
        </w:rPr>
        <w:t xml:space="preserve"> siguiente:</w:t>
      </w:r>
    </w:p>
    <w:p w14:paraId="0875F513" w14:textId="77777777" w:rsidR="00F35194" w:rsidRPr="00771716" w:rsidRDefault="00F35194" w:rsidP="00F35194">
      <w:pPr>
        <w:pBdr>
          <w:top w:val="nil"/>
          <w:left w:val="nil"/>
          <w:bottom w:val="nil"/>
          <w:right w:val="nil"/>
          <w:between w:val="nil"/>
        </w:pBdr>
        <w:rPr>
          <w:rFonts w:eastAsia="Palatino Linotype" w:cs="Palatino Linotype"/>
          <w:color w:val="000000"/>
          <w:szCs w:val="24"/>
        </w:rPr>
      </w:pPr>
    </w:p>
    <w:p w14:paraId="3A336739" w14:textId="77777777" w:rsidR="009034AA" w:rsidRPr="00771716" w:rsidRDefault="009034AA" w:rsidP="00E01B1F">
      <w:pPr>
        <w:pStyle w:val="Prrafodelista"/>
        <w:numPr>
          <w:ilvl w:val="0"/>
          <w:numId w:val="82"/>
        </w:numPr>
        <w:spacing w:line="240" w:lineRule="auto"/>
        <w:ind w:right="-20"/>
        <w:rPr>
          <w:rFonts w:eastAsia="Palatino Linotype" w:cs="Palatino Linotype"/>
          <w:i/>
          <w:iCs/>
          <w:color w:val="000000"/>
          <w:lang w:val="es-MX"/>
        </w:rPr>
      </w:pPr>
      <w:r w:rsidRPr="00771716">
        <w:rPr>
          <w:rFonts w:eastAsia="Palatino Linotype" w:cs="Palatino Linotype"/>
          <w:i/>
          <w:iCs/>
        </w:rPr>
        <w:t xml:space="preserve">Documento en el que conste el inicio de la prestación del servicio relacionado con la obra </w:t>
      </w:r>
      <w:r w:rsidRPr="00771716">
        <w:rPr>
          <w:rFonts w:eastAsia="Palatino Linotype" w:cs="Palatino Linotype"/>
          <w:i/>
          <w:iCs/>
          <w:color w:val="000000"/>
          <w:lang w:val="es-MX"/>
        </w:rPr>
        <w:t>«Rehabilitación con mezcla asfáltica en la calle 16 de Septiembre de camino a la Hacienda a Benito Juárez en San Juan Tilapa».</w:t>
      </w:r>
    </w:p>
    <w:p w14:paraId="610BD889" w14:textId="77777777" w:rsidR="009034AA" w:rsidRPr="00771716" w:rsidRDefault="009034AA" w:rsidP="00E01B1F">
      <w:pPr>
        <w:pStyle w:val="Prrafodelista"/>
        <w:numPr>
          <w:ilvl w:val="0"/>
          <w:numId w:val="82"/>
        </w:numPr>
        <w:spacing w:line="240" w:lineRule="auto"/>
        <w:ind w:right="-20"/>
        <w:rPr>
          <w:rFonts w:eastAsia="Palatino Linotype" w:cs="Palatino Linotype"/>
          <w:i/>
          <w:iCs/>
          <w:color w:val="000000"/>
          <w:lang w:val="es-MX"/>
        </w:rPr>
      </w:pPr>
      <w:r w:rsidRPr="00771716">
        <w:rPr>
          <w:rFonts w:eastAsia="Palatino Linotype" w:cs="Palatino Linotype"/>
          <w:i/>
          <w:iCs/>
          <w:color w:val="000000"/>
          <w:lang w:val="es-MX"/>
        </w:rPr>
        <w:lastRenderedPageBreak/>
        <w:t>La solicitud de la dependencia para realizar la obra «Rehabilitación con mezcla asfáltica en la calle 16 de Septiembre de camino a la Hacienda a Benito Juárez en San Juan Tilapa».</w:t>
      </w:r>
    </w:p>
    <w:p w14:paraId="1E7EF004" w14:textId="77777777" w:rsidR="009034AA" w:rsidRPr="00771716" w:rsidRDefault="009034AA" w:rsidP="00E01B1F">
      <w:pPr>
        <w:pStyle w:val="Prrafodelista"/>
        <w:numPr>
          <w:ilvl w:val="0"/>
          <w:numId w:val="82"/>
        </w:numPr>
        <w:spacing w:line="240" w:lineRule="auto"/>
        <w:ind w:right="-20"/>
        <w:rPr>
          <w:rFonts w:eastAsia="Palatino Linotype" w:cs="Palatino Linotype"/>
          <w:i/>
          <w:iCs/>
          <w:color w:val="000000"/>
          <w:lang w:val="es-MX"/>
        </w:rPr>
      </w:pPr>
      <w:r w:rsidRPr="00771716">
        <w:rPr>
          <w:rFonts w:eastAsia="Palatino Linotype" w:cs="Palatino Linotype"/>
          <w:i/>
          <w:iCs/>
          <w:color w:val="000000"/>
          <w:lang w:val="es-MX"/>
        </w:rPr>
        <w:t>El estudio de mercado relecionado con la obra «Rehabilitación con mezcla asfáltica en la calle 16 de Septiembre de camino a la Hacienda a Benito Juárez en San Juan Tilapa».</w:t>
      </w:r>
    </w:p>
    <w:p w14:paraId="06CA80AE" w14:textId="77777777" w:rsidR="009034AA" w:rsidRPr="00771716" w:rsidRDefault="009034AA" w:rsidP="00E01B1F">
      <w:pPr>
        <w:pStyle w:val="Prrafodelista"/>
        <w:numPr>
          <w:ilvl w:val="0"/>
          <w:numId w:val="82"/>
        </w:numPr>
        <w:spacing w:line="240" w:lineRule="auto"/>
        <w:ind w:right="-20"/>
        <w:rPr>
          <w:rFonts w:eastAsia="Palatino Linotype" w:cs="Palatino Linotype"/>
          <w:i/>
          <w:iCs/>
          <w:color w:val="000000"/>
          <w:lang w:val="es-MX"/>
        </w:rPr>
      </w:pPr>
      <w:r w:rsidRPr="00771716">
        <w:rPr>
          <w:rFonts w:eastAsia="Palatino Linotype" w:cs="Palatino Linotype"/>
          <w:i/>
          <w:iCs/>
          <w:color w:val="000000"/>
          <w:lang w:val="es-MX"/>
        </w:rPr>
        <w:t>El documento en donde conste la suficiencia presupuestal para realizar la obra «Rehabilitación con mezcla asfáltica en la calle 16 de Septiembre de camino a la Hacienda a Benito Juárez en San Juan Tilapa».</w:t>
      </w:r>
    </w:p>
    <w:p w14:paraId="21B741AB" w14:textId="77777777" w:rsidR="009034AA" w:rsidRPr="00771716" w:rsidRDefault="009034AA" w:rsidP="00E01B1F">
      <w:pPr>
        <w:pStyle w:val="Prrafodelista"/>
        <w:numPr>
          <w:ilvl w:val="0"/>
          <w:numId w:val="82"/>
        </w:numPr>
        <w:spacing w:line="240" w:lineRule="auto"/>
        <w:ind w:right="-20"/>
        <w:rPr>
          <w:rFonts w:eastAsia="Palatino Linotype" w:cs="Palatino Linotype"/>
          <w:i/>
          <w:iCs/>
          <w:color w:val="000000"/>
          <w:lang w:val="es-MX"/>
        </w:rPr>
      </w:pPr>
      <w:r w:rsidRPr="00771716">
        <w:rPr>
          <w:rFonts w:eastAsia="Palatino Linotype" w:cs="Palatino Linotype"/>
          <w:i/>
          <w:iCs/>
          <w:color w:val="000000"/>
          <w:lang w:val="es-MX"/>
        </w:rPr>
        <w:t>Acta del Cabildo en donde se haya aprobado el plan anual de obras en el que se contenga lo obra denominada «Rehabilitación con mezcla asfáltica en la calle 16 de Septiembre de camino a la Hacienda a Benito Juárez en San Juan Tilapa».</w:t>
      </w:r>
    </w:p>
    <w:p w14:paraId="0E5F0847" w14:textId="77777777" w:rsidR="009034AA" w:rsidRPr="00771716" w:rsidRDefault="009034AA" w:rsidP="00E01B1F">
      <w:pPr>
        <w:pStyle w:val="Prrafodelista"/>
        <w:numPr>
          <w:ilvl w:val="0"/>
          <w:numId w:val="82"/>
        </w:numPr>
        <w:spacing w:line="240" w:lineRule="auto"/>
        <w:ind w:right="-20"/>
        <w:rPr>
          <w:rFonts w:eastAsia="Palatino Linotype" w:cs="Palatino Linotype"/>
          <w:i/>
          <w:iCs/>
          <w:color w:val="000000"/>
          <w:lang w:val="es-MX"/>
        </w:rPr>
      </w:pPr>
      <w:r w:rsidRPr="00771716">
        <w:rPr>
          <w:rFonts w:eastAsia="Palatino Linotype" w:cs="Palatino Linotype"/>
          <w:i/>
          <w:iCs/>
          <w:color w:val="000000"/>
          <w:lang w:val="es-MX"/>
        </w:rPr>
        <w:t xml:space="preserve">Acta del Comité competente en la que se haya dictaminado los procedimientos de adquisición de las obras públicas de </w:t>
      </w:r>
      <w:r w:rsidRPr="00771716">
        <w:rPr>
          <w:rFonts w:eastAsiaTheme="minorEastAsia" w:cstheme="minorBidi"/>
          <w:i/>
          <w:iCs/>
          <w:lang w:eastAsia="en-US"/>
        </w:rPr>
        <w:t xml:space="preserve">rehabilitación o reencarpetamiento de calles y vialidades </w:t>
      </w:r>
      <w:r w:rsidRPr="00771716">
        <w:rPr>
          <w:rFonts w:eastAsia="Palatino Linotype" w:cs="Palatino Linotype"/>
          <w:i/>
          <w:iCs/>
          <w:color w:val="000000"/>
          <w:lang w:val="es-MX"/>
        </w:rPr>
        <w:t>a realizarse en el ejercicio 2022.</w:t>
      </w:r>
    </w:p>
    <w:p w14:paraId="7A4E4E19" w14:textId="77777777" w:rsidR="00392EB2" w:rsidRPr="00771716" w:rsidRDefault="00392EB2" w:rsidP="00392EB2">
      <w:pPr>
        <w:pBdr>
          <w:top w:val="nil"/>
          <w:left w:val="nil"/>
          <w:bottom w:val="nil"/>
          <w:right w:val="nil"/>
          <w:between w:val="nil"/>
        </w:pBdr>
        <w:rPr>
          <w:rFonts w:eastAsia="Palatino Linotype" w:cs="Palatino Linotype"/>
          <w:color w:val="000000"/>
          <w:szCs w:val="24"/>
        </w:rPr>
      </w:pPr>
    </w:p>
    <w:p w14:paraId="7FCD161E" w14:textId="248A0B45" w:rsidR="00F35194" w:rsidRPr="00771716" w:rsidRDefault="004859B4" w:rsidP="00F35194">
      <w:pPr>
        <w:pStyle w:val="NormalINFOEM"/>
        <w:rPr>
          <w:szCs w:val="24"/>
        </w:rPr>
      </w:pPr>
      <w:r w:rsidRPr="00771716">
        <w:rPr>
          <w:szCs w:val="24"/>
        </w:rPr>
        <w:t>De ser procedente, c</w:t>
      </w:r>
      <w:r w:rsidR="00F35194" w:rsidRPr="00771716">
        <w:rPr>
          <w:szCs w:val="24"/>
        </w:rPr>
        <w:t>omo sustento de la versión pública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r w:rsidR="007979BE" w:rsidRPr="00771716">
        <w:rPr>
          <w:szCs w:val="24"/>
        </w:rPr>
        <w:t>.</w:t>
      </w:r>
    </w:p>
    <w:p w14:paraId="79D68A82" w14:textId="77777777" w:rsidR="00F35194" w:rsidRPr="00771716" w:rsidRDefault="00F35194" w:rsidP="00F35194">
      <w:pPr>
        <w:pStyle w:val="NormalINFOEM"/>
        <w:rPr>
          <w:szCs w:val="24"/>
        </w:rPr>
      </w:pPr>
    </w:p>
    <w:p w14:paraId="368CA91E" w14:textId="77777777" w:rsidR="00F35194" w:rsidRPr="00771716" w:rsidRDefault="00F35194" w:rsidP="00F35194">
      <w:pPr>
        <w:pBdr>
          <w:top w:val="nil"/>
          <w:left w:val="nil"/>
          <w:bottom w:val="nil"/>
          <w:right w:val="nil"/>
          <w:between w:val="nil"/>
        </w:pBdr>
        <w:rPr>
          <w:rFonts w:eastAsia="Palatino Linotype" w:cs="Palatino Linotype"/>
          <w:color w:val="000000"/>
          <w:szCs w:val="24"/>
        </w:rPr>
      </w:pPr>
      <w:r w:rsidRPr="00771716">
        <w:rPr>
          <w:rFonts w:eastAsia="Palatino Linotype" w:cs="Palatino Linotype"/>
          <w:b/>
          <w:color w:val="000000"/>
          <w:szCs w:val="24"/>
        </w:rPr>
        <w:t>TERCERO. Notifíquese</w:t>
      </w:r>
      <w:r w:rsidRPr="00771716">
        <w:rPr>
          <w:rFonts w:eastAsia="Palatino Linotype" w:cs="Palatino Linotype"/>
          <w:b/>
          <w:i/>
          <w:color w:val="000000"/>
          <w:szCs w:val="24"/>
        </w:rPr>
        <w:t xml:space="preserve"> </w:t>
      </w:r>
      <w:r w:rsidRPr="00771716">
        <w:rPr>
          <w:rFonts w:eastAsia="Palatino Linotype" w:cs="Palatino Linotype"/>
          <w:color w:val="000000"/>
          <w:szCs w:val="24"/>
        </w:rPr>
        <w:t xml:space="preserve">la presente resolución al Titular de la Unidad de Transparencia del Sujeto Obligado mediante el Sistema de Acceso a la Información Mexiquense (SAIMEX), para que, conforme a los artículos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w:t>
      </w:r>
      <w:r w:rsidRPr="00771716">
        <w:rPr>
          <w:rFonts w:eastAsia="Palatino Linotype" w:cs="Palatino Linotype"/>
          <w:color w:val="000000"/>
          <w:szCs w:val="24"/>
        </w:rPr>
        <w:lastRenderedPageBreak/>
        <w:t>conformidad con lo previsto en los artículos 198, 200 fracción III, 214, 215 y 216 de la Ley de Transparencia y Acceso a la Información Pública del Estado de México y Municipios.</w:t>
      </w:r>
    </w:p>
    <w:p w14:paraId="4D40C288" w14:textId="77777777" w:rsidR="00F35194" w:rsidRPr="00771716" w:rsidRDefault="00F35194" w:rsidP="00F35194">
      <w:pPr>
        <w:pBdr>
          <w:top w:val="nil"/>
          <w:left w:val="nil"/>
          <w:bottom w:val="nil"/>
          <w:right w:val="nil"/>
          <w:between w:val="nil"/>
        </w:pBdr>
        <w:rPr>
          <w:rFonts w:eastAsia="Palatino Linotype" w:cs="Palatino Linotype"/>
          <w:color w:val="000000"/>
          <w:szCs w:val="24"/>
        </w:rPr>
      </w:pPr>
    </w:p>
    <w:p w14:paraId="4873C50E" w14:textId="77777777" w:rsidR="00F35194" w:rsidRPr="00771716" w:rsidRDefault="00F35194" w:rsidP="00F35194">
      <w:pPr>
        <w:pBdr>
          <w:top w:val="nil"/>
          <w:left w:val="nil"/>
          <w:bottom w:val="nil"/>
          <w:right w:val="nil"/>
          <w:between w:val="nil"/>
        </w:pBdr>
        <w:rPr>
          <w:rFonts w:eastAsia="Palatino Linotype" w:cs="Palatino Linotype"/>
          <w:color w:val="000000"/>
          <w:szCs w:val="24"/>
        </w:rPr>
      </w:pPr>
      <w:r w:rsidRPr="00771716">
        <w:rPr>
          <w:rFonts w:eastAsia="Palatino Linotype" w:cs="Palatino Linotype"/>
          <w:b/>
          <w:color w:val="000000"/>
          <w:szCs w:val="24"/>
        </w:rPr>
        <w:t xml:space="preserve">CUARTO. </w:t>
      </w:r>
      <w:r w:rsidRPr="00771716">
        <w:rPr>
          <w:rFonts w:eastAsia="Palatino Linotype" w:cs="Palatino Linotype"/>
          <w:color w:val="000000"/>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1C5B8846" w14:textId="77777777" w:rsidR="00F35194" w:rsidRPr="00771716" w:rsidRDefault="00F35194" w:rsidP="00F35194">
      <w:pPr>
        <w:pBdr>
          <w:top w:val="nil"/>
          <w:left w:val="nil"/>
          <w:bottom w:val="nil"/>
          <w:right w:val="nil"/>
          <w:between w:val="nil"/>
        </w:pBdr>
        <w:rPr>
          <w:rFonts w:eastAsia="Palatino Linotype" w:cs="Palatino Linotype"/>
          <w:color w:val="000000"/>
          <w:szCs w:val="24"/>
        </w:rPr>
      </w:pPr>
    </w:p>
    <w:p w14:paraId="7E87A544" w14:textId="77777777" w:rsidR="00F35194" w:rsidRPr="00771716" w:rsidRDefault="00F35194" w:rsidP="00F35194">
      <w:pPr>
        <w:pBdr>
          <w:top w:val="nil"/>
          <w:left w:val="nil"/>
          <w:bottom w:val="nil"/>
          <w:right w:val="nil"/>
          <w:between w:val="nil"/>
        </w:pBdr>
        <w:rPr>
          <w:rFonts w:eastAsia="Palatino Linotype" w:cs="Palatino Linotype"/>
          <w:color w:val="000000"/>
          <w:szCs w:val="24"/>
        </w:rPr>
      </w:pPr>
      <w:r w:rsidRPr="00771716">
        <w:rPr>
          <w:rFonts w:eastAsia="Palatino Linotype" w:cs="Palatino Linotype"/>
          <w:b/>
          <w:color w:val="000000"/>
          <w:szCs w:val="24"/>
        </w:rPr>
        <w:t xml:space="preserve">QUINTO. Notifíquese </w:t>
      </w:r>
      <w:r w:rsidRPr="00771716">
        <w:rPr>
          <w:rFonts w:eastAsia="Palatino Linotype" w:cs="Palatino Linotype"/>
          <w:color w:val="000000"/>
          <w:szCs w:val="24"/>
        </w:rPr>
        <w:t>la presente resolución al Recurrente mediante el Sistema de Acceso a la Información Mexiquense (SAIMEX), y hágase de su conocimiento que, en caso de considerar que la presente resolución le cause algún perjuicio, podrá promover el Juicio de Amparo en los términos de las leyes aplicables, de conformidad con lo establecido en el artículo 196 de la Ley de Transparencia y Acceso a la Información Pública del Estado de México y Municipios.</w:t>
      </w:r>
    </w:p>
    <w:p w14:paraId="34DC189E" w14:textId="77777777" w:rsidR="00F35194" w:rsidRPr="00771716" w:rsidRDefault="00F35194" w:rsidP="00F35194">
      <w:pPr>
        <w:rPr>
          <w:szCs w:val="24"/>
        </w:rPr>
      </w:pPr>
    </w:p>
    <w:p w14:paraId="20573BFF" w14:textId="5BCB61A9" w:rsidR="00A970D5" w:rsidRPr="00771716" w:rsidRDefault="00771716" w:rsidP="00830042">
      <w:pPr>
        <w:pBdr>
          <w:top w:val="nil"/>
          <w:left w:val="nil"/>
          <w:bottom w:val="nil"/>
          <w:right w:val="nil"/>
          <w:between w:val="nil"/>
        </w:pBdr>
        <w:contextualSpacing/>
        <w:rPr>
          <w:rFonts w:eastAsia="Palatino Linotype" w:cs="Palatino Linotype"/>
          <w:color w:val="000000"/>
          <w:szCs w:val="24"/>
        </w:rPr>
      </w:pPr>
      <w:r w:rsidRPr="00771716">
        <w:rPr>
          <w:rFonts w:eastAsia="Palatino Linotype" w:cs="Palatino Linotype"/>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SÉPTIMA SESIÓN ORDINARIA CELEBRADA EL VEINTICINCO DE FEBRERO DE DOS MIL VEINTISÉIS, ANTE EL SECRETARIO TÉCNICO DEL PLENO, ALEXIS TAPIA RAMÍREZ</w:t>
      </w:r>
      <w:r w:rsidR="00A970D5" w:rsidRPr="00771716">
        <w:rPr>
          <w:rFonts w:eastAsia="Palatino Linotype" w:cs="Palatino Linotype"/>
          <w:color w:val="000000"/>
          <w:szCs w:val="24"/>
        </w:rPr>
        <w:t>.</w:t>
      </w:r>
      <w:r w:rsidR="001957CF" w:rsidRPr="00771716">
        <w:rPr>
          <w:rFonts w:eastAsia="Palatino Linotype" w:cs="Palatino Linotype"/>
          <w:color w:val="000000"/>
          <w:szCs w:val="24"/>
        </w:rPr>
        <w:t>--------------</w:t>
      </w:r>
      <w:r w:rsidR="00C6512A" w:rsidRPr="00771716">
        <w:rPr>
          <w:rFonts w:eastAsia="Palatino Linotype" w:cs="Palatino Linotype"/>
          <w:color w:val="000000"/>
          <w:szCs w:val="24"/>
        </w:rPr>
        <w:t>---------</w:t>
      </w:r>
      <w:r w:rsidR="00337FA1" w:rsidRPr="00771716">
        <w:rPr>
          <w:rFonts w:eastAsia="Palatino Linotype" w:cs="Palatino Linotype"/>
          <w:color w:val="000000"/>
          <w:szCs w:val="24"/>
        </w:rPr>
        <w:t>-----</w:t>
      </w:r>
    </w:p>
    <w:p w14:paraId="4DA57669" w14:textId="77777777" w:rsidR="00A970D5" w:rsidRPr="004B7011" w:rsidRDefault="44E9108F" w:rsidP="001E2ECC">
      <w:pPr>
        <w:pBdr>
          <w:top w:val="nil"/>
          <w:left w:val="nil"/>
          <w:bottom w:val="nil"/>
          <w:right w:val="nil"/>
          <w:between w:val="nil"/>
        </w:pBdr>
        <w:contextualSpacing/>
        <w:rPr>
          <w:rFonts w:eastAsia="Palatino Linotype" w:cs="Palatino Linotype"/>
          <w:color w:val="000000"/>
          <w:sz w:val="20"/>
          <w:szCs w:val="20"/>
          <w:lang w:val="es-ES"/>
        </w:rPr>
      </w:pPr>
      <w:r w:rsidRPr="00771716">
        <w:rPr>
          <w:rFonts w:eastAsia="Palatino Linotype" w:cs="Palatino Linotype"/>
          <w:color w:val="000000" w:themeColor="text1"/>
          <w:sz w:val="20"/>
          <w:szCs w:val="20"/>
          <w:lang w:val="es-ES"/>
        </w:rPr>
        <w:t>JMV/CCR/fzh</w:t>
      </w:r>
    </w:p>
    <w:p w14:paraId="5FBC6CA4" w14:textId="77777777" w:rsidR="00A970D5" w:rsidRPr="004B7011" w:rsidRDefault="00A970D5" w:rsidP="001E2ECC">
      <w:pPr>
        <w:pBdr>
          <w:top w:val="nil"/>
          <w:left w:val="nil"/>
          <w:bottom w:val="nil"/>
          <w:right w:val="nil"/>
          <w:between w:val="nil"/>
        </w:pBdr>
        <w:contextualSpacing/>
        <w:rPr>
          <w:rFonts w:eastAsia="Palatino Linotype" w:cs="Palatino Linotype"/>
          <w:color w:val="000000"/>
          <w:sz w:val="20"/>
          <w:szCs w:val="20"/>
        </w:rPr>
      </w:pPr>
    </w:p>
    <w:p w14:paraId="5AA0A8E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07C2072"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4F5ABA7"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FC6F146"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E22C87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7718CB9"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A3042AF"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87B3D9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7672A95" w14:textId="519F590A" w:rsidR="00D718B8" w:rsidRPr="004B7011" w:rsidRDefault="00D718B8" w:rsidP="006922F5"/>
    <w:sectPr w:rsidR="00D718B8" w:rsidRPr="004B7011" w:rsidSect="004F5285">
      <w:headerReference w:type="even" r:id="rId8"/>
      <w:headerReference w:type="default" r:id="rId9"/>
      <w:footerReference w:type="default" r:id="rId10"/>
      <w:headerReference w:type="first" r:id="rId11"/>
      <w:footerReference w:type="first" r:id="rId12"/>
      <w:pgSz w:w="12240" w:h="15840"/>
      <w:pgMar w:top="2977" w:right="1134" w:bottom="1191" w:left="175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9BD17F" w14:textId="77777777" w:rsidR="00846A49" w:rsidRDefault="00846A49" w:rsidP="00F2498E">
      <w:pPr>
        <w:spacing w:line="240" w:lineRule="auto"/>
      </w:pPr>
      <w:r>
        <w:separator/>
      </w:r>
    </w:p>
  </w:endnote>
  <w:endnote w:type="continuationSeparator" w:id="0">
    <w:p w14:paraId="1C04B0A8" w14:textId="77777777" w:rsidR="00846A49" w:rsidRDefault="00846A49" w:rsidP="00F2498E">
      <w:pPr>
        <w:spacing w:line="240" w:lineRule="auto"/>
      </w:pPr>
      <w:r>
        <w:continuationSeparator/>
      </w:r>
    </w:p>
  </w:endnote>
  <w:endnote w:type="continuationNotice" w:id="1">
    <w:p w14:paraId="5F981C2D" w14:textId="77777777" w:rsidR="00846A49" w:rsidRDefault="00846A4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0E505436" w:rsidR="006B1A55" w:rsidRPr="00871A91" w:rsidRDefault="006B1A55"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072C0D">
      <w:rPr>
        <w:rFonts w:ascii="Palatino Linotype" w:hAnsi="Palatino Linotype"/>
        <w:b/>
        <w:bCs/>
        <w:noProof/>
        <w:sz w:val="20"/>
      </w:rPr>
      <w:t>2</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072C0D">
      <w:rPr>
        <w:rFonts w:ascii="Palatino Linotype" w:hAnsi="Palatino Linotype"/>
        <w:b/>
        <w:bCs/>
        <w:noProof/>
        <w:sz w:val="20"/>
      </w:rPr>
      <w:t>40</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78E8995C" w:rsidR="006B1A55" w:rsidRPr="00871A91" w:rsidRDefault="006B1A55"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072C0D">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072C0D">
      <w:rPr>
        <w:rFonts w:ascii="Palatino Linotype" w:hAnsi="Palatino Linotype"/>
        <w:b/>
        <w:bCs/>
        <w:noProof/>
        <w:sz w:val="20"/>
      </w:rPr>
      <w:t>40</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BDB535" w14:textId="77777777" w:rsidR="00846A49" w:rsidRDefault="00846A49" w:rsidP="00F2498E">
      <w:pPr>
        <w:spacing w:line="240" w:lineRule="auto"/>
      </w:pPr>
      <w:r>
        <w:separator/>
      </w:r>
    </w:p>
  </w:footnote>
  <w:footnote w:type="continuationSeparator" w:id="0">
    <w:p w14:paraId="06491DEF" w14:textId="77777777" w:rsidR="00846A49" w:rsidRDefault="00846A49" w:rsidP="00F2498E">
      <w:pPr>
        <w:spacing w:line="240" w:lineRule="auto"/>
      </w:pPr>
      <w:r>
        <w:continuationSeparator/>
      </w:r>
    </w:p>
  </w:footnote>
  <w:footnote w:type="continuationNotice" w:id="1">
    <w:p w14:paraId="397ACA29" w14:textId="77777777" w:rsidR="00846A49" w:rsidRDefault="00846A49">
      <w:pPr>
        <w:spacing w:line="240" w:lineRule="auto"/>
      </w:pPr>
    </w:p>
  </w:footnote>
  <w:footnote w:id="2">
    <w:p w14:paraId="2BCE50A0" w14:textId="77777777" w:rsidR="006B1A55" w:rsidRPr="0031280C" w:rsidRDefault="006B1A55" w:rsidP="00454915">
      <w:pPr>
        <w:pBdr>
          <w:top w:val="nil"/>
          <w:left w:val="nil"/>
          <w:bottom w:val="nil"/>
          <w:right w:val="nil"/>
          <w:between w:val="nil"/>
        </w:pBdr>
        <w:spacing w:line="240" w:lineRule="auto"/>
        <w:rPr>
          <w:rFonts w:eastAsia="Palatino Linotype"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eastAsia="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24F7C698" w14:textId="77777777" w:rsidR="006B1A55" w:rsidRPr="0031280C" w:rsidRDefault="006B1A55" w:rsidP="00454915">
      <w:pPr>
        <w:pBdr>
          <w:top w:val="nil"/>
          <w:left w:val="nil"/>
          <w:bottom w:val="nil"/>
          <w:right w:val="nil"/>
          <w:between w:val="nil"/>
        </w:pBdr>
        <w:spacing w:line="240" w:lineRule="auto"/>
        <w:rPr>
          <w:rFonts w:eastAsia="Palatino Linotype" w:cs="Palatino Linotype"/>
          <w:color w:val="000000"/>
          <w:sz w:val="20"/>
          <w:szCs w:val="20"/>
        </w:rPr>
      </w:pPr>
    </w:p>
    <w:p w14:paraId="508A7F19" w14:textId="77777777" w:rsidR="006B1A55" w:rsidRPr="0031280C" w:rsidRDefault="006B1A55" w:rsidP="00454915">
      <w:pPr>
        <w:spacing w:line="240" w:lineRule="auto"/>
        <w:rPr>
          <w:rFonts w:eastAsia="Palatino Linotype" w:cs="Palatino Linotype"/>
          <w:b/>
          <w:i/>
          <w:sz w:val="20"/>
          <w:szCs w:val="20"/>
        </w:rPr>
      </w:pPr>
      <w:r w:rsidRPr="0031280C">
        <w:rPr>
          <w:rFonts w:eastAsia="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6C3ABFAA" w14:textId="77777777" w:rsidR="006B1A55" w:rsidRPr="0031280C" w:rsidRDefault="006B1A55" w:rsidP="00454915">
      <w:pPr>
        <w:spacing w:line="240" w:lineRule="auto"/>
        <w:rPr>
          <w:rFonts w:eastAsia="Palatino Linotype" w:cs="Palatino Linotype"/>
          <w:i/>
          <w:sz w:val="20"/>
          <w:szCs w:val="20"/>
        </w:rPr>
      </w:pPr>
      <w:r w:rsidRPr="0031280C">
        <w:rPr>
          <w:rFonts w:eastAsia="Palatino Linotype" w:cs="Palatino Linotype"/>
          <w:i/>
          <w:sz w:val="20"/>
          <w:szCs w:val="20"/>
        </w:rPr>
        <w:t>Del examen de compatibilidad de los artículos</w:t>
      </w:r>
      <w:r>
        <w:rPr>
          <w:rFonts w:eastAsia="Palatino Linotype" w:cs="Palatino Linotype"/>
          <w:i/>
          <w:sz w:val="20"/>
          <w:szCs w:val="20"/>
        </w:rPr>
        <w:t xml:space="preserve"> </w:t>
      </w:r>
      <w:hyperlink r:id="rId1">
        <w:r w:rsidRPr="0031280C">
          <w:rPr>
            <w:rFonts w:eastAsia="Palatino Linotype" w:cs="Palatino Linotype"/>
            <w:i/>
            <w:color w:val="000000"/>
            <w:sz w:val="20"/>
            <w:szCs w:val="20"/>
            <w:u w:val="single"/>
          </w:rPr>
          <w:t>73 y 74 de la Ley de Amparo</w:t>
        </w:r>
      </w:hyperlink>
      <w:r>
        <w:rPr>
          <w:rFonts w:eastAsia="Palatino Linotype" w:cs="Palatino Linotype"/>
          <w:i/>
          <w:sz w:val="20"/>
          <w:szCs w:val="20"/>
        </w:rPr>
        <w:t xml:space="preserve"> </w:t>
      </w:r>
      <w:r w:rsidRPr="0031280C">
        <w:rPr>
          <w:rFonts w:eastAsia="Palatino Linotype" w:cs="Palatino Linotype"/>
          <w:i/>
          <w:sz w:val="20"/>
          <w:szCs w:val="20"/>
        </w:rPr>
        <w:t>con el artículo</w:t>
      </w:r>
      <w:r>
        <w:rPr>
          <w:rFonts w:eastAsia="Palatino Linotype" w:cs="Palatino Linotype"/>
          <w:i/>
          <w:sz w:val="20"/>
          <w:szCs w:val="20"/>
        </w:rPr>
        <w:t xml:space="preserve"> </w:t>
      </w:r>
      <w:hyperlink r:id="rId2">
        <w:r w:rsidRPr="0031280C">
          <w:rPr>
            <w:rFonts w:eastAsia="Palatino Linotype" w:cs="Palatino Linotype"/>
            <w:i/>
            <w:color w:val="000000"/>
            <w:sz w:val="20"/>
            <w:szCs w:val="20"/>
            <w:u w:val="single"/>
          </w:rPr>
          <w:t>25.1 de la Convención Americana sobre Derechos Humanos</w:t>
        </w:r>
      </w:hyperlink>
      <w:r>
        <w:rPr>
          <w:rFonts w:eastAsia="Palatino Linotype" w:cs="Palatino Linotype"/>
          <w:i/>
          <w:sz w:val="20"/>
          <w:szCs w:val="20"/>
        </w:rPr>
        <w:t xml:space="preserve"> </w:t>
      </w:r>
      <w:r w:rsidRPr="0031280C">
        <w:rPr>
          <w:rFonts w:eastAsia="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eastAsia="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6B1A55" w:rsidRDefault="00846A49">
    <w:pPr>
      <w:pStyle w:val="Encabezado"/>
    </w:pPr>
    <w:r>
      <w:rPr>
        <w:noProof/>
        <w:lang w:val="es-MX" w:eastAsia="es-MX"/>
      </w:rPr>
      <w:pict w14:anchorId="0ED676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1" type="#_x0000_t75" alt="" style="position:absolute;left:0;text-align:left;margin-left:0;margin-top:0;width:609.4pt;height:793.75pt;z-index:-251658240;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6B1A55" w:rsidRPr="00B17577" w14:paraId="37B9EBDE" w14:textId="77777777" w:rsidTr="003938ED">
      <w:trPr>
        <w:trHeight w:val="227"/>
      </w:trPr>
      <w:tc>
        <w:tcPr>
          <w:tcW w:w="5103" w:type="dxa"/>
          <w:hideMark/>
        </w:tcPr>
        <w:p w14:paraId="4964FBC5" w14:textId="54CDA645" w:rsidR="006B1A55" w:rsidRPr="00096248" w:rsidRDefault="006B1A55" w:rsidP="00011C4D">
          <w:pPr>
            <w:spacing w:after="120" w:line="240" w:lineRule="auto"/>
            <w:ind w:right="69"/>
            <w:jc w:val="right"/>
            <w:rPr>
              <w:rFonts w:cs="Arial"/>
              <w:b/>
              <w:szCs w:val="24"/>
            </w:rPr>
          </w:pPr>
          <w:r w:rsidRPr="00096248">
            <w:rPr>
              <w:rFonts w:cs="Arial"/>
              <w:b/>
              <w:szCs w:val="24"/>
            </w:rPr>
            <w:t>Recurso de Revisión:</w:t>
          </w:r>
        </w:p>
      </w:tc>
      <w:tc>
        <w:tcPr>
          <w:tcW w:w="4395" w:type="dxa"/>
          <w:hideMark/>
        </w:tcPr>
        <w:p w14:paraId="421B9899" w14:textId="1EDEBBFC" w:rsidR="006B1A55" w:rsidRPr="00096248" w:rsidRDefault="00414A7E" w:rsidP="00011C4D">
          <w:pPr>
            <w:spacing w:after="120" w:line="240" w:lineRule="auto"/>
            <w:ind w:right="71"/>
            <w:jc w:val="right"/>
            <w:rPr>
              <w:rFonts w:cs="Arial"/>
              <w:b/>
              <w:szCs w:val="24"/>
            </w:rPr>
          </w:pPr>
          <w:r>
            <w:rPr>
              <w:rFonts w:cs="Arial"/>
              <w:b/>
              <w:bCs/>
              <w:szCs w:val="24"/>
            </w:rPr>
            <w:t>03820/INFOEM/IP/RR/2025</w:t>
          </w:r>
        </w:p>
      </w:tc>
    </w:tr>
    <w:tr w:rsidR="006B1A55" w14:paraId="7591D3C9" w14:textId="77777777" w:rsidTr="003938ED">
      <w:trPr>
        <w:trHeight w:val="242"/>
      </w:trPr>
      <w:tc>
        <w:tcPr>
          <w:tcW w:w="5103" w:type="dxa"/>
          <w:hideMark/>
        </w:tcPr>
        <w:p w14:paraId="729A65A8" w14:textId="77777777" w:rsidR="006B1A55" w:rsidRPr="00096248" w:rsidRDefault="006B1A55" w:rsidP="00011C4D">
          <w:pPr>
            <w:spacing w:after="120" w:line="240" w:lineRule="auto"/>
            <w:ind w:right="69"/>
            <w:jc w:val="right"/>
            <w:rPr>
              <w:rFonts w:cs="Arial"/>
              <w:b/>
              <w:szCs w:val="24"/>
            </w:rPr>
          </w:pPr>
          <w:r w:rsidRPr="00096248">
            <w:rPr>
              <w:rFonts w:cs="Arial"/>
              <w:b/>
              <w:szCs w:val="24"/>
            </w:rPr>
            <w:t>Sujeto Obligado:</w:t>
          </w:r>
        </w:p>
      </w:tc>
      <w:tc>
        <w:tcPr>
          <w:tcW w:w="4395" w:type="dxa"/>
          <w:hideMark/>
        </w:tcPr>
        <w:p w14:paraId="283ADF36" w14:textId="39FDEB18" w:rsidR="006B1A55" w:rsidRPr="00096248" w:rsidRDefault="00714161" w:rsidP="00011C4D">
          <w:pPr>
            <w:spacing w:after="120" w:line="240" w:lineRule="auto"/>
            <w:ind w:left="-81" w:right="71"/>
            <w:jc w:val="right"/>
            <w:rPr>
              <w:rFonts w:cs="Arial"/>
              <w:szCs w:val="24"/>
            </w:rPr>
          </w:pPr>
          <w:r>
            <w:rPr>
              <w:rFonts w:cs="Arial"/>
              <w:szCs w:val="24"/>
            </w:rPr>
            <w:t>Ayuntamiento de Toluca</w:t>
          </w:r>
        </w:p>
      </w:tc>
    </w:tr>
    <w:tr w:rsidR="006B1A55" w:rsidRPr="00F63239" w14:paraId="037E914D" w14:textId="77777777" w:rsidTr="003938ED">
      <w:trPr>
        <w:trHeight w:val="342"/>
      </w:trPr>
      <w:tc>
        <w:tcPr>
          <w:tcW w:w="5103" w:type="dxa"/>
          <w:hideMark/>
        </w:tcPr>
        <w:p w14:paraId="7676B68F" w14:textId="64D69EAF" w:rsidR="006B1A55" w:rsidRPr="00096248" w:rsidRDefault="006B1A55" w:rsidP="00011C4D">
          <w:pPr>
            <w:tabs>
              <w:tab w:val="left" w:pos="4892"/>
            </w:tabs>
            <w:spacing w:after="120" w:line="240" w:lineRule="auto"/>
            <w:ind w:right="69"/>
            <w:jc w:val="right"/>
            <w:rPr>
              <w:rFonts w:cs="Arial"/>
              <w:b/>
              <w:szCs w:val="24"/>
            </w:rPr>
          </w:pPr>
          <w:r w:rsidRPr="00096248">
            <w:rPr>
              <w:rFonts w:cs="Arial"/>
              <w:b/>
              <w:szCs w:val="24"/>
            </w:rPr>
            <w:t>Comisionado Ponente:</w:t>
          </w:r>
        </w:p>
      </w:tc>
      <w:tc>
        <w:tcPr>
          <w:tcW w:w="4395" w:type="dxa"/>
          <w:hideMark/>
        </w:tcPr>
        <w:p w14:paraId="6493BA30" w14:textId="77777777" w:rsidR="006B1A55" w:rsidRDefault="006B1A55" w:rsidP="00011C4D">
          <w:pPr>
            <w:spacing w:after="120" w:line="240" w:lineRule="auto"/>
            <w:ind w:left="-486" w:right="71" w:firstLine="567"/>
            <w:jc w:val="right"/>
            <w:rPr>
              <w:rFonts w:cs="Arial"/>
              <w:szCs w:val="24"/>
            </w:rPr>
          </w:pPr>
          <w:r w:rsidRPr="00096248">
            <w:rPr>
              <w:rFonts w:cs="Arial"/>
              <w:szCs w:val="24"/>
            </w:rPr>
            <w:t>José Martínez Vilchis</w:t>
          </w:r>
        </w:p>
        <w:p w14:paraId="4346858F" w14:textId="5DD8E345" w:rsidR="006B1A55" w:rsidRPr="00711916" w:rsidRDefault="006B1A55" w:rsidP="00011C4D">
          <w:pPr>
            <w:spacing w:after="120" w:line="240" w:lineRule="auto"/>
            <w:ind w:left="-486" w:right="71" w:firstLine="567"/>
            <w:jc w:val="right"/>
            <w:rPr>
              <w:rFonts w:cs="Arial"/>
              <w:sz w:val="2"/>
              <w:szCs w:val="2"/>
            </w:rPr>
          </w:pPr>
        </w:p>
      </w:tc>
    </w:tr>
  </w:tbl>
  <w:p w14:paraId="2998DBFD" w14:textId="25A9F426" w:rsidR="006B1A55" w:rsidRPr="00871A91" w:rsidRDefault="00846A49">
    <w:pPr>
      <w:pStyle w:val="Encabezado"/>
      <w:rPr>
        <w:sz w:val="2"/>
      </w:rPr>
    </w:pPr>
    <w:r>
      <w:rPr>
        <w:noProof/>
        <w:lang w:val="es-MX" w:eastAsia="es-MX"/>
      </w:rPr>
      <w:pict w14:anchorId="103685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81.95pt;margin-top:-143.15pt;width:609.4pt;height:793.75pt;z-index:-251658239;mso-wrap-edited:f;mso-width-percent:0;mso-height-percent:0;mso-position-horizontal-relative:margin;mso-position-vertical-relative:margin;mso-width-percent:0;mso-height-percent:0" o:allowincell="f">
          <v:imagedata r:id="rId1" o:title="infoem"/>
          <w10:wrap anchorx="margin" anchory="margin"/>
        </v:shape>
      </w:pict>
    </w:r>
    <w:r w:rsidR="006B1A55">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6B1A55" w14:paraId="0F9FE9B6" w14:textId="77777777" w:rsidTr="70652167">
      <w:trPr>
        <w:trHeight w:val="227"/>
      </w:trPr>
      <w:tc>
        <w:tcPr>
          <w:tcW w:w="5103" w:type="dxa"/>
          <w:hideMark/>
        </w:tcPr>
        <w:p w14:paraId="6D1D9D71" w14:textId="11150E5A" w:rsidR="006B1A55" w:rsidRPr="00663A37" w:rsidRDefault="006B1A55" w:rsidP="00011C4D">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395" w:type="dxa"/>
          <w:hideMark/>
        </w:tcPr>
        <w:p w14:paraId="242DE466" w14:textId="2F807D60" w:rsidR="006B1A55" w:rsidRPr="00C81ECD" w:rsidRDefault="00414A7E" w:rsidP="00011C4D">
          <w:pPr>
            <w:spacing w:after="120" w:line="240" w:lineRule="auto"/>
            <w:ind w:left="-486" w:right="68" w:firstLine="558"/>
            <w:jc w:val="right"/>
            <w:rPr>
              <w:rFonts w:cs="Arial"/>
              <w:b/>
              <w:szCs w:val="24"/>
            </w:rPr>
          </w:pPr>
          <w:r>
            <w:rPr>
              <w:rFonts w:cs="Arial"/>
              <w:b/>
              <w:bCs/>
              <w:szCs w:val="24"/>
            </w:rPr>
            <w:t>03820/INFOEM/IP/RR/2025</w:t>
          </w:r>
        </w:p>
      </w:tc>
    </w:tr>
    <w:tr w:rsidR="006B1A55" w:rsidRPr="001F57CD" w14:paraId="1377D264" w14:textId="77777777" w:rsidTr="70652167">
      <w:trPr>
        <w:trHeight w:val="196"/>
      </w:trPr>
      <w:tc>
        <w:tcPr>
          <w:tcW w:w="5103" w:type="dxa"/>
          <w:hideMark/>
        </w:tcPr>
        <w:p w14:paraId="04D597A1" w14:textId="77777777" w:rsidR="006B1A55" w:rsidRPr="00663A37" w:rsidRDefault="006B1A55" w:rsidP="00011C4D">
          <w:pPr>
            <w:spacing w:after="120" w:line="240" w:lineRule="auto"/>
            <w:ind w:right="68"/>
            <w:jc w:val="right"/>
            <w:rPr>
              <w:rFonts w:cs="Arial"/>
              <w:b/>
              <w:szCs w:val="24"/>
            </w:rPr>
          </w:pPr>
          <w:r w:rsidRPr="00663A37">
            <w:rPr>
              <w:rFonts w:cs="Arial"/>
              <w:b/>
              <w:szCs w:val="24"/>
            </w:rPr>
            <w:t>Recurrente:</w:t>
          </w:r>
        </w:p>
      </w:tc>
      <w:tc>
        <w:tcPr>
          <w:tcW w:w="4395" w:type="dxa"/>
          <w:hideMark/>
        </w:tcPr>
        <w:p w14:paraId="1126AAEC" w14:textId="48441A26" w:rsidR="006B1A55" w:rsidRPr="00663A37" w:rsidRDefault="00072C0D" w:rsidP="70652167">
          <w:pPr>
            <w:spacing w:after="120" w:line="240" w:lineRule="auto"/>
            <w:ind w:right="68"/>
            <w:jc w:val="right"/>
            <w:rPr>
              <w:rFonts w:cs="Arial"/>
              <w:lang w:val="es-ES"/>
            </w:rPr>
          </w:pPr>
          <w:r>
            <w:rPr>
              <w:rFonts w:cs="Arial"/>
              <w:lang w:val="es-ES"/>
            </w:rPr>
            <w:t>xxxx</w:t>
          </w:r>
        </w:p>
      </w:tc>
    </w:tr>
    <w:tr w:rsidR="006B1A55" w14:paraId="4DC11993" w14:textId="77777777" w:rsidTr="70652167">
      <w:trPr>
        <w:trHeight w:val="242"/>
      </w:trPr>
      <w:tc>
        <w:tcPr>
          <w:tcW w:w="5103" w:type="dxa"/>
          <w:hideMark/>
        </w:tcPr>
        <w:p w14:paraId="76CEF1B5" w14:textId="77777777" w:rsidR="006B1A55" w:rsidRPr="00663A37" w:rsidRDefault="006B1A55" w:rsidP="00011C4D">
          <w:pPr>
            <w:spacing w:after="120" w:line="240" w:lineRule="auto"/>
            <w:ind w:right="68"/>
            <w:jc w:val="right"/>
            <w:rPr>
              <w:rFonts w:cs="Arial"/>
              <w:b/>
              <w:szCs w:val="24"/>
            </w:rPr>
          </w:pPr>
          <w:r w:rsidRPr="00663A37">
            <w:rPr>
              <w:rFonts w:cs="Arial"/>
              <w:b/>
              <w:szCs w:val="24"/>
            </w:rPr>
            <w:t>Sujeto Obligado:</w:t>
          </w:r>
        </w:p>
      </w:tc>
      <w:tc>
        <w:tcPr>
          <w:tcW w:w="4395" w:type="dxa"/>
          <w:hideMark/>
        </w:tcPr>
        <w:p w14:paraId="7C1BB379" w14:textId="34CD2DA8" w:rsidR="006B1A55" w:rsidRPr="00663A37" w:rsidRDefault="00714161" w:rsidP="00771E23">
          <w:pPr>
            <w:spacing w:after="120" w:line="240" w:lineRule="auto"/>
            <w:ind w:left="-70" w:right="68"/>
            <w:jc w:val="right"/>
            <w:rPr>
              <w:rFonts w:cs="Arial"/>
              <w:szCs w:val="24"/>
            </w:rPr>
          </w:pPr>
          <w:r>
            <w:rPr>
              <w:rFonts w:cs="Arial"/>
              <w:szCs w:val="24"/>
            </w:rPr>
            <w:t>Ayuntamiento de Toluca</w:t>
          </w:r>
        </w:p>
      </w:tc>
    </w:tr>
    <w:tr w:rsidR="006B1A55" w14:paraId="5C2B511D" w14:textId="77777777" w:rsidTr="70652167">
      <w:trPr>
        <w:trHeight w:val="342"/>
      </w:trPr>
      <w:tc>
        <w:tcPr>
          <w:tcW w:w="5103" w:type="dxa"/>
          <w:hideMark/>
        </w:tcPr>
        <w:p w14:paraId="03FEF68C" w14:textId="45E91CF4" w:rsidR="006B1A55" w:rsidRPr="00663A37" w:rsidRDefault="006B1A55" w:rsidP="00011C4D">
          <w:pPr>
            <w:tabs>
              <w:tab w:val="left" w:pos="4892"/>
            </w:tabs>
            <w:spacing w:after="120" w:line="240" w:lineRule="auto"/>
            <w:ind w:right="68"/>
            <w:jc w:val="right"/>
            <w:rPr>
              <w:rFonts w:cs="Arial"/>
              <w:b/>
              <w:szCs w:val="24"/>
            </w:rPr>
          </w:pPr>
          <w:r w:rsidRPr="00663A37">
            <w:rPr>
              <w:rFonts w:cs="Arial"/>
              <w:b/>
              <w:szCs w:val="24"/>
            </w:rPr>
            <w:t>Comisionado Ponente:</w:t>
          </w:r>
        </w:p>
      </w:tc>
      <w:tc>
        <w:tcPr>
          <w:tcW w:w="4395" w:type="dxa"/>
          <w:hideMark/>
        </w:tcPr>
        <w:p w14:paraId="6744F9AD" w14:textId="1AF88FD3" w:rsidR="006B1A55" w:rsidRPr="00663A37" w:rsidRDefault="006B1A55" w:rsidP="00011C4D">
          <w:pPr>
            <w:spacing w:after="120" w:line="240" w:lineRule="auto"/>
            <w:ind w:left="-486" w:right="68" w:firstLine="567"/>
            <w:jc w:val="right"/>
            <w:rPr>
              <w:rFonts w:cs="Arial"/>
              <w:szCs w:val="24"/>
            </w:rPr>
          </w:pPr>
          <w:r w:rsidRPr="00663A37">
            <w:rPr>
              <w:rFonts w:cs="Arial"/>
              <w:szCs w:val="24"/>
            </w:rPr>
            <w:t>José Martínez Vilchis</w:t>
          </w:r>
        </w:p>
      </w:tc>
    </w:tr>
  </w:tbl>
  <w:p w14:paraId="04D3BBA0" w14:textId="1BA89CC1" w:rsidR="006B1A55" w:rsidRPr="00871A91" w:rsidRDefault="00846A49">
    <w:pPr>
      <w:pStyle w:val="Encabezado"/>
      <w:rPr>
        <w:sz w:val="2"/>
      </w:rPr>
    </w:pPr>
    <w:r>
      <w:rPr>
        <w:noProof/>
        <w:lang w:val="es-MX" w:eastAsia="es-MX"/>
      </w:rPr>
      <w:pict w14:anchorId="4A39CB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left:0;text-align:left;margin-left:-81.95pt;margin-top:-143pt;width:609.4pt;height:793.75pt;z-index:-251658238;mso-wrap-edited:f;mso-width-percent:0;mso-height-percent:0;mso-position-horizontal-relative:margin;mso-position-vertical-relative:margin;mso-width-percent:0;mso-height-percent:0" o:allowincell="f">
          <v:imagedata r:id="rId1" o:title="infoem"/>
          <w10:wrap anchorx="margin" anchory="margin"/>
        </v:shape>
      </w:pict>
    </w:r>
    <w:r w:rsidR="006B1A55">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47871"/>
    <w:multiLevelType w:val="multilevel"/>
    <w:tmpl w:val="41EA0120"/>
    <w:styleLink w:val="Listaactual10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282BA4"/>
    <w:multiLevelType w:val="hybridMultilevel"/>
    <w:tmpl w:val="94F29FBA"/>
    <w:lvl w:ilvl="0" w:tplc="FA02D1EA">
      <w:start w:val="1"/>
      <w:numFmt w:val="decimal"/>
      <w:lvlText w:val="%1."/>
      <w:lvlJc w:val="left"/>
      <w:pPr>
        <w:ind w:left="709" w:hanging="425"/>
      </w:pPr>
      <w:rPr>
        <w:rFont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15:restartNumberingAfterBreak="0">
    <w:nsid w:val="05541AA0"/>
    <w:multiLevelType w:val="multilevel"/>
    <w:tmpl w:val="57E2ED9E"/>
    <w:styleLink w:val="Listaactual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61E5623"/>
    <w:multiLevelType w:val="multilevel"/>
    <w:tmpl w:val="9336FECE"/>
    <w:styleLink w:val="Listaactual48"/>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4" w15:restartNumberingAfterBreak="0">
    <w:nsid w:val="070465A3"/>
    <w:multiLevelType w:val="multilevel"/>
    <w:tmpl w:val="3E28DF1E"/>
    <w:styleLink w:val="Listaactual11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78E1475"/>
    <w:multiLevelType w:val="multilevel"/>
    <w:tmpl w:val="9FE23126"/>
    <w:styleLink w:val="Listaactual23"/>
    <w:lvl w:ilvl="0">
      <w:start w:val="1"/>
      <w:numFmt w:val="decimal"/>
      <w:lvlText w:val="%1."/>
      <w:lvlJc w:val="left"/>
      <w:pPr>
        <w:ind w:left="709" w:hanging="425"/>
      </w:pPr>
      <w:rPr>
        <w:rFonts w:hint="default"/>
      </w:rPr>
    </w:lvl>
    <w:lvl w:ilvl="1">
      <w:start w:val="1"/>
      <w:numFmt w:val="decimal"/>
      <w:isLgl/>
      <w:lvlText w:val="%1.%2."/>
      <w:lvlJc w:val="left"/>
      <w:pPr>
        <w:ind w:left="1559" w:hanging="85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6" w15:restartNumberingAfterBreak="0">
    <w:nsid w:val="0811250F"/>
    <w:multiLevelType w:val="multilevel"/>
    <w:tmpl w:val="DEEA45EE"/>
    <w:styleLink w:val="Listaactual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7" w15:restartNumberingAfterBreak="0">
    <w:nsid w:val="09703814"/>
    <w:multiLevelType w:val="multilevel"/>
    <w:tmpl w:val="94ECCD2A"/>
    <w:styleLink w:val="Listaactual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A9D632D"/>
    <w:multiLevelType w:val="multilevel"/>
    <w:tmpl w:val="2BA8417C"/>
    <w:styleLink w:val="Listaactual3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B5574D5"/>
    <w:multiLevelType w:val="multilevel"/>
    <w:tmpl w:val="F59601CA"/>
    <w:styleLink w:val="Listaactual12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D5F2890"/>
    <w:multiLevelType w:val="multilevel"/>
    <w:tmpl w:val="9734500C"/>
    <w:styleLink w:val="Listaactual19"/>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D7B56CB"/>
    <w:multiLevelType w:val="hybridMultilevel"/>
    <w:tmpl w:val="3D86915C"/>
    <w:styleLink w:val="Listaactual20"/>
    <w:lvl w:ilvl="0" w:tplc="EAF09620">
      <w:start w:val="1"/>
      <w:numFmt w:val="bullet"/>
      <w:lvlText w:val=""/>
      <w:lvlJc w:val="left"/>
      <w:pPr>
        <w:ind w:left="709" w:hanging="425"/>
      </w:pPr>
      <w:rPr>
        <w:rFonts w:ascii="Symbol" w:hAnsi="Symbol" w:hint="default"/>
        <w:lang w:val="es-ES_tradnl"/>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0FE1559E"/>
    <w:multiLevelType w:val="multilevel"/>
    <w:tmpl w:val="E0500374"/>
    <w:styleLink w:val="Listaactual5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FED3AC3"/>
    <w:multiLevelType w:val="multilevel"/>
    <w:tmpl w:val="46BE72F4"/>
    <w:styleLink w:val="Listaactual71"/>
    <w:lvl w:ilvl="0">
      <w:start w:val="1"/>
      <w:numFmt w:val="lowerLetter"/>
      <w:lvlText w:val="%1)"/>
      <w:lvlJc w:val="left"/>
      <w:pPr>
        <w:ind w:left="709" w:hanging="709"/>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5" w15:restartNumberingAfterBreak="0">
    <w:nsid w:val="12C41000"/>
    <w:multiLevelType w:val="multilevel"/>
    <w:tmpl w:val="8ADEFFC2"/>
    <w:styleLink w:val="Listaactual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6ED4372"/>
    <w:multiLevelType w:val="multilevel"/>
    <w:tmpl w:val="4E661ABE"/>
    <w:lvl w:ilvl="0">
      <w:start w:val="1"/>
      <w:numFmt w:val="decimal"/>
      <w:lvlText w:val="%1."/>
      <w:lvlJc w:val="left"/>
      <w:pPr>
        <w:ind w:left="709" w:hanging="425"/>
      </w:pPr>
      <w:rPr>
        <w:rFonts w:hint="default"/>
        <w:b w:val="0"/>
        <w:bCs w:val="0"/>
      </w:rPr>
    </w:lvl>
    <w:lvl w:ilvl="1">
      <w:start w:val="1"/>
      <w:numFmt w:val="decimal"/>
      <w:isLgl/>
      <w:lvlText w:val="%1.%2."/>
      <w:lvlJc w:val="left"/>
      <w:pPr>
        <w:ind w:left="1276" w:hanging="567"/>
      </w:pPr>
      <w:rPr>
        <w:rFonts w:hint="default"/>
        <w:b w:val="0"/>
        <w:bCs w:val="0"/>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18" w15:restartNumberingAfterBreak="0">
    <w:nsid w:val="18262610"/>
    <w:multiLevelType w:val="hybridMultilevel"/>
    <w:tmpl w:val="9A88FBBA"/>
    <w:lvl w:ilvl="0" w:tplc="FFFFFFFF">
      <w:start w:val="1"/>
      <w:numFmt w:val="decimal"/>
      <w:lvlText w:val="%1."/>
      <w:lvlJc w:val="left"/>
      <w:pPr>
        <w:ind w:left="709" w:hanging="42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9D6643B"/>
    <w:multiLevelType w:val="hybridMultilevel"/>
    <w:tmpl w:val="9A88FBBA"/>
    <w:lvl w:ilvl="0" w:tplc="A8FC427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1A833985"/>
    <w:multiLevelType w:val="multilevel"/>
    <w:tmpl w:val="8EBC40F0"/>
    <w:styleLink w:val="Listaactual38"/>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1" w15:restartNumberingAfterBreak="0">
    <w:nsid w:val="1B110BB4"/>
    <w:multiLevelType w:val="multilevel"/>
    <w:tmpl w:val="E38867F2"/>
    <w:styleLink w:val="Listaactual5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D102446"/>
    <w:multiLevelType w:val="multilevel"/>
    <w:tmpl w:val="7B247F86"/>
    <w:styleLink w:val="Listaactual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1D2D75BD"/>
    <w:multiLevelType w:val="multilevel"/>
    <w:tmpl w:val="FC4A32D6"/>
    <w:styleLink w:val="Listaactual3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D5D381F"/>
    <w:multiLevelType w:val="multilevel"/>
    <w:tmpl w:val="310C0766"/>
    <w:styleLink w:val="Listaactual1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1DEA594E"/>
    <w:multiLevelType w:val="multilevel"/>
    <w:tmpl w:val="2362C2B6"/>
    <w:styleLink w:val="Listaactual1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39D00A5"/>
    <w:multiLevelType w:val="hybridMultilevel"/>
    <w:tmpl w:val="2F0C6176"/>
    <w:lvl w:ilvl="0" w:tplc="80ACD2E2">
      <w:start w:val="1"/>
      <w:numFmt w:val="lowerLetter"/>
      <w:lvlText w:val="%1)"/>
      <w:lvlJc w:val="left"/>
      <w:pPr>
        <w:ind w:left="709" w:hanging="425"/>
      </w:pPr>
      <w:rPr>
        <w:rFonts w:hint="default"/>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8" w15:restartNumberingAfterBreak="0">
    <w:nsid w:val="26AB1ADC"/>
    <w:multiLevelType w:val="multilevel"/>
    <w:tmpl w:val="ADA2D2F2"/>
    <w:styleLink w:val="Listaactual15"/>
    <w:lvl w:ilvl="0">
      <w:start w:val="1"/>
      <w:numFmt w:val="bullet"/>
      <w:lvlText w:val=""/>
      <w:lvlJc w:val="left"/>
      <w:pPr>
        <w:ind w:left="644" w:hanging="360"/>
      </w:pPr>
      <w:rPr>
        <w:rFonts w:ascii="Symbol" w:hAnsi="Symbol" w:hint="default"/>
        <w:lang w:val="es-ES_tradnl"/>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9" w15:restartNumberingAfterBreak="0">
    <w:nsid w:val="26D56D97"/>
    <w:multiLevelType w:val="multilevel"/>
    <w:tmpl w:val="39FAAA7A"/>
    <w:styleLink w:val="Listaactual1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27786A3E"/>
    <w:multiLevelType w:val="hybridMultilevel"/>
    <w:tmpl w:val="162E6598"/>
    <w:styleLink w:val="Listaactual31"/>
    <w:lvl w:ilvl="0" w:tplc="3BE4FEF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28A60FF4"/>
    <w:multiLevelType w:val="multilevel"/>
    <w:tmpl w:val="B258909C"/>
    <w:styleLink w:val="Listaactual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32" w15:restartNumberingAfterBreak="0">
    <w:nsid w:val="2BC27DD1"/>
    <w:multiLevelType w:val="hybridMultilevel"/>
    <w:tmpl w:val="4A8EAAD0"/>
    <w:lvl w:ilvl="0" w:tplc="AABA3450">
      <w:start w:val="1"/>
      <w:numFmt w:val="bullet"/>
      <w:lvlText w:val=""/>
      <w:lvlJc w:val="left"/>
      <w:pPr>
        <w:ind w:left="709" w:hanging="425"/>
      </w:pPr>
      <w:rPr>
        <w:rFonts w:ascii="Symbol" w:hAnsi="Symbol"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33" w15:restartNumberingAfterBreak="0">
    <w:nsid w:val="2D7409F4"/>
    <w:multiLevelType w:val="multilevel"/>
    <w:tmpl w:val="1CF43C78"/>
    <w:styleLink w:val="Listaactual10"/>
    <w:lvl w:ilvl="0">
      <w:start w:val="1"/>
      <w:numFmt w:val="decimal"/>
      <w:lvlText w:val="%1."/>
      <w:lvlJc w:val="left"/>
      <w:pPr>
        <w:ind w:left="709" w:hanging="425"/>
      </w:pPr>
      <w:rPr>
        <w:rFonts w:hint="default"/>
      </w:rPr>
    </w:lvl>
    <w:lvl w:ilvl="1">
      <w:start w:val="1"/>
      <w:numFmt w:val="decimal"/>
      <w:isLgl/>
      <w:lvlText w:val="%1.%2."/>
      <w:lvlJc w:val="left"/>
      <w:pPr>
        <w:ind w:left="1276" w:hanging="425"/>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34" w15:restartNumberingAfterBreak="0">
    <w:nsid w:val="36493AEE"/>
    <w:multiLevelType w:val="multilevel"/>
    <w:tmpl w:val="488A4BC8"/>
    <w:styleLink w:val="Listaactual91"/>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5" w15:restartNumberingAfterBreak="0">
    <w:nsid w:val="377C5C66"/>
    <w:multiLevelType w:val="multilevel"/>
    <w:tmpl w:val="E0F4A2E4"/>
    <w:styleLink w:val="Listaactual52"/>
    <w:lvl w:ilvl="0">
      <w:start w:val="1"/>
      <w:numFmt w:val="decimal"/>
      <w:lvlText w:val="%1."/>
      <w:lvlJc w:val="left"/>
      <w:pPr>
        <w:ind w:left="700" w:hanging="360"/>
      </w:pPr>
      <w:rPr>
        <w:rFonts w:hint="default"/>
        <w:color w:val="auto"/>
      </w:rPr>
    </w:lvl>
    <w:lvl w:ilvl="1">
      <w:start w:val="1"/>
      <w:numFmt w:val="bullet"/>
      <w:lvlText w:val="o"/>
      <w:lvlJc w:val="left"/>
      <w:pPr>
        <w:ind w:left="1420" w:hanging="360"/>
      </w:pPr>
      <w:rPr>
        <w:rFonts w:ascii="Courier New" w:hAnsi="Courier New" w:cs="Courier New" w:hint="default"/>
      </w:rPr>
    </w:lvl>
    <w:lvl w:ilvl="2">
      <w:start w:val="1"/>
      <w:numFmt w:val="bullet"/>
      <w:lvlText w:val=""/>
      <w:lvlJc w:val="left"/>
      <w:pPr>
        <w:ind w:left="2140" w:hanging="360"/>
      </w:pPr>
      <w:rPr>
        <w:rFonts w:ascii="Wingdings" w:hAnsi="Wingdings" w:hint="default"/>
      </w:rPr>
    </w:lvl>
    <w:lvl w:ilvl="3">
      <w:start w:val="1"/>
      <w:numFmt w:val="bullet"/>
      <w:lvlText w:val=""/>
      <w:lvlJc w:val="left"/>
      <w:pPr>
        <w:ind w:left="2860" w:hanging="360"/>
      </w:pPr>
      <w:rPr>
        <w:rFonts w:ascii="Symbol" w:hAnsi="Symbol" w:hint="default"/>
      </w:rPr>
    </w:lvl>
    <w:lvl w:ilvl="4">
      <w:start w:val="1"/>
      <w:numFmt w:val="bullet"/>
      <w:lvlText w:val="o"/>
      <w:lvlJc w:val="left"/>
      <w:pPr>
        <w:ind w:left="3580" w:hanging="360"/>
      </w:pPr>
      <w:rPr>
        <w:rFonts w:ascii="Courier New" w:hAnsi="Courier New" w:cs="Courier New" w:hint="default"/>
      </w:rPr>
    </w:lvl>
    <w:lvl w:ilvl="5">
      <w:start w:val="1"/>
      <w:numFmt w:val="bullet"/>
      <w:lvlText w:val=""/>
      <w:lvlJc w:val="left"/>
      <w:pPr>
        <w:ind w:left="4300" w:hanging="360"/>
      </w:pPr>
      <w:rPr>
        <w:rFonts w:ascii="Wingdings" w:hAnsi="Wingdings" w:hint="default"/>
      </w:rPr>
    </w:lvl>
    <w:lvl w:ilvl="6">
      <w:start w:val="1"/>
      <w:numFmt w:val="bullet"/>
      <w:lvlText w:val=""/>
      <w:lvlJc w:val="left"/>
      <w:pPr>
        <w:ind w:left="5020" w:hanging="360"/>
      </w:pPr>
      <w:rPr>
        <w:rFonts w:ascii="Symbol" w:hAnsi="Symbol" w:hint="default"/>
      </w:rPr>
    </w:lvl>
    <w:lvl w:ilvl="7">
      <w:start w:val="1"/>
      <w:numFmt w:val="bullet"/>
      <w:lvlText w:val="o"/>
      <w:lvlJc w:val="left"/>
      <w:pPr>
        <w:ind w:left="5740" w:hanging="360"/>
      </w:pPr>
      <w:rPr>
        <w:rFonts w:ascii="Courier New" w:hAnsi="Courier New" w:cs="Courier New" w:hint="default"/>
      </w:rPr>
    </w:lvl>
    <w:lvl w:ilvl="8">
      <w:start w:val="1"/>
      <w:numFmt w:val="bullet"/>
      <w:lvlText w:val=""/>
      <w:lvlJc w:val="left"/>
      <w:pPr>
        <w:ind w:left="6460" w:hanging="360"/>
      </w:pPr>
      <w:rPr>
        <w:rFonts w:ascii="Wingdings" w:hAnsi="Wingdings" w:hint="default"/>
      </w:rPr>
    </w:lvl>
  </w:abstractNum>
  <w:abstractNum w:abstractNumId="36" w15:restartNumberingAfterBreak="0">
    <w:nsid w:val="38974A2B"/>
    <w:multiLevelType w:val="multilevel"/>
    <w:tmpl w:val="61B24A62"/>
    <w:styleLink w:val="Listaactual22"/>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7" w15:restartNumberingAfterBreak="0">
    <w:nsid w:val="3B2E0142"/>
    <w:multiLevelType w:val="multilevel"/>
    <w:tmpl w:val="166EE932"/>
    <w:styleLink w:val="Listaactual29"/>
    <w:lvl w:ilvl="0">
      <w:start w:val="1"/>
      <w:numFmt w:val="bullet"/>
      <w:lvlText w:val=""/>
      <w:lvlJc w:val="left"/>
      <w:pPr>
        <w:ind w:left="644" w:hanging="360"/>
      </w:pPr>
      <w:rPr>
        <w:rFonts w:ascii="Symbol" w:hAnsi="Symbol" w:hint="default"/>
        <w:lang w:val="es-ES_tradnl"/>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8" w15:restartNumberingAfterBreak="0">
    <w:nsid w:val="3C816512"/>
    <w:multiLevelType w:val="multilevel"/>
    <w:tmpl w:val="A9802A26"/>
    <w:styleLink w:val="Listaactual8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401B1CC2"/>
    <w:multiLevelType w:val="hybridMultilevel"/>
    <w:tmpl w:val="CA4C7078"/>
    <w:lvl w:ilvl="0" w:tplc="F2962694">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40A40BDC"/>
    <w:multiLevelType w:val="multilevel"/>
    <w:tmpl w:val="72BE87A4"/>
    <w:styleLink w:val="Listaactual12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447F7C30"/>
    <w:multiLevelType w:val="hybridMultilevel"/>
    <w:tmpl w:val="76BA3E68"/>
    <w:styleLink w:val="Listaactual16"/>
    <w:lvl w:ilvl="0" w:tplc="4D9A66B4">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44B224FE"/>
    <w:multiLevelType w:val="multilevel"/>
    <w:tmpl w:val="B94A03E6"/>
    <w:styleLink w:val="Listaactual46"/>
    <w:lvl w:ilvl="0">
      <w:start w:val="1"/>
      <w:numFmt w:val="decimal"/>
      <w:lvlText w:val="%1."/>
      <w:lvlJc w:val="left"/>
      <w:pPr>
        <w:ind w:left="644" w:hanging="360"/>
      </w:pPr>
      <w:rPr>
        <w:rFonts w:hint="default"/>
      </w:rPr>
    </w:lvl>
    <w:lvl w:ilvl="1">
      <w:start w:val="1"/>
      <w:numFmt w:val="decimal"/>
      <w:isLgl/>
      <w:lvlText w:val="%1.%2."/>
      <w:lvlJc w:val="left"/>
      <w:pPr>
        <w:ind w:left="1276" w:hanging="567"/>
      </w:pPr>
      <w:rPr>
        <w:rFonts w:hint="default"/>
        <w:b w:val="0"/>
        <w:bCs w:val="0"/>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43" w15:restartNumberingAfterBreak="0">
    <w:nsid w:val="46C06BE1"/>
    <w:multiLevelType w:val="multilevel"/>
    <w:tmpl w:val="D9F06A1E"/>
    <w:styleLink w:val="Listaactual47"/>
    <w:lvl w:ilvl="0">
      <w:start w:val="1"/>
      <w:numFmt w:val="decimal"/>
      <w:lvlText w:val="%1."/>
      <w:lvlJc w:val="left"/>
      <w:pPr>
        <w:ind w:left="709" w:hanging="425"/>
      </w:pPr>
      <w:rPr>
        <w:rFonts w:hint="default"/>
        <w:b w:val="0"/>
        <w:bCs w:val="0"/>
      </w:rPr>
    </w:lvl>
    <w:lvl w:ilvl="1">
      <w:start w:val="1"/>
      <w:numFmt w:val="decimal"/>
      <w:isLgl/>
      <w:lvlText w:val="%1.%2."/>
      <w:lvlJc w:val="left"/>
      <w:pPr>
        <w:ind w:left="1276" w:hanging="567"/>
      </w:pPr>
      <w:rPr>
        <w:rFonts w:hint="default"/>
        <w:b w:val="0"/>
        <w:bCs w:val="0"/>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44" w15:restartNumberingAfterBreak="0">
    <w:nsid w:val="4D5C7CCD"/>
    <w:multiLevelType w:val="hybridMultilevel"/>
    <w:tmpl w:val="7B8E6CE2"/>
    <w:lvl w:ilvl="0" w:tplc="B46637B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4D673F35"/>
    <w:multiLevelType w:val="multilevel"/>
    <w:tmpl w:val="7DFA7414"/>
    <w:styleLink w:val="Listaactual44"/>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6" w15:restartNumberingAfterBreak="0">
    <w:nsid w:val="4DEF7ECF"/>
    <w:multiLevelType w:val="multilevel"/>
    <w:tmpl w:val="8A763F9C"/>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4F0B1BA0"/>
    <w:multiLevelType w:val="multilevel"/>
    <w:tmpl w:val="C1706B2C"/>
    <w:styleLink w:val="Listaactual40"/>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8" w15:restartNumberingAfterBreak="0">
    <w:nsid w:val="503128D2"/>
    <w:multiLevelType w:val="hybridMultilevel"/>
    <w:tmpl w:val="3BB86B80"/>
    <w:lvl w:ilvl="0" w:tplc="5BAC632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50EF1605"/>
    <w:multiLevelType w:val="multilevel"/>
    <w:tmpl w:val="E012BF02"/>
    <w:styleLink w:val="Listaactual37"/>
    <w:lvl w:ilvl="0">
      <w:start w:val="1"/>
      <w:numFmt w:val="decimal"/>
      <w:lvlText w:val="%1."/>
      <w:lvlJc w:val="left"/>
      <w:pPr>
        <w:ind w:left="644"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5218315E"/>
    <w:multiLevelType w:val="multilevel"/>
    <w:tmpl w:val="AFD40AAC"/>
    <w:styleLink w:val="Listaactual110"/>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51" w15:restartNumberingAfterBreak="0">
    <w:nsid w:val="52990517"/>
    <w:multiLevelType w:val="multilevel"/>
    <w:tmpl w:val="DA6AA634"/>
    <w:styleLink w:val="Listaactual4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53E53666"/>
    <w:multiLevelType w:val="hybridMultilevel"/>
    <w:tmpl w:val="29BC6AE2"/>
    <w:styleLink w:val="Listaactual24"/>
    <w:lvl w:ilvl="0" w:tplc="9C18C78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15:restartNumberingAfterBreak="0">
    <w:nsid w:val="54BF6F8D"/>
    <w:multiLevelType w:val="multilevel"/>
    <w:tmpl w:val="EA10E5C8"/>
    <w:styleLink w:val="Listaactual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553521B0"/>
    <w:multiLevelType w:val="multilevel"/>
    <w:tmpl w:val="8EFE2B06"/>
    <w:styleLink w:val="Listaactual211"/>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569A17AD"/>
    <w:multiLevelType w:val="multilevel"/>
    <w:tmpl w:val="F4AAC5D2"/>
    <w:styleLink w:val="Listaactual33"/>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56B23FE2"/>
    <w:multiLevelType w:val="multilevel"/>
    <w:tmpl w:val="57B88E2A"/>
    <w:styleLink w:val="Listaactual1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57"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8" w15:restartNumberingAfterBreak="0">
    <w:nsid w:val="58C832D2"/>
    <w:multiLevelType w:val="hybridMultilevel"/>
    <w:tmpl w:val="AD9225F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9" w15:restartNumberingAfterBreak="0">
    <w:nsid w:val="5C8B0FE9"/>
    <w:multiLevelType w:val="multilevel"/>
    <w:tmpl w:val="A858C590"/>
    <w:styleLink w:val="Listaactual1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5D43183F"/>
    <w:multiLevelType w:val="hybridMultilevel"/>
    <w:tmpl w:val="3C804CF6"/>
    <w:styleLink w:val="Listaactual25"/>
    <w:lvl w:ilvl="0" w:tplc="C18C92C0">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1"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62D41CE7"/>
    <w:multiLevelType w:val="multilevel"/>
    <w:tmpl w:val="A5AE7070"/>
    <w:styleLink w:val="Listaactual811"/>
    <w:lvl w:ilvl="0">
      <w:start w:val="1"/>
      <w:numFmt w:val="decimal"/>
      <w:lvlText w:val="%1."/>
      <w:lvlJc w:val="left"/>
      <w:pPr>
        <w:ind w:left="106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63DF33B9"/>
    <w:multiLevelType w:val="multilevel"/>
    <w:tmpl w:val="0EA29CF2"/>
    <w:styleLink w:val="Listaactual27"/>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4" w15:restartNumberingAfterBreak="0">
    <w:nsid w:val="65176A72"/>
    <w:multiLevelType w:val="multilevel"/>
    <w:tmpl w:val="235261FE"/>
    <w:styleLink w:val="Listaactual61"/>
    <w:lvl w:ilvl="0">
      <w:start w:val="1"/>
      <w:numFmt w:val="lowerLetter"/>
      <w:lvlText w:val="%1)"/>
      <w:lvlJc w:val="left"/>
      <w:pPr>
        <w:ind w:left="1276" w:hanging="425"/>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5" w15:restartNumberingAfterBreak="0">
    <w:nsid w:val="68E43EAF"/>
    <w:multiLevelType w:val="multilevel"/>
    <w:tmpl w:val="9454D918"/>
    <w:styleLink w:val="Listaactual41"/>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6" w15:restartNumberingAfterBreak="0">
    <w:nsid w:val="6C7F0098"/>
    <w:multiLevelType w:val="multilevel"/>
    <w:tmpl w:val="E396914E"/>
    <w:styleLink w:val="Listaactual1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6D6C2227"/>
    <w:multiLevelType w:val="hybridMultilevel"/>
    <w:tmpl w:val="5622E69C"/>
    <w:lvl w:ilvl="0" w:tplc="32E4B7B8">
      <w:start w:val="1"/>
      <w:numFmt w:val="decimal"/>
      <w:lvlText w:val="%1."/>
      <w:lvlJc w:val="left"/>
      <w:pPr>
        <w:ind w:left="709" w:hanging="425"/>
      </w:pPr>
      <w:rPr>
        <w:rFonts w:hint="default"/>
        <w:color w:val="auto"/>
      </w:rPr>
    </w:lvl>
    <w:lvl w:ilvl="1" w:tplc="080A0003" w:tentative="1">
      <w:start w:val="1"/>
      <w:numFmt w:val="bullet"/>
      <w:lvlText w:val="o"/>
      <w:lvlJc w:val="left"/>
      <w:pPr>
        <w:ind w:left="1420" w:hanging="360"/>
      </w:pPr>
      <w:rPr>
        <w:rFonts w:ascii="Courier New" w:hAnsi="Courier New" w:cs="Courier New" w:hint="default"/>
      </w:rPr>
    </w:lvl>
    <w:lvl w:ilvl="2" w:tplc="080A0005" w:tentative="1">
      <w:start w:val="1"/>
      <w:numFmt w:val="bullet"/>
      <w:lvlText w:val=""/>
      <w:lvlJc w:val="left"/>
      <w:pPr>
        <w:ind w:left="2140" w:hanging="360"/>
      </w:pPr>
      <w:rPr>
        <w:rFonts w:ascii="Wingdings" w:hAnsi="Wingdings" w:hint="default"/>
      </w:rPr>
    </w:lvl>
    <w:lvl w:ilvl="3" w:tplc="080A0001" w:tentative="1">
      <w:start w:val="1"/>
      <w:numFmt w:val="bullet"/>
      <w:lvlText w:val=""/>
      <w:lvlJc w:val="left"/>
      <w:pPr>
        <w:ind w:left="2860" w:hanging="360"/>
      </w:pPr>
      <w:rPr>
        <w:rFonts w:ascii="Symbol" w:hAnsi="Symbol" w:hint="default"/>
      </w:rPr>
    </w:lvl>
    <w:lvl w:ilvl="4" w:tplc="080A0003" w:tentative="1">
      <w:start w:val="1"/>
      <w:numFmt w:val="bullet"/>
      <w:lvlText w:val="o"/>
      <w:lvlJc w:val="left"/>
      <w:pPr>
        <w:ind w:left="3580" w:hanging="360"/>
      </w:pPr>
      <w:rPr>
        <w:rFonts w:ascii="Courier New" w:hAnsi="Courier New" w:cs="Courier New" w:hint="default"/>
      </w:rPr>
    </w:lvl>
    <w:lvl w:ilvl="5" w:tplc="080A0005" w:tentative="1">
      <w:start w:val="1"/>
      <w:numFmt w:val="bullet"/>
      <w:lvlText w:val=""/>
      <w:lvlJc w:val="left"/>
      <w:pPr>
        <w:ind w:left="4300" w:hanging="360"/>
      </w:pPr>
      <w:rPr>
        <w:rFonts w:ascii="Wingdings" w:hAnsi="Wingdings" w:hint="default"/>
      </w:rPr>
    </w:lvl>
    <w:lvl w:ilvl="6" w:tplc="080A0001" w:tentative="1">
      <w:start w:val="1"/>
      <w:numFmt w:val="bullet"/>
      <w:lvlText w:val=""/>
      <w:lvlJc w:val="left"/>
      <w:pPr>
        <w:ind w:left="5020" w:hanging="360"/>
      </w:pPr>
      <w:rPr>
        <w:rFonts w:ascii="Symbol" w:hAnsi="Symbol" w:hint="default"/>
      </w:rPr>
    </w:lvl>
    <w:lvl w:ilvl="7" w:tplc="080A0003" w:tentative="1">
      <w:start w:val="1"/>
      <w:numFmt w:val="bullet"/>
      <w:lvlText w:val="o"/>
      <w:lvlJc w:val="left"/>
      <w:pPr>
        <w:ind w:left="5740" w:hanging="360"/>
      </w:pPr>
      <w:rPr>
        <w:rFonts w:ascii="Courier New" w:hAnsi="Courier New" w:cs="Courier New" w:hint="default"/>
      </w:rPr>
    </w:lvl>
    <w:lvl w:ilvl="8" w:tplc="080A0005" w:tentative="1">
      <w:start w:val="1"/>
      <w:numFmt w:val="bullet"/>
      <w:lvlText w:val=""/>
      <w:lvlJc w:val="left"/>
      <w:pPr>
        <w:ind w:left="6460" w:hanging="360"/>
      </w:pPr>
      <w:rPr>
        <w:rFonts w:ascii="Wingdings" w:hAnsi="Wingdings" w:hint="default"/>
      </w:rPr>
    </w:lvl>
  </w:abstractNum>
  <w:abstractNum w:abstractNumId="68" w15:restartNumberingAfterBreak="0">
    <w:nsid w:val="6D897BDB"/>
    <w:multiLevelType w:val="hybridMultilevel"/>
    <w:tmpl w:val="1E1C7482"/>
    <w:styleLink w:val="Listaactual26"/>
    <w:lvl w:ilvl="0" w:tplc="8A021118">
      <w:start w:val="1"/>
      <w:numFmt w:val="upperRoman"/>
      <w:lvlText w:val="%1."/>
      <w:lvlJc w:val="left"/>
      <w:pPr>
        <w:ind w:left="1134" w:hanging="567"/>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69"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6EDD6A82"/>
    <w:multiLevelType w:val="multilevel"/>
    <w:tmpl w:val="6748B862"/>
    <w:styleLink w:val="Listaactual43"/>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71" w15:restartNumberingAfterBreak="0">
    <w:nsid w:val="6F6427E3"/>
    <w:multiLevelType w:val="hybridMultilevel"/>
    <w:tmpl w:val="DEE0C64C"/>
    <w:lvl w:ilvl="0" w:tplc="FFFFFFFF">
      <w:start w:val="1"/>
      <w:numFmt w:val="decimal"/>
      <w:lvlText w:val="%1."/>
      <w:lvlJc w:val="left"/>
      <w:pPr>
        <w:ind w:left="709" w:hanging="42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6FB0156D"/>
    <w:multiLevelType w:val="multilevel"/>
    <w:tmpl w:val="9AE84C58"/>
    <w:styleLink w:val="Listaactual9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6FD34645"/>
    <w:multiLevelType w:val="multilevel"/>
    <w:tmpl w:val="CDD4F81A"/>
    <w:styleLink w:val="Listaactual131"/>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703B4DB9"/>
    <w:multiLevelType w:val="hybridMultilevel"/>
    <w:tmpl w:val="DEE0C64C"/>
    <w:lvl w:ilvl="0" w:tplc="F2962694">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5" w15:restartNumberingAfterBreak="0">
    <w:nsid w:val="70897BAE"/>
    <w:multiLevelType w:val="multilevel"/>
    <w:tmpl w:val="B8C26234"/>
    <w:styleLink w:val="Listaactual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73426E19"/>
    <w:multiLevelType w:val="multilevel"/>
    <w:tmpl w:val="69CAF9A4"/>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74467EB4"/>
    <w:multiLevelType w:val="multilevel"/>
    <w:tmpl w:val="BFD27FA2"/>
    <w:styleLink w:val="Listaactual45"/>
    <w:lvl w:ilvl="0">
      <w:start w:val="1"/>
      <w:numFmt w:val="upperRoman"/>
      <w:lvlText w:val="%1."/>
      <w:lvlJc w:val="right"/>
      <w:pPr>
        <w:ind w:left="1134" w:hanging="567"/>
      </w:pPr>
      <w:rPr>
        <w:rFonts w:hint="default"/>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78" w15:restartNumberingAfterBreak="0">
    <w:nsid w:val="78466E69"/>
    <w:multiLevelType w:val="multilevel"/>
    <w:tmpl w:val="59160078"/>
    <w:styleLink w:val="Listaactual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7A637408"/>
    <w:multiLevelType w:val="multilevel"/>
    <w:tmpl w:val="95B81714"/>
    <w:styleLink w:val="Listaactual2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7B6A6CF9"/>
    <w:multiLevelType w:val="multilevel"/>
    <w:tmpl w:val="995A8D04"/>
    <w:lvl w:ilvl="0">
      <w:start w:val="1"/>
      <w:numFmt w:val="decimal"/>
      <w:lvlText w:val="%1."/>
      <w:lvlJc w:val="left"/>
      <w:pPr>
        <w:ind w:left="709" w:hanging="425"/>
      </w:pPr>
      <w:rPr>
        <w:rFonts w:hint="default"/>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81" w15:restartNumberingAfterBreak="0">
    <w:nsid w:val="7E74797A"/>
    <w:multiLevelType w:val="multilevel"/>
    <w:tmpl w:val="A28C3CDC"/>
    <w:styleLink w:val="Listaactual30"/>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0"/>
  </w:num>
  <w:num w:numId="2">
    <w:abstractNumId w:val="57"/>
  </w:num>
  <w:num w:numId="3">
    <w:abstractNumId w:val="22"/>
  </w:num>
  <w:num w:numId="4">
    <w:abstractNumId w:val="69"/>
  </w:num>
  <w:num w:numId="5">
    <w:abstractNumId w:val="8"/>
  </w:num>
  <w:num w:numId="6">
    <w:abstractNumId w:val="61"/>
  </w:num>
  <w:num w:numId="7">
    <w:abstractNumId w:val="16"/>
  </w:num>
  <w:num w:numId="8">
    <w:abstractNumId w:val="6"/>
  </w:num>
  <w:num w:numId="9">
    <w:abstractNumId w:val="31"/>
  </w:num>
  <w:num w:numId="10">
    <w:abstractNumId w:val="33"/>
  </w:num>
  <w:num w:numId="11">
    <w:abstractNumId w:val="76"/>
  </w:num>
  <w:num w:numId="12">
    <w:abstractNumId w:val="66"/>
  </w:num>
  <w:num w:numId="13">
    <w:abstractNumId w:val="46"/>
  </w:num>
  <w:num w:numId="14">
    <w:abstractNumId w:val="56"/>
  </w:num>
  <w:num w:numId="15">
    <w:abstractNumId w:val="28"/>
  </w:num>
  <w:num w:numId="16">
    <w:abstractNumId w:val="41"/>
  </w:num>
  <w:num w:numId="17">
    <w:abstractNumId w:val="25"/>
  </w:num>
  <w:num w:numId="18">
    <w:abstractNumId w:val="11"/>
  </w:num>
  <w:num w:numId="19">
    <w:abstractNumId w:val="12"/>
  </w:num>
  <w:num w:numId="20">
    <w:abstractNumId w:val="23"/>
  </w:num>
  <w:num w:numId="21">
    <w:abstractNumId w:val="36"/>
  </w:num>
  <w:num w:numId="22">
    <w:abstractNumId w:val="5"/>
  </w:num>
  <w:num w:numId="23">
    <w:abstractNumId w:val="52"/>
  </w:num>
  <w:num w:numId="24">
    <w:abstractNumId w:val="60"/>
  </w:num>
  <w:num w:numId="25">
    <w:abstractNumId w:val="68"/>
  </w:num>
  <w:num w:numId="26">
    <w:abstractNumId w:val="30"/>
  </w:num>
  <w:num w:numId="27">
    <w:abstractNumId w:val="63"/>
  </w:num>
  <w:num w:numId="28">
    <w:abstractNumId w:val="38"/>
  </w:num>
  <w:num w:numId="29">
    <w:abstractNumId w:val="34"/>
  </w:num>
  <w:num w:numId="30">
    <w:abstractNumId w:val="26"/>
  </w:num>
  <w:num w:numId="31">
    <w:abstractNumId w:val="54"/>
  </w:num>
  <w:num w:numId="32">
    <w:abstractNumId w:val="59"/>
  </w:num>
  <w:num w:numId="33">
    <w:abstractNumId w:val="10"/>
  </w:num>
  <w:num w:numId="34">
    <w:abstractNumId w:val="73"/>
  </w:num>
  <w:num w:numId="35">
    <w:abstractNumId w:val="79"/>
  </w:num>
  <w:num w:numId="36">
    <w:abstractNumId w:val="65"/>
  </w:num>
  <w:num w:numId="37">
    <w:abstractNumId w:val="13"/>
  </w:num>
  <w:num w:numId="38">
    <w:abstractNumId w:val="64"/>
  </w:num>
  <w:num w:numId="39">
    <w:abstractNumId w:val="14"/>
  </w:num>
  <w:num w:numId="40">
    <w:abstractNumId w:val="62"/>
  </w:num>
  <w:num w:numId="41">
    <w:abstractNumId w:val="72"/>
  </w:num>
  <w:num w:numId="42">
    <w:abstractNumId w:val="0"/>
  </w:num>
  <w:num w:numId="43">
    <w:abstractNumId w:val="4"/>
  </w:num>
  <w:num w:numId="44">
    <w:abstractNumId w:val="40"/>
  </w:num>
  <w:num w:numId="45">
    <w:abstractNumId w:val="29"/>
  </w:num>
  <w:num w:numId="46">
    <w:abstractNumId w:val="75"/>
  </w:num>
  <w:num w:numId="47">
    <w:abstractNumId w:val="37"/>
  </w:num>
  <w:num w:numId="48">
    <w:abstractNumId w:val="81"/>
  </w:num>
  <w:num w:numId="49">
    <w:abstractNumId w:val="15"/>
  </w:num>
  <w:num w:numId="50">
    <w:abstractNumId w:val="55"/>
  </w:num>
  <w:num w:numId="51">
    <w:abstractNumId w:val="53"/>
  </w:num>
  <w:num w:numId="52">
    <w:abstractNumId w:val="9"/>
  </w:num>
  <w:num w:numId="53">
    <w:abstractNumId w:val="7"/>
  </w:num>
  <w:num w:numId="54">
    <w:abstractNumId w:val="49"/>
  </w:num>
  <w:num w:numId="55">
    <w:abstractNumId w:val="20"/>
  </w:num>
  <w:num w:numId="56">
    <w:abstractNumId w:val="24"/>
  </w:num>
  <w:num w:numId="57">
    <w:abstractNumId w:val="47"/>
  </w:num>
  <w:num w:numId="58">
    <w:abstractNumId w:val="17"/>
  </w:num>
  <w:num w:numId="59">
    <w:abstractNumId w:val="2"/>
  </w:num>
  <w:num w:numId="60">
    <w:abstractNumId w:val="70"/>
  </w:num>
  <w:num w:numId="61">
    <w:abstractNumId w:val="45"/>
  </w:num>
  <w:num w:numId="62">
    <w:abstractNumId w:val="77"/>
  </w:num>
  <w:num w:numId="63">
    <w:abstractNumId w:val="80"/>
  </w:num>
  <w:num w:numId="64">
    <w:abstractNumId w:val="42"/>
  </w:num>
  <w:num w:numId="65">
    <w:abstractNumId w:val="43"/>
  </w:num>
  <w:num w:numId="66">
    <w:abstractNumId w:val="3"/>
  </w:num>
  <w:num w:numId="67">
    <w:abstractNumId w:val="39"/>
  </w:num>
  <w:num w:numId="68">
    <w:abstractNumId w:val="51"/>
  </w:num>
  <w:num w:numId="69">
    <w:abstractNumId w:val="32"/>
  </w:num>
  <w:num w:numId="70">
    <w:abstractNumId w:val="27"/>
  </w:num>
  <w:num w:numId="71">
    <w:abstractNumId w:val="1"/>
  </w:num>
  <w:num w:numId="72">
    <w:abstractNumId w:val="74"/>
  </w:num>
  <w:num w:numId="73">
    <w:abstractNumId w:val="71"/>
  </w:num>
  <w:num w:numId="74">
    <w:abstractNumId w:val="48"/>
  </w:num>
  <w:num w:numId="75">
    <w:abstractNumId w:val="78"/>
  </w:num>
  <w:num w:numId="76">
    <w:abstractNumId w:val="44"/>
  </w:num>
  <w:num w:numId="77">
    <w:abstractNumId w:val="67"/>
  </w:num>
  <w:num w:numId="78">
    <w:abstractNumId w:val="35"/>
  </w:num>
  <w:num w:numId="79">
    <w:abstractNumId w:val="58"/>
  </w:num>
  <w:num w:numId="80">
    <w:abstractNumId w:val="19"/>
  </w:num>
  <w:num w:numId="81">
    <w:abstractNumId w:val="21"/>
  </w:num>
  <w:num w:numId="82">
    <w:abstractNumId w:val="18"/>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02F3"/>
    <w:rsid w:val="00000CB4"/>
    <w:rsid w:val="0000104E"/>
    <w:rsid w:val="00001118"/>
    <w:rsid w:val="000018D6"/>
    <w:rsid w:val="00001E06"/>
    <w:rsid w:val="000024F0"/>
    <w:rsid w:val="00002780"/>
    <w:rsid w:val="00002C6A"/>
    <w:rsid w:val="0000333F"/>
    <w:rsid w:val="00003412"/>
    <w:rsid w:val="000034AA"/>
    <w:rsid w:val="000037B8"/>
    <w:rsid w:val="00003F45"/>
    <w:rsid w:val="00004014"/>
    <w:rsid w:val="00004465"/>
    <w:rsid w:val="00004479"/>
    <w:rsid w:val="00004979"/>
    <w:rsid w:val="00004B62"/>
    <w:rsid w:val="00005782"/>
    <w:rsid w:val="00005965"/>
    <w:rsid w:val="00006246"/>
    <w:rsid w:val="0000665B"/>
    <w:rsid w:val="000066F0"/>
    <w:rsid w:val="000072EB"/>
    <w:rsid w:val="00007487"/>
    <w:rsid w:val="000077FF"/>
    <w:rsid w:val="00007857"/>
    <w:rsid w:val="00007BA4"/>
    <w:rsid w:val="00010153"/>
    <w:rsid w:val="000102FB"/>
    <w:rsid w:val="0001033C"/>
    <w:rsid w:val="000114A6"/>
    <w:rsid w:val="0001151F"/>
    <w:rsid w:val="000117AB"/>
    <w:rsid w:val="00011C4D"/>
    <w:rsid w:val="00011CCA"/>
    <w:rsid w:val="000124BD"/>
    <w:rsid w:val="00012762"/>
    <w:rsid w:val="00012909"/>
    <w:rsid w:val="00012BEE"/>
    <w:rsid w:val="00012D78"/>
    <w:rsid w:val="00012F8B"/>
    <w:rsid w:val="00013059"/>
    <w:rsid w:val="00014EFC"/>
    <w:rsid w:val="000150C9"/>
    <w:rsid w:val="00015487"/>
    <w:rsid w:val="000154CA"/>
    <w:rsid w:val="00016B50"/>
    <w:rsid w:val="00016D95"/>
    <w:rsid w:val="000171BE"/>
    <w:rsid w:val="00020325"/>
    <w:rsid w:val="00021122"/>
    <w:rsid w:val="00021165"/>
    <w:rsid w:val="00021A08"/>
    <w:rsid w:val="000221D0"/>
    <w:rsid w:val="00022432"/>
    <w:rsid w:val="0002287F"/>
    <w:rsid w:val="000232DA"/>
    <w:rsid w:val="0002356F"/>
    <w:rsid w:val="00024A6D"/>
    <w:rsid w:val="00025560"/>
    <w:rsid w:val="00025773"/>
    <w:rsid w:val="00026582"/>
    <w:rsid w:val="00027B6A"/>
    <w:rsid w:val="00027DA8"/>
    <w:rsid w:val="00030A57"/>
    <w:rsid w:val="00030AB0"/>
    <w:rsid w:val="00031975"/>
    <w:rsid w:val="00031BA3"/>
    <w:rsid w:val="00032219"/>
    <w:rsid w:val="000325A7"/>
    <w:rsid w:val="00032686"/>
    <w:rsid w:val="0003268C"/>
    <w:rsid w:val="00032C99"/>
    <w:rsid w:val="00032FBE"/>
    <w:rsid w:val="00033089"/>
    <w:rsid w:val="00033336"/>
    <w:rsid w:val="00033479"/>
    <w:rsid w:val="00033562"/>
    <w:rsid w:val="0003398E"/>
    <w:rsid w:val="000343A2"/>
    <w:rsid w:val="0003521B"/>
    <w:rsid w:val="0003577D"/>
    <w:rsid w:val="00035A30"/>
    <w:rsid w:val="00036456"/>
    <w:rsid w:val="0003692B"/>
    <w:rsid w:val="000369F1"/>
    <w:rsid w:val="00036B7B"/>
    <w:rsid w:val="00036D5F"/>
    <w:rsid w:val="00036D83"/>
    <w:rsid w:val="00036EFC"/>
    <w:rsid w:val="00037938"/>
    <w:rsid w:val="00040A10"/>
    <w:rsid w:val="00041421"/>
    <w:rsid w:val="00041670"/>
    <w:rsid w:val="000417BE"/>
    <w:rsid w:val="00041AE7"/>
    <w:rsid w:val="00041DEA"/>
    <w:rsid w:val="000429D8"/>
    <w:rsid w:val="00042C8A"/>
    <w:rsid w:val="00042C95"/>
    <w:rsid w:val="000433A6"/>
    <w:rsid w:val="00043780"/>
    <w:rsid w:val="00044234"/>
    <w:rsid w:val="000452AA"/>
    <w:rsid w:val="00045F86"/>
    <w:rsid w:val="00046717"/>
    <w:rsid w:val="00046A15"/>
    <w:rsid w:val="00047890"/>
    <w:rsid w:val="00050D85"/>
    <w:rsid w:val="00050E4F"/>
    <w:rsid w:val="00050FF1"/>
    <w:rsid w:val="0005129C"/>
    <w:rsid w:val="00051732"/>
    <w:rsid w:val="00051B1A"/>
    <w:rsid w:val="00051F5E"/>
    <w:rsid w:val="000520F1"/>
    <w:rsid w:val="0005219F"/>
    <w:rsid w:val="0005241C"/>
    <w:rsid w:val="000537D7"/>
    <w:rsid w:val="00053AC0"/>
    <w:rsid w:val="000540D4"/>
    <w:rsid w:val="00054689"/>
    <w:rsid w:val="0005480B"/>
    <w:rsid w:val="00054C40"/>
    <w:rsid w:val="00054F17"/>
    <w:rsid w:val="00054F6A"/>
    <w:rsid w:val="00055858"/>
    <w:rsid w:val="00055891"/>
    <w:rsid w:val="00055C90"/>
    <w:rsid w:val="00055D8A"/>
    <w:rsid w:val="000564B5"/>
    <w:rsid w:val="000565EE"/>
    <w:rsid w:val="00056D5F"/>
    <w:rsid w:val="00057148"/>
    <w:rsid w:val="0005726D"/>
    <w:rsid w:val="000575E4"/>
    <w:rsid w:val="0005787D"/>
    <w:rsid w:val="00057B42"/>
    <w:rsid w:val="00060716"/>
    <w:rsid w:val="00061B46"/>
    <w:rsid w:val="00061B8D"/>
    <w:rsid w:val="00061D9B"/>
    <w:rsid w:val="00061F00"/>
    <w:rsid w:val="00062CBE"/>
    <w:rsid w:val="000643FB"/>
    <w:rsid w:val="00064854"/>
    <w:rsid w:val="00064FFF"/>
    <w:rsid w:val="000653C5"/>
    <w:rsid w:val="00065463"/>
    <w:rsid w:val="000658E9"/>
    <w:rsid w:val="00065D30"/>
    <w:rsid w:val="00065D95"/>
    <w:rsid w:val="0006639A"/>
    <w:rsid w:val="000666B3"/>
    <w:rsid w:val="000676A2"/>
    <w:rsid w:val="00067D1B"/>
    <w:rsid w:val="00067DAF"/>
    <w:rsid w:val="0007107B"/>
    <w:rsid w:val="00071159"/>
    <w:rsid w:val="00072987"/>
    <w:rsid w:val="00072C0D"/>
    <w:rsid w:val="00072FF9"/>
    <w:rsid w:val="000739AF"/>
    <w:rsid w:val="00074118"/>
    <w:rsid w:val="00074D4D"/>
    <w:rsid w:val="00075586"/>
    <w:rsid w:val="00075595"/>
    <w:rsid w:val="00075997"/>
    <w:rsid w:val="00075D5E"/>
    <w:rsid w:val="00075FDC"/>
    <w:rsid w:val="00076332"/>
    <w:rsid w:val="0007637E"/>
    <w:rsid w:val="00076A70"/>
    <w:rsid w:val="00076B90"/>
    <w:rsid w:val="00077748"/>
    <w:rsid w:val="00077A55"/>
    <w:rsid w:val="00077A71"/>
    <w:rsid w:val="00077B53"/>
    <w:rsid w:val="00077D39"/>
    <w:rsid w:val="00077F28"/>
    <w:rsid w:val="0008029E"/>
    <w:rsid w:val="000802BA"/>
    <w:rsid w:val="0008134D"/>
    <w:rsid w:val="0008143A"/>
    <w:rsid w:val="00081F52"/>
    <w:rsid w:val="00082365"/>
    <w:rsid w:val="00082E5D"/>
    <w:rsid w:val="00083498"/>
    <w:rsid w:val="0008377A"/>
    <w:rsid w:val="0008496A"/>
    <w:rsid w:val="00084D1A"/>
    <w:rsid w:val="0008591E"/>
    <w:rsid w:val="00085EA2"/>
    <w:rsid w:val="0008628E"/>
    <w:rsid w:val="000864CC"/>
    <w:rsid w:val="00086FDB"/>
    <w:rsid w:val="0008737D"/>
    <w:rsid w:val="00087AFB"/>
    <w:rsid w:val="00087F54"/>
    <w:rsid w:val="00090147"/>
    <w:rsid w:val="0009020C"/>
    <w:rsid w:val="00090297"/>
    <w:rsid w:val="00090A37"/>
    <w:rsid w:val="00090C80"/>
    <w:rsid w:val="00090EE8"/>
    <w:rsid w:val="00092533"/>
    <w:rsid w:val="00092681"/>
    <w:rsid w:val="0009269D"/>
    <w:rsid w:val="00092B31"/>
    <w:rsid w:val="00092D82"/>
    <w:rsid w:val="0009316F"/>
    <w:rsid w:val="0009320C"/>
    <w:rsid w:val="00093272"/>
    <w:rsid w:val="0009328A"/>
    <w:rsid w:val="0009397B"/>
    <w:rsid w:val="000944AF"/>
    <w:rsid w:val="0009458E"/>
    <w:rsid w:val="00094B23"/>
    <w:rsid w:val="00094FD7"/>
    <w:rsid w:val="000951B9"/>
    <w:rsid w:val="00095F45"/>
    <w:rsid w:val="0009609D"/>
    <w:rsid w:val="00096248"/>
    <w:rsid w:val="000962AC"/>
    <w:rsid w:val="0009686C"/>
    <w:rsid w:val="000970B5"/>
    <w:rsid w:val="00097752"/>
    <w:rsid w:val="00097898"/>
    <w:rsid w:val="00097BFD"/>
    <w:rsid w:val="000A00B6"/>
    <w:rsid w:val="000A00BB"/>
    <w:rsid w:val="000A02E0"/>
    <w:rsid w:val="000A0FBD"/>
    <w:rsid w:val="000A110B"/>
    <w:rsid w:val="000A1377"/>
    <w:rsid w:val="000A1D0D"/>
    <w:rsid w:val="000A1D2C"/>
    <w:rsid w:val="000A1D46"/>
    <w:rsid w:val="000A2323"/>
    <w:rsid w:val="000A2CA6"/>
    <w:rsid w:val="000A2E25"/>
    <w:rsid w:val="000A2F65"/>
    <w:rsid w:val="000A3F41"/>
    <w:rsid w:val="000A4202"/>
    <w:rsid w:val="000A445D"/>
    <w:rsid w:val="000A46ED"/>
    <w:rsid w:val="000A4BDB"/>
    <w:rsid w:val="000A53E1"/>
    <w:rsid w:val="000A5EA1"/>
    <w:rsid w:val="000A6945"/>
    <w:rsid w:val="000A6B98"/>
    <w:rsid w:val="000A6F53"/>
    <w:rsid w:val="000A7138"/>
    <w:rsid w:val="000A7397"/>
    <w:rsid w:val="000A7D80"/>
    <w:rsid w:val="000B09CA"/>
    <w:rsid w:val="000B117C"/>
    <w:rsid w:val="000B1F27"/>
    <w:rsid w:val="000B218D"/>
    <w:rsid w:val="000B2390"/>
    <w:rsid w:val="000B266E"/>
    <w:rsid w:val="000B28CF"/>
    <w:rsid w:val="000B29E0"/>
    <w:rsid w:val="000B350D"/>
    <w:rsid w:val="000B4159"/>
    <w:rsid w:val="000B491D"/>
    <w:rsid w:val="000B4CC9"/>
    <w:rsid w:val="000B503C"/>
    <w:rsid w:val="000B51CE"/>
    <w:rsid w:val="000B5296"/>
    <w:rsid w:val="000B5594"/>
    <w:rsid w:val="000B5608"/>
    <w:rsid w:val="000B5690"/>
    <w:rsid w:val="000B65C3"/>
    <w:rsid w:val="000B74DE"/>
    <w:rsid w:val="000C0203"/>
    <w:rsid w:val="000C066A"/>
    <w:rsid w:val="000C0E5D"/>
    <w:rsid w:val="000C0F27"/>
    <w:rsid w:val="000C2504"/>
    <w:rsid w:val="000C2661"/>
    <w:rsid w:val="000C2D59"/>
    <w:rsid w:val="000C2E3B"/>
    <w:rsid w:val="000C3494"/>
    <w:rsid w:val="000C35C1"/>
    <w:rsid w:val="000C416A"/>
    <w:rsid w:val="000C47BA"/>
    <w:rsid w:val="000C500D"/>
    <w:rsid w:val="000C51AF"/>
    <w:rsid w:val="000C539D"/>
    <w:rsid w:val="000C568A"/>
    <w:rsid w:val="000C661C"/>
    <w:rsid w:val="000C703C"/>
    <w:rsid w:val="000C7472"/>
    <w:rsid w:val="000C7583"/>
    <w:rsid w:val="000C7801"/>
    <w:rsid w:val="000C7BF9"/>
    <w:rsid w:val="000C7C21"/>
    <w:rsid w:val="000C7DBC"/>
    <w:rsid w:val="000C7EB6"/>
    <w:rsid w:val="000C7F8F"/>
    <w:rsid w:val="000D08B6"/>
    <w:rsid w:val="000D0CD3"/>
    <w:rsid w:val="000D14DA"/>
    <w:rsid w:val="000D1FE3"/>
    <w:rsid w:val="000D2A2D"/>
    <w:rsid w:val="000D2C63"/>
    <w:rsid w:val="000D2E93"/>
    <w:rsid w:val="000D3A71"/>
    <w:rsid w:val="000D3C8A"/>
    <w:rsid w:val="000D3DC4"/>
    <w:rsid w:val="000D472E"/>
    <w:rsid w:val="000D5244"/>
    <w:rsid w:val="000D55D2"/>
    <w:rsid w:val="000D5634"/>
    <w:rsid w:val="000D56B9"/>
    <w:rsid w:val="000D572A"/>
    <w:rsid w:val="000D5C00"/>
    <w:rsid w:val="000D609A"/>
    <w:rsid w:val="000D648C"/>
    <w:rsid w:val="000D66A1"/>
    <w:rsid w:val="000D6AE8"/>
    <w:rsid w:val="000D7340"/>
    <w:rsid w:val="000D772A"/>
    <w:rsid w:val="000E06A3"/>
    <w:rsid w:val="000E0D32"/>
    <w:rsid w:val="000E195F"/>
    <w:rsid w:val="000E1FD4"/>
    <w:rsid w:val="000E2370"/>
    <w:rsid w:val="000E27CE"/>
    <w:rsid w:val="000E35E0"/>
    <w:rsid w:val="000E37D0"/>
    <w:rsid w:val="000E3D5F"/>
    <w:rsid w:val="000E3DE6"/>
    <w:rsid w:val="000E3EB9"/>
    <w:rsid w:val="000E48E3"/>
    <w:rsid w:val="000E4AFE"/>
    <w:rsid w:val="000E4E16"/>
    <w:rsid w:val="000E4EBC"/>
    <w:rsid w:val="000E513A"/>
    <w:rsid w:val="000E5393"/>
    <w:rsid w:val="000E57E9"/>
    <w:rsid w:val="000E74D7"/>
    <w:rsid w:val="000E7BF6"/>
    <w:rsid w:val="000F015F"/>
    <w:rsid w:val="000F0B57"/>
    <w:rsid w:val="000F114E"/>
    <w:rsid w:val="000F146C"/>
    <w:rsid w:val="000F152C"/>
    <w:rsid w:val="000F196A"/>
    <w:rsid w:val="000F1D9B"/>
    <w:rsid w:val="000F2668"/>
    <w:rsid w:val="000F367A"/>
    <w:rsid w:val="000F3976"/>
    <w:rsid w:val="000F3D79"/>
    <w:rsid w:val="000F44C1"/>
    <w:rsid w:val="000F44CE"/>
    <w:rsid w:val="000F4504"/>
    <w:rsid w:val="000F4544"/>
    <w:rsid w:val="000F4929"/>
    <w:rsid w:val="000F4958"/>
    <w:rsid w:val="000F547D"/>
    <w:rsid w:val="000F54F6"/>
    <w:rsid w:val="000F5A0B"/>
    <w:rsid w:val="000F5FB9"/>
    <w:rsid w:val="000F753B"/>
    <w:rsid w:val="000F7D93"/>
    <w:rsid w:val="0010147E"/>
    <w:rsid w:val="0010149D"/>
    <w:rsid w:val="0010153C"/>
    <w:rsid w:val="00102165"/>
    <w:rsid w:val="0010239B"/>
    <w:rsid w:val="0010303E"/>
    <w:rsid w:val="00103271"/>
    <w:rsid w:val="00103442"/>
    <w:rsid w:val="00103A9A"/>
    <w:rsid w:val="00103C89"/>
    <w:rsid w:val="00103D8C"/>
    <w:rsid w:val="00104BE3"/>
    <w:rsid w:val="001050A9"/>
    <w:rsid w:val="001059AF"/>
    <w:rsid w:val="001059DF"/>
    <w:rsid w:val="00105A10"/>
    <w:rsid w:val="001067FE"/>
    <w:rsid w:val="00107231"/>
    <w:rsid w:val="00107256"/>
    <w:rsid w:val="00107451"/>
    <w:rsid w:val="0011071D"/>
    <w:rsid w:val="001107C4"/>
    <w:rsid w:val="0011108B"/>
    <w:rsid w:val="0011110C"/>
    <w:rsid w:val="001116B7"/>
    <w:rsid w:val="00111AD9"/>
    <w:rsid w:val="0011295F"/>
    <w:rsid w:val="00113633"/>
    <w:rsid w:val="001141AE"/>
    <w:rsid w:val="00114B1E"/>
    <w:rsid w:val="00114F1E"/>
    <w:rsid w:val="00115495"/>
    <w:rsid w:val="0011605E"/>
    <w:rsid w:val="0011672B"/>
    <w:rsid w:val="00116965"/>
    <w:rsid w:val="00116B11"/>
    <w:rsid w:val="00116E4B"/>
    <w:rsid w:val="00116F6B"/>
    <w:rsid w:val="001171FF"/>
    <w:rsid w:val="0012022A"/>
    <w:rsid w:val="00121552"/>
    <w:rsid w:val="00121842"/>
    <w:rsid w:val="00121B19"/>
    <w:rsid w:val="00121BF4"/>
    <w:rsid w:val="00121F46"/>
    <w:rsid w:val="001235A0"/>
    <w:rsid w:val="001238FD"/>
    <w:rsid w:val="00123D0B"/>
    <w:rsid w:val="00123E8E"/>
    <w:rsid w:val="00124B26"/>
    <w:rsid w:val="0012508E"/>
    <w:rsid w:val="001255CF"/>
    <w:rsid w:val="00125B54"/>
    <w:rsid w:val="00126837"/>
    <w:rsid w:val="00126F7A"/>
    <w:rsid w:val="001276B3"/>
    <w:rsid w:val="00130A89"/>
    <w:rsid w:val="00130C18"/>
    <w:rsid w:val="00131C40"/>
    <w:rsid w:val="00131C6C"/>
    <w:rsid w:val="00131F2D"/>
    <w:rsid w:val="001321ED"/>
    <w:rsid w:val="00133F26"/>
    <w:rsid w:val="0013462D"/>
    <w:rsid w:val="00134A3E"/>
    <w:rsid w:val="0013602E"/>
    <w:rsid w:val="001360B8"/>
    <w:rsid w:val="0013657B"/>
    <w:rsid w:val="00136A94"/>
    <w:rsid w:val="00137807"/>
    <w:rsid w:val="0013783C"/>
    <w:rsid w:val="00137BBB"/>
    <w:rsid w:val="001400C3"/>
    <w:rsid w:val="00140181"/>
    <w:rsid w:val="0014092A"/>
    <w:rsid w:val="00140A63"/>
    <w:rsid w:val="00140B27"/>
    <w:rsid w:val="00140EC0"/>
    <w:rsid w:val="00141359"/>
    <w:rsid w:val="00142AF7"/>
    <w:rsid w:val="00142D35"/>
    <w:rsid w:val="00143916"/>
    <w:rsid w:val="00143E8A"/>
    <w:rsid w:val="00143FC6"/>
    <w:rsid w:val="00144A6E"/>
    <w:rsid w:val="00144ABF"/>
    <w:rsid w:val="00144BA8"/>
    <w:rsid w:val="00145245"/>
    <w:rsid w:val="00145C22"/>
    <w:rsid w:val="00145F57"/>
    <w:rsid w:val="001464CD"/>
    <w:rsid w:val="0014666C"/>
    <w:rsid w:val="0014715B"/>
    <w:rsid w:val="00147D4D"/>
    <w:rsid w:val="00150293"/>
    <w:rsid w:val="001502AD"/>
    <w:rsid w:val="00150415"/>
    <w:rsid w:val="001509C0"/>
    <w:rsid w:val="00150EA5"/>
    <w:rsid w:val="00151431"/>
    <w:rsid w:val="00151764"/>
    <w:rsid w:val="00151FF5"/>
    <w:rsid w:val="001522A2"/>
    <w:rsid w:val="00152B40"/>
    <w:rsid w:val="001530E5"/>
    <w:rsid w:val="00154B4E"/>
    <w:rsid w:val="00154F75"/>
    <w:rsid w:val="00155CC6"/>
    <w:rsid w:val="00155CDF"/>
    <w:rsid w:val="00155F53"/>
    <w:rsid w:val="001564E3"/>
    <w:rsid w:val="00156699"/>
    <w:rsid w:val="001568D5"/>
    <w:rsid w:val="00156DAA"/>
    <w:rsid w:val="00157491"/>
    <w:rsid w:val="00157C91"/>
    <w:rsid w:val="00157D2B"/>
    <w:rsid w:val="00157E6B"/>
    <w:rsid w:val="00160608"/>
    <w:rsid w:val="001608D3"/>
    <w:rsid w:val="001624E8"/>
    <w:rsid w:val="0016322B"/>
    <w:rsid w:val="0016339A"/>
    <w:rsid w:val="0016392B"/>
    <w:rsid w:val="001641EC"/>
    <w:rsid w:val="001643F2"/>
    <w:rsid w:val="00165898"/>
    <w:rsid w:val="00165CA1"/>
    <w:rsid w:val="00165E57"/>
    <w:rsid w:val="00166171"/>
    <w:rsid w:val="00166D47"/>
    <w:rsid w:val="00167291"/>
    <w:rsid w:val="0016741B"/>
    <w:rsid w:val="001679D9"/>
    <w:rsid w:val="00167DF0"/>
    <w:rsid w:val="00167F7F"/>
    <w:rsid w:val="0017022E"/>
    <w:rsid w:val="00170543"/>
    <w:rsid w:val="0017069C"/>
    <w:rsid w:val="00171192"/>
    <w:rsid w:val="00171AAD"/>
    <w:rsid w:val="00171BBC"/>
    <w:rsid w:val="00171CF4"/>
    <w:rsid w:val="00171F77"/>
    <w:rsid w:val="001727A8"/>
    <w:rsid w:val="0017292D"/>
    <w:rsid w:val="00172A87"/>
    <w:rsid w:val="001732D2"/>
    <w:rsid w:val="001748CB"/>
    <w:rsid w:val="00175128"/>
    <w:rsid w:val="0017523B"/>
    <w:rsid w:val="00175B42"/>
    <w:rsid w:val="0017606D"/>
    <w:rsid w:val="0017633C"/>
    <w:rsid w:val="00176522"/>
    <w:rsid w:val="00176CA8"/>
    <w:rsid w:val="00177325"/>
    <w:rsid w:val="00177C5F"/>
    <w:rsid w:val="00177F35"/>
    <w:rsid w:val="00177F85"/>
    <w:rsid w:val="0018038A"/>
    <w:rsid w:val="001809A8"/>
    <w:rsid w:val="00180C5F"/>
    <w:rsid w:val="001819E8"/>
    <w:rsid w:val="00181A06"/>
    <w:rsid w:val="00181A9D"/>
    <w:rsid w:val="001823E3"/>
    <w:rsid w:val="00182FC0"/>
    <w:rsid w:val="001834D9"/>
    <w:rsid w:val="00183915"/>
    <w:rsid w:val="00183990"/>
    <w:rsid w:val="00183F45"/>
    <w:rsid w:val="0018422B"/>
    <w:rsid w:val="00184AEA"/>
    <w:rsid w:val="0018577B"/>
    <w:rsid w:val="00185C61"/>
    <w:rsid w:val="0018697B"/>
    <w:rsid w:val="00186D1D"/>
    <w:rsid w:val="00187CCE"/>
    <w:rsid w:val="00187FF3"/>
    <w:rsid w:val="00190030"/>
    <w:rsid w:val="0019086A"/>
    <w:rsid w:val="00190B5A"/>
    <w:rsid w:val="00190D0F"/>
    <w:rsid w:val="00190F59"/>
    <w:rsid w:val="00192D02"/>
    <w:rsid w:val="001933DE"/>
    <w:rsid w:val="0019495B"/>
    <w:rsid w:val="00194A26"/>
    <w:rsid w:val="00194C85"/>
    <w:rsid w:val="0019539C"/>
    <w:rsid w:val="001957CF"/>
    <w:rsid w:val="001957E6"/>
    <w:rsid w:val="00195845"/>
    <w:rsid w:val="0019584A"/>
    <w:rsid w:val="00196095"/>
    <w:rsid w:val="001960AD"/>
    <w:rsid w:val="0019662A"/>
    <w:rsid w:val="00196AF7"/>
    <w:rsid w:val="00196FB3"/>
    <w:rsid w:val="0019756B"/>
    <w:rsid w:val="001A057E"/>
    <w:rsid w:val="001A0637"/>
    <w:rsid w:val="001A0AFD"/>
    <w:rsid w:val="001A0E96"/>
    <w:rsid w:val="001A1BDB"/>
    <w:rsid w:val="001A316F"/>
    <w:rsid w:val="001A321A"/>
    <w:rsid w:val="001A3982"/>
    <w:rsid w:val="001A3C5F"/>
    <w:rsid w:val="001A3F75"/>
    <w:rsid w:val="001A4523"/>
    <w:rsid w:val="001A4BDF"/>
    <w:rsid w:val="001A5348"/>
    <w:rsid w:val="001A5B53"/>
    <w:rsid w:val="001A6466"/>
    <w:rsid w:val="001A6849"/>
    <w:rsid w:val="001A6C14"/>
    <w:rsid w:val="001A773B"/>
    <w:rsid w:val="001A7CEF"/>
    <w:rsid w:val="001B0259"/>
    <w:rsid w:val="001B0262"/>
    <w:rsid w:val="001B0D9E"/>
    <w:rsid w:val="001B11CB"/>
    <w:rsid w:val="001B236A"/>
    <w:rsid w:val="001B23FA"/>
    <w:rsid w:val="001B28D1"/>
    <w:rsid w:val="001B2A3F"/>
    <w:rsid w:val="001B3FD2"/>
    <w:rsid w:val="001B475A"/>
    <w:rsid w:val="001B5693"/>
    <w:rsid w:val="001B56FE"/>
    <w:rsid w:val="001B587B"/>
    <w:rsid w:val="001B5959"/>
    <w:rsid w:val="001B60A5"/>
    <w:rsid w:val="001B63A6"/>
    <w:rsid w:val="001B6C2D"/>
    <w:rsid w:val="001B7147"/>
    <w:rsid w:val="001B7214"/>
    <w:rsid w:val="001C061E"/>
    <w:rsid w:val="001C087E"/>
    <w:rsid w:val="001C0AB6"/>
    <w:rsid w:val="001C0F32"/>
    <w:rsid w:val="001C1BF4"/>
    <w:rsid w:val="001C2099"/>
    <w:rsid w:val="001C27A3"/>
    <w:rsid w:val="001C2982"/>
    <w:rsid w:val="001C29FA"/>
    <w:rsid w:val="001C2B5F"/>
    <w:rsid w:val="001C2C72"/>
    <w:rsid w:val="001C2DED"/>
    <w:rsid w:val="001C3145"/>
    <w:rsid w:val="001C3387"/>
    <w:rsid w:val="001C33FF"/>
    <w:rsid w:val="001C407C"/>
    <w:rsid w:val="001C4A71"/>
    <w:rsid w:val="001C4CBF"/>
    <w:rsid w:val="001C4DB9"/>
    <w:rsid w:val="001C54A1"/>
    <w:rsid w:val="001C5CD0"/>
    <w:rsid w:val="001C6455"/>
    <w:rsid w:val="001C6C3D"/>
    <w:rsid w:val="001C72C0"/>
    <w:rsid w:val="001C7347"/>
    <w:rsid w:val="001C7400"/>
    <w:rsid w:val="001C7697"/>
    <w:rsid w:val="001C7C31"/>
    <w:rsid w:val="001C7FAE"/>
    <w:rsid w:val="001D09FB"/>
    <w:rsid w:val="001D18E0"/>
    <w:rsid w:val="001D1B77"/>
    <w:rsid w:val="001D225B"/>
    <w:rsid w:val="001D2E7C"/>
    <w:rsid w:val="001D32FC"/>
    <w:rsid w:val="001D3563"/>
    <w:rsid w:val="001D3687"/>
    <w:rsid w:val="001D3965"/>
    <w:rsid w:val="001D3DFC"/>
    <w:rsid w:val="001D3EE2"/>
    <w:rsid w:val="001D41E0"/>
    <w:rsid w:val="001D4382"/>
    <w:rsid w:val="001D4CB2"/>
    <w:rsid w:val="001D4F61"/>
    <w:rsid w:val="001D60CF"/>
    <w:rsid w:val="001D6163"/>
    <w:rsid w:val="001D6377"/>
    <w:rsid w:val="001D660A"/>
    <w:rsid w:val="001D6CA8"/>
    <w:rsid w:val="001D721F"/>
    <w:rsid w:val="001D73AD"/>
    <w:rsid w:val="001E04CC"/>
    <w:rsid w:val="001E0D6B"/>
    <w:rsid w:val="001E1533"/>
    <w:rsid w:val="001E1754"/>
    <w:rsid w:val="001E1791"/>
    <w:rsid w:val="001E19E7"/>
    <w:rsid w:val="001E1A95"/>
    <w:rsid w:val="001E2186"/>
    <w:rsid w:val="001E21A0"/>
    <w:rsid w:val="001E2646"/>
    <w:rsid w:val="001E299A"/>
    <w:rsid w:val="001E2BA9"/>
    <w:rsid w:val="001E2ECC"/>
    <w:rsid w:val="001E3430"/>
    <w:rsid w:val="001E35AE"/>
    <w:rsid w:val="001E459D"/>
    <w:rsid w:val="001E4621"/>
    <w:rsid w:val="001E48A4"/>
    <w:rsid w:val="001E5273"/>
    <w:rsid w:val="001E5286"/>
    <w:rsid w:val="001E5453"/>
    <w:rsid w:val="001E5C3D"/>
    <w:rsid w:val="001E65C6"/>
    <w:rsid w:val="001E678B"/>
    <w:rsid w:val="001E7C62"/>
    <w:rsid w:val="001F0525"/>
    <w:rsid w:val="001F0C02"/>
    <w:rsid w:val="001F2B26"/>
    <w:rsid w:val="001F2BC9"/>
    <w:rsid w:val="001F2DF0"/>
    <w:rsid w:val="001F2F39"/>
    <w:rsid w:val="001F3363"/>
    <w:rsid w:val="001F34DD"/>
    <w:rsid w:val="001F3FA2"/>
    <w:rsid w:val="001F408E"/>
    <w:rsid w:val="001F4349"/>
    <w:rsid w:val="001F4860"/>
    <w:rsid w:val="001F4EDD"/>
    <w:rsid w:val="001F57CD"/>
    <w:rsid w:val="001F5B07"/>
    <w:rsid w:val="001F5E58"/>
    <w:rsid w:val="001F6270"/>
    <w:rsid w:val="001F65BE"/>
    <w:rsid w:val="001F74A9"/>
    <w:rsid w:val="001F7890"/>
    <w:rsid w:val="001F7D76"/>
    <w:rsid w:val="001F7D9A"/>
    <w:rsid w:val="00200FAD"/>
    <w:rsid w:val="002011E3"/>
    <w:rsid w:val="002011F3"/>
    <w:rsid w:val="002015CF"/>
    <w:rsid w:val="00201765"/>
    <w:rsid w:val="00201ABD"/>
    <w:rsid w:val="00201F9F"/>
    <w:rsid w:val="0020200E"/>
    <w:rsid w:val="002022BA"/>
    <w:rsid w:val="00202535"/>
    <w:rsid w:val="0020257F"/>
    <w:rsid w:val="00203222"/>
    <w:rsid w:val="00204436"/>
    <w:rsid w:val="00204AA1"/>
    <w:rsid w:val="00204EDD"/>
    <w:rsid w:val="00205357"/>
    <w:rsid w:val="00205455"/>
    <w:rsid w:val="00205FAC"/>
    <w:rsid w:val="00206139"/>
    <w:rsid w:val="00206600"/>
    <w:rsid w:val="00207028"/>
    <w:rsid w:val="0020763C"/>
    <w:rsid w:val="00207E11"/>
    <w:rsid w:val="002104E2"/>
    <w:rsid w:val="0021063D"/>
    <w:rsid w:val="00210714"/>
    <w:rsid w:val="0021120B"/>
    <w:rsid w:val="00211B32"/>
    <w:rsid w:val="00211B38"/>
    <w:rsid w:val="0021327B"/>
    <w:rsid w:val="002132F2"/>
    <w:rsid w:val="0021449B"/>
    <w:rsid w:val="0021483D"/>
    <w:rsid w:val="00214B09"/>
    <w:rsid w:val="002155ED"/>
    <w:rsid w:val="002156A3"/>
    <w:rsid w:val="00215AEE"/>
    <w:rsid w:val="0021627B"/>
    <w:rsid w:val="0021631C"/>
    <w:rsid w:val="00216810"/>
    <w:rsid w:val="0021698E"/>
    <w:rsid w:val="00216D13"/>
    <w:rsid w:val="00216F33"/>
    <w:rsid w:val="002178FB"/>
    <w:rsid w:val="002207CF"/>
    <w:rsid w:val="0022145E"/>
    <w:rsid w:val="00221C04"/>
    <w:rsid w:val="0022245F"/>
    <w:rsid w:val="002230E1"/>
    <w:rsid w:val="00223256"/>
    <w:rsid w:val="0022406E"/>
    <w:rsid w:val="00224FEA"/>
    <w:rsid w:val="00225930"/>
    <w:rsid w:val="002262C0"/>
    <w:rsid w:val="00226345"/>
    <w:rsid w:val="002264AE"/>
    <w:rsid w:val="00226A43"/>
    <w:rsid w:val="00227691"/>
    <w:rsid w:val="00227A85"/>
    <w:rsid w:val="00227B4C"/>
    <w:rsid w:val="00227BB0"/>
    <w:rsid w:val="00227DBC"/>
    <w:rsid w:val="00230284"/>
    <w:rsid w:val="00230559"/>
    <w:rsid w:val="00230E13"/>
    <w:rsid w:val="00231050"/>
    <w:rsid w:val="0023118D"/>
    <w:rsid w:val="00232621"/>
    <w:rsid w:val="0023293E"/>
    <w:rsid w:val="00232A7A"/>
    <w:rsid w:val="00232DA5"/>
    <w:rsid w:val="00232F2F"/>
    <w:rsid w:val="00232F87"/>
    <w:rsid w:val="002338B9"/>
    <w:rsid w:val="00233FF9"/>
    <w:rsid w:val="00234061"/>
    <w:rsid w:val="002349A9"/>
    <w:rsid w:val="00234E3C"/>
    <w:rsid w:val="00235310"/>
    <w:rsid w:val="0023573F"/>
    <w:rsid w:val="002361D0"/>
    <w:rsid w:val="00236B9A"/>
    <w:rsid w:val="002372F0"/>
    <w:rsid w:val="00237413"/>
    <w:rsid w:val="00240046"/>
    <w:rsid w:val="00240F34"/>
    <w:rsid w:val="00241201"/>
    <w:rsid w:val="002420AF"/>
    <w:rsid w:val="002423EA"/>
    <w:rsid w:val="00242971"/>
    <w:rsid w:val="002432E1"/>
    <w:rsid w:val="00243315"/>
    <w:rsid w:val="00243B44"/>
    <w:rsid w:val="00243C51"/>
    <w:rsid w:val="00243D7F"/>
    <w:rsid w:val="00243E13"/>
    <w:rsid w:val="002454DC"/>
    <w:rsid w:val="00245AC1"/>
    <w:rsid w:val="0024621D"/>
    <w:rsid w:val="00246269"/>
    <w:rsid w:val="00247588"/>
    <w:rsid w:val="002475C3"/>
    <w:rsid w:val="00247ED0"/>
    <w:rsid w:val="00247FE8"/>
    <w:rsid w:val="00252443"/>
    <w:rsid w:val="00252521"/>
    <w:rsid w:val="00252CA5"/>
    <w:rsid w:val="00252CF5"/>
    <w:rsid w:val="002530AE"/>
    <w:rsid w:val="0025386E"/>
    <w:rsid w:val="00254346"/>
    <w:rsid w:val="002547B2"/>
    <w:rsid w:val="0025565C"/>
    <w:rsid w:val="00255FD1"/>
    <w:rsid w:val="002564E8"/>
    <w:rsid w:val="00256CE0"/>
    <w:rsid w:val="0025791F"/>
    <w:rsid w:val="00257C05"/>
    <w:rsid w:val="00257CB8"/>
    <w:rsid w:val="00261886"/>
    <w:rsid w:val="00261A13"/>
    <w:rsid w:val="00261DF7"/>
    <w:rsid w:val="00261E57"/>
    <w:rsid w:val="0026219D"/>
    <w:rsid w:val="002623AA"/>
    <w:rsid w:val="00263187"/>
    <w:rsid w:val="0026428D"/>
    <w:rsid w:val="00264613"/>
    <w:rsid w:val="00264CA1"/>
    <w:rsid w:val="00264FB2"/>
    <w:rsid w:val="0026506A"/>
    <w:rsid w:val="00265B88"/>
    <w:rsid w:val="00266604"/>
    <w:rsid w:val="00267A38"/>
    <w:rsid w:val="00267A7B"/>
    <w:rsid w:val="00267DB0"/>
    <w:rsid w:val="002704DF"/>
    <w:rsid w:val="00270A17"/>
    <w:rsid w:val="00270C64"/>
    <w:rsid w:val="00270F03"/>
    <w:rsid w:val="002710B5"/>
    <w:rsid w:val="0027116F"/>
    <w:rsid w:val="00271737"/>
    <w:rsid w:val="002719F8"/>
    <w:rsid w:val="0027208F"/>
    <w:rsid w:val="00272121"/>
    <w:rsid w:val="002729A0"/>
    <w:rsid w:val="00273312"/>
    <w:rsid w:val="00273DDB"/>
    <w:rsid w:val="00273E61"/>
    <w:rsid w:val="00273F5F"/>
    <w:rsid w:val="00273F7C"/>
    <w:rsid w:val="002745A2"/>
    <w:rsid w:val="0027555F"/>
    <w:rsid w:val="00275599"/>
    <w:rsid w:val="00275719"/>
    <w:rsid w:val="00275727"/>
    <w:rsid w:val="00275BE9"/>
    <w:rsid w:val="00275F2C"/>
    <w:rsid w:val="0027736C"/>
    <w:rsid w:val="00277BEF"/>
    <w:rsid w:val="00277F0F"/>
    <w:rsid w:val="00280398"/>
    <w:rsid w:val="00280AE4"/>
    <w:rsid w:val="00280C0D"/>
    <w:rsid w:val="00280C6E"/>
    <w:rsid w:val="00281167"/>
    <w:rsid w:val="002811E3"/>
    <w:rsid w:val="002813B2"/>
    <w:rsid w:val="00282431"/>
    <w:rsid w:val="00282CAE"/>
    <w:rsid w:val="00282E9E"/>
    <w:rsid w:val="00283965"/>
    <w:rsid w:val="00283BBD"/>
    <w:rsid w:val="00283D5E"/>
    <w:rsid w:val="00284245"/>
    <w:rsid w:val="0028431F"/>
    <w:rsid w:val="00285028"/>
    <w:rsid w:val="00285034"/>
    <w:rsid w:val="00285178"/>
    <w:rsid w:val="00285A72"/>
    <w:rsid w:val="00285A94"/>
    <w:rsid w:val="00285E95"/>
    <w:rsid w:val="00286D3A"/>
    <w:rsid w:val="00287775"/>
    <w:rsid w:val="00287F17"/>
    <w:rsid w:val="002902E3"/>
    <w:rsid w:val="002902FE"/>
    <w:rsid w:val="00290544"/>
    <w:rsid w:val="00290614"/>
    <w:rsid w:val="002913C5"/>
    <w:rsid w:val="0029188E"/>
    <w:rsid w:val="00291DE2"/>
    <w:rsid w:val="00291F65"/>
    <w:rsid w:val="0029208D"/>
    <w:rsid w:val="00292258"/>
    <w:rsid w:val="0029225E"/>
    <w:rsid w:val="002926F9"/>
    <w:rsid w:val="00293681"/>
    <w:rsid w:val="00293A4E"/>
    <w:rsid w:val="00293B95"/>
    <w:rsid w:val="00293F85"/>
    <w:rsid w:val="002942EA"/>
    <w:rsid w:val="0029482F"/>
    <w:rsid w:val="00294892"/>
    <w:rsid w:val="00294DA9"/>
    <w:rsid w:val="00296073"/>
    <w:rsid w:val="00296626"/>
    <w:rsid w:val="00296DB8"/>
    <w:rsid w:val="00296E92"/>
    <w:rsid w:val="00297212"/>
    <w:rsid w:val="002972E8"/>
    <w:rsid w:val="00297791"/>
    <w:rsid w:val="00297851"/>
    <w:rsid w:val="00297D51"/>
    <w:rsid w:val="002A02E8"/>
    <w:rsid w:val="002A0A88"/>
    <w:rsid w:val="002A1137"/>
    <w:rsid w:val="002A131C"/>
    <w:rsid w:val="002A1797"/>
    <w:rsid w:val="002A1DA3"/>
    <w:rsid w:val="002A207B"/>
    <w:rsid w:val="002A3211"/>
    <w:rsid w:val="002A371C"/>
    <w:rsid w:val="002A3CE3"/>
    <w:rsid w:val="002A4174"/>
    <w:rsid w:val="002A4267"/>
    <w:rsid w:val="002A429C"/>
    <w:rsid w:val="002A465B"/>
    <w:rsid w:val="002A4A05"/>
    <w:rsid w:val="002A51B8"/>
    <w:rsid w:val="002A564E"/>
    <w:rsid w:val="002A5ADD"/>
    <w:rsid w:val="002A5FDF"/>
    <w:rsid w:val="002A613A"/>
    <w:rsid w:val="002A629C"/>
    <w:rsid w:val="002A6FCE"/>
    <w:rsid w:val="002A7172"/>
    <w:rsid w:val="002A7501"/>
    <w:rsid w:val="002B0400"/>
    <w:rsid w:val="002B042B"/>
    <w:rsid w:val="002B0EA1"/>
    <w:rsid w:val="002B1027"/>
    <w:rsid w:val="002B1DAC"/>
    <w:rsid w:val="002B2243"/>
    <w:rsid w:val="002B317E"/>
    <w:rsid w:val="002B33D8"/>
    <w:rsid w:val="002B3983"/>
    <w:rsid w:val="002B39FE"/>
    <w:rsid w:val="002B3CE2"/>
    <w:rsid w:val="002B3EA9"/>
    <w:rsid w:val="002B40FF"/>
    <w:rsid w:val="002B44C4"/>
    <w:rsid w:val="002B5565"/>
    <w:rsid w:val="002B5635"/>
    <w:rsid w:val="002B5F48"/>
    <w:rsid w:val="002B6304"/>
    <w:rsid w:val="002B6355"/>
    <w:rsid w:val="002B6548"/>
    <w:rsid w:val="002B6B0F"/>
    <w:rsid w:val="002B74ED"/>
    <w:rsid w:val="002B7549"/>
    <w:rsid w:val="002B78B9"/>
    <w:rsid w:val="002B7D44"/>
    <w:rsid w:val="002B7DE3"/>
    <w:rsid w:val="002B7F5D"/>
    <w:rsid w:val="002C08D9"/>
    <w:rsid w:val="002C09D5"/>
    <w:rsid w:val="002C0E65"/>
    <w:rsid w:val="002C0E9B"/>
    <w:rsid w:val="002C15CA"/>
    <w:rsid w:val="002C188B"/>
    <w:rsid w:val="002C195C"/>
    <w:rsid w:val="002C1DAF"/>
    <w:rsid w:val="002C26CD"/>
    <w:rsid w:val="002C2780"/>
    <w:rsid w:val="002C2C08"/>
    <w:rsid w:val="002C2D27"/>
    <w:rsid w:val="002C3141"/>
    <w:rsid w:val="002C3AA0"/>
    <w:rsid w:val="002C3E3D"/>
    <w:rsid w:val="002C42A2"/>
    <w:rsid w:val="002C459E"/>
    <w:rsid w:val="002C4718"/>
    <w:rsid w:val="002C48A8"/>
    <w:rsid w:val="002C49B5"/>
    <w:rsid w:val="002C4F2A"/>
    <w:rsid w:val="002C5B10"/>
    <w:rsid w:val="002C6010"/>
    <w:rsid w:val="002C633F"/>
    <w:rsid w:val="002C6B4C"/>
    <w:rsid w:val="002C7329"/>
    <w:rsid w:val="002C7CC6"/>
    <w:rsid w:val="002C7CEB"/>
    <w:rsid w:val="002C7EC4"/>
    <w:rsid w:val="002D003A"/>
    <w:rsid w:val="002D00F1"/>
    <w:rsid w:val="002D15F2"/>
    <w:rsid w:val="002D1E08"/>
    <w:rsid w:val="002D2B0E"/>
    <w:rsid w:val="002D2BE6"/>
    <w:rsid w:val="002D2F05"/>
    <w:rsid w:val="002D2F64"/>
    <w:rsid w:val="002D34EE"/>
    <w:rsid w:val="002D4953"/>
    <w:rsid w:val="002D53B0"/>
    <w:rsid w:val="002D5465"/>
    <w:rsid w:val="002D552F"/>
    <w:rsid w:val="002D5A74"/>
    <w:rsid w:val="002D5CCE"/>
    <w:rsid w:val="002D5FC4"/>
    <w:rsid w:val="002D639B"/>
    <w:rsid w:val="002D76E1"/>
    <w:rsid w:val="002D785E"/>
    <w:rsid w:val="002D789F"/>
    <w:rsid w:val="002D7A39"/>
    <w:rsid w:val="002D7B83"/>
    <w:rsid w:val="002E0462"/>
    <w:rsid w:val="002E0588"/>
    <w:rsid w:val="002E0D37"/>
    <w:rsid w:val="002E0FE2"/>
    <w:rsid w:val="002E1484"/>
    <w:rsid w:val="002E1A7A"/>
    <w:rsid w:val="002E1B5E"/>
    <w:rsid w:val="002E2D8A"/>
    <w:rsid w:val="002E32E7"/>
    <w:rsid w:val="002E33CE"/>
    <w:rsid w:val="002E37DA"/>
    <w:rsid w:val="002E3D0C"/>
    <w:rsid w:val="002E40AD"/>
    <w:rsid w:val="002E4CB9"/>
    <w:rsid w:val="002E55C9"/>
    <w:rsid w:val="002E5AFA"/>
    <w:rsid w:val="002E5D59"/>
    <w:rsid w:val="002E5E3B"/>
    <w:rsid w:val="002E5F82"/>
    <w:rsid w:val="002E6B68"/>
    <w:rsid w:val="002E72F0"/>
    <w:rsid w:val="002E7D14"/>
    <w:rsid w:val="002E7F0E"/>
    <w:rsid w:val="002F031D"/>
    <w:rsid w:val="002F054A"/>
    <w:rsid w:val="002F058E"/>
    <w:rsid w:val="002F07A0"/>
    <w:rsid w:val="002F10B1"/>
    <w:rsid w:val="002F232B"/>
    <w:rsid w:val="002F2FD5"/>
    <w:rsid w:val="002F368E"/>
    <w:rsid w:val="002F3AAF"/>
    <w:rsid w:val="002F40FF"/>
    <w:rsid w:val="002F5101"/>
    <w:rsid w:val="002F52C1"/>
    <w:rsid w:val="002F5C83"/>
    <w:rsid w:val="002F63DA"/>
    <w:rsid w:val="002F713F"/>
    <w:rsid w:val="002F799E"/>
    <w:rsid w:val="002F7A64"/>
    <w:rsid w:val="002F7C7C"/>
    <w:rsid w:val="002F7D3E"/>
    <w:rsid w:val="002F7ED4"/>
    <w:rsid w:val="00300919"/>
    <w:rsid w:val="00300C6B"/>
    <w:rsid w:val="00300EA0"/>
    <w:rsid w:val="003012FD"/>
    <w:rsid w:val="003021B1"/>
    <w:rsid w:val="00302BF3"/>
    <w:rsid w:val="00302D8C"/>
    <w:rsid w:val="00303EE7"/>
    <w:rsid w:val="00303F92"/>
    <w:rsid w:val="00304386"/>
    <w:rsid w:val="00304487"/>
    <w:rsid w:val="00304B82"/>
    <w:rsid w:val="00304EE5"/>
    <w:rsid w:val="00305507"/>
    <w:rsid w:val="00305C48"/>
    <w:rsid w:val="00306313"/>
    <w:rsid w:val="0030670B"/>
    <w:rsid w:val="00307E10"/>
    <w:rsid w:val="00310825"/>
    <w:rsid w:val="00310AF9"/>
    <w:rsid w:val="00310E80"/>
    <w:rsid w:val="003110C6"/>
    <w:rsid w:val="00311EF3"/>
    <w:rsid w:val="00312106"/>
    <w:rsid w:val="003126FB"/>
    <w:rsid w:val="0031280C"/>
    <w:rsid w:val="00312FDC"/>
    <w:rsid w:val="00313170"/>
    <w:rsid w:val="00313303"/>
    <w:rsid w:val="003136B3"/>
    <w:rsid w:val="00313B18"/>
    <w:rsid w:val="00314324"/>
    <w:rsid w:val="0031447F"/>
    <w:rsid w:val="00314835"/>
    <w:rsid w:val="00315AE3"/>
    <w:rsid w:val="00315CA2"/>
    <w:rsid w:val="00315DF8"/>
    <w:rsid w:val="00315F15"/>
    <w:rsid w:val="0031667E"/>
    <w:rsid w:val="003166E0"/>
    <w:rsid w:val="00316A7B"/>
    <w:rsid w:val="003175AE"/>
    <w:rsid w:val="003176D1"/>
    <w:rsid w:val="003207ED"/>
    <w:rsid w:val="00320E35"/>
    <w:rsid w:val="0032116B"/>
    <w:rsid w:val="003213CE"/>
    <w:rsid w:val="00321B9A"/>
    <w:rsid w:val="0032250C"/>
    <w:rsid w:val="003225BF"/>
    <w:rsid w:val="00322B87"/>
    <w:rsid w:val="0032390D"/>
    <w:rsid w:val="00323A66"/>
    <w:rsid w:val="00323EBD"/>
    <w:rsid w:val="00324709"/>
    <w:rsid w:val="00324C92"/>
    <w:rsid w:val="00324F09"/>
    <w:rsid w:val="00325487"/>
    <w:rsid w:val="003254B5"/>
    <w:rsid w:val="0032597C"/>
    <w:rsid w:val="00325BCB"/>
    <w:rsid w:val="00325C6E"/>
    <w:rsid w:val="00325FE2"/>
    <w:rsid w:val="0032622C"/>
    <w:rsid w:val="0032659A"/>
    <w:rsid w:val="003265D6"/>
    <w:rsid w:val="00326743"/>
    <w:rsid w:val="003268EC"/>
    <w:rsid w:val="00327483"/>
    <w:rsid w:val="003275F8"/>
    <w:rsid w:val="00327721"/>
    <w:rsid w:val="00327B39"/>
    <w:rsid w:val="00330546"/>
    <w:rsid w:val="00330554"/>
    <w:rsid w:val="0033070B"/>
    <w:rsid w:val="00330748"/>
    <w:rsid w:val="00330B46"/>
    <w:rsid w:val="00330BCD"/>
    <w:rsid w:val="00330C73"/>
    <w:rsid w:val="00331513"/>
    <w:rsid w:val="00331ECA"/>
    <w:rsid w:val="00331F69"/>
    <w:rsid w:val="0033204C"/>
    <w:rsid w:val="00332293"/>
    <w:rsid w:val="0033410A"/>
    <w:rsid w:val="0033491A"/>
    <w:rsid w:val="00334F21"/>
    <w:rsid w:val="00335A61"/>
    <w:rsid w:val="00335FD5"/>
    <w:rsid w:val="003365B8"/>
    <w:rsid w:val="0033687B"/>
    <w:rsid w:val="00336ED4"/>
    <w:rsid w:val="00337088"/>
    <w:rsid w:val="00337638"/>
    <w:rsid w:val="00337FA1"/>
    <w:rsid w:val="003403A1"/>
    <w:rsid w:val="00340ADD"/>
    <w:rsid w:val="00341178"/>
    <w:rsid w:val="00341869"/>
    <w:rsid w:val="00341B42"/>
    <w:rsid w:val="00341DB4"/>
    <w:rsid w:val="003420E1"/>
    <w:rsid w:val="00342221"/>
    <w:rsid w:val="003423FC"/>
    <w:rsid w:val="0034332A"/>
    <w:rsid w:val="003437DC"/>
    <w:rsid w:val="0034444F"/>
    <w:rsid w:val="00344766"/>
    <w:rsid w:val="0034496A"/>
    <w:rsid w:val="00344A50"/>
    <w:rsid w:val="00344AD3"/>
    <w:rsid w:val="00345089"/>
    <w:rsid w:val="00345397"/>
    <w:rsid w:val="00345427"/>
    <w:rsid w:val="00345687"/>
    <w:rsid w:val="00345708"/>
    <w:rsid w:val="00345753"/>
    <w:rsid w:val="00346373"/>
    <w:rsid w:val="0034646D"/>
    <w:rsid w:val="003467CD"/>
    <w:rsid w:val="00346B31"/>
    <w:rsid w:val="003471F0"/>
    <w:rsid w:val="00347B20"/>
    <w:rsid w:val="003505B2"/>
    <w:rsid w:val="0035063B"/>
    <w:rsid w:val="00350B04"/>
    <w:rsid w:val="00350B8B"/>
    <w:rsid w:val="00350E7C"/>
    <w:rsid w:val="00351A83"/>
    <w:rsid w:val="00351DF7"/>
    <w:rsid w:val="00351FD1"/>
    <w:rsid w:val="0035228B"/>
    <w:rsid w:val="00352677"/>
    <w:rsid w:val="003526EA"/>
    <w:rsid w:val="0035374E"/>
    <w:rsid w:val="0035393E"/>
    <w:rsid w:val="003540E4"/>
    <w:rsid w:val="00354255"/>
    <w:rsid w:val="003554C1"/>
    <w:rsid w:val="00355981"/>
    <w:rsid w:val="00355BFE"/>
    <w:rsid w:val="00356AA0"/>
    <w:rsid w:val="00357344"/>
    <w:rsid w:val="003573D2"/>
    <w:rsid w:val="00357508"/>
    <w:rsid w:val="003579CE"/>
    <w:rsid w:val="00357A38"/>
    <w:rsid w:val="00360189"/>
    <w:rsid w:val="0036077D"/>
    <w:rsid w:val="0036188D"/>
    <w:rsid w:val="00362013"/>
    <w:rsid w:val="00362136"/>
    <w:rsid w:val="003623F5"/>
    <w:rsid w:val="00363333"/>
    <w:rsid w:val="0036336C"/>
    <w:rsid w:val="003634F7"/>
    <w:rsid w:val="003637A1"/>
    <w:rsid w:val="00363EA3"/>
    <w:rsid w:val="00363F4F"/>
    <w:rsid w:val="0036401A"/>
    <w:rsid w:val="0036446B"/>
    <w:rsid w:val="003647C3"/>
    <w:rsid w:val="003649B1"/>
    <w:rsid w:val="00364C0A"/>
    <w:rsid w:val="00365AE9"/>
    <w:rsid w:val="003672DF"/>
    <w:rsid w:val="003704FC"/>
    <w:rsid w:val="0037112D"/>
    <w:rsid w:val="003713C2"/>
    <w:rsid w:val="0037172A"/>
    <w:rsid w:val="003722D3"/>
    <w:rsid w:val="0037269A"/>
    <w:rsid w:val="00372B11"/>
    <w:rsid w:val="00373D4C"/>
    <w:rsid w:val="00374B0E"/>
    <w:rsid w:val="00375135"/>
    <w:rsid w:val="0037526D"/>
    <w:rsid w:val="0037545E"/>
    <w:rsid w:val="00375496"/>
    <w:rsid w:val="00375978"/>
    <w:rsid w:val="00376339"/>
    <w:rsid w:val="00376405"/>
    <w:rsid w:val="00376619"/>
    <w:rsid w:val="0037699E"/>
    <w:rsid w:val="00376C54"/>
    <w:rsid w:val="00377A0E"/>
    <w:rsid w:val="00380E63"/>
    <w:rsid w:val="00381027"/>
    <w:rsid w:val="0038157C"/>
    <w:rsid w:val="00381BAB"/>
    <w:rsid w:val="00381FC5"/>
    <w:rsid w:val="00381FE7"/>
    <w:rsid w:val="0038209B"/>
    <w:rsid w:val="00383731"/>
    <w:rsid w:val="003837A2"/>
    <w:rsid w:val="003839F9"/>
    <w:rsid w:val="00383D8A"/>
    <w:rsid w:val="00384AA7"/>
    <w:rsid w:val="00385421"/>
    <w:rsid w:val="00386453"/>
    <w:rsid w:val="00386A48"/>
    <w:rsid w:val="00386DBD"/>
    <w:rsid w:val="00386F51"/>
    <w:rsid w:val="0038754D"/>
    <w:rsid w:val="00387CF3"/>
    <w:rsid w:val="00387E34"/>
    <w:rsid w:val="00390536"/>
    <w:rsid w:val="00390611"/>
    <w:rsid w:val="0039080B"/>
    <w:rsid w:val="00390B2F"/>
    <w:rsid w:val="00390EBF"/>
    <w:rsid w:val="00391CB5"/>
    <w:rsid w:val="00392022"/>
    <w:rsid w:val="00392043"/>
    <w:rsid w:val="0039214E"/>
    <w:rsid w:val="0039236E"/>
    <w:rsid w:val="003924A1"/>
    <w:rsid w:val="0039256B"/>
    <w:rsid w:val="00392DAC"/>
    <w:rsid w:val="00392EB2"/>
    <w:rsid w:val="00393009"/>
    <w:rsid w:val="00393884"/>
    <w:rsid w:val="003938ED"/>
    <w:rsid w:val="00393910"/>
    <w:rsid w:val="0039393F"/>
    <w:rsid w:val="00393B4D"/>
    <w:rsid w:val="00393CC5"/>
    <w:rsid w:val="00393E8F"/>
    <w:rsid w:val="00393F5B"/>
    <w:rsid w:val="003943DC"/>
    <w:rsid w:val="003960C8"/>
    <w:rsid w:val="003961DA"/>
    <w:rsid w:val="00396394"/>
    <w:rsid w:val="00397677"/>
    <w:rsid w:val="003A0083"/>
    <w:rsid w:val="003A0095"/>
    <w:rsid w:val="003A0799"/>
    <w:rsid w:val="003A0B24"/>
    <w:rsid w:val="003A0BF2"/>
    <w:rsid w:val="003A0F14"/>
    <w:rsid w:val="003A216B"/>
    <w:rsid w:val="003A21B5"/>
    <w:rsid w:val="003A36BD"/>
    <w:rsid w:val="003A3A32"/>
    <w:rsid w:val="003A3EFB"/>
    <w:rsid w:val="003A4262"/>
    <w:rsid w:val="003A4518"/>
    <w:rsid w:val="003A4970"/>
    <w:rsid w:val="003A51C8"/>
    <w:rsid w:val="003A53BF"/>
    <w:rsid w:val="003A55D8"/>
    <w:rsid w:val="003A5940"/>
    <w:rsid w:val="003A59A6"/>
    <w:rsid w:val="003A5A9F"/>
    <w:rsid w:val="003A6659"/>
    <w:rsid w:val="003A6AFF"/>
    <w:rsid w:val="003A6D5C"/>
    <w:rsid w:val="003A7508"/>
    <w:rsid w:val="003A7D55"/>
    <w:rsid w:val="003A7ED9"/>
    <w:rsid w:val="003B006E"/>
    <w:rsid w:val="003B02EE"/>
    <w:rsid w:val="003B0DD6"/>
    <w:rsid w:val="003B10FB"/>
    <w:rsid w:val="003B1154"/>
    <w:rsid w:val="003B1752"/>
    <w:rsid w:val="003B279D"/>
    <w:rsid w:val="003B2925"/>
    <w:rsid w:val="003B2AAD"/>
    <w:rsid w:val="003B2EB2"/>
    <w:rsid w:val="003B307A"/>
    <w:rsid w:val="003B3181"/>
    <w:rsid w:val="003B3474"/>
    <w:rsid w:val="003B380A"/>
    <w:rsid w:val="003B461A"/>
    <w:rsid w:val="003B48D1"/>
    <w:rsid w:val="003B4BBE"/>
    <w:rsid w:val="003B4E17"/>
    <w:rsid w:val="003B542D"/>
    <w:rsid w:val="003B54E4"/>
    <w:rsid w:val="003B5841"/>
    <w:rsid w:val="003B595A"/>
    <w:rsid w:val="003B5FBE"/>
    <w:rsid w:val="003B642F"/>
    <w:rsid w:val="003B7208"/>
    <w:rsid w:val="003B7403"/>
    <w:rsid w:val="003B75A5"/>
    <w:rsid w:val="003B789B"/>
    <w:rsid w:val="003C0614"/>
    <w:rsid w:val="003C0A73"/>
    <w:rsid w:val="003C1100"/>
    <w:rsid w:val="003C1570"/>
    <w:rsid w:val="003C19CB"/>
    <w:rsid w:val="003C1CFB"/>
    <w:rsid w:val="003C1DE6"/>
    <w:rsid w:val="003C25B5"/>
    <w:rsid w:val="003C27A8"/>
    <w:rsid w:val="003C2C51"/>
    <w:rsid w:val="003C30DA"/>
    <w:rsid w:val="003C4A15"/>
    <w:rsid w:val="003C4FF5"/>
    <w:rsid w:val="003C57BF"/>
    <w:rsid w:val="003C6226"/>
    <w:rsid w:val="003C66C3"/>
    <w:rsid w:val="003C672E"/>
    <w:rsid w:val="003C6F61"/>
    <w:rsid w:val="003C744C"/>
    <w:rsid w:val="003D0AE2"/>
    <w:rsid w:val="003D17AF"/>
    <w:rsid w:val="003D216C"/>
    <w:rsid w:val="003D2681"/>
    <w:rsid w:val="003D2F55"/>
    <w:rsid w:val="003D3477"/>
    <w:rsid w:val="003D372B"/>
    <w:rsid w:val="003D5450"/>
    <w:rsid w:val="003D58CE"/>
    <w:rsid w:val="003D70D0"/>
    <w:rsid w:val="003D7707"/>
    <w:rsid w:val="003D7760"/>
    <w:rsid w:val="003D7841"/>
    <w:rsid w:val="003E024C"/>
    <w:rsid w:val="003E0B2A"/>
    <w:rsid w:val="003E0F89"/>
    <w:rsid w:val="003E13A1"/>
    <w:rsid w:val="003E24F3"/>
    <w:rsid w:val="003E2955"/>
    <w:rsid w:val="003E4196"/>
    <w:rsid w:val="003E44DA"/>
    <w:rsid w:val="003E468A"/>
    <w:rsid w:val="003E4972"/>
    <w:rsid w:val="003E4A40"/>
    <w:rsid w:val="003E4BAA"/>
    <w:rsid w:val="003E606D"/>
    <w:rsid w:val="003E674F"/>
    <w:rsid w:val="003E6C77"/>
    <w:rsid w:val="003E6E17"/>
    <w:rsid w:val="003E70A0"/>
    <w:rsid w:val="003E7594"/>
    <w:rsid w:val="003E7E83"/>
    <w:rsid w:val="003F0511"/>
    <w:rsid w:val="003F0A58"/>
    <w:rsid w:val="003F1C2E"/>
    <w:rsid w:val="003F1DBB"/>
    <w:rsid w:val="003F2491"/>
    <w:rsid w:val="003F2856"/>
    <w:rsid w:val="003F308A"/>
    <w:rsid w:val="003F32E3"/>
    <w:rsid w:val="003F3BA5"/>
    <w:rsid w:val="003F3C9D"/>
    <w:rsid w:val="003F3FCF"/>
    <w:rsid w:val="003F4582"/>
    <w:rsid w:val="003F52FC"/>
    <w:rsid w:val="003F5526"/>
    <w:rsid w:val="003F5B98"/>
    <w:rsid w:val="003F5BEA"/>
    <w:rsid w:val="003F5D5C"/>
    <w:rsid w:val="003F6192"/>
    <w:rsid w:val="003F716E"/>
    <w:rsid w:val="003F7DBF"/>
    <w:rsid w:val="003F7E2F"/>
    <w:rsid w:val="003F7E50"/>
    <w:rsid w:val="00400374"/>
    <w:rsid w:val="00400915"/>
    <w:rsid w:val="00400E2B"/>
    <w:rsid w:val="0040187C"/>
    <w:rsid w:val="00402039"/>
    <w:rsid w:val="00402353"/>
    <w:rsid w:val="00402424"/>
    <w:rsid w:val="004027B2"/>
    <w:rsid w:val="00402CBA"/>
    <w:rsid w:val="00403319"/>
    <w:rsid w:val="00404754"/>
    <w:rsid w:val="004049C4"/>
    <w:rsid w:val="004054C3"/>
    <w:rsid w:val="00405A0E"/>
    <w:rsid w:val="00406793"/>
    <w:rsid w:val="0040791E"/>
    <w:rsid w:val="00410D87"/>
    <w:rsid w:val="004114B7"/>
    <w:rsid w:val="00411BED"/>
    <w:rsid w:val="00411F8F"/>
    <w:rsid w:val="004135D8"/>
    <w:rsid w:val="004136D6"/>
    <w:rsid w:val="00413F1F"/>
    <w:rsid w:val="00413FC2"/>
    <w:rsid w:val="0041401B"/>
    <w:rsid w:val="00414020"/>
    <w:rsid w:val="0041428D"/>
    <w:rsid w:val="0041493D"/>
    <w:rsid w:val="00414A7E"/>
    <w:rsid w:val="00415270"/>
    <w:rsid w:val="004154DB"/>
    <w:rsid w:val="00415CF1"/>
    <w:rsid w:val="00415D16"/>
    <w:rsid w:val="00415ED8"/>
    <w:rsid w:val="004161DA"/>
    <w:rsid w:val="004162E0"/>
    <w:rsid w:val="00416599"/>
    <w:rsid w:val="004167AE"/>
    <w:rsid w:val="00417339"/>
    <w:rsid w:val="00417379"/>
    <w:rsid w:val="004176BF"/>
    <w:rsid w:val="00417831"/>
    <w:rsid w:val="00417B4F"/>
    <w:rsid w:val="00417D6D"/>
    <w:rsid w:val="004201B5"/>
    <w:rsid w:val="004204D0"/>
    <w:rsid w:val="00420AC4"/>
    <w:rsid w:val="00421B87"/>
    <w:rsid w:val="00421DD1"/>
    <w:rsid w:val="004232C6"/>
    <w:rsid w:val="00423696"/>
    <w:rsid w:val="004236B2"/>
    <w:rsid w:val="004239F6"/>
    <w:rsid w:val="00423E0C"/>
    <w:rsid w:val="0042456A"/>
    <w:rsid w:val="00424B41"/>
    <w:rsid w:val="00426124"/>
    <w:rsid w:val="00426222"/>
    <w:rsid w:val="00426E33"/>
    <w:rsid w:val="00426F24"/>
    <w:rsid w:val="00427E32"/>
    <w:rsid w:val="004300F9"/>
    <w:rsid w:val="004303F0"/>
    <w:rsid w:val="00430C63"/>
    <w:rsid w:val="004310BB"/>
    <w:rsid w:val="004325EA"/>
    <w:rsid w:val="004338C7"/>
    <w:rsid w:val="00433E65"/>
    <w:rsid w:val="00433FF2"/>
    <w:rsid w:val="00434C3F"/>
    <w:rsid w:val="00434DDB"/>
    <w:rsid w:val="00434EAD"/>
    <w:rsid w:val="0043540C"/>
    <w:rsid w:val="0043556C"/>
    <w:rsid w:val="00435D81"/>
    <w:rsid w:val="00436A9A"/>
    <w:rsid w:val="00436BDA"/>
    <w:rsid w:val="00437085"/>
    <w:rsid w:val="00437F59"/>
    <w:rsid w:val="0044041E"/>
    <w:rsid w:val="004406B5"/>
    <w:rsid w:val="00441804"/>
    <w:rsid w:val="00441811"/>
    <w:rsid w:val="00441845"/>
    <w:rsid w:val="00441DAF"/>
    <w:rsid w:val="00442D6E"/>
    <w:rsid w:val="00442E5E"/>
    <w:rsid w:val="004431D5"/>
    <w:rsid w:val="004434CE"/>
    <w:rsid w:val="004436C5"/>
    <w:rsid w:val="00443911"/>
    <w:rsid w:val="00443DEA"/>
    <w:rsid w:val="004442A4"/>
    <w:rsid w:val="00444353"/>
    <w:rsid w:val="00444D6C"/>
    <w:rsid w:val="00444DD3"/>
    <w:rsid w:val="00444E7F"/>
    <w:rsid w:val="00445514"/>
    <w:rsid w:val="00445853"/>
    <w:rsid w:val="00446CC4"/>
    <w:rsid w:val="00447199"/>
    <w:rsid w:val="00447429"/>
    <w:rsid w:val="00447748"/>
    <w:rsid w:val="00447A90"/>
    <w:rsid w:val="00447ED2"/>
    <w:rsid w:val="00447FEA"/>
    <w:rsid w:val="00450D3E"/>
    <w:rsid w:val="00451C0A"/>
    <w:rsid w:val="00451E46"/>
    <w:rsid w:val="0045354B"/>
    <w:rsid w:val="00453687"/>
    <w:rsid w:val="004536F3"/>
    <w:rsid w:val="00453BC4"/>
    <w:rsid w:val="00454445"/>
    <w:rsid w:val="00454915"/>
    <w:rsid w:val="0045503D"/>
    <w:rsid w:val="00455885"/>
    <w:rsid w:val="004558BD"/>
    <w:rsid w:val="00455AD8"/>
    <w:rsid w:val="004569FF"/>
    <w:rsid w:val="00456D44"/>
    <w:rsid w:val="004579DC"/>
    <w:rsid w:val="00457A56"/>
    <w:rsid w:val="00460C5B"/>
    <w:rsid w:val="004610DA"/>
    <w:rsid w:val="004615D3"/>
    <w:rsid w:val="0046281E"/>
    <w:rsid w:val="00463909"/>
    <w:rsid w:val="004639C1"/>
    <w:rsid w:val="00463F5B"/>
    <w:rsid w:val="00464AF4"/>
    <w:rsid w:val="00464D6B"/>
    <w:rsid w:val="00467C83"/>
    <w:rsid w:val="00467D01"/>
    <w:rsid w:val="00470070"/>
    <w:rsid w:val="00470110"/>
    <w:rsid w:val="00470B6E"/>
    <w:rsid w:val="00470D24"/>
    <w:rsid w:val="00471468"/>
    <w:rsid w:val="00471E09"/>
    <w:rsid w:val="0047231D"/>
    <w:rsid w:val="0047264A"/>
    <w:rsid w:val="004728C4"/>
    <w:rsid w:val="00473466"/>
    <w:rsid w:val="00473538"/>
    <w:rsid w:val="0047369A"/>
    <w:rsid w:val="00473B4F"/>
    <w:rsid w:val="00473C7A"/>
    <w:rsid w:val="00474095"/>
    <w:rsid w:val="004740EF"/>
    <w:rsid w:val="00474679"/>
    <w:rsid w:val="004747F2"/>
    <w:rsid w:val="00474833"/>
    <w:rsid w:val="00474C35"/>
    <w:rsid w:val="004750A1"/>
    <w:rsid w:val="004752CD"/>
    <w:rsid w:val="004753D3"/>
    <w:rsid w:val="004756C6"/>
    <w:rsid w:val="00475888"/>
    <w:rsid w:val="004764FE"/>
    <w:rsid w:val="00476784"/>
    <w:rsid w:val="004769A4"/>
    <w:rsid w:val="00476AA4"/>
    <w:rsid w:val="00476D8E"/>
    <w:rsid w:val="00477958"/>
    <w:rsid w:val="00480212"/>
    <w:rsid w:val="004809EF"/>
    <w:rsid w:val="00480D99"/>
    <w:rsid w:val="00481820"/>
    <w:rsid w:val="00482C8B"/>
    <w:rsid w:val="00482D0F"/>
    <w:rsid w:val="00482E90"/>
    <w:rsid w:val="0048337A"/>
    <w:rsid w:val="004835C8"/>
    <w:rsid w:val="004838A8"/>
    <w:rsid w:val="00483CEE"/>
    <w:rsid w:val="00483E2D"/>
    <w:rsid w:val="00483EC9"/>
    <w:rsid w:val="004841AE"/>
    <w:rsid w:val="0048423C"/>
    <w:rsid w:val="0048483C"/>
    <w:rsid w:val="00484C7F"/>
    <w:rsid w:val="00485194"/>
    <w:rsid w:val="004851F7"/>
    <w:rsid w:val="0048549E"/>
    <w:rsid w:val="004859B4"/>
    <w:rsid w:val="004865C4"/>
    <w:rsid w:val="00487BBD"/>
    <w:rsid w:val="004900E8"/>
    <w:rsid w:val="004903B6"/>
    <w:rsid w:val="0049062B"/>
    <w:rsid w:val="0049095E"/>
    <w:rsid w:val="00490C99"/>
    <w:rsid w:val="00490F8D"/>
    <w:rsid w:val="004918B5"/>
    <w:rsid w:val="0049216F"/>
    <w:rsid w:val="004928F5"/>
    <w:rsid w:val="004933FC"/>
    <w:rsid w:val="00493545"/>
    <w:rsid w:val="0049385F"/>
    <w:rsid w:val="00493B5B"/>
    <w:rsid w:val="00494029"/>
    <w:rsid w:val="004941FA"/>
    <w:rsid w:val="00495065"/>
    <w:rsid w:val="0049591A"/>
    <w:rsid w:val="004962CD"/>
    <w:rsid w:val="004962FA"/>
    <w:rsid w:val="00497395"/>
    <w:rsid w:val="00497695"/>
    <w:rsid w:val="004976BF"/>
    <w:rsid w:val="004978EF"/>
    <w:rsid w:val="004A0AF8"/>
    <w:rsid w:val="004A0E7A"/>
    <w:rsid w:val="004A2091"/>
    <w:rsid w:val="004A212C"/>
    <w:rsid w:val="004A29FE"/>
    <w:rsid w:val="004A3000"/>
    <w:rsid w:val="004A3367"/>
    <w:rsid w:val="004A35F0"/>
    <w:rsid w:val="004A3998"/>
    <w:rsid w:val="004A4236"/>
    <w:rsid w:val="004A4437"/>
    <w:rsid w:val="004A4A73"/>
    <w:rsid w:val="004A4CC8"/>
    <w:rsid w:val="004A4DE0"/>
    <w:rsid w:val="004A584E"/>
    <w:rsid w:val="004A5EE6"/>
    <w:rsid w:val="004A62FC"/>
    <w:rsid w:val="004A6D54"/>
    <w:rsid w:val="004A6E6E"/>
    <w:rsid w:val="004A6F01"/>
    <w:rsid w:val="004A73A1"/>
    <w:rsid w:val="004A7A11"/>
    <w:rsid w:val="004A7F45"/>
    <w:rsid w:val="004B0090"/>
    <w:rsid w:val="004B0143"/>
    <w:rsid w:val="004B0249"/>
    <w:rsid w:val="004B04BE"/>
    <w:rsid w:val="004B05C6"/>
    <w:rsid w:val="004B0675"/>
    <w:rsid w:val="004B104F"/>
    <w:rsid w:val="004B12E2"/>
    <w:rsid w:val="004B1A74"/>
    <w:rsid w:val="004B2E5B"/>
    <w:rsid w:val="004B2E80"/>
    <w:rsid w:val="004B3514"/>
    <w:rsid w:val="004B37E3"/>
    <w:rsid w:val="004B3867"/>
    <w:rsid w:val="004B3EDF"/>
    <w:rsid w:val="004B4346"/>
    <w:rsid w:val="004B48B4"/>
    <w:rsid w:val="004B4C11"/>
    <w:rsid w:val="004B645E"/>
    <w:rsid w:val="004B6671"/>
    <w:rsid w:val="004B670B"/>
    <w:rsid w:val="004B7011"/>
    <w:rsid w:val="004B79BE"/>
    <w:rsid w:val="004B7FD7"/>
    <w:rsid w:val="004C0658"/>
    <w:rsid w:val="004C0799"/>
    <w:rsid w:val="004C09C8"/>
    <w:rsid w:val="004C11B9"/>
    <w:rsid w:val="004C139F"/>
    <w:rsid w:val="004C16C7"/>
    <w:rsid w:val="004C171C"/>
    <w:rsid w:val="004C1860"/>
    <w:rsid w:val="004C1A04"/>
    <w:rsid w:val="004C2511"/>
    <w:rsid w:val="004C2853"/>
    <w:rsid w:val="004C2BB4"/>
    <w:rsid w:val="004C3B02"/>
    <w:rsid w:val="004C3C1C"/>
    <w:rsid w:val="004C3CAB"/>
    <w:rsid w:val="004C3E4F"/>
    <w:rsid w:val="004C40C8"/>
    <w:rsid w:val="004C43C9"/>
    <w:rsid w:val="004C4418"/>
    <w:rsid w:val="004C45FA"/>
    <w:rsid w:val="004C4707"/>
    <w:rsid w:val="004C4BB7"/>
    <w:rsid w:val="004C51A7"/>
    <w:rsid w:val="004C52E8"/>
    <w:rsid w:val="004C5427"/>
    <w:rsid w:val="004C55E8"/>
    <w:rsid w:val="004C6471"/>
    <w:rsid w:val="004C64EB"/>
    <w:rsid w:val="004C6779"/>
    <w:rsid w:val="004C6B07"/>
    <w:rsid w:val="004C7106"/>
    <w:rsid w:val="004C7156"/>
    <w:rsid w:val="004C75B3"/>
    <w:rsid w:val="004C7D54"/>
    <w:rsid w:val="004D069A"/>
    <w:rsid w:val="004D0CC4"/>
    <w:rsid w:val="004D0E43"/>
    <w:rsid w:val="004D11A8"/>
    <w:rsid w:val="004D1FAD"/>
    <w:rsid w:val="004D307E"/>
    <w:rsid w:val="004D3254"/>
    <w:rsid w:val="004D36E4"/>
    <w:rsid w:val="004D3C96"/>
    <w:rsid w:val="004D571F"/>
    <w:rsid w:val="004D6095"/>
    <w:rsid w:val="004D6295"/>
    <w:rsid w:val="004D64C0"/>
    <w:rsid w:val="004D66AD"/>
    <w:rsid w:val="004D684F"/>
    <w:rsid w:val="004D6995"/>
    <w:rsid w:val="004D69DF"/>
    <w:rsid w:val="004D6BBE"/>
    <w:rsid w:val="004E07A1"/>
    <w:rsid w:val="004E0B36"/>
    <w:rsid w:val="004E1729"/>
    <w:rsid w:val="004E1B3C"/>
    <w:rsid w:val="004E1B3F"/>
    <w:rsid w:val="004E1CA8"/>
    <w:rsid w:val="004E1EF4"/>
    <w:rsid w:val="004E32AA"/>
    <w:rsid w:val="004E34A8"/>
    <w:rsid w:val="004E3526"/>
    <w:rsid w:val="004E3959"/>
    <w:rsid w:val="004E3F86"/>
    <w:rsid w:val="004E4132"/>
    <w:rsid w:val="004E4252"/>
    <w:rsid w:val="004E4263"/>
    <w:rsid w:val="004E43B6"/>
    <w:rsid w:val="004E46F9"/>
    <w:rsid w:val="004E4AD1"/>
    <w:rsid w:val="004E5659"/>
    <w:rsid w:val="004E59B6"/>
    <w:rsid w:val="004E655C"/>
    <w:rsid w:val="004E6A11"/>
    <w:rsid w:val="004E6E5F"/>
    <w:rsid w:val="004E760E"/>
    <w:rsid w:val="004E77E1"/>
    <w:rsid w:val="004E7898"/>
    <w:rsid w:val="004E7C8B"/>
    <w:rsid w:val="004F0573"/>
    <w:rsid w:val="004F0A1C"/>
    <w:rsid w:val="004F0AB7"/>
    <w:rsid w:val="004F119E"/>
    <w:rsid w:val="004F15D9"/>
    <w:rsid w:val="004F1A8D"/>
    <w:rsid w:val="004F1B07"/>
    <w:rsid w:val="004F23DB"/>
    <w:rsid w:val="004F26AD"/>
    <w:rsid w:val="004F271C"/>
    <w:rsid w:val="004F3291"/>
    <w:rsid w:val="004F32D0"/>
    <w:rsid w:val="004F342E"/>
    <w:rsid w:val="004F3AB3"/>
    <w:rsid w:val="004F483D"/>
    <w:rsid w:val="004F4929"/>
    <w:rsid w:val="004F5285"/>
    <w:rsid w:val="004F5CDC"/>
    <w:rsid w:val="004F5F45"/>
    <w:rsid w:val="004F60C9"/>
    <w:rsid w:val="004F60EC"/>
    <w:rsid w:val="004F662C"/>
    <w:rsid w:val="004F6671"/>
    <w:rsid w:val="004F7010"/>
    <w:rsid w:val="004F76B0"/>
    <w:rsid w:val="004F78C4"/>
    <w:rsid w:val="004F7CBE"/>
    <w:rsid w:val="00500E29"/>
    <w:rsid w:val="00501811"/>
    <w:rsid w:val="00501E92"/>
    <w:rsid w:val="005025C7"/>
    <w:rsid w:val="005039C0"/>
    <w:rsid w:val="00504A67"/>
    <w:rsid w:val="00504B42"/>
    <w:rsid w:val="0050566F"/>
    <w:rsid w:val="0050677F"/>
    <w:rsid w:val="00506DB2"/>
    <w:rsid w:val="00507EFE"/>
    <w:rsid w:val="00510737"/>
    <w:rsid w:val="0051074E"/>
    <w:rsid w:val="00510856"/>
    <w:rsid w:val="00510870"/>
    <w:rsid w:val="00511292"/>
    <w:rsid w:val="00511301"/>
    <w:rsid w:val="00511734"/>
    <w:rsid w:val="0051177C"/>
    <w:rsid w:val="00511AE4"/>
    <w:rsid w:val="0051262E"/>
    <w:rsid w:val="00512A53"/>
    <w:rsid w:val="00513D8C"/>
    <w:rsid w:val="0051421A"/>
    <w:rsid w:val="005142CE"/>
    <w:rsid w:val="0051495F"/>
    <w:rsid w:val="005149AC"/>
    <w:rsid w:val="00514AF8"/>
    <w:rsid w:val="00514C55"/>
    <w:rsid w:val="005159EC"/>
    <w:rsid w:val="00515D31"/>
    <w:rsid w:val="00515E8C"/>
    <w:rsid w:val="005163AF"/>
    <w:rsid w:val="00516890"/>
    <w:rsid w:val="00516A4D"/>
    <w:rsid w:val="00516F68"/>
    <w:rsid w:val="005170E9"/>
    <w:rsid w:val="0051760C"/>
    <w:rsid w:val="00517649"/>
    <w:rsid w:val="00520131"/>
    <w:rsid w:val="00520545"/>
    <w:rsid w:val="005205DF"/>
    <w:rsid w:val="00520C3C"/>
    <w:rsid w:val="005212DF"/>
    <w:rsid w:val="00521628"/>
    <w:rsid w:val="005216ED"/>
    <w:rsid w:val="00521A59"/>
    <w:rsid w:val="00521EFA"/>
    <w:rsid w:val="0052214D"/>
    <w:rsid w:val="005222B0"/>
    <w:rsid w:val="005223B5"/>
    <w:rsid w:val="0052243F"/>
    <w:rsid w:val="00523F0C"/>
    <w:rsid w:val="00524986"/>
    <w:rsid w:val="00524DB9"/>
    <w:rsid w:val="0052514C"/>
    <w:rsid w:val="00525F6D"/>
    <w:rsid w:val="0052655F"/>
    <w:rsid w:val="0052661E"/>
    <w:rsid w:val="00526627"/>
    <w:rsid w:val="00526694"/>
    <w:rsid w:val="00526B00"/>
    <w:rsid w:val="00526DCA"/>
    <w:rsid w:val="00527EF6"/>
    <w:rsid w:val="005302F1"/>
    <w:rsid w:val="005306A3"/>
    <w:rsid w:val="00530E76"/>
    <w:rsid w:val="00531016"/>
    <w:rsid w:val="00531CE5"/>
    <w:rsid w:val="00531F4E"/>
    <w:rsid w:val="00532218"/>
    <w:rsid w:val="00533849"/>
    <w:rsid w:val="00533D56"/>
    <w:rsid w:val="0053468B"/>
    <w:rsid w:val="0053588F"/>
    <w:rsid w:val="00535912"/>
    <w:rsid w:val="00536373"/>
    <w:rsid w:val="005367E7"/>
    <w:rsid w:val="0053721B"/>
    <w:rsid w:val="00537A4A"/>
    <w:rsid w:val="00537D86"/>
    <w:rsid w:val="00540005"/>
    <w:rsid w:val="00540525"/>
    <w:rsid w:val="00540926"/>
    <w:rsid w:val="00540CBD"/>
    <w:rsid w:val="005412A2"/>
    <w:rsid w:val="00542332"/>
    <w:rsid w:val="005427A7"/>
    <w:rsid w:val="00542B22"/>
    <w:rsid w:val="00542CDB"/>
    <w:rsid w:val="00543B6B"/>
    <w:rsid w:val="00543B75"/>
    <w:rsid w:val="00544041"/>
    <w:rsid w:val="00544060"/>
    <w:rsid w:val="0054456E"/>
    <w:rsid w:val="005449D0"/>
    <w:rsid w:val="00544F4D"/>
    <w:rsid w:val="005450E4"/>
    <w:rsid w:val="00545B97"/>
    <w:rsid w:val="00546434"/>
    <w:rsid w:val="00546575"/>
    <w:rsid w:val="0054675F"/>
    <w:rsid w:val="0054712E"/>
    <w:rsid w:val="005475D9"/>
    <w:rsid w:val="00547F03"/>
    <w:rsid w:val="0055043F"/>
    <w:rsid w:val="00550ECE"/>
    <w:rsid w:val="005515F8"/>
    <w:rsid w:val="00551A02"/>
    <w:rsid w:val="00552326"/>
    <w:rsid w:val="005526E1"/>
    <w:rsid w:val="00553368"/>
    <w:rsid w:val="005538D4"/>
    <w:rsid w:val="00553B9B"/>
    <w:rsid w:val="00553CB6"/>
    <w:rsid w:val="0055407F"/>
    <w:rsid w:val="005543AF"/>
    <w:rsid w:val="00554BD4"/>
    <w:rsid w:val="00555012"/>
    <w:rsid w:val="0055572B"/>
    <w:rsid w:val="0055582F"/>
    <w:rsid w:val="00555A84"/>
    <w:rsid w:val="00555CE3"/>
    <w:rsid w:val="0055603D"/>
    <w:rsid w:val="005565A8"/>
    <w:rsid w:val="0055672E"/>
    <w:rsid w:val="00556978"/>
    <w:rsid w:val="00557080"/>
    <w:rsid w:val="00557729"/>
    <w:rsid w:val="005600CD"/>
    <w:rsid w:val="00560E60"/>
    <w:rsid w:val="00561255"/>
    <w:rsid w:val="005614DF"/>
    <w:rsid w:val="005616BB"/>
    <w:rsid w:val="00562117"/>
    <w:rsid w:val="0056298C"/>
    <w:rsid w:val="00562B76"/>
    <w:rsid w:val="00562E42"/>
    <w:rsid w:val="0056402C"/>
    <w:rsid w:val="0056405F"/>
    <w:rsid w:val="005641C9"/>
    <w:rsid w:val="00564672"/>
    <w:rsid w:val="0056494C"/>
    <w:rsid w:val="00564DDB"/>
    <w:rsid w:val="00565338"/>
    <w:rsid w:val="00565921"/>
    <w:rsid w:val="00565C1E"/>
    <w:rsid w:val="005660D0"/>
    <w:rsid w:val="00566121"/>
    <w:rsid w:val="00566380"/>
    <w:rsid w:val="0056658C"/>
    <w:rsid w:val="00567C36"/>
    <w:rsid w:val="00567D41"/>
    <w:rsid w:val="005701EF"/>
    <w:rsid w:val="00570551"/>
    <w:rsid w:val="005705C6"/>
    <w:rsid w:val="00571527"/>
    <w:rsid w:val="00571CCC"/>
    <w:rsid w:val="00572475"/>
    <w:rsid w:val="005724D3"/>
    <w:rsid w:val="005727FC"/>
    <w:rsid w:val="00572C2A"/>
    <w:rsid w:val="00572F6A"/>
    <w:rsid w:val="005737B6"/>
    <w:rsid w:val="00573B2C"/>
    <w:rsid w:val="00573B96"/>
    <w:rsid w:val="005740E5"/>
    <w:rsid w:val="005742BF"/>
    <w:rsid w:val="00574506"/>
    <w:rsid w:val="00574D31"/>
    <w:rsid w:val="00576835"/>
    <w:rsid w:val="00576948"/>
    <w:rsid w:val="0057697F"/>
    <w:rsid w:val="005807A8"/>
    <w:rsid w:val="0058084D"/>
    <w:rsid w:val="00580D15"/>
    <w:rsid w:val="00581587"/>
    <w:rsid w:val="00581A2E"/>
    <w:rsid w:val="00582337"/>
    <w:rsid w:val="00582613"/>
    <w:rsid w:val="0058344E"/>
    <w:rsid w:val="00583D11"/>
    <w:rsid w:val="00584C51"/>
    <w:rsid w:val="00584F97"/>
    <w:rsid w:val="005850F1"/>
    <w:rsid w:val="00585165"/>
    <w:rsid w:val="005856B3"/>
    <w:rsid w:val="00585A0E"/>
    <w:rsid w:val="00585AA7"/>
    <w:rsid w:val="00585E6E"/>
    <w:rsid w:val="00587662"/>
    <w:rsid w:val="00587B1E"/>
    <w:rsid w:val="00587E84"/>
    <w:rsid w:val="00590174"/>
    <w:rsid w:val="00590E68"/>
    <w:rsid w:val="005913E6"/>
    <w:rsid w:val="00592125"/>
    <w:rsid w:val="005939F9"/>
    <w:rsid w:val="00594066"/>
    <w:rsid w:val="005944ED"/>
    <w:rsid w:val="005949FC"/>
    <w:rsid w:val="005956A6"/>
    <w:rsid w:val="0059574D"/>
    <w:rsid w:val="00595E7B"/>
    <w:rsid w:val="005964D7"/>
    <w:rsid w:val="00596D61"/>
    <w:rsid w:val="00596E0E"/>
    <w:rsid w:val="00596FB6"/>
    <w:rsid w:val="00597018"/>
    <w:rsid w:val="00597737"/>
    <w:rsid w:val="00597C02"/>
    <w:rsid w:val="00597C06"/>
    <w:rsid w:val="005A030B"/>
    <w:rsid w:val="005A0521"/>
    <w:rsid w:val="005A0649"/>
    <w:rsid w:val="005A089D"/>
    <w:rsid w:val="005A0993"/>
    <w:rsid w:val="005A1C6D"/>
    <w:rsid w:val="005A1EA5"/>
    <w:rsid w:val="005A1FA7"/>
    <w:rsid w:val="005A201E"/>
    <w:rsid w:val="005A2CE7"/>
    <w:rsid w:val="005A2F92"/>
    <w:rsid w:val="005A40C1"/>
    <w:rsid w:val="005A43E7"/>
    <w:rsid w:val="005A4480"/>
    <w:rsid w:val="005A45B1"/>
    <w:rsid w:val="005A4D9F"/>
    <w:rsid w:val="005A6057"/>
    <w:rsid w:val="005A60E9"/>
    <w:rsid w:val="005A651F"/>
    <w:rsid w:val="005A66BC"/>
    <w:rsid w:val="005A686C"/>
    <w:rsid w:val="005A77E1"/>
    <w:rsid w:val="005A7E33"/>
    <w:rsid w:val="005B005B"/>
    <w:rsid w:val="005B03D3"/>
    <w:rsid w:val="005B10CC"/>
    <w:rsid w:val="005B12BF"/>
    <w:rsid w:val="005B25CA"/>
    <w:rsid w:val="005B265D"/>
    <w:rsid w:val="005B32C9"/>
    <w:rsid w:val="005B3971"/>
    <w:rsid w:val="005B3DC5"/>
    <w:rsid w:val="005B3FD1"/>
    <w:rsid w:val="005B4288"/>
    <w:rsid w:val="005B4E14"/>
    <w:rsid w:val="005B52A0"/>
    <w:rsid w:val="005B538B"/>
    <w:rsid w:val="005B5434"/>
    <w:rsid w:val="005B5555"/>
    <w:rsid w:val="005B643F"/>
    <w:rsid w:val="005B6B8A"/>
    <w:rsid w:val="005B6FFD"/>
    <w:rsid w:val="005B72D5"/>
    <w:rsid w:val="005C067F"/>
    <w:rsid w:val="005C0894"/>
    <w:rsid w:val="005C16D1"/>
    <w:rsid w:val="005C196C"/>
    <w:rsid w:val="005C1D8B"/>
    <w:rsid w:val="005C27C8"/>
    <w:rsid w:val="005C2DFB"/>
    <w:rsid w:val="005C32BE"/>
    <w:rsid w:val="005C3756"/>
    <w:rsid w:val="005C3DF3"/>
    <w:rsid w:val="005C45A8"/>
    <w:rsid w:val="005C49D1"/>
    <w:rsid w:val="005C5501"/>
    <w:rsid w:val="005C5AEA"/>
    <w:rsid w:val="005C629E"/>
    <w:rsid w:val="005C6703"/>
    <w:rsid w:val="005C7599"/>
    <w:rsid w:val="005C75AF"/>
    <w:rsid w:val="005C7AFE"/>
    <w:rsid w:val="005D0110"/>
    <w:rsid w:val="005D01B4"/>
    <w:rsid w:val="005D0786"/>
    <w:rsid w:val="005D10B3"/>
    <w:rsid w:val="005D158D"/>
    <w:rsid w:val="005D1B44"/>
    <w:rsid w:val="005D1BE4"/>
    <w:rsid w:val="005D1DD0"/>
    <w:rsid w:val="005D1F37"/>
    <w:rsid w:val="005D1F9B"/>
    <w:rsid w:val="005D22BC"/>
    <w:rsid w:val="005D27D9"/>
    <w:rsid w:val="005D2AC5"/>
    <w:rsid w:val="005D34E0"/>
    <w:rsid w:val="005D3A5F"/>
    <w:rsid w:val="005D3E38"/>
    <w:rsid w:val="005D43B1"/>
    <w:rsid w:val="005D4BBF"/>
    <w:rsid w:val="005D5250"/>
    <w:rsid w:val="005D595C"/>
    <w:rsid w:val="005D5F9B"/>
    <w:rsid w:val="005D618F"/>
    <w:rsid w:val="005D6215"/>
    <w:rsid w:val="005D647C"/>
    <w:rsid w:val="005D6CE0"/>
    <w:rsid w:val="005D73A6"/>
    <w:rsid w:val="005D743E"/>
    <w:rsid w:val="005D7918"/>
    <w:rsid w:val="005E0835"/>
    <w:rsid w:val="005E10A5"/>
    <w:rsid w:val="005E1AEC"/>
    <w:rsid w:val="005E21DE"/>
    <w:rsid w:val="005E237E"/>
    <w:rsid w:val="005E24C2"/>
    <w:rsid w:val="005E34E9"/>
    <w:rsid w:val="005E35AB"/>
    <w:rsid w:val="005E3E29"/>
    <w:rsid w:val="005E40B7"/>
    <w:rsid w:val="005E516E"/>
    <w:rsid w:val="005E57D8"/>
    <w:rsid w:val="005E5A8E"/>
    <w:rsid w:val="005E625F"/>
    <w:rsid w:val="005E65C7"/>
    <w:rsid w:val="005E68C5"/>
    <w:rsid w:val="005E6ADD"/>
    <w:rsid w:val="005E7E9A"/>
    <w:rsid w:val="005E7E9F"/>
    <w:rsid w:val="005F06CD"/>
    <w:rsid w:val="005F1439"/>
    <w:rsid w:val="005F21B0"/>
    <w:rsid w:val="005F2E99"/>
    <w:rsid w:val="005F30F1"/>
    <w:rsid w:val="005F3103"/>
    <w:rsid w:val="005F3144"/>
    <w:rsid w:val="005F33B2"/>
    <w:rsid w:val="005F38A9"/>
    <w:rsid w:val="005F3DFB"/>
    <w:rsid w:val="005F4B04"/>
    <w:rsid w:val="005F4D3D"/>
    <w:rsid w:val="005F502E"/>
    <w:rsid w:val="005F514E"/>
    <w:rsid w:val="005F5B10"/>
    <w:rsid w:val="005F6CAB"/>
    <w:rsid w:val="005F760D"/>
    <w:rsid w:val="0060049C"/>
    <w:rsid w:val="00600569"/>
    <w:rsid w:val="00600ACF"/>
    <w:rsid w:val="0060129A"/>
    <w:rsid w:val="00601664"/>
    <w:rsid w:val="0060244C"/>
    <w:rsid w:val="006024B2"/>
    <w:rsid w:val="00602B07"/>
    <w:rsid w:val="00603988"/>
    <w:rsid w:val="0060429C"/>
    <w:rsid w:val="006052E7"/>
    <w:rsid w:val="006055AB"/>
    <w:rsid w:val="0060623B"/>
    <w:rsid w:val="00606D46"/>
    <w:rsid w:val="0060723A"/>
    <w:rsid w:val="006100FC"/>
    <w:rsid w:val="00610274"/>
    <w:rsid w:val="00610980"/>
    <w:rsid w:val="00610A95"/>
    <w:rsid w:val="006115F0"/>
    <w:rsid w:val="00611ADC"/>
    <w:rsid w:val="00611CEF"/>
    <w:rsid w:val="00611DC1"/>
    <w:rsid w:val="00613401"/>
    <w:rsid w:val="00613C62"/>
    <w:rsid w:val="00613F4F"/>
    <w:rsid w:val="00614AA2"/>
    <w:rsid w:val="00614F26"/>
    <w:rsid w:val="0061516D"/>
    <w:rsid w:val="00615B10"/>
    <w:rsid w:val="00615C31"/>
    <w:rsid w:val="0061649F"/>
    <w:rsid w:val="006165FB"/>
    <w:rsid w:val="0061661D"/>
    <w:rsid w:val="006168EB"/>
    <w:rsid w:val="00616979"/>
    <w:rsid w:val="00616DEB"/>
    <w:rsid w:val="00620CF2"/>
    <w:rsid w:val="00620DE2"/>
    <w:rsid w:val="00620E16"/>
    <w:rsid w:val="00620F54"/>
    <w:rsid w:val="00621BB2"/>
    <w:rsid w:val="006224BE"/>
    <w:rsid w:val="006230BF"/>
    <w:rsid w:val="00623152"/>
    <w:rsid w:val="00624255"/>
    <w:rsid w:val="00624E9E"/>
    <w:rsid w:val="0062573B"/>
    <w:rsid w:val="0062633E"/>
    <w:rsid w:val="006263D3"/>
    <w:rsid w:val="00626825"/>
    <w:rsid w:val="006268EC"/>
    <w:rsid w:val="0062694E"/>
    <w:rsid w:val="0062736A"/>
    <w:rsid w:val="00630030"/>
    <w:rsid w:val="0063016D"/>
    <w:rsid w:val="00630426"/>
    <w:rsid w:val="0063057C"/>
    <w:rsid w:val="00631753"/>
    <w:rsid w:val="006317B4"/>
    <w:rsid w:val="0063187A"/>
    <w:rsid w:val="00631F3D"/>
    <w:rsid w:val="00632B22"/>
    <w:rsid w:val="0063303B"/>
    <w:rsid w:val="0063320D"/>
    <w:rsid w:val="0063355F"/>
    <w:rsid w:val="006336D8"/>
    <w:rsid w:val="00633CAC"/>
    <w:rsid w:val="00633F77"/>
    <w:rsid w:val="006349BE"/>
    <w:rsid w:val="00635456"/>
    <w:rsid w:val="0063561E"/>
    <w:rsid w:val="0063580E"/>
    <w:rsid w:val="006359FE"/>
    <w:rsid w:val="00635C2F"/>
    <w:rsid w:val="00635DA1"/>
    <w:rsid w:val="006364F4"/>
    <w:rsid w:val="00636EB3"/>
    <w:rsid w:val="00637679"/>
    <w:rsid w:val="006377A9"/>
    <w:rsid w:val="00637878"/>
    <w:rsid w:val="0063788D"/>
    <w:rsid w:val="00637CA7"/>
    <w:rsid w:val="00637F6F"/>
    <w:rsid w:val="00640056"/>
    <w:rsid w:val="00640E61"/>
    <w:rsid w:val="0064180A"/>
    <w:rsid w:val="006424D3"/>
    <w:rsid w:val="00642669"/>
    <w:rsid w:val="00642A8B"/>
    <w:rsid w:val="00642C4C"/>
    <w:rsid w:val="006439D3"/>
    <w:rsid w:val="00644D02"/>
    <w:rsid w:val="006451AD"/>
    <w:rsid w:val="0064523C"/>
    <w:rsid w:val="0064573B"/>
    <w:rsid w:val="006465E4"/>
    <w:rsid w:val="006468ED"/>
    <w:rsid w:val="00646C25"/>
    <w:rsid w:val="00647420"/>
    <w:rsid w:val="00647DF7"/>
    <w:rsid w:val="00650569"/>
    <w:rsid w:val="0065060E"/>
    <w:rsid w:val="006512F6"/>
    <w:rsid w:val="00651EDD"/>
    <w:rsid w:val="0065378D"/>
    <w:rsid w:val="006538FC"/>
    <w:rsid w:val="00653B0F"/>
    <w:rsid w:val="006545F9"/>
    <w:rsid w:val="00655007"/>
    <w:rsid w:val="006557CE"/>
    <w:rsid w:val="0065599C"/>
    <w:rsid w:val="00655B5C"/>
    <w:rsid w:val="00656C9D"/>
    <w:rsid w:val="00656FD1"/>
    <w:rsid w:val="00657129"/>
    <w:rsid w:val="00657595"/>
    <w:rsid w:val="006575BC"/>
    <w:rsid w:val="00657695"/>
    <w:rsid w:val="00657B69"/>
    <w:rsid w:val="006605AE"/>
    <w:rsid w:val="006609B3"/>
    <w:rsid w:val="00660E52"/>
    <w:rsid w:val="00661232"/>
    <w:rsid w:val="0066148E"/>
    <w:rsid w:val="006617FD"/>
    <w:rsid w:val="00661B3F"/>
    <w:rsid w:val="00662160"/>
    <w:rsid w:val="0066218F"/>
    <w:rsid w:val="00662416"/>
    <w:rsid w:val="006625F9"/>
    <w:rsid w:val="006633E3"/>
    <w:rsid w:val="006637B4"/>
    <w:rsid w:val="00663A37"/>
    <w:rsid w:val="00663B72"/>
    <w:rsid w:val="00663DEC"/>
    <w:rsid w:val="0066410D"/>
    <w:rsid w:val="00664719"/>
    <w:rsid w:val="00664BB4"/>
    <w:rsid w:val="00665401"/>
    <w:rsid w:val="00665A15"/>
    <w:rsid w:val="00665A8F"/>
    <w:rsid w:val="00666458"/>
    <w:rsid w:val="00666B9D"/>
    <w:rsid w:val="00667860"/>
    <w:rsid w:val="00667DCF"/>
    <w:rsid w:val="0067033D"/>
    <w:rsid w:val="00671277"/>
    <w:rsid w:val="0067157E"/>
    <w:rsid w:val="00672247"/>
    <w:rsid w:val="006723F9"/>
    <w:rsid w:val="006726AD"/>
    <w:rsid w:val="006728CE"/>
    <w:rsid w:val="00672989"/>
    <w:rsid w:val="00672DF2"/>
    <w:rsid w:val="00672E0C"/>
    <w:rsid w:val="006739A5"/>
    <w:rsid w:val="00673EAA"/>
    <w:rsid w:val="0067405E"/>
    <w:rsid w:val="00674108"/>
    <w:rsid w:val="0067453A"/>
    <w:rsid w:val="006748F5"/>
    <w:rsid w:val="0067552F"/>
    <w:rsid w:val="00675992"/>
    <w:rsid w:val="00675B61"/>
    <w:rsid w:val="00675D66"/>
    <w:rsid w:val="006761F3"/>
    <w:rsid w:val="00676D1D"/>
    <w:rsid w:val="00676D91"/>
    <w:rsid w:val="006771CD"/>
    <w:rsid w:val="0067778B"/>
    <w:rsid w:val="00680659"/>
    <w:rsid w:val="00680D15"/>
    <w:rsid w:val="0068141C"/>
    <w:rsid w:val="00681544"/>
    <w:rsid w:val="006818D9"/>
    <w:rsid w:val="006834AD"/>
    <w:rsid w:val="00683670"/>
    <w:rsid w:val="006838C7"/>
    <w:rsid w:val="00684685"/>
    <w:rsid w:val="00685230"/>
    <w:rsid w:val="0068532F"/>
    <w:rsid w:val="00685706"/>
    <w:rsid w:val="00685C2F"/>
    <w:rsid w:val="0068643A"/>
    <w:rsid w:val="00686CD9"/>
    <w:rsid w:val="0068751B"/>
    <w:rsid w:val="00687F16"/>
    <w:rsid w:val="00690405"/>
    <w:rsid w:val="00690944"/>
    <w:rsid w:val="006914D2"/>
    <w:rsid w:val="00691C06"/>
    <w:rsid w:val="006922F5"/>
    <w:rsid w:val="006926B5"/>
    <w:rsid w:val="00692B0E"/>
    <w:rsid w:val="00692B84"/>
    <w:rsid w:val="00692DBD"/>
    <w:rsid w:val="00692DF3"/>
    <w:rsid w:val="006930D6"/>
    <w:rsid w:val="00693C6F"/>
    <w:rsid w:val="0069448A"/>
    <w:rsid w:val="00694E9A"/>
    <w:rsid w:val="006950D6"/>
    <w:rsid w:val="006969D3"/>
    <w:rsid w:val="00696A11"/>
    <w:rsid w:val="00696FD6"/>
    <w:rsid w:val="00697B3A"/>
    <w:rsid w:val="006A04A9"/>
    <w:rsid w:val="006A19C0"/>
    <w:rsid w:val="006A19EA"/>
    <w:rsid w:val="006A1D05"/>
    <w:rsid w:val="006A281D"/>
    <w:rsid w:val="006A2A82"/>
    <w:rsid w:val="006A3246"/>
    <w:rsid w:val="006A3692"/>
    <w:rsid w:val="006A3A42"/>
    <w:rsid w:val="006A4224"/>
    <w:rsid w:val="006A53BF"/>
    <w:rsid w:val="006A56F0"/>
    <w:rsid w:val="006A585F"/>
    <w:rsid w:val="006A5B55"/>
    <w:rsid w:val="006A60B3"/>
    <w:rsid w:val="006A6210"/>
    <w:rsid w:val="006A66EC"/>
    <w:rsid w:val="006A67C2"/>
    <w:rsid w:val="006A6ACE"/>
    <w:rsid w:val="006A721D"/>
    <w:rsid w:val="006A777E"/>
    <w:rsid w:val="006A7BEE"/>
    <w:rsid w:val="006A7CE2"/>
    <w:rsid w:val="006A7DFA"/>
    <w:rsid w:val="006A7E3C"/>
    <w:rsid w:val="006B00D2"/>
    <w:rsid w:val="006B0526"/>
    <w:rsid w:val="006B0F0F"/>
    <w:rsid w:val="006B11C6"/>
    <w:rsid w:val="006B14BE"/>
    <w:rsid w:val="006B1A55"/>
    <w:rsid w:val="006B225A"/>
    <w:rsid w:val="006B279D"/>
    <w:rsid w:val="006B3A5C"/>
    <w:rsid w:val="006B4B49"/>
    <w:rsid w:val="006B4CA4"/>
    <w:rsid w:val="006B4E00"/>
    <w:rsid w:val="006B4EAB"/>
    <w:rsid w:val="006B5B81"/>
    <w:rsid w:val="006B6498"/>
    <w:rsid w:val="006B64AA"/>
    <w:rsid w:val="006B65FD"/>
    <w:rsid w:val="006B6868"/>
    <w:rsid w:val="006B68FD"/>
    <w:rsid w:val="006B7074"/>
    <w:rsid w:val="006B717E"/>
    <w:rsid w:val="006B7A23"/>
    <w:rsid w:val="006B7E1D"/>
    <w:rsid w:val="006C14E5"/>
    <w:rsid w:val="006C167A"/>
    <w:rsid w:val="006C1705"/>
    <w:rsid w:val="006C1D3C"/>
    <w:rsid w:val="006C2214"/>
    <w:rsid w:val="006C2E7C"/>
    <w:rsid w:val="006C372D"/>
    <w:rsid w:val="006C3DEF"/>
    <w:rsid w:val="006C410C"/>
    <w:rsid w:val="006C41F6"/>
    <w:rsid w:val="006C45CD"/>
    <w:rsid w:val="006C48DE"/>
    <w:rsid w:val="006C5074"/>
    <w:rsid w:val="006C52D3"/>
    <w:rsid w:val="006C55C2"/>
    <w:rsid w:val="006C55D7"/>
    <w:rsid w:val="006C698A"/>
    <w:rsid w:val="006C6C41"/>
    <w:rsid w:val="006C746A"/>
    <w:rsid w:val="006C7D5A"/>
    <w:rsid w:val="006C7E69"/>
    <w:rsid w:val="006D0881"/>
    <w:rsid w:val="006D0A02"/>
    <w:rsid w:val="006D1335"/>
    <w:rsid w:val="006D1395"/>
    <w:rsid w:val="006D1470"/>
    <w:rsid w:val="006D1BA8"/>
    <w:rsid w:val="006D1EC8"/>
    <w:rsid w:val="006D2466"/>
    <w:rsid w:val="006D2D2B"/>
    <w:rsid w:val="006D3F59"/>
    <w:rsid w:val="006D41A6"/>
    <w:rsid w:val="006D438A"/>
    <w:rsid w:val="006D4CBD"/>
    <w:rsid w:val="006D648C"/>
    <w:rsid w:val="006D6830"/>
    <w:rsid w:val="006D685C"/>
    <w:rsid w:val="006D6CD1"/>
    <w:rsid w:val="006D719C"/>
    <w:rsid w:val="006D7352"/>
    <w:rsid w:val="006D786D"/>
    <w:rsid w:val="006D78E6"/>
    <w:rsid w:val="006D7DF3"/>
    <w:rsid w:val="006E10E4"/>
    <w:rsid w:val="006E1158"/>
    <w:rsid w:val="006E15A2"/>
    <w:rsid w:val="006E20F9"/>
    <w:rsid w:val="006E21BF"/>
    <w:rsid w:val="006E21FF"/>
    <w:rsid w:val="006E27C1"/>
    <w:rsid w:val="006E2C7A"/>
    <w:rsid w:val="006E3088"/>
    <w:rsid w:val="006E3F38"/>
    <w:rsid w:val="006E40E7"/>
    <w:rsid w:val="006E4593"/>
    <w:rsid w:val="006E47FD"/>
    <w:rsid w:val="006E4B54"/>
    <w:rsid w:val="006E4C8D"/>
    <w:rsid w:val="006E5987"/>
    <w:rsid w:val="006E59C4"/>
    <w:rsid w:val="006E5CBF"/>
    <w:rsid w:val="006E5E86"/>
    <w:rsid w:val="006E5E9F"/>
    <w:rsid w:val="006E6076"/>
    <w:rsid w:val="006E6296"/>
    <w:rsid w:val="006E6DD7"/>
    <w:rsid w:val="006E78FE"/>
    <w:rsid w:val="006E7985"/>
    <w:rsid w:val="006E7F23"/>
    <w:rsid w:val="006F0222"/>
    <w:rsid w:val="006F02CE"/>
    <w:rsid w:val="006F04A3"/>
    <w:rsid w:val="006F06A0"/>
    <w:rsid w:val="006F0B61"/>
    <w:rsid w:val="006F0EA2"/>
    <w:rsid w:val="006F114C"/>
    <w:rsid w:val="006F1A0E"/>
    <w:rsid w:val="006F1A99"/>
    <w:rsid w:val="006F1D3D"/>
    <w:rsid w:val="006F22DE"/>
    <w:rsid w:val="006F2497"/>
    <w:rsid w:val="006F3394"/>
    <w:rsid w:val="006F375E"/>
    <w:rsid w:val="006F3EFF"/>
    <w:rsid w:val="006F428B"/>
    <w:rsid w:val="006F48A5"/>
    <w:rsid w:val="006F4C9E"/>
    <w:rsid w:val="006F52DF"/>
    <w:rsid w:val="006F6768"/>
    <w:rsid w:val="006F676C"/>
    <w:rsid w:val="006F6AB6"/>
    <w:rsid w:val="0070042A"/>
    <w:rsid w:val="00700C90"/>
    <w:rsid w:val="00701F34"/>
    <w:rsid w:val="007031A2"/>
    <w:rsid w:val="00703A94"/>
    <w:rsid w:val="00703D4D"/>
    <w:rsid w:val="00703E25"/>
    <w:rsid w:val="00703E4D"/>
    <w:rsid w:val="00703F3A"/>
    <w:rsid w:val="00704380"/>
    <w:rsid w:val="00704693"/>
    <w:rsid w:val="0070491A"/>
    <w:rsid w:val="00704AB9"/>
    <w:rsid w:val="00705355"/>
    <w:rsid w:val="007054D8"/>
    <w:rsid w:val="00706383"/>
    <w:rsid w:val="00706D47"/>
    <w:rsid w:val="007070E1"/>
    <w:rsid w:val="00707E9C"/>
    <w:rsid w:val="00710379"/>
    <w:rsid w:val="00710506"/>
    <w:rsid w:val="007109C7"/>
    <w:rsid w:val="00711916"/>
    <w:rsid w:val="00711EE2"/>
    <w:rsid w:val="0071222C"/>
    <w:rsid w:val="007123B7"/>
    <w:rsid w:val="00712616"/>
    <w:rsid w:val="0071296F"/>
    <w:rsid w:val="00712C2F"/>
    <w:rsid w:val="00712D71"/>
    <w:rsid w:val="007130DA"/>
    <w:rsid w:val="00713380"/>
    <w:rsid w:val="00713988"/>
    <w:rsid w:val="00713DD5"/>
    <w:rsid w:val="00714161"/>
    <w:rsid w:val="007143A2"/>
    <w:rsid w:val="007147B9"/>
    <w:rsid w:val="00714CA9"/>
    <w:rsid w:val="007154F7"/>
    <w:rsid w:val="007158FD"/>
    <w:rsid w:val="0071601C"/>
    <w:rsid w:val="007167AE"/>
    <w:rsid w:val="00717C6D"/>
    <w:rsid w:val="00717F32"/>
    <w:rsid w:val="00717FD6"/>
    <w:rsid w:val="0072057C"/>
    <w:rsid w:val="00720D8F"/>
    <w:rsid w:val="0072149D"/>
    <w:rsid w:val="007214D9"/>
    <w:rsid w:val="007218F7"/>
    <w:rsid w:val="00721997"/>
    <w:rsid w:val="0072232C"/>
    <w:rsid w:val="007229FC"/>
    <w:rsid w:val="00722CAC"/>
    <w:rsid w:val="00723028"/>
    <w:rsid w:val="0072320F"/>
    <w:rsid w:val="00723C6D"/>
    <w:rsid w:val="0072514D"/>
    <w:rsid w:val="00725C5A"/>
    <w:rsid w:val="007263E6"/>
    <w:rsid w:val="00726486"/>
    <w:rsid w:val="007264EA"/>
    <w:rsid w:val="00726D09"/>
    <w:rsid w:val="00726F49"/>
    <w:rsid w:val="0073008C"/>
    <w:rsid w:val="00730102"/>
    <w:rsid w:val="007304D0"/>
    <w:rsid w:val="00731482"/>
    <w:rsid w:val="00731948"/>
    <w:rsid w:val="0073198B"/>
    <w:rsid w:val="00731C20"/>
    <w:rsid w:val="007327E4"/>
    <w:rsid w:val="00732A2C"/>
    <w:rsid w:val="00732AB3"/>
    <w:rsid w:val="007332CF"/>
    <w:rsid w:val="007332E1"/>
    <w:rsid w:val="00733597"/>
    <w:rsid w:val="007337A8"/>
    <w:rsid w:val="007338DB"/>
    <w:rsid w:val="007341BC"/>
    <w:rsid w:val="0073427B"/>
    <w:rsid w:val="007344B7"/>
    <w:rsid w:val="00734855"/>
    <w:rsid w:val="0073486B"/>
    <w:rsid w:val="00734FB5"/>
    <w:rsid w:val="00735577"/>
    <w:rsid w:val="00735D93"/>
    <w:rsid w:val="0073686C"/>
    <w:rsid w:val="00736F47"/>
    <w:rsid w:val="00736F6B"/>
    <w:rsid w:val="007373BE"/>
    <w:rsid w:val="007377CE"/>
    <w:rsid w:val="00737EBC"/>
    <w:rsid w:val="00740088"/>
    <w:rsid w:val="0074019C"/>
    <w:rsid w:val="007404B8"/>
    <w:rsid w:val="007406B0"/>
    <w:rsid w:val="00740ACC"/>
    <w:rsid w:val="00740DFE"/>
    <w:rsid w:val="007410C2"/>
    <w:rsid w:val="007411F0"/>
    <w:rsid w:val="0074208A"/>
    <w:rsid w:val="00742226"/>
    <w:rsid w:val="007429C9"/>
    <w:rsid w:val="00742A11"/>
    <w:rsid w:val="00743802"/>
    <w:rsid w:val="00744A98"/>
    <w:rsid w:val="007465DF"/>
    <w:rsid w:val="00746DD6"/>
    <w:rsid w:val="00746E60"/>
    <w:rsid w:val="00746FA8"/>
    <w:rsid w:val="007479B5"/>
    <w:rsid w:val="007501B9"/>
    <w:rsid w:val="007502BD"/>
    <w:rsid w:val="007514FB"/>
    <w:rsid w:val="00751F40"/>
    <w:rsid w:val="00752886"/>
    <w:rsid w:val="007529D0"/>
    <w:rsid w:val="00752F56"/>
    <w:rsid w:val="00753070"/>
    <w:rsid w:val="0075340F"/>
    <w:rsid w:val="00753A5C"/>
    <w:rsid w:val="00753ACF"/>
    <w:rsid w:val="00754023"/>
    <w:rsid w:val="007542EB"/>
    <w:rsid w:val="00754A30"/>
    <w:rsid w:val="00754B8E"/>
    <w:rsid w:val="007550BD"/>
    <w:rsid w:val="007551E4"/>
    <w:rsid w:val="007559DC"/>
    <w:rsid w:val="0075702C"/>
    <w:rsid w:val="0075725A"/>
    <w:rsid w:val="0075799A"/>
    <w:rsid w:val="00757CF8"/>
    <w:rsid w:val="0076064B"/>
    <w:rsid w:val="00760F14"/>
    <w:rsid w:val="007615C7"/>
    <w:rsid w:val="007616A0"/>
    <w:rsid w:val="007619CE"/>
    <w:rsid w:val="00761C38"/>
    <w:rsid w:val="00761EE8"/>
    <w:rsid w:val="00762151"/>
    <w:rsid w:val="0076215F"/>
    <w:rsid w:val="00762871"/>
    <w:rsid w:val="00762D4B"/>
    <w:rsid w:val="00764010"/>
    <w:rsid w:val="00764153"/>
    <w:rsid w:val="00764368"/>
    <w:rsid w:val="0076491F"/>
    <w:rsid w:val="00764A05"/>
    <w:rsid w:val="00764AFB"/>
    <w:rsid w:val="00764B5B"/>
    <w:rsid w:val="007651DD"/>
    <w:rsid w:val="00765287"/>
    <w:rsid w:val="007657CF"/>
    <w:rsid w:val="00765C81"/>
    <w:rsid w:val="00766A73"/>
    <w:rsid w:val="00766F19"/>
    <w:rsid w:val="007678E8"/>
    <w:rsid w:val="007702E7"/>
    <w:rsid w:val="0077047B"/>
    <w:rsid w:val="00770D24"/>
    <w:rsid w:val="00770DC3"/>
    <w:rsid w:val="007712C7"/>
    <w:rsid w:val="00771716"/>
    <w:rsid w:val="00771E23"/>
    <w:rsid w:val="00772113"/>
    <w:rsid w:val="007724DE"/>
    <w:rsid w:val="00772674"/>
    <w:rsid w:val="00772F18"/>
    <w:rsid w:val="00773219"/>
    <w:rsid w:val="0077455A"/>
    <w:rsid w:val="00774AC3"/>
    <w:rsid w:val="00775B5A"/>
    <w:rsid w:val="00776581"/>
    <w:rsid w:val="00777372"/>
    <w:rsid w:val="00777417"/>
    <w:rsid w:val="00777527"/>
    <w:rsid w:val="007775CA"/>
    <w:rsid w:val="00777824"/>
    <w:rsid w:val="007802A6"/>
    <w:rsid w:val="0078092C"/>
    <w:rsid w:val="00780E83"/>
    <w:rsid w:val="00781849"/>
    <w:rsid w:val="00781B6F"/>
    <w:rsid w:val="00782294"/>
    <w:rsid w:val="007822D6"/>
    <w:rsid w:val="0078246A"/>
    <w:rsid w:val="007826F1"/>
    <w:rsid w:val="00782890"/>
    <w:rsid w:val="007833CB"/>
    <w:rsid w:val="00783618"/>
    <w:rsid w:val="00783B56"/>
    <w:rsid w:val="00785BC4"/>
    <w:rsid w:val="00785F67"/>
    <w:rsid w:val="00786897"/>
    <w:rsid w:val="00786CFF"/>
    <w:rsid w:val="00787121"/>
    <w:rsid w:val="007874B4"/>
    <w:rsid w:val="0078754B"/>
    <w:rsid w:val="0078755D"/>
    <w:rsid w:val="00787C97"/>
    <w:rsid w:val="00787E62"/>
    <w:rsid w:val="007906EE"/>
    <w:rsid w:val="007909FD"/>
    <w:rsid w:val="00790F55"/>
    <w:rsid w:val="00791490"/>
    <w:rsid w:val="00791C7A"/>
    <w:rsid w:val="00791D59"/>
    <w:rsid w:val="007926DC"/>
    <w:rsid w:val="00792808"/>
    <w:rsid w:val="00792D4C"/>
    <w:rsid w:val="007938AE"/>
    <w:rsid w:val="007939F7"/>
    <w:rsid w:val="00793B7C"/>
    <w:rsid w:val="00793D5A"/>
    <w:rsid w:val="00794312"/>
    <w:rsid w:val="007952A6"/>
    <w:rsid w:val="007955D0"/>
    <w:rsid w:val="0079573E"/>
    <w:rsid w:val="0079583E"/>
    <w:rsid w:val="0079595C"/>
    <w:rsid w:val="00797301"/>
    <w:rsid w:val="00797413"/>
    <w:rsid w:val="007975BB"/>
    <w:rsid w:val="007976A5"/>
    <w:rsid w:val="007979BE"/>
    <w:rsid w:val="007A061B"/>
    <w:rsid w:val="007A0763"/>
    <w:rsid w:val="007A0DC1"/>
    <w:rsid w:val="007A0F05"/>
    <w:rsid w:val="007A1065"/>
    <w:rsid w:val="007A1154"/>
    <w:rsid w:val="007A1512"/>
    <w:rsid w:val="007A1541"/>
    <w:rsid w:val="007A168B"/>
    <w:rsid w:val="007A19E0"/>
    <w:rsid w:val="007A1AB6"/>
    <w:rsid w:val="007A23F8"/>
    <w:rsid w:val="007A2D52"/>
    <w:rsid w:val="007A31AE"/>
    <w:rsid w:val="007A3FFF"/>
    <w:rsid w:val="007A414E"/>
    <w:rsid w:val="007A4205"/>
    <w:rsid w:val="007A4C43"/>
    <w:rsid w:val="007A5010"/>
    <w:rsid w:val="007A5145"/>
    <w:rsid w:val="007A550A"/>
    <w:rsid w:val="007A5B2E"/>
    <w:rsid w:val="007A5C18"/>
    <w:rsid w:val="007A6A59"/>
    <w:rsid w:val="007A6D6F"/>
    <w:rsid w:val="007A7493"/>
    <w:rsid w:val="007B0B82"/>
    <w:rsid w:val="007B13B0"/>
    <w:rsid w:val="007B1412"/>
    <w:rsid w:val="007B14F7"/>
    <w:rsid w:val="007B1765"/>
    <w:rsid w:val="007B24C4"/>
    <w:rsid w:val="007B2759"/>
    <w:rsid w:val="007B28CF"/>
    <w:rsid w:val="007B363B"/>
    <w:rsid w:val="007B389B"/>
    <w:rsid w:val="007B3F26"/>
    <w:rsid w:val="007B4263"/>
    <w:rsid w:val="007B4416"/>
    <w:rsid w:val="007B46BF"/>
    <w:rsid w:val="007B57CD"/>
    <w:rsid w:val="007B6263"/>
    <w:rsid w:val="007B6DD8"/>
    <w:rsid w:val="007B6F52"/>
    <w:rsid w:val="007B7478"/>
    <w:rsid w:val="007B7593"/>
    <w:rsid w:val="007B7C73"/>
    <w:rsid w:val="007C009D"/>
    <w:rsid w:val="007C05DC"/>
    <w:rsid w:val="007C0FF7"/>
    <w:rsid w:val="007C106E"/>
    <w:rsid w:val="007C14EE"/>
    <w:rsid w:val="007C17F1"/>
    <w:rsid w:val="007C1E48"/>
    <w:rsid w:val="007C2A09"/>
    <w:rsid w:val="007C2C98"/>
    <w:rsid w:val="007C3040"/>
    <w:rsid w:val="007C31C9"/>
    <w:rsid w:val="007C354C"/>
    <w:rsid w:val="007C35DF"/>
    <w:rsid w:val="007C3BA4"/>
    <w:rsid w:val="007C3BBF"/>
    <w:rsid w:val="007C4790"/>
    <w:rsid w:val="007C4E4F"/>
    <w:rsid w:val="007C5BB3"/>
    <w:rsid w:val="007C6783"/>
    <w:rsid w:val="007C790A"/>
    <w:rsid w:val="007C7AA0"/>
    <w:rsid w:val="007C7C8B"/>
    <w:rsid w:val="007D0042"/>
    <w:rsid w:val="007D07B3"/>
    <w:rsid w:val="007D1B1E"/>
    <w:rsid w:val="007D1D80"/>
    <w:rsid w:val="007D1F12"/>
    <w:rsid w:val="007D2550"/>
    <w:rsid w:val="007D2646"/>
    <w:rsid w:val="007D2A1A"/>
    <w:rsid w:val="007D2B20"/>
    <w:rsid w:val="007D3117"/>
    <w:rsid w:val="007D31AD"/>
    <w:rsid w:val="007D4712"/>
    <w:rsid w:val="007D4AFF"/>
    <w:rsid w:val="007D5CDD"/>
    <w:rsid w:val="007D5D30"/>
    <w:rsid w:val="007D6294"/>
    <w:rsid w:val="007D6CF0"/>
    <w:rsid w:val="007D72D8"/>
    <w:rsid w:val="007D76FC"/>
    <w:rsid w:val="007D79C8"/>
    <w:rsid w:val="007D7C90"/>
    <w:rsid w:val="007E0B5E"/>
    <w:rsid w:val="007E0C9C"/>
    <w:rsid w:val="007E0FE3"/>
    <w:rsid w:val="007E18F8"/>
    <w:rsid w:val="007E205A"/>
    <w:rsid w:val="007E3575"/>
    <w:rsid w:val="007E38F1"/>
    <w:rsid w:val="007E3990"/>
    <w:rsid w:val="007E3C2E"/>
    <w:rsid w:val="007E3F8B"/>
    <w:rsid w:val="007E55ED"/>
    <w:rsid w:val="007E5BEB"/>
    <w:rsid w:val="007E5F2B"/>
    <w:rsid w:val="007E6300"/>
    <w:rsid w:val="007E6482"/>
    <w:rsid w:val="007E648C"/>
    <w:rsid w:val="007E660F"/>
    <w:rsid w:val="007E6FF3"/>
    <w:rsid w:val="007E72FE"/>
    <w:rsid w:val="007E781F"/>
    <w:rsid w:val="007E7E50"/>
    <w:rsid w:val="007F06D2"/>
    <w:rsid w:val="007F08CA"/>
    <w:rsid w:val="007F1049"/>
    <w:rsid w:val="007F120F"/>
    <w:rsid w:val="007F1538"/>
    <w:rsid w:val="007F15FE"/>
    <w:rsid w:val="007F1ABC"/>
    <w:rsid w:val="007F1B42"/>
    <w:rsid w:val="007F2134"/>
    <w:rsid w:val="007F28C6"/>
    <w:rsid w:val="007F2A29"/>
    <w:rsid w:val="007F2A92"/>
    <w:rsid w:val="007F3189"/>
    <w:rsid w:val="007F3403"/>
    <w:rsid w:val="007F3D8B"/>
    <w:rsid w:val="007F3F9F"/>
    <w:rsid w:val="007F44CF"/>
    <w:rsid w:val="007F5589"/>
    <w:rsid w:val="007F56A8"/>
    <w:rsid w:val="007F595C"/>
    <w:rsid w:val="007F5BB9"/>
    <w:rsid w:val="007F5C41"/>
    <w:rsid w:val="007F5E4F"/>
    <w:rsid w:val="007F6889"/>
    <w:rsid w:val="007F6C1A"/>
    <w:rsid w:val="007F753E"/>
    <w:rsid w:val="007F775A"/>
    <w:rsid w:val="007F7871"/>
    <w:rsid w:val="007F7965"/>
    <w:rsid w:val="007F7D6C"/>
    <w:rsid w:val="0080013D"/>
    <w:rsid w:val="0080069B"/>
    <w:rsid w:val="00800777"/>
    <w:rsid w:val="00800788"/>
    <w:rsid w:val="008008B9"/>
    <w:rsid w:val="00800C78"/>
    <w:rsid w:val="00800EF1"/>
    <w:rsid w:val="00801665"/>
    <w:rsid w:val="008017D6"/>
    <w:rsid w:val="0080185B"/>
    <w:rsid w:val="0080259C"/>
    <w:rsid w:val="008029F1"/>
    <w:rsid w:val="00802AC9"/>
    <w:rsid w:val="00803304"/>
    <w:rsid w:val="008035D5"/>
    <w:rsid w:val="008040CE"/>
    <w:rsid w:val="00804304"/>
    <w:rsid w:val="0080575D"/>
    <w:rsid w:val="008058D0"/>
    <w:rsid w:val="00805FF4"/>
    <w:rsid w:val="0080741D"/>
    <w:rsid w:val="008074C5"/>
    <w:rsid w:val="00807B2A"/>
    <w:rsid w:val="008101FB"/>
    <w:rsid w:val="008105EA"/>
    <w:rsid w:val="00810E97"/>
    <w:rsid w:val="0081123B"/>
    <w:rsid w:val="00811393"/>
    <w:rsid w:val="0081165E"/>
    <w:rsid w:val="00811E61"/>
    <w:rsid w:val="008121E2"/>
    <w:rsid w:val="00812323"/>
    <w:rsid w:val="008126F0"/>
    <w:rsid w:val="00812AEA"/>
    <w:rsid w:val="008133E9"/>
    <w:rsid w:val="008140CE"/>
    <w:rsid w:val="008147D1"/>
    <w:rsid w:val="008148F3"/>
    <w:rsid w:val="008151D2"/>
    <w:rsid w:val="00815716"/>
    <w:rsid w:val="00815BA7"/>
    <w:rsid w:val="00816C5A"/>
    <w:rsid w:val="00817344"/>
    <w:rsid w:val="00817678"/>
    <w:rsid w:val="008200BC"/>
    <w:rsid w:val="0082048E"/>
    <w:rsid w:val="0082049D"/>
    <w:rsid w:val="008217BC"/>
    <w:rsid w:val="008228F5"/>
    <w:rsid w:val="00822BA1"/>
    <w:rsid w:val="00822DED"/>
    <w:rsid w:val="00822F57"/>
    <w:rsid w:val="008233DB"/>
    <w:rsid w:val="00823D90"/>
    <w:rsid w:val="00824570"/>
    <w:rsid w:val="008248B2"/>
    <w:rsid w:val="00824E58"/>
    <w:rsid w:val="0082527A"/>
    <w:rsid w:val="008264C9"/>
    <w:rsid w:val="00826BF8"/>
    <w:rsid w:val="008275DC"/>
    <w:rsid w:val="0082778F"/>
    <w:rsid w:val="00827AF8"/>
    <w:rsid w:val="00827D60"/>
    <w:rsid w:val="00830042"/>
    <w:rsid w:val="0083028E"/>
    <w:rsid w:val="008302C5"/>
    <w:rsid w:val="00830D47"/>
    <w:rsid w:val="008315AA"/>
    <w:rsid w:val="00831867"/>
    <w:rsid w:val="00831A8D"/>
    <w:rsid w:val="00831D6C"/>
    <w:rsid w:val="00832CDC"/>
    <w:rsid w:val="00832F6C"/>
    <w:rsid w:val="00833B29"/>
    <w:rsid w:val="008341ED"/>
    <w:rsid w:val="0083558A"/>
    <w:rsid w:val="008356D0"/>
    <w:rsid w:val="0083573A"/>
    <w:rsid w:val="00835F34"/>
    <w:rsid w:val="008362CE"/>
    <w:rsid w:val="00837013"/>
    <w:rsid w:val="00837584"/>
    <w:rsid w:val="0083796C"/>
    <w:rsid w:val="00837E77"/>
    <w:rsid w:val="008405A5"/>
    <w:rsid w:val="00840727"/>
    <w:rsid w:val="00841673"/>
    <w:rsid w:val="0084172B"/>
    <w:rsid w:val="00841963"/>
    <w:rsid w:val="00841C0F"/>
    <w:rsid w:val="00841F3F"/>
    <w:rsid w:val="00842EC4"/>
    <w:rsid w:val="008432F9"/>
    <w:rsid w:val="00843BC7"/>
    <w:rsid w:val="00843DFB"/>
    <w:rsid w:val="008455EF"/>
    <w:rsid w:val="008456E4"/>
    <w:rsid w:val="00845B52"/>
    <w:rsid w:val="0084615A"/>
    <w:rsid w:val="00846A49"/>
    <w:rsid w:val="00846D3E"/>
    <w:rsid w:val="00846DE7"/>
    <w:rsid w:val="00847319"/>
    <w:rsid w:val="008477B9"/>
    <w:rsid w:val="0084786A"/>
    <w:rsid w:val="00847C27"/>
    <w:rsid w:val="008505FB"/>
    <w:rsid w:val="00851283"/>
    <w:rsid w:val="00851748"/>
    <w:rsid w:val="00851F59"/>
    <w:rsid w:val="00852339"/>
    <w:rsid w:val="008523FA"/>
    <w:rsid w:val="008525F9"/>
    <w:rsid w:val="008526E3"/>
    <w:rsid w:val="008529E6"/>
    <w:rsid w:val="00852CDD"/>
    <w:rsid w:val="00852DB9"/>
    <w:rsid w:val="00853251"/>
    <w:rsid w:val="0085368A"/>
    <w:rsid w:val="008542A4"/>
    <w:rsid w:val="0085493E"/>
    <w:rsid w:val="008549DA"/>
    <w:rsid w:val="00855E11"/>
    <w:rsid w:val="008562D6"/>
    <w:rsid w:val="00856FB8"/>
    <w:rsid w:val="0085719C"/>
    <w:rsid w:val="008575E1"/>
    <w:rsid w:val="0085760A"/>
    <w:rsid w:val="008576D9"/>
    <w:rsid w:val="00857DBA"/>
    <w:rsid w:val="00857F5B"/>
    <w:rsid w:val="0086045A"/>
    <w:rsid w:val="00860CE1"/>
    <w:rsid w:val="0086170A"/>
    <w:rsid w:val="00861D35"/>
    <w:rsid w:val="00862113"/>
    <w:rsid w:val="008623CC"/>
    <w:rsid w:val="00862DEE"/>
    <w:rsid w:val="00863328"/>
    <w:rsid w:val="008633A8"/>
    <w:rsid w:val="008635E0"/>
    <w:rsid w:val="008637D5"/>
    <w:rsid w:val="00863820"/>
    <w:rsid w:val="0086401C"/>
    <w:rsid w:val="00864251"/>
    <w:rsid w:val="00864348"/>
    <w:rsid w:val="0086448F"/>
    <w:rsid w:val="008647F5"/>
    <w:rsid w:val="00864D1C"/>
    <w:rsid w:val="00864D6E"/>
    <w:rsid w:val="008659A2"/>
    <w:rsid w:val="00866099"/>
    <w:rsid w:val="00866877"/>
    <w:rsid w:val="0086690B"/>
    <w:rsid w:val="00866973"/>
    <w:rsid w:val="008677E2"/>
    <w:rsid w:val="00867A0C"/>
    <w:rsid w:val="008708AA"/>
    <w:rsid w:val="008710F8"/>
    <w:rsid w:val="008716D7"/>
    <w:rsid w:val="00871A91"/>
    <w:rsid w:val="00871B94"/>
    <w:rsid w:val="00871DF8"/>
    <w:rsid w:val="00872B4A"/>
    <w:rsid w:val="00872DD2"/>
    <w:rsid w:val="00872F21"/>
    <w:rsid w:val="00873012"/>
    <w:rsid w:val="008732A2"/>
    <w:rsid w:val="0087384A"/>
    <w:rsid w:val="008739DA"/>
    <w:rsid w:val="00873E84"/>
    <w:rsid w:val="00873FEC"/>
    <w:rsid w:val="0087417C"/>
    <w:rsid w:val="00874274"/>
    <w:rsid w:val="0087513F"/>
    <w:rsid w:val="008755C2"/>
    <w:rsid w:val="00875A6F"/>
    <w:rsid w:val="00875B7E"/>
    <w:rsid w:val="0087685C"/>
    <w:rsid w:val="00876890"/>
    <w:rsid w:val="00876EE8"/>
    <w:rsid w:val="00877767"/>
    <w:rsid w:val="00877A41"/>
    <w:rsid w:val="00877C5E"/>
    <w:rsid w:val="00880325"/>
    <w:rsid w:val="008816EC"/>
    <w:rsid w:val="008816ED"/>
    <w:rsid w:val="00881947"/>
    <w:rsid w:val="00881D64"/>
    <w:rsid w:val="00881D9F"/>
    <w:rsid w:val="00882C01"/>
    <w:rsid w:val="00882CC7"/>
    <w:rsid w:val="00882E02"/>
    <w:rsid w:val="008835FF"/>
    <w:rsid w:val="00883A80"/>
    <w:rsid w:val="00883B18"/>
    <w:rsid w:val="00883C16"/>
    <w:rsid w:val="00883D12"/>
    <w:rsid w:val="00883EAC"/>
    <w:rsid w:val="00883EFF"/>
    <w:rsid w:val="00884919"/>
    <w:rsid w:val="0088525F"/>
    <w:rsid w:val="008853EC"/>
    <w:rsid w:val="00885F19"/>
    <w:rsid w:val="00886866"/>
    <w:rsid w:val="00886880"/>
    <w:rsid w:val="00886B67"/>
    <w:rsid w:val="00887A2E"/>
    <w:rsid w:val="00890467"/>
    <w:rsid w:val="00890A94"/>
    <w:rsid w:val="00890AFA"/>
    <w:rsid w:val="0089115A"/>
    <w:rsid w:val="008915A1"/>
    <w:rsid w:val="00891CFC"/>
    <w:rsid w:val="00891E79"/>
    <w:rsid w:val="008921AE"/>
    <w:rsid w:val="00892323"/>
    <w:rsid w:val="008927D0"/>
    <w:rsid w:val="0089311D"/>
    <w:rsid w:val="00895187"/>
    <w:rsid w:val="008952BC"/>
    <w:rsid w:val="00895BD3"/>
    <w:rsid w:val="00896CA2"/>
    <w:rsid w:val="00896EDC"/>
    <w:rsid w:val="00897AB4"/>
    <w:rsid w:val="008A02C9"/>
    <w:rsid w:val="008A02E3"/>
    <w:rsid w:val="008A06D7"/>
    <w:rsid w:val="008A0A35"/>
    <w:rsid w:val="008A0C9F"/>
    <w:rsid w:val="008A10C8"/>
    <w:rsid w:val="008A1292"/>
    <w:rsid w:val="008A12B7"/>
    <w:rsid w:val="008A14F6"/>
    <w:rsid w:val="008A1645"/>
    <w:rsid w:val="008A21DD"/>
    <w:rsid w:val="008A2F8E"/>
    <w:rsid w:val="008A304E"/>
    <w:rsid w:val="008A382E"/>
    <w:rsid w:val="008A3E45"/>
    <w:rsid w:val="008A3E6F"/>
    <w:rsid w:val="008A3E76"/>
    <w:rsid w:val="008A4271"/>
    <w:rsid w:val="008A43CA"/>
    <w:rsid w:val="008A497B"/>
    <w:rsid w:val="008A56C3"/>
    <w:rsid w:val="008A5B6A"/>
    <w:rsid w:val="008A637C"/>
    <w:rsid w:val="008A6712"/>
    <w:rsid w:val="008A690C"/>
    <w:rsid w:val="008A700E"/>
    <w:rsid w:val="008A741B"/>
    <w:rsid w:val="008A76FD"/>
    <w:rsid w:val="008A7BBE"/>
    <w:rsid w:val="008A7EF2"/>
    <w:rsid w:val="008B003A"/>
    <w:rsid w:val="008B0626"/>
    <w:rsid w:val="008B06BA"/>
    <w:rsid w:val="008B0DFB"/>
    <w:rsid w:val="008B154A"/>
    <w:rsid w:val="008B1967"/>
    <w:rsid w:val="008B1B5A"/>
    <w:rsid w:val="008B216E"/>
    <w:rsid w:val="008B23B5"/>
    <w:rsid w:val="008B2951"/>
    <w:rsid w:val="008B2BBB"/>
    <w:rsid w:val="008B340F"/>
    <w:rsid w:val="008B36CB"/>
    <w:rsid w:val="008B389B"/>
    <w:rsid w:val="008B3BD5"/>
    <w:rsid w:val="008B3EFD"/>
    <w:rsid w:val="008B4E08"/>
    <w:rsid w:val="008B4FFE"/>
    <w:rsid w:val="008B507B"/>
    <w:rsid w:val="008B60D9"/>
    <w:rsid w:val="008B646D"/>
    <w:rsid w:val="008B6842"/>
    <w:rsid w:val="008B6AD8"/>
    <w:rsid w:val="008B70C4"/>
    <w:rsid w:val="008B7348"/>
    <w:rsid w:val="008B7A2C"/>
    <w:rsid w:val="008B7BF3"/>
    <w:rsid w:val="008B7D6C"/>
    <w:rsid w:val="008B7F11"/>
    <w:rsid w:val="008C004B"/>
    <w:rsid w:val="008C04D3"/>
    <w:rsid w:val="008C0630"/>
    <w:rsid w:val="008C0B3A"/>
    <w:rsid w:val="008C0CAF"/>
    <w:rsid w:val="008C1678"/>
    <w:rsid w:val="008C18C1"/>
    <w:rsid w:val="008C192E"/>
    <w:rsid w:val="008C1B22"/>
    <w:rsid w:val="008C1B2F"/>
    <w:rsid w:val="008C2BC9"/>
    <w:rsid w:val="008C3154"/>
    <w:rsid w:val="008C3DC2"/>
    <w:rsid w:val="008C4229"/>
    <w:rsid w:val="008C442E"/>
    <w:rsid w:val="008C4604"/>
    <w:rsid w:val="008C4943"/>
    <w:rsid w:val="008C5658"/>
    <w:rsid w:val="008C5DCA"/>
    <w:rsid w:val="008C6195"/>
    <w:rsid w:val="008C6338"/>
    <w:rsid w:val="008C6360"/>
    <w:rsid w:val="008C64B9"/>
    <w:rsid w:val="008C7865"/>
    <w:rsid w:val="008D0ADE"/>
    <w:rsid w:val="008D0B21"/>
    <w:rsid w:val="008D0EE2"/>
    <w:rsid w:val="008D1138"/>
    <w:rsid w:val="008D17CF"/>
    <w:rsid w:val="008D1C97"/>
    <w:rsid w:val="008D27D2"/>
    <w:rsid w:val="008D29AF"/>
    <w:rsid w:val="008D2D8F"/>
    <w:rsid w:val="008D32F5"/>
    <w:rsid w:val="008D3321"/>
    <w:rsid w:val="008D344B"/>
    <w:rsid w:val="008D346A"/>
    <w:rsid w:val="008D370B"/>
    <w:rsid w:val="008D4119"/>
    <w:rsid w:val="008D41FC"/>
    <w:rsid w:val="008D448E"/>
    <w:rsid w:val="008D47C5"/>
    <w:rsid w:val="008D4859"/>
    <w:rsid w:val="008D4DD5"/>
    <w:rsid w:val="008D4ED9"/>
    <w:rsid w:val="008D5835"/>
    <w:rsid w:val="008D6229"/>
    <w:rsid w:val="008D6B04"/>
    <w:rsid w:val="008D72B9"/>
    <w:rsid w:val="008D7AE1"/>
    <w:rsid w:val="008E05B1"/>
    <w:rsid w:val="008E0E9B"/>
    <w:rsid w:val="008E1B37"/>
    <w:rsid w:val="008E1F21"/>
    <w:rsid w:val="008E2254"/>
    <w:rsid w:val="008E2654"/>
    <w:rsid w:val="008E2AF5"/>
    <w:rsid w:val="008E2C34"/>
    <w:rsid w:val="008E33BE"/>
    <w:rsid w:val="008E35F3"/>
    <w:rsid w:val="008E4808"/>
    <w:rsid w:val="008E4929"/>
    <w:rsid w:val="008E4FF4"/>
    <w:rsid w:val="008E5682"/>
    <w:rsid w:val="008E5C69"/>
    <w:rsid w:val="008E6420"/>
    <w:rsid w:val="008E6871"/>
    <w:rsid w:val="008E6DB1"/>
    <w:rsid w:val="008E6ECA"/>
    <w:rsid w:val="008E7242"/>
    <w:rsid w:val="008E7B92"/>
    <w:rsid w:val="008F0FB4"/>
    <w:rsid w:val="008F1C22"/>
    <w:rsid w:val="008F21C6"/>
    <w:rsid w:val="008F2554"/>
    <w:rsid w:val="008F25B1"/>
    <w:rsid w:val="008F287C"/>
    <w:rsid w:val="008F2C23"/>
    <w:rsid w:val="008F2D02"/>
    <w:rsid w:val="008F3B9B"/>
    <w:rsid w:val="008F3C6D"/>
    <w:rsid w:val="008F47DC"/>
    <w:rsid w:val="008F50E6"/>
    <w:rsid w:val="008F52B5"/>
    <w:rsid w:val="008F60ED"/>
    <w:rsid w:val="008F635E"/>
    <w:rsid w:val="008F69A1"/>
    <w:rsid w:val="008F729F"/>
    <w:rsid w:val="008F738E"/>
    <w:rsid w:val="008F7ACB"/>
    <w:rsid w:val="008F7F4D"/>
    <w:rsid w:val="009002CE"/>
    <w:rsid w:val="0090060C"/>
    <w:rsid w:val="00900ABF"/>
    <w:rsid w:val="00900DC8"/>
    <w:rsid w:val="0090115A"/>
    <w:rsid w:val="0090120A"/>
    <w:rsid w:val="009025FB"/>
    <w:rsid w:val="009029DB"/>
    <w:rsid w:val="0090348A"/>
    <w:rsid w:val="009034AA"/>
    <w:rsid w:val="009038A8"/>
    <w:rsid w:val="00903A31"/>
    <w:rsid w:val="00903D1B"/>
    <w:rsid w:val="00903E75"/>
    <w:rsid w:val="00904109"/>
    <w:rsid w:val="009042E8"/>
    <w:rsid w:val="009049CC"/>
    <w:rsid w:val="00905C6E"/>
    <w:rsid w:val="0090753F"/>
    <w:rsid w:val="00907591"/>
    <w:rsid w:val="00907913"/>
    <w:rsid w:val="00907D17"/>
    <w:rsid w:val="00910529"/>
    <w:rsid w:val="009118BA"/>
    <w:rsid w:val="00911A31"/>
    <w:rsid w:val="009138B0"/>
    <w:rsid w:val="00913E51"/>
    <w:rsid w:val="00914511"/>
    <w:rsid w:val="00914844"/>
    <w:rsid w:val="00914986"/>
    <w:rsid w:val="00914C11"/>
    <w:rsid w:val="00914DFE"/>
    <w:rsid w:val="009150A8"/>
    <w:rsid w:val="0091549C"/>
    <w:rsid w:val="00915545"/>
    <w:rsid w:val="00915E31"/>
    <w:rsid w:val="0091614B"/>
    <w:rsid w:val="00916340"/>
    <w:rsid w:val="00916A28"/>
    <w:rsid w:val="00916CEC"/>
    <w:rsid w:val="00916E6E"/>
    <w:rsid w:val="0091735D"/>
    <w:rsid w:val="009202A0"/>
    <w:rsid w:val="009202C9"/>
    <w:rsid w:val="00920835"/>
    <w:rsid w:val="00921287"/>
    <w:rsid w:val="0092131F"/>
    <w:rsid w:val="00921595"/>
    <w:rsid w:val="00922140"/>
    <w:rsid w:val="00922380"/>
    <w:rsid w:val="009235B5"/>
    <w:rsid w:val="00924559"/>
    <w:rsid w:val="009249F3"/>
    <w:rsid w:val="009259CB"/>
    <w:rsid w:val="00925D59"/>
    <w:rsid w:val="00926716"/>
    <w:rsid w:val="009308DA"/>
    <w:rsid w:val="00930D52"/>
    <w:rsid w:val="00932039"/>
    <w:rsid w:val="00932101"/>
    <w:rsid w:val="00932A82"/>
    <w:rsid w:val="0093319A"/>
    <w:rsid w:val="009331B2"/>
    <w:rsid w:val="00933540"/>
    <w:rsid w:val="0093396C"/>
    <w:rsid w:val="00933E6E"/>
    <w:rsid w:val="0093425F"/>
    <w:rsid w:val="00934877"/>
    <w:rsid w:val="009348BC"/>
    <w:rsid w:val="009348F4"/>
    <w:rsid w:val="00934BC5"/>
    <w:rsid w:val="00934FE2"/>
    <w:rsid w:val="009353B8"/>
    <w:rsid w:val="00935439"/>
    <w:rsid w:val="009357CD"/>
    <w:rsid w:val="009357D5"/>
    <w:rsid w:val="00935CD9"/>
    <w:rsid w:val="0093698A"/>
    <w:rsid w:val="009372AB"/>
    <w:rsid w:val="00937432"/>
    <w:rsid w:val="009374E9"/>
    <w:rsid w:val="00937708"/>
    <w:rsid w:val="00937C75"/>
    <w:rsid w:val="0094034D"/>
    <w:rsid w:val="00940E35"/>
    <w:rsid w:val="00941538"/>
    <w:rsid w:val="00941D0E"/>
    <w:rsid w:val="00941E70"/>
    <w:rsid w:val="00941F41"/>
    <w:rsid w:val="00941FC5"/>
    <w:rsid w:val="0094290B"/>
    <w:rsid w:val="00942B33"/>
    <w:rsid w:val="00942EC6"/>
    <w:rsid w:val="00944024"/>
    <w:rsid w:val="00944E3F"/>
    <w:rsid w:val="009453A6"/>
    <w:rsid w:val="00945B3B"/>
    <w:rsid w:val="00945CE6"/>
    <w:rsid w:val="0094609A"/>
    <w:rsid w:val="009461AB"/>
    <w:rsid w:val="009464A3"/>
    <w:rsid w:val="00946522"/>
    <w:rsid w:val="00946796"/>
    <w:rsid w:val="00947285"/>
    <w:rsid w:val="0094742A"/>
    <w:rsid w:val="009474B9"/>
    <w:rsid w:val="00947EC4"/>
    <w:rsid w:val="00950042"/>
    <w:rsid w:val="00950969"/>
    <w:rsid w:val="009511AA"/>
    <w:rsid w:val="0095183B"/>
    <w:rsid w:val="00951E25"/>
    <w:rsid w:val="00951EE2"/>
    <w:rsid w:val="0095204C"/>
    <w:rsid w:val="009520FE"/>
    <w:rsid w:val="009527CA"/>
    <w:rsid w:val="00953424"/>
    <w:rsid w:val="00953B51"/>
    <w:rsid w:val="00953B7B"/>
    <w:rsid w:val="00954528"/>
    <w:rsid w:val="00954997"/>
    <w:rsid w:val="00955122"/>
    <w:rsid w:val="009554A0"/>
    <w:rsid w:val="009558AA"/>
    <w:rsid w:val="00955E61"/>
    <w:rsid w:val="00955F18"/>
    <w:rsid w:val="00956EC1"/>
    <w:rsid w:val="00957190"/>
    <w:rsid w:val="00957C60"/>
    <w:rsid w:val="009603E5"/>
    <w:rsid w:val="0096071A"/>
    <w:rsid w:val="00960A35"/>
    <w:rsid w:val="00960C91"/>
    <w:rsid w:val="00961911"/>
    <w:rsid w:val="00961AEB"/>
    <w:rsid w:val="00961B6D"/>
    <w:rsid w:val="00962A88"/>
    <w:rsid w:val="00963717"/>
    <w:rsid w:val="00963E37"/>
    <w:rsid w:val="00964945"/>
    <w:rsid w:val="00965586"/>
    <w:rsid w:val="00965CC4"/>
    <w:rsid w:val="0096624D"/>
    <w:rsid w:val="00966A2E"/>
    <w:rsid w:val="009674D4"/>
    <w:rsid w:val="009676E3"/>
    <w:rsid w:val="00967E6A"/>
    <w:rsid w:val="00967F6F"/>
    <w:rsid w:val="00970143"/>
    <w:rsid w:val="009707D7"/>
    <w:rsid w:val="00970B7F"/>
    <w:rsid w:val="00970C38"/>
    <w:rsid w:val="0097158B"/>
    <w:rsid w:val="00971614"/>
    <w:rsid w:val="00971A6D"/>
    <w:rsid w:val="00971E14"/>
    <w:rsid w:val="00972340"/>
    <w:rsid w:val="009723DE"/>
    <w:rsid w:val="009725D2"/>
    <w:rsid w:val="0097294C"/>
    <w:rsid w:val="00973B9F"/>
    <w:rsid w:val="00974394"/>
    <w:rsid w:val="00974A7A"/>
    <w:rsid w:val="00975014"/>
    <w:rsid w:val="009752FA"/>
    <w:rsid w:val="009754C3"/>
    <w:rsid w:val="009755CD"/>
    <w:rsid w:val="009758B1"/>
    <w:rsid w:val="00977693"/>
    <w:rsid w:val="00977A7D"/>
    <w:rsid w:val="00977AC6"/>
    <w:rsid w:val="00977BB1"/>
    <w:rsid w:val="00980C24"/>
    <w:rsid w:val="009814BF"/>
    <w:rsid w:val="009818E4"/>
    <w:rsid w:val="00982494"/>
    <w:rsid w:val="00983B44"/>
    <w:rsid w:val="00983C60"/>
    <w:rsid w:val="009845F3"/>
    <w:rsid w:val="009845FD"/>
    <w:rsid w:val="0098465B"/>
    <w:rsid w:val="0098560D"/>
    <w:rsid w:val="009856E0"/>
    <w:rsid w:val="00986E0B"/>
    <w:rsid w:val="00986E68"/>
    <w:rsid w:val="00987C19"/>
    <w:rsid w:val="00990144"/>
    <w:rsid w:val="00990289"/>
    <w:rsid w:val="00990542"/>
    <w:rsid w:val="00990935"/>
    <w:rsid w:val="00990A99"/>
    <w:rsid w:val="00990AFD"/>
    <w:rsid w:val="00990B72"/>
    <w:rsid w:val="00990BD2"/>
    <w:rsid w:val="00991001"/>
    <w:rsid w:val="00991069"/>
    <w:rsid w:val="0099186B"/>
    <w:rsid w:val="00992708"/>
    <w:rsid w:val="00992771"/>
    <w:rsid w:val="0099397C"/>
    <w:rsid w:val="00994A07"/>
    <w:rsid w:val="00994A4C"/>
    <w:rsid w:val="009950AD"/>
    <w:rsid w:val="009956D9"/>
    <w:rsid w:val="00996257"/>
    <w:rsid w:val="00996BCA"/>
    <w:rsid w:val="0099748E"/>
    <w:rsid w:val="0099766A"/>
    <w:rsid w:val="009A02A8"/>
    <w:rsid w:val="009A0B02"/>
    <w:rsid w:val="009A0E63"/>
    <w:rsid w:val="009A0E79"/>
    <w:rsid w:val="009A15CF"/>
    <w:rsid w:val="009A1740"/>
    <w:rsid w:val="009A216A"/>
    <w:rsid w:val="009A23B0"/>
    <w:rsid w:val="009A242D"/>
    <w:rsid w:val="009A3443"/>
    <w:rsid w:val="009A35C9"/>
    <w:rsid w:val="009A3604"/>
    <w:rsid w:val="009A3980"/>
    <w:rsid w:val="009A41B1"/>
    <w:rsid w:val="009A473C"/>
    <w:rsid w:val="009A4754"/>
    <w:rsid w:val="009A4AAD"/>
    <w:rsid w:val="009A4D87"/>
    <w:rsid w:val="009A5277"/>
    <w:rsid w:val="009A52E0"/>
    <w:rsid w:val="009A640D"/>
    <w:rsid w:val="009A6BA8"/>
    <w:rsid w:val="009A70F6"/>
    <w:rsid w:val="009A7364"/>
    <w:rsid w:val="009A7F00"/>
    <w:rsid w:val="009B0E3B"/>
    <w:rsid w:val="009B139E"/>
    <w:rsid w:val="009B1548"/>
    <w:rsid w:val="009B1B4B"/>
    <w:rsid w:val="009B1BDC"/>
    <w:rsid w:val="009B28F6"/>
    <w:rsid w:val="009B321A"/>
    <w:rsid w:val="009B383B"/>
    <w:rsid w:val="009B3A1D"/>
    <w:rsid w:val="009B3A56"/>
    <w:rsid w:val="009B3CB2"/>
    <w:rsid w:val="009B41F0"/>
    <w:rsid w:val="009B44F0"/>
    <w:rsid w:val="009B4620"/>
    <w:rsid w:val="009B55BC"/>
    <w:rsid w:val="009B56A2"/>
    <w:rsid w:val="009B58D1"/>
    <w:rsid w:val="009B59F0"/>
    <w:rsid w:val="009B678B"/>
    <w:rsid w:val="009B6913"/>
    <w:rsid w:val="009B69E9"/>
    <w:rsid w:val="009B74A6"/>
    <w:rsid w:val="009B7525"/>
    <w:rsid w:val="009B7C18"/>
    <w:rsid w:val="009B7FFD"/>
    <w:rsid w:val="009C0279"/>
    <w:rsid w:val="009C0C1F"/>
    <w:rsid w:val="009C147F"/>
    <w:rsid w:val="009C17A4"/>
    <w:rsid w:val="009C21B4"/>
    <w:rsid w:val="009C3225"/>
    <w:rsid w:val="009C332E"/>
    <w:rsid w:val="009C3CB8"/>
    <w:rsid w:val="009C3E2A"/>
    <w:rsid w:val="009C4284"/>
    <w:rsid w:val="009C42DE"/>
    <w:rsid w:val="009C43A8"/>
    <w:rsid w:val="009C4CE7"/>
    <w:rsid w:val="009C4F29"/>
    <w:rsid w:val="009C5DC4"/>
    <w:rsid w:val="009C61A3"/>
    <w:rsid w:val="009C6658"/>
    <w:rsid w:val="009C66AA"/>
    <w:rsid w:val="009C6A9B"/>
    <w:rsid w:val="009C6B84"/>
    <w:rsid w:val="009C6EE8"/>
    <w:rsid w:val="009C7BDB"/>
    <w:rsid w:val="009C7DBE"/>
    <w:rsid w:val="009D0112"/>
    <w:rsid w:val="009D037D"/>
    <w:rsid w:val="009D05D6"/>
    <w:rsid w:val="009D0BC2"/>
    <w:rsid w:val="009D0CC2"/>
    <w:rsid w:val="009D0D5C"/>
    <w:rsid w:val="009D1368"/>
    <w:rsid w:val="009D1A7A"/>
    <w:rsid w:val="009D2CDA"/>
    <w:rsid w:val="009D4A2A"/>
    <w:rsid w:val="009D4E63"/>
    <w:rsid w:val="009D553D"/>
    <w:rsid w:val="009D56B9"/>
    <w:rsid w:val="009D5A24"/>
    <w:rsid w:val="009D5B2E"/>
    <w:rsid w:val="009D5CDE"/>
    <w:rsid w:val="009D636F"/>
    <w:rsid w:val="009D6373"/>
    <w:rsid w:val="009D6D1D"/>
    <w:rsid w:val="009D7457"/>
    <w:rsid w:val="009D758F"/>
    <w:rsid w:val="009D7930"/>
    <w:rsid w:val="009D7AC7"/>
    <w:rsid w:val="009D7BF2"/>
    <w:rsid w:val="009D7D83"/>
    <w:rsid w:val="009E00E7"/>
    <w:rsid w:val="009E068F"/>
    <w:rsid w:val="009E0BE8"/>
    <w:rsid w:val="009E0D32"/>
    <w:rsid w:val="009E172F"/>
    <w:rsid w:val="009E19CB"/>
    <w:rsid w:val="009E1C0E"/>
    <w:rsid w:val="009E1D3C"/>
    <w:rsid w:val="009E2429"/>
    <w:rsid w:val="009E288F"/>
    <w:rsid w:val="009E295C"/>
    <w:rsid w:val="009E3D09"/>
    <w:rsid w:val="009E3D7A"/>
    <w:rsid w:val="009E3DAE"/>
    <w:rsid w:val="009E426E"/>
    <w:rsid w:val="009E4339"/>
    <w:rsid w:val="009E439C"/>
    <w:rsid w:val="009E46F2"/>
    <w:rsid w:val="009E48A9"/>
    <w:rsid w:val="009E54B8"/>
    <w:rsid w:val="009E585B"/>
    <w:rsid w:val="009E620D"/>
    <w:rsid w:val="009E64ED"/>
    <w:rsid w:val="009E7060"/>
    <w:rsid w:val="009E7192"/>
    <w:rsid w:val="009E720E"/>
    <w:rsid w:val="009E7F49"/>
    <w:rsid w:val="009F0B98"/>
    <w:rsid w:val="009F14F7"/>
    <w:rsid w:val="009F15B7"/>
    <w:rsid w:val="009F1641"/>
    <w:rsid w:val="009F177F"/>
    <w:rsid w:val="009F1C46"/>
    <w:rsid w:val="009F1E25"/>
    <w:rsid w:val="009F2079"/>
    <w:rsid w:val="009F2346"/>
    <w:rsid w:val="009F2592"/>
    <w:rsid w:val="009F2AB7"/>
    <w:rsid w:val="009F47F2"/>
    <w:rsid w:val="009F4BE1"/>
    <w:rsid w:val="009F4FF4"/>
    <w:rsid w:val="009F5541"/>
    <w:rsid w:val="009F5C19"/>
    <w:rsid w:val="009F6493"/>
    <w:rsid w:val="009F69B5"/>
    <w:rsid w:val="009F6EA2"/>
    <w:rsid w:val="009F73AA"/>
    <w:rsid w:val="009F75B3"/>
    <w:rsid w:val="009F79AE"/>
    <w:rsid w:val="009F7ECA"/>
    <w:rsid w:val="009F7F22"/>
    <w:rsid w:val="00A00483"/>
    <w:rsid w:val="00A004D3"/>
    <w:rsid w:val="00A00BD1"/>
    <w:rsid w:val="00A00E4C"/>
    <w:rsid w:val="00A00FFB"/>
    <w:rsid w:val="00A0118B"/>
    <w:rsid w:val="00A01D90"/>
    <w:rsid w:val="00A027DE"/>
    <w:rsid w:val="00A031FC"/>
    <w:rsid w:val="00A033D4"/>
    <w:rsid w:val="00A03680"/>
    <w:rsid w:val="00A04222"/>
    <w:rsid w:val="00A046BB"/>
    <w:rsid w:val="00A04C7E"/>
    <w:rsid w:val="00A0535D"/>
    <w:rsid w:val="00A053C2"/>
    <w:rsid w:val="00A0565F"/>
    <w:rsid w:val="00A0616C"/>
    <w:rsid w:val="00A06896"/>
    <w:rsid w:val="00A07776"/>
    <w:rsid w:val="00A07CA6"/>
    <w:rsid w:val="00A07E4D"/>
    <w:rsid w:val="00A10FD5"/>
    <w:rsid w:val="00A110A7"/>
    <w:rsid w:val="00A123B8"/>
    <w:rsid w:val="00A12981"/>
    <w:rsid w:val="00A12B29"/>
    <w:rsid w:val="00A12D9D"/>
    <w:rsid w:val="00A134B2"/>
    <w:rsid w:val="00A136AA"/>
    <w:rsid w:val="00A14320"/>
    <w:rsid w:val="00A14E83"/>
    <w:rsid w:val="00A14EA4"/>
    <w:rsid w:val="00A15071"/>
    <w:rsid w:val="00A151A5"/>
    <w:rsid w:val="00A15263"/>
    <w:rsid w:val="00A159DE"/>
    <w:rsid w:val="00A15E74"/>
    <w:rsid w:val="00A15FB5"/>
    <w:rsid w:val="00A161E0"/>
    <w:rsid w:val="00A164FB"/>
    <w:rsid w:val="00A16702"/>
    <w:rsid w:val="00A16BEA"/>
    <w:rsid w:val="00A16E1D"/>
    <w:rsid w:val="00A175E5"/>
    <w:rsid w:val="00A178C0"/>
    <w:rsid w:val="00A17C5C"/>
    <w:rsid w:val="00A17EA1"/>
    <w:rsid w:val="00A17EDF"/>
    <w:rsid w:val="00A215DD"/>
    <w:rsid w:val="00A21746"/>
    <w:rsid w:val="00A24265"/>
    <w:rsid w:val="00A24B55"/>
    <w:rsid w:val="00A24D3F"/>
    <w:rsid w:val="00A24F34"/>
    <w:rsid w:val="00A24F60"/>
    <w:rsid w:val="00A254EA"/>
    <w:rsid w:val="00A25723"/>
    <w:rsid w:val="00A25999"/>
    <w:rsid w:val="00A26B32"/>
    <w:rsid w:val="00A26E31"/>
    <w:rsid w:val="00A274EF"/>
    <w:rsid w:val="00A2751A"/>
    <w:rsid w:val="00A27E41"/>
    <w:rsid w:val="00A300E8"/>
    <w:rsid w:val="00A300FD"/>
    <w:rsid w:val="00A30DB1"/>
    <w:rsid w:val="00A31101"/>
    <w:rsid w:val="00A31EAF"/>
    <w:rsid w:val="00A31F97"/>
    <w:rsid w:val="00A31FD9"/>
    <w:rsid w:val="00A32087"/>
    <w:rsid w:val="00A32460"/>
    <w:rsid w:val="00A32473"/>
    <w:rsid w:val="00A32A89"/>
    <w:rsid w:val="00A33EE9"/>
    <w:rsid w:val="00A34451"/>
    <w:rsid w:val="00A34742"/>
    <w:rsid w:val="00A3520E"/>
    <w:rsid w:val="00A35811"/>
    <w:rsid w:val="00A35C97"/>
    <w:rsid w:val="00A35D0A"/>
    <w:rsid w:val="00A3634E"/>
    <w:rsid w:val="00A365A0"/>
    <w:rsid w:val="00A36775"/>
    <w:rsid w:val="00A367F7"/>
    <w:rsid w:val="00A36E96"/>
    <w:rsid w:val="00A370D9"/>
    <w:rsid w:val="00A40986"/>
    <w:rsid w:val="00A40A7B"/>
    <w:rsid w:val="00A40E66"/>
    <w:rsid w:val="00A40FB6"/>
    <w:rsid w:val="00A412E5"/>
    <w:rsid w:val="00A41543"/>
    <w:rsid w:val="00A4179C"/>
    <w:rsid w:val="00A418DB"/>
    <w:rsid w:val="00A42629"/>
    <w:rsid w:val="00A43347"/>
    <w:rsid w:val="00A43425"/>
    <w:rsid w:val="00A43620"/>
    <w:rsid w:val="00A438B9"/>
    <w:rsid w:val="00A43944"/>
    <w:rsid w:val="00A43A45"/>
    <w:rsid w:val="00A43D2B"/>
    <w:rsid w:val="00A44476"/>
    <w:rsid w:val="00A44BC3"/>
    <w:rsid w:val="00A45054"/>
    <w:rsid w:val="00A4524B"/>
    <w:rsid w:val="00A45454"/>
    <w:rsid w:val="00A4637B"/>
    <w:rsid w:val="00A46A38"/>
    <w:rsid w:val="00A46BB6"/>
    <w:rsid w:val="00A46BB9"/>
    <w:rsid w:val="00A476B4"/>
    <w:rsid w:val="00A476D0"/>
    <w:rsid w:val="00A50AA0"/>
    <w:rsid w:val="00A50B49"/>
    <w:rsid w:val="00A50C5A"/>
    <w:rsid w:val="00A50D2F"/>
    <w:rsid w:val="00A50D4D"/>
    <w:rsid w:val="00A50EE4"/>
    <w:rsid w:val="00A5182C"/>
    <w:rsid w:val="00A51BC0"/>
    <w:rsid w:val="00A51D25"/>
    <w:rsid w:val="00A521D4"/>
    <w:rsid w:val="00A52327"/>
    <w:rsid w:val="00A525D3"/>
    <w:rsid w:val="00A52E29"/>
    <w:rsid w:val="00A53511"/>
    <w:rsid w:val="00A53B80"/>
    <w:rsid w:val="00A541FE"/>
    <w:rsid w:val="00A54A95"/>
    <w:rsid w:val="00A54F19"/>
    <w:rsid w:val="00A55395"/>
    <w:rsid w:val="00A55724"/>
    <w:rsid w:val="00A557FC"/>
    <w:rsid w:val="00A55ABE"/>
    <w:rsid w:val="00A55F8B"/>
    <w:rsid w:val="00A5671C"/>
    <w:rsid w:val="00A60841"/>
    <w:rsid w:val="00A61A4E"/>
    <w:rsid w:val="00A63571"/>
    <w:rsid w:val="00A636EC"/>
    <w:rsid w:val="00A63700"/>
    <w:rsid w:val="00A63958"/>
    <w:rsid w:val="00A63CD7"/>
    <w:rsid w:val="00A64575"/>
    <w:rsid w:val="00A64C36"/>
    <w:rsid w:val="00A651C0"/>
    <w:rsid w:val="00A65800"/>
    <w:rsid w:val="00A65A26"/>
    <w:rsid w:val="00A66FCC"/>
    <w:rsid w:val="00A671E7"/>
    <w:rsid w:val="00A67318"/>
    <w:rsid w:val="00A674D5"/>
    <w:rsid w:val="00A67625"/>
    <w:rsid w:val="00A67EF4"/>
    <w:rsid w:val="00A7032E"/>
    <w:rsid w:val="00A71944"/>
    <w:rsid w:val="00A71C87"/>
    <w:rsid w:val="00A71E89"/>
    <w:rsid w:val="00A72970"/>
    <w:rsid w:val="00A72B9F"/>
    <w:rsid w:val="00A73C79"/>
    <w:rsid w:val="00A73CF9"/>
    <w:rsid w:val="00A73EF9"/>
    <w:rsid w:val="00A74912"/>
    <w:rsid w:val="00A74A2B"/>
    <w:rsid w:val="00A74E62"/>
    <w:rsid w:val="00A75123"/>
    <w:rsid w:val="00A75324"/>
    <w:rsid w:val="00A75512"/>
    <w:rsid w:val="00A756C6"/>
    <w:rsid w:val="00A75EC9"/>
    <w:rsid w:val="00A76999"/>
    <w:rsid w:val="00A76BD8"/>
    <w:rsid w:val="00A77200"/>
    <w:rsid w:val="00A774AE"/>
    <w:rsid w:val="00A80093"/>
    <w:rsid w:val="00A8061E"/>
    <w:rsid w:val="00A80AA5"/>
    <w:rsid w:val="00A80BB6"/>
    <w:rsid w:val="00A80C68"/>
    <w:rsid w:val="00A8147A"/>
    <w:rsid w:val="00A816D7"/>
    <w:rsid w:val="00A821AF"/>
    <w:rsid w:val="00A830A7"/>
    <w:rsid w:val="00A838CD"/>
    <w:rsid w:val="00A84408"/>
    <w:rsid w:val="00A844B8"/>
    <w:rsid w:val="00A849C8"/>
    <w:rsid w:val="00A84A55"/>
    <w:rsid w:val="00A852CD"/>
    <w:rsid w:val="00A855BE"/>
    <w:rsid w:val="00A86406"/>
    <w:rsid w:val="00A86FAA"/>
    <w:rsid w:val="00A87937"/>
    <w:rsid w:val="00A87D62"/>
    <w:rsid w:val="00A87FBC"/>
    <w:rsid w:val="00A9014B"/>
    <w:rsid w:val="00A9041A"/>
    <w:rsid w:val="00A90C05"/>
    <w:rsid w:val="00A914F3"/>
    <w:rsid w:val="00A915AB"/>
    <w:rsid w:val="00A91E92"/>
    <w:rsid w:val="00A9222E"/>
    <w:rsid w:val="00A92C7A"/>
    <w:rsid w:val="00A92DD2"/>
    <w:rsid w:val="00A92EA3"/>
    <w:rsid w:val="00A930F5"/>
    <w:rsid w:val="00A9316F"/>
    <w:rsid w:val="00A93911"/>
    <w:rsid w:val="00A942FA"/>
    <w:rsid w:val="00A94450"/>
    <w:rsid w:val="00A9454C"/>
    <w:rsid w:val="00A94751"/>
    <w:rsid w:val="00A949EF"/>
    <w:rsid w:val="00A953A4"/>
    <w:rsid w:val="00A954D7"/>
    <w:rsid w:val="00A95B2A"/>
    <w:rsid w:val="00A95E7F"/>
    <w:rsid w:val="00A96228"/>
    <w:rsid w:val="00A96DBD"/>
    <w:rsid w:val="00A970D5"/>
    <w:rsid w:val="00A97638"/>
    <w:rsid w:val="00A977CF"/>
    <w:rsid w:val="00A978AF"/>
    <w:rsid w:val="00A97EBA"/>
    <w:rsid w:val="00AA0556"/>
    <w:rsid w:val="00AA0B4E"/>
    <w:rsid w:val="00AA1916"/>
    <w:rsid w:val="00AA1BBB"/>
    <w:rsid w:val="00AA1E74"/>
    <w:rsid w:val="00AA24D2"/>
    <w:rsid w:val="00AA35FE"/>
    <w:rsid w:val="00AA423E"/>
    <w:rsid w:val="00AA6088"/>
    <w:rsid w:val="00AA66F5"/>
    <w:rsid w:val="00AA6802"/>
    <w:rsid w:val="00AA6C98"/>
    <w:rsid w:val="00AA6D2C"/>
    <w:rsid w:val="00AA6DC4"/>
    <w:rsid w:val="00AA6E4E"/>
    <w:rsid w:val="00AA7316"/>
    <w:rsid w:val="00AA78CE"/>
    <w:rsid w:val="00AA7F42"/>
    <w:rsid w:val="00AB0C12"/>
    <w:rsid w:val="00AB0FA7"/>
    <w:rsid w:val="00AB119E"/>
    <w:rsid w:val="00AB128A"/>
    <w:rsid w:val="00AB2605"/>
    <w:rsid w:val="00AB26D5"/>
    <w:rsid w:val="00AB2FF9"/>
    <w:rsid w:val="00AB3885"/>
    <w:rsid w:val="00AB39A6"/>
    <w:rsid w:val="00AB44B1"/>
    <w:rsid w:val="00AB45DB"/>
    <w:rsid w:val="00AB49EA"/>
    <w:rsid w:val="00AB4B5A"/>
    <w:rsid w:val="00AB4F00"/>
    <w:rsid w:val="00AB5C26"/>
    <w:rsid w:val="00AB5F3B"/>
    <w:rsid w:val="00AB7562"/>
    <w:rsid w:val="00AC004D"/>
    <w:rsid w:val="00AC09F1"/>
    <w:rsid w:val="00AC0C50"/>
    <w:rsid w:val="00AC119D"/>
    <w:rsid w:val="00AC265B"/>
    <w:rsid w:val="00AC2BD0"/>
    <w:rsid w:val="00AC2E4E"/>
    <w:rsid w:val="00AC2F14"/>
    <w:rsid w:val="00AC3551"/>
    <w:rsid w:val="00AC37FB"/>
    <w:rsid w:val="00AC38A9"/>
    <w:rsid w:val="00AC3A20"/>
    <w:rsid w:val="00AC4681"/>
    <w:rsid w:val="00AC4BF6"/>
    <w:rsid w:val="00AC4CAF"/>
    <w:rsid w:val="00AC51CD"/>
    <w:rsid w:val="00AC5375"/>
    <w:rsid w:val="00AC5601"/>
    <w:rsid w:val="00AC5AF0"/>
    <w:rsid w:val="00AC6797"/>
    <w:rsid w:val="00AC6A4D"/>
    <w:rsid w:val="00AC6A7A"/>
    <w:rsid w:val="00AC6F68"/>
    <w:rsid w:val="00AC7896"/>
    <w:rsid w:val="00AD0E72"/>
    <w:rsid w:val="00AD104E"/>
    <w:rsid w:val="00AD124D"/>
    <w:rsid w:val="00AD1EAE"/>
    <w:rsid w:val="00AD2275"/>
    <w:rsid w:val="00AD2280"/>
    <w:rsid w:val="00AD26C0"/>
    <w:rsid w:val="00AD2882"/>
    <w:rsid w:val="00AD2B85"/>
    <w:rsid w:val="00AD3CC4"/>
    <w:rsid w:val="00AD4839"/>
    <w:rsid w:val="00AD4A4C"/>
    <w:rsid w:val="00AD4C7C"/>
    <w:rsid w:val="00AD654F"/>
    <w:rsid w:val="00AD714E"/>
    <w:rsid w:val="00AD76EF"/>
    <w:rsid w:val="00AE07AD"/>
    <w:rsid w:val="00AE146A"/>
    <w:rsid w:val="00AE19D1"/>
    <w:rsid w:val="00AE2666"/>
    <w:rsid w:val="00AE29DB"/>
    <w:rsid w:val="00AE2C80"/>
    <w:rsid w:val="00AE2E9B"/>
    <w:rsid w:val="00AE31C2"/>
    <w:rsid w:val="00AE3719"/>
    <w:rsid w:val="00AE3BE0"/>
    <w:rsid w:val="00AE44CF"/>
    <w:rsid w:val="00AE50C7"/>
    <w:rsid w:val="00AE539B"/>
    <w:rsid w:val="00AE5D09"/>
    <w:rsid w:val="00AE5EC7"/>
    <w:rsid w:val="00AE6037"/>
    <w:rsid w:val="00AE6625"/>
    <w:rsid w:val="00AE6B11"/>
    <w:rsid w:val="00AE709F"/>
    <w:rsid w:val="00AE78CD"/>
    <w:rsid w:val="00AE7EBC"/>
    <w:rsid w:val="00AF0DAA"/>
    <w:rsid w:val="00AF0F5F"/>
    <w:rsid w:val="00AF115C"/>
    <w:rsid w:val="00AF167D"/>
    <w:rsid w:val="00AF17F0"/>
    <w:rsid w:val="00AF434D"/>
    <w:rsid w:val="00AF4EE4"/>
    <w:rsid w:val="00AF5B98"/>
    <w:rsid w:val="00AF6B94"/>
    <w:rsid w:val="00B0026B"/>
    <w:rsid w:val="00B0036F"/>
    <w:rsid w:val="00B00A28"/>
    <w:rsid w:val="00B00C8E"/>
    <w:rsid w:val="00B0189E"/>
    <w:rsid w:val="00B0208A"/>
    <w:rsid w:val="00B02674"/>
    <w:rsid w:val="00B02AA5"/>
    <w:rsid w:val="00B03B25"/>
    <w:rsid w:val="00B045EC"/>
    <w:rsid w:val="00B0473C"/>
    <w:rsid w:val="00B04DA9"/>
    <w:rsid w:val="00B04F50"/>
    <w:rsid w:val="00B05943"/>
    <w:rsid w:val="00B05AE4"/>
    <w:rsid w:val="00B05CA6"/>
    <w:rsid w:val="00B07742"/>
    <w:rsid w:val="00B10224"/>
    <w:rsid w:val="00B1073D"/>
    <w:rsid w:val="00B1129B"/>
    <w:rsid w:val="00B11CD7"/>
    <w:rsid w:val="00B1205D"/>
    <w:rsid w:val="00B128F0"/>
    <w:rsid w:val="00B13307"/>
    <w:rsid w:val="00B1367C"/>
    <w:rsid w:val="00B13B7B"/>
    <w:rsid w:val="00B145D4"/>
    <w:rsid w:val="00B15202"/>
    <w:rsid w:val="00B1553A"/>
    <w:rsid w:val="00B15920"/>
    <w:rsid w:val="00B16338"/>
    <w:rsid w:val="00B1688A"/>
    <w:rsid w:val="00B17577"/>
    <w:rsid w:val="00B17969"/>
    <w:rsid w:val="00B17C90"/>
    <w:rsid w:val="00B17CDE"/>
    <w:rsid w:val="00B209BF"/>
    <w:rsid w:val="00B21B6A"/>
    <w:rsid w:val="00B21CD1"/>
    <w:rsid w:val="00B223F5"/>
    <w:rsid w:val="00B2248D"/>
    <w:rsid w:val="00B23256"/>
    <w:rsid w:val="00B23A5E"/>
    <w:rsid w:val="00B244AA"/>
    <w:rsid w:val="00B24CF5"/>
    <w:rsid w:val="00B24FB4"/>
    <w:rsid w:val="00B2517E"/>
    <w:rsid w:val="00B25441"/>
    <w:rsid w:val="00B26507"/>
    <w:rsid w:val="00B265AB"/>
    <w:rsid w:val="00B269CE"/>
    <w:rsid w:val="00B3055A"/>
    <w:rsid w:val="00B306D7"/>
    <w:rsid w:val="00B30A22"/>
    <w:rsid w:val="00B31920"/>
    <w:rsid w:val="00B31CD8"/>
    <w:rsid w:val="00B31D27"/>
    <w:rsid w:val="00B31EC1"/>
    <w:rsid w:val="00B32535"/>
    <w:rsid w:val="00B3277B"/>
    <w:rsid w:val="00B32A9E"/>
    <w:rsid w:val="00B32B21"/>
    <w:rsid w:val="00B3370C"/>
    <w:rsid w:val="00B33D83"/>
    <w:rsid w:val="00B33DB5"/>
    <w:rsid w:val="00B3412B"/>
    <w:rsid w:val="00B3522D"/>
    <w:rsid w:val="00B367AA"/>
    <w:rsid w:val="00B36B86"/>
    <w:rsid w:val="00B36DA8"/>
    <w:rsid w:val="00B37176"/>
    <w:rsid w:val="00B373AA"/>
    <w:rsid w:val="00B37787"/>
    <w:rsid w:val="00B401F0"/>
    <w:rsid w:val="00B40823"/>
    <w:rsid w:val="00B40DF9"/>
    <w:rsid w:val="00B42083"/>
    <w:rsid w:val="00B42270"/>
    <w:rsid w:val="00B427A9"/>
    <w:rsid w:val="00B42A26"/>
    <w:rsid w:val="00B433A2"/>
    <w:rsid w:val="00B43455"/>
    <w:rsid w:val="00B435F8"/>
    <w:rsid w:val="00B4373C"/>
    <w:rsid w:val="00B43890"/>
    <w:rsid w:val="00B45E11"/>
    <w:rsid w:val="00B4620E"/>
    <w:rsid w:val="00B46CB0"/>
    <w:rsid w:val="00B47043"/>
    <w:rsid w:val="00B4725D"/>
    <w:rsid w:val="00B47408"/>
    <w:rsid w:val="00B477D3"/>
    <w:rsid w:val="00B47A81"/>
    <w:rsid w:val="00B504D5"/>
    <w:rsid w:val="00B50BEE"/>
    <w:rsid w:val="00B51ADE"/>
    <w:rsid w:val="00B51B5D"/>
    <w:rsid w:val="00B52A3F"/>
    <w:rsid w:val="00B52E07"/>
    <w:rsid w:val="00B539AD"/>
    <w:rsid w:val="00B53BEF"/>
    <w:rsid w:val="00B53CDE"/>
    <w:rsid w:val="00B5462A"/>
    <w:rsid w:val="00B5479E"/>
    <w:rsid w:val="00B54BC7"/>
    <w:rsid w:val="00B54E24"/>
    <w:rsid w:val="00B5506B"/>
    <w:rsid w:val="00B5606E"/>
    <w:rsid w:val="00B565AE"/>
    <w:rsid w:val="00B568C7"/>
    <w:rsid w:val="00B56C15"/>
    <w:rsid w:val="00B56C8B"/>
    <w:rsid w:val="00B57348"/>
    <w:rsid w:val="00B61934"/>
    <w:rsid w:val="00B61E5E"/>
    <w:rsid w:val="00B625B5"/>
    <w:rsid w:val="00B629EA"/>
    <w:rsid w:val="00B62D2B"/>
    <w:rsid w:val="00B62DEC"/>
    <w:rsid w:val="00B63807"/>
    <w:rsid w:val="00B63E88"/>
    <w:rsid w:val="00B6426B"/>
    <w:rsid w:val="00B64804"/>
    <w:rsid w:val="00B6581C"/>
    <w:rsid w:val="00B65D4D"/>
    <w:rsid w:val="00B6621C"/>
    <w:rsid w:val="00B66649"/>
    <w:rsid w:val="00B667E3"/>
    <w:rsid w:val="00B670F0"/>
    <w:rsid w:val="00B674D0"/>
    <w:rsid w:val="00B676F1"/>
    <w:rsid w:val="00B67741"/>
    <w:rsid w:val="00B67DF0"/>
    <w:rsid w:val="00B70A16"/>
    <w:rsid w:val="00B71399"/>
    <w:rsid w:val="00B720DB"/>
    <w:rsid w:val="00B72B77"/>
    <w:rsid w:val="00B72CAE"/>
    <w:rsid w:val="00B75226"/>
    <w:rsid w:val="00B75683"/>
    <w:rsid w:val="00B75985"/>
    <w:rsid w:val="00B76050"/>
    <w:rsid w:val="00B7667D"/>
    <w:rsid w:val="00B76A73"/>
    <w:rsid w:val="00B76ACC"/>
    <w:rsid w:val="00B803C1"/>
    <w:rsid w:val="00B80785"/>
    <w:rsid w:val="00B80876"/>
    <w:rsid w:val="00B8179C"/>
    <w:rsid w:val="00B81D3B"/>
    <w:rsid w:val="00B822DB"/>
    <w:rsid w:val="00B82D4E"/>
    <w:rsid w:val="00B84191"/>
    <w:rsid w:val="00B8474E"/>
    <w:rsid w:val="00B84938"/>
    <w:rsid w:val="00B84A8A"/>
    <w:rsid w:val="00B850A5"/>
    <w:rsid w:val="00B865A6"/>
    <w:rsid w:val="00B87C64"/>
    <w:rsid w:val="00B87E47"/>
    <w:rsid w:val="00B91A82"/>
    <w:rsid w:val="00B9279C"/>
    <w:rsid w:val="00B92BCE"/>
    <w:rsid w:val="00B92FFE"/>
    <w:rsid w:val="00B934BE"/>
    <w:rsid w:val="00B93569"/>
    <w:rsid w:val="00B94511"/>
    <w:rsid w:val="00B94B37"/>
    <w:rsid w:val="00B94CF4"/>
    <w:rsid w:val="00B95178"/>
    <w:rsid w:val="00B9576A"/>
    <w:rsid w:val="00B95F1E"/>
    <w:rsid w:val="00B960B3"/>
    <w:rsid w:val="00B962BB"/>
    <w:rsid w:val="00B96382"/>
    <w:rsid w:val="00B967A7"/>
    <w:rsid w:val="00B96B0F"/>
    <w:rsid w:val="00B9708E"/>
    <w:rsid w:val="00B9716B"/>
    <w:rsid w:val="00BA088E"/>
    <w:rsid w:val="00BA0A2D"/>
    <w:rsid w:val="00BA152C"/>
    <w:rsid w:val="00BA21B2"/>
    <w:rsid w:val="00BA2861"/>
    <w:rsid w:val="00BA3873"/>
    <w:rsid w:val="00BA441E"/>
    <w:rsid w:val="00BA5315"/>
    <w:rsid w:val="00BA636A"/>
    <w:rsid w:val="00BA6707"/>
    <w:rsid w:val="00BA7A94"/>
    <w:rsid w:val="00BA7C0B"/>
    <w:rsid w:val="00BA7C85"/>
    <w:rsid w:val="00BB0DAB"/>
    <w:rsid w:val="00BB0F85"/>
    <w:rsid w:val="00BB1004"/>
    <w:rsid w:val="00BB1497"/>
    <w:rsid w:val="00BB16D5"/>
    <w:rsid w:val="00BB1940"/>
    <w:rsid w:val="00BB2354"/>
    <w:rsid w:val="00BB273C"/>
    <w:rsid w:val="00BB2A3A"/>
    <w:rsid w:val="00BB2E4D"/>
    <w:rsid w:val="00BB3445"/>
    <w:rsid w:val="00BB36D5"/>
    <w:rsid w:val="00BB404F"/>
    <w:rsid w:val="00BB467E"/>
    <w:rsid w:val="00BB4BFB"/>
    <w:rsid w:val="00BB5301"/>
    <w:rsid w:val="00BB57E8"/>
    <w:rsid w:val="00BB58C8"/>
    <w:rsid w:val="00BB63AD"/>
    <w:rsid w:val="00BB7349"/>
    <w:rsid w:val="00BB778D"/>
    <w:rsid w:val="00BB7DF0"/>
    <w:rsid w:val="00BB7F90"/>
    <w:rsid w:val="00BC0196"/>
    <w:rsid w:val="00BC0367"/>
    <w:rsid w:val="00BC0DD6"/>
    <w:rsid w:val="00BC1CAA"/>
    <w:rsid w:val="00BC219A"/>
    <w:rsid w:val="00BC357C"/>
    <w:rsid w:val="00BC3946"/>
    <w:rsid w:val="00BC42A8"/>
    <w:rsid w:val="00BC4869"/>
    <w:rsid w:val="00BC6627"/>
    <w:rsid w:val="00BC66EE"/>
    <w:rsid w:val="00BC69F2"/>
    <w:rsid w:val="00BC72BE"/>
    <w:rsid w:val="00BC7535"/>
    <w:rsid w:val="00BC7555"/>
    <w:rsid w:val="00BC79D7"/>
    <w:rsid w:val="00BC7F3C"/>
    <w:rsid w:val="00BC7FFB"/>
    <w:rsid w:val="00BD02E9"/>
    <w:rsid w:val="00BD034D"/>
    <w:rsid w:val="00BD0673"/>
    <w:rsid w:val="00BD0704"/>
    <w:rsid w:val="00BD0C09"/>
    <w:rsid w:val="00BD1211"/>
    <w:rsid w:val="00BD3209"/>
    <w:rsid w:val="00BD323A"/>
    <w:rsid w:val="00BD361A"/>
    <w:rsid w:val="00BD3692"/>
    <w:rsid w:val="00BD3E45"/>
    <w:rsid w:val="00BD3ECE"/>
    <w:rsid w:val="00BD4316"/>
    <w:rsid w:val="00BD5782"/>
    <w:rsid w:val="00BD578A"/>
    <w:rsid w:val="00BD5EFA"/>
    <w:rsid w:val="00BD6293"/>
    <w:rsid w:val="00BD65B3"/>
    <w:rsid w:val="00BD6710"/>
    <w:rsid w:val="00BD6C6F"/>
    <w:rsid w:val="00BD6DCD"/>
    <w:rsid w:val="00BD780A"/>
    <w:rsid w:val="00BE0194"/>
    <w:rsid w:val="00BE092B"/>
    <w:rsid w:val="00BE0CEB"/>
    <w:rsid w:val="00BE1CF2"/>
    <w:rsid w:val="00BE1E12"/>
    <w:rsid w:val="00BE240A"/>
    <w:rsid w:val="00BE27FB"/>
    <w:rsid w:val="00BE2D09"/>
    <w:rsid w:val="00BE346A"/>
    <w:rsid w:val="00BE46DF"/>
    <w:rsid w:val="00BE496A"/>
    <w:rsid w:val="00BE4ADD"/>
    <w:rsid w:val="00BE576A"/>
    <w:rsid w:val="00BE635E"/>
    <w:rsid w:val="00BE6364"/>
    <w:rsid w:val="00BE6D71"/>
    <w:rsid w:val="00BE6DC4"/>
    <w:rsid w:val="00BE718D"/>
    <w:rsid w:val="00BE729B"/>
    <w:rsid w:val="00BE743C"/>
    <w:rsid w:val="00BE7A12"/>
    <w:rsid w:val="00BE7ADF"/>
    <w:rsid w:val="00BE7B81"/>
    <w:rsid w:val="00BE7CAE"/>
    <w:rsid w:val="00BE7D4F"/>
    <w:rsid w:val="00BF0862"/>
    <w:rsid w:val="00BF0CED"/>
    <w:rsid w:val="00BF0FB1"/>
    <w:rsid w:val="00BF1B26"/>
    <w:rsid w:val="00BF1D08"/>
    <w:rsid w:val="00BF26EE"/>
    <w:rsid w:val="00BF341C"/>
    <w:rsid w:val="00BF4B2D"/>
    <w:rsid w:val="00BF4D37"/>
    <w:rsid w:val="00BF50AC"/>
    <w:rsid w:val="00BF5945"/>
    <w:rsid w:val="00BF5C55"/>
    <w:rsid w:val="00BF5D6D"/>
    <w:rsid w:val="00BF5FB6"/>
    <w:rsid w:val="00BF6106"/>
    <w:rsid w:val="00BF6362"/>
    <w:rsid w:val="00BF7293"/>
    <w:rsid w:val="00BF7B4F"/>
    <w:rsid w:val="00C0034E"/>
    <w:rsid w:val="00C005BD"/>
    <w:rsid w:val="00C0066B"/>
    <w:rsid w:val="00C006C6"/>
    <w:rsid w:val="00C00943"/>
    <w:rsid w:val="00C009C1"/>
    <w:rsid w:val="00C014F9"/>
    <w:rsid w:val="00C01AB5"/>
    <w:rsid w:val="00C01B8A"/>
    <w:rsid w:val="00C01E0C"/>
    <w:rsid w:val="00C01FED"/>
    <w:rsid w:val="00C02210"/>
    <w:rsid w:val="00C02596"/>
    <w:rsid w:val="00C027B1"/>
    <w:rsid w:val="00C02F11"/>
    <w:rsid w:val="00C03666"/>
    <w:rsid w:val="00C039A5"/>
    <w:rsid w:val="00C03CD8"/>
    <w:rsid w:val="00C04080"/>
    <w:rsid w:val="00C0468A"/>
    <w:rsid w:val="00C049A8"/>
    <w:rsid w:val="00C0515C"/>
    <w:rsid w:val="00C05398"/>
    <w:rsid w:val="00C056BE"/>
    <w:rsid w:val="00C06182"/>
    <w:rsid w:val="00C06249"/>
    <w:rsid w:val="00C0664E"/>
    <w:rsid w:val="00C068BC"/>
    <w:rsid w:val="00C068BD"/>
    <w:rsid w:val="00C06FF6"/>
    <w:rsid w:val="00C07235"/>
    <w:rsid w:val="00C0775F"/>
    <w:rsid w:val="00C07871"/>
    <w:rsid w:val="00C0787B"/>
    <w:rsid w:val="00C07B7F"/>
    <w:rsid w:val="00C07EC8"/>
    <w:rsid w:val="00C1015A"/>
    <w:rsid w:val="00C10243"/>
    <w:rsid w:val="00C102D6"/>
    <w:rsid w:val="00C10601"/>
    <w:rsid w:val="00C11E89"/>
    <w:rsid w:val="00C1291E"/>
    <w:rsid w:val="00C13066"/>
    <w:rsid w:val="00C134F6"/>
    <w:rsid w:val="00C138AA"/>
    <w:rsid w:val="00C13C38"/>
    <w:rsid w:val="00C1424F"/>
    <w:rsid w:val="00C14933"/>
    <w:rsid w:val="00C14D71"/>
    <w:rsid w:val="00C14E0B"/>
    <w:rsid w:val="00C152D6"/>
    <w:rsid w:val="00C157FC"/>
    <w:rsid w:val="00C15F54"/>
    <w:rsid w:val="00C16C9B"/>
    <w:rsid w:val="00C170D0"/>
    <w:rsid w:val="00C200F2"/>
    <w:rsid w:val="00C20183"/>
    <w:rsid w:val="00C2027F"/>
    <w:rsid w:val="00C202FE"/>
    <w:rsid w:val="00C20B16"/>
    <w:rsid w:val="00C212DA"/>
    <w:rsid w:val="00C2138F"/>
    <w:rsid w:val="00C213C6"/>
    <w:rsid w:val="00C21537"/>
    <w:rsid w:val="00C216A8"/>
    <w:rsid w:val="00C21B3C"/>
    <w:rsid w:val="00C22169"/>
    <w:rsid w:val="00C226EB"/>
    <w:rsid w:val="00C233B3"/>
    <w:rsid w:val="00C235D5"/>
    <w:rsid w:val="00C238FB"/>
    <w:rsid w:val="00C23BF7"/>
    <w:rsid w:val="00C240FA"/>
    <w:rsid w:val="00C25B3F"/>
    <w:rsid w:val="00C2627B"/>
    <w:rsid w:val="00C266DC"/>
    <w:rsid w:val="00C27A98"/>
    <w:rsid w:val="00C27F6A"/>
    <w:rsid w:val="00C3059C"/>
    <w:rsid w:val="00C30EBC"/>
    <w:rsid w:val="00C31080"/>
    <w:rsid w:val="00C3227B"/>
    <w:rsid w:val="00C32ACE"/>
    <w:rsid w:val="00C32F37"/>
    <w:rsid w:val="00C33352"/>
    <w:rsid w:val="00C346DD"/>
    <w:rsid w:val="00C34DB4"/>
    <w:rsid w:val="00C35A64"/>
    <w:rsid w:val="00C35E7C"/>
    <w:rsid w:val="00C36835"/>
    <w:rsid w:val="00C36929"/>
    <w:rsid w:val="00C36B0D"/>
    <w:rsid w:val="00C3744C"/>
    <w:rsid w:val="00C37540"/>
    <w:rsid w:val="00C37839"/>
    <w:rsid w:val="00C37C4D"/>
    <w:rsid w:val="00C37D93"/>
    <w:rsid w:val="00C37EA0"/>
    <w:rsid w:val="00C40335"/>
    <w:rsid w:val="00C409F6"/>
    <w:rsid w:val="00C410D2"/>
    <w:rsid w:val="00C41479"/>
    <w:rsid w:val="00C41E0F"/>
    <w:rsid w:val="00C42793"/>
    <w:rsid w:val="00C43521"/>
    <w:rsid w:val="00C43670"/>
    <w:rsid w:val="00C43810"/>
    <w:rsid w:val="00C439F1"/>
    <w:rsid w:val="00C44200"/>
    <w:rsid w:val="00C44478"/>
    <w:rsid w:val="00C4452E"/>
    <w:rsid w:val="00C5042D"/>
    <w:rsid w:val="00C50560"/>
    <w:rsid w:val="00C510A7"/>
    <w:rsid w:val="00C518EC"/>
    <w:rsid w:val="00C52AC3"/>
    <w:rsid w:val="00C52DEC"/>
    <w:rsid w:val="00C52FE5"/>
    <w:rsid w:val="00C532A4"/>
    <w:rsid w:val="00C536D2"/>
    <w:rsid w:val="00C53C0D"/>
    <w:rsid w:val="00C54558"/>
    <w:rsid w:val="00C5499F"/>
    <w:rsid w:val="00C55041"/>
    <w:rsid w:val="00C5522A"/>
    <w:rsid w:val="00C55359"/>
    <w:rsid w:val="00C558A4"/>
    <w:rsid w:val="00C559CD"/>
    <w:rsid w:val="00C57E04"/>
    <w:rsid w:val="00C60381"/>
    <w:rsid w:val="00C6057A"/>
    <w:rsid w:val="00C6060E"/>
    <w:rsid w:val="00C606E2"/>
    <w:rsid w:val="00C60938"/>
    <w:rsid w:val="00C60E9A"/>
    <w:rsid w:val="00C61818"/>
    <w:rsid w:val="00C61B06"/>
    <w:rsid w:val="00C61FEC"/>
    <w:rsid w:val="00C62B4F"/>
    <w:rsid w:val="00C62DE0"/>
    <w:rsid w:val="00C62FC2"/>
    <w:rsid w:val="00C63976"/>
    <w:rsid w:val="00C63F4D"/>
    <w:rsid w:val="00C6476F"/>
    <w:rsid w:val="00C6512A"/>
    <w:rsid w:val="00C65918"/>
    <w:rsid w:val="00C65FA7"/>
    <w:rsid w:val="00C668EA"/>
    <w:rsid w:val="00C66AC2"/>
    <w:rsid w:val="00C67387"/>
    <w:rsid w:val="00C679CA"/>
    <w:rsid w:val="00C67D0D"/>
    <w:rsid w:val="00C7008E"/>
    <w:rsid w:val="00C7062B"/>
    <w:rsid w:val="00C7107F"/>
    <w:rsid w:val="00C71A87"/>
    <w:rsid w:val="00C72BDC"/>
    <w:rsid w:val="00C72F35"/>
    <w:rsid w:val="00C73CEC"/>
    <w:rsid w:val="00C73ED0"/>
    <w:rsid w:val="00C74ACA"/>
    <w:rsid w:val="00C74F2A"/>
    <w:rsid w:val="00C755F6"/>
    <w:rsid w:val="00C7590B"/>
    <w:rsid w:val="00C75C4F"/>
    <w:rsid w:val="00C75F98"/>
    <w:rsid w:val="00C76946"/>
    <w:rsid w:val="00C76CD4"/>
    <w:rsid w:val="00C77686"/>
    <w:rsid w:val="00C809F1"/>
    <w:rsid w:val="00C80B05"/>
    <w:rsid w:val="00C80D5B"/>
    <w:rsid w:val="00C80F8D"/>
    <w:rsid w:val="00C8138B"/>
    <w:rsid w:val="00C81550"/>
    <w:rsid w:val="00C81AD2"/>
    <w:rsid w:val="00C81CD7"/>
    <w:rsid w:val="00C81ECD"/>
    <w:rsid w:val="00C82268"/>
    <w:rsid w:val="00C83AEC"/>
    <w:rsid w:val="00C83E44"/>
    <w:rsid w:val="00C83F7A"/>
    <w:rsid w:val="00C84348"/>
    <w:rsid w:val="00C856EA"/>
    <w:rsid w:val="00C8742E"/>
    <w:rsid w:val="00C8778D"/>
    <w:rsid w:val="00C87955"/>
    <w:rsid w:val="00C90FC8"/>
    <w:rsid w:val="00C91075"/>
    <w:rsid w:val="00C91582"/>
    <w:rsid w:val="00C91670"/>
    <w:rsid w:val="00C91A36"/>
    <w:rsid w:val="00C929B3"/>
    <w:rsid w:val="00C92A0D"/>
    <w:rsid w:val="00C93523"/>
    <w:rsid w:val="00C93568"/>
    <w:rsid w:val="00C9443B"/>
    <w:rsid w:val="00C9490F"/>
    <w:rsid w:val="00C95951"/>
    <w:rsid w:val="00C9629D"/>
    <w:rsid w:val="00C96830"/>
    <w:rsid w:val="00C96C19"/>
    <w:rsid w:val="00C96E34"/>
    <w:rsid w:val="00C97067"/>
    <w:rsid w:val="00C9717B"/>
    <w:rsid w:val="00C97465"/>
    <w:rsid w:val="00C9749B"/>
    <w:rsid w:val="00C974CA"/>
    <w:rsid w:val="00C97586"/>
    <w:rsid w:val="00C97BA2"/>
    <w:rsid w:val="00C97E88"/>
    <w:rsid w:val="00CA00C9"/>
    <w:rsid w:val="00CA0640"/>
    <w:rsid w:val="00CA076C"/>
    <w:rsid w:val="00CA0E4F"/>
    <w:rsid w:val="00CA0E7A"/>
    <w:rsid w:val="00CA1AD6"/>
    <w:rsid w:val="00CA1F3B"/>
    <w:rsid w:val="00CA22F9"/>
    <w:rsid w:val="00CA2CFC"/>
    <w:rsid w:val="00CA39B7"/>
    <w:rsid w:val="00CA43EA"/>
    <w:rsid w:val="00CA45E8"/>
    <w:rsid w:val="00CA59E3"/>
    <w:rsid w:val="00CA5AF6"/>
    <w:rsid w:val="00CA5B91"/>
    <w:rsid w:val="00CA62C6"/>
    <w:rsid w:val="00CA6A87"/>
    <w:rsid w:val="00CA6B6E"/>
    <w:rsid w:val="00CA6CE6"/>
    <w:rsid w:val="00CA760E"/>
    <w:rsid w:val="00CA7BAE"/>
    <w:rsid w:val="00CB0368"/>
    <w:rsid w:val="00CB06BF"/>
    <w:rsid w:val="00CB2149"/>
    <w:rsid w:val="00CB2159"/>
    <w:rsid w:val="00CB22EA"/>
    <w:rsid w:val="00CB252D"/>
    <w:rsid w:val="00CB28EF"/>
    <w:rsid w:val="00CB2A27"/>
    <w:rsid w:val="00CB2A72"/>
    <w:rsid w:val="00CB3767"/>
    <w:rsid w:val="00CB4725"/>
    <w:rsid w:val="00CB4AB3"/>
    <w:rsid w:val="00CB4B99"/>
    <w:rsid w:val="00CB4BBD"/>
    <w:rsid w:val="00CB4C86"/>
    <w:rsid w:val="00CB508B"/>
    <w:rsid w:val="00CB5223"/>
    <w:rsid w:val="00CB52E9"/>
    <w:rsid w:val="00CB5B7B"/>
    <w:rsid w:val="00CB5E54"/>
    <w:rsid w:val="00CB5F3F"/>
    <w:rsid w:val="00CB6418"/>
    <w:rsid w:val="00CB6CF5"/>
    <w:rsid w:val="00CB6CFD"/>
    <w:rsid w:val="00CB6D15"/>
    <w:rsid w:val="00CB718E"/>
    <w:rsid w:val="00CB740B"/>
    <w:rsid w:val="00CC0C48"/>
    <w:rsid w:val="00CC237C"/>
    <w:rsid w:val="00CC2F81"/>
    <w:rsid w:val="00CC3597"/>
    <w:rsid w:val="00CC3694"/>
    <w:rsid w:val="00CC3DCA"/>
    <w:rsid w:val="00CC435D"/>
    <w:rsid w:val="00CC4504"/>
    <w:rsid w:val="00CC4620"/>
    <w:rsid w:val="00CC4F1E"/>
    <w:rsid w:val="00CC5506"/>
    <w:rsid w:val="00CC5FBE"/>
    <w:rsid w:val="00CC6213"/>
    <w:rsid w:val="00CC6778"/>
    <w:rsid w:val="00CC67F2"/>
    <w:rsid w:val="00CC6BC0"/>
    <w:rsid w:val="00CC7706"/>
    <w:rsid w:val="00CD0915"/>
    <w:rsid w:val="00CD135D"/>
    <w:rsid w:val="00CD19A8"/>
    <w:rsid w:val="00CD19DB"/>
    <w:rsid w:val="00CD1A48"/>
    <w:rsid w:val="00CD2409"/>
    <w:rsid w:val="00CD2E3C"/>
    <w:rsid w:val="00CD30FC"/>
    <w:rsid w:val="00CD39A2"/>
    <w:rsid w:val="00CD3C29"/>
    <w:rsid w:val="00CD4B87"/>
    <w:rsid w:val="00CD4D4B"/>
    <w:rsid w:val="00CD55DB"/>
    <w:rsid w:val="00CD63AD"/>
    <w:rsid w:val="00CD64FD"/>
    <w:rsid w:val="00CD74A5"/>
    <w:rsid w:val="00CE0954"/>
    <w:rsid w:val="00CE1045"/>
    <w:rsid w:val="00CE12F6"/>
    <w:rsid w:val="00CE167E"/>
    <w:rsid w:val="00CE185E"/>
    <w:rsid w:val="00CE1E88"/>
    <w:rsid w:val="00CE20B2"/>
    <w:rsid w:val="00CE26E6"/>
    <w:rsid w:val="00CE2981"/>
    <w:rsid w:val="00CE2DA6"/>
    <w:rsid w:val="00CE31B1"/>
    <w:rsid w:val="00CE3861"/>
    <w:rsid w:val="00CE3FDA"/>
    <w:rsid w:val="00CE4450"/>
    <w:rsid w:val="00CE4772"/>
    <w:rsid w:val="00CE49B6"/>
    <w:rsid w:val="00CE4A28"/>
    <w:rsid w:val="00CE51FB"/>
    <w:rsid w:val="00CE52A5"/>
    <w:rsid w:val="00CE54E4"/>
    <w:rsid w:val="00CE56C5"/>
    <w:rsid w:val="00CE5C3A"/>
    <w:rsid w:val="00CE616E"/>
    <w:rsid w:val="00CE6A84"/>
    <w:rsid w:val="00CE6C8C"/>
    <w:rsid w:val="00CE7027"/>
    <w:rsid w:val="00CE7BA9"/>
    <w:rsid w:val="00CE7CC1"/>
    <w:rsid w:val="00CE7E37"/>
    <w:rsid w:val="00CF0972"/>
    <w:rsid w:val="00CF0AE0"/>
    <w:rsid w:val="00CF0D4C"/>
    <w:rsid w:val="00CF120B"/>
    <w:rsid w:val="00CF1936"/>
    <w:rsid w:val="00CF194D"/>
    <w:rsid w:val="00CF2301"/>
    <w:rsid w:val="00CF31B4"/>
    <w:rsid w:val="00CF32A8"/>
    <w:rsid w:val="00CF33E8"/>
    <w:rsid w:val="00CF393E"/>
    <w:rsid w:val="00CF427E"/>
    <w:rsid w:val="00CF4606"/>
    <w:rsid w:val="00CF4664"/>
    <w:rsid w:val="00CF4CEF"/>
    <w:rsid w:val="00CF5B8E"/>
    <w:rsid w:val="00CF5D3E"/>
    <w:rsid w:val="00CF610C"/>
    <w:rsid w:val="00CF6431"/>
    <w:rsid w:val="00CF6491"/>
    <w:rsid w:val="00CF6592"/>
    <w:rsid w:val="00CF6E52"/>
    <w:rsid w:val="00CF74B2"/>
    <w:rsid w:val="00CF777F"/>
    <w:rsid w:val="00D00206"/>
    <w:rsid w:val="00D003F7"/>
    <w:rsid w:val="00D00466"/>
    <w:rsid w:val="00D005BA"/>
    <w:rsid w:val="00D00B10"/>
    <w:rsid w:val="00D00D68"/>
    <w:rsid w:val="00D01DCF"/>
    <w:rsid w:val="00D01E03"/>
    <w:rsid w:val="00D01F15"/>
    <w:rsid w:val="00D025F0"/>
    <w:rsid w:val="00D02606"/>
    <w:rsid w:val="00D02A6F"/>
    <w:rsid w:val="00D03244"/>
    <w:rsid w:val="00D04514"/>
    <w:rsid w:val="00D0465B"/>
    <w:rsid w:val="00D058CD"/>
    <w:rsid w:val="00D05D6D"/>
    <w:rsid w:val="00D05E12"/>
    <w:rsid w:val="00D062B1"/>
    <w:rsid w:val="00D06465"/>
    <w:rsid w:val="00D067C4"/>
    <w:rsid w:val="00D071DD"/>
    <w:rsid w:val="00D076D9"/>
    <w:rsid w:val="00D10489"/>
    <w:rsid w:val="00D10613"/>
    <w:rsid w:val="00D1188F"/>
    <w:rsid w:val="00D11A35"/>
    <w:rsid w:val="00D11E06"/>
    <w:rsid w:val="00D1224D"/>
    <w:rsid w:val="00D12517"/>
    <w:rsid w:val="00D1259C"/>
    <w:rsid w:val="00D13710"/>
    <w:rsid w:val="00D13846"/>
    <w:rsid w:val="00D13C46"/>
    <w:rsid w:val="00D146EB"/>
    <w:rsid w:val="00D15656"/>
    <w:rsid w:val="00D15747"/>
    <w:rsid w:val="00D15C9F"/>
    <w:rsid w:val="00D1622E"/>
    <w:rsid w:val="00D16E98"/>
    <w:rsid w:val="00D17ABE"/>
    <w:rsid w:val="00D20835"/>
    <w:rsid w:val="00D20D52"/>
    <w:rsid w:val="00D20EF6"/>
    <w:rsid w:val="00D21951"/>
    <w:rsid w:val="00D219AA"/>
    <w:rsid w:val="00D21D01"/>
    <w:rsid w:val="00D2237A"/>
    <w:rsid w:val="00D22D3F"/>
    <w:rsid w:val="00D235D9"/>
    <w:rsid w:val="00D23692"/>
    <w:rsid w:val="00D2379C"/>
    <w:rsid w:val="00D23E73"/>
    <w:rsid w:val="00D240B5"/>
    <w:rsid w:val="00D24BD1"/>
    <w:rsid w:val="00D24F18"/>
    <w:rsid w:val="00D2588A"/>
    <w:rsid w:val="00D25B60"/>
    <w:rsid w:val="00D25EA2"/>
    <w:rsid w:val="00D26217"/>
    <w:rsid w:val="00D26522"/>
    <w:rsid w:val="00D27058"/>
    <w:rsid w:val="00D2724F"/>
    <w:rsid w:val="00D277FB"/>
    <w:rsid w:val="00D278F0"/>
    <w:rsid w:val="00D279E2"/>
    <w:rsid w:val="00D308F6"/>
    <w:rsid w:val="00D31CA9"/>
    <w:rsid w:val="00D31F97"/>
    <w:rsid w:val="00D3268E"/>
    <w:rsid w:val="00D32986"/>
    <w:rsid w:val="00D334AD"/>
    <w:rsid w:val="00D338DB"/>
    <w:rsid w:val="00D339D9"/>
    <w:rsid w:val="00D34C9B"/>
    <w:rsid w:val="00D3511F"/>
    <w:rsid w:val="00D356B5"/>
    <w:rsid w:val="00D35B8D"/>
    <w:rsid w:val="00D360DF"/>
    <w:rsid w:val="00D36BE0"/>
    <w:rsid w:val="00D36C2D"/>
    <w:rsid w:val="00D36DB6"/>
    <w:rsid w:val="00D3752B"/>
    <w:rsid w:val="00D37CE0"/>
    <w:rsid w:val="00D40470"/>
    <w:rsid w:val="00D41147"/>
    <w:rsid w:val="00D417E4"/>
    <w:rsid w:val="00D41F91"/>
    <w:rsid w:val="00D42AA9"/>
    <w:rsid w:val="00D43190"/>
    <w:rsid w:val="00D43661"/>
    <w:rsid w:val="00D44A30"/>
    <w:rsid w:val="00D44AD8"/>
    <w:rsid w:val="00D44B6E"/>
    <w:rsid w:val="00D4515E"/>
    <w:rsid w:val="00D4521D"/>
    <w:rsid w:val="00D45432"/>
    <w:rsid w:val="00D45819"/>
    <w:rsid w:val="00D46397"/>
    <w:rsid w:val="00D464F2"/>
    <w:rsid w:val="00D50F44"/>
    <w:rsid w:val="00D52933"/>
    <w:rsid w:val="00D52C36"/>
    <w:rsid w:val="00D52FF0"/>
    <w:rsid w:val="00D53395"/>
    <w:rsid w:val="00D537E5"/>
    <w:rsid w:val="00D538C9"/>
    <w:rsid w:val="00D53F67"/>
    <w:rsid w:val="00D53F9F"/>
    <w:rsid w:val="00D549DF"/>
    <w:rsid w:val="00D54ECB"/>
    <w:rsid w:val="00D5591C"/>
    <w:rsid w:val="00D5609F"/>
    <w:rsid w:val="00D56683"/>
    <w:rsid w:val="00D574A2"/>
    <w:rsid w:val="00D57592"/>
    <w:rsid w:val="00D578EF"/>
    <w:rsid w:val="00D57F1A"/>
    <w:rsid w:val="00D6001A"/>
    <w:rsid w:val="00D60FC7"/>
    <w:rsid w:val="00D6189E"/>
    <w:rsid w:val="00D61ABB"/>
    <w:rsid w:val="00D61E4F"/>
    <w:rsid w:val="00D62166"/>
    <w:rsid w:val="00D62E71"/>
    <w:rsid w:val="00D630CB"/>
    <w:rsid w:val="00D63146"/>
    <w:rsid w:val="00D640FB"/>
    <w:rsid w:val="00D64BB4"/>
    <w:rsid w:val="00D65159"/>
    <w:rsid w:val="00D6524A"/>
    <w:rsid w:val="00D658AD"/>
    <w:rsid w:val="00D65AEB"/>
    <w:rsid w:val="00D65C56"/>
    <w:rsid w:val="00D66CBB"/>
    <w:rsid w:val="00D67377"/>
    <w:rsid w:val="00D6791C"/>
    <w:rsid w:val="00D67FDF"/>
    <w:rsid w:val="00D7035F"/>
    <w:rsid w:val="00D70514"/>
    <w:rsid w:val="00D70646"/>
    <w:rsid w:val="00D70BAB"/>
    <w:rsid w:val="00D71247"/>
    <w:rsid w:val="00D71305"/>
    <w:rsid w:val="00D718B8"/>
    <w:rsid w:val="00D71BF7"/>
    <w:rsid w:val="00D71CA8"/>
    <w:rsid w:val="00D71CEC"/>
    <w:rsid w:val="00D72465"/>
    <w:rsid w:val="00D724CE"/>
    <w:rsid w:val="00D7260C"/>
    <w:rsid w:val="00D729DF"/>
    <w:rsid w:val="00D72B70"/>
    <w:rsid w:val="00D72FAE"/>
    <w:rsid w:val="00D731D0"/>
    <w:rsid w:val="00D738D2"/>
    <w:rsid w:val="00D73CDD"/>
    <w:rsid w:val="00D741C8"/>
    <w:rsid w:val="00D7495B"/>
    <w:rsid w:val="00D74E94"/>
    <w:rsid w:val="00D74F71"/>
    <w:rsid w:val="00D75395"/>
    <w:rsid w:val="00D76565"/>
    <w:rsid w:val="00D766B4"/>
    <w:rsid w:val="00D76814"/>
    <w:rsid w:val="00D772D9"/>
    <w:rsid w:val="00D777EE"/>
    <w:rsid w:val="00D77C21"/>
    <w:rsid w:val="00D80444"/>
    <w:rsid w:val="00D80535"/>
    <w:rsid w:val="00D809E4"/>
    <w:rsid w:val="00D80B5A"/>
    <w:rsid w:val="00D812AC"/>
    <w:rsid w:val="00D81B85"/>
    <w:rsid w:val="00D81DF9"/>
    <w:rsid w:val="00D81EDD"/>
    <w:rsid w:val="00D8312F"/>
    <w:rsid w:val="00D8486E"/>
    <w:rsid w:val="00D84EA2"/>
    <w:rsid w:val="00D84F77"/>
    <w:rsid w:val="00D852CF"/>
    <w:rsid w:val="00D852EB"/>
    <w:rsid w:val="00D86103"/>
    <w:rsid w:val="00D8663B"/>
    <w:rsid w:val="00D86696"/>
    <w:rsid w:val="00D87505"/>
    <w:rsid w:val="00D875BA"/>
    <w:rsid w:val="00D878B6"/>
    <w:rsid w:val="00D87FC0"/>
    <w:rsid w:val="00D906A7"/>
    <w:rsid w:val="00D90C1B"/>
    <w:rsid w:val="00D90FB3"/>
    <w:rsid w:val="00D910B9"/>
    <w:rsid w:val="00D91E87"/>
    <w:rsid w:val="00D92243"/>
    <w:rsid w:val="00D925D1"/>
    <w:rsid w:val="00D92668"/>
    <w:rsid w:val="00D93AD4"/>
    <w:rsid w:val="00D94948"/>
    <w:rsid w:val="00D94ADF"/>
    <w:rsid w:val="00D94BE4"/>
    <w:rsid w:val="00D94F27"/>
    <w:rsid w:val="00D9531F"/>
    <w:rsid w:val="00D956C2"/>
    <w:rsid w:val="00D95B37"/>
    <w:rsid w:val="00D9626D"/>
    <w:rsid w:val="00D96E32"/>
    <w:rsid w:val="00D979CF"/>
    <w:rsid w:val="00D97DD9"/>
    <w:rsid w:val="00DA0190"/>
    <w:rsid w:val="00DA04CA"/>
    <w:rsid w:val="00DA0841"/>
    <w:rsid w:val="00DA0B2D"/>
    <w:rsid w:val="00DA0B8F"/>
    <w:rsid w:val="00DA100A"/>
    <w:rsid w:val="00DA17F7"/>
    <w:rsid w:val="00DA1A7B"/>
    <w:rsid w:val="00DA1BD9"/>
    <w:rsid w:val="00DA1DC6"/>
    <w:rsid w:val="00DA1F2A"/>
    <w:rsid w:val="00DA1FA8"/>
    <w:rsid w:val="00DA236C"/>
    <w:rsid w:val="00DA2921"/>
    <w:rsid w:val="00DA2F42"/>
    <w:rsid w:val="00DA4093"/>
    <w:rsid w:val="00DA430B"/>
    <w:rsid w:val="00DA432C"/>
    <w:rsid w:val="00DA457E"/>
    <w:rsid w:val="00DA4677"/>
    <w:rsid w:val="00DA46AF"/>
    <w:rsid w:val="00DA515F"/>
    <w:rsid w:val="00DA5392"/>
    <w:rsid w:val="00DA75E3"/>
    <w:rsid w:val="00DA7782"/>
    <w:rsid w:val="00DB0034"/>
    <w:rsid w:val="00DB0199"/>
    <w:rsid w:val="00DB0677"/>
    <w:rsid w:val="00DB08A2"/>
    <w:rsid w:val="00DB0D6D"/>
    <w:rsid w:val="00DB1035"/>
    <w:rsid w:val="00DB1078"/>
    <w:rsid w:val="00DB1976"/>
    <w:rsid w:val="00DB1F84"/>
    <w:rsid w:val="00DB2950"/>
    <w:rsid w:val="00DB2F12"/>
    <w:rsid w:val="00DB426A"/>
    <w:rsid w:val="00DB42CC"/>
    <w:rsid w:val="00DB447B"/>
    <w:rsid w:val="00DB44A1"/>
    <w:rsid w:val="00DB4A8A"/>
    <w:rsid w:val="00DB4D5B"/>
    <w:rsid w:val="00DB5CD7"/>
    <w:rsid w:val="00DB6647"/>
    <w:rsid w:val="00DB688F"/>
    <w:rsid w:val="00DB7B1B"/>
    <w:rsid w:val="00DC0C9F"/>
    <w:rsid w:val="00DC1727"/>
    <w:rsid w:val="00DC1843"/>
    <w:rsid w:val="00DC22DB"/>
    <w:rsid w:val="00DC231E"/>
    <w:rsid w:val="00DC2FDE"/>
    <w:rsid w:val="00DC30E4"/>
    <w:rsid w:val="00DC33BA"/>
    <w:rsid w:val="00DC3C4F"/>
    <w:rsid w:val="00DC4064"/>
    <w:rsid w:val="00DC448E"/>
    <w:rsid w:val="00DC4957"/>
    <w:rsid w:val="00DC4959"/>
    <w:rsid w:val="00DC4AE2"/>
    <w:rsid w:val="00DC5560"/>
    <w:rsid w:val="00DC5BF9"/>
    <w:rsid w:val="00DC5F8D"/>
    <w:rsid w:val="00DC63B3"/>
    <w:rsid w:val="00DC6B6C"/>
    <w:rsid w:val="00DC757B"/>
    <w:rsid w:val="00DD0614"/>
    <w:rsid w:val="00DD0B5D"/>
    <w:rsid w:val="00DD0C32"/>
    <w:rsid w:val="00DD0DD0"/>
    <w:rsid w:val="00DD123C"/>
    <w:rsid w:val="00DD1E4E"/>
    <w:rsid w:val="00DD2877"/>
    <w:rsid w:val="00DD29DC"/>
    <w:rsid w:val="00DD2EDE"/>
    <w:rsid w:val="00DD3144"/>
    <w:rsid w:val="00DD353A"/>
    <w:rsid w:val="00DD3886"/>
    <w:rsid w:val="00DD38A3"/>
    <w:rsid w:val="00DD38F0"/>
    <w:rsid w:val="00DD406B"/>
    <w:rsid w:val="00DD54B7"/>
    <w:rsid w:val="00DD5767"/>
    <w:rsid w:val="00DD67AC"/>
    <w:rsid w:val="00DD6D34"/>
    <w:rsid w:val="00DD73C3"/>
    <w:rsid w:val="00DD7FD2"/>
    <w:rsid w:val="00DE074D"/>
    <w:rsid w:val="00DE0E0F"/>
    <w:rsid w:val="00DE0F3E"/>
    <w:rsid w:val="00DE1DEE"/>
    <w:rsid w:val="00DE2889"/>
    <w:rsid w:val="00DE2A8A"/>
    <w:rsid w:val="00DE2F99"/>
    <w:rsid w:val="00DE3218"/>
    <w:rsid w:val="00DE33F9"/>
    <w:rsid w:val="00DE3693"/>
    <w:rsid w:val="00DE452C"/>
    <w:rsid w:val="00DE4669"/>
    <w:rsid w:val="00DE4B38"/>
    <w:rsid w:val="00DE4B5A"/>
    <w:rsid w:val="00DE5831"/>
    <w:rsid w:val="00DE59B1"/>
    <w:rsid w:val="00DE5C5C"/>
    <w:rsid w:val="00DE658C"/>
    <w:rsid w:val="00DE6816"/>
    <w:rsid w:val="00DE6BED"/>
    <w:rsid w:val="00DE7604"/>
    <w:rsid w:val="00DE76D7"/>
    <w:rsid w:val="00DE774B"/>
    <w:rsid w:val="00DF06C4"/>
    <w:rsid w:val="00DF0BD1"/>
    <w:rsid w:val="00DF1033"/>
    <w:rsid w:val="00DF1156"/>
    <w:rsid w:val="00DF1173"/>
    <w:rsid w:val="00DF23E8"/>
    <w:rsid w:val="00DF2CB0"/>
    <w:rsid w:val="00DF33A6"/>
    <w:rsid w:val="00DF383C"/>
    <w:rsid w:val="00DF3951"/>
    <w:rsid w:val="00DF4465"/>
    <w:rsid w:val="00DF451B"/>
    <w:rsid w:val="00DF451C"/>
    <w:rsid w:val="00DF4F09"/>
    <w:rsid w:val="00DF51C3"/>
    <w:rsid w:val="00DF59C9"/>
    <w:rsid w:val="00DF5B04"/>
    <w:rsid w:val="00DF5D03"/>
    <w:rsid w:val="00DF6006"/>
    <w:rsid w:val="00DF6955"/>
    <w:rsid w:val="00DF6AE6"/>
    <w:rsid w:val="00DF7B01"/>
    <w:rsid w:val="00DF7CFE"/>
    <w:rsid w:val="00DF7E34"/>
    <w:rsid w:val="00DF7E4B"/>
    <w:rsid w:val="00E00957"/>
    <w:rsid w:val="00E00EC1"/>
    <w:rsid w:val="00E01B1F"/>
    <w:rsid w:val="00E01DDD"/>
    <w:rsid w:val="00E0232E"/>
    <w:rsid w:val="00E0349F"/>
    <w:rsid w:val="00E03732"/>
    <w:rsid w:val="00E03FCB"/>
    <w:rsid w:val="00E0443E"/>
    <w:rsid w:val="00E0480A"/>
    <w:rsid w:val="00E05FCE"/>
    <w:rsid w:val="00E065CE"/>
    <w:rsid w:val="00E06901"/>
    <w:rsid w:val="00E076EA"/>
    <w:rsid w:val="00E0787C"/>
    <w:rsid w:val="00E07E27"/>
    <w:rsid w:val="00E07E93"/>
    <w:rsid w:val="00E07F12"/>
    <w:rsid w:val="00E10734"/>
    <w:rsid w:val="00E120FC"/>
    <w:rsid w:val="00E12997"/>
    <w:rsid w:val="00E12D07"/>
    <w:rsid w:val="00E145C0"/>
    <w:rsid w:val="00E14BA9"/>
    <w:rsid w:val="00E14CCB"/>
    <w:rsid w:val="00E14D96"/>
    <w:rsid w:val="00E1593B"/>
    <w:rsid w:val="00E16457"/>
    <w:rsid w:val="00E16B24"/>
    <w:rsid w:val="00E1701F"/>
    <w:rsid w:val="00E1736D"/>
    <w:rsid w:val="00E1746A"/>
    <w:rsid w:val="00E207AC"/>
    <w:rsid w:val="00E2095F"/>
    <w:rsid w:val="00E21393"/>
    <w:rsid w:val="00E2168A"/>
    <w:rsid w:val="00E224FF"/>
    <w:rsid w:val="00E2254B"/>
    <w:rsid w:val="00E22FD4"/>
    <w:rsid w:val="00E23354"/>
    <w:rsid w:val="00E234B8"/>
    <w:rsid w:val="00E23A0E"/>
    <w:rsid w:val="00E23EE3"/>
    <w:rsid w:val="00E245A1"/>
    <w:rsid w:val="00E2479F"/>
    <w:rsid w:val="00E24831"/>
    <w:rsid w:val="00E24F05"/>
    <w:rsid w:val="00E25228"/>
    <w:rsid w:val="00E25361"/>
    <w:rsid w:val="00E25725"/>
    <w:rsid w:val="00E258F1"/>
    <w:rsid w:val="00E26078"/>
    <w:rsid w:val="00E2629A"/>
    <w:rsid w:val="00E26A6C"/>
    <w:rsid w:val="00E27953"/>
    <w:rsid w:val="00E27A9D"/>
    <w:rsid w:val="00E27B4A"/>
    <w:rsid w:val="00E305E3"/>
    <w:rsid w:val="00E306C7"/>
    <w:rsid w:val="00E30F56"/>
    <w:rsid w:val="00E31001"/>
    <w:rsid w:val="00E313DB"/>
    <w:rsid w:val="00E314BF"/>
    <w:rsid w:val="00E318E5"/>
    <w:rsid w:val="00E31B52"/>
    <w:rsid w:val="00E32635"/>
    <w:rsid w:val="00E3287C"/>
    <w:rsid w:val="00E328C4"/>
    <w:rsid w:val="00E32B7F"/>
    <w:rsid w:val="00E3391B"/>
    <w:rsid w:val="00E341E6"/>
    <w:rsid w:val="00E3486A"/>
    <w:rsid w:val="00E34A4E"/>
    <w:rsid w:val="00E34F39"/>
    <w:rsid w:val="00E35198"/>
    <w:rsid w:val="00E35AA6"/>
    <w:rsid w:val="00E3733B"/>
    <w:rsid w:val="00E3780B"/>
    <w:rsid w:val="00E40EDA"/>
    <w:rsid w:val="00E413DE"/>
    <w:rsid w:val="00E41A97"/>
    <w:rsid w:val="00E41B74"/>
    <w:rsid w:val="00E41C8A"/>
    <w:rsid w:val="00E41D06"/>
    <w:rsid w:val="00E41D0D"/>
    <w:rsid w:val="00E41E33"/>
    <w:rsid w:val="00E42296"/>
    <w:rsid w:val="00E4260A"/>
    <w:rsid w:val="00E426BD"/>
    <w:rsid w:val="00E4352A"/>
    <w:rsid w:val="00E43A79"/>
    <w:rsid w:val="00E43C83"/>
    <w:rsid w:val="00E43CD1"/>
    <w:rsid w:val="00E44096"/>
    <w:rsid w:val="00E44174"/>
    <w:rsid w:val="00E444C4"/>
    <w:rsid w:val="00E4466E"/>
    <w:rsid w:val="00E45508"/>
    <w:rsid w:val="00E46685"/>
    <w:rsid w:val="00E46E99"/>
    <w:rsid w:val="00E502D6"/>
    <w:rsid w:val="00E504B0"/>
    <w:rsid w:val="00E507BE"/>
    <w:rsid w:val="00E5098E"/>
    <w:rsid w:val="00E50A06"/>
    <w:rsid w:val="00E510EB"/>
    <w:rsid w:val="00E51559"/>
    <w:rsid w:val="00E5184C"/>
    <w:rsid w:val="00E51D63"/>
    <w:rsid w:val="00E5259C"/>
    <w:rsid w:val="00E52624"/>
    <w:rsid w:val="00E5265D"/>
    <w:rsid w:val="00E528E2"/>
    <w:rsid w:val="00E540BC"/>
    <w:rsid w:val="00E5413A"/>
    <w:rsid w:val="00E542CF"/>
    <w:rsid w:val="00E545D0"/>
    <w:rsid w:val="00E546D8"/>
    <w:rsid w:val="00E55289"/>
    <w:rsid w:val="00E55480"/>
    <w:rsid w:val="00E55AC7"/>
    <w:rsid w:val="00E55C26"/>
    <w:rsid w:val="00E55EA0"/>
    <w:rsid w:val="00E56AE4"/>
    <w:rsid w:val="00E56C8D"/>
    <w:rsid w:val="00E56FBE"/>
    <w:rsid w:val="00E57799"/>
    <w:rsid w:val="00E5793A"/>
    <w:rsid w:val="00E57B7E"/>
    <w:rsid w:val="00E600CD"/>
    <w:rsid w:val="00E60219"/>
    <w:rsid w:val="00E60B81"/>
    <w:rsid w:val="00E61149"/>
    <w:rsid w:val="00E61239"/>
    <w:rsid w:val="00E613F2"/>
    <w:rsid w:val="00E61D7A"/>
    <w:rsid w:val="00E62EF4"/>
    <w:rsid w:val="00E632EA"/>
    <w:rsid w:val="00E63F1C"/>
    <w:rsid w:val="00E64613"/>
    <w:rsid w:val="00E650E0"/>
    <w:rsid w:val="00E654A0"/>
    <w:rsid w:val="00E65521"/>
    <w:rsid w:val="00E65D6D"/>
    <w:rsid w:val="00E66CAF"/>
    <w:rsid w:val="00E67455"/>
    <w:rsid w:val="00E67FF3"/>
    <w:rsid w:val="00E701AC"/>
    <w:rsid w:val="00E719E2"/>
    <w:rsid w:val="00E71BCD"/>
    <w:rsid w:val="00E71E0E"/>
    <w:rsid w:val="00E72497"/>
    <w:rsid w:val="00E72D4B"/>
    <w:rsid w:val="00E72F90"/>
    <w:rsid w:val="00E730F3"/>
    <w:rsid w:val="00E73424"/>
    <w:rsid w:val="00E7374B"/>
    <w:rsid w:val="00E74451"/>
    <w:rsid w:val="00E748B5"/>
    <w:rsid w:val="00E74957"/>
    <w:rsid w:val="00E74EC8"/>
    <w:rsid w:val="00E75036"/>
    <w:rsid w:val="00E75386"/>
    <w:rsid w:val="00E758A1"/>
    <w:rsid w:val="00E75DEB"/>
    <w:rsid w:val="00E76832"/>
    <w:rsid w:val="00E76D1F"/>
    <w:rsid w:val="00E77015"/>
    <w:rsid w:val="00E77017"/>
    <w:rsid w:val="00E77D38"/>
    <w:rsid w:val="00E807E8"/>
    <w:rsid w:val="00E80AD6"/>
    <w:rsid w:val="00E80B66"/>
    <w:rsid w:val="00E80B7E"/>
    <w:rsid w:val="00E815E0"/>
    <w:rsid w:val="00E818B2"/>
    <w:rsid w:val="00E8194B"/>
    <w:rsid w:val="00E81DE3"/>
    <w:rsid w:val="00E8267D"/>
    <w:rsid w:val="00E82B57"/>
    <w:rsid w:val="00E82FDB"/>
    <w:rsid w:val="00E834B9"/>
    <w:rsid w:val="00E83572"/>
    <w:rsid w:val="00E83C17"/>
    <w:rsid w:val="00E8419B"/>
    <w:rsid w:val="00E84410"/>
    <w:rsid w:val="00E844ED"/>
    <w:rsid w:val="00E84AB8"/>
    <w:rsid w:val="00E84FDA"/>
    <w:rsid w:val="00E85271"/>
    <w:rsid w:val="00E85BAC"/>
    <w:rsid w:val="00E85C83"/>
    <w:rsid w:val="00E8653F"/>
    <w:rsid w:val="00E86C05"/>
    <w:rsid w:val="00E8726B"/>
    <w:rsid w:val="00E874B0"/>
    <w:rsid w:val="00E90372"/>
    <w:rsid w:val="00E904FF"/>
    <w:rsid w:val="00E90C8F"/>
    <w:rsid w:val="00E90E09"/>
    <w:rsid w:val="00E91006"/>
    <w:rsid w:val="00E91200"/>
    <w:rsid w:val="00E91851"/>
    <w:rsid w:val="00E92106"/>
    <w:rsid w:val="00E92204"/>
    <w:rsid w:val="00E922AB"/>
    <w:rsid w:val="00E93025"/>
    <w:rsid w:val="00E93149"/>
    <w:rsid w:val="00E931D6"/>
    <w:rsid w:val="00E93276"/>
    <w:rsid w:val="00E93457"/>
    <w:rsid w:val="00E93F35"/>
    <w:rsid w:val="00E94C63"/>
    <w:rsid w:val="00E94DFE"/>
    <w:rsid w:val="00E955FA"/>
    <w:rsid w:val="00E956FD"/>
    <w:rsid w:val="00E96351"/>
    <w:rsid w:val="00E971FE"/>
    <w:rsid w:val="00E97C2F"/>
    <w:rsid w:val="00EA04FB"/>
    <w:rsid w:val="00EA0E90"/>
    <w:rsid w:val="00EA1864"/>
    <w:rsid w:val="00EA1F76"/>
    <w:rsid w:val="00EA20FE"/>
    <w:rsid w:val="00EA4C1F"/>
    <w:rsid w:val="00EA5469"/>
    <w:rsid w:val="00EA5B2B"/>
    <w:rsid w:val="00EA6041"/>
    <w:rsid w:val="00EA6A17"/>
    <w:rsid w:val="00EA6A33"/>
    <w:rsid w:val="00EA6BD9"/>
    <w:rsid w:val="00EA737F"/>
    <w:rsid w:val="00EA74A8"/>
    <w:rsid w:val="00EA7EA7"/>
    <w:rsid w:val="00EB0239"/>
    <w:rsid w:val="00EB0AFA"/>
    <w:rsid w:val="00EB0C45"/>
    <w:rsid w:val="00EB0C68"/>
    <w:rsid w:val="00EB1CF4"/>
    <w:rsid w:val="00EB2915"/>
    <w:rsid w:val="00EB2AC5"/>
    <w:rsid w:val="00EB2BE8"/>
    <w:rsid w:val="00EB2F9B"/>
    <w:rsid w:val="00EB311C"/>
    <w:rsid w:val="00EB3414"/>
    <w:rsid w:val="00EB349F"/>
    <w:rsid w:val="00EB352A"/>
    <w:rsid w:val="00EB3FD5"/>
    <w:rsid w:val="00EB40DA"/>
    <w:rsid w:val="00EB47A3"/>
    <w:rsid w:val="00EB4897"/>
    <w:rsid w:val="00EB548E"/>
    <w:rsid w:val="00EB5707"/>
    <w:rsid w:val="00EB5ECF"/>
    <w:rsid w:val="00EB5F05"/>
    <w:rsid w:val="00EB6396"/>
    <w:rsid w:val="00EB64E0"/>
    <w:rsid w:val="00EB65D1"/>
    <w:rsid w:val="00EB6B8E"/>
    <w:rsid w:val="00EC0F44"/>
    <w:rsid w:val="00EC115E"/>
    <w:rsid w:val="00EC1362"/>
    <w:rsid w:val="00EC1472"/>
    <w:rsid w:val="00EC14F5"/>
    <w:rsid w:val="00EC18DA"/>
    <w:rsid w:val="00EC1F83"/>
    <w:rsid w:val="00EC238F"/>
    <w:rsid w:val="00EC291E"/>
    <w:rsid w:val="00EC2EEA"/>
    <w:rsid w:val="00EC3061"/>
    <w:rsid w:val="00EC6033"/>
    <w:rsid w:val="00EC61F5"/>
    <w:rsid w:val="00EC67DE"/>
    <w:rsid w:val="00EC6ABB"/>
    <w:rsid w:val="00EC747F"/>
    <w:rsid w:val="00EC7865"/>
    <w:rsid w:val="00EC7989"/>
    <w:rsid w:val="00EC7B44"/>
    <w:rsid w:val="00EC7B71"/>
    <w:rsid w:val="00ED0072"/>
    <w:rsid w:val="00ED0426"/>
    <w:rsid w:val="00ED08F0"/>
    <w:rsid w:val="00ED10D9"/>
    <w:rsid w:val="00ED1397"/>
    <w:rsid w:val="00ED18F3"/>
    <w:rsid w:val="00ED19DB"/>
    <w:rsid w:val="00ED19EC"/>
    <w:rsid w:val="00ED2048"/>
    <w:rsid w:val="00ED22D6"/>
    <w:rsid w:val="00ED28F4"/>
    <w:rsid w:val="00ED2AAC"/>
    <w:rsid w:val="00ED2D91"/>
    <w:rsid w:val="00ED30A9"/>
    <w:rsid w:val="00ED3204"/>
    <w:rsid w:val="00ED37C2"/>
    <w:rsid w:val="00ED3FD9"/>
    <w:rsid w:val="00ED42D5"/>
    <w:rsid w:val="00ED43C6"/>
    <w:rsid w:val="00ED4BA1"/>
    <w:rsid w:val="00ED52D1"/>
    <w:rsid w:val="00ED5476"/>
    <w:rsid w:val="00ED62D1"/>
    <w:rsid w:val="00ED6DC2"/>
    <w:rsid w:val="00ED7413"/>
    <w:rsid w:val="00ED7430"/>
    <w:rsid w:val="00ED7482"/>
    <w:rsid w:val="00ED7864"/>
    <w:rsid w:val="00ED7AAE"/>
    <w:rsid w:val="00ED7DAC"/>
    <w:rsid w:val="00ED7DFF"/>
    <w:rsid w:val="00ED7E00"/>
    <w:rsid w:val="00EE0175"/>
    <w:rsid w:val="00EE0200"/>
    <w:rsid w:val="00EE0F6C"/>
    <w:rsid w:val="00EE1465"/>
    <w:rsid w:val="00EE173E"/>
    <w:rsid w:val="00EE1D25"/>
    <w:rsid w:val="00EE2C37"/>
    <w:rsid w:val="00EE2C69"/>
    <w:rsid w:val="00EE3066"/>
    <w:rsid w:val="00EE34DD"/>
    <w:rsid w:val="00EE3569"/>
    <w:rsid w:val="00EE3C92"/>
    <w:rsid w:val="00EE447F"/>
    <w:rsid w:val="00EE4674"/>
    <w:rsid w:val="00EE47C6"/>
    <w:rsid w:val="00EE486D"/>
    <w:rsid w:val="00EE4D2C"/>
    <w:rsid w:val="00EE4D84"/>
    <w:rsid w:val="00EE4EE4"/>
    <w:rsid w:val="00EE4F4E"/>
    <w:rsid w:val="00EE5672"/>
    <w:rsid w:val="00EE575C"/>
    <w:rsid w:val="00EE5D67"/>
    <w:rsid w:val="00EE5F95"/>
    <w:rsid w:val="00EE6B6F"/>
    <w:rsid w:val="00EE7173"/>
    <w:rsid w:val="00EE76B1"/>
    <w:rsid w:val="00EE7818"/>
    <w:rsid w:val="00EF0B59"/>
    <w:rsid w:val="00EF0F59"/>
    <w:rsid w:val="00EF0FF3"/>
    <w:rsid w:val="00EF1196"/>
    <w:rsid w:val="00EF1A5A"/>
    <w:rsid w:val="00EF1DEA"/>
    <w:rsid w:val="00EF20D2"/>
    <w:rsid w:val="00EF2B23"/>
    <w:rsid w:val="00EF3A01"/>
    <w:rsid w:val="00EF4703"/>
    <w:rsid w:val="00EF4D0F"/>
    <w:rsid w:val="00EF4D9C"/>
    <w:rsid w:val="00EF52F1"/>
    <w:rsid w:val="00EF533D"/>
    <w:rsid w:val="00EF5FF8"/>
    <w:rsid w:val="00EF627C"/>
    <w:rsid w:val="00EF6F58"/>
    <w:rsid w:val="00EF6FA1"/>
    <w:rsid w:val="00EF71A3"/>
    <w:rsid w:val="00EF7935"/>
    <w:rsid w:val="00EF7C5F"/>
    <w:rsid w:val="00F010B7"/>
    <w:rsid w:val="00F01526"/>
    <w:rsid w:val="00F023A7"/>
    <w:rsid w:val="00F02EDC"/>
    <w:rsid w:val="00F039E2"/>
    <w:rsid w:val="00F03D55"/>
    <w:rsid w:val="00F041B8"/>
    <w:rsid w:val="00F04A95"/>
    <w:rsid w:val="00F0587F"/>
    <w:rsid w:val="00F058D3"/>
    <w:rsid w:val="00F05BF0"/>
    <w:rsid w:val="00F05E89"/>
    <w:rsid w:val="00F05F02"/>
    <w:rsid w:val="00F07F38"/>
    <w:rsid w:val="00F10169"/>
    <w:rsid w:val="00F1092B"/>
    <w:rsid w:val="00F10A38"/>
    <w:rsid w:val="00F1176A"/>
    <w:rsid w:val="00F11FF3"/>
    <w:rsid w:val="00F129F7"/>
    <w:rsid w:val="00F12B05"/>
    <w:rsid w:val="00F12B51"/>
    <w:rsid w:val="00F12B6D"/>
    <w:rsid w:val="00F12BF1"/>
    <w:rsid w:val="00F12F4D"/>
    <w:rsid w:val="00F12FB0"/>
    <w:rsid w:val="00F13113"/>
    <w:rsid w:val="00F13A10"/>
    <w:rsid w:val="00F13C4C"/>
    <w:rsid w:val="00F14135"/>
    <w:rsid w:val="00F15194"/>
    <w:rsid w:val="00F1523B"/>
    <w:rsid w:val="00F16039"/>
    <w:rsid w:val="00F1603A"/>
    <w:rsid w:val="00F163AC"/>
    <w:rsid w:val="00F16DFC"/>
    <w:rsid w:val="00F16E57"/>
    <w:rsid w:val="00F17165"/>
    <w:rsid w:val="00F20491"/>
    <w:rsid w:val="00F206DE"/>
    <w:rsid w:val="00F20903"/>
    <w:rsid w:val="00F20DCF"/>
    <w:rsid w:val="00F20E1B"/>
    <w:rsid w:val="00F231A7"/>
    <w:rsid w:val="00F23331"/>
    <w:rsid w:val="00F238F5"/>
    <w:rsid w:val="00F23C16"/>
    <w:rsid w:val="00F23CF2"/>
    <w:rsid w:val="00F2416B"/>
    <w:rsid w:val="00F2498E"/>
    <w:rsid w:val="00F249C5"/>
    <w:rsid w:val="00F25865"/>
    <w:rsid w:val="00F270F0"/>
    <w:rsid w:val="00F276A8"/>
    <w:rsid w:val="00F27DB1"/>
    <w:rsid w:val="00F30FCB"/>
    <w:rsid w:val="00F3149A"/>
    <w:rsid w:val="00F3332A"/>
    <w:rsid w:val="00F33962"/>
    <w:rsid w:val="00F34068"/>
    <w:rsid w:val="00F34183"/>
    <w:rsid w:val="00F3421F"/>
    <w:rsid w:val="00F3487B"/>
    <w:rsid w:val="00F34B64"/>
    <w:rsid w:val="00F350BB"/>
    <w:rsid w:val="00F35194"/>
    <w:rsid w:val="00F359DA"/>
    <w:rsid w:val="00F35ED7"/>
    <w:rsid w:val="00F36B72"/>
    <w:rsid w:val="00F37059"/>
    <w:rsid w:val="00F37626"/>
    <w:rsid w:val="00F37687"/>
    <w:rsid w:val="00F376EE"/>
    <w:rsid w:val="00F37E44"/>
    <w:rsid w:val="00F4001D"/>
    <w:rsid w:val="00F4019E"/>
    <w:rsid w:val="00F4175A"/>
    <w:rsid w:val="00F423F6"/>
    <w:rsid w:val="00F43528"/>
    <w:rsid w:val="00F43916"/>
    <w:rsid w:val="00F44306"/>
    <w:rsid w:val="00F44F84"/>
    <w:rsid w:val="00F45591"/>
    <w:rsid w:val="00F45971"/>
    <w:rsid w:val="00F462E2"/>
    <w:rsid w:val="00F466E6"/>
    <w:rsid w:val="00F467AF"/>
    <w:rsid w:val="00F47508"/>
    <w:rsid w:val="00F4786D"/>
    <w:rsid w:val="00F47E43"/>
    <w:rsid w:val="00F508F3"/>
    <w:rsid w:val="00F50B8D"/>
    <w:rsid w:val="00F51133"/>
    <w:rsid w:val="00F51165"/>
    <w:rsid w:val="00F51C42"/>
    <w:rsid w:val="00F51CC4"/>
    <w:rsid w:val="00F51EAB"/>
    <w:rsid w:val="00F5214F"/>
    <w:rsid w:val="00F53747"/>
    <w:rsid w:val="00F53B5B"/>
    <w:rsid w:val="00F53EC1"/>
    <w:rsid w:val="00F541F1"/>
    <w:rsid w:val="00F54862"/>
    <w:rsid w:val="00F54AF1"/>
    <w:rsid w:val="00F551D6"/>
    <w:rsid w:val="00F55A46"/>
    <w:rsid w:val="00F55B3B"/>
    <w:rsid w:val="00F55CBC"/>
    <w:rsid w:val="00F55DCB"/>
    <w:rsid w:val="00F56426"/>
    <w:rsid w:val="00F5643F"/>
    <w:rsid w:val="00F56CB4"/>
    <w:rsid w:val="00F6040B"/>
    <w:rsid w:val="00F604F9"/>
    <w:rsid w:val="00F6068A"/>
    <w:rsid w:val="00F60C6F"/>
    <w:rsid w:val="00F610B1"/>
    <w:rsid w:val="00F61CB1"/>
    <w:rsid w:val="00F62332"/>
    <w:rsid w:val="00F62371"/>
    <w:rsid w:val="00F62814"/>
    <w:rsid w:val="00F62B5A"/>
    <w:rsid w:val="00F63239"/>
    <w:rsid w:val="00F637DB"/>
    <w:rsid w:val="00F638E7"/>
    <w:rsid w:val="00F63C65"/>
    <w:rsid w:val="00F6499A"/>
    <w:rsid w:val="00F64F0D"/>
    <w:rsid w:val="00F6554B"/>
    <w:rsid w:val="00F656E5"/>
    <w:rsid w:val="00F65BB6"/>
    <w:rsid w:val="00F6600E"/>
    <w:rsid w:val="00F66279"/>
    <w:rsid w:val="00F669A9"/>
    <w:rsid w:val="00F67500"/>
    <w:rsid w:val="00F67EEC"/>
    <w:rsid w:val="00F70652"/>
    <w:rsid w:val="00F70B12"/>
    <w:rsid w:val="00F70F10"/>
    <w:rsid w:val="00F713DB"/>
    <w:rsid w:val="00F716BE"/>
    <w:rsid w:val="00F71849"/>
    <w:rsid w:val="00F72E1A"/>
    <w:rsid w:val="00F72FB0"/>
    <w:rsid w:val="00F73053"/>
    <w:rsid w:val="00F73B22"/>
    <w:rsid w:val="00F73B28"/>
    <w:rsid w:val="00F73E27"/>
    <w:rsid w:val="00F7474D"/>
    <w:rsid w:val="00F74A3D"/>
    <w:rsid w:val="00F74A8F"/>
    <w:rsid w:val="00F74FB9"/>
    <w:rsid w:val="00F759AD"/>
    <w:rsid w:val="00F764E0"/>
    <w:rsid w:val="00F76EF6"/>
    <w:rsid w:val="00F773FF"/>
    <w:rsid w:val="00F775A3"/>
    <w:rsid w:val="00F7795D"/>
    <w:rsid w:val="00F77D38"/>
    <w:rsid w:val="00F77F4D"/>
    <w:rsid w:val="00F8041A"/>
    <w:rsid w:val="00F80890"/>
    <w:rsid w:val="00F809C6"/>
    <w:rsid w:val="00F81408"/>
    <w:rsid w:val="00F815F4"/>
    <w:rsid w:val="00F832E4"/>
    <w:rsid w:val="00F83EBE"/>
    <w:rsid w:val="00F84205"/>
    <w:rsid w:val="00F85471"/>
    <w:rsid w:val="00F86C5F"/>
    <w:rsid w:val="00F86D62"/>
    <w:rsid w:val="00F874BB"/>
    <w:rsid w:val="00F87D79"/>
    <w:rsid w:val="00F90DA5"/>
    <w:rsid w:val="00F9118F"/>
    <w:rsid w:val="00F914C6"/>
    <w:rsid w:val="00F91EA3"/>
    <w:rsid w:val="00F923FB"/>
    <w:rsid w:val="00F925DE"/>
    <w:rsid w:val="00F92B59"/>
    <w:rsid w:val="00F931A2"/>
    <w:rsid w:val="00F93236"/>
    <w:rsid w:val="00F936C8"/>
    <w:rsid w:val="00F94A33"/>
    <w:rsid w:val="00F94B92"/>
    <w:rsid w:val="00F95AB8"/>
    <w:rsid w:val="00F95F2A"/>
    <w:rsid w:val="00F96410"/>
    <w:rsid w:val="00F96417"/>
    <w:rsid w:val="00F968FC"/>
    <w:rsid w:val="00F96BAB"/>
    <w:rsid w:val="00F96F86"/>
    <w:rsid w:val="00F97115"/>
    <w:rsid w:val="00F97289"/>
    <w:rsid w:val="00F97B3C"/>
    <w:rsid w:val="00F97DE7"/>
    <w:rsid w:val="00FA00A8"/>
    <w:rsid w:val="00FA016F"/>
    <w:rsid w:val="00FA0395"/>
    <w:rsid w:val="00FA1919"/>
    <w:rsid w:val="00FA1CA1"/>
    <w:rsid w:val="00FA1F4B"/>
    <w:rsid w:val="00FA3644"/>
    <w:rsid w:val="00FA4168"/>
    <w:rsid w:val="00FA4571"/>
    <w:rsid w:val="00FA45E7"/>
    <w:rsid w:val="00FA4A55"/>
    <w:rsid w:val="00FA4A6C"/>
    <w:rsid w:val="00FA4CAD"/>
    <w:rsid w:val="00FA4CFE"/>
    <w:rsid w:val="00FA4DC7"/>
    <w:rsid w:val="00FA4FF3"/>
    <w:rsid w:val="00FA5D15"/>
    <w:rsid w:val="00FA7A6F"/>
    <w:rsid w:val="00FA7F35"/>
    <w:rsid w:val="00FB069E"/>
    <w:rsid w:val="00FB083F"/>
    <w:rsid w:val="00FB09A6"/>
    <w:rsid w:val="00FB1D21"/>
    <w:rsid w:val="00FB1DEB"/>
    <w:rsid w:val="00FB1E73"/>
    <w:rsid w:val="00FB290E"/>
    <w:rsid w:val="00FB3254"/>
    <w:rsid w:val="00FB3596"/>
    <w:rsid w:val="00FB3AD3"/>
    <w:rsid w:val="00FB3D5B"/>
    <w:rsid w:val="00FB41FD"/>
    <w:rsid w:val="00FB4353"/>
    <w:rsid w:val="00FB4E64"/>
    <w:rsid w:val="00FB4F83"/>
    <w:rsid w:val="00FB5BF2"/>
    <w:rsid w:val="00FB6398"/>
    <w:rsid w:val="00FB665A"/>
    <w:rsid w:val="00FB6EAA"/>
    <w:rsid w:val="00FB6F5A"/>
    <w:rsid w:val="00FB6FF7"/>
    <w:rsid w:val="00FB715C"/>
    <w:rsid w:val="00FC12B2"/>
    <w:rsid w:val="00FC16AB"/>
    <w:rsid w:val="00FC2173"/>
    <w:rsid w:val="00FC262F"/>
    <w:rsid w:val="00FC372F"/>
    <w:rsid w:val="00FC37AD"/>
    <w:rsid w:val="00FC3FBD"/>
    <w:rsid w:val="00FC4EFC"/>
    <w:rsid w:val="00FC54A4"/>
    <w:rsid w:val="00FC5838"/>
    <w:rsid w:val="00FC5909"/>
    <w:rsid w:val="00FC5CDF"/>
    <w:rsid w:val="00FC623B"/>
    <w:rsid w:val="00FC692D"/>
    <w:rsid w:val="00FC6B73"/>
    <w:rsid w:val="00FC6C30"/>
    <w:rsid w:val="00FC6F04"/>
    <w:rsid w:val="00FC7182"/>
    <w:rsid w:val="00FC79E8"/>
    <w:rsid w:val="00FD0A58"/>
    <w:rsid w:val="00FD154B"/>
    <w:rsid w:val="00FD160B"/>
    <w:rsid w:val="00FD1738"/>
    <w:rsid w:val="00FD19B7"/>
    <w:rsid w:val="00FD1CE8"/>
    <w:rsid w:val="00FD1FA6"/>
    <w:rsid w:val="00FD295A"/>
    <w:rsid w:val="00FD2A3F"/>
    <w:rsid w:val="00FD2C5C"/>
    <w:rsid w:val="00FD2DEE"/>
    <w:rsid w:val="00FD314B"/>
    <w:rsid w:val="00FD3825"/>
    <w:rsid w:val="00FD39C9"/>
    <w:rsid w:val="00FD3CDC"/>
    <w:rsid w:val="00FD3E5D"/>
    <w:rsid w:val="00FD4378"/>
    <w:rsid w:val="00FD508D"/>
    <w:rsid w:val="00FD53D9"/>
    <w:rsid w:val="00FD57A1"/>
    <w:rsid w:val="00FD5C86"/>
    <w:rsid w:val="00FD6EF2"/>
    <w:rsid w:val="00FD710A"/>
    <w:rsid w:val="00FD718F"/>
    <w:rsid w:val="00FD72C2"/>
    <w:rsid w:val="00FD7834"/>
    <w:rsid w:val="00FD7D51"/>
    <w:rsid w:val="00FE0B52"/>
    <w:rsid w:val="00FE10DF"/>
    <w:rsid w:val="00FE1867"/>
    <w:rsid w:val="00FE1A09"/>
    <w:rsid w:val="00FE26EC"/>
    <w:rsid w:val="00FE276F"/>
    <w:rsid w:val="00FE2DFF"/>
    <w:rsid w:val="00FE30A0"/>
    <w:rsid w:val="00FE35A8"/>
    <w:rsid w:val="00FE42DF"/>
    <w:rsid w:val="00FE4867"/>
    <w:rsid w:val="00FE571B"/>
    <w:rsid w:val="00FE599A"/>
    <w:rsid w:val="00FE60E5"/>
    <w:rsid w:val="00FE663C"/>
    <w:rsid w:val="00FE76FD"/>
    <w:rsid w:val="00FE7B8E"/>
    <w:rsid w:val="00FF0847"/>
    <w:rsid w:val="00FF1B40"/>
    <w:rsid w:val="00FF1B91"/>
    <w:rsid w:val="00FF28C3"/>
    <w:rsid w:val="00FF299D"/>
    <w:rsid w:val="00FF32F4"/>
    <w:rsid w:val="00FF35B6"/>
    <w:rsid w:val="00FF3952"/>
    <w:rsid w:val="00FF3C29"/>
    <w:rsid w:val="00FF3E42"/>
    <w:rsid w:val="00FF40EB"/>
    <w:rsid w:val="00FF47CD"/>
    <w:rsid w:val="00FF4819"/>
    <w:rsid w:val="00FF48BE"/>
    <w:rsid w:val="00FF4CA5"/>
    <w:rsid w:val="00FF5344"/>
    <w:rsid w:val="00FF5532"/>
    <w:rsid w:val="00FF55C5"/>
    <w:rsid w:val="00FF57FB"/>
    <w:rsid w:val="00FF5BEF"/>
    <w:rsid w:val="00FF5DBD"/>
    <w:rsid w:val="00FF6049"/>
    <w:rsid w:val="00FF6225"/>
    <w:rsid w:val="00FF67D7"/>
    <w:rsid w:val="00FF7E40"/>
    <w:rsid w:val="0EE28084"/>
    <w:rsid w:val="0F71B443"/>
    <w:rsid w:val="207EEFFE"/>
    <w:rsid w:val="23740614"/>
    <w:rsid w:val="2C5F5CFA"/>
    <w:rsid w:val="320C12DB"/>
    <w:rsid w:val="44E9108F"/>
    <w:rsid w:val="544331D9"/>
    <w:rsid w:val="5A2BF725"/>
    <w:rsid w:val="5C35490E"/>
    <w:rsid w:val="63036857"/>
    <w:rsid w:val="6980BDF7"/>
    <w:rsid w:val="7065216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AAC39CD6-AA89-4531-B5E5-1E3174A63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2416B"/>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A215DD"/>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BA0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BA088E"/>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qFormat/>
    <w:rsid w:val="00151764"/>
    <w:pPr>
      <w:spacing w:before="100" w:beforeAutospacing="1" w:after="100" w:afterAutospacing="1" w:line="240" w:lineRule="auto"/>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D295A"/>
    <w:pPr>
      <w:ind w:left="709"/>
    </w:pPr>
    <w:rPr>
      <w:rFonts w:eastAsia="Times New Roman" w:cs="Times New Roman"/>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D295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A215DD"/>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BA0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99"/>
    <w:unhideWhenUsed/>
    <w:qFormat/>
    <w:rsid w:val="00393F5B"/>
    <w:rPr>
      <w:rFonts w:eastAsia="Times New Roman" w:cs="Times New Roman"/>
      <w:szCs w:val="24"/>
    </w:rPr>
  </w:style>
  <w:style w:type="character" w:customStyle="1" w:styleId="TextoindependienteCar">
    <w:name w:val="Texto independiente Car"/>
    <w:basedOn w:val="Fuentedeprrafopredeter"/>
    <w:link w:val="Textoindependiente"/>
    <w:uiPriority w:val="99"/>
    <w:rsid w:val="00393F5B"/>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D06"/>
  </w:style>
  <w:style w:type="character" w:customStyle="1" w:styleId="Mencinsinresolver1">
    <w:name w:val="Mención sin resolver1"/>
    <w:basedOn w:val="Fuentedeprrafopredeter"/>
    <w:uiPriority w:val="99"/>
    <w:semiHidden/>
    <w:unhideWhenUsed/>
    <w:rsid w:val="007C6783"/>
    <w:rPr>
      <w:color w:val="605E5C"/>
      <w:shd w:val="clear" w:color="auto" w:fill="E1DFDD"/>
    </w:rPr>
  </w:style>
  <w:style w:type="character" w:customStyle="1" w:styleId="Ttulo4Car">
    <w:name w:val="Título 4 Car"/>
    <w:basedOn w:val="Fuentedeprrafopredeter"/>
    <w:link w:val="Ttulo4"/>
    <w:uiPriority w:val="9"/>
    <w:rsid w:val="00151764"/>
    <w:rPr>
      <w:rFonts w:ascii="Times New Roman" w:eastAsia="Times New Roman" w:hAnsi="Times New Roman" w:cs="Times New Roman"/>
      <w:b/>
      <w:bCs/>
      <w:sz w:val="24"/>
      <w:szCs w:val="24"/>
      <w:lang w:eastAsia="es-MX"/>
    </w:rPr>
  </w:style>
  <w:style w:type="character" w:customStyle="1" w:styleId="TextonotaalfinalCar">
    <w:name w:val="Texto nota al final Car"/>
    <w:basedOn w:val="Fuentedeprrafopredeter"/>
    <w:link w:val="Textonotaalfinal"/>
    <w:uiPriority w:val="99"/>
    <w:semiHidden/>
    <w:rsid w:val="0015176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51764"/>
    <w:pPr>
      <w:spacing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151764"/>
    <w:rPr>
      <w:rFonts w:ascii="Calibri" w:eastAsia="Calibri" w:hAnsi="Calibri" w:cs="Calibri"/>
      <w:sz w:val="20"/>
      <w:szCs w:val="20"/>
      <w:lang w:val="es-ES_tradnl" w:eastAsia="es-MX"/>
    </w:rPr>
  </w:style>
  <w:style w:type="character" w:customStyle="1" w:styleId="il">
    <w:name w:val="il"/>
    <w:basedOn w:val="Fuentedeprrafopredeter"/>
    <w:rsid w:val="00151764"/>
  </w:style>
  <w:style w:type="paragraph" w:customStyle="1" w:styleId="n2">
    <w:name w:val="n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styleId="nfasis">
    <w:name w:val="Emphasis"/>
    <w:basedOn w:val="Fuentedeprrafopredeter"/>
    <w:uiPriority w:val="20"/>
    <w:qFormat/>
    <w:rsid w:val="00151764"/>
    <w:rPr>
      <w:i/>
      <w:iCs/>
    </w:rPr>
  </w:style>
  <w:style w:type="character" w:customStyle="1" w:styleId="nacep">
    <w:name w:val="n_acep"/>
    <w:basedOn w:val="Fuentedeprrafopredeter"/>
    <w:rsid w:val="00151764"/>
  </w:style>
  <w:style w:type="character" w:customStyle="1" w:styleId="notranslate">
    <w:name w:val="notranslate"/>
    <w:basedOn w:val="Fuentedeprrafopredeter"/>
    <w:rsid w:val="00151764"/>
  </w:style>
  <w:style w:type="character" w:customStyle="1" w:styleId="apple-style-span">
    <w:name w:val="apple-style-span"/>
    <w:rsid w:val="00151764"/>
  </w:style>
  <w:style w:type="paragraph" w:customStyle="1" w:styleId="paragraph">
    <w:name w:val="paragraph"/>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normaltextrun">
    <w:name w:val="normaltextrun"/>
    <w:basedOn w:val="Fuentedeprrafopredeter"/>
    <w:rsid w:val="00151764"/>
  </w:style>
  <w:style w:type="paragraph" w:customStyle="1" w:styleId="Body1">
    <w:name w:val="Body 1"/>
    <w:rsid w:val="0015176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151764"/>
    <w:pPr>
      <w:spacing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5176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151764"/>
  </w:style>
  <w:style w:type="character" w:customStyle="1" w:styleId="red">
    <w:name w:val="red"/>
    <w:basedOn w:val="Fuentedeprrafopredeter"/>
    <w:rsid w:val="00151764"/>
  </w:style>
  <w:style w:type="paragraph" w:customStyle="1" w:styleId="francesa">
    <w:name w:val="francesa"/>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Pa0">
    <w:name w:val="Pa0"/>
    <w:basedOn w:val="Default"/>
    <w:next w:val="Default"/>
    <w:uiPriority w:val="99"/>
    <w:rsid w:val="00151764"/>
    <w:pPr>
      <w:spacing w:line="221" w:lineRule="atLeast"/>
    </w:pPr>
    <w:rPr>
      <w:color w:val="auto"/>
    </w:rPr>
  </w:style>
  <w:style w:type="paragraph" w:customStyle="1" w:styleId="j2">
    <w:name w:val="j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o">
    <w:name w:val="o"/>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h">
    <w:name w:val="h"/>
    <w:basedOn w:val="Fuentedeprrafopredeter"/>
    <w:rsid w:val="00151764"/>
  </w:style>
  <w:style w:type="character" w:customStyle="1" w:styleId="i1">
    <w:name w:val="i1"/>
    <w:basedOn w:val="Fuentedeprrafopredeter"/>
    <w:rsid w:val="00151764"/>
  </w:style>
  <w:style w:type="paragraph" w:styleId="Sangradetextonormal">
    <w:name w:val="Body Text Indent"/>
    <w:basedOn w:val="Normal"/>
    <w:link w:val="SangradetextonormalCar"/>
    <w:uiPriority w:val="99"/>
    <w:unhideWhenUsed/>
    <w:rsid w:val="0015176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rsid w:val="00151764"/>
    <w:rPr>
      <w:rFonts w:ascii="Calibri" w:eastAsia="Calibri" w:hAnsi="Calibri" w:cs="Times New Roman"/>
    </w:rPr>
  </w:style>
  <w:style w:type="character" w:customStyle="1" w:styleId="Ttulo3Car">
    <w:name w:val="Título 3 Car"/>
    <w:basedOn w:val="Fuentedeprrafopredeter"/>
    <w:link w:val="Ttulo3"/>
    <w:uiPriority w:val="9"/>
    <w:rsid w:val="00BA088E"/>
    <w:rPr>
      <w:rFonts w:ascii="Palatino Linotype" w:eastAsiaTheme="majorEastAsia" w:hAnsi="Palatino Linotype" w:cstheme="majorBidi"/>
      <w:b/>
      <w:i/>
      <w:color w:val="000000" w:themeColor="text1"/>
      <w:sz w:val="24"/>
      <w:szCs w:val="24"/>
      <w:u w:val="single"/>
      <w:lang w:val="es-ES_tradnl" w:eastAsia="es-MX"/>
    </w:rPr>
  </w:style>
  <w:style w:type="paragraph" w:customStyle="1" w:styleId="Fundamentos">
    <w:name w:val="Fundamentos"/>
    <w:basedOn w:val="Normal"/>
    <w:qFormat/>
    <w:rsid w:val="00BA088E"/>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customStyle="1" w:styleId="Citaalpie">
    <w:name w:val="Cita al pie"/>
    <w:basedOn w:val="Normal"/>
    <w:next w:val="Normal"/>
    <w:qFormat/>
    <w:rsid w:val="00275BE9"/>
    <w:pPr>
      <w:pBdr>
        <w:top w:val="nil"/>
        <w:left w:val="nil"/>
        <w:bottom w:val="nil"/>
        <w:right w:val="nil"/>
        <w:between w:val="nil"/>
      </w:pBdr>
      <w:spacing w:line="240" w:lineRule="auto"/>
      <w:contextualSpacing/>
    </w:pPr>
    <w:rPr>
      <w:rFonts w:eastAsia="Palatino Linotype" w:cs="Palatino Linotype"/>
      <w:i/>
      <w:color w:val="000000"/>
      <w:sz w:val="20"/>
      <w:szCs w:val="24"/>
    </w:rPr>
  </w:style>
  <w:style w:type="numbering" w:customStyle="1" w:styleId="Listaactual2">
    <w:name w:val="Lista actual2"/>
    <w:uiPriority w:val="99"/>
    <w:rsid w:val="00464AF4"/>
    <w:pPr>
      <w:numPr>
        <w:numId w:val="2"/>
      </w:numPr>
    </w:pPr>
  </w:style>
  <w:style w:type="numbering" w:customStyle="1" w:styleId="Listaactual3">
    <w:name w:val="Lista actual3"/>
    <w:uiPriority w:val="99"/>
    <w:rsid w:val="00ED52D1"/>
    <w:pPr>
      <w:numPr>
        <w:numId w:val="3"/>
      </w:numPr>
    </w:pPr>
  </w:style>
  <w:style w:type="numbering" w:customStyle="1" w:styleId="Listaactual4">
    <w:name w:val="Lista actual4"/>
    <w:uiPriority w:val="99"/>
    <w:rsid w:val="004436C5"/>
    <w:pPr>
      <w:numPr>
        <w:numId w:val="4"/>
      </w:numPr>
    </w:pPr>
  </w:style>
  <w:style w:type="numbering" w:customStyle="1" w:styleId="Listaactual5">
    <w:name w:val="Lista actual5"/>
    <w:uiPriority w:val="99"/>
    <w:rsid w:val="004431D5"/>
    <w:pPr>
      <w:numPr>
        <w:numId w:val="5"/>
      </w:numPr>
    </w:pPr>
  </w:style>
  <w:style w:type="numbering" w:customStyle="1" w:styleId="Listaactual6">
    <w:name w:val="Lista actual6"/>
    <w:uiPriority w:val="99"/>
    <w:rsid w:val="004431D5"/>
    <w:pPr>
      <w:numPr>
        <w:numId w:val="6"/>
      </w:numPr>
    </w:pPr>
  </w:style>
  <w:style w:type="numbering" w:customStyle="1" w:styleId="Listaactual7">
    <w:name w:val="Lista actual7"/>
    <w:uiPriority w:val="99"/>
    <w:rsid w:val="004431D5"/>
    <w:pPr>
      <w:numPr>
        <w:numId w:val="7"/>
      </w:numPr>
    </w:pPr>
  </w:style>
  <w:style w:type="numbering" w:customStyle="1" w:styleId="Listaactual8">
    <w:name w:val="Lista actual8"/>
    <w:uiPriority w:val="99"/>
    <w:rsid w:val="00FD295A"/>
    <w:pPr>
      <w:numPr>
        <w:numId w:val="8"/>
      </w:numPr>
    </w:pPr>
  </w:style>
  <w:style w:type="numbering" w:customStyle="1" w:styleId="Listaactual9">
    <w:name w:val="Lista actual9"/>
    <w:uiPriority w:val="99"/>
    <w:rsid w:val="00025560"/>
    <w:pPr>
      <w:numPr>
        <w:numId w:val="9"/>
      </w:numPr>
    </w:pPr>
  </w:style>
  <w:style w:type="numbering" w:customStyle="1" w:styleId="Listaactual10">
    <w:name w:val="Lista actual10"/>
    <w:uiPriority w:val="99"/>
    <w:rsid w:val="00CE31B1"/>
    <w:pPr>
      <w:numPr>
        <w:numId w:val="10"/>
      </w:numPr>
    </w:pPr>
  </w:style>
  <w:style w:type="numbering" w:customStyle="1" w:styleId="Listaactual11">
    <w:name w:val="Lista actual11"/>
    <w:uiPriority w:val="99"/>
    <w:rsid w:val="00514C55"/>
    <w:pPr>
      <w:numPr>
        <w:numId w:val="11"/>
      </w:numPr>
    </w:pPr>
  </w:style>
  <w:style w:type="numbering" w:customStyle="1" w:styleId="Listaactual12">
    <w:name w:val="Lista actual12"/>
    <w:uiPriority w:val="99"/>
    <w:rsid w:val="00BC4869"/>
    <w:pPr>
      <w:numPr>
        <w:numId w:val="12"/>
      </w:numPr>
    </w:pPr>
  </w:style>
  <w:style w:type="numbering" w:customStyle="1" w:styleId="Listaactual13">
    <w:name w:val="Lista actual13"/>
    <w:uiPriority w:val="99"/>
    <w:rsid w:val="00F20903"/>
    <w:pPr>
      <w:numPr>
        <w:numId w:val="13"/>
      </w:numPr>
    </w:pPr>
  </w:style>
  <w:style w:type="numbering" w:customStyle="1" w:styleId="Listaactual14">
    <w:name w:val="Lista actual14"/>
    <w:uiPriority w:val="99"/>
    <w:rsid w:val="00C006C6"/>
    <w:pPr>
      <w:numPr>
        <w:numId w:val="14"/>
      </w:numPr>
    </w:pPr>
  </w:style>
  <w:style w:type="numbering" w:customStyle="1" w:styleId="Listaactual15">
    <w:name w:val="Lista actual15"/>
    <w:uiPriority w:val="99"/>
    <w:rsid w:val="00AE31C2"/>
    <w:pPr>
      <w:numPr>
        <w:numId w:val="15"/>
      </w:numPr>
    </w:pPr>
  </w:style>
  <w:style w:type="character" w:customStyle="1" w:styleId="Mencinsinresolver2">
    <w:name w:val="Mención sin resolver2"/>
    <w:basedOn w:val="Fuentedeprrafopredeter"/>
    <w:uiPriority w:val="99"/>
    <w:semiHidden/>
    <w:unhideWhenUsed/>
    <w:rsid w:val="002B3EA9"/>
    <w:rPr>
      <w:color w:val="605E5C"/>
      <w:shd w:val="clear" w:color="auto" w:fill="E1DFDD"/>
    </w:rPr>
  </w:style>
  <w:style w:type="numbering" w:customStyle="1" w:styleId="Listaactual16">
    <w:name w:val="Lista actual16"/>
    <w:uiPriority w:val="99"/>
    <w:rsid w:val="009A70F6"/>
    <w:pPr>
      <w:numPr>
        <w:numId w:val="16"/>
      </w:numPr>
    </w:pPr>
  </w:style>
  <w:style w:type="character" w:customStyle="1" w:styleId="Mencinsinresolver3">
    <w:name w:val="Mención sin resolver3"/>
    <w:basedOn w:val="Fuentedeprrafopredeter"/>
    <w:uiPriority w:val="99"/>
    <w:semiHidden/>
    <w:unhideWhenUsed/>
    <w:rsid w:val="00CB2A72"/>
    <w:rPr>
      <w:color w:val="605E5C"/>
      <w:shd w:val="clear" w:color="auto" w:fill="E1DFDD"/>
    </w:rPr>
  </w:style>
  <w:style w:type="numbering" w:customStyle="1" w:styleId="Listaactual17">
    <w:name w:val="Lista actual17"/>
    <w:uiPriority w:val="99"/>
    <w:rsid w:val="003F1C2E"/>
    <w:pPr>
      <w:numPr>
        <w:numId w:val="17"/>
      </w:numPr>
    </w:pPr>
  </w:style>
  <w:style w:type="paragraph" w:customStyle="1" w:styleId="fundamentos0">
    <w:name w:val="fundamentos"/>
    <w:basedOn w:val="Sinespaciado"/>
    <w:link w:val="fundamentosCar"/>
    <w:rsid w:val="004C55E8"/>
    <w:pPr>
      <w:pBdr>
        <w:top w:val="nil"/>
        <w:left w:val="nil"/>
        <w:bottom w:val="nil"/>
        <w:right w:val="nil"/>
        <w:between w:val="nil"/>
      </w:pBdr>
      <w:ind w:left="567" w:right="567"/>
      <w:jc w:val="both"/>
    </w:pPr>
    <w:rPr>
      <w:rFonts w:eastAsia="Palatino Linotype" w:cs="Palatino Linotype"/>
      <w:i/>
      <w:color w:val="000000"/>
    </w:rPr>
  </w:style>
  <w:style w:type="character" w:customStyle="1" w:styleId="fundamentosCar">
    <w:name w:val="fundamentos Car"/>
    <w:basedOn w:val="SinespaciadoCar"/>
    <w:link w:val="fundamentos0"/>
    <w:rsid w:val="004C55E8"/>
    <w:rPr>
      <w:rFonts w:ascii="Times New Roman" w:eastAsia="Palatino Linotype" w:hAnsi="Times New Roman" w:cs="Palatino Linotype"/>
      <w:i/>
      <w:color w:val="000000"/>
      <w:sz w:val="24"/>
      <w:szCs w:val="24"/>
      <w:lang w:eastAsia="es-ES"/>
    </w:rPr>
  </w:style>
  <w:style w:type="character" w:customStyle="1" w:styleId="Mencinsinresolver4">
    <w:name w:val="Mención sin resolver4"/>
    <w:basedOn w:val="Fuentedeprrafopredeter"/>
    <w:uiPriority w:val="99"/>
    <w:semiHidden/>
    <w:unhideWhenUsed/>
    <w:rsid w:val="00907591"/>
    <w:rPr>
      <w:color w:val="605E5C"/>
      <w:shd w:val="clear" w:color="auto" w:fill="E1DFDD"/>
    </w:rPr>
  </w:style>
  <w:style w:type="numbering" w:customStyle="1" w:styleId="Listaactual18">
    <w:name w:val="Lista actual18"/>
    <w:uiPriority w:val="99"/>
    <w:rsid w:val="005B32C9"/>
  </w:style>
  <w:style w:type="numbering" w:customStyle="1" w:styleId="Listaactual19">
    <w:name w:val="Lista actual19"/>
    <w:uiPriority w:val="99"/>
    <w:rsid w:val="00121B19"/>
    <w:pPr>
      <w:numPr>
        <w:numId w:val="18"/>
      </w:numPr>
    </w:pPr>
  </w:style>
  <w:style w:type="numbering" w:customStyle="1" w:styleId="Listaactual20">
    <w:name w:val="Lista actual20"/>
    <w:uiPriority w:val="99"/>
    <w:rsid w:val="001E1533"/>
    <w:pPr>
      <w:numPr>
        <w:numId w:val="19"/>
      </w:numPr>
    </w:pPr>
  </w:style>
  <w:style w:type="numbering" w:customStyle="1" w:styleId="Listaactual21">
    <w:name w:val="Lista actual21"/>
    <w:uiPriority w:val="99"/>
    <w:rsid w:val="009D0CC2"/>
  </w:style>
  <w:style w:type="numbering" w:customStyle="1" w:styleId="Listaactual22">
    <w:name w:val="Lista actual22"/>
    <w:uiPriority w:val="99"/>
    <w:rsid w:val="0049591A"/>
    <w:pPr>
      <w:numPr>
        <w:numId w:val="21"/>
      </w:numPr>
    </w:pPr>
  </w:style>
  <w:style w:type="numbering" w:customStyle="1" w:styleId="Listaactual23">
    <w:name w:val="Lista actual23"/>
    <w:uiPriority w:val="99"/>
    <w:rsid w:val="003C19CB"/>
    <w:pPr>
      <w:numPr>
        <w:numId w:val="22"/>
      </w:numPr>
    </w:pPr>
  </w:style>
  <w:style w:type="numbering" w:customStyle="1" w:styleId="Listaactual24">
    <w:name w:val="Lista actual24"/>
    <w:uiPriority w:val="99"/>
    <w:rsid w:val="004C1A04"/>
    <w:pPr>
      <w:numPr>
        <w:numId w:val="23"/>
      </w:numPr>
    </w:pPr>
  </w:style>
  <w:style w:type="numbering" w:customStyle="1" w:styleId="Listaactual25">
    <w:name w:val="Lista actual25"/>
    <w:uiPriority w:val="99"/>
    <w:rsid w:val="00402353"/>
    <w:pPr>
      <w:numPr>
        <w:numId w:val="24"/>
      </w:numPr>
    </w:pPr>
  </w:style>
  <w:style w:type="numbering" w:customStyle="1" w:styleId="Listaactual26">
    <w:name w:val="Lista actual26"/>
    <w:uiPriority w:val="99"/>
    <w:rsid w:val="00797413"/>
    <w:pPr>
      <w:numPr>
        <w:numId w:val="25"/>
      </w:numPr>
    </w:pPr>
  </w:style>
  <w:style w:type="numbering" w:customStyle="1" w:styleId="Listaactual31">
    <w:name w:val="Lista actual31"/>
    <w:uiPriority w:val="99"/>
    <w:rsid w:val="00957190"/>
    <w:pPr>
      <w:numPr>
        <w:numId w:val="26"/>
      </w:numPr>
    </w:pPr>
  </w:style>
  <w:style w:type="paragraph" w:customStyle="1" w:styleId="p1">
    <w:name w:val="p1"/>
    <w:basedOn w:val="Normal"/>
    <w:rsid w:val="005D1DD0"/>
    <w:pPr>
      <w:spacing w:line="240" w:lineRule="auto"/>
      <w:jc w:val="left"/>
    </w:pPr>
    <w:rPr>
      <w:rFonts w:ascii="Helvetica" w:eastAsiaTheme="minorEastAsia" w:hAnsi="Helvetica" w:cs="Times New Roman"/>
      <w:sz w:val="18"/>
      <w:szCs w:val="18"/>
      <w:lang w:val="es-MX"/>
    </w:rPr>
  </w:style>
  <w:style w:type="character" w:customStyle="1" w:styleId="s1">
    <w:name w:val="s1"/>
    <w:basedOn w:val="Fuentedeprrafopredeter"/>
    <w:rsid w:val="005D1DD0"/>
    <w:rPr>
      <w:rFonts w:ascii="Helvetica" w:hAnsi="Helvetica" w:hint="default"/>
      <w:b w:val="0"/>
      <w:bCs w:val="0"/>
      <w:i w:val="0"/>
      <w:iCs w:val="0"/>
      <w:sz w:val="18"/>
      <w:szCs w:val="18"/>
    </w:rPr>
  </w:style>
  <w:style w:type="numbering" w:customStyle="1" w:styleId="Listaactual27">
    <w:name w:val="Lista actual27"/>
    <w:uiPriority w:val="99"/>
    <w:rsid w:val="007529D0"/>
    <w:pPr>
      <w:numPr>
        <w:numId w:val="27"/>
      </w:numPr>
    </w:pPr>
  </w:style>
  <w:style w:type="numbering" w:customStyle="1" w:styleId="Sinlista1">
    <w:name w:val="Sin lista1"/>
    <w:next w:val="Sinlista"/>
    <w:uiPriority w:val="99"/>
    <w:semiHidden/>
    <w:unhideWhenUsed/>
    <w:rsid w:val="00F37E44"/>
  </w:style>
  <w:style w:type="table" w:customStyle="1" w:styleId="Tablaconcuadrcula2">
    <w:name w:val="Tabla con cuadrícula2"/>
    <w:basedOn w:val="Tablanormal"/>
    <w:next w:val="Tablaconcuadrcula"/>
    <w:uiPriority w:val="39"/>
    <w:rsid w:val="00F37E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F37E44"/>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10">
    <w:name w:val="Lista actual110"/>
    <w:uiPriority w:val="99"/>
    <w:rsid w:val="00F37E44"/>
    <w:pPr>
      <w:numPr>
        <w:numId w:val="1"/>
      </w:numPr>
    </w:pPr>
  </w:style>
  <w:style w:type="numbering" w:customStyle="1" w:styleId="Listaactual81">
    <w:name w:val="Lista actual81"/>
    <w:uiPriority w:val="99"/>
    <w:rsid w:val="00F37E44"/>
    <w:pPr>
      <w:numPr>
        <w:numId w:val="28"/>
      </w:numPr>
    </w:pPr>
  </w:style>
  <w:style w:type="numbering" w:customStyle="1" w:styleId="Listaactual91">
    <w:name w:val="Lista actual91"/>
    <w:uiPriority w:val="99"/>
    <w:rsid w:val="00F37E44"/>
    <w:pPr>
      <w:numPr>
        <w:numId w:val="29"/>
      </w:numPr>
    </w:pPr>
  </w:style>
  <w:style w:type="numbering" w:customStyle="1" w:styleId="Sinlista11">
    <w:name w:val="Sin lista11"/>
    <w:next w:val="Sinlista"/>
    <w:uiPriority w:val="99"/>
    <w:semiHidden/>
    <w:unhideWhenUsed/>
    <w:rsid w:val="00F37E44"/>
  </w:style>
  <w:style w:type="numbering" w:customStyle="1" w:styleId="Listaactual111">
    <w:name w:val="Lista actual111"/>
    <w:uiPriority w:val="99"/>
    <w:rsid w:val="00F37E44"/>
    <w:pPr>
      <w:numPr>
        <w:numId w:val="30"/>
      </w:numPr>
    </w:pPr>
  </w:style>
  <w:style w:type="numbering" w:customStyle="1" w:styleId="Listaactual211">
    <w:name w:val="Lista actual211"/>
    <w:uiPriority w:val="99"/>
    <w:rsid w:val="00F37E44"/>
    <w:pPr>
      <w:numPr>
        <w:numId w:val="31"/>
      </w:numPr>
    </w:pPr>
  </w:style>
  <w:style w:type="paragraph" w:customStyle="1" w:styleId="NormalINFOEM">
    <w:name w:val="Normal INFOEM"/>
    <w:basedOn w:val="Normal"/>
    <w:link w:val="NormalINFOEMCar"/>
    <w:qFormat/>
    <w:rsid w:val="00F37E44"/>
  </w:style>
  <w:style w:type="character" w:customStyle="1" w:styleId="NormalINFOEMCar">
    <w:name w:val="Normal INFOEM Car"/>
    <w:basedOn w:val="Fuentedeprrafopredeter"/>
    <w:link w:val="NormalINFOEM"/>
    <w:rsid w:val="00F37E44"/>
    <w:rPr>
      <w:rFonts w:ascii="Palatino Linotype" w:eastAsia="Calibri" w:hAnsi="Palatino Linotype" w:cs="Calibri"/>
      <w:sz w:val="24"/>
      <w:lang w:val="es-ES_tradnl" w:eastAsia="es-MX"/>
    </w:rPr>
  </w:style>
  <w:style w:type="numbering" w:customStyle="1" w:styleId="Listaactual101">
    <w:name w:val="Lista actual101"/>
    <w:uiPriority w:val="99"/>
    <w:rsid w:val="00F37E44"/>
    <w:pPr>
      <w:numPr>
        <w:numId w:val="32"/>
      </w:numPr>
    </w:pPr>
  </w:style>
  <w:style w:type="numbering" w:customStyle="1" w:styleId="Listaactual121">
    <w:name w:val="Lista actual121"/>
    <w:uiPriority w:val="99"/>
    <w:rsid w:val="00F37E44"/>
    <w:pPr>
      <w:numPr>
        <w:numId w:val="33"/>
      </w:numPr>
    </w:pPr>
  </w:style>
  <w:style w:type="numbering" w:customStyle="1" w:styleId="Listaactual131">
    <w:name w:val="Lista actual131"/>
    <w:uiPriority w:val="99"/>
    <w:rsid w:val="00F37E44"/>
    <w:pPr>
      <w:numPr>
        <w:numId w:val="34"/>
      </w:numPr>
    </w:pPr>
  </w:style>
  <w:style w:type="numbering" w:customStyle="1" w:styleId="Listaactual221">
    <w:name w:val="Lista actual221"/>
    <w:uiPriority w:val="99"/>
    <w:rsid w:val="00F37E44"/>
    <w:pPr>
      <w:numPr>
        <w:numId w:val="35"/>
      </w:numPr>
    </w:pPr>
  </w:style>
  <w:style w:type="numbering" w:customStyle="1" w:styleId="Listaactual311">
    <w:name w:val="Lista actual311"/>
    <w:uiPriority w:val="99"/>
    <w:rsid w:val="00F37E44"/>
    <w:pPr>
      <w:numPr>
        <w:numId w:val="20"/>
      </w:numPr>
    </w:pPr>
  </w:style>
  <w:style w:type="paragraph" w:styleId="Revisin">
    <w:name w:val="Revision"/>
    <w:hidden/>
    <w:uiPriority w:val="99"/>
    <w:semiHidden/>
    <w:rsid w:val="00F37E44"/>
    <w:pPr>
      <w:spacing w:after="0" w:line="240" w:lineRule="auto"/>
    </w:pPr>
    <w:rPr>
      <w:rFonts w:ascii="Calibri" w:eastAsia="Calibri" w:hAnsi="Calibri" w:cs="Calibri"/>
      <w:lang w:eastAsia="es-MX"/>
    </w:rPr>
  </w:style>
  <w:style w:type="numbering" w:customStyle="1" w:styleId="Listaactual41">
    <w:name w:val="Lista actual41"/>
    <w:uiPriority w:val="99"/>
    <w:rsid w:val="00F37E44"/>
    <w:pPr>
      <w:numPr>
        <w:numId w:val="36"/>
      </w:numPr>
    </w:pPr>
  </w:style>
  <w:style w:type="numbering" w:customStyle="1" w:styleId="Listaactual51">
    <w:name w:val="Lista actual51"/>
    <w:uiPriority w:val="99"/>
    <w:rsid w:val="00F37E44"/>
    <w:pPr>
      <w:numPr>
        <w:numId w:val="37"/>
      </w:numPr>
    </w:pPr>
  </w:style>
  <w:style w:type="numbering" w:customStyle="1" w:styleId="Listaactual61">
    <w:name w:val="Lista actual61"/>
    <w:uiPriority w:val="99"/>
    <w:rsid w:val="00F37E44"/>
    <w:pPr>
      <w:numPr>
        <w:numId w:val="38"/>
      </w:numPr>
    </w:pPr>
  </w:style>
  <w:style w:type="numbering" w:customStyle="1" w:styleId="Listaactual71">
    <w:name w:val="Lista actual71"/>
    <w:uiPriority w:val="99"/>
    <w:rsid w:val="00F37E44"/>
    <w:pPr>
      <w:numPr>
        <w:numId w:val="39"/>
      </w:numPr>
    </w:pPr>
  </w:style>
  <w:style w:type="numbering" w:customStyle="1" w:styleId="Listaactual811">
    <w:name w:val="Lista actual811"/>
    <w:uiPriority w:val="99"/>
    <w:rsid w:val="00F37E44"/>
    <w:pPr>
      <w:numPr>
        <w:numId w:val="40"/>
      </w:numPr>
    </w:pPr>
  </w:style>
  <w:style w:type="numbering" w:customStyle="1" w:styleId="Listaactual911">
    <w:name w:val="Lista actual911"/>
    <w:uiPriority w:val="99"/>
    <w:rsid w:val="00F37E44"/>
    <w:pPr>
      <w:numPr>
        <w:numId w:val="41"/>
      </w:numPr>
    </w:pPr>
  </w:style>
  <w:style w:type="numbering" w:customStyle="1" w:styleId="Listaactual1011">
    <w:name w:val="Lista actual1011"/>
    <w:uiPriority w:val="99"/>
    <w:rsid w:val="00F37E44"/>
    <w:pPr>
      <w:numPr>
        <w:numId w:val="42"/>
      </w:numPr>
    </w:pPr>
  </w:style>
  <w:style w:type="numbering" w:customStyle="1" w:styleId="Listaactual1111">
    <w:name w:val="Lista actual1111"/>
    <w:uiPriority w:val="99"/>
    <w:rsid w:val="00F37E44"/>
    <w:pPr>
      <w:numPr>
        <w:numId w:val="43"/>
      </w:numPr>
    </w:pPr>
  </w:style>
  <w:style w:type="numbering" w:customStyle="1" w:styleId="Listaactual1211">
    <w:name w:val="Lista actual1211"/>
    <w:uiPriority w:val="99"/>
    <w:rsid w:val="00F37E44"/>
    <w:pPr>
      <w:numPr>
        <w:numId w:val="44"/>
      </w:numPr>
    </w:pPr>
  </w:style>
  <w:style w:type="numbering" w:customStyle="1" w:styleId="Listaactual1311">
    <w:name w:val="Lista actual1311"/>
    <w:uiPriority w:val="99"/>
    <w:rsid w:val="00F37E44"/>
    <w:pPr>
      <w:numPr>
        <w:numId w:val="45"/>
      </w:numPr>
    </w:pPr>
  </w:style>
  <w:style w:type="numbering" w:customStyle="1" w:styleId="Listaactual28">
    <w:name w:val="Lista actual28"/>
    <w:uiPriority w:val="99"/>
    <w:rsid w:val="00CA62C6"/>
    <w:pPr>
      <w:numPr>
        <w:numId w:val="46"/>
      </w:numPr>
    </w:pPr>
  </w:style>
  <w:style w:type="numbering" w:customStyle="1" w:styleId="Listaactual29">
    <w:name w:val="Lista actual29"/>
    <w:uiPriority w:val="99"/>
    <w:rsid w:val="00281167"/>
    <w:pPr>
      <w:numPr>
        <w:numId w:val="47"/>
      </w:numPr>
    </w:pPr>
  </w:style>
  <w:style w:type="numbering" w:customStyle="1" w:styleId="Listaactual30">
    <w:name w:val="Lista actual30"/>
    <w:uiPriority w:val="99"/>
    <w:rsid w:val="00555A84"/>
    <w:pPr>
      <w:numPr>
        <w:numId w:val="48"/>
      </w:numPr>
    </w:pPr>
  </w:style>
  <w:style w:type="character" w:customStyle="1" w:styleId="Mencinsinresolver5">
    <w:name w:val="Mención sin resolver5"/>
    <w:basedOn w:val="Fuentedeprrafopredeter"/>
    <w:uiPriority w:val="99"/>
    <w:semiHidden/>
    <w:unhideWhenUsed/>
    <w:rsid w:val="00A73CF9"/>
    <w:rPr>
      <w:color w:val="605E5C"/>
      <w:shd w:val="clear" w:color="auto" w:fill="E1DFDD"/>
    </w:rPr>
  </w:style>
  <w:style w:type="numbering" w:customStyle="1" w:styleId="Listaactual32">
    <w:name w:val="Lista actual32"/>
    <w:uiPriority w:val="99"/>
    <w:rsid w:val="005216ED"/>
    <w:pPr>
      <w:numPr>
        <w:numId w:val="49"/>
      </w:numPr>
    </w:pPr>
  </w:style>
  <w:style w:type="numbering" w:customStyle="1" w:styleId="Listaactual33">
    <w:name w:val="Lista actual33"/>
    <w:uiPriority w:val="99"/>
    <w:rsid w:val="005939F9"/>
    <w:pPr>
      <w:numPr>
        <w:numId w:val="50"/>
      </w:numPr>
    </w:pPr>
  </w:style>
  <w:style w:type="numbering" w:customStyle="1" w:styleId="Listaactual34">
    <w:name w:val="Lista actual34"/>
    <w:uiPriority w:val="99"/>
    <w:rsid w:val="00C97BA2"/>
    <w:pPr>
      <w:numPr>
        <w:numId w:val="51"/>
      </w:numPr>
    </w:pPr>
  </w:style>
  <w:style w:type="numbering" w:customStyle="1" w:styleId="Listaactual35">
    <w:name w:val="Lista actual35"/>
    <w:uiPriority w:val="99"/>
    <w:rsid w:val="00A367F7"/>
    <w:pPr>
      <w:numPr>
        <w:numId w:val="52"/>
      </w:numPr>
    </w:pPr>
  </w:style>
  <w:style w:type="numbering" w:customStyle="1" w:styleId="Listaactual36">
    <w:name w:val="Lista actual36"/>
    <w:uiPriority w:val="99"/>
    <w:rsid w:val="008C1678"/>
    <w:pPr>
      <w:numPr>
        <w:numId w:val="53"/>
      </w:numPr>
    </w:pPr>
  </w:style>
  <w:style w:type="numbering" w:customStyle="1" w:styleId="Listaactual37">
    <w:name w:val="Lista actual37"/>
    <w:uiPriority w:val="99"/>
    <w:rsid w:val="00B05943"/>
    <w:pPr>
      <w:numPr>
        <w:numId w:val="54"/>
      </w:numPr>
    </w:pPr>
  </w:style>
  <w:style w:type="numbering" w:customStyle="1" w:styleId="Listaactual38">
    <w:name w:val="Lista actual38"/>
    <w:uiPriority w:val="99"/>
    <w:rsid w:val="003B3181"/>
    <w:pPr>
      <w:numPr>
        <w:numId w:val="55"/>
      </w:numPr>
    </w:pPr>
  </w:style>
  <w:style w:type="paragraph" w:styleId="Textoindependiente2">
    <w:name w:val="Body Text 2"/>
    <w:basedOn w:val="Normal"/>
    <w:link w:val="Textoindependiente2Car"/>
    <w:uiPriority w:val="99"/>
    <w:semiHidden/>
    <w:unhideWhenUsed/>
    <w:rsid w:val="00EB5707"/>
    <w:pPr>
      <w:spacing w:after="120" w:line="480" w:lineRule="auto"/>
    </w:pPr>
  </w:style>
  <w:style w:type="character" w:customStyle="1" w:styleId="Textoindependiente2Car">
    <w:name w:val="Texto independiente 2 Car"/>
    <w:basedOn w:val="Fuentedeprrafopredeter"/>
    <w:link w:val="Textoindependiente2"/>
    <w:uiPriority w:val="99"/>
    <w:semiHidden/>
    <w:rsid w:val="00EB5707"/>
    <w:rPr>
      <w:rFonts w:ascii="Palatino Linotype" w:eastAsia="Calibri" w:hAnsi="Palatino Linotype" w:cs="Calibri"/>
      <w:sz w:val="24"/>
      <w:lang w:val="es-ES_tradnl" w:eastAsia="es-MX"/>
    </w:rPr>
  </w:style>
  <w:style w:type="numbering" w:customStyle="1" w:styleId="Listaactual39">
    <w:name w:val="Lista actual39"/>
    <w:uiPriority w:val="99"/>
    <w:rsid w:val="00F85471"/>
    <w:pPr>
      <w:numPr>
        <w:numId w:val="56"/>
      </w:numPr>
    </w:pPr>
  </w:style>
  <w:style w:type="numbering" w:customStyle="1" w:styleId="Listaactual40">
    <w:name w:val="Lista actual40"/>
    <w:uiPriority w:val="99"/>
    <w:rsid w:val="007E6FF3"/>
    <w:pPr>
      <w:numPr>
        <w:numId w:val="57"/>
      </w:numPr>
    </w:pPr>
  </w:style>
  <w:style w:type="numbering" w:customStyle="1" w:styleId="Listaactual42">
    <w:name w:val="Lista actual42"/>
    <w:uiPriority w:val="99"/>
    <w:rsid w:val="00B8474E"/>
    <w:pPr>
      <w:numPr>
        <w:numId w:val="59"/>
      </w:numPr>
    </w:pPr>
  </w:style>
  <w:style w:type="numbering" w:customStyle="1" w:styleId="Listaactual43">
    <w:name w:val="Lista actual43"/>
    <w:uiPriority w:val="99"/>
    <w:rsid w:val="00A75512"/>
    <w:pPr>
      <w:numPr>
        <w:numId w:val="60"/>
      </w:numPr>
    </w:pPr>
  </w:style>
  <w:style w:type="numbering" w:customStyle="1" w:styleId="Listaactual44">
    <w:name w:val="Lista actual44"/>
    <w:uiPriority w:val="99"/>
    <w:rsid w:val="00DE074D"/>
    <w:pPr>
      <w:numPr>
        <w:numId w:val="61"/>
      </w:numPr>
    </w:pPr>
  </w:style>
  <w:style w:type="numbering" w:customStyle="1" w:styleId="Listaactual45">
    <w:name w:val="Lista actual45"/>
    <w:uiPriority w:val="99"/>
    <w:rsid w:val="00DE074D"/>
    <w:pPr>
      <w:numPr>
        <w:numId w:val="62"/>
      </w:numPr>
    </w:pPr>
  </w:style>
  <w:style w:type="numbering" w:customStyle="1" w:styleId="Listaactual46">
    <w:name w:val="Lista actual46"/>
    <w:uiPriority w:val="99"/>
    <w:rsid w:val="0047264A"/>
    <w:pPr>
      <w:numPr>
        <w:numId w:val="64"/>
      </w:numPr>
    </w:pPr>
  </w:style>
  <w:style w:type="character" w:customStyle="1" w:styleId="UnresolvedMention">
    <w:name w:val="Unresolved Mention"/>
    <w:basedOn w:val="Fuentedeprrafopredeter"/>
    <w:uiPriority w:val="99"/>
    <w:semiHidden/>
    <w:unhideWhenUsed/>
    <w:rsid w:val="00866877"/>
    <w:rPr>
      <w:color w:val="605E5C"/>
      <w:shd w:val="clear" w:color="auto" w:fill="E1DFDD"/>
    </w:rPr>
  </w:style>
  <w:style w:type="numbering" w:customStyle="1" w:styleId="Listaactual47">
    <w:name w:val="Lista actual47"/>
    <w:uiPriority w:val="99"/>
    <w:rsid w:val="009F2346"/>
    <w:pPr>
      <w:numPr>
        <w:numId w:val="65"/>
      </w:numPr>
    </w:pPr>
  </w:style>
  <w:style w:type="numbering" w:customStyle="1" w:styleId="Listaactual48">
    <w:name w:val="Lista actual48"/>
    <w:uiPriority w:val="99"/>
    <w:rsid w:val="006D0881"/>
    <w:pPr>
      <w:numPr>
        <w:numId w:val="66"/>
      </w:numPr>
    </w:pPr>
  </w:style>
  <w:style w:type="numbering" w:customStyle="1" w:styleId="Listaactual49">
    <w:name w:val="Lista actual49"/>
    <w:uiPriority w:val="99"/>
    <w:rsid w:val="00AA6DC4"/>
    <w:pPr>
      <w:numPr>
        <w:numId w:val="68"/>
      </w:numPr>
    </w:pPr>
  </w:style>
  <w:style w:type="numbering" w:customStyle="1" w:styleId="Listaactual50">
    <w:name w:val="Lista actual50"/>
    <w:uiPriority w:val="99"/>
    <w:rsid w:val="00CF5B8E"/>
    <w:pPr>
      <w:numPr>
        <w:numId w:val="75"/>
      </w:numPr>
    </w:pPr>
  </w:style>
  <w:style w:type="numbering" w:customStyle="1" w:styleId="Listaactual52">
    <w:name w:val="Lista actual52"/>
    <w:uiPriority w:val="99"/>
    <w:rsid w:val="00A674D5"/>
    <w:pPr>
      <w:numPr>
        <w:numId w:val="78"/>
      </w:numPr>
    </w:pPr>
  </w:style>
  <w:style w:type="numbering" w:customStyle="1" w:styleId="Listaactual53">
    <w:name w:val="Lista actual53"/>
    <w:uiPriority w:val="99"/>
    <w:rsid w:val="008A4271"/>
    <w:pPr>
      <w:numPr>
        <w:numId w:val="8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7801761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184222131">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12568213">
      <w:bodyDiv w:val="1"/>
      <w:marLeft w:val="0"/>
      <w:marRight w:val="0"/>
      <w:marTop w:val="0"/>
      <w:marBottom w:val="0"/>
      <w:divBdr>
        <w:top w:val="none" w:sz="0" w:space="0" w:color="auto"/>
        <w:left w:val="none" w:sz="0" w:space="0" w:color="auto"/>
        <w:bottom w:val="none" w:sz="0" w:space="0" w:color="auto"/>
        <w:right w:val="none" w:sz="0" w:space="0" w:color="auto"/>
      </w:divBdr>
      <w:divsChild>
        <w:div w:id="1517306271">
          <w:marLeft w:val="0"/>
          <w:marRight w:val="0"/>
          <w:marTop w:val="0"/>
          <w:marBottom w:val="0"/>
          <w:divBdr>
            <w:top w:val="none" w:sz="0" w:space="0" w:color="auto"/>
            <w:left w:val="none" w:sz="0" w:space="0" w:color="auto"/>
            <w:bottom w:val="none" w:sz="0" w:space="0" w:color="auto"/>
            <w:right w:val="none" w:sz="0" w:space="0" w:color="auto"/>
          </w:divBdr>
          <w:divsChild>
            <w:div w:id="1572733731">
              <w:marLeft w:val="0"/>
              <w:marRight w:val="0"/>
              <w:marTop w:val="0"/>
              <w:marBottom w:val="0"/>
              <w:divBdr>
                <w:top w:val="none" w:sz="0" w:space="0" w:color="auto"/>
                <w:left w:val="none" w:sz="0" w:space="0" w:color="auto"/>
                <w:bottom w:val="none" w:sz="0" w:space="0" w:color="auto"/>
                <w:right w:val="none" w:sz="0" w:space="0" w:color="auto"/>
              </w:divBdr>
              <w:divsChild>
                <w:div w:id="49094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2192458">
      <w:bodyDiv w:val="1"/>
      <w:marLeft w:val="0"/>
      <w:marRight w:val="0"/>
      <w:marTop w:val="0"/>
      <w:marBottom w:val="0"/>
      <w:divBdr>
        <w:top w:val="none" w:sz="0" w:space="0" w:color="auto"/>
        <w:left w:val="none" w:sz="0" w:space="0" w:color="auto"/>
        <w:bottom w:val="none" w:sz="0" w:space="0" w:color="auto"/>
        <w:right w:val="none" w:sz="0" w:space="0" w:color="auto"/>
      </w:divBdr>
      <w:divsChild>
        <w:div w:id="1301036504">
          <w:marLeft w:val="0"/>
          <w:marRight w:val="0"/>
          <w:marTop w:val="0"/>
          <w:marBottom w:val="0"/>
          <w:divBdr>
            <w:top w:val="none" w:sz="0" w:space="0" w:color="auto"/>
            <w:left w:val="none" w:sz="0" w:space="0" w:color="auto"/>
            <w:bottom w:val="none" w:sz="0" w:space="0" w:color="auto"/>
            <w:right w:val="none" w:sz="0" w:space="0" w:color="auto"/>
          </w:divBdr>
          <w:divsChild>
            <w:div w:id="266348609">
              <w:marLeft w:val="0"/>
              <w:marRight w:val="0"/>
              <w:marTop w:val="0"/>
              <w:marBottom w:val="0"/>
              <w:divBdr>
                <w:top w:val="none" w:sz="0" w:space="0" w:color="auto"/>
                <w:left w:val="none" w:sz="0" w:space="0" w:color="auto"/>
                <w:bottom w:val="none" w:sz="0" w:space="0" w:color="auto"/>
                <w:right w:val="none" w:sz="0" w:space="0" w:color="auto"/>
              </w:divBdr>
              <w:divsChild>
                <w:div w:id="35130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388187432">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49138330">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797720070">
      <w:bodyDiv w:val="1"/>
      <w:marLeft w:val="0"/>
      <w:marRight w:val="0"/>
      <w:marTop w:val="0"/>
      <w:marBottom w:val="0"/>
      <w:divBdr>
        <w:top w:val="none" w:sz="0" w:space="0" w:color="auto"/>
        <w:left w:val="none" w:sz="0" w:space="0" w:color="auto"/>
        <w:bottom w:val="none" w:sz="0" w:space="0" w:color="auto"/>
        <w:right w:val="none" w:sz="0" w:space="0" w:color="auto"/>
      </w:divBdr>
    </w:div>
    <w:div w:id="842627744">
      <w:bodyDiv w:val="1"/>
      <w:marLeft w:val="0"/>
      <w:marRight w:val="0"/>
      <w:marTop w:val="0"/>
      <w:marBottom w:val="0"/>
      <w:divBdr>
        <w:top w:val="none" w:sz="0" w:space="0" w:color="auto"/>
        <w:left w:val="none" w:sz="0" w:space="0" w:color="auto"/>
        <w:bottom w:val="none" w:sz="0" w:space="0" w:color="auto"/>
        <w:right w:val="none" w:sz="0" w:space="0" w:color="auto"/>
      </w:divBdr>
      <w:divsChild>
        <w:div w:id="2097676740">
          <w:marLeft w:val="0"/>
          <w:marRight w:val="0"/>
          <w:marTop w:val="0"/>
          <w:marBottom w:val="0"/>
          <w:divBdr>
            <w:top w:val="none" w:sz="0" w:space="0" w:color="auto"/>
            <w:left w:val="none" w:sz="0" w:space="0" w:color="auto"/>
            <w:bottom w:val="none" w:sz="0" w:space="0" w:color="auto"/>
            <w:right w:val="none" w:sz="0" w:space="0" w:color="auto"/>
          </w:divBdr>
          <w:divsChild>
            <w:div w:id="1446995915">
              <w:marLeft w:val="0"/>
              <w:marRight w:val="0"/>
              <w:marTop w:val="0"/>
              <w:marBottom w:val="0"/>
              <w:divBdr>
                <w:top w:val="none" w:sz="0" w:space="0" w:color="auto"/>
                <w:left w:val="none" w:sz="0" w:space="0" w:color="auto"/>
                <w:bottom w:val="none" w:sz="0" w:space="0" w:color="auto"/>
                <w:right w:val="none" w:sz="0" w:space="0" w:color="auto"/>
              </w:divBdr>
              <w:divsChild>
                <w:div w:id="46478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4198887">
      <w:bodyDiv w:val="1"/>
      <w:marLeft w:val="0"/>
      <w:marRight w:val="0"/>
      <w:marTop w:val="0"/>
      <w:marBottom w:val="0"/>
      <w:divBdr>
        <w:top w:val="none" w:sz="0" w:space="0" w:color="auto"/>
        <w:left w:val="none" w:sz="0" w:space="0" w:color="auto"/>
        <w:bottom w:val="none" w:sz="0" w:space="0" w:color="auto"/>
        <w:right w:val="none" w:sz="0" w:space="0" w:color="auto"/>
      </w:divBdr>
      <w:divsChild>
        <w:div w:id="1383676980">
          <w:marLeft w:val="0"/>
          <w:marRight w:val="0"/>
          <w:marTop w:val="0"/>
          <w:marBottom w:val="0"/>
          <w:divBdr>
            <w:top w:val="none" w:sz="0" w:space="0" w:color="auto"/>
            <w:left w:val="none" w:sz="0" w:space="0" w:color="auto"/>
            <w:bottom w:val="none" w:sz="0" w:space="0" w:color="auto"/>
            <w:right w:val="none" w:sz="0" w:space="0" w:color="auto"/>
          </w:divBdr>
          <w:divsChild>
            <w:div w:id="244194598">
              <w:marLeft w:val="0"/>
              <w:marRight w:val="0"/>
              <w:marTop w:val="0"/>
              <w:marBottom w:val="0"/>
              <w:divBdr>
                <w:top w:val="none" w:sz="0" w:space="0" w:color="auto"/>
                <w:left w:val="none" w:sz="0" w:space="0" w:color="auto"/>
                <w:bottom w:val="none" w:sz="0" w:space="0" w:color="auto"/>
                <w:right w:val="none" w:sz="0" w:space="0" w:color="auto"/>
              </w:divBdr>
              <w:divsChild>
                <w:div w:id="71042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317383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09976221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2404788">
      <w:bodyDiv w:val="1"/>
      <w:marLeft w:val="0"/>
      <w:marRight w:val="0"/>
      <w:marTop w:val="0"/>
      <w:marBottom w:val="0"/>
      <w:divBdr>
        <w:top w:val="none" w:sz="0" w:space="0" w:color="auto"/>
        <w:left w:val="none" w:sz="0" w:space="0" w:color="auto"/>
        <w:bottom w:val="none" w:sz="0" w:space="0" w:color="auto"/>
        <w:right w:val="none" w:sz="0" w:space="0" w:color="auto"/>
      </w:divBdr>
      <w:divsChild>
        <w:div w:id="851837440">
          <w:marLeft w:val="0"/>
          <w:marRight w:val="0"/>
          <w:marTop w:val="0"/>
          <w:marBottom w:val="0"/>
          <w:divBdr>
            <w:top w:val="none" w:sz="0" w:space="0" w:color="auto"/>
            <w:left w:val="none" w:sz="0" w:space="0" w:color="auto"/>
            <w:bottom w:val="none" w:sz="0" w:space="0" w:color="auto"/>
            <w:right w:val="none" w:sz="0" w:space="0" w:color="auto"/>
          </w:divBdr>
          <w:divsChild>
            <w:div w:id="1022825077">
              <w:marLeft w:val="0"/>
              <w:marRight w:val="0"/>
              <w:marTop w:val="0"/>
              <w:marBottom w:val="0"/>
              <w:divBdr>
                <w:top w:val="none" w:sz="0" w:space="0" w:color="auto"/>
                <w:left w:val="none" w:sz="0" w:space="0" w:color="auto"/>
                <w:bottom w:val="none" w:sz="0" w:space="0" w:color="auto"/>
                <w:right w:val="none" w:sz="0" w:space="0" w:color="auto"/>
              </w:divBdr>
              <w:divsChild>
                <w:div w:id="142176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68803236">
      <w:bodyDiv w:val="1"/>
      <w:marLeft w:val="0"/>
      <w:marRight w:val="0"/>
      <w:marTop w:val="0"/>
      <w:marBottom w:val="0"/>
      <w:divBdr>
        <w:top w:val="none" w:sz="0" w:space="0" w:color="auto"/>
        <w:left w:val="none" w:sz="0" w:space="0" w:color="auto"/>
        <w:bottom w:val="none" w:sz="0" w:space="0" w:color="auto"/>
        <w:right w:val="none" w:sz="0" w:space="0" w:color="auto"/>
      </w:divBdr>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15916344">
      <w:bodyDiv w:val="1"/>
      <w:marLeft w:val="0"/>
      <w:marRight w:val="0"/>
      <w:marTop w:val="0"/>
      <w:marBottom w:val="0"/>
      <w:divBdr>
        <w:top w:val="none" w:sz="0" w:space="0" w:color="auto"/>
        <w:left w:val="none" w:sz="0" w:space="0" w:color="auto"/>
        <w:bottom w:val="none" w:sz="0" w:space="0" w:color="auto"/>
        <w:right w:val="none" w:sz="0" w:space="0" w:color="auto"/>
      </w:divBdr>
      <w:divsChild>
        <w:div w:id="369649838">
          <w:marLeft w:val="0"/>
          <w:marRight w:val="0"/>
          <w:marTop w:val="0"/>
          <w:marBottom w:val="0"/>
          <w:divBdr>
            <w:top w:val="none" w:sz="0" w:space="0" w:color="auto"/>
            <w:left w:val="none" w:sz="0" w:space="0" w:color="auto"/>
            <w:bottom w:val="none" w:sz="0" w:space="0" w:color="auto"/>
            <w:right w:val="none" w:sz="0" w:space="0" w:color="auto"/>
          </w:divBdr>
          <w:divsChild>
            <w:div w:id="1629117447">
              <w:marLeft w:val="0"/>
              <w:marRight w:val="0"/>
              <w:marTop w:val="0"/>
              <w:marBottom w:val="0"/>
              <w:divBdr>
                <w:top w:val="none" w:sz="0" w:space="0" w:color="auto"/>
                <w:left w:val="none" w:sz="0" w:space="0" w:color="auto"/>
                <w:bottom w:val="none" w:sz="0" w:space="0" w:color="auto"/>
                <w:right w:val="none" w:sz="0" w:space="0" w:color="auto"/>
              </w:divBdr>
              <w:divsChild>
                <w:div w:id="13222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2977199">
      <w:bodyDiv w:val="1"/>
      <w:marLeft w:val="0"/>
      <w:marRight w:val="0"/>
      <w:marTop w:val="0"/>
      <w:marBottom w:val="0"/>
      <w:divBdr>
        <w:top w:val="none" w:sz="0" w:space="0" w:color="auto"/>
        <w:left w:val="none" w:sz="0" w:space="0" w:color="auto"/>
        <w:bottom w:val="none" w:sz="0" w:space="0" w:color="auto"/>
        <w:right w:val="none" w:sz="0" w:space="0" w:color="auto"/>
      </w:divBdr>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51223245">
      <w:bodyDiv w:val="1"/>
      <w:marLeft w:val="0"/>
      <w:marRight w:val="0"/>
      <w:marTop w:val="0"/>
      <w:marBottom w:val="0"/>
      <w:divBdr>
        <w:top w:val="none" w:sz="0" w:space="0" w:color="auto"/>
        <w:left w:val="none" w:sz="0" w:space="0" w:color="auto"/>
        <w:bottom w:val="none" w:sz="0" w:space="0" w:color="auto"/>
        <w:right w:val="none" w:sz="0" w:space="0" w:color="auto"/>
      </w:divBdr>
      <w:divsChild>
        <w:div w:id="323439995">
          <w:marLeft w:val="0"/>
          <w:marRight w:val="0"/>
          <w:marTop w:val="0"/>
          <w:marBottom w:val="0"/>
          <w:divBdr>
            <w:top w:val="none" w:sz="0" w:space="0" w:color="auto"/>
            <w:left w:val="none" w:sz="0" w:space="0" w:color="auto"/>
            <w:bottom w:val="none" w:sz="0" w:space="0" w:color="auto"/>
            <w:right w:val="none" w:sz="0" w:space="0" w:color="auto"/>
          </w:divBdr>
          <w:divsChild>
            <w:div w:id="1210192391">
              <w:marLeft w:val="0"/>
              <w:marRight w:val="0"/>
              <w:marTop w:val="0"/>
              <w:marBottom w:val="0"/>
              <w:divBdr>
                <w:top w:val="none" w:sz="0" w:space="0" w:color="auto"/>
                <w:left w:val="none" w:sz="0" w:space="0" w:color="auto"/>
                <w:bottom w:val="none" w:sz="0" w:space="0" w:color="auto"/>
                <w:right w:val="none" w:sz="0" w:space="0" w:color="auto"/>
              </w:divBdr>
              <w:divsChild>
                <w:div w:id="692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2EAD9E-5D3E-4304-BC14-D9CD53B92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670</TotalTime>
  <Pages>40</Pages>
  <Words>10326</Words>
  <Characters>56795</Characters>
  <Application>Microsoft Office Word</Application>
  <DocSecurity>0</DocSecurity>
  <Lines>473</Lines>
  <Paragraphs>133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756</cp:revision>
  <cp:lastPrinted>2026-02-27T16:33:00Z</cp:lastPrinted>
  <dcterms:created xsi:type="dcterms:W3CDTF">2026-01-19T18:51:00Z</dcterms:created>
  <dcterms:modified xsi:type="dcterms:W3CDTF">2026-04-07T17:57:00Z</dcterms:modified>
</cp:coreProperties>
</file>