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59AE73" w14:textId="77777777" w:rsidR="00EA5E1A" w:rsidRDefault="00EA5E1A" w:rsidP="006E619A">
      <w:pPr>
        <w:pStyle w:val="NormalINFOEM"/>
      </w:pPr>
    </w:p>
    <w:p w14:paraId="60399B74" w14:textId="376E44FF" w:rsidR="00A970D5" w:rsidRPr="006A3E2F" w:rsidRDefault="00A970D5" w:rsidP="006E619A">
      <w:pPr>
        <w:pStyle w:val="NormalINFOEM"/>
      </w:pPr>
      <w:r w:rsidRPr="006A3E2F">
        <w:t>Resolución del Pleno del Instituto de Transparencia, Acceso a la Información Pública y Protección de Datos Personales del Estado de México</w:t>
      </w:r>
      <w:r w:rsidR="00FD2A3F" w:rsidRPr="006A3E2F">
        <w:t xml:space="preserve"> </w:t>
      </w:r>
      <w:r w:rsidRPr="006A3E2F">
        <w:t xml:space="preserve">y Municipios, con domicilio en Metepec, Estado de </w:t>
      </w:r>
      <w:r w:rsidR="008B2951" w:rsidRPr="006A3E2F">
        <w:t xml:space="preserve">México, </w:t>
      </w:r>
      <w:r w:rsidR="000D2E93" w:rsidRPr="006A3E2F">
        <w:t>a</w:t>
      </w:r>
      <w:r w:rsidR="0011108B" w:rsidRPr="006A3E2F">
        <w:t xml:space="preserve"> </w:t>
      </w:r>
      <w:r w:rsidR="00EA5E1A" w:rsidRPr="006A3E2F">
        <w:t>quince de julio de dos mil veintiséis</w:t>
      </w:r>
      <w:r w:rsidR="0011108B" w:rsidRPr="006A3E2F">
        <w:t>.</w:t>
      </w:r>
    </w:p>
    <w:p w14:paraId="095B7F27" w14:textId="77777777" w:rsidR="006E619A" w:rsidRPr="006A3E2F" w:rsidRDefault="006E619A" w:rsidP="006E619A">
      <w:pPr>
        <w:pStyle w:val="NormalINFOEM"/>
      </w:pPr>
    </w:p>
    <w:p w14:paraId="1D0D9BD7" w14:textId="7527993F" w:rsidR="00A970D5" w:rsidRPr="006A3E2F" w:rsidRDefault="70652167" w:rsidP="70652167">
      <w:pPr>
        <w:pBdr>
          <w:top w:val="nil"/>
          <w:left w:val="nil"/>
          <w:bottom w:val="nil"/>
          <w:right w:val="nil"/>
          <w:between w:val="nil"/>
        </w:pBdr>
        <w:contextualSpacing/>
        <w:rPr>
          <w:rFonts w:eastAsia="Palatino Linotype" w:cs="Palatino Linotype"/>
          <w:b/>
          <w:bCs/>
          <w:color w:val="000000"/>
          <w:lang w:val="es-ES"/>
        </w:rPr>
      </w:pPr>
      <w:r w:rsidRPr="006A3E2F">
        <w:rPr>
          <w:rFonts w:eastAsia="Palatino Linotype" w:cs="Palatino Linotype"/>
          <w:b/>
          <w:bCs/>
          <w:color w:val="000000" w:themeColor="text1"/>
          <w:lang w:val="es-ES"/>
        </w:rPr>
        <w:t>VISTO</w:t>
      </w:r>
      <w:r w:rsidRPr="006A3E2F">
        <w:rPr>
          <w:rFonts w:eastAsia="Palatino Linotype" w:cs="Palatino Linotype"/>
          <w:color w:val="000000" w:themeColor="text1"/>
          <w:lang w:val="es-ES"/>
        </w:rPr>
        <w:t xml:space="preserve"> el expediente electrónico formado con motivo del recurso de revisión número </w:t>
      </w:r>
      <w:bookmarkStart w:id="0" w:name="_GoBack"/>
      <w:r w:rsidR="00EA5E1A" w:rsidRPr="006A3E2F">
        <w:rPr>
          <w:rFonts w:eastAsia="Palatino Linotype" w:cs="Palatino Linotype"/>
          <w:b/>
          <w:bCs/>
          <w:color w:val="000000" w:themeColor="text1"/>
          <w:lang w:val="es-ES"/>
        </w:rPr>
        <w:t>03985/INFOEM/IP/RR/2026</w:t>
      </w:r>
      <w:bookmarkEnd w:id="0"/>
      <w:r w:rsidRPr="006A3E2F">
        <w:rPr>
          <w:rFonts w:eastAsia="Palatino Linotype" w:cs="Palatino Linotype"/>
          <w:color w:val="000000" w:themeColor="text1"/>
          <w:lang w:val="es-ES"/>
        </w:rPr>
        <w:t xml:space="preserve">, interpuesto por </w:t>
      </w:r>
      <w:r w:rsidR="00701A55">
        <w:rPr>
          <w:rFonts w:eastAsia="Palatino Linotype" w:cs="Palatino Linotype"/>
          <w:b/>
          <w:bCs/>
          <w:color w:val="000000" w:themeColor="text1"/>
          <w:lang w:val="es-ES"/>
        </w:rPr>
        <w:t>xxxxxxxxxxxxx</w:t>
      </w:r>
      <w:r w:rsidR="00E97C2F" w:rsidRPr="006A3E2F">
        <w:rPr>
          <w:rFonts w:eastAsia="Palatino Linotype" w:cs="Palatino Linotype"/>
          <w:color w:val="000000" w:themeColor="text1"/>
          <w:lang w:val="es-ES"/>
        </w:rPr>
        <w:t>, en lo su</w:t>
      </w:r>
      <w:r w:rsidR="00771E23" w:rsidRPr="006A3E2F">
        <w:rPr>
          <w:rFonts w:eastAsia="Palatino Linotype" w:cs="Palatino Linotype"/>
          <w:color w:val="000000" w:themeColor="text1"/>
          <w:lang w:val="es-ES"/>
        </w:rPr>
        <w:t xml:space="preserve">cesivo </w:t>
      </w:r>
      <w:r w:rsidR="00EA5E1A" w:rsidRPr="006A3E2F">
        <w:rPr>
          <w:rFonts w:eastAsia="Palatino Linotype" w:cs="Palatino Linotype"/>
          <w:color w:val="000000" w:themeColor="text1"/>
          <w:lang w:val="es-ES"/>
        </w:rPr>
        <w:t>la</w:t>
      </w:r>
      <w:r w:rsidRPr="006A3E2F">
        <w:rPr>
          <w:rFonts w:eastAsia="Palatino Linotype" w:cs="Palatino Linotype"/>
          <w:color w:val="000000" w:themeColor="text1"/>
          <w:lang w:val="es-ES"/>
        </w:rPr>
        <w:t xml:space="preserve"> </w:t>
      </w:r>
      <w:r w:rsidRPr="006A3E2F">
        <w:rPr>
          <w:rFonts w:eastAsia="Palatino Linotype" w:cs="Palatino Linotype"/>
          <w:b/>
          <w:bCs/>
          <w:color w:val="000000" w:themeColor="text1"/>
          <w:lang w:val="es-ES"/>
        </w:rPr>
        <w:t>Recurrente</w:t>
      </w:r>
      <w:r w:rsidRPr="006A3E2F">
        <w:rPr>
          <w:rFonts w:eastAsia="Palatino Linotype" w:cs="Palatino Linotype"/>
          <w:color w:val="000000" w:themeColor="text1"/>
          <w:lang w:val="es-ES"/>
        </w:rPr>
        <w:t>, en contra de la respuesta de</w:t>
      </w:r>
      <w:r w:rsidR="00920835" w:rsidRPr="006A3E2F">
        <w:rPr>
          <w:rFonts w:eastAsia="Palatino Linotype" w:cs="Palatino Linotype"/>
          <w:color w:val="000000" w:themeColor="text1"/>
          <w:lang w:val="es-ES"/>
        </w:rPr>
        <w:t>l</w:t>
      </w:r>
      <w:r w:rsidRPr="006A3E2F">
        <w:rPr>
          <w:rFonts w:eastAsia="Palatino Linotype" w:cs="Palatino Linotype"/>
          <w:color w:val="000000" w:themeColor="text1"/>
          <w:lang w:val="es-ES"/>
        </w:rPr>
        <w:t xml:space="preserve"> </w:t>
      </w:r>
      <w:r w:rsidR="00EA5E1A" w:rsidRPr="006A3E2F">
        <w:rPr>
          <w:rFonts w:eastAsia="Palatino Linotype" w:cs="Palatino Linotype"/>
          <w:b/>
          <w:bCs/>
          <w:color w:val="000000" w:themeColor="text1"/>
          <w:lang w:val="es-ES"/>
        </w:rPr>
        <w:t>Ayuntamiento de Juchitepec</w:t>
      </w:r>
      <w:r w:rsidR="00771E23" w:rsidRPr="006A3E2F">
        <w:rPr>
          <w:rFonts w:eastAsia="Palatino Linotype" w:cs="Palatino Linotype"/>
          <w:color w:val="000000" w:themeColor="text1"/>
          <w:lang w:val="es-ES"/>
        </w:rPr>
        <w:t>,</w:t>
      </w:r>
      <w:r w:rsidR="00920835" w:rsidRPr="006A3E2F">
        <w:rPr>
          <w:rFonts w:eastAsia="Palatino Linotype" w:cs="Palatino Linotype"/>
          <w:color w:val="000000" w:themeColor="text1"/>
          <w:lang w:val="es-ES"/>
        </w:rPr>
        <w:t xml:space="preserve"> </w:t>
      </w:r>
      <w:r w:rsidRPr="006A3E2F">
        <w:rPr>
          <w:rFonts w:eastAsia="Palatino Linotype" w:cs="Palatino Linotype"/>
          <w:color w:val="000000" w:themeColor="text1"/>
          <w:lang w:val="es-ES"/>
        </w:rPr>
        <w:t>en lo subsecuente</w:t>
      </w:r>
      <w:r w:rsidRPr="006A3E2F">
        <w:rPr>
          <w:rFonts w:eastAsia="Palatino Linotype" w:cs="Palatino Linotype"/>
          <w:b/>
          <w:bCs/>
          <w:color w:val="000000" w:themeColor="text1"/>
          <w:lang w:val="es-ES"/>
        </w:rPr>
        <w:t xml:space="preserve"> </w:t>
      </w:r>
      <w:r w:rsidRPr="006A3E2F">
        <w:rPr>
          <w:rFonts w:eastAsia="Palatino Linotype" w:cs="Palatino Linotype"/>
          <w:color w:val="000000" w:themeColor="text1"/>
          <w:lang w:val="es-ES"/>
        </w:rPr>
        <w:t>el</w:t>
      </w:r>
      <w:r w:rsidRPr="006A3E2F">
        <w:rPr>
          <w:rFonts w:eastAsia="Palatino Linotype" w:cs="Palatino Linotype"/>
          <w:b/>
          <w:bCs/>
          <w:color w:val="000000" w:themeColor="text1"/>
          <w:lang w:val="es-ES"/>
        </w:rPr>
        <w:t xml:space="preserve"> Sujeto Obligado</w:t>
      </w:r>
      <w:r w:rsidRPr="006A3E2F">
        <w:rPr>
          <w:rFonts w:eastAsia="Palatino Linotype" w:cs="Palatino Linotype"/>
          <w:color w:val="000000" w:themeColor="text1"/>
          <w:lang w:val="es-ES"/>
        </w:rPr>
        <w:t>, se procede a dictar la presente resolución.</w:t>
      </w:r>
    </w:p>
    <w:p w14:paraId="2E2053C2" w14:textId="77777777" w:rsidR="00A970D5" w:rsidRPr="006A3E2F"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6A3E2F" w:rsidRDefault="00A970D5" w:rsidP="006922F5">
      <w:pPr>
        <w:pStyle w:val="Ttulo1"/>
        <w:rPr>
          <w:rFonts w:eastAsia="Palatino Linotype"/>
          <w:lang w:val="es-ES_tradnl"/>
        </w:rPr>
      </w:pPr>
      <w:r w:rsidRPr="006A3E2F">
        <w:rPr>
          <w:rFonts w:eastAsia="Palatino Linotype"/>
          <w:lang w:val="es-ES_tradnl"/>
        </w:rPr>
        <w:t>A N T E C E D E N T E S</w:t>
      </w:r>
    </w:p>
    <w:p w14:paraId="32F88820" w14:textId="77777777" w:rsidR="00A970D5" w:rsidRPr="006A3E2F"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6A3E2F" w:rsidRDefault="00A970D5" w:rsidP="006922F5">
      <w:pPr>
        <w:pStyle w:val="Ttulo2"/>
        <w:rPr>
          <w:rFonts w:eastAsia="Palatino Linotype"/>
        </w:rPr>
      </w:pPr>
      <w:r w:rsidRPr="006A3E2F">
        <w:rPr>
          <w:rFonts w:eastAsia="Palatino Linotype"/>
        </w:rPr>
        <w:t xml:space="preserve">PRIMERO. De la </w:t>
      </w:r>
      <w:r w:rsidR="00A24D3F" w:rsidRPr="006A3E2F">
        <w:rPr>
          <w:rFonts w:eastAsia="Palatino Linotype"/>
        </w:rPr>
        <w:t>s</w:t>
      </w:r>
      <w:r w:rsidRPr="006A3E2F">
        <w:rPr>
          <w:rFonts w:eastAsia="Palatino Linotype"/>
        </w:rPr>
        <w:t xml:space="preserve">olicitud de </w:t>
      </w:r>
      <w:r w:rsidR="00A24D3F" w:rsidRPr="006A3E2F">
        <w:rPr>
          <w:rFonts w:eastAsia="Palatino Linotype"/>
        </w:rPr>
        <w:t>i</w:t>
      </w:r>
      <w:r w:rsidRPr="006A3E2F">
        <w:rPr>
          <w:rFonts w:eastAsia="Palatino Linotype"/>
        </w:rPr>
        <w:t>nformación.</w:t>
      </w:r>
    </w:p>
    <w:p w14:paraId="68B56D82" w14:textId="1D72D4E3" w:rsidR="00A970D5" w:rsidRPr="006A3E2F" w:rsidRDefault="003337B6" w:rsidP="006922F5">
      <w:pPr>
        <w:pBdr>
          <w:top w:val="nil"/>
          <w:left w:val="nil"/>
          <w:bottom w:val="nil"/>
          <w:right w:val="nil"/>
          <w:between w:val="nil"/>
        </w:pBdr>
        <w:contextualSpacing/>
        <w:rPr>
          <w:rFonts w:eastAsia="Palatino Linotype" w:cs="Palatino Linotype"/>
          <w:color w:val="000000"/>
          <w:szCs w:val="24"/>
        </w:rPr>
      </w:pPr>
      <w:r w:rsidRPr="006A3E2F">
        <w:rPr>
          <w:rFonts w:eastAsia="Palatino Linotype" w:cs="Palatino Linotype"/>
          <w:color w:val="000000"/>
          <w:szCs w:val="24"/>
        </w:rPr>
        <w:t xml:space="preserve">Con fecha </w:t>
      </w:r>
      <w:r w:rsidR="00EA5E1A" w:rsidRPr="006A3E2F">
        <w:rPr>
          <w:rFonts w:eastAsia="Palatino Linotype" w:cs="Palatino Linotype"/>
          <w:color w:val="000000"/>
          <w:szCs w:val="24"/>
        </w:rPr>
        <w:t>veintisiete de febrero</w:t>
      </w:r>
      <w:r w:rsidRPr="006A3E2F">
        <w:rPr>
          <w:rFonts w:eastAsia="Palatino Linotype" w:cs="Palatino Linotype"/>
          <w:color w:val="000000"/>
          <w:szCs w:val="24"/>
        </w:rPr>
        <w:t xml:space="preserve"> de dos mil </w:t>
      </w:r>
      <w:r w:rsidR="00E54F96" w:rsidRPr="006A3E2F">
        <w:rPr>
          <w:rFonts w:eastAsia="Palatino Linotype" w:cs="Palatino Linotype"/>
          <w:color w:val="000000"/>
          <w:szCs w:val="24"/>
        </w:rPr>
        <w:t>veintiséis</w:t>
      </w:r>
      <w:r w:rsidRPr="006A3E2F">
        <w:rPr>
          <w:rFonts w:eastAsia="Palatino Linotype" w:cs="Palatino Linotype"/>
          <w:color w:val="000000"/>
          <w:szCs w:val="24"/>
        </w:rPr>
        <w:t xml:space="preserve">, </w:t>
      </w:r>
      <w:r w:rsidR="00EA5E1A" w:rsidRPr="006A3E2F">
        <w:rPr>
          <w:rFonts w:eastAsia="Palatino Linotype" w:cs="Palatino Linotype"/>
          <w:color w:val="000000"/>
          <w:szCs w:val="24"/>
        </w:rPr>
        <w:t>la</w:t>
      </w:r>
      <w:r w:rsidRPr="006A3E2F">
        <w:rPr>
          <w:rFonts w:eastAsia="Palatino Linotype" w:cs="Palatino Linotype"/>
          <w:color w:val="000000"/>
          <w:szCs w:val="24"/>
        </w:rPr>
        <w:t xml:space="preserve"> Recurrente presentó solicitud de información que fue registrada en el Sistema de Acceso a la Información Mexiquense (SAIMEX) con el número de expediente</w:t>
      </w:r>
      <w:r w:rsidR="00642669" w:rsidRPr="006A3E2F">
        <w:rPr>
          <w:rFonts w:eastAsia="Palatino Linotype" w:cs="Palatino Linotype"/>
          <w:b/>
          <w:bCs/>
          <w:color w:val="000000"/>
          <w:szCs w:val="24"/>
        </w:rPr>
        <w:t xml:space="preserve"> </w:t>
      </w:r>
      <w:r w:rsidR="00EA5E1A" w:rsidRPr="006A3E2F">
        <w:rPr>
          <w:rFonts w:eastAsia="Palatino Linotype" w:cs="Palatino Linotype"/>
          <w:b/>
          <w:bCs/>
          <w:color w:val="000000"/>
          <w:szCs w:val="24"/>
        </w:rPr>
        <w:t>00139/JUCHITE/IP/2026</w:t>
      </w:r>
      <w:r w:rsidR="00A970D5" w:rsidRPr="006A3E2F">
        <w:rPr>
          <w:rFonts w:eastAsia="Palatino Linotype" w:cs="Palatino Linotype"/>
          <w:color w:val="000000"/>
          <w:szCs w:val="24"/>
        </w:rPr>
        <w:t>,</w:t>
      </w:r>
      <w:r w:rsidR="00A970D5" w:rsidRPr="006A3E2F">
        <w:rPr>
          <w:rFonts w:eastAsia="Palatino Linotype" w:cs="Palatino Linotype"/>
          <w:b/>
          <w:color w:val="000000"/>
          <w:szCs w:val="24"/>
        </w:rPr>
        <w:t xml:space="preserve"> </w:t>
      </w:r>
      <w:r w:rsidRPr="006A3E2F">
        <w:rPr>
          <w:rFonts w:eastAsia="Palatino Linotype" w:cs="Palatino Linotype"/>
          <w:color w:val="000000"/>
          <w:szCs w:val="24"/>
        </w:rPr>
        <w:t>mediante la cual solicitó información en el tenor siguiente:</w:t>
      </w:r>
    </w:p>
    <w:p w14:paraId="3BED2E12" w14:textId="77777777" w:rsidR="003337B6" w:rsidRPr="006A3E2F" w:rsidRDefault="003337B6" w:rsidP="006922F5">
      <w:pPr>
        <w:pBdr>
          <w:top w:val="nil"/>
          <w:left w:val="nil"/>
          <w:bottom w:val="nil"/>
          <w:right w:val="nil"/>
          <w:between w:val="nil"/>
        </w:pBdr>
        <w:contextualSpacing/>
        <w:rPr>
          <w:rFonts w:eastAsia="Palatino Linotype" w:cs="Palatino Linotype"/>
          <w:color w:val="000000"/>
          <w:szCs w:val="24"/>
        </w:rPr>
      </w:pPr>
    </w:p>
    <w:p w14:paraId="133704B2" w14:textId="7F95F894" w:rsidR="00A970D5" w:rsidRPr="006A3E2F" w:rsidRDefault="70652167" w:rsidP="009950AD">
      <w:pPr>
        <w:pStyle w:val="Fundamentos"/>
      </w:pPr>
      <w:r w:rsidRPr="006A3E2F">
        <w:rPr>
          <w:lang w:val="es-ES"/>
        </w:rPr>
        <w:t>«</w:t>
      </w:r>
      <w:r w:rsidR="00EA5E1A" w:rsidRPr="006A3E2F">
        <w:rPr>
          <w:lang w:val="es-ES"/>
        </w:rPr>
        <w:t>Solicito de la manera mas atenta me puedan proporcionar copia simple de todos los recibos de nomina de todo el H. Ayuntamiento de Juchitepec, de los Meses de Diciembre 2025, Enero y Febrero de 2026.</w:t>
      </w:r>
      <w:r w:rsidRPr="006A3E2F">
        <w:rPr>
          <w:lang w:val="es-ES"/>
        </w:rPr>
        <w:t>» (Sic)</w:t>
      </w:r>
    </w:p>
    <w:p w14:paraId="40BBECCB" w14:textId="77777777" w:rsidR="00A970D5" w:rsidRPr="006A3E2F"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6A3E2F" w:rsidRDefault="00A970D5" w:rsidP="006922F5">
      <w:pPr>
        <w:pBdr>
          <w:top w:val="nil"/>
          <w:left w:val="nil"/>
          <w:bottom w:val="nil"/>
          <w:right w:val="nil"/>
          <w:between w:val="nil"/>
        </w:pBdr>
        <w:contextualSpacing/>
        <w:rPr>
          <w:rFonts w:eastAsia="Palatino Linotype" w:cs="Palatino Linotype"/>
          <w:b/>
          <w:color w:val="000000"/>
          <w:szCs w:val="24"/>
        </w:rPr>
      </w:pPr>
      <w:r w:rsidRPr="006A3E2F">
        <w:rPr>
          <w:rFonts w:eastAsia="Palatino Linotype" w:cs="Palatino Linotype"/>
          <w:color w:val="000000"/>
          <w:szCs w:val="24"/>
        </w:rPr>
        <w:t xml:space="preserve">Modalidad de entrega: </w:t>
      </w:r>
      <w:r w:rsidR="004A6F01" w:rsidRPr="006A3E2F">
        <w:rPr>
          <w:rFonts w:eastAsia="Palatino Linotype" w:cs="Palatino Linotype"/>
          <w:b/>
          <w:color w:val="000000"/>
          <w:szCs w:val="24"/>
        </w:rPr>
        <w:t>A través del SAIMEX</w:t>
      </w:r>
    </w:p>
    <w:p w14:paraId="24A92356" w14:textId="77777777" w:rsidR="000E7CC6" w:rsidRPr="006A3E2F" w:rsidRDefault="000E7CC6" w:rsidP="006922F5">
      <w:pPr>
        <w:pBdr>
          <w:top w:val="nil"/>
          <w:left w:val="nil"/>
          <w:bottom w:val="nil"/>
          <w:right w:val="nil"/>
          <w:between w:val="nil"/>
        </w:pBdr>
        <w:contextualSpacing/>
        <w:rPr>
          <w:rFonts w:eastAsia="Palatino Linotype" w:cs="Palatino Linotype"/>
          <w:b/>
          <w:color w:val="000000"/>
          <w:szCs w:val="24"/>
        </w:rPr>
      </w:pPr>
    </w:p>
    <w:p w14:paraId="191069EB" w14:textId="77777777" w:rsidR="00EA5E1A" w:rsidRPr="006A3E2F" w:rsidRDefault="00EA5E1A" w:rsidP="00EA5E1A">
      <w:pPr>
        <w:pStyle w:val="Ttulo2"/>
        <w:rPr>
          <w:rFonts w:eastAsia="Palatino Linotype"/>
        </w:rPr>
      </w:pPr>
      <w:r w:rsidRPr="006A3E2F">
        <w:rPr>
          <w:rFonts w:eastAsia="Palatino Linotype"/>
        </w:rPr>
        <w:lastRenderedPageBreak/>
        <w:t>SEGUNDO. De la prórroga para dar atención a la solicitud de información.</w:t>
      </w:r>
    </w:p>
    <w:p w14:paraId="25BC2953" w14:textId="55503265" w:rsidR="00EA5E1A" w:rsidRPr="006A3E2F" w:rsidRDefault="00EA5E1A" w:rsidP="00EA5E1A">
      <w:pPr>
        <w:pBdr>
          <w:top w:val="nil"/>
          <w:left w:val="nil"/>
          <w:bottom w:val="nil"/>
          <w:right w:val="nil"/>
          <w:between w:val="nil"/>
        </w:pBdr>
        <w:contextualSpacing/>
        <w:rPr>
          <w:rFonts w:eastAsia="Palatino Linotype" w:cs="Palatino Linotype"/>
          <w:color w:val="000000"/>
          <w:szCs w:val="24"/>
        </w:rPr>
      </w:pPr>
      <w:r w:rsidRPr="006A3E2F">
        <w:rPr>
          <w:rFonts w:eastAsia="Palatino Linotype" w:cs="Palatino Linotype"/>
          <w:color w:val="000000"/>
          <w:szCs w:val="24"/>
        </w:rPr>
        <w:t xml:space="preserve">El veinticuatro de </w:t>
      </w:r>
      <w:r w:rsidR="00FD6736" w:rsidRPr="006A3E2F">
        <w:rPr>
          <w:rFonts w:eastAsia="Palatino Linotype" w:cs="Palatino Linotype"/>
          <w:color w:val="000000"/>
          <w:szCs w:val="24"/>
        </w:rPr>
        <w:t>marzo</w:t>
      </w:r>
      <w:r w:rsidRPr="006A3E2F">
        <w:rPr>
          <w:rFonts w:eastAsia="Palatino Linotype" w:cs="Palatino Linotype"/>
          <w:color w:val="000000"/>
          <w:szCs w:val="24"/>
        </w:rPr>
        <w:t xml:space="preserve"> de dos mil veinti</w:t>
      </w:r>
      <w:r w:rsidR="00FD6736" w:rsidRPr="006A3E2F">
        <w:rPr>
          <w:rFonts w:eastAsia="Palatino Linotype" w:cs="Palatino Linotype"/>
          <w:color w:val="000000"/>
          <w:szCs w:val="24"/>
        </w:rPr>
        <w:t>séis</w:t>
      </w:r>
      <w:r w:rsidRPr="006A3E2F">
        <w:rPr>
          <w:rFonts w:eastAsia="Palatino Linotype" w:cs="Palatino Linotype"/>
          <w:color w:val="000000"/>
          <w:szCs w:val="24"/>
        </w:rPr>
        <w:t xml:space="preserve">, el Sujeto Obligado hizo del conocimiento de Recurrente que el término para dar atención a la solicitud se había ampliado por siete días adicionales, sin que se haya proporcionado dicho acuerdo en términos del artículo 163 de la </w:t>
      </w:r>
      <w:r w:rsidRPr="006A3E2F">
        <w:rPr>
          <w:rFonts w:eastAsiaTheme="minorHAnsi" w:cstheme="minorBidi"/>
          <w:szCs w:val="24"/>
          <w:lang w:eastAsia="en-US"/>
        </w:rPr>
        <w:t xml:space="preserve">Ley de Transparencia </w:t>
      </w:r>
      <w:r w:rsidR="00FD6736" w:rsidRPr="006A3E2F">
        <w:rPr>
          <w:rFonts w:eastAsiaTheme="minorHAnsi" w:cstheme="minorBidi"/>
          <w:szCs w:val="24"/>
          <w:lang w:eastAsia="en-US"/>
        </w:rPr>
        <w:t>y Acceso a la Información Pública del Estado de México y Municipios.</w:t>
      </w:r>
    </w:p>
    <w:p w14:paraId="7FE1EB64" w14:textId="77777777" w:rsidR="00EA5E1A" w:rsidRPr="006A3E2F" w:rsidRDefault="00EA5E1A" w:rsidP="006922F5">
      <w:pPr>
        <w:pBdr>
          <w:top w:val="nil"/>
          <w:left w:val="nil"/>
          <w:bottom w:val="nil"/>
          <w:right w:val="nil"/>
          <w:between w:val="nil"/>
        </w:pBdr>
        <w:contextualSpacing/>
        <w:rPr>
          <w:rFonts w:eastAsia="Palatino Linotype" w:cs="Palatino Linotype"/>
          <w:bCs/>
          <w:color w:val="000000"/>
          <w:szCs w:val="24"/>
        </w:rPr>
      </w:pPr>
    </w:p>
    <w:p w14:paraId="1AEDC68E" w14:textId="6352E90E" w:rsidR="00A970D5" w:rsidRPr="006A3E2F" w:rsidRDefault="00E520B8" w:rsidP="006922F5">
      <w:pPr>
        <w:pStyle w:val="Ttulo2"/>
        <w:rPr>
          <w:rFonts w:eastAsia="Palatino Linotype"/>
        </w:rPr>
      </w:pPr>
      <w:r w:rsidRPr="006A3E2F">
        <w:rPr>
          <w:rFonts w:eastAsia="Palatino Linotype"/>
        </w:rPr>
        <w:t>TERCERO</w:t>
      </w:r>
      <w:r w:rsidR="00A970D5" w:rsidRPr="006A3E2F">
        <w:rPr>
          <w:rFonts w:eastAsia="Palatino Linotype"/>
        </w:rPr>
        <w:t>. De la respuesta del Sujeto Obligado.</w:t>
      </w:r>
    </w:p>
    <w:p w14:paraId="2EE6F294" w14:textId="1340BBC7" w:rsidR="00A970D5" w:rsidRPr="006A3E2F" w:rsidRDefault="00A970D5" w:rsidP="006922F5">
      <w:pPr>
        <w:pBdr>
          <w:top w:val="nil"/>
          <w:left w:val="nil"/>
          <w:bottom w:val="nil"/>
          <w:right w:val="nil"/>
          <w:between w:val="nil"/>
        </w:pBdr>
        <w:contextualSpacing/>
        <w:rPr>
          <w:rFonts w:eastAsia="Palatino Linotype" w:cs="Palatino Linotype"/>
          <w:color w:val="000000"/>
          <w:szCs w:val="24"/>
        </w:rPr>
      </w:pPr>
      <w:r w:rsidRPr="006A3E2F">
        <w:rPr>
          <w:rFonts w:eastAsia="Palatino Linotype" w:cs="Palatino Linotype"/>
          <w:color w:val="000000"/>
          <w:szCs w:val="24"/>
        </w:rPr>
        <w:t>De las constancias que obran en el expediente electrónico, se observa qu</w:t>
      </w:r>
      <w:r w:rsidR="008B2951" w:rsidRPr="006A3E2F">
        <w:rPr>
          <w:rFonts w:eastAsia="Palatino Linotype" w:cs="Palatino Linotype"/>
          <w:color w:val="000000"/>
          <w:szCs w:val="24"/>
        </w:rPr>
        <w:t>e el día</w:t>
      </w:r>
      <w:r w:rsidR="004A3367" w:rsidRPr="006A3E2F">
        <w:rPr>
          <w:rFonts w:eastAsia="Palatino Linotype" w:cs="Palatino Linotype"/>
          <w:color w:val="000000"/>
          <w:szCs w:val="24"/>
        </w:rPr>
        <w:t xml:space="preserve"> </w:t>
      </w:r>
      <w:r w:rsidR="00FD6736" w:rsidRPr="006A3E2F">
        <w:rPr>
          <w:rFonts w:eastAsia="Palatino Linotype" w:cs="Palatino Linotype"/>
          <w:color w:val="000000"/>
          <w:szCs w:val="24"/>
        </w:rPr>
        <w:t xml:space="preserve">nueve de abril </w:t>
      </w:r>
      <w:r w:rsidR="004A5EE6" w:rsidRPr="006A3E2F">
        <w:rPr>
          <w:rFonts w:eastAsia="Palatino Linotype" w:cs="Palatino Linotype"/>
          <w:color w:val="000000"/>
          <w:szCs w:val="24"/>
        </w:rPr>
        <w:t xml:space="preserve">de dos mil </w:t>
      </w:r>
      <w:r w:rsidR="007F560D" w:rsidRPr="006A3E2F">
        <w:rPr>
          <w:rFonts w:eastAsia="Palatino Linotype" w:cs="Palatino Linotype"/>
          <w:color w:val="000000"/>
          <w:szCs w:val="24"/>
        </w:rPr>
        <w:t>veintiséis</w:t>
      </w:r>
      <w:r w:rsidRPr="006A3E2F">
        <w:rPr>
          <w:rFonts w:eastAsia="Palatino Linotype" w:cs="Palatino Linotype"/>
          <w:color w:val="000000"/>
          <w:szCs w:val="24"/>
        </w:rPr>
        <w:t>, el Sujeto Obligado dio respuest</w:t>
      </w:r>
      <w:r w:rsidR="009F4FF4" w:rsidRPr="006A3E2F">
        <w:rPr>
          <w:rFonts w:eastAsia="Palatino Linotype" w:cs="Palatino Linotype"/>
          <w:color w:val="000000"/>
          <w:szCs w:val="24"/>
        </w:rPr>
        <w:t>a a la solicitud de información</w:t>
      </w:r>
      <w:r w:rsidRPr="006A3E2F">
        <w:rPr>
          <w:rFonts w:eastAsia="Palatino Linotype" w:cs="Palatino Linotype"/>
          <w:color w:val="000000"/>
          <w:szCs w:val="24"/>
        </w:rPr>
        <w:t xml:space="preserve"> manifestando lo siguiente:</w:t>
      </w:r>
    </w:p>
    <w:p w14:paraId="6CF4EC0F" w14:textId="77777777" w:rsidR="00A970D5" w:rsidRPr="006A3E2F" w:rsidRDefault="00A970D5" w:rsidP="006922F5">
      <w:pPr>
        <w:pBdr>
          <w:top w:val="nil"/>
          <w:left w:val="nil"/>
          <w:bottom w:val="nil"/>
          <w:right w:val="nil"/>
          <w:between w:val="nil"/>
        </w:pBdr>
        <w:contextualSpacing/>
        <w:rPr>
          <w:rFonts w:eastAsia="Palatino Linotype" w:cs="Palatino Linotype"/>
          <w:color w:val="000000"/>
          <w:szCs w:val="24"/>
        </w:rPr>
      </w:pPr>
    </w:p>
    <w:p w14:paraId="386E03CF" w14:textId="561F19F5" w:rsidR="00FD6736" w:rsidRPr="006A3E2F" w:rsidRDefault="23740614" w:rsidP="00FD6736">
      <w:pPr>
        <w:pStyle w:val="Fundamentos"/>
        <w:rPr>
          <w:lang w:val="es-ES"/>
        </w:rPr>
      </w:pPr>
      <w:r w:rsidRPr="006A3E2F">
        <w:rPr>
          <w:lang w:val="es-ES"/>
        </w:rPr>
        <w:t>«</w:t>
      </w:r>
      <w:r w:rsidR="00FD6736" w:rsidRPr="006A3E2F">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14E684B1" w14:textId="77777777" w:rsidR="00FD6736" w:rsidRPr="006A3E2F" w:rsidRDefault="00FD6736" w:rsidP="00FD6736">
      <w:pPr>
        <w:pStyle w:val="Fundamentos"/>
        <w:rPr>
          <w:lang w:val="es-ES"/>
        </w:rPr>
      </w:pPr>
    </w:p>
    <w:p w14:paraId="6F94F97B" w14:textId="77777777" w:rsidR="00FD6736" w:rsidRPr="006A3E2F" w:rsidRDefault="00FD6736" w:rsidP="00FD6736">
      <w:pPr>
        <w:pStyle w:val="Fundamentos"/>
        <w:rPr>
          <w:lang w:val="es-ES"/>
        </w:rPr>
      </w:pPr>
      <w:r w:rsidRPr="006A3E2F">
        <w:rPr>
          <w:lang w:val="es-ES"/>
        </w:rPr>
        <w:t>En virtud de que la solicitud implica la búsqueda, revisión, clasificación, elaboración de versiones públicas, así como la reproducción de un volumen considerable de documentos correspondientes a diversos meses y a la totalidad del personal del Ayuntamiento, se informa que la entrega de la información estará sujeta al pago previo de los derechos correspondientes, conforme a las tarifas vigentes autorizadas por la normatividad aplicable, particularmente lo dispuesto en el artículo 174 LEY DE TRANSPARENCIA Y ACCESO A LA INFORMACIÓN PÚBLICA DEL ESTADO DE MÉXICO la reproducción de la misma en copias simples o en medios digitales genera costos que deberán ser cubiertos por el solicitante. Para tal efecto, deberá acudir al área correspondiente a recoger la orden de pago, para que en cuanto acredite el pago, se le haga entrega de la información.</w:t>
      </w:r>
    </w:p>
    <w:p w14:paraId="615D3C6E" w14:textId="77777777" w:rsidR="00FD6736" w:rsidRPr="006A3E2F" w:rsidRDefault="00FD6736" w:rsidP="00FD6736">
      <w:pPr>
        <w:pStyle w:val="Fundamentos"/>
        <w:rPr>
          <w:lang w:val="es-ES"/>
        </w:rPr>
      </w:pPr>
    </w:p>
    <w:p w14:paraId="4133E95B" w14:textId="77777777" w:rsidR="00FD6736" w:rsidRPr="006A3E2F" w:rsidRDefault="00FD6736" w:rsidP="00FD6736">
      <w:pPr>
        <w:pStyle w:val="Fundamentos"/>
        <w:rPr>
          <w:lang w:val="es-ES"/>
        </w:rPr>
      </w:pPr>
      <w:r w:rsidRPr="006A3E2F">
        <w:rPr>
          <w:lang w:val="es-ES"/>
        </w:rPr>
        <w:t>ATENTAMENTE</w:t>
      </w:r>
    </w:p>
    <w:p w14:paraId="3FE4A9EF" w14:textId="50E42984" w:rsidR="00A970D5" w:rsidRPr="006A3E2F" w:rsidRDefault="00FD6736" w:rsidP="00FD6736">
      <w:pPr>
        <w:pStyle w:val="Fundamentos"/>
        <w:rPr>
          <w:lang w:val="es-MX"/>
        </w:rPr>
      </w:pPr>
      <w:r w:rsidRPr="006A3E2F">
        <w:rPr>
          <w:lang w:val="es-ES"/>
        </w:rPr>
        <w:t>C. Ángel Daniel Camacho Martínez</w:t>
      </w:r>
      <w:r w:rsidR="00851748" w:rsidRPr="006A3E2F">
        <w:rPr>
          <w:lang w:val="es-MX"/>
        </w:rPr>
        <w:t>»</w:t>
      </w:r>
      <w:r w:rsidR="00A970D5" w:rsidRPr="006A3E2F">
        <w:rPr>
          <w:lang w:val="es-MX"/>
        </w:rPr>
        <w:t xml:space="preserve"> (Sic)</w:t>
      </w:r>
    </w:p>
    <w:p w14:paraId="2EAB8352" w14:textId="3B77EF6C" w:rsidR="001107C4" w:rsidRPr="006A3E2F"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58FA11DD" w14:textId="5D7202B9" w:rsidR="00A970D5" w:rsidRPr="006A3E2F" w:rsidRDefault="00E520B8" w:rsidP="006922F5">
      <w:pPr>
        <w:pStyle w:val="Ttulo2"/>
        <w:rPr>
          <w:rFonts w:eastAsia="Palatino Linotype"/>
        </w:rPr>
      </w:pPr>
      <w:r w:rsidRPr="006A3E2F">
        <w:rPr>
          <w:rFonts w:eastAsia="Palatino Linotype"/>
        </w:rPr>
        <w:lastRenderedPageBreak/>
        <w:t>CUART</w:t>
      </w:r>
      <w:r w:rsidR="006F0BE7" w:rsidRPr="006A3E2F">
        <w:rPr>
          <w:rFonts w:eastAsia="Palatino Linotype"/>
        </w:rPr>
        <w:t>O</w:t>
      </w:r>
      <w:r w:rsidR="00A970D5" w:rsidRPr="006A3E2F">
        <w:rPr>
          <w:rFonts w:eastAsia="Palatino Linotype"/>
        </w:rPr>
        <w:t>. Del recurso de revisión.</w:t>
      </w:r>
    </w:p>
    <w:p w14:paraId="0C8C3A2F" w14:textId="6E2EEB27" w:rsidR="00A970D5" w:rsidRPr="006A3E2F" w:rsidRDefault="0090115A" w:rsidP="006922F5">
      <w:pPr>
        <w:pBdr>
          <w:top w:val="nil"/>
          <w:left w:val="nil"/>
          <w:bottom w:val="nil"/>
          <w:right w:val="nil"/>
          <w:between w:val="nil"/>
        </w:pBdr>
        <w:contextualSpacing/>
        <w:rPr>
          <w:rFonts w:eastAsia="Palatino Linotype" w:cs="Palatino Linotype"/>
          <w:color w:val="000000"/>
          <w:szCs w:val="24"/>
        </w:rPr>
      </w:pPr>
      <w:r w:rsidRPr="006A3E2F">
        <w:rPr>
          <w:rFonts w:eastAsia="Palatino Linotype" w:cs="Palatino Linotype"/>
          <w:color w:val="000000"/>
          <w:szCs w:val="24"/>
        </w:rPr>
        <w:t>Inconforme con la respuesta emitida</w:t>
      </w:r>
      <w:r w:rsidR="006726AD" w:rsidRPr="006A3E2F">
        <w:rPr>
          <w:rFonts w:eastAsia="Palatino Linotype" w:cs="Palatino Linotype"/>
          <w:color w:val="000000"/>
          <w:szCs w:val="24"/>
        </w:rPr>
        <w:t xml:space="preserve">, </w:t>
      </w:r>
      <w:r w:rsidR="004F48F3" w:rsidRPr="006A3E2F">
        <w:rPr>
          <w:rFonts w:eastAsia="Palatino Linotype" w:cs="Palatino Linotype"/>
          <w:color w:val="000000"/>
          <w:szCs w:val="24"/>
        </w:rPr>
        <w:t>la</w:t>
      </w:r>
      <w:r w:rsidR="008A7F39" w:rsidRPr="006A3E2F">
        <w:rPr>
          <w:rFonts w:eastAsia="Palatino Linotype" w:cs="Palatino Linotype"/>
          <w:color w:val="000000"/>
          <w:szCs w:val="24"/>
        </w:rPr>
        <w:t xml:space="preserve"> Recurrente</w:t>
      </w:r>
      <w:r w:rsidRPr="006A3E2F">
        <w:rPr>
          <w:rFonts w:eastAsia="Palatino Linotype" w:cs="Palatino Linotype"/>
          <w:color w:val="000000"/>
          <w:szCs w:val="24"/>
        </w:rPr>
        <w:t xml:space="preserve"> interpuso el presente recurso de revisión el </w:t>
      </w:r>
      <w:r w:rsidR="00FD6736" w:rsidRPr="006A3E2F">
        <w:rPr>
          <w:rFonts w:eastAsia="Palatino Linotype" w:cs="Palatino Linotype"/>
          <w:color w:val="000000"/>
          <w:szCs w:val="24"/>
        </w:rPr>
        <w:t>dieciséis de abril</w:t>
      </w:r>
      <w:r w:rsidR="00DE2889" w:rsidRPr="006A3E2F">
        <w:rPr>
          <w:rFonts w:eastAsia="Palatino Linotype" w:cs="Palatino Linotype"/>
          <w:color w:val="000000"/>
          <w:szCs w:val="24"/>
        </w:rPr>
        <w:t xml:space="preserve"> de dos mil </w:t>
      </w:r>
      <w:r w:rsidR="007F560D" w:rsidRPr="006A3E2F">
        <w:rPr>
          <w:rFonts w:eastAsia="Palatino Linotype" w:cs="Palatino Linotype"/>
          <w:color w:val="000000"/>
          <w:szCs w:val="24"/>
        </w:rPr>
        <w:t>veintiséis</w:t>
      </w:r>
      <w:r w:rsidRPr="006A3E2F">
        <w:rPr>
          <w:rFonts w:eastAsia="Palatino Linotype" w:cs="Palatino Linotype"/>
          <w:color w:val="000000"/>
          <w:szCs w:val="24"/>
        </w:rPr>
        <w:t>, el cual se registró en el SAIMEX con el expediente número</w:t>
      </w:r>
      <w:r w:rsidR="00A970D5" w:rsidRPr="006A3E2F">
        <w:rPr>
          <w:rFonts w:eastAsia="Palatino Linotype" w:cs="Palatino Linotype"/>
          <w:color w:val="000000"/>
          <w:szCs w:val="24"/>
        </w:rPr>
        <w:t xml:space="preserve"> </w:t>
      </w:r>
      <w:r w:rsidR="00EA5E1A" w:rsidRPr="006A3E2F">
        <w:rPr>
          <w:rFonts w:eastAsia="Palatino Linotype" w:cs="Palatino Linotype"/>
          <w:b/>
          <w:color w:val="000000"/>
          <w:szCs w:val="24"/>
        </w:rPr>
        <w:t>03985/INFOEM/IP/RR/2026</w:t>
      </w:r>
      <w:r w:rsidR="00A06896" w:rsidRPr="006A3E2F">
        <w:rPr>
          <w:rFonts w:eastAsia="Palatino Linotype" w:cs="Palatino Linotype"/>
          <w:color w:val="000000"/>
          <w:szCs w:val="24"/>
        </w:rPr>
        <w:t xml:space="preserve">, </w:t>
      </w:r>
      <w:r w:rsidRPr="006A3E2F">
        <w:rPr>
          <w:rFonts w:eastAsia="Palatino Linotype" w:cs="Palatino Linotype"/>
          <w:color w:val="000000"/>
          <w:szCs w:val="24"/>
        </w:rPr>
        <w:t>en el que manifestó</w:t>
      </w:r>
      <w:r w:rsidR="00A970D5" w:rsidRPr="006A3E2F">
        <w:rPr>
          <w:rFonts w:eastAsia="Palatino Linotype" w:cs="Palatino Linotype"/>
          <w:color w:val="000000"/>
          <w:szCs w:val="24"/>
        </w:rPr>
        <w:t xml:space="preserve"> lo siguiente:</w:t>
      </w:r>
    </w:p>
    <w:p w14:paraId="7AA0C9F4" w14:textId="046134A0" w:rsidR="00A970D5" w:rsidRPr="006A3E2F"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6A3E2F" w:rsidRDefault="00A970D5" w:rsidP="006922F5">
      <w:pPr>
        <w:contextualSpacing/>
        <w:rPr>
          <w:rFonts w:eastAsia="Palatino Linotype" w:cs="Palatino Linotype"/>
          <w:b/>
        </w:rPr>
      </w:pPr>
      <w:r w:rsidRPr="006A3E2F">
        <w:rPr>
          <w:rFonts w:eastAsia="Palatino Linotype" w:cs="Palatino Linotype"/>
          <w:b/>
        </w:rPr>
        <w:t>Acto Impugnado:</w:t>
      </w:r>
      <w:r w:rsidR="00655007" w:rsidRPr="006A3E2F">
        <w:rPr>
          <w:rFonts w:eastAsia="Palatino Linotype" w:cs="Palatino Linotype"/>
          <w:b/>
        </w:rPr>
        <w:t xml:space="preserve"> </w:t>
      </w:r>
    </w:p>
    <w:p w14:paraId="4A0EFE5A" w14:textId="37D0420F" w:rsidR="00A970D5" w:rsidRPr="006A3E2F" w:rsidRDefault="5C35490E" w:rsidP="5C35490E">
      <w:pPr>
        <w:pStyle w:val="Fundamentos"/>
        <w:rPr>
          <w:b/>
          <w:bCs/>
          <w:lang w:val="es-ES"/>
        </w:rPr>
      </w:pPr>
      <w:r w:rsidRPr="006A3E2F">
        <w:rPr>
          <w:lang w:val="es-ES"/>
        </w:rPr>
        <w:t>«</w:t>
      </w:r>
      <w:r w:rsidR="00FD6736" w:rsidRPr="006A3E2F">
        <w:rPr>
          <w:lang w:val="es-ES"/>
        </w:rPr>
        <w:t>SE NIEGAN A ENTREGAR LA INFORMACION SOLICITADA</w:t>
      </w:r>
      <w:r w:rsidRPr="006A3E2F">
        <w:rPr>
          <w:lang w:val="es-ES"/>
        </w:rPr>
        <w:t>» (Sic)</w:t>
      </w:r>
    </w:p>
    <w:p w14:paraId="3C40A441" w14:textId="0B2599C4" w:rsidR="00A970D5" w:rsidRPr="006A3E2F" w:rsidRDefault="00A970D5" w:rsidP="00FA1919">
      <w:pPr>
        <w:tabs>
          <w:tab w:val="left" w:pos="2515"/>
        </w:tabs>
        <w:contextualSpacing/>
        <w:rPr>
          <w:rFonts w:eastAsia="Palatino Linotype" w:cs="Palatino Linotype"/>
          <w:iCs/>
          <w:szCs w:val="24"/>
          <w:lang w:val="es-ES"/>
        </w:rPr>
      </w:pPr>
    </w:p>
    <w:p w14:paraId="0F6CFE30" w14:textId="719FCACE" w:rsidR="00300EA0" w:rsidRPr="006A3E2F" w:rsidRDefault="002B6B0F" w:rsidP="00300EA0">
      <w:pPr>
        <w:contextualSpacing/>
        <w:rPr>
          <w:rFonts w:eastAsia="Palatino Linotype" w:cs="Palatino Linotype"/>
          <w:b/>
        </w:rPr>
      </w:pPr>
      <w:r w:rsidRPr="006A3E2F">
        <w:rPr>
          <w:rFonts w:eastAsia="Palatino Linotype" w:cs="Palatino Linotype"/>
          <w:b/>
        </w:rPr>
        <w:t>Razones o motivos de inconformidad</w:t>
      </w:r>
      <w:r w:rsidR="00300EA0" w:rsidRPr="006A3E2F">
        <w:rPr>
          <w:rFonts w:eastAsia="Palatino Linotype" w:cs="Palatino Linotype"/>
          <w:b/>
        </w:rPr>
        <w:t xml:space="preserve">: </w:t>
      </w:r>
    </w:p>
    <w:p w14:paraId="636038ED" w14:textId="2D6F24C2" w:rsidR="00300EA0" w:rsidRPr="006A3E2F" w:rsidRDefault="00017B72" w:rsidP="00300EA0">
      <w:pPr>
        <w:pStyle w:val="Fundamentos"/>
        <w:rPr>
          <w:b/>
          <w:bCs/>
          <w:lang w:val="es-ES"/>
        </w:rPr>
      </w:pPr>
      <w:r w:rsidRPr="006A3E2F">
        <w:rPr>
          <w:lang w:val="es-ES"/>
        </w:rPr>
        <w:t>«</w:t>
      </w:r>
      <w:r w:rsidR="00FD6736" w:rsidRPr="006A3E2F">
        <w:t>Alegando que la Información tiene un costo extra cuando se pidio atraves de la plataforma SAIMEX</w:t>
      </w:r>
      <w:r w:rsidR="00300EA0" w:rsidRPr="006A3E2F">
        <w:rPr>
          <w:lang w:val="es-ES"/>
        </w:rPr>
        <w:t>» (Sic)</w:t>
      </w:r>
    </w:p>
    <w:p w14:paraId="0A3CE1C1" w14:textId="77777777" w:rsidR="00390EBF" w:rsidRPr="006A3E2F" w:rsidRDefault="00390EBF" w:rsidP="006922F5">
      <w:pPr>
        <w:contextualSpacing/>
        <w:rPr>
          <w:rFonts w:eastAsia="Palatino Linotype" w:cs="Palatino Linotype"/>
          <w:iCs/>
          <w:szCs w:val="24"/>
          <w:lang w:val="es-ES"/>
        </w:rPr>
      </w:pPr>
    </w:p>
    <w:p w14:paraId="11D7F189" w14:textId="4BA02852" w:rsidR="00A970D5" w:rsidRPr="006A3E2F" w:rsidRDefault="00E520B8" w:rsidP="006922F5">
      <w:pPr>
        <w:pStyle w:val="Ttulo2"/>
        <w:rPr>
          <w:rFonts w:eastAsia="Palatino Linotype"/>
        </w:rPr>
      </w:pPr>
      <w:r w:rsidRPr="006A3E2F">
        <w:rPr>
          <w:rFonts w:eastAsia="Palatino Linotype"/>
        </w:rPr>
        <w:t>QUIN</w:t>
      </w:r>
      <w:r w:rsidR="006F0BE7" w:rsidRPr="006A3E2F">
        <w:rPr>
          <w:rFonts w:eastAsia="Palatino Linotype"/>
        </w:rPr>
        <w:t>TO</w:t>
      </w:r>
      <w:r w:rsidR="00A970D5" w:rsidRPr="006A3E2F">
        <w:rPr>
          <w:rFonts w:eastAsia="Palatino Linotype"/>
        </w:rPr>
        <w:t>. Del turno y admisión del recurso de revisión.</w:t>
      </w:r>
    </w:p>
    <w:p w14:paraId="2459DEBA" w14:textId="750104BC" w:rsidR="00A970D5" w:rsidRPr="006A3E2F" w:rsidRDefault="70652167" w:rsidP="27EA7DDB">
      <w:pPr>
        <w:pBdr>
          <w:top w:val="nil"/>
          <w:left w:val="nil"/>
          <w:bottom w:val="nil"/>
          <w:right w:val="nil"/>
          <w:between w:val="nil"/>
        </w:pBdr>
        <w:contextualSpacing/>
        <w:rPr>
          <w:rFonts w:eastAsia="Palatino Linotype" w:cs="Palatino Linotype"/>
          <w:color w:val="000000"/>
          <w:lang w:val="es-ES"/>
        </w:rPr>
      </w:pPr>
      <w:r w:rsidRPr="006A3E2F">
        <w:rPr>
          <w:rFonts w:eastAsia="Palatino Linotype" w:cs="Palatino Linotype"/>
          <w:color w:val="000000" w:themeColor="text1"/>
          <w:lang w:val="es-ES"/>
        </w:rPr>
        <w:t xml:space="preserve">Medio de impugnación que le fue turnado al </w:t>
      </w:r>
      <w:r w:rsidRPr="006A3E2F">
        <w:rPr>
          <w:rFonts w:eastAsia="Palatino Linotype" w:cs="Palatino Linotype"/>
          <w:b/>
          <w:bCs/>
          <w:color w:val="000000" w:themeColor="text1"/>
          <w:lang w:val="es-ES"/>
        </w:rPr>
        <w:t>Comisionado Presidente José Martínez Vilchis</w:t>
      </w:r>
      <w:r w:rsidRPr="006A3E2F">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6A3E2F">
        <w:rPr>
          <w:rFonts w:eastAsia="Palatino Linotype" w:cs="Palatino Linotype"/>
          <w:color w:val="000000" w:themeColor="text1"/>
          <w:lang w:val="es-ES"/>
        </w:rPr>
        <w:t xml:space="preserve"> admisión de fecha</w:t>
      </w:r>
      <w:r w:rsidR="007E307B" w:rsidRPr="006A3E2F">
        <w:rPr>
          <w:rFonts w:eastAsia="Palatino Linotype" w:cs="Palatino Linotype"/>
          <w:color w:val="000000" w:themeColor="text1"/>
          <w:lang w:val="es-ES"/>
        </w:rPr>
        <w:t xml:space="preserve"> </w:t>
      </w:r>
      <w:r w:rsidR="00FD6736" w:rsidRPr="006A3E2F">
        <w:rPr>
          <w:rFonts w:eastAsia="Palatino Linotype" w:cs="Palatino Linotype"/>
          <w:color w:val="000000" w:themeColor="text1"/>
          <w:lang w:val="es-ES"/>
        </w:rPr>
        <w:t xml:space="preserve">veinte de abril </w:t>
      </w:r>
      <w:r w:rsidR="00774AC3" w:rsidRPr="006A3E2F">
        <w:rPr>
          <w:rFonts w:eastAsia="Palatino Linotype" w:cs="Palatino Linotype"/>
          <w:color w:val="000000" w:themeColor="text1"/>
          <w:lang w:val="es-ES"/>
        </w:rPr>
        <w:t xml:space="preserve">de dos mil </w:t>
      </w:r>
      <w:r w:rsidR="007F560D" w:rsidRPr="006A3E2F">
        <w:rPr>
          <w:rFonts w:eastAsia="Palatino Linotype" w:cs="Palatino Linotype"/>
          <w:color w:val="000000" w:themeColor="text1"/>
          <w:lang w:val="es-ES"/>
        </w:rPr>
        <w:t>veintiséis</w:t>
      </w:r>
      <w:r w:rsidRPr="006A3E2F">
        <w:rPr>
          <w:rFonts w:eastAsia="Palatino Linotype" w:cs="Palatino Linotype"/>
          <w:color w:val="000000" w:themeColor="text1"/>
          <w:lang w:val="es-ES"/>
        </w:rPr>
        <w:t xml:space="preserve">, </w:t>
      </w:r>
      <w:r w:rsidRPr="006A3E2F">
        <w:rPr>
          <w:rFonts w:eastAsia="Palatino Linotype" w:cs="Palatino Linotype"/>
          <w:lang w:val="es-ES"/>
        </w:rPr>
        <w:t>otorgándose</w:t>
      </w:r>
      <w:r w:rsidRPr="006A3E2F">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6A3E2F"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22DF032F" w:rsidR="00A970D5" w:rsidRPr="006A3E2F" w:rsidRDefault="00E520B8" w:rsidP="006922F5">
      <w:pPr>
        <w:pStyle w:val="Ttulo2"/>
        <w:rPr>
          <w:rFonts w:eastAsia="Palatino Linotype"/>
        </w:rPr>
      </w:pPr>
      <w:r w:rsidRPr="006A3E2F">
        <w:rPr>
          <w:rFonts w:eastAsia="Palatino Linotype"/>
        </w:rPr>
        <w:t>SEX</w:t>
      </w:r>
      <w:r w:rsidR="007A1154" w:rsidRPr="006A3E2F">
        <w:rPr>
          <w:rFonts w:eastAsia="Palatino Linotype"/>
        </w:rPr>
        <w:t>TO</w:t>
      </w:r>
      <w:r w:rsidR="00A970D5" w:rsidRPr="006A3E2F">
        <w:rPr>
          <w:rFonts w:eastAsia="Palatino Linotype"/>
        </w:rPr>
        <w:t>. De la etapa de instrucción.</w:t>
      </w:r>
    </w:p>
    <w:p w14:paraId="00A8C40A" w14:textId="38C8F597" w:rsidR="00FD6736" w:rsidRPr="006A3E2F" w:rsidRDefault="00FD6736" w:rsidP="00FD6736">
      <w:pPr>
        <w:pBdr>
          <w:top w:val="nil"/>
          <w:left w:val="nil"/>
          <w:bottom w:val="nil"/>
          <w:right w:val="nil"/>
          <w:between w:val="nil"/>
        </w:pBdr>
        <w:contextualSpacing/>
        <w:rPr>
          <w:rFonts w:eastAsia="Palatino Linotype" w:cs="Palatino Linotype"/>
          <w:color w:val="000000"/>
          <w:szCs w:val="24"/>
        </w:rPr>
      </w:pPr>
      <w:r w:rsidRPr="006A3E2F">
        <w:rPr>
          <w:rFonts w:eastAsia="Palatino Linotype" w:cs="Palatino Linotype"/>
          <w:color w:val="000000" w:themeColor="text1"/>
          <w:szCs w:val="24"/>
        </w:rPr>
        <w:t xml:space="preserve">Se observa que el Sujeto Obligado omitió rendir el Informe Justificado durante la etapa de instrucción. Por su parte, </w:t>
      </w:r>
      <w:r w:rsidR="004F48F3" w:rsidRPr="006A3E2F">
        <w:rPr>
          <w:rFonts w:eastAsia="Palatino Linotype" w:cs="Palatino Linotype"/>
          <w:color w:val="000000" w:themeColor="text1"/>
          <w:szCs w:val="24"/>
        </w:rPr>
        <w:t>la</w:t>
      </w:r>
      <w:r w:rsidRPr="006A3E2F">
        <w:rPr>
          <w:rFonts w:eastAsia="Palatino Linotype" w:cs="Palatino Linotype"/>
          <w:color w:val="000000" w:themeColor="text1"/>
          <w:szCs w:val="24"/>
        </w:rPr>
        <w:t xml:space="preserve"> Recurrente no realizó manifestaciones, vertió alegatos ni presentó pruebas que a su derecho convinieran.</w:t>
      </w:r>
    </w:p>
    <w:p w14:paraId="2973A303" w14:textId="77777777" w:rsidR="00066F39" w:rsidRPr="006A3E2F" w:rsidRDefault="00066F39" w:rsidP="006922F5">
      <w:pPr>
        <w:pBdr>
          <w:top w:val="nil"/>
          <w:left w:val="nil"/>
          <w:bottom w:val="nil"/>
          <w:right w:val="nil"/>
          <w:between w:val="nil"/>
        </w:pBdr>
        <w:contextualSpacing/>
        <w:rPr>
          <w:rFonts w:eastAsia="Palatino Linotype" w:cs="Palatino Linotype"/>
          <w:color w:val="000000"/>
          <w:szCs w:val="24"/>
        </w:rPr>
      </w:pPr>
    </w:p>
    <w:p w14:paraId="2C738359" w14:textId="78922B29" w:rsidR="00CD15AC" w:rsidRPr="006A3E2F" w:rsidRDefault="00295C19" w:rsidP="00CD15AC">
      <w:pPr>
        <w:pStyle w:val="Ttulo2"/>
        <w:rPr>
          <w:rFonts w:eastAsia="Palatino Linotype"/>
        </w:rPr>
      </w:pPr>
      <w:r w:rsidRPr="006A3E2F">
        <w:rPr>
          <w:rFonts w:eastAsiaTheme="minorHAnsi"/>
          <w:lang w:eastAsia="en-US"/>
        </w:rPr>
        <w:t>S</w:t>
      </w:r>
      <w:r w:rsidR="00E520B8" w:rsidRPr="006A3E2F">
        <w:rPr>
          <w:rFonts w:eastAsiaTheme="minorHAnsi"/>
          <w:lang w:eastAsia="en-US"/>
        </w:rPr>
        <w:t>ÉPTIM</w:t>
      </w:r>
      <w:r w:rsidRPr="006A3E2F">
        <w:rPr>
          <w:rFonts w:eastAsiaTheme="minorHAnsi"/>
          <w:lang w:eastAsia="en-US"/>
        </w:rPr>
        <w:t>O</w:t>
      </w:r>
      <w:r w:rsidR="00CD15AC" w:rsidRPr="006A3E2F">
        <w:rPr>
          <w:rFonts w:eastAsia="Palatino Linotype"/>
        </w:rPr>
        <w:t>. Del cierre de instrucción.</w:t>
      </w:r>
    </w:p>
    <w:p w14:paraId="6682C18D" w14:textId="1237B05A" w:rsidR="00CD15AC" w:rsidRPr="006A3E2F" w:rsidRDefault="00CD15AC" w:rsidP="00CD15AC">
      <w:pPr>
        <w:pBdr>
          <w:top w:val="nil"/>
          <w:left w:val="nil"/>
          <w:bottom w:val="nil"/>
          <w:right w:val="nil"/>
          <w:between w:val="nil"/>
        </w:pBdr>
        <w:contextualSpacing/>
        <w:rPr>
          <w:rFonts w:eastAsia="Palatino Linotype" w:cs="Palatino Linotype"/>
          <w:color w:val="000000"/>
          <w:szCs w:val="24"/>
        </w:rPr>
      </w:pPr>
      <w:r w:rsidRPr="006A3E2F">
        <w:rPr>
          <w:rFonts w:eastAsia="Palatino Linotype" w:cs="Palatino Linotype"/>
          <w:color w:val="000000"/>
          <w:szCs w:val="24"/>
        </w:rPr>
        <w:t xml:space="preserve">Así, una vez transcurrido el término legal, se decretó el cierre de instrucción el </w:t>
      </w:r>
      <w:r w:rsidR="00A24BF1" w:rsidRPr="006A3E2F">
        <w:rPr>
          <w:rFonts w:eastAsia="Palatino Linotype" w:cs="Palatino Linotype"/>
          <w:color w:val="000000"/>
          <w:szCs w:val="24"/>
        </w:rPr>
        <w:t>tre</w:t>
      </w:r>
      <w:r w:rsidR="00FD6736" w:rsidRPr="006A3E2F">
        <w:rPr>
          <w:rFonts w:eastAsia="Palatino Linotype" w:cs="Palatino Linotype"/>
          <w:color w:val="000000"/>
          <w:szCs w:val="24"/>
        </w:rPr>
        <w:t>inta</w:t>
      </w:r>
      <w:r w:rsidR="00A24BF1" w:rsidRPr="006A3E2F">
        <w:rPr>
          <w:rFonts w:eastAsia="Palatino Linotype" w:cs="Palatino Linotype"/>
          <w:color w:val="000000"/>
          <w:szCs w:val="24"/>
        </w:rPr>
        <w:t xml:space="preserve"> de </w:t>
      </w:r>
      <w:r w:rsidR="00FD6736" w:rsidRPr="006A3E2F">
        <w:rPr>
          <w:rFonts w:eastAsia="Palatino Linotype" w:cs="Palatino Linotype"/>
          <w:color w:val="000000"/>
          <w:szCs w:val="24"/>
        </w:rPr>
        <w:t>abril</w:t>
      </w:r>
      <w:r w:rsidR="006F0BE7" w:rsidRPr="006A3E2F">
        <w:rPr>
          <w:rFonts w:eastAsia="Palatino Linotype" w:cs="Palatino Linotype"/>
          <w:color w:val="000000"/>
          <w:szCs w:val="24"/>
        </w:rPr>
        <w:t xml:space="preserve"> </w:t>
      </w:r>
      <w:r w:rsidRPr="006A3E2F">
        <w:rPr>
          <w:rFonts w:eastAsia="Palatino Linotype" w:cs="Palatino Linotype"/>
          <w:color w:val="000000"/>
          <w:szCs w:val="24"/>
        </w:rPr>
        <w:t xml:space="preserve">de dos mil </w:t>
      </w:r>
      <w:r w:rsidR="007F560D" w:rsidRPr="006A3E2F">
        <w:rPr>
          <w:rFonts w:eastAsia="Palatino Linotype" w:cs="Palatino Linotype"/>
          <w:color w:val="000000"/>
          <w:szCs w:val="24"/>
        </w:rPr>
        <w:t>veintiséis</w:t>
      </w:r>
      <w:r w:rsidRPr="006A3E2F">
        <w:rPr>
          <w:rFonts w:eastAsia="Palatino Linotype" w:cs="Palatino Linotype"/>
          <w:color w:val="000000"/>
          <w:szCs w:val="24"/>
        </w:rPr>
        <w:t>, en términos del artículo 185 fracción VI de la Ley de Transparencia y Acceso a la Información Pública del Estado de México y Municipios, iniciando el término legal para dictar resolución definitiva del asunto.</w:t>
      </w:r>
    </w:p>
    <w:p w14:paraId="41481E5B" w14:textId="77777777" w:rsidR="00CD15AC" w:rsidRPr="006A3E2F" w:rsidRDefault="00CD15AC" w:rsidP="00CD15AC">
      <w:pPr>
        <w:pBdr>
          <w:top w:val="nil"/>
          <w:left w:val="nil"/>
          <w:bottom w:val="nil"/>
          <w:right w:val="nil"/>
          <w:between w:val="nil"/>
        </w:pBdr>
        <w:contextualSpacing/>
        <w:rPr>
          <w:rFonts w:eastAsia="Palatino Linotype" w:cs="Palatino Linotype"/>
          <w:color w:val="000000"/>
          <w:szCs w:val="24"/>
        </w:rPr>
      </w:pPr>
    </w:p>
    <w:p w14:paraId="7C33B9C7" w14:textId="376BE3C9" w:rsidR="006F0BE7" w:rsidRPr="006A3E2F" w:rsidRDefault="00E520B8" w:rsidP="006F0BE7">
      <w:pPr>
        <w:pStyle w:val="Ttulo2"/>
        <w:rPr>
          <w:rFonts w:eastAsiaTheme="minorHAnsi"/>
          <w:lang w:eastAsia="en-US"/>
        </w:rPr>
      </w:pPr>
      <w:r w:rsidRPr="006A3E2F">
        <w:rPr>
          <w:rFonts w:eastAsia="Palatino Linotype"/>
        </w:rPr>
        <w:t>OCTAV</w:t>
      </w:r>
      <w:r w:rsidR="00295C19" w:rsidRPr="006A3E2F">
        <w:rPr>
          <w:rFonts w:eastAsia="Palatino Linotype"/>
        </w:rPr>
        <w:t>O</w:t>
      </w:r>
      <w:r w:rsidR="006F0BE7" w:rsidRPr="006A3E2F">
        <w:rPr>
          <w:rFonts w:eastAsiaTheme="minorHAnsi"/>
          <w:lang w:eastAsia="en-US"/>
        </w:rPr>
        <w:t>. De la ampliación del término para resolver.</w:t>
      </w:r>
    </w:p>
    <w:p w14:paraId="676AFB21" w14:textId="60C60578" w:rsidR="006F0BE7" w:rsidRPr="006A3E2F" w:rsidRDefault="006F0BE7" w:rsidP="006F0BE7">
      <w:pPr>
        <w:pBdr>
          <w:top w:val="nil"/>
          <w:left w:val="nil"/>
          <w:bottom w:val="nil"/>
          <w:right w:val="nil"/>
          <w:between w:val="nil"/>
        </w:pBdr>
        <w:contextualSpacing/>
        <w:rPr>
          <w:rFonts w:eastAsiaTheme="minorHAnsi" w:cstheme="minorBidi"/>
          <w:szCs w:val="24"/>
          <w:lang w:eastAsia="en-US"/>
        </w:rPr>
      </w:pPr>
      <w:r w:rsidRPr="006A3E2F">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lo que el </w:t>
      </w:r>
      <w:r w:rsidR="00FD6736" w:rsidRPr="006A3E2F">
        <w:rPr>
          <w:rFonts w:eastAsiaTheme="minorHAnsi" w:cstheme="minorBidi"/>
          <w:szCs w:val="24"/>
          <w:lang w:eastAsia="en-US"/>
        </w:rPr>
        <w:t>cuatro de junio</w:t>
      </w:r>
      <w:r w:rsidRPr="006A3E2F">
        <w:rPr>
          <w:rFonts w:eastAsiaTheme="minorHAnsi" w:cstheme="minorBidi"/>
          <w:szCs w:val="24"/>
          <w:lang w:eastAsia="en-US"/>
        </w:rPr>
        <w:t xml:space="preserve"> de dos mil </w:t>
      </w:r>
      <w:r w:rsidR="007F560D" w:rsidRPr="006A3E2F">
        <w:rPr>
          <w:rFonts w:eastAsiaTheme="minorHAnsi" w:cstheme="minorBidi"/>
          <w:szCs w:val="24"/>
          <w:lang w:eastAsia="en-US"/>
        </w:rPr>
        <w:t>veintiséis</w:t>
      </w:r>
      <w:r w:rsidRPr="006A3E2F">
        <w:rPr>
          <w:rFonts w:eastAsiaTheme="minorHAnsi" w:cstheme="minorBidi"/>
          <w:szCs w:val="24"/>
          <w:lang w:eastAsia="en-US"/>
        </w:rPr>
        <w:t xml:space="preserve">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540E9309" w14:textId="77777777" w:rsidR="006F0BE7" w:rsidRPr="006A3E2F" w:rsidRDefault="006F0BE7" w:rsidP="00CD15AC">
      <w:pPr>
        <w:pBdr>
          <w:top w:val="nil"/>
          <w:left w:val="nil"/>
          <w:bottom w:val="nil"/>
          <w:right w:val="nil"/>
          <w:between w:val="nil"/>
        </w:pBdr>
        <w:contextualSpacing/>
        <w:rPr>
          <w:rFonts w:eastAsia="Palatino Linotype" w:cs="Palatino Linotype"/>
          <w:color w:val="000000"/>
          <w:szCs w:val="24"/>
        </w:rPr>
      </w:pPr>
    </w:p>
    <w:p w14:paraId="16D594B3" w14:textId="77777777" w:rsidR="00701C12" w:rsidRPr="006A3E2F" w:rsidRDefault="00701C12" w:rsidP="00701C12">
      <w:pPr>
        <w:pStyle w:val="Ttulo1"/>
        <w:rPr>
          <w:rFonts w:eastAsia="Palatino Linotype"/>
          <w:lang w:val="es-ES_tradnl"/>
        </w:rPr>
      </w:pPr>
      <w:r w:rsidRPr="006A3E2F">
        <w:rPr>
          <w:rFonts w:eastAsia="Palatino Linotype"/>
          <w:lang w:val="es-ES_tradnl"/>
        </w:rPr>
        <w:t>C O N S I D E R A N D O</w:t>
      </w:r>
    </w:p>
    <w:p w14:paraId="1AB65D63" w14:textId="77777777" w:rsidR="00701C12" w:rsidRPr="006A3E2F" w:rsidRDefault="00701C12" w:rsidP="00701C12">
      <w:pPr>
        <w:pBdr>
          <w:top w:val="nil"/>
          <w:left w:val="nil"/>
          <w:bottom w:val="nil"/>
          <w:right w:val="nil"/>
          <w:between w:val="nil"/>
        </w:pBdr>
        <w:contextualSpacing/>
        <w:rPr>
          <w:rFonts w:eastAsia="Palatino Linotype" w:cs="Palatino Linotype"/>
          <w:color w:val="000000"/>
          <w:szCs w:val="24"/>
        </w:rPr>
      </w:pPr>
    </w:p>
    <w:p w14:paraId="612967F1" w14:textId="77777777" w:rsidR="00701C12" w:rsidRPr="006A3E2F" w:rsidRDefault="00701C12" w:rsidP="00701C12">
      <w:pPr>
        <w:pStyle w:val="Ttulo2"/>
        <w:rPr>
          <w:rFonts w:eastAsia="Palatino Linotype"/>
        </w:rPr>
      </w:pPr>
      <w:r w:rsidRPr="006A3E2F">
        <w:rPr>
          <w:rFonts w:eastAsia="Palatino Linotype"/>
        </w:rPr>
        <w:t>PRIMERO. De la competencia.</w:t>
      </w:r>
    </w:p>
    <w:p w14:paraId="2C15601F" w14:textId="701F5E8C" w:rsidR="003337B6" w:rsidRPr="006A3E2F" w:rsidRDefault="003337B6" w:rsidP="003337B6">
      <w:pPr>
        <w:pBdr>
          <w:top w:val="nil"/>
          <w:left w:val="nil"/>
          <w:bottom w:val="nil"/>
          <w:right w:val="nil"/>
          <w:between w:val="nil"/>
        </w:pBdr>
        <w:contextualSpacing/>
        <w:rPr>
          <w:rFonts w:eastAsia="Palatino Linotype" w:cs="Palatino Linotype"/>
          <w:color w:val="000000"/>
          <w:szCs w:val="24"/>
        </w:rPr>
      </w:pPr>
      <w:r w:rsidRPr="006A3E2F">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1902BE" w:rsidRPr="006A3E2F">
        <w:rPr>
          <w:rFonts w:eastAsia="Palatino Linotype" w:cs="Palatino Linotype"/>
          <w:color w:val="000000"/>
          <w:szCs w:val="24"/>
        </w:rPr>
        <w:t>cuadragésimo cuarto, cuadragésimo quinto y cuadragésimo sexto</w:t>
      </w:r>
      <w:r w:rsidRPr="006A3E2F">
        <w:rPr>
          <w:rFonts w:eastAsia="Palatino Linotype" w:cs="Palatino Linotype"/>
          <w:color w:val="000000"/>
          <w:szCs w:val="24"/>
        </w:rPr>
        <w:t xml:space="preserve"> fracciones IV y V de la </w:t>
      </w:r>
      <w:r w:rsidRPr="006A3E2F">
        <w:rPr>
          <w:rFonts w:eastAsia="Palatino Linotype" w:cs="Palatino Linotype"/>
          <w:color w:val="000000"/>
          <w:szCs w:val="24"/>
        </w:rPr>
        <w:lastRenderedPageBreak/>
        <w:t>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9636B37" w14:textId="77777777" w:rsidR="00701C12" w:rsidRPr="006A3E2F" w:rsidRDefault="00701C12" w:rsidP="00701C12">
      <w:pPr>
        <w:pBdr>
          <w:top w:val="nil"/>
          <w:left w:val="nil"/>
          <w:bottom w:val="nil"/>
          <w:right w:val="nil"/>
          <w:between w:val="nil"/>
        </w:pBdr>
        <w:contextualSpacing/>
        <w:rPr>
          <w:rFonts w:eastAsia="Palatino Linotype" w:cs="Palatino Linotype"/>
          <w:color w:val="000000"/>
          <w:szCs w:val="24"/>
        </w:rPr>
      </w:pPr>
    </w:p>
    <w:p w14:paraId="76150A00" w14:textId="77777777" w:rsidR="00701C12" w:rsidRPr="006A3E2F" w:rsidRDefault="00701C12" w:rsidP="00701C12">
      <w:pPr>
        <w:pStyle w:val="Ttulo2"/>
        <w:rPr>
          <w:rFonts w:eastAsia="Palatino Linotype"/>
        </w:rPr>
      </w:pPr>
      <w:r w:rsidRPr="006A3E2F">
        <w:rPr>
          <w:rFonts w:eastAsia="Palatino Linotype"/>
        </w:rPr>
        <w:t xml:space="preserve">SEGUNDO. Sobre los alcances del recurso de revisión. </w:t>
      </w:r>
    </w:p>
    <w:p w14:paraId="202D86EE" w14:textId="77777777" w:rsidR="00701C12" w:rsidRPr="006A3E2F" w:rsidRDefault="00701C12" w:rsidP="00701C12">
      <w:r w:rsidRPr="006A3E2F">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7B60DF69" w14:textId="77777777" w:rsidR="002505FD" w:rsidRPr="006A3E2F" w:rsidRDefault="002505FD" w:rsidP="00701C12"/>
    <w:p w14:paraId="467F28FA" w14:textId="2DCBE40E" w:rsidR="00701C12" w:rsidRPr="006A3E2F" w:rsidRDefault="007564E0" w:rsidP="00701C12">
      <w:pPr>
        <w:pStyle w:val="Ttulo2"/>
        <w:rPr>
          <w:rFonts w:eastAsia="Palatino Linotype"/>
        </w:rPr>
      </w:pPr>
      <w:r w:rsidRPr="006A3E2F">
        <w:rPr>
          <w:rFonts w:eastAsia="Palatino Linotype"/>
        </w:rPr>
        <w:t>TERCERO</w:t>
      </w:r>
      <w:r w:rsidR="00701C12" w:rsidRPr="006A3E2F">
        <w:rPr>
          <w:rFonts w:eastAsia="Palatino Linotype"/>
        </w:rPr>
        <w:t>. De las causas de improcedencia.</w:t>
      </w:r>
    </w:p>
    <w:p w14:paraId="1753D704" w14:textId="77777777" w:rsidR="00701C12" w:rsidRPr="006A3E2F" w:rsidRDefault="00701C12" w:rsidP="00701C12">
      <w:pPr>
        <w:pBdr>
          <w:top w:val="nil"/>
          <w:left w:val="nil"/>
          <w:bottom w:val="nil"/>
          <w:right w:val="nil"/>
          <w:between w:val="nil"/>
        </w:pBdr>
        <w:contextualSpacing/>
        <w:rPr>
          <w:rFonts w:eastAsia="Palatino Linotype" w:cs="Palatino Linotype"/>
          <w:color w:val="000000"/>
          <w:szCs w:val="24"/>
        </w:rPr>
      </w:pPr>
      <w:r w:rsidRPr="006A3E2F">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66C5FEA" w14:textId="77777777" w:rsidR="00701C12" w:rsidRPr="006A3E2F" w:rsidRDefault="00701C12" w:rsidP="00701C12">
      <w:pPr>
        <w:pBdr>
          <w:top w:val="nil"/>
          <w:left w:val="nil"/>
          <w:bottom w:val="nil"/>
          <w:right w:val="nil"/>
          <w:between w:val="nil"/>
        </w:pBdr>
        <w:contextualSpacing/>
        <w:rPr>
          <w:rFonts w:eastAsia="Palatino Linotype" w:cs="Palatino Linotype"/>
          <w:color w:val="000000"/>
          <w:szCs w:val="24"/>
        </w:rPr>
      </w:pPr>
    </w:p>
    <w:p w14:paraId="06A854F9" w14:textId="77777777" w:rsidR="00701C12" w:rsidRPr="006A3E2F" w:rsidRDefault="00701C12" w:rsidP="00701C12">
      <w:pPr>
        <w:pBdr>
          <w:top w:val="nil"/>
          <w:left w:val="nil"/>
          <w:bottom w:val="nil"/>
          <w:right w:val="nil"/>
          <w:between w:val="nil"/>
        </w:pBdr>
        <w:contextualSpacing/>
        <w:rPr>
          <w:rFonts w:eastAsia="Palatino Linotype" w:cs="Palatino Linotype"/>
          <w:color w:val="000000"/>
          <w:lang w:val="es-ES"/>
        </w:rPr>
      </w:pPr>
      <w:r w:rsidRPr="006A3E2F">
        <w:rPr>
          <w:rFonts w:eastAsia="Palatino Linotype" w:cs="Palatino Linotype"/>
          <w:color w:val="000000"/>
          <w:lang w:val="es-ES"/>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6A3E2F">
        <w:rPr>
          <w:rFonts w:eastAsia="Palatino Linotype" w:cs="Palatino Linotype"/>
          <w:color w:val="000000"/>
          <w:vertAlign w:val="superscript"/>
          <w:lang w:val="es-ES"/>
        </w:rPr>
        <w:footnoteReference w:id="2"/>
      </w:r>
      <w:r w:rsidRPr="006A3E2F">
        <w:rPr>
          <w:rFonts w:eastAsia="Palatino Linotype" w:cs="Palatino Linotype"/>
          <w:color w:val="000000"/>
          <w:lang w:val="es-ES"/>
        </w:rPr>
        <w:t>, la cual permite dilucidar alguna causal que impida el estudio y resolución, cuando una vez admitido el recurso de revisión se advierta una causa de improcedencia que permita sobreseerlo, sin estudiar el fondo del asunto.</w:t>
      </w:r>
    </w:p>
    <w:p w14:paraId="02D09A72" w14:textId="77777777" w:rsidR="00701C12" w:rsidRPr="006A3E2F" w:rsidRDefault="00701C12" w:rsidP="00701C12">
      <w:pPr>
        <w:pBdr>
          <w:top w:val="nil"/>
          <w:left w:val="nil"/>
          <w:bottom w:val="nil"/>
          <w:right w:val="nil"/>
          <w:between w:val="nil"/>
        </w:pBdr>
        <w:contextualSpacing/>
        <w:rPr>
          <w:rFonts w:eastAsia="Palatino Linotype" w:cs="Palatino Linotype"/>
          <w:color w:val="000000"/>
          <w:szCs w:val="24"/>
        </w:rPr>
      </w:pPr>
    </w:p>
    <w:p w14:paraId="17C1AD8E" w14:textId="77777777" w:rsidR="00701C12" w:rsidRPr="006A3E2F" w:rsidRDefault="00701C12" w:rsidP="00701C12">
      <w:pPr>
        <w:pBdr>
          <w:top w:val="nil"/>
          <w:left w:val="nil"/>
          <w:bottom w:val="nil"/>
          <w:right w:val="nil"/>
          <w:between w:val="nil"/>
        </w:pBdr>
        <w:contextualSpacing/>
        <w:rPr>
          <w:rFonts w:eastAsia="Palatino Linotype" w:cs="Palatino Linotype"/>
          <w:color w:val="000000"/>
          <w:szCs w:val="24"/>
        </w:rPr>
      </w:pPr>
      <w:r w:rsidRPr="006A3E2F">
        <w:rPr>
          <w:rFonts w:eastAsia="Palatino Linotype" w:cs="Palatino Linotype"/>
          <w:color w:val="000000"/>
          <w:szCs w:val="24"/>
        </w:rPr>
        <w:lastRenderedPageBreak/>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C2BE585" w14:textId="77777777" w:rsidR="00701C12" w:rsidRPr="006A3E2F" w:rsidRDefault="00701C12" w:rsidP="00701C12">
      <w:pPr>
        <w:pBdr>
          <w:top w:val="nil"/>
          <w:left w:val="nil"/>
          <w:bottom w:val="nil"/>
          <w:right w:val="nil"/>
          <w:between w:val="nil"/>
        </w:pBdr>
        <w:contextualSpacing/>
        <w:rPr>
          <w:rFonts w:eastAsia="Palatino Linotype" w:cs="Palatino Linotype"/>
          <w:color w:val="000000"/>
          <w:szCs w:val="24"/>
        </w:rPr>
      </w:pPr>
    </w:p>
    <w:p w14:paraId="3B11145B" w14:textId="757FBA67" w:rsidR="00701C12" w:rsidRPr="006A3E2F" w:rsidRDefault="001207F2" w:rsidP="00701C12">
      <w:pPr>
        <w:pStyle w:val="Ttulo2"/>
        <w:rPr>
          <w:rFonts w:eastAsia="Palatino Linotype"/>
        </w:rPr>
      </w:pPr>
      <w:r w:rsidRPr="006A3E2F">
        <w:rPr>
          <w:rFonts w:eastAsia="Palatino Linotype"/>
        </w:rPr>
        <w:t>CUAR</w:t>
      </w:r>
      <w:r w:rsidR="00701C12" w:rsidRPr="006A3E2F">
        <w:rPr>
          <w:rFonts w:eastAsia="Palatino Linotype"/>
        </w:rPr>
        <w:t>TO. Estudio y resolución del asunto.</w:t>
      </w:r>
    </w:p>
    <w:p w14:paraId="1946B643" w14:textId="77777777" w:rsidR="00701C12" w:rsidRPr="006A3E2F" w:rsidRDefault="00701C12" w:rsidP="00701C12">
      <w:pPr>
        <w:pBdr>
          <w:top w:val="nil"/>
          <w:left w:val="nil"/>
          <w:bottom w:val="nil"/>
          <w:right w:val="nil"/>
          <w:between w:val="nil"/>
        </w:pBdr>
        <w:contextualSpacing/>
        <w:rPr>
          <w:rFonts w:eastAsia="Palatino Linotype" w:cs="Palatino Linotype"/>
          <w:color w:val="000000"/>
          <w:szCs w:val="24"/>
        </w:rPr>
      </w:pPr>
      <w:r w:rsidRPr="006A3E2F">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6A3E2F" w:rsidRDefault="004A3367" w:rsidP="004A3367">
      <w:pPr>
        <w:rPr>
          <w:rFonts w:eastAsiaTheme="minorHAnsi" w:cstheme="minorBidi"/>
          <w:sz w:val="22"/>
          <w:lang w:eastAsia="en-US"/>
        </w:rPr>
      </w:pPr>
    </w:p>
    <w:p w14:paraId="50B23C6F" w14:textId="0F486EF3" w:rsidR="00260496" w:rsidRPr="006A3E2F" w:rsidRDefault="0EE28084" w:rsidP="004F48F3">
      <w:pPr>
        <w:rPr>
          <w:rFonts w:eastAsiaTheme="minorEastAsia" w:cstheme="minorBidi"/>
          <w:lang w:eastAsia="en-US"/>
        </w:rPr>
      </w:pPr>
      <w:r w:rsidRPr="006A3E2F">
        <w:rPr>
          <w:rFonts w:eastAsiaTheme="minorEastAsia" w:cstheme="minorBidi"/>
          <w:lang w:val="es-ES" w:eastAsia="en-US"/>
        </w:rPr>
        <w:t xml:space="preserve">En virtud de lo anterior, es conveniente recordar que </w:t>
      </w:r>
      <w:r w:rsidR="004F48F3" w:rsidRPr="006A3E2F">
        <w:rPr>
          <w:rFonts w:eastAsiaTheme="minorEastAsia" w:cstheme="minorBidi"/>
          <w:lang w:val="es-ES" w:eastAsia="en-US"/>
        </w:rPr>
        <w:t>la</w:t>
      </w:r>
      <w:r w:rsidR="008A7F39" w:rsidRPr="006A3E2F">
        <w:rPr>
          <w:rFonts w:eastAsiaTheme="minorEastAsia" w:cstheme="minorBidi"/>
          <w:lang w:val="es-ES" w:eastAsia="en-US"/>
        </w:rPr>
        <w:t xml:space="preserve"> Recurrente</w:t>
      </w:r>
      <w:r w:rsidRPr="006A3E2F">
        <w:rPr>
          <w:rFonts w:eastAsiaTheme="minorEastAsia" w:cstheme="minorBidi"/>
          <w:lang w:val="es-ES" w:eastAsia="en-US"/>
        </w:rPr>
        <w:t xml:space="preserve"> requirió que</w:t>
      </w:r>
      <w:r w:rsidR="00D31CA9" w:rsidRPr="006A3E2F">
        <w:rPr>
          <w:rFonts w:eastAsiaTheme="minorEastAsia" w:cstheme="minorBidi"/>
          <w:lang w:val="es-ES" w:eastAsia="en-US"/>
        </w:rPr>
        <w:t xml:space="preserve"> </w:t>
      </w:r>
      <w:r w:rsidR="00E40EDA" w:rsidRPr="006A3E2F">
        <w:rPr>
          <w:rFonts w:eastAsiaTheme="minorEastAsia" w:cstheme="minorBidi"/>
          <w:lang w:val="es-ES" w:eastAsia="en-US"/>
        </w:rPr>
        <w:t>se le proporcionara</w:t>
      </w:r>
      <w:r w:rsidR="004F48F3" w:rsidRPr="006A3E2F">
        <w:rPr>
          <w:rFonts w:eastAsiaTheme="minorEastAsia" w:cstheme="minorBidi"/>
          <w:lang w:val="es-ES" w:eastAsia="en-US"/>
        </w:rPr>
        <w:t>n los recibos de nómina de todo del Ayuntamiento de Juchitepec, correspondientes a los meses de diciembre de dos mil veinticinco, enero y febrero de dos mil veintiséis.</w:t>
      </w:r>
    </w:p>
    <w:p w14:paraId="43E5FA68" w14:textId="77777777" w:rsidR="00060AB0" w:rsidRPr="006A3E2F" w:rsidRDefault="00060AB0" w:rsidP="00AA6088">
      <w:pPr>
        <w:pBdr>
          <w:top w:val="nil"/>
          <w:left w:val="nil"/>
          <w:bottom w:val="nil"/>
          <w:right w:val="nil"/>
          <w:between w:val="nil"/>
        </w:pBdr>
        <w:contextualSpacing/>
        <w:rPr>
          <w:rFonts w:eastAsia="Palatino Linotype" w:cs="Palatino Linotype"/>
          <w:color w:val="000000"/>
          <w:szCs w:val="24"/>
        </w:rPr>
      </w:pPr>
    </w:p>
    <w:p w14:paraId="3715886F" w14:textId="45AAA514" w:rsidR="00401D66" w:rsidRPr="006A3E2F" w:rsidRDefault="00A970D5" w:rsidP="00F1082C">
      <w:pPr>
        <w:pBdr>
          <w:top w:val="nil"/>
          <w:left w:val="nil"/>
          <w:bottom w:val="nil"/>
          <w:right w:val="nil"/>
          <w:between w:val="nil"/>
        </w:pBdr>
        <w:contextualSpacing/>
        <w:rPr>
          <w:rFonts w:eastAsia="Palatino Linotype" w:cs="Palatino Linotype"/>
          <w:color w:val="000000" w:themeColor="text1"/>
          <w:lang w:val="es-ES"/>
        </w:rPr>
      </w:pPr>
      <w:r w:rsidRPr="006A3E2F">
        <w:rPr>
          <w:rFonts w:eastAsia="Palatino Linotype" w:cs="Palatino Linotype"/>
          <w:color w:val="000000"/>
          <w:szCs w:val="24"/>
        </w:rPr>
        <w:t xml:space="preserve">A dicha solicitud, el Sujeto Obligado </w:t>
      </w:r>
      <w:r w:rsidR="001C4CBF" w:rsidRPr="006A3E2F">
        <w:rPr>
          <w:rFonts w:eastAsia="Palatino Linotype" w:cs="Palatino Linotype"/>
          <w:color w:val="000000"/>
          <w:szCs w:val="24"/>
        </w:rPr>
        <w:t>respondió</w:t>
      </w:r>
      <w:r w:rsidR="006D6CD1" w:rsidRPr="006A3E2F">
        <w:rPr>
          <w:rFonts w:eastAsia="Palatino Linotype" w:cs="Palatino Linotype"/>
          <w:color w:val="000000"/>
          <w:szCs w:val="24"/>
        </w:rPr>
        <w:t xml:space="preserve"> </w:t>
      </w:r>
      <w:r w:rsidR="00A6642B" w:rsidRPr="006A3E2F">
        <w:rPr>
          <w:rFonts w:eastAsia="Palatino Linotype" w:cs="Palatino Linotype"/>
          <w:color w:val="000000"/>
          <w:szCs w:val="24"/>
        </w:rPr>
        <w:t>que</w:t>
      </w:r>
      <w:r w:rsidR="004F48F3" w:rsidRPr="006A3E2F">
        <w:rPr>
          <w:rFonts w:eastAsia="Palatino Linotype" w:cs="Palatino Linotype"/>
          <w:color w:val="000000"/>
          <w:szCs w:val="24"/>
        </w:rPr>
        <w:t xml:space="preserve"> </w:t>
      </w:r>
      <w:r w:rsidR="00367D30" w:rsidRPr="006A3E2F">
        <w:rPr>
          <w:rFonts w:eastAsia="Palatino Linotype" w:cs="Palatino Linotype"/>
          <w:color w:val="000000"/>
          <w:szCs w:val="24"/>
        </w:rPr>
        <w:t xml:space="preserve">la atención a la petición implica la búsqueda, revisión, clasificación, elaboración de versiones públicas, así como la reproducción de un volumen considerable de documentos correspondientes a diversos meses y a la totalidad del personal del Ayuntamiento; por lo que se informó que la </w:t>
      </w:r>
      <w:r w:rsidR="00367D30" w:rsidRPr="006A3E2F">
        <w:rPr>
          <w:rFonts w:eastAsia="Palatino Linotype" w:cs="Palatino Linotype"/>
          <w:color w:val="000000"/>
          <w:szCs w:val="24"/>
        </w:rPr>
        <w:lastRenderedPageBreak/>
        <w:t>entrega de la información estará sujeta al pago previo de los derechos correspondientes, conforme a las tarifas vigentes autorizadas por la normatividad aplicable, para lo cual la solicitante deberá acudir al área correspondiente a recoger la orden de pago, para que se le haga entrega de la información en cuanto se acredite el pago.</w:t>
      </w:r>
    </w:p>
    <w:p w14:paraId="76921F14" w14:textId="77777777" w:rsidR="00367D30" w:rsidRPr="006A3E2F" w:rsidRDefault="00367D30" w:rsidP="44E9108F">
      <w:pPr>
        <w:pBdr>
          <w:top w:val="nil"/>
          <w:left w:val="nil"/>
          <w:bottom w:val="nil"/>
          <w:right w:val="nil"/>
          <w:between w:val="nil"/>
        </w:pBdr>
        <w:contextualSpacing/>
        <w:rPr>
          <w:rFonts w:eastAsia="Palatino Linotype" w:cs="Palatino Linotype"/>
          <w:color w:val="000000" w:themeColor="text1"/>
          <w:lang w:val="es-ES"/>
        </w:rPr>
      </w:pPr>
    </w:p>
    <w:p w14:paraId="6128DFF4" w14:textId="51E65432" w:rsidR="00A970D5" w:rsidRPr="006A3E2F" w:rsidRDefault="44E9108F" w:rsidP="44E9108F">
      <w:pPr>
        <w:pBdr>
          <w:top w:val="nil"/>
          <w:left w:val="nil"/>
          <w:bottom w:val="nil"/>
          <w:right w:val="nil"/>
          <w:between w:val="nil"/>
        </w:pBdr>
        <w:contextualSpacing/>
        <w:rPr>
          <w:rFonts w:eastAsia="Palatino Linotype" w:cs="Palatino Linotype"/>
          <w:color w:val="000000"/>
          <w:lang w:val="es-ES"/>
        </w:rPr>
      </w:pPr>
      <w:r w:rsidRPr="006A3E2F">
        <w:rPr>
          <w:rFonts w:eastAsia="Palatino Linotype" w:cs="Palatino Linotype"/>
          <w:color w:val="000000" w:themeColor="text1"/>
          <w:lang w:val="es-ES"/>
        </w:rPr>
        <w:t>Ante la respuesta em</w:t>
      </w:r>
      <w:r w:rsidR="002623AA" w:rsidRPr="006A3E2F">
        <w:rPr>
          <w:rFonts w:eastAsia="Palatino Linotype" w:cs="Palatino Linotype"/>
          <w:color w:val="000000" w:themeColor="text1"/>
          <w:lang w:val="es-ES"/>
        </w:rPr>
        <w:t xml:space="preserve">itida, </w:t>
      </w:r>
      <w:r w:rsidR="00367D30" w:rsidRPr="006A3E2F">
        <w:rPr>
          <w:rFonts w:eastAsia="Palatino Linotype" w:cs="Palatino Linotype"/>
          <w:color w:val="000000" w:themeColor="text1"/>
          <w:lang w:val="es-ES"/>
        </w:rPr>
        <w:t>la</w:t>
      </w:r>
      <w:r w:rsidR="008A7F39" w:rsidRPr="006A3E2F">
        <w:rPr>
          <w:rFonts w:eastAsia="Palatino Linotype" w:cs="Palatino Linotype"/>
          <w:color w:val="000000" w:themeColor="text1"/>
          <w:lang w:val="es-ES"/>
        </w:rPr>
        <w:t xml:space="preserve"> Recurrente</w:t>
      </w:r>
      <w:r w:rsidRPr="006A3E2F">
        <w:rPr>
          <w:rFonts w:eastAsia="Palatino Linotype" w:cs="Palatino Linotype"/>
          <w:color w:val="000000" w:themeColor="text1"/>
          <w:lang w:val="es-ES"/>
        </w:rPr>
        <w:t xml:space="preserve"> consideró que se trasgredió su derecho a la información pública, por lo que interpuso el recurso de revisión al rubro citado, señalando como acto impugnado</w:t>
      </w:r>
      <w:r w:rsidR="00A04222" w:rsidRPr="006A3E2F">
        <w:rPr>
          <w:rFonts w:eastAsia="Palatino Linotype" w:cs="Palatino Linotype"/>
          <w:color w:val="000000" w:themeColor="text1"/>
          <w:lang w:val="es-ES"/>
        </w:rPr>
        <w:t xml:space="preserve"> </w:t>
      </w:r>
      <w:r w:rsidR="00367D30" w:rsidRPr="006A3E2F">
        <w:rPr>
          <w:rFonts w:eastAsia="Palatino Linotype" w:cs="Palatino Linotype"/>
          <w:color w:val="000000" w:themeColor="text1"/>
          <w:lang w:val="es-ES"/>
        </w:rPr>
        <w:t xml:space="preserve">que se negó la entrega de la información solicitada y </w:t>
      </w:r>
      <w:r w:rsidR="003526EA" w:rsidRPr="006A3E2F">
        <w:rPr>
          <w:rFonts w:eastAsia="Palatino Linotype" w:cs="Palatino Linotype"/>
          <w:color w:val="000000" w:themeColor="text1"/>
          <w:lang w:val="es-ES"/>
        </w:rPr>
        <w:t xml:space="preserve">dando </w:t>
      </w:r>
      <w:r w:rsidR="00367D30" w:rsidRPr="006A3E2F">
        <w:rPr>
          <w:rFonts w:eastAsia="Palatino Linotype" w:cs="Palatino Linotype"/>
          <w:color w:val="000000" w:themeColor="text1"/>
          <w:lang w:val="es-ES"/>
        </w:rPr>
        <w:t xml:space="preserve">como </w:t>
      </w:r>
      <w:r w:rsidR="001C407C" w:rsidRPr="006A3E2F">
        <w:rPr>
          <w:rFonts w:eastAsia="Palatino Linotype" w:cs="Palatino Linotype"/>
          <w:color w:val="000000" w:themeColor="text1"/>
          <w:lang w:val="es-ES"/>
        </w:rPr>
        <w:t>razones o motivos de inconformidad que</w:t>
      </w:r>
      <w:r w:rsidR="00401D66" w:rsidRPr="006A3E2F">
        <w:rPr>
          <w:rFonts w:eastAsia="Palatino Linotype" w:cs="Palatino Linotype"/>
          <w:color w:val="000000" w:themeColor="text1"/>
          <w:lang w:val="es-ES"/>
        </w:rPr>
        <w:t xml:space="preserve"> </w:t>
      </w:r>
      <w:r w:rsidR="00367D30" w:rsidRPr="006A3E2F">
        <w:rPr>
          <w:rFonts w:eastAsia="Palatino Linotype" w:cs="Palatino Linotype"/>
          <w:color w:val="000000" w:themeColor="text1"/>
          <w:lang w:val="es-ES"/>
        </w:rPr>
        <w:t>se alegó que la información tiene un costo extra cuando se solicitó mediante la plataforma SAIMEX.</w:t>
      </w:r>
    </w:p>
    <w:p w14:paraId="4A6500B8" w14:textId="77777777" w:rsidR="008F50E6" w:rsidRPr="006A3E2F" w:rsidRDefault="008F50E6" w:rsidP="00A04222"/>
    <w:p w14:paraId="7D46A718" w14:textId="77777777" w:rsidR="00FD6736" w:rsidRPr="006A3E2F" w:rsidRDefault="00FD6736" w:rsidP="00FD6736">
      <w:r w:rsidRPr="006A3E2F">
        <w:rPr>
          <w:lang w:val="es-ES"/>
        </w:rPr>
        <w:t xml:space="preserve">Se debe resaltar que ninguna de las partes realizó manifestaciones durante la etapa de instrucción en el presente procedimiento. En consecuencia, es necesario precisar que, toda vez que el Sujeto Obligado fue omiso de enviar el Informe Justificado ante este Instituto para manifestar lo que a derecho le asistiera y conviniera en el término de los siete días hábiles otorgados, dejó de justificar las razones o motivos que lo llevaron a emitir la respuesta que ahora se impugna; no obstante, la falta de informe justificado no es óbice para que este Instituto conozca y resuelva el recurso de revisión. </w:t>
      </w:r>
    </w:p>
    <w:p w14:paraId="6EDD676F" w14:textId="77777777" w:rsidR="00D06A23" w:rsidRPr="006A3E2F" w:rsidRDefault="00D06A23" w:rsidP="00BE576A">
      <w:pPr>
        <w:pBdr>
          <w:top w:val="nil"/>
          <w:left w:val="nil"/>
          <w:bottom w:val="nil"/>
          <w:right w:val="nil"/>
          <w:between w:val="nil"/>
        </w:pBdr>
        <w:contextualSpacing/>
        <w:rPr>
          <w:rFonts w:eastAsia="Palatino Linotype" w:cs="Palatino Linotype"/>
          <w:color w:val="000000"/>
          <w:szCs w:val="24"/>
        </w:rPr>
      </w:pPr>
    </w:p>
    <w:p w14:paraId="02C281BA" w14:textId="2C7A8F0D" w:rsidR="006100FC" w:rsidRPr="006A3E2F" w:rsidRDefault="006100FC" w:rsidP="006100FC">
      <w:pPr>
        <w:pBdr>
          <w:top w:val="nil"/>
          <w:left w:val="nil"/>
          <w:bottom w:val="nil"/>
          <w:right w:val="nil"/>
          <w:between w:val="nil"/>
        </w:pBdr>
        <w:contextualSpacing/>
        <w:rPr>
          <w:rFonts w:eastAsia="Palatino Linotype" w:cs="Palatino Linotype"/>
          <w:color w:val="000000"/>
          <w:szCs w:val="24"/>
        </w:rPr>
      </w:pPr>
      <w:r w:rsidRPr="006A3E2F">
        <w:rPr>
          <w:rFonts w:eastAsia="Palatino Linotype" w:cs="Palatino Linotype"/>
          <w:color w:val="000000"/>
          <w:szCs w:val="24"/>
        </w:rPr>
        <w:t>Ahora bien, quedando establecido lo anterior, este Órgano Garante considera viable realizar el estudio en aras de establecer si la respuesta del Sujeto Obligado colma la pretensión d</w:t>
      </w:r>
      <w:r w:rsidR="008A7F39" w:rsidRPr="006A3E2F">
        <w:rPr>
          <w:rFonts w:eastAsia="Palatino Linotype" w:cs="Palatino Linotype"/>
          <w:color w:val="000000"/>
          <w:szCs w:val="24"/>
        </w:rPr>
        <w:t>el Recurrente</w:t>
      </w:r>
      <w:r w:rsidRPr="006A3E2F">
        <w:rPr>
          <w:rFonts w:eastAsia="Palatino Linotype" w:cs="Palatino Linotype"/>
          <w:color w:val="000000"/>
          <w:szCs w:val="24"/>
        </w:rPr>
        <w:t>, así como calificar los motivos de inconformidad de</w:t>
      </w:r>
      <w:r w:rsidR="009B0882" w:rsidRPr="006A3E2F">
        <w:rPr>
          <w:rFonts w:eastAsia="Palatino Linotype" w:cs="Palatino Linotype"/>
          <w:color w:val="000000"/>
          <w:szCs w:val="24"/>
        </w:rPr>
        <w:t xml:space="preserve"> </w:t>
      </w:r>
      <w:r w:rsidR="00504E6B" w:rsidRPr="006A3E2F">
        <w:rPr>
          <w:rFonts w:eastAsia="Palatino Linotype" w:cs="Palatino Linotype"/>
          <w:color w:val="000000"/>
          <w:szCs w:val="24"/>
        </w:rPr>
        <w:t>el particular</w:t>
      </w:r>
      <w:r w:rsidRPr="006A3E2F">
        <w:rPr>
          <w:rFonts w:eastAsia="Palatino Linotype" w:cs="Palatino Linotype"/>
          <w:color w:val="000000"/>
          <w:szCs w:val="24"/>
        </w:rPr>
        <w:t xml:space="preserve">. </w:t>
      </w:r>
    </w:p>
    <w:p w14:paraId="7AF7731E" w14:textId="77777777" w:rsidR="006100FC" w:rsidRPr="006A3E2F"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6A3E2F" w:rsidRDefault="006100FC" w:rsidP="006100FC">
      <w:pPr>
        <w:pBdr>
          <w:top w:val="nil"/>
          <w:left w:val="nil"/>
          <w:bottom w:val="nil"/>
          <w:right w:val="nil"/>
          <w:between w:val="nil"/>
        </w:pBdr>
        <w:contextualSpacing/>
        <w:rPr>
          <w:rFonts w:eastAsia="Palatino Linotype" w:cs="Palatino Linotype"/>
          <w:color w:val="000000"/>
          <w:szCs w:val="24"/>
        </w:rPr>
      </w:pPr>
      <w:r w:rsidRPr="006A3E2F">
        <w:rPr>
          <w:rFonts w:eastAsia="Palatino Linotype" w:cs="Palatino Linotype"/>
          <w:color w:val="000000"/>
          <w:szCs w:val="24"/>
        </w:rPr>
        <w:lastRenderedPageBreak/>
        <w:t xml:space="preserve">En este sentido, es pertinente enfatizar lo que, respecto al derecho de acceso a la información pública, refiere el artículo </w:t>
      </w:r>
      <w:r w:rsidR="00E00EC1" w:rsidRPr="006A3E2F">
        <w:rPr>
          <w:rFonts w:eastAsia="Palatino Linotype" w:cs="Palatino Linotype"/>
          <w:color w:val="000000"/>
          <w:szCs w:val="24"/>
        </w:rPr>
        <w:t>5</w:t>
      </w:r>
      <w:r w:rsidRPr="006A3E2F">
        <w:rPr>
          <w:rFonts w:eastAsia="Palatino Linotype" w:cs="Palatino Linotype"/>
          <w:color w:val="000000"/>
          <w:szCs w:val="24"/>
        </w:rPr>
        <w:t>° de la Constitución Política del Estado Libre y Soberano de México</w:t>
      </w:r>
      <w:r w:rsidR="00E00EC1" w:rsidRPr="006A3E2F">
        <w:rPr>
          <w:rFonts w:eastAsia="Palatino Linotype" w:cs="Palatino Linotype"/>
          <w:color w:val="000000"/>
          <w:szCs w:val="24"/>
        </w:rPr>
        <w:t>, que</w:t>
      </w:r>
      <w:r w:rsidRPr="006A3E2F">
        <w:rPr>
          <w:rFonts w:eastAsia="Palatino Linotype" w:cs="Palatino Linotype"/>
          <w:color w:val="000000"/>
          <w:szCs w:val="24"/>
        </w:rPr>
        <w:t xml:space="preserve"> en su parte conducente</w:t>
      </w:r>
      <w:r w:rsidR="00E00EC1" w:rsidRPr="006A3E2F">
        <w:rPr>
          <w:rFonts w:eastAsia="Palatino Linotype" w:cs="Palatino Linotype"/>
          <w:color w:val="000000"/>
          <w:szCs w:val="24"/>
        </w:rPr>
        <w:t xml:space="preserve"> dispone</w:t>
      </w:r>
      <w:r w:rsidRPr="006A3E2F">
        <w:rPr>
          <w:rFonts w:eastAsia="Palatino Linotype" w:cs="Palatino Linotype"/>
          <w:color w:val="000000"/>
          <w:szCs w:val="24"/>
        </w:rPr>
        <w:t xml:space="preserve"> lo siguiente:</w:t>
      </w:r>
    </w:p>
    <w:p w14:paraId="5DA101FA" w14:textId="77777777" w:rsidR="006100FC" w:rsidRPr="006A3E2F"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6A3E2F" w:rsidRDefault="006100FC" w:rsidP="006100FC">
      <w:pPr>
        <w:pStyle w:val="Fundamentos"/>
      </w:pPr>
      <w:r w:rsidRPr="006A3E2F">
        <w:rPr>
          <w:b/>
          <w:bCs/>
        </w:rPr>
        <w:t>Artículo 5.</w:t>
      </w:r>
      <w:r w:rsidRPr="006A3E2F">
        <w:t xml:space="preserve"> […]</w:t>
      </w:r>
    </w:p>
    <w:p w14:paraId="1839D29E" w14:textId="77777777" w:rsidR="006100FC" w:rsidRPr="006A3E2F" w:rsidRDefault="006100FC" w:rsidP="006100FC">
      <w:pPr>
        <w:pStyle w:val="Fundamentos"/>
      </w:pPr>
    </w:p>
    <w:p w14:paraId="7D51A6D3" w14:textId="77777777" w:rsidR="006100FC" w:rsidRPr="006A3E2F" w:rsidRDefault="006100FC" w:rsidP="006100FC">
      <w:pPr>
        <w:pStyle w:val="Fundamentos"/>
      </w:pPr>
      <w:r w:rsidRPr="006A3E2F">
        <w:t xml:space="preserve">El derecho a la información será garantizado por el Estado. La ley establecerá las previsiones que permitan asegurar la protección, el respeto y la difusión de este derecho. </w:t>
      </w:r>
    </w:p>
    <w:p w14:paraId="4079EC08" w14:textId="77777777" w:rsidR="006100FC" w:rsidRPr="006A3E2F" w:rsidRDefault="006100FC" w:rsidP="006100FC">
      <w:pPr>
        <w:pStyle w:val="Fundamentos"/>
      </w:pPr>
    </w:p>
    <w:p w14:paraId="2060C0A8" w14:textId="77777777" w:rsidR="006100FC" w:rsidRPr="006A3E2F" w:rsidRDefault="006100FC" w:rsidP="006100FC">
      <w:pPr>
        <w:pStyle w:val="Fundamentos"/>
      </w:pPr>
      <w:r w:rsidRPr="006A3E2F">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6A3E2F" w:rsidRDefault="006100FC" w:rsidP="006100FC">
      <w:pPr>
        <w:pStyle w:val="Fundamentos"/>
      </w:pPr>
    </w:p>
    <w:p w14:paraId="31D381A6" w14:textId="77777777" w:rsidR="006100FC" w:rsidRPr="006A3E2F" w:rsidRDefault="006100FC" w:rsidP="006100FC">
      <w:pPr>
        <w:pStyle w:val="Fundamentos"/>
      </w:pPr>
      <w:r w:rsidRPr="006A3E2F">
        <w:t>Este derecho se regirá por los principios y bases siguientes:</w:t>
      </w:r>
    </w:p>
    <w:p w14:paraId="1A21896F" w14:textId="77777777" w:rsidR="006100FC" w:rsidRPr="006A3E2F" w:rsidRDefault="006100FC" w:rsidP="006100FC">
      <w:pPr>
        <w:pStyle w:val="Fundamentos"/>
      </w:pPr>
    </w:p>
    <w:p w14:paraId="13A22FC8" w14:textId="77777777" w:rsidR="006100FC" w:rsidRPr="006A3E2F" w:rsidRDefault="006100FC" w:rsidP="006100FC">
      <w:pPr>
        <w:pStyle w:val="Fundamentos"/>
      </w:pPr>
      <w:r w:rsidRPr="006A3E2F">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6A3E2F" w:rsidRDefault="006100FC" w:rsidP="006100FC">
      <w:pPr>
        <w:pStyle w:val="Fundamentos"/>
      </w:pPr>
      <w:r w:rsidRPr="006A3E2F">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6A3E2F" w:rsidRDefault="006100FC" w:rsidP="006100FC">
      <w:pPr>
        <w:pStyle w:val="Fundamentos"/>
        <w:rPr>
          <w:lang w:val="es-ES"/>
        </w:rPr>
      </w:pPr>
      <w:r w:rsidRPr="006A3E2F">
        <w:rPr>
          <w:lang w:val="es-ES"/>
        </w:rPr>
        <w:t>III. Toda persona, sin necesidad de acreditar interés alguno o justificar su utilización, tendrá acceso gratuito a la información pública, a sus datos personales o a la rectificación de éstos.</w:t>
      </w:r>
    </w:p>
    <w:p w14:paraId="2BB6A261" w14:textId="77777777" w:rsidR="006100FC" w:rsidRPr="006A3E2F" w:rsidRDefault="006100FC" w:rsidP="006100FC">
      <w:pPr>
        <w:pStyle w:val="Fundamentos"/>
      </w:pPr>
      <w:r w:rsidRPr="006A3E2F">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6A3E2F" w:rsidRDefault="006100FC" w:rsidP="006100FC">
      <w:pPr>
        <w:pStyle w:val="Fundamentos"/>
      </w:pPr>
      <w:r w:rsidRPr="006A3E2F">
        <w:lastRenderedPageBreak/>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6A3E2F" w:rsidRDefault="006100FC" w:rsidP="006100FC">
      <w:pPr>
        <w:pStyle w:val="Fundamentos"/>
      </w:pPr>
      <w:r w:rsidRPr="006A3E2F">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6A3E2F" w:rsidRDefault="006100FC" w:rsidP="006100FC">
      <w:pPr>
        <w:pStyle w:val="Fundamentos"/>
        <w:rPr>
          <w:lang w:val="es-ES"/>
        </w:rPr>
      </w:pPr>
      <w:r w:rsidRPr="006A3E2F">
        <w:rPr>
          <w:lang w:val="es-ES"/>
        </w:rPr>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6A3E2F" w:rsidRDefault="006100FC" w:rsidP="006100FC">
      <w:pPr>
        <w:pBdr>
          <w:top w:val="nil"/>
          <w:left w:val="nil"/>
          <w:bottom w:val="nil"/>
          <w:right w:val="nil"/>
          <w:between w:val="nil"/>
        </w:pBdr>
        <w:contextualSpacing/>
        <w:rPr>
          <w:rFonts w:eastAsia="Palatino Linotype" w:cs="Palatino Linotype"/>
          <w:color w:val="000000"/>
          <w:szCs w:val="24"/>
        </w:rPr>
      </w:pPr>
    </w:p>
    <w:p w14:paraId="577AEEBE" w14:textId="4B6777A2" w:rsidR="006100FC" w:rsidRPr="006A3E2F" w:rsidRDefault="006100FC" w:rsidP="006100FC">
      <w:pPr>
        <w:rPr>
          <w:rFonts w:eastAsia="Palatino Linotype" w:cs="Palatino Linotype"/>
          <w:szCs w:val="24"/>
        </w:rPr>
      </w:pPr>
      <w:r w:rsidRPr="006A3E2F">
        <w:rPr>
          <w:rFonts w:eastAsia="Palatino Linotype" w:cs="Palatino Linotype"/>
          <w:szCs w:val="24"/>
        </w:rPr>
        <w:t>En ese orden de ideas, la Ley de Transparencia y Acceso a la Información Pública del Estado de México y Municipios, prevé en su artículo 23, fracción I</w:t>
      </w:r>
      <w:r w:rsidR="005E625F" w:rsidRPr="006A3E2F">
        <w:rPr>
          <w:rFonts w:eastAsia="Palatino Linotype" w:cs="Palatino Linotype"/>
          <w:szCs w:val="24"/>
        </w:rPr>
        <w:t>V</w:t>
      </w:r>
      <w:r w:rsidRPr="006A3E2F">
        <w:rPr>
          <w:rFonts w:eastAsia="Palatino Linotype" w:cs="Palatino Linotype"/>
          <w:szCs w:val="24"/>
        </w:rPr>
        <w:t>, lo siguiente:</w:t>
      </w:r>
    </w:p>
    <w:p w14:paraId="2225C7E4" w14:textId="77777777" w:rsidR="006100FC" w:rsidRPr="006A3E2F" w:rsidRDefault="006100FC" w:rsidP="006100FC">
      <w:pPr>
        <w:rPr>
          <w:rFonts w:eastAsia="Palatino Linotype" w:cs="Palatino Linotype"/>
          <w:szCs w:val="24"/>
        </w:rPr>
      </w:pPr>
    </w:p>
    <w:p w14:paraId="1E7239A4" w14:textId="77777777" w:rsidR="006100FC" w:rsidRPr="006A3E2F" w:rsidRDefault="006100FC" w:rsidP="006100FC">
      <w:pPr>
        <w:pStyle w:val="Fundamentos"/>
      </w:pPr>
      <w:r w:rsidRPr="006A3E2F">
        <w:rPr>
          <w:b/>
        </w:rPr>
        <w:t>Artículo 23.</w:t>
      </w:r>
      <w:r w:rsidRPr="006A3E2F">
        <w:t xml:space="preserve"> Son sujetos obligados a transparentar y permitir el acceso a su información y proteger los datos personales que obren en su poder:</w:t>
      </w:r>
    </w:p>
    <w:p w14:paraId="1F1A0AD1" w14:textId="527CCDE8" w:rsidR="006100FC" w:rsidRPr="006A3E2F" w:rsidRDefault="005E625F" w:rsidP="006100FC">
      <w:pPr>
        <w:pStyle w:val="Fundamentos"/>
      </w:pPr>
      <w:r w:rsidRPr="006A3E2F">
        <w:t>[…]</w:t>
      </w:r>
    </w:p>
    <w:p w14:paraId="451DBD48" w14:textId="79A7D78C" w:rsidR="006100FC" w:rsidRPr="006A3E2F" w:rsidRDefault="006100FC" w:rsidP="006100FC">
      <w:pPr>
        <w:pStyle w:val="Fundamentos"/>
      </w:pPr>
      <w:r w:rsidRPr="006A3E2F">
        <w:rPr>
          <w:b/>
          <w:bCs/>
        </w:rPr>
        <w:t>I</w:t>
      </w:r>
      <w:r w:rsidR="005E625F" w:rsidRPr="006A3E2F">
        <w:rPr>
          <w:b/>
          <w:bCs/>
        </w:rPr>
        <w:t>V</w:t>
      </w:r>
      <w:r w:rsidRPr="006A3E2F">
        <w:rPr>
          <w:b/>
          <w:bCs/>
        </w:rPr>
        <w:t xml:space="preserve">. </w:t>
      </w:r>
      <w:r w:rsidR="005E625F" w:rsidRPr="006A3E2F">
        <w:t>Los</w:t>
      </w:r>
      <w:r w:rsidRPr="006A3E2F">
        <w:t xml:space="preserve"> </w:t>
      </w:r>
      <w:r w:rsidR="00726486" w:rsidRPr="006A3E2F">
        <w:t>ayuntamientos y las dependencias, organismos, órganos y entidades de la administración municipal</w:t>
      </w:r>
      <w:r w:rsidRPr="006A3E2F">
        <w:t>;</w:t>
      </w:r>
    </w:p>
    <w:p w14:paraId="20F34654" w14:textId="77777777" w:rsidR="006100FC" w:rsidRPr="006A3E2F" w:rsidRDefault="006100FC" w:rsidP="006100FC">
      <w:pPr>
        <w:pStyle w:val="Fundamentos"/>
      </w:pPr>
      <w:r w:rsidRPr="006A3E2F">
        <w:t>[…]</w:t>
      </w:r>
    </w:p>
    <w:p w14:paraId="2FDDCFD2" w14:textId="77777777" w:rsidR="006100FC" w:rsidRPr="006A3E2F" w:rsidRDefault="006100FC" w:rsidP="006100FC">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6A3E2F" w:rsidRDefault="006100FC" w:rsidP="006100FC">
      <w:r w:rsidRPr="006A3E2F">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3B7CDEA8" w14:textId="77777777" w:rsidR="00737EBC" w:rsidRPr="006A3E2F" w:rsidRDefault="00737EBC" w:rsidP="006100FC"/>
    <w:p w14:paraId="573A6816" w14:textId="76BC7448" w:rsidR="00ED6A3C" w:rsidRPr="006A3E2F" w:rsidRDefault="00ED6A3C" w:rsidP="00ED6A3C">
      <w:r w:rsidRPr="006A3E2F">
        <w:lastRenderedPageBreak/>
        <w:t xml:space="preserve">Asimismo, de los motivos de inconformidad expresados por el Recurrente, se estima que en el presente caso se actualizó la causal de procedencia del recurso de revisión prevista en la fracción </w:t>
      </w:r>
      <w:r w:rsidR="00777C41" w:rsidRPr="006A3E2F">
        <w:t>X</w:t>
      </w:r>
      <w:r w:rsidRPr="006A3E2F">
        <w:t xml:space="preserve"> del artículo 179 de la Ley de Transparencia local, que a la letra estipula lo siguiente:</w:t>
      </w:r>
    </w:p>
    <w:p w14:paraId="76B7F399" w14:textId="77777777" w:rsidR="00ED6A3C" w:rsidRPr="006A3E2F" w:rsidRDefault="00ED6A3C" w:rsidP="00ED6A3C"/>
    <w:p w14:paraId="0A092C19" w14:textId="77777777" w:rsidR="00ED6A3C" w:rsidRPr="006A3E2F" w:rsidRDefault="00ED6A3C" w:rsidP="00ED6A3C">
      <w:pPr>
        <w:pStyle w:val="Fundamentos"/>
        <w:rPr>
          <w:lang w:val="es-MX"/>
        </w:rPr>
      </w:pPr>
      <w:r w:rsidRPr="006A3E2F">
        <w:rPr>
          <w:b/>
          <w:lang w:val="es-MX"/>
        </w:rPr>
        <w:t xml:space="preserve">Artículo 179. </w:t>
      </w:r>
      <w:r w:rsidRPr="006A3E2F">
        <w:rPr>
          <w:lang w:val="es-MX"/>
        </w:rPr>
        <w:t>El recurso de revisión es un medio de protección que la Ley otorga a los particulares, para hacer valer su derecho de acceso a la información pública, y procederá en contra de las siguientes causas:</w:t>
      </w:r>
    </w:p>
    <w:p w14:paraId="1CED63C5" w14:textId="1AFC851C" w:rsidR="00ED6A3C" w:rsidRPr="006A3E2F" w:rsidRDefault="00777C41" w:rsidP="00ED6A3C">
      <w:pPr>
        <w:pStyle w:val="Fundamentos"/>
        <w:rPr>
          <w:lang w:val="es-MX"/>
        </w:rPr>
      </w:pPr>
      <w:r w:rsidRPr="006A3E2F">
        <w:rPr>
          <w:lang w:val="es-MX"/>
        </w:rPr>
        <w:t>[…]</w:t>
      </w:r>
    </w:p>
    <w:p w14:paraId="5A19483E" w14:textId="0FBD920C" w:rsidR="00ED6A3C" w:rsidRPr="006A3E2F" w:rsidRDefault="00777C41" w:rsidP="00ED6A3C">
      <w:pPr>
        <w:pStyle w:val="Fundamentos"/>
      </w:pPr>
      <w:r w:rsidRPr="006A3E2F">
        <w:rPr>
          <w:b/>
          <w:lang w:val="es-ES"/>
        </w:rPr>
        <w:t>X</w:t>
      </w:r>
      <w:r w:rsidR="00ED6A3C" w:rsidRPr="006A3E2F">
        <w:rPr>
          <w:b/>
          <w:lang w:val="es-ES"/>
        </w:rPr>
        <w:t>.</w:t>
      </w:r>
      <w:r w:rsidR="00ED6A3C" w:rsidRPr="006A3E2F">
        <w:rPr>
          <w:lang w:val="es-ES"/>
        </w:rPr>
        <w:t xml:space="preserve"> L</w:t>
      </w:r>
      <w:r w:rsidR="00947D27" w:rsidRPr="006A3E2F">
        <w:rPr>
          <w:lang w:val="es-ES"/>
        </w:rPr>
        <w:t>os</w:t>
      </w:r>
      <w:r w:rsidR="00ED6A3C" w:rsidRPr="006A3E2F">
        <w:rPr>
          <w:lang w:val="es-ES"/>
        </w:rPr>
        <w:t xml:space="preserve"> </w:t>
      </w:r>
      <w:r w:rsidR="00947D27" w:rsidRPr="006A3E2F">
        <w:rPr>
          <w:lang w:val="es-ES"/>
        </w:rPr>
        <w:t>costos o tiempos de entrega de la información</w:t>
      </w:r>
      <w:r w:rsidR="00ED6A3C" w:rsidRPr="006A3E2F">
        <w:rPr>
          <w:lang w:val="es-ES"/>
        </w:rPr>
        <w:t>;</w:t>
      </w:r>
    </w:p>
    <w:p w14:paraId="16F55DE6" w14:textId="77777777" w:rsidR="00ED6A3C" w:rsidRPr="006A3E2F" w:rsidRDefault="00ED6A3C" w:rsidP="00ED6A3C">
      <w:pPr>
        <w:pStyle w:val="Fundamentos"/>
      </w:pPr>
      <w:r w:rsidRPr="006A3E2F">
        <w:t>[…]</w:t>
      </w:r>
    </w:p>
    <w:p w14:paraId="5E1FFF31" w14:textId="77777777" w:rsidR="00ED6A3C" w:rsidRPr="006A3E2F" w:rsidRDefault="00ED6A3C" w:rsidP="00ED6A3C">
      <w:pPr>
        <w:rPr>
          <w:szCs w:val="24"/>
        </w:rPr>
      </w:pPr>
    </w:p>
    <w:p w14:paraId="36694D5C" w14:textId="77777777" w:rsidR="00367D30" w:rsidRPr="006A3E2F" w:rsidRDefault="00367D30" w:rsidP="00367D30">
      <w:pPr>
        <w:pBdr>
          <w:top w:val="nil"/>
          <w:left w:val="nil"/>
          <w:bottom w:val="nil"/>
          <w:right w:val="nil"/>
          <w:between w:val="nil"/>
        </w:pBdr>
        <w:contextualSpacing/>
        <w:rPr>
          <w:szCs w:val="24"/>
        </w:rPr>
      </w:pPr>
      <w:r w:rsidRPr="006A3E2F">
        <w:rPr>
          <w:rFonts w:eastAsia="Palatino Linotype" w:cs="Palatino Linotype"/>
          <w:color w:val="000000"/>
          <w:szCs w:val="24"/>
        </w:rPr>
        <w:t xml:space="preserve">En ese sentido, también </w:t>
      </w:r>
      <w:r w:rsidRPr="006A3E2F">
        <w:rPr>
          <w:bCs/>
          <w:szCs w:val="24"/>
        </w:rPr>
        <w:t xml:space="preserve">es importante señalar que </w:t>
      </w:r>
      <w:r w:rsidRPr="006A3E2F">
        <w:rPr>
          <w:szCs w:val="24"/>
        </w:rPr>
        <w:t>el artículo 4, párrafo segundo, de la Ley de Transparencia local dispone lo siguiente:</w:t>
      </w:r>
    </w:p>
    <w:p w14:paraId="00C9A09C" w14:textId="77777777" w:rsidR="00367D30" w:rsidRPr="006A3E2F" w:rsidRDefault="00367D30" w:rsidP="00367D30">
      <w:pPr>
        <w:pBdr>
          <w:top w:val="nil"/>
          <w:left w:val="nil"/>
          <w:bottom w:val="nil"/>
          <w:right w:val="nil"/>
          <w:between w:val="nil"/>
        </w:pBdr>
        <w:contextualSpacing/>
        <w:rPr>
          <w:szCs w:val="24"/>
        </w:rPr>
      </w:pPr>
    </w:p>
    <w:p w14:paraId="52234083" w14:textId="77777777" w:rsidR="00367D30" w:rsidRPr="006A3E2F" w:rsidRDefault="00367D30" w:rsidP="00367D30">
      <w:pPr>
        <w:pBdr>
          <w:top w:val="nil"/>
          <w:left w:val="nil"/>
          <w:bottom w:val="nil"/>
          <w:right w:val="nil"/>
          <w:between w:val="nil"/>
        </w:pBdr>
        <w:spacing w:line="240" w:lineRule="auto"/>
        <w:ind w:left="567" w:right="616"/>
        <w:contextualSpacing/>
        <w:rPr>
          <w:i/>
          <w:sz w:val="22"/>
        </w:rPr>
      </w:pPr>
      <w:r w:rsidRPr="006A3E2F">
        <w:rPr>
          <w:b/>
          <w:i/>
          <w:sz w:val="22"/>
        </w:rPr>
        <w:t xml:space="preserve">Artículo 4. </w:t>
      </w:r>
      <w:r w:rsidRPr="006A3E2F">
        <w:rPr>
          <w:i/>
          <w:sz w:val="22"/>
        </w:rPr>
        <w:t>[…]</w:t>
      </w:r>
    </w:p>
    <w:p w14:paraId="2D6EB224" w14:textId="77777777" w:rsidR="00367D30" w:rsidRPr="006A3E2F" w:rsidRDefault="00367D30" w:rsidP="00367D30">
      <w:pPr>
        <w:pBdr>
          <w:top w:val="nil"/>
          <w:left w:val="nil"/>
          <w:bottom w:val="nil"/>
          <w:right w:val="nil"/>
          <w:between w:val="nil"/>
        </w:pBdr>
        <w:spacing w:line="240" w:lineRule="auto"/>
        <w:ind w:left="567" w:right="616"/>
        <w:contextualSpacing/>
        <w:rPr>
          <w:i/>
          <w:sz w:val="22"/>
        </w:rPr>
      </w:pPr>
    </w:p>
    <w:p w14:paraId="0AB4D823" w14:textId="77777777" w:rsidR="00367D30" w:rsidRPr="006A3E2F" w:rsidRDefault="00367D30" w:rsidP="00367D30">
      <w:pPr>
        <w:pBdr>
          <w:top w:val="nil"/>
          <w:left w:val="nil"/>
          <w:bottom w:val="nil"/>
          <w:right w:val="nil"/>
          <w:between w:val="nil"/>
        </w:pBdr>
        <w:spacing w:line="240" w:lineRule="auto"/>
        <w:ind w:left="567" w:right="616"/>
        <w:contextualSpacing/>
        <w:rPr>
          <w:i/>
          <w:sz w:val="22"/>
        </w:rPr>
      </w:pPr>
      <w:r w:rsidRPr="006A3E2F">
        <w:rPr>
          <w:i/>
          <w:sz w:val="22"/>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w:t>
      </w:r>
    </w:p>
    <w:p w14:paraId="56D46E03" w14:textId="77777777" w:rsidR="00367D30" w:rsidRPr="006A3E2F" w:rsidRDefault="00367D30" w:rsidP="00367D30">
      <w:pPr>
        <w:pBdr>
          <w:top w:val="nil"/>
          <w:left w:val="nil"/>
          <w:bottom w:val="nil"/>
          <w:right w:val="nil"/>
          <w:between w:val="nil"/>
        </w:pBdr>
        <w:spacing w:line="240" w:lineRule="auto"/>
        <w:ind w:left="567" w:right="616"/>
        <w:contextualSpacing/>
        <w:rPr>
          <w:i/>
          <w:sz w:val="22"/>
        </w:rPr>
      </w:pPr>
    </w:p>
    <w:p w14:paraId="2E8D44E1" w14:textId="77777777" w:rsidR="00367D30" w:rsidRPr="006A3E2F" w:rsidRDefault="00367D30" w:rsidP="00367D30">
      <w:pPr>
        <w:pBdr>
          <w:top w:val="nil"/>
          <w:left w:val="nil"/>
          <w:bottom w:val="nil"/>
          <w:right w:val="nil"/>
          <w:between w:val="nil"/>
        </w:pBdr>
        <w:spacing w:line="240" w:lineRule="auto"/>
        <w:ind w:left="567" w:right="616"/>
        <w:contextualSpacing/>
        <w:rPr>
          <w:i/>
          <w:sz w:val="22"/>
        </w:rPr>
      </w:pPr>
      <w:r w:rsidRPr="006A3E2F">
        <w:rPr>
          <w:i/>
          <w:sz w:val="22"/>
        </w:rPr>
        <w:t>Solo podrá ser clasificada excepcionalmente como reservada temporalmente por razones de interés público, en los términos de las causas legítimas y estrictamente necesarias previstas por esta Ley.</w:t>
      </w:r>
    </w:p>
    <w:p w14:paraId="7C9832C4" w14:textId="77777777" w:rsidR="00367D30" w:rsidRPr="006A3E2F" w:rsidRDefault="00367D30" w:rsidP="00367D30">
      <w:pPr>
        <w:pBdr>
          <w:top w:val="nil"/>
          <w:left w:val="nil"/>
          <w:bottom w:val="nil"/>
          <w:right w:val="nil"/>
          <w:between w:val="nil"/>
        </w:pBdr>
        <w:contextualSpacing/>
        <w:rPr>
          <w:szCs w:val="24"/>
        </w:rPr>
      </w:pPr>
    </w:p>
    <w:p w14:paraId="75E090E5" w14:textId="77777777" w:rsidR="00367D30" w:rsidRPr="006A3E2F" w:rsidRDefault="00367D30" w:rsidP="00367D30">
      <w:pPr>
        <w:rPr>
          <w:rFonts w:cs="Arial"/>
          <w:i/>
        </w:rPr>
      </w:pPr>
      <w:r w:rsidRPr="006A3E2F">
        <w:rPr>
          <w:rFonts w:cs="Arial"/>
        </w:rPr>
        <w:t xml:space="preserve">De lo anterior, se desprende, que la información generada, obtenida, adquirida, transmitida, administrada o en posesión de los Sujetos Obligados, será accesible de </w:t>
      </w:r>
      <w:r w:rsidRPr="006A3E2F">
        <w:rPr>
          <w:rFonts w:cs="Arial"/>
        </w:rPr>
        <w:lastRenderedPageBreak/>
        <w:t>manera permanente a cualquier persona, privilegiando el principio de máxima publicidad de la información.</w:t>
      </w:r>
    </w:p>
    <w:p w14:paraId="43239F98" w14:textId="77777777" w:rsidR="00367D30" w:rsidRPr="006A3E2F" w:rsidRDefault="00367D30" w:rsidP="00367D30">
      <w:pPr>
        <w:rPr>
          <w:rFonts w:cs="Arial"/>
          <w:iCs/>
        </w:rPr>
      </w:pPr>
    </w:p>
    <w:p w14:paraId="48AE748B" w14:textId="77777777" w:rsidR="00367D30" w:rsidRPr="006A3E2F" w:rsidRDefault="00367D30" w:rsidP="00367D30">
      <w:pPr>
        <w:rPr>
          <w:rFonts w:cs="Arial"/>
          <w:szCs w:val="24"/>
        </w:rPr>
      </w:pPr>
      <w:r w:rsidRPr="006A3E2F">
        <w:rPr>
          <w:rFonts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67B9C8AB" w14:textId="77777777" w:rsidR="00367D30" w:rsidRPr="006A3E2F" w:rsidRDefault="00367D30" w:rsidP="00367D30">
      <w:pPr>
        <w:spacing w:line="259" w:lineRule="auto"/>
        <w:ind w:right="567"/>
        <w:rPr>
          <w:rFonts w:cs="Arial"/>
          <w:szCs w:val="24"/>
        </w:rPr>
      </w:pPr>
    </w:p>
    <w:p w14:paraId="5D542F98" w14:textId="77777777" w:rsidR="00367D30" w:rsidRPr="006A3E2F" w:rsidRDefault="00367D30" w:rsidP="00367D30">
      <w:pPr>
        <w:spacing w:line="240" w:lineRule="auto"/>
        <w:ind w:left="567" w:right="567"/>
        <w:rPr>
          <w:rFonts w:cs="Arial"/>
          <w:i/>
          <w:color w:val="000000"/>
          <w:sz w:val="22"/>
        </w:rPr>
      </w:pPr>
      <w:r w:rsidRPr="006A3E2F">
        <w:rPr>
          <w:rFonts w:cs="Arial"/>
          <w:b/>
          <w:i/>
          <w:color w:val="000000"/>
          <w:sz w:val="22"/>
        </w:rPr>
        <w:t>Artículo 12.</w:t>
      </w:r>
      <w:r w:rsidRPr="006A3E2F">
        <w:rPr>
          <w:rFonts w:cs="Arial"/>
          <w:i/>
          <w:color w:val="000000"/>
          <w:sz w:val="22"/>
        </w:rPr>
        <w:t xml:space="preserve"> Quienes generen, recopilen, administren, manejen, procesen, archiven o conserven información pública serán responsables de la misma en los términos de las disposiciones jurídicas aplicables.</w:t>
      </w:r>
    </w:p>
    <w:p w14:paraId="01B2D481" w14:textId="77777777" w:rsidR="00367D30" w:rsidRPr="006A3E2F" w:rsidRDefault="00367D30" w:rsidP="00367D30">
      <w:pPr>
        <w:spacing w:line="240" w:lineRule="auto"/>
        <w:ind w:left="567" w:right="567"/>
        <w:rPr>
          <w:rFonts w:cs="Arial"/>
          <w:i/>
          <w:sz w:val="22"/>
        </w:rPr>
      </w:pPr>
    </w:p>
    <w:p w14:paraId="448F1D1F" w14:textId="77777777" w:rsidR="00367D30" w:rsidRPr="006A3E2F" w:rsidRDefault="00367D30" w:rsidP="00367D30">
      <w:pPr>
        <w:spacing w:line="240" w:lineRule="auto"/>
        <w:ind w:left="567" w:right="567"/>
        <w:rPr>
          <w:rFonts w:cs="Arial"/>
          <w:i/>
          <w:iCs/>
          <w:sz w:val="22"/>
          <w:lang w:val="es-ES"/>
        </w:rPr>
      </w:pPr>
      <w:r w:rsidRPr="006A3E2F">
        <w:rPr>
          <w:rFonts w:cs="Arial"/>
          <w:b/>
          <w:bCs/>
          <w:i/>
          <w:iCs/>
          <w:color w:val="000000" w:themeColor="text1"/>
          <w:sz w:val="22"/>
          <w:u w:val="single"/>
          <w:lang w:val="es-E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415D1A50" w14:textId="77777777" w:rsidR="00367D30" w:rsidRPr="006A3E2F" w:rsidRDefault="00367D30" w:rsidP="00367D30">
      <w:pPr>
        <w:rPr>
          <w:rFonts w:cs="Arial"/>
          <w:color w:val="000000"/>
        </w:rPr>
      </w:pPr>
    </w:p>
    <w:p w14:paraId="2BC736B2" w14:textId="77777777" w:rsidR="00367D30" w:rsidRPr="006A3E2F" w:rsidRDefault="00367D30" w:rsidP="00367D30">
      <w:pPr>
        <w:rPr>
          <w:rFonts w:cs="Arial"/>
          <w:color w:val="000000"/>
        </w:rPr>
      </w:pPr>
      <w:r w:rsidRPr="006A3E2F">
        <w:rPr>
          <w:rFonts w:cs="Arial"/>
          <w:color w:val="000000"/>
        </w:rPr>
        <w:t>En síntesis, el derecho de acceso a la información pública se satisface en aquellos casos en que se entregue el soporte documental en que conste la información pública, toda vez que, los Sujetos Obligados</w:t>
      </w:r>
      <w:r w:rsidRPr="006A3E2F">
        <w:rPr>
          <w:rFonts w:cs="Arial"/>
          <w:b/>
          <w:color w:val="000000"/>
        </w:rPr>
        <w:t xml:space="preserve"> </w:t>
      </w:r>
      <w:r w:rsidRPr="006A3E2F">
        <w:rPr>
          <w:rFonts w:cs="Arial"/>
          <w:color w:val="000000"/>
        </w:rPr>
        <w:t xml:space="preserve">no tienen el deber de generar, poseer o administrar la información pública con el grado de detalle solicitado; esto es, que no tienen el deber de generar un documento </w:t>
      </w:r>
      <w:r w:rsidRPr="006A3E2F">
        <w:rPr>
          <w:rFonts w:cs="Arial"/>
          <w:i/>
          <w:color w:val="000000"/>
        </w:rPr>
        <w:t>ad hoc</w:t>
      </w:r>
      <w:r w:rsidRPr="006A3E2F">
        <w:rPr>
          <w:rFonts w:cs="Arial"/>
          <w:color w:val="000000"/>
        </w:rPr>
        <w:t>, para satisfacer el derecho de acceso a la información pública.</w:t>
      </w:r>
    </w:p>
    <w:p w14:paraId="148A1705" w14:textId="77777777" w:rsidR="00367D30" w:rsidRPr="006A3E2F" w:rsidRDefault="00367D30" w:rsidP="00367D30">
      <w:pPr>
        <w:rPr>
          <w:rFonts w:cs="Arial"/>
          <w:color w:val="000000"/>
        </w:rPr>
      </w:pPr>
    </w:p>
    <w:p w14:paraId="10A1D1D1" w14:textId="77777777" w:rsidR="00367D30" w:rsidRPr="006A3E2F" w:rsidRDefault="00367D30" w:rsidP="00367D30">
      <w:pPr>
        <w:rPr>
          <w:b/>
          <w:bCs/>
          <w:color w:val="000000"/>
        </w:rPr>
      </w:pPr>
      <w:r w:rsidRPr="006A3E2F">
        <w:rPr>
          <w:rFonts w:cs="Arial"/>
          <w:color w:val="000000"/>
        </w:rPr>
        <w:lastRenderedPageBreak/>
        <w:t xml:space="preserve">Como apoyo a lo anterior, es aplicable el Criterio 03-17, emitido por </w:t>
      </w:r>
      <w:r w:rsidRPr="006A3E2F">
        <w:rPr>
          <w:rFonts w:eastAsia="Arial Unicode MS" w:cs="Arial"/>
          <w:color w:val="000000"/>
        </w:rPr>
        <w:t>el Instituto Nacional de Transparencia, Acceso a la Información y Protección de Datos Personales,</w:t>
      </w:r>
      <w:r w:rsidRPr="006A3E2F">
        <w:rPr>
          <w:bCs/>
          <w:color w:val="000000"/>
        </w:rPr>
        <w:t xml:space="preserve"> que dice:</w:t>
      </w:r>
      <w:r w:rsidRPr="006A3E2F">
        <w:rPr>
          <w:b/>
          <w:bCs/>
          <w:color w:val="000000"/>
        </w:rPr>
        <w:t xml:space="preserve"> </w:t>
      </w:r>
    </w:p>
    <w:p w14:paraId="2AFAFED7" w14:textId="77777777" w:rsidR="00367D30" w:rsidRPr="006A3E2F" w:rsidRDefault="00367D30" w:rsidP="00367D30">
      <w:pPr>
        <w:jc w:val="left"/>
        <w:rPr>
          <w:rFonts w:eastAsia="Times New Roman" w:cs="Times New Roman"/>
          <w:szCs w:val="24"/>
          <w:lang w:eastAsia="es-ES"/>
        </w:rPr>
      </w:pPr>
    </w:p>
    <w:p w14:paraId="7A0F559E" w14:textId="77777777" w:rsidR="00367D30" w:rsidRPr="006A3E2F" w:rsidRDefault="00367D30" w:rsidP="00367D30">
      <w:pPr>
        <w:spacing w:line="259" w:lineRule="auto"/>
        <w:ind w:left="851" w:right="850"/>
        <w:rPr>
          <w:rFonts w:cs="Arial"/>
          <w:color w:val="000000"/>
          <w:sz w:val="2"/>
        </w:rPr>
      </w:pPr>
    </w:p>
    <w:p w14:paraId="39549499" w14:textId="77777777" w:rsidR="00367D30" w:rsidRPr="006A3E2F" w:rsidRDefault="00367D30" w:rsidP="00367D30">
      <w:pPr>
        <w:spacing w:line="240" w:lineRule="auto"/>
        <w:ind w:left="567" w:right="567"/>
        <w:rPr>
          <w:rFonts w:cs="Arial"/>
          <w:i/>
          <w:color w:val="000000"/>
          <w:sz w:val="22"/>
        </w:rPr>
      </w:pPr>
      <w:r w:rsidRPr="006A3E2F">
        <w:rPr>
          <w:rFonts w:cs="Arial"/>
          <w:b/>
          <w:i/>
          <w:color w:val="000000"/>
          <w:sz w:val="22"/>
        </w:rPr>
        <w:t>No existe obligación de elaborar documentos ad hoc para atender las solicitudes de acceso a la información.</w:t>
      </w:r>
      <w:r w:rsidRPr="006A3E2F">
        <w:rPr>
          <w:rFonts w:cs="Arial"/>
          <w:i/>
          <w:color w:val="000000"/>
          <w:sz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7CD57158" w14:textId="77777777" w:rsidR="00367D30" w:rsidRPr="006A3E2F" w:rsidRDefault="00367D30" w:rsidP="00367D30">
      <w:pPr>
        <w:spacing w:line="240" w:lineRule="auto"/>
        <w:ind w:left="567" w:right="567"/>
        <w:rPr>
          <w:rFonts w:cs="Arial"/>
          <w:i/>
          <w:color w:val="000000"/>
          <w:sz w:val="2"/>
        </w:rPr>
      </w:pPr>
    </w:p>
    <w:p w14:paraId="236A2CEA" w14:textId="77777777" w:rsidR="00367D30" w:rsidRPr="006A3E2F" w:rsidRDefault="00367D30" w:rsidP="00367D30">
      <w:pPr>
        <w:rPr>
          <w:rFonts w:cs="Arial"/>
          <w:color w:val="000000" w:themeColor="text1"/>
        </w:rPr>
      </w:pPr>
    </w:p>
    <w:p w14:paraId="3B49CEB8" w14:textId="77777777" w:rsidR="00367D30" w:rsidRPr="006A3E2F" w:rsidRDefault="00367D30" w:rsidP="00367D30">
      <w:pPr>
        <w:rPr>
          <w:rFonts w:cs="Arial"/>
          <w:color w:val="000000" w:themeColor="text1"/>
        </w:rPr>
      </w:pPr>
      <w:r w:rsidRPr="006A3E2F">
        <w:rPr>
          <w:rFonts w:cs="Arial"/>
          <w:color w:val="000000" w:themeColor="text1"/>
        </w:rPr>
        <w:t xml:space="preserve">Asimismo, el artículo 24, de la Ley de la materia, dispone que los Sujetos Obligados sólo proporcionarán la información pública que </w:t>
      </w:r>
      <w:r w:rsidRPr="006A3E2F">
        <w:rPr>
          <w:rFonts w:cs="Arial"/>
        </w:rPr>
        <w:t>generen</w:t>
      </w:r>
      <w:r w:rsidRPr="006A3E2F">
        <w:rPr>
          <w:rFonts w:cs="Arial"/>
          <w:color w:val="000000" w:themeColor="text1"/>
        </w:rPr>
        <w:t>,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98C4E26" w14:textId="77777777" w:rsidR="00367D30" w:rsidRPr="006A3E2F" w:rsidRDefault="00367D30" w:rsidP="00367D30">
      <w:pPr>
        <w:rPr>
          <w:rFonts w:cs="Arial"/>
          <w:color w:val="000000" w:themeColor="text1"/>
        </w:rPr>
      </w:pPr>
    </w:p>
    <w:p w14:paraId="369ED176" w14:textId="77777777" w:rsidR="00367D30" w:rsidRPr="006A3E2F" w:rsidRDefault="00367D30" w:rsidP="00367D30">
      <w:pPr>
        <w:rPr>
          <w:rFonts w:cs="Arial"/>
          <w:color w:val="000000" w:themeColor="text1"/>
        </w:rPr>
      </w:pPr>
      <w:r w:rsidRPr="006A3E2F">
        <w:rPr>
          <w:rFonts w:cs="Arial"/>
          <w:color w:val="000000" w:themeColor="text1"/>
        </w:rPr>
        <w:t xml:space="preserve">En esta misma tesitura, es de subrayar que el derecho de acceso a la información pública, consiste en que la información solicitada conste en un soporte documental en cualquiera de sus formas, a saber: </w:t>
      </w:r>
      <w:r w:rsidRPr="006A3E2F">
        <w:rPr>
          <w:rFonts w:cs="Arial"/>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w:t>
      </w:r>
      <w:r w:rsidRPr="006A3E2F">
        <w:rPr>
          <w:rFonts w:cs="Arial"/>
          <w:color w:val="000000" w:themeColor="text1"/>
        </w:rPr>
        <w:t xml:space="preserve">; los que, </w:t>
      </w:r>
      <w:r w:rsidRPr="006A3E2F">
        <w:rPr>
          <w:rFonts w:cs="Arial"/>
        </w:rPr>
        <w:t xml:space="preserve">podrán estar en cualquier medio, sea escrito, impreso, sonoro, visual, </w:t>
      </w:r>
      <w:r w:rsidRPr="006A3E2F">
        <w:rPr>
          <w:rFonts w:cs="Arial"/>
        </w:rPr>
        <w:lastRenderedPageBreak/>
        <w:t>electrónico, informático u holográfico</w:t>
      </w:r>
      <w:r w:rsidRPr="006A3E2F">
        <w:rPr>
          <w:rFonts w:cs="Arial"/>
          <w:color w:val="000000" w:themeColor="text1"/>
        </w:rPr>
        <w:t xml:space="preserve">, de conformidad con el artículo 3, fracción XI, de la Ley de la materia, el cual dispone lo siguiente: </w:t>
      </w:r>
    </w:p>
    <w:p w14:paraId="05D6648D" w14:textId="77777777" w:rsidR="00367D30" w:rsidRPr="006A3E2F" w:rsidRDefault="00367D30" w:rsidP="00367D30">
      <w:pPr>
        <w:pBdr>
          <w:top w:val="nil"/>
          <w:left w:val="nil"/>
          <w:bottom w:val="nil"/>
          <w:right w:val="nil"/>
          <w:between w:val="nil"/>
        </w:pBdr>
        <w:contextualSpacing/>
        <w:rPr>
          <w:szCs w:val="24"/>
        </w:rPr>
      </w:pPr>
    </w:p>
    <w:p w14:paraId="0CDC300B" w14:textId="77777777" w:rsidR="00367D30" w:rsidRPr="006A3E2F" w:rsidRDefault="00367D30" w:rsidP="00367D30">
      <w:pPr>
        <w:pStyle w:val="Fundamentos"/>
      </w:pPr>
      <w:r w:rsidRPr="006A3E2F">
        <w:rPr>
          <w:b/>
        </w:rPr>
        <w:t xml:space="preserve">Artículo 3. </w:t>
      </w:r>
      <w:r w:rsidRPr="006A3E2F">
        <w:t>Para los efectos de la presente Ley se entenderá por:</w:t>
      </w:r>
    </w:p>
    <w:p w14:paraId="762BE006" w14:textId="77777777" w:rsidR="00367D30" w:rsidRPr="006A3E2F" w:rsidRDefault="00367D30" w:rsidP="00367D30">
      <w:pPr>
        <w:pStyle w:val="Fundamentos"/>
      </w:pPr>
      <w:r w:rsidRPr="006A3E2F">
        <w:t>[…]</w:t>
      </w:r>
    </w:p>
    <w:p w14:paraId="0C3E31B5" w14:textId="77777777" w:rsidR="00367D30" w:rsidRPr="006A3E2F" w:rsidRDefault="00367D30" w:rsidP="00367D30">
      <w:pPr>
        <w:pStyle w:val="Fundamentos"/>
      </w:pPr>
      <w:r w:rsidRPr="006A3E2F">
        <w:rPr>
          <w:b/>
        </w:rPr>
        <w:t>XI. Documento:</w:t>
      </w:r>
      <w:r w:rsidRPr="006A3E2F">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6A3E2F">
        <w:rPr>
          <w:b/>
          <w:u w:val="single"/>
        </w:rPr>
        <w:t>Los documentos podrán estar en cualquier medio, sea escrito, impreso, sonoro, visual, electrónico, informático u holográfico</w:t>
      </w:r>
      <w:r w:rsidRPr="006A3E2F">
        <w:t>;</w:t>
      </w:r>
    </w:p>
    <w:p w14:paraId="4905930B" w14:textId="77777777" w:rsidR="00367D30" w:rsidRPr="006A3E2F" w:rsidRDefault="00367D30" w:rsidP="00367D30">
      <w:pPr>
        <w:pStyle w:val="Fundamentos"/>
      </w:pPr>
      <w:r w:rsidRPr="006A3E2F">
        <w:t>[…]</w:t>
      </w:r>
    </w:p>
    <w:p w14:paraId="75E6DFDD" w14:textId="77777777" w:rsidR="00367D30" w:rsidRPr="006A3E2F" w:rsidRDefault="00367D30" w:rsidP="00367D30"/>
    <w:p w14:paraId="35271D71" w14:textId="77777777" w:rsidR="00367D30" w:rsidRPr="006A3E2F" w:rsidRDefault="00367D30" w:rsidP="00367D30">
      <w:pPr>
        <w:autoSpaceDE w:val="0"/>
        <w:autoSpaceDN w:val="0"/>
        <w:adjustRightInd w:val="0"/>
        <w:rPr>
          <w:rFonts w:cs="Arial"/>
          <w:szCs w:val="24"/>
        </w:rPr>
      </w:pPr>
      <w:r w:rsidRPr="006A3E2F">
        <w:rPr>
          <w:rFonts w:cs="Arial"/>
          <w:szCs w:val="24"/>
        </w:rPr>
        <w:t xml:space="preserve">Siendo aplicable el Criterio </w:t>
      </w:r>
      <w:r w:rsidRPr="006A3E2F">
        <w:rPr>
          <w:rFonts w:cs="Arial"/>
          <w:bCs/>
          <w:szCs w:val="24"/>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6A3E2F">
        <w:rPr>
          <w:rFonts w:cs="Arial"/>
          <w:szCs w:val="24"/>
        </w:rPr>
        <w:t>cuyo rubro y texto dispone:</w:t>
      </w:r>
    </w:p>
    <w:p w14:paraId="38A15124" w14:textId="77777777" w:rsidR="00367D30" w:rsidRPr="006A3E2F" w:rsidRDefault="00367D30" w:rsidP="00367D30">
      <w:pPr>
        <w:jc w:val="left"/>
        <w:rPr>
          <w:rFonts w:eastAsia="Times New Roman" w:cs="Times New Roman"/>
          <w:szCs w:val="24"/>
          <w:lang w:eastAsia="es-ES"/>
        </w:rPr>
      </w:pPr>
    </w:p>
    <w:p w14:paraId="1FB2AACC" w14:textId="77777777" w:rsidR="00367D30" w:rsidRPr="006A3E2F" w:rsidRDefault="00367D30" w:rsidP="00367D30">
      <w:pPr>
        <w:spacing w:line="259" w:lineRule="auto"/>
        <w:ind w:left="567" w:right="567"/>
        <w:rPr>
          <w:rFonts w:cs="Arial"/>
          <w:sz w:val="2"/>
        </w:rPr>
      </w:pPr>
    </w:p>
    <w:p w14:paraId="244F09FC" w14:textId="77777777" w:rsidR="00367D30" w:rsidRPr="006A3E2F" w:rsidRDefault="00367D30" w:rsidP="00367D30">
      <w:pPr>
        <w:spacing w:line="240" w:lineRule="auto"/>
        <w:ind w:left="567" w:right="567"/>
        <w:rPr>
          <w:rFonts w:cs="Arial"/>
          <w:i/>
          <w:iCs/>
          <w:sz w:val="22"/>
          <w:lang w:val="es-ES"/>
        </w:rPr>
      </w:pPr>
      <w:r w:rsidRPr="006A3E2F">
        <w:rPr>
          <w:rFonts w:cs="Arial"/>
          <w:b/>
          <w:bCs/>
          <w:i/>
          <w:iCs/>
          <w:sz w:val="22"/>
          <w:lang w:val="es-ES"/>
        </w:rPr>
        <w:t>INFORMACIÓN PÚBLICA, CONCEPTO DE, EN MATERIA DE TRANSPARENCIA. INTERPRETACIÓN SISTEMÁTICA DE LOS ARTÍCULOS 2°, FRACCIÓN V, XV, Y XVI, 3°, 4°, 11 Y 41.</w:t>
      </w:r>
      <w:r w:rsidRPr="006A3E2F">
        <w:rPr>
          <w:rFonts w:cs="Arial"/>
          <w:i/>
          <w:iCs/>
          <w:sz w:val="22"/>
          <w:lang w:val="es-E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73ED308" w14:textId="77777777" w:rsidR="00367D30" w:rsidRPr="006A3E2F" w:rsidRDefault="00367D30" w:rsidP="00367D30">
      <w:pPr>
        <w:spacing w:line="240" w:lineRule="auto"/>
        <w:ind w:left="567" w:right="567"/>
        <w:rPr>
          <w:rFonts w:cs="Arial"/>
          <w:i/>
          <w:sz w:val="22"/>
        </w:rPr>
      </w:pPr>
    </w:p>
    <w:p w14:paraId="10327C27" w14:textId="77777777" w:rsidR="00367D30" w:rsidRPr="006A3E2F" w:rsidRDefault="00367D30" w:rsidP="00367D30">
      <w:pPr>
        <w:spacing w:line="240" w:lineRule="auto"/>
        <w:ind w:left="567" w:right="567"/>
        <w:rPr>
          <w:rFonts w:cs="Arial"/>
          <w:i/>
          <w:iCs/>
          <w:sz w:val="22"/>
          <w:lang w:val="es-ES"/>
        </w:rPr>
      </w:pPr>
      <w:r w:rsidRPr="006A3E2F">
        <w:rPr>
          <w:rFonts w:cs="Arial"/>
          <w:i/>
          <w:iCs/>
          <w:sz w:val="22"/>
          <w:lang w:val="es-ES"/>
        </w:rPr>
        <w:t>En consecuencia el acceso a la información se refiere a que se cumplan cualquiera de los siguientes tres supuestos:</w:t>
      </w:r>
    </w:p>
    <w:p w14:paraId="7BD19804" w14:textId="77777777" w:rsidR="00367D30" w:rsidRPr="006A3E2F" w:rsidRDefault="00367D30" w:rsidP="00367D30">
      <w:pPr>
        <w:spacing w:line="240" w:lineRule="auto"/>
        <w:ind w:left="567" w:right="567"/>
        <w:rPr>
          <w:rFonts w:cs="Arial"/>
          <w:b/>
          <w:i/>
          <w:sz w:val="22"/>
        </w:rPr>
      </w:pPr>
    </w:p>
    <w:p w14:paraId="32C1C5F8" w14:textId="77777777" w:rsidR="00367D30" w:rsidRPr="006A3E2F" w:rsidRDefault="00367D30" w:rsidP="00367D30">
      <w:pPr>
        <w:spacing w:line="240" w:lineRule="auto"/>
        <w:ind w:left="567" w:right="567"/>
        <w:rPr>
          <w:rFonts w:cs="Arial"/>
          <w:b/>
          <w:bCs/>
          <w:i/>
          <w:iCs/>
          <w:sz w:val="22"/>
          <w:lang w:val="es-ES"/>
        </w:rPr>
      </w:pPr>
      <w:r w:rsidRPr="006A3E2F">
        <w:rPr>
          <w:rFonts w:cs="Arial"/>
          <w:b/>
          <w:bCs/>
          <w:i/>
          <w:iCs/>
          <w:sz w:val="22"/>
          <w:lang w:val="es-ES"/>
        </w:rPr>
        <w:lastRenderedPageBreak/>
        <w:t xml:space="preserve">1) </w:t>
      </w:r>
      <w:r w:rsidRPr="006A3E2F">
        <w:rPr>
          <w:rFonts w:cs="Arial"/>
          <w:b/>
          <w:bCs/>
          <w:i/>
          <w:iCs/>
          <w:sz w:val="22"/>
          <w:u w:val="single"/>
          <w:lang w:val="es-ES"/>
        </w:rPr>
        <w:t>Que se trate de información registrada en cualquier soporte documental, que en ejercicio de las atribuciones conferidas, sea generada por los Sujetos Obligados;</w:t>
      </w:r>
    </w:p>
    <w:p w14:paraId="4ED47FF4" w14:textId="77777777" w:rsidR="00367D30" w:rsidRPr="006A3E2F" w:rsidRDefault="00367D30" w:rsidP="00367D30">
      <w:pPr>
        <w:spacing w:line="240" w:lineRule="auto"/>
        <w:ind w:left="567" w:right="567"/>
        <w:rPr>
          <w:rFonts w:cs="Arial"/>
          <w:i/>
          <w:iCs/>
          <w:sz w:val="22"/>
          <w:lang w:val="es-ES"/>
        </w:rPr>
      </w:pPr>
      <w:r w:rsidRPr="006A3E2F">
        <w:rPr>
          <w:rFonts w:cs="Arial"/>
          <w:i/>
          <w:iCs/>
          <w:sz w:val="22"/>
          <w:lang w:val="es-ES"/>
        </w:rPr>
        <w:t>2) Que se trate de información registrada en cualquier soporte documental, que en ejercicio de las atribuciones conferidas, sea administrada por los Sujetos Obligados, y</w:t>
      </w:r>
    </w:p>
    <w:p w14:paraId="493D8AB5" w14:textId="77777777" w:rsidR="00367D30" w:rsidRPr="006A3E2F" w:rsidRDefault="00367D30" w:rsidP="00367D30">
      <w:pPr>
        <w:spacing w:line="240" w:lineRule="auto"/>
        <w:ind w:left="567" w:right="567"/>
        <w:rPr>
          <w:rFonts w:cs="Arial"/>
          <w:i/>
          <w:iCs/>
          <w:sz w:val="18"/>
          <w:szCs w:val="18"/>
          <w:lang w:val="es-ES"/>
        </w:rPr>
      </w:pPr>
      <w:r w:rsidRPr="006A3E2F">
        <w:rPr>
          <w:rFonts w:cs="Arial"/>
          <w:i/>
          <w:iCs/>
          <w:sz w:val="22"/>
          <w:lang w:val="es-ES"/>
        </w:rPr>
        <w:t>3) Que se trate de información registrada en cualquier soporte documental, que en ejercicio de las atribuciones conferidas, se encuentre en posesión de los Sujetos Obligados.</w:t>
      </w:r>
    </w:p>
    <w:p w14:paraId="58FF1E24" w14:textId="77777777" w:rsidR="00367D30" w:rsidRPr="006A3E2F" w:rsidRDefault="00367D30" w:rsidP="00367D30">
      <w:pPr>
        <w:pBdr>
          <w:top w:val="nil"/>
          <w:left w:val="nil"/>
          <w:bottom w:val="nil"/>
          <w:right w:val="nil"/>
          <w:between w:val="nil"/>
        </w:pBdr>
        <w:contextualSpacing/>
        <w:rPr>
          <w:rFonts w:eastAsia="Palatino Linotype" w:cs="Palatino Linotype"/>
          <w:color w:val="000000"/>
          <w:szCs w:val="24"/>
        </w:rPr>
      </w:pPr>
    </w:p>
    <w:p w14:paraId="4E34237E" w14:textId="77777777" w:rsidR="00367D30" w:rsidRPr="006A3E2F" w:rsidRDefault="00367D30" w:rsidP="00367D30">
      <w:pPr>
        <w:pBdr>
          <w:top w:val="nil"/>
          <w:left w:val="nil"/>
          <w:bottom w:val="nil"/>
          <w:right w:val="nil"/>
          <w:between w:val="nil"/>
        </w:pBdr>
        <w:contextualSpacing/>
        <w:rPr>
          <w:rFonts w:eastAsia="Palatino Linotype" w:cs="Palatino Linotype"/>
          <w:color w:val="000000"/>
          <w:szCs w:val="24"/>
        </w:rPr>
      </w:pPr>
      <w:r w:rsidRPr="006A3E2F">
        <w:rPr>
          <w:rFonts w:eastAsia="Palatino Linotype" w:cs="Palatino Linotype"/>
          <w:color w:val="000000"/>
          <w:szCs w:val="24"/>
          <w:lang w:val="es-ES"/>
        </w:rPr>
        <w:t xml:space="preserve">En segundo término, tomando en cuenta la respuesta proporcionada por parte del Sujeto Obligado, </w:t>
      </w:r>
      <w:r w:rsidRPr="006A3E2F">
        <w:rPr>
          <w:rFonts w:eastAsia="Palatino Linotype" w:cs="Palatino Linotype"/>
          <w:color w:val="000000"/>
          <w:szCs w:val="24"/>
        </w:rPr>
        <w:t xml:space="preserve">toda vez que el Sujeto Obligado en su respuesta manifestó que la información solicitada puede ser consultada en sus instalaciones, </w:t>
      </w:r>
      <w:r w:rsidRPr="006A3E2F">
        <w:rPr>
          <w:rFonts w:eastAsia="Palatino Linotype" w:cs="Palatino Linotype"/>
          <w:b/>
          <w:color w:val="000000"/>
          <w:szCs w:val="24"/>
        </w:rPr>
        <w:t>se deduce que existe una aceptación por parte del Sujeto Obligado que genera, administra o posee dicha información, derivada del ejercicio de sus funciones de derecho público</w:t>
      </w:r>
      <w:r w:rsidRPr="006A3E2F">
        <w:rPr>
          <w:rFonts w:eastAsia="Palatino Linotype" w:cs="Palatino Linotype"/>
          <w:color w:val="000000"/>
          <w:szCs w:val="24"/>
        </w:rPr>
        <w:t>.</w:t>
      </w:r>
    </w:p>
    <w:p w14:paraId="41427F80" w14:textId="77777777" w:rsidR="00367D30" w:rsidRPr="006A3E2F" w:rsidRDefault="00367D30" w:rsidP="00367D30">
      <w:pPr>
        <w:rPr>
          <w:noProof/>
          <w:szCs w:val="24"/>
          <w:lang w:val="es-MX"/>
        </w:rPr>
      </w:pPr>
    </w:p>
    <w:p w14:paraId="2F222C77" w14:textId="77777777" w:rsidR="00367D30" w:rsidRPr="006A3E2F" w:rsidRDefault="00367D30" w:rsidP="00367D30">
      <w:pPr>
        <w:rPr>
          <w:szCs w:val="24"/>
        </w:rPr>
      </w:pPr>
      <w:r w:rsidRPr="006A3E2F">
        <w:rPr>
          <w:szCs w:val="24"/>
        </w:rPr>
        <w:t>Por lo que este Órgano Garante estima conveniente delimitar el estudio de la presente resolución al cambio en la modalidad a consulta directa, propuesto por el Sujeto Obligado, pues son estos actos los que, a consideración del Recurrente, le causan agravio a su derecho de acceso a la información.</w:t>
      </w:r>
    </w:p>
    <w:p w14:paraId="4D109856" w14:textId="77777777" w:rsidR="00367D30" w:rsidRPr="006A3E2F" w:rsidRDefault="00367D30" w:rsidP="00367D30">
      <w:pPr>
        <w:rPr>
          <w:szCs w:val="24"/>
        </w:rPr>
      </w:pPr>
    </w:p>
    <w:p w14:paraId="10B1038C" w14:textId="77777777" w:rsidR="00367D30" w:rsidRPr="006A3E2F" w:rsidRDefault="00367D30" w:rsidP="00367D30">
      <w:r w:rsidRPr="006A3E2F">
        <w:t xml:space="preserve">Asimismo, es de destacar que la información fue requerida a través del SAIMEX; sin embargo, mediante respuesta a la solicitud de información, el Sujeto Obligado de manera unilateral realizó un cambio en la modalidad de entrega y refirió que la información le sería entregada en las instalaciones centrales del Sujeto Obligado una vez que el particular cubra el costo de su reproducción, sin que se señalaran los motivos que imposibilitaran su entrega mediante el SAIMEX, se ofrecieran otras modalidad de entrega, se hiciera del conocimiento del solicitante el procedimiento para la consulta, ni </w:t>
      </w:r>
      <w:r w:rsidRPr="006A3E2F">
        <w:lastRenderedPageBreak/>
        <w:t xml:space="preserve">el horario, ubicación, nombre del servidor público que lo atendería y plazo para su consulta. </w:t>
      </w:r>
    </w:p>
    <w:p w14:paraId="5BDD6CC6" w14:textId="77777777" w:rsidR="00367D30" w:rsidRPr="006A3E2F" w:rsidRDefault="00367D30" w:rsidP="00ED6A3C">
      <w:pPr>
        <w:rPr>
          <w:szCs w:val="24"/>
        </w:rPr>
      </w:pPr>
    </w:p>
    <w:p w14:paraId="6C1E9551" w14:textId="77777777" w:rsidR="009F148E" w:rsidRPr="006A3E2F" w:rsidRDefault="009F148E" w:rsidP="009F148E">
      <w:pPr>
        <w:contextualSpacing/>
      </w:pPr>
      <w:r w:rsidRPr="006A3E2F">
        <w:rPr>
          <w:noProof/>
          <w:lang w:val="es-MX"/>
        </w:rPr>
        <w:t xml:space="preserve">En ese sentido, el Sujeto Obligado no hizo referencia a la imposibilidad de entregar la información mediante el SAIMEX debido a las capacidades del sistema, puesto que no emitió pronunciamiento al respecto. No obstante, se debe señalar que, en antecedentes similares, </w:t>
      </w:r>
      <w:r w:rsidRPr="006A3E2F">
        <w:rPr>
          <w:rFonts w:eastAsia="Palatino Linotype" w:cs="Palatino Linotype"/>
          <w:szCs w:val="24"/>
        </w:rPr>
        <w:t xml:space="preserve">la </w:t>
      </w:r>
      <w:r w:rsidRPr="006A3E2F">
        <w:t>Dirección General de Informática de este Instituto ha informado que con relación al peso máximo de archivos que soporta el SAIMEX para adjuntar como respuesta a las solicitudes de información, se puedan adjuntar archivos con un peso aproximado de hasta 500 Mb o un equivalente de hasta 8,000 hojas, garantizando que el ciudadano no tenga problemas en la descarga de la información usando conexiones a internet convencionales bajo parámetros de escaneo en resolución máxima de 150Dpi's, escala de grises y formato «PDF» extraído directamente del escáner.</w:t>
      </w:r>
    </w:p>
    <w:p w14:paraId="7718B26D" w14:textId="77777777" w:rsidR="00367D30" w:rsidRPr="006A3E2F" w:rsidRDefault="00367D30" w:rsidP="00ED6A3C">
      <w:pPr>
        <w:rPr>
          <w:szCs w:val="24"/>
        </w:rPr>
      </w:pPr>
    </w:p>
    <w:p w14:paraId="1B7C0614" w14:textId="77777777" w:rsidR="002E10B6" w:rsidRPr="006A3E2F" w:rsidRDefault="009F148E" w:rsidP="002E10B6">
      <w:pPr>
        <w:pStyle w:val="NormalINFOEM"/>
      </w:pPr>
      <w:r w:rsidRPr="006A3E2F">
        <w:rPr>
          <w:szCs w:val="24"/>
        </w:rPr>
        <w:t xml:space="preserve">Por otra parte, </w:t>
      </w:r>
      <w:r w:rsidR="002E10B6" w:rsidRPr="006A3E2F">
        <w:rPr>
          <w:rFonts w:eastAsia="Palatino Linotype" w:cs="Palatino Linotype"/>
          <w:szCs w:val="24"/>
        </w:rPr>
        <w:t xml:space="preserve">se debe recordar que </w:t>
      </w:r>
      <w:r w:rsidR="002E10B6" w:rsidRPr="006A3E2F">
        <w:t>en nuestra legislación no existe como tal una definición de «nómina»; sin embargo,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 nómina:</w:t>
      </w:r>
    </w:p>
    <w:p w14:paraId="0001E4CB" w14:textId="77777777" w:rsidR="002E10B6" w:rsidRPr="006A3E2F" w:rsidRDefault="002E10B6" w:rsidP="002E10B6">
      <w:pPr>
        <w:pStyle w:val="NormalINFOEM"/>
      </w:pPr>
    </w:p>
    <w:p w14:paraId="63B2E3B6" w14:textId="77777777" w:rsidR="002E10B6" w:rsidRPr="006A3E2F" w:rsidRDefault="002E10B6" w:rsidP="002E10B6">
      <w:pPr>
        <w:pStyle w:val="Fundamentos"/>
        <w:rPr>
          <w:lang w:val="es-ES"/>
        </w:rPr>
      </w:pPr>
      <w:r w:rsidRPr="006A3E2F">
        <w:rPr>
          <w:b/>
          <w:bCs/>
          <w:lang w:val="es-ES"/>
        </w:rPr>
        <w:t xml:space="preserve">NÓMINA </w:t>
      </w:r>
      <w:r w:rsidRPr="006A3E2F">
        <w:rPr>
          <w:lang w:val="es-ES"/>
        </w:rPr>
        <w:t>Listado general de los trabajadores de una institución, en</w:t>
      </w:r>
      <w:r w:rsidRPr="006A3E2F">
        <w:rPr>
          <w:b/>
          <w:bCs/>
          <w:lang w:val="es-ES"/>
        </w:rPr>
        <w:t xml:space="preserve"> </w:t>
      </w:r>
      <w:r w:rsidRPr="006A3E2F">
        <w:rPr>
          <w:lang w:val="es-ES"/>
        </w:rPr>
        <w:t>el cual se asientan las percepciones brutas, deducciones y</w:t>
      </w:r>
      <w:r w:rsidRPr="006A3E2F">
        <w:rPr>
          <w:b/>
          <w:bCs/>
          <w:lang w:val="es-ES"/>
        </w:rPr>
        <w:t xml:space="preserve"> </w:t>
      </w:r>
      <w:r w:rsidRPr="006A3E2F">
        <w:rPr>
          <w:lang w:val="es-ES"/>
        </w:rPr>
        <w:t>alcance neto de las mismas; la nómina es utilizada para</w:t>
      </w:r>
      <w:r w:rsidRPr="006A3E2F">
        <w:rPr>
          <w:b/>
          <w:bCs/>
          <w:lang w:val="es-ES"/>
        </w:rPr>
        <w:t xml:space="preserve"> </w:t>
      </w:r>
      <w:r w:rsidRPr="006A3E2F">
        <w:rPr>
          <w:lang w:val="es-ES"/>
        </w:rPr>
        <w:t>efectuar los pagos periódicos (semanales, quincenales o</w:t>
      </w:r>
      <w:r w:rsidRPr="006A3E2F">
        <w:rPr>
          <w:b/>
          <w:bCs/>
          <w:lang w:val="es-ES"/>
        </w:rPr>
        <w:t xml:space="preserve"> </w:t>
      </w:r>
      <w:r w:rsidRPr="006A3E2F">
        <w:rPr>
          <w:lang w:val="es-ES"/>
        </w:rPr>
        <w:t>mensuales) a los trabajadores por concepto de sueldos y</w:t>
      </w:r>
      <w:r w:rsidRPr="006A3E2F">
        <w:rPr>
          <w:b/>
          <w:bCs/>
          <w:lang w:val="es-ES"/>
        </w:rPr>
        <w:t xml:space="preserve"> </w:t>
      </w:r>
      <w:r w:rsidRPr="006A3E2F">
        <w:rPr>
          <w:lang w:val="es-ES"/>
        </w:rPr>
        <w:t>salarios.”</w:t>
      </w:r>
    </w:p>
    <w:p w14:paraId="60D69E26" w14:textId="77777777" w:rsidR="002E10B6" w:rsidRPr="006A3E2F" w:rsidRDefault="002E10B6" w:rsidP="002E10B6">
      <w:pPr>
        <w:ind w:left="-20" w:right="-20"/>
        <w:rPr>
          <w:rFonts w:eastAsia="Palatino Linotype" w:cs="Palatino Linotype"/>
          <w:lang w:val="es-ES"/>
        </w:rPr>
      </w:pPr>
    </w:p>
    <w:p w14:paraId="247E0820" w14:textId="77777777" w:rsidR="002E10B6" w:rsidRPr="006A3E2F" w:rsidRDefault="002E10B6" w:rsidP="002E10B6">
      <w:pPr>
        <w:ind w:left="-20" w:right="-20"/>
        <w:rPr>
          <w:rFonts w:cs="Arial"/>
          <w:szCs w:val="24"/>
        </w:rPr>
      </w:pPr>
      <w:r w:rsidRPr="006A3E2F">
        <w:rPr>
          <w:rFonts w:eastAsia="Palatino Linotype" w:cs="Palatino Linotype"/>
          <w:lang w:val="es-ES"/>
        </w:rPr>
        <w:t xml:space="preserve">Asimismo, </w:t>
      </w:r>
      <w:r w:rsidRPr="006A3E2F">
        <w:rPr>
          <w:rFonts w:cs="Arial"/>
          <w:szCs w:val="24"/>
        </w:rPr>
        <w:t>si bien es cierto nuestra legislación no establece la definición de “nómina”,</w:t>
      </w:r>
      <w:r w:rsidRPr="006A3E2F">
        <w:rPr>
          <w:rFonts w:cs="Arial"/>
          <w:b/>
          <w:szCs w:val="24"/>
        </w:rPr>
        <w:t xml:space="preserve"> </w:t>
      </w:r>
      <w:r w:rsidRPr="006A3E2F">
        <w:rPr>
          <w:rFonts w:cs="Arial"/>
          <w:szCs w:val="24"/>
        </w:rPr>
        <w:t xml:space="preserve">este término es mencionado en diferentes ordenamientos legales; resultando de nuestro interés el artículo 804 fracción II de la Ley Federal de Trabajo, que a la letra estipula lo siguiente: </w:t>
      </w:r>
    </w:p>
    <w:p w14:paraId="120A71D2" w14:textId="77777777" w:rsidR="002E10B6" w:rsidRPr="006A3E2F" w:rsidRDefault="002E10B6" w:rsidP="002E10B6">
      <w:pPr>
        <w:ind w:left="-20" w:right="-20"/>
        <w:rPr>
          <w:rFonts w:cs="Arial"/>
          <w:szCs w:val="24"/>
        </w:rPr>
      </w:pPr>
    </w:p>
    <w:p w14:paraId="35BD2FA0" w14:textId="77777777" w:rsidR="002E10B6" w:rsidRPr="006A3E2F" w:rsidRDefault="002E10B6" w:rsidP="002E10B6">
      <w:pPr>
        <w:pStyle w:val="Fundamentos"/>
        <w:rPr>
          <w:lang w:val="es-MX"/>
        </w:rPr>
      </w:pPr>
      <w:r w:rsidRPr="006A3E2F">
        <w:rPr>
          <w:b/>
          <w:lang w:val="es-MX"/>
        </w:rPr>
        <w:t>Artículo 804.-</w:t>
      </w:r>
      <w:r w:rsidRPr="006A3E2F">
        <w:rPr>
          <w:lang w:val="es-MX"/>
        </w:rPr>
        <w:t xml:space="preserve"> </w:t>
      </w:r>
      <w:r w:rsidRPr="006A3E2F">
        <w:rPr>
          <w:b/>
          <w:u w:val="single"/>
          <w:lang w:val="es-MX"/>
        </w:rPr>
        <w:t>El patrón tiene obligación de conservar y exhibir en juicio los documentos que a continuación se precisan</w:t>
      </w:r>
      <w:r w:rsidRPr="006A3E2F">
        <w:rPr>
          <w:lang w:val="es-MX"/>
        </w:rPr>
        <w:t xml:space="preserve">: </w:t>
      </w:r>
    </w:p>
    <w:p w14:paraId="35D8D8A7" w14:textId="77777777" w:rsidR="002E10B6" w:rsidRPr="006A3E2F" w:rsidRDefault="002E10B6" w:rsidP="002E10B6">
      <w:pPr>
        <w:pStyle w:val="Fundamentos"/>
        <w:rPr>
          <w:lang w:val="es-MX"/>
        </w:rPr>
      </w:pPr>
      <w:r w:rsidRPr="006A3E2F">
        <w:rPr>
          <w:lang w:val="es-MX"/>
        </w:rPr>
        <w:t>[…]</w:t>
      </w:r>
    </w:p>
    <w:p w14:paraId="5AFC5C1A" w14:textId="77777777" w:rsidR="002E10B6" w:rsidRPr="006A3E2F" w:rsidRDefault="002E10B6" w:rsidP="002E10B6">
      <w:pPr>
        <w:pStyle w:val="Fundamentos"/>
        <w:rPr>
          <w:lang w:val="es-MX"/>
        </w:rPr>
      </w:pPr>
      <w:r w:rsidRPr="006A3E2F">
        <w:rPr>
          <w:lang w:val="es-MX"/>
        </w:rPr>
        <w:t>II. Listas de raya o</w:t>
      </w:r>
      <w:r w:rsidRPr="006A3E2F">
        <w:rPr>
          <w:b/>
          <w:lang w:val="es-MX"/>
        </w:rPr>
        <w:t xml:space="preserve"> </w:t>
      </w:r>
      <w:r w:rsidRPr="006A3E2F">
        <w:rPr>
          <w:b/>
          <w:u w:val="single"/>
          <w:lang w:val="es-MX"/>
        </w:rPr>
        <w:t>nómina de personal</w:t>
      </w:r>
      <w:r w:rsidRPr="006A3E2F">
        <w:rPr>
          <w:lang w:val="es-MX"/>
        </w:rPr>
        <w:t xml:space="preserve">, cuando se lleven en el centro de trabajo; o recibos de pagos de salarios; </w:t>
      </w:r>
    </w:p>
    <w:p w14:paraId="1E663EB1" w14:textId="77777777" w:rsidR="002E10B6" w:rsidRPr="006A3E2F" w:rsidRDefault="002E10B6" w:rsidP="002E10B6">
      <w:pPr>
        <w:pStyle w:val="Fundamentos"/>
        <w:rPr>
          <w:lang w:val="es-MX"/>
        </w:rPr>
      </w:pPr>
      <w:r w:rsidRPr="006A3E2F">
        <w:rPr>
          <w:lang w:val="es-MX"/>
        </w:rPr>
        <w:t>[…]</w:t>
      </w:r>
    </w:p>
    <w:p w14:paraId="537FDFB2" w14:textId="77777777" w:rsidR="002E10B6" w:rsidRPr="006A3E2F" w:rsidRDefault="002E10B6" w:rsidP="002E10B6">
      <w:pPr>
        <w:pStyle w:val="Fundamentos"/>
        <w:rPr>
          <w:lang w:val="es-ES"/>
        </w:rPr>
      </w:pPr>
      <w:r w:rsidRPr="006A3E2F">
        <w:rPr>
          <w:b/>
          <w:u w:val="single"/>
          <w:lang w:val="es-MX"/>
        </w:rPr>
        <w:t>Los documentos</w:t>
      </w:r>
      <w:r w:rsidRPr="006A3E2F">
        <w:rPr>
          <w:lang w:val="es-MX"/>
        </w:rPr>
        <w:t xml:space="preserve"> señalados en la fracción I </w:t>
      </w:r>
      <w:r w:rsidRPr="006A3E2F">
        <w:rPr>
          <w:b/>
          <w:u w:val="single"/>
          <w:lang w:val="es-MX"/>
        </w:rPr>
        <w:t>deberán conservarse</w:t>
      </w:r>
      <w:r w:rsidRPr="006A3E2F">
        <w:rPr>
          <w:lang w:val="es-MX"/>
        </w:rPr>
        <w:t xml:space="preserve"> mientras dure la relación laboral y hasta un año después; los </w:t>
      </w:r>
      <w:r w:rsidRPr="006A3E2F">
        <w:rPr>
          <w:b/>
          <w:u w:val="single"/>
          <w:lang w:val="es-MX"/>
        </w:rPr>
        <w:t>señalados en las fracciones II</w:t>
      </w:r>
      <w:r w:rsidRPr="006A3E2F">
        <w:rPr>
          <w:lang w:val="es-MX"/>
        </w:rPr>
        <w:t xml:space="preserve">, III y IV, </w:t>
      </w:r>
      <w:r w:rsidRPr="006A3E2F">
        <w:rPr>
          <w:b/>
          <w:u w:val="single"/>
          <w:lang w:val="es-MX"/>
        </w:rPr>
        <w:t>durante el último año y un año después de que se extinga la relación laboral</w:t>
      </w:r>
      <w:r w:rsidRPr="006A3E2F">
        <w:rPr>
          <w:lang w:val="es-MX"/>
        </w:rPr>
        <w:t>; y los mencionados en la fracción V, conforme lo señalen las Leyes que los rijan.</w:t>
      </w:r>
    </w:p>
    <w:p w14:paraId="6BB58FDF" w14:textId="77777777" w:rsidR="002E10B6" w:rsidRPr="006A3E2F" w:rsidRDefault="002E10B6" w:rsidP="002E10B6">
      <w:pPr>
        <w:ind w:left="-20" w:right="-20"/>
        <w:rPr>
          <w:rFonts w:eastAsia="Palatino Linotype" w:cs="Palatino Linotype"/>
          <w:sz w:val="22"/>
          <w:lang w:val="es-ES"/>
        </w:rPr>
      </w:pPr>
    </w:p>
    <w:p w14:paraId="2F5D408B" w14:textId="77777777" w:rsidR="002E10B6" w:rsidRPr="006A3E2F" w:rsidRDefault="002E10B6" w:rsidP="002E10B6">
      <w:pPr>
        <w:ind w:left="-20" w:right="-20"/>
        <w:rPr>
          <w:rFonts w:eastAsia="Palatino Linotype" w:cs="Palatino Linotype"/>
          <w:lang w:val="es-ES"/>
        </w:rPr>
      </w:pPr>
      <w:r w:rsidRPr="006A3E2F">
        <w:rPr>
          <w:rFonts w:eastAsia="Palatino Linotype" w:cs="Palatino Linotype"/>
          <w:lang w:val="es-ES"/>
        </w:rPr>
        <w:t>En ese orden de ideas, la Ley del Trabajo de los Servidores Públicos del Estado y Municipios, en su artículo 220-K establece lo siguiente:</w:t>
      </w:r>
    </w:p>
    <w:p w14:paraId="2781E8F1" w14:textId="77777777" w:rsidR="002E10B6" w:rsidRPr="006A3E2F" w:rsidRDefault="002E10B6" w:rsidP="002E10B6">
      <w:pPr>
        <w:ind w:left="-20" w:right="-20"/>
        <w:rPr>
          <w:rFonts w:eastAsia="Palatino Linotype" w:cs="Palatino Linotype"/>
          <w:lang w:val="es-ES"/>
        </w:rPr>
      </w:pPr>
    </w:p>
    <w:p w14:paraId="3DD2343A" w14:textId="77777777" w:rsidR="002E10B6" w:rsidRPr="006A3E2F" w:rsidRDefault="002E10B6" w:rsidP="002E10B6">
      <w:pPr>
        <w:pStyle w:val="Fundamentos"/>
        <w:rPr>
          <w:bCs/>
          <w:lang w:val="es-MX"/>
        </w:rPr>
      </w:pPr>
      <w:r w:rsidRPr="006A3E2F">
        <w:rPr>
          <w:b/>
          <w:bCs/>
          <w:lang w:val="es-MX"/>
        </w:rPr>
        <w:t>ARTÍCULO 220 K.-</w:t>
      </w:r>
      <w:r w:rsidRPr="006A3E2F">
        <w:rPr>
          <w:bCs/>
          <w:lang w:val="es-MX"/>
        </w:rPr>
        <w:t xml:space="preserve"> La institución o dependencia pública tiene la obligación de conservar y exhibir en el proceso los documentos que a continuación se precisan:</w:t>
      </w:r>
    </w:p>
    <w:p w14:paraId="442A6445" w14:textId="77777777" w:rsidR="002E10B6" w:rsidRPr="006A3E2F" w:rsidRDefault="002E10B6" w:rsidP="002E10B6">
      <w:pPr>
        <w:pStyle w:val="Fundamentos"/>
        <w:rPr>
          <w:bCs/>
          <w:lang w:val="es-MX"/>
        </w:rPr>
      </w:pPr>
      <w:r w:rsidRPr="006A3E2F">
        <w:rPr>
          <w:bCs/>
          <w:lang w:val="es-MX"/>
        </w:rPr>
        <w:t>[…]</w:t>
      </w:r>
    </w:p>
    <w:p w14:paraId="295584AF" w14:textId="77777777" w:rsidR="002E10B6" w:rsidRPr="006A3E2F" w:rsidRDefault="002E10B6" w:rsidP="002E10B6">
      <w:pPr>
        <w:pStyle w:val="Fundamentos"/>
        <w:rPr>
          <w:bCs/>
          <w:lang w:val="es-MX"/>
        </w:rPr>
      </w:pPr>
      <w:r w:rsidRPr="006A3E2F">
        <w:rPr>
          <w:bCs/>
          <w:lang w:val="es-MX"/>
        </w:rPr>
        <w:t xml:space="preserve">II. </w:t>
      </w:r>
      <w:r w:rsidRPr="006A3E2F">
        <w:rPr>
          <w:lang w:val="es-MX"/>
        </w:rPr>
        <w:t>Recibos de pagos de salarios o las constancias documentales del pago de salario</w:t>
      </w:r>
      <w:r w:rsidRPr="006A3E2F">
        <w:rPr>
          <w:b/>
          <w:u w:val="single"/>
          <w:lang w:val="es-MX"/>
        </w:rPr>
        <w:t xml:space="preserve"> </w:t>
      </w:r>
      <w:r w:rsidRPr="006A3E2F">
        <w:rPr>
          <w:bCs/>
          <w:lang w:val="es-MX"/>
        </w:rPr>
        <w:t>cuando sea por depósito o mediante información electrónica;</w:t>
      </w:r>
    </w:p>
    <w:p w14:paraId="50CFEA57" w14:textId="77777777" w:rsidR="002E10B6" w:rsidRPr="006A3E2F" w:rsidRDefault="002E10B6" w:rsidP="002E10B6">
      <w:pPr>
        <w:pStyle w:val="Fundamentos"/>
        <w:rPr>
          <w:bCs/>
          <w:lang w:val="es-MX"/>
        </w:rPr>
      </w:pPr>
      <w:r w:rsidRPr="006A3E2F">
        <w:rPr>
          <w:bCs/>
          <w:lang w:val="es-MX"/>
        </w:rPr>
        <w:t>[…]</w:t>
      </w:r>
    </w:p>
    <w:p w14:paraId="535DF15B" w14:textId="77777777" w:rsidR="002E10B6" w:rsidRPr="006A3E2F" w:rsidRDefault="002E10B6" w:rsidP="002E10B6">
      <w:pPr>
        <w:pStyle w:val="Fundamentos"/>
        <w:rPr>
          <w:bCs/>
          <w:lang w:val="es-MX"/>
        </w:rPr>
      </w:pPr>
      <w:r w:rsidRPr="006A3E2F">
        <w:rPr>
          <w:bCs/>
          <w:lang w:val="es-MX"/>
        </w:rPr>
        <w:lastRenderedPageBreak/>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w:t>
      </w:r>
    </w:p>
    <w:p w14:paraId="56012386" w14:textId="77777777" w:rsidR="002E10B6" w:rsidRPr="006A3E2F" w:rsidRDefault="002E10B6" w:rsidP="002E10B6">
      <w:pPr>
        <w:pStyle w:val="Fundamentos"/>
        <w:rPr>
          <w:bCs/>
          <w:lang w:val="es-MX"/>
        </w:rPr>
      </w:pPr>
    </w:p>
    <w:p w14:paraId="04BCA200" w14:textId="77777777" w:rsidR="002E10B6" w:rsidRPr="006A3E2F" w:rsidRDefault="002E10B6" w:rsidP="002E10B6">
      <w:pPr>
        <w:pStyle w:val="Fundamentos"/>
        <w:rPr>
          <w:lang w:val="es-ES"/>
        </w:rPr>
      </w:pPr>
      <w:r w:rsidRPr="006A3E2F">
        <w:rPr>
          <w:bCs/>
          <w:lang w:val="es-MX"/>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w:t>
      </w:r>
    </w:p>
    <w:p w14:paraId="539F9711" w14:textId="77777777" w:rsidR="002E10B6" w:rsidRPr="006A3E2F" w:rsidRDefault="002E10B6" w:rsidP="002E10B6">
      <w:pPr>
        <w:ind w:left="-20" w:right="-20"/>
        <w:rPr>
          <w:rFonts w:eastAsia="Palatino Linotype" w:cs="Palatino Linotype"/>
          <w:lang w:val="es-ES"/>
        </w:rPr>
      </w:pPr>
    </w:p>
    <w:p w14:paraId="2C734271" w14:textId="77777777" w:rsidR="002E10B6" w:rsidRPr="006A3E2F" w:rsidRDefault="002E10B6" w:rsidP="002E10B6">
      <w:pPr>
        <w:ind w:left="-20" w:right="-20"/>
        <w:rPr>
          <w:rFonts w:eastAsia="Palatino Linotype" w:cs="Palatino Linotype"/>
          <w:lang w:val="es-ES"/>
        </w:rPr>
      </w:pPr>
      <w:r w:rsidRPr="006A3E2F">
        <w:rPr>
          <w:rFonts w:eastAsia="Palatino Linotype" w:cs="Palatino Linotype"/>
          <w:lang w:val="es-ES"/>
        </w:rPr>
        <w:t>En consecuencia, se advierte que toda institución o dependencia pública del Estado de México debe conservar las constancias documentales del pago de salario cuando sea por depósito o mediante información electrónica, debiendo conservar dicha documentación durante el último año y un año después de que se extinga la relación laboral a través de los sistemas de digitalización o de información magnética o electrónica.</w:t>
      </w:r>
    </w:p>
    <w:p w14:paraId="5CC8A5AB" w14:textId="77777777" w:rsidR="002E10B6" w:rsidRPr="006A3E2F" w:rsidRDefault="002E10B6" w:rsidP="002E10B6">
      <w:pPr>
        <w:ind w:left="-20" w:right="-20"/>
        <w:rPr>
          <w:rFonts w:eastAsia="Palatino Linotype" w:cs="Palatino Linotype"/>
          <w:lang w:val="es-ES"/>
        </w:rPr>
      </w:pPr>
    </w:p>
    <w:p w14:paraId="188868F1" w14:textId="77777777" w:rsidR="002E10B6" w:rsidRPr="006A3E2F" w:rsidRDefault="002E10B6" w:rsidP="002E10B6">
      <w:pPr>
        <w:ind w:left="-20" w:right="-20"/>
        <w:rPr>
          <w:rFonts w:eastAsia="Palatino Linotype" w:cs="Palatino Linotype"/>
          <w:lang w:val="es-ES"/>
        </w:rPr>
      </w:pPr>
      <w:r w:rsidRPr="006A3E2F">
        <w:rPr>
          <w:rFonts w:eastAsia="Palatino Linotype" w:cs="Palatino Linotype"/>
          <w:lang w:val="es-ES"/>
        </w:rPr>
        <w:t xml:space="preserve">Por ende, para conocer lo que debe contener la información correspondiente a la </w:t>
      </w:r>
      <w:r w:rsidRPr="006A3E2F">
        <w:rPr>
          <w:rFonts w:eastAsia="Palatino Linotype" w:cs="Times New Roman"/>
          <w:lang w:val="es-ES"/>
        </w:rPr>
        <w:t>«</w:t>
      </w:r>
      <w:r w:rsidRPr="006A3E2F">
        <w:rPr>
          <w:rFonts w:eastAsia="Palatino Linotype" w:cs="Palatino Linotype"/>
          <w:lang w:val="es-ES"/>
        </w:rPr>
        <w:t>Nómina», es necesario señalar la fracción II del artículo 4 de la Ley de Fiscalización Superior del Estado de México, la cual dispone lo siguiente:</w:t>
      </w:r>
    </w:p>
    <w:p w14:paraId="442E9488" w14:textId="77777777" w:rsidR="002E10B6" w:rsidRPr="006A3E2F" w:rsidRDefault="002E10B6" w:rsidP="002E10B6">
      <w:pPr>
        <w:ind w:left="-20" w:right="-20"/>
        <w:rPr>
          <w:rFonts w:eastAsia="Palatino Linotype" w:cs="Palatino Linotype"/>
          <w:lang w:val="es-ES"/>
        </w:rPr>
      </w:pPr>
    </w:p>
    <w:p w14:paraId="4A04FAF9" w14:textId="77777777" w:rsidR="002E10B6" w:rsidRPr="006A3E2F" w:rsidRDefault="002E10B6" w:rsidP="002E10B6">
      <w:pPr>
        <w:pStyle w:val="Fundamentos"/>
        <w:rPr>
          <w:lang w:val="es-MX"/>
        </w:rPr>
      </w:pPr>
      <w:r w:rsidRPr="006A3E2F">
        <w:rPr>
          <w:b/>
          <w:bCs/>
          <w:lang w:val="es-MX"/>
        </w:rPr>
        <w:t xml:space="preserve">Artículo 4. </w:t>
      </w:r>
      <w:r w:rsidRPr="006A3E2F">
        <w:rPr>
          <w:lang w:val="es-MX"/>
        </w:rPr>
        <w:t>Son sujetos de fiscalización:</w:t>
      </w:r>
    </w:p>
    <w:p w14:paraId="3C1D0CEE" w14:textId="01AE4DFB" w:rsidR="002E10B6" w:rsidRPr="006A3E2F" w:rsidRDefault="002E10B6" w:rsidP="002E10B6">
      <w:pPr>
        <w:pStyle w:val="Fundamentos"/>
        <w:rPr>
          <w:lang w:val="es-MX"/>
        </w:rPr>
      </w:pPr>
      <w:r w:rsidRPr="006A3E2F">
        <w:rPr>
          <w:lang w:val="es-MX"/>
        </w:rPr>
        <w:t>[…]</w:t>
      </w:r>
    </w:p>
    <w:p w14:paraId="4185E492" w14:textId="008D7368" w:rsidR="002E10B6" w:rsidRPr="006A3E2F" w:rsidRDefault="002E10B6" w:rsidP="002E10B6">
      <w:pPr>
        <w:pStyle w:val="Fundamentos"/>
        <w:rPr>
          <w:b/>
          <w:u w:val="single"/>
          <w:lang w:val="es-MX"/>
        </w:rPr>
      </w:pPr>
      <w:r w:rsidRPr="006A3E2F">
        <w:rPr>
          <w:b/>
          <w:u w:val="single"/>
          <w:lang w:val="es-MX"/>
        </w:rPr>
        <w:t>II. Los municipios del Estado de México;</w:t>
      </w:r>
    </w:p>
    <w:p w14:paraId="489E9446" w14:textId="77777777" w:rsidR="002E10B6" w:rsidRPr="006A3E2F" w:rsidRDefault="002E10B6" w:rsidP="002E10B6">
      <w:pPr>
        <w:pStyle w:val="Fundamentos"/>
        <w:rPr>
          <w:lang w:val="es-ES"/>
        </w:rPr>
      </w:pPr>
      <w:r w:rsidRPr="006A3E2F">
        <w:rPr>
          <w:lang w:val="es-MX"/>
        </w:rPr>
        <w:t>[…]</w:t>
      </w:r>
    </w:p>
    <w:p w14:paraId="06AB161A" w14:textId="77777777" w:rsidR="002E10B6" w:rsidRPr="006A3E2F" w:rsidRDefault="002E10B6" w:rsidP="002E10B6">
      <w:pPr>
        <w:ind w:left="-20" w:right="-20"/>
        <w:rPr>
          <w:rFonts w:eastAsia="Palatino Linotype" w:cs="Palatino Linotype"/>
          <w:lang w:val="es-ES"/>
        </w:rPr>
      </w:pPr>
    </w:p>
    <w:p w14:paraId="6C7BA0A9" w14:textId="77777777" w:rsidR="002E10B6" w:rsidRPr="006A3E2F" w:rsidRDefault="002E10B6" w:rsidP="002E10B6">
      <w:pPr>
        <w:ind w:left="-20" w:right="-20"/>
        <w:rPr>
          <w:rFonts w:eastAsia="Palatino Linotype" w:cs="Palatino Linotype"/>
          <w:lang w:val="es-ES"/>
        </w:rPr>
      </w:pPr>
      <w:r w:rsidRPr="006A3E2F">
        <w:rPr>
          <w:rFonts w:eastAsia="Palatino Linotype" w:cs="Palatino Linotype"/>
          <w:lang w:val="es-ES"/>
        </w:rPr>
        <w:t>Por lo anterior, se tiene que el Órgano Superior de Fiscalización del Estado de México (OSFEM) está facultado para emitir los Lineamientos para la Integración del Informe Mensual, en términos la fracción XI del artículo 8 de la Ley de Fiscalización Superior del Estado de México.</w:t>
      </w:r>
    </w:p>
    <w:p w14:paraId="5DCF5C98" w14:textId="77777777" w:rsidR="002E10B6" w:rsidRPr="006A3E2F" w:rsidRDefault="002E10B6" w:rsidP="002E10B6">
      <w:pPr>
        <w:ind w:left="-20" w:right="-20"/>
        <w:rPr>
          <w:rFonts w:eastAsia="Palatino Linotype" w:cs="Palatino Linotype"/>
          <w:lang w:val="es-ES"/>
        </w:rPr>
      </w:pPr>
    </w:p>
    <w:p w14:paraId="77200DF4" w14:textId="77777777" w:rsidR="002E10B6" w:rsidRPr="006A3E2F" w:rsidRDefault="002E10B6" w:rsidP="002E10B6">
      <w:pPr>
        <w:ind w:left="-20" w:right="-20"/>
        <w:rPr>
          <w:rFonts w:eastAsia="Palatino Linotype" w:cs="Palatino Linotype"/>
          <w:lang w:val="es-ES"/>
        </w:rPr>
      </w:pPr>
      <w:r w:rsidRPr="006A3E2F">
        <w:rPr>
          <w:rFonts w:eastAsia="Palatino Linotype" w:cs="Palatino Linotype"/>
          <w:lang w:val="es-ES"/>
        </w:rPr>
        <w:t xml:space="preserve">En ese orden de ideas, el uno de abril de dos mil veinticinco se publicó en el Periódico Oficial «Gaceta del Gobierno» el Acuerdo 7/2025 por el que se emiten los Lineamientos, fechas de capacitación y calendarización para la integración y presentación de los Informes Trimestrales Estatales y Municipales del Ejercicio Fiscal 2025, de las entidades fiscalizables del Estado de México. </w:t>
      </w:r>
    </w:p>
    <w:p w14:paraId="23C44892" w14:textId="77777777" w:rsidR="002E10B6" w:rsidRPr="006A3E2F" w:rsidRDefault="002E10B6" w:rsidP="002E10B6">
      <w:pPr>
        <w:ind w:left="-20" w:right="-20"/>
        <w:rPr>
          <w:rFonts w:eastAsia="Palatino Linotype" w:cs="Palatino Linotype"/>
          <w:lang w:val="es-ES"/>
        </w:rPr>
      </w:pPr>
    </w:p>
    <w:p w14:paraId="3C20D757" w14:textId="77777777" w:rsidR="002E10B6" w:rsidRPr="006A3E2F" w:rsidRDefault="002E10B6" w:rsidP="002E10B6">
      <w:pPr>
        <w:rPr>
          <w:rFonts w:eastAsia="Palatino Linotype" w:cs="Palatino Linotype"/>
          <w:lang w:val="es-ES"/>
        </w:rPr>
      </w:pPr>
      <w:r w:rsidRPr="006A3E2F">
        <w:rPr>
          <w:rFonts w:eastAsia="Palatino Linotype" w:cs="Palatino Linotype"/>
          <w:lang w:val="es-ES"/>
        </w:rPr>
        <w:t xml:space="preserve">En dicho Acuerdo se establece que el Informe Trimestral es el documento físico y/o electrónico que cada tres meses, dentro de los primeros veinte días hábiles, posteriores al término del periodo a informar, presentan las Entidades Fiscalizables a través de la Secretaría de Finanzas y </w:t>
      </w:r>
      <w:r w:rsidRPr="006A3E2F">
        <w:rPr>
          <w:rFonts w:eastAsia="Palatino Linotype" w:cs="Palatino Linotype"/>
          <w:b/>
          <w:bCs/>
          <w:u w:val="single"/>
          <w:lang w:val="es-ES"/>
        </w:rPr>
        <w:t>las Tesorerías Municipales</w:t>
      </w:r>
      <w:r w:rsidRPr="006A3E2F">
        <w:rPr>
          <w:rFonts w:eastAsia="Palatino Linotype" w:cs="Palatino Linotype"/>
          <w:lang w:val="es-ES"/>
        </w:rPr>
        <w:t>; o en su caso, las áreas competentes, al Órgano Superior de Fiscalización del Estado de México para su análisis y evaluación, respecto a la situación económica, presupuestal, patrimonial, financiera, de obra pública y deuda pública.</w:t>
      </w:r>
    </w:p>
    <w:p w14:paraId="52F1F753" w14:textId="77777777" w:rsidR="002E10B6" w:rsidRPr="006A3E2F" w:rsidRDefault="002E10B6" w:rsidP="002E10B6">
      <w:pPr>
        <w:rPr>
          <w:rFonts w:eastAsia="Palatino Linotype" w:cs="Palatino Linotype"/>
          <w:lang w:val="es-ES"/>
        </w:rPr>
      </w:pPr>
    </w:p>
    <w:p w14:paraId="27AA1960" w14:textId="77777777" w:rsidR="002E10B6" w:rsidRPr="006A3E2F" w:rsidRDefault="002E10B6" w:rsidP="002E10B6">
      <w:pPr>
        <w:ind w:left="-20" w:right="-20"/>
        <w:rPr>
          <w:lang w:val="es-ES"/>
        </w:rPr>
      </w:pPr>
      <w:r w:rsidRPr="006A3E2F">
        <w:rPr>
          <w:rFonts w:eastAsia="Palatino Linotype" w:cs="Palatino Linotype"/>
          <w:lang w:val="es-ES"/>
        </w:rPr>
        <w:t xml:space="preserve">Del mismo modo, dispone que los </w:t>
      </w:r>
      <w:r w:rsidRPr="006A3E2F">
        <w:rPr>
          <w:lang w:val="es-ES"/>
        </w:rPr>
        <w:t>informes trimestrales se componen de cuatro módulos, entre los cuales, como parte del Módulo 1 se debe adjuntar quincenalmente los documentos denominados Comprobantes Fiscales Digitales por Internet por concepto de Honorarios y por concepto de Nómina, como se observa en la siguiente imagen:</w:t>
      </w:r>
    </w:p>
    <w:p w14:paraId="614AF475" w14:textId="77777777" w:rsidR="002E10B6" w:rsidRPr="006A3E2F" w:rsidRDefault="002E10B6" w:rsidP="002E10B6">
      <w:pPr>
        <w:ind w:left="-20" w:right="-20"/>
        <w:rPr>
          <w:lang w:val="es-ES"/>
        </w:rPr>
      </w:pPr>
    </w:p>
    <w:p w14:paraId="439C32C5" w14:textId="4FDCADE0" w:rsidR="002E10B6" w:rsidRPr="006A3E2F" w:rsidRDefault="002E10B6" w:rsidP="002E10B6">
      <w:pPr>
        <w:ind w:left="-20" w:right="-20"/>
        <w:rPr>
          <w:lang w:val="es-ES"/>
        </w:rPr>
      </w:pPr>
      <w:r w:rsidRPr="006A3E2F">
        <w:rPr>
          <w:noProof/>
          <w:lang w:val="es-MX"/>
        </w:rPr>
        <w:drawing>
          <wp:inline distT="0" distB="0" distL="0" distR="0" wp14:anchorId="60075CF0" wp14:editId="225F8DAB">
            <wp:extent cx="5939790" cy="1057910"/>
            <wp:effectExtent l="0" t="0" r="3810" b="0"/>
            <wp:docPr id="15469220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922068" name="Imagen 15469220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39790" cy="1057910"/>
                    </a:xfrm>
                    <a:prstGeom prst="rect">
                      <a:avLst/>
                    </a:prstGeom>
                  </pic:spPr>
                </pic:pic>
              </a:graphicData>
            </a:graphic>
          </wp:inline>
        </w:drawing>
      </w:r>
    </w:p>
    <w:p w14:paraId="5A548090" w14:textId="16F2471D" w:rsidR="002E10B6" w:rsidRPr="006A3E2F" w:rsidRDefault="002E10B6" w:rsidP="002E10B6">
      <w:pPr>
        <w:ind w:left="-20" w:right="-20"/>
        <w:rPr>
          <w:lang w:val="es-ES"/>
        </w:rPr>
      </w:pPr>
    </w:p>
    <w:p w14:paraId="7A3DD828" w14:textId="067E490C" w:rsidR="00D35E3C" w:rsidRPr="006A3E2F" w:rsidRDefault="00D35E3C" w:rsidP="00D35E3C">
      <w:pPr>
        <w:pStyle w:val="NormalINFOEM"/>
        <w:rPr>
          <w:lang w:val="es-ES"/>
        </w:rPr>
      </w:pPr>
      <w:r w:rsidRPr="006A3E2F">
        <w:rPr>
          <w:lang w:val="es-ES"/>
        </w:rPr>
        <w:t xml:space="preserve">Por lo referido anteriormente, se debe concluir que el Sujeto Obligado, como entidad fiscalizable, se encontraba constreñido a generar de manera quincenal los documentos denominados Comprobantes Fiscales Digitales por Internet por concepto de Honorarios y por concepto de Nómina, los cuales, de manera enunciativa mas no limitativa, pueden colmar lo pretendido por el solicitante. </w:t>
      </w:r>
    </w:p>
    <w:p w14:paraId="7C3A1250" w14:textId="77777777" w:rsidR="00D35E3C" w:rsidRPr="006A3E2F" w:rsidRDefault="00D35E3C" w:rsidP="002E10B6">
      <w:pPr>
        <w:ind w:left="-20" w:right="-20"/>
        <w:rPr>
          <w:lang w:val="es-ES"/>
        </w:rPr>
      </w:pPr>
    </w:p>
    <w:p w14:paraId="63C9686E" w14:textId="0D29C576" w:rsidR="002E10B6" w:rsidRPr="006A3E2F" w:rsidRDefault="002E10B6" w:rsidP="002E10B6">
      <w:pPr>
        <w:contextualSpacing/>
        <w:rPr>
          <w:rFonts w:eastAsia="Palatino Linotype" w:cs="Palatino Linotype"/>
          <w:szCs w:val="24"/>
        </w:rPr>
      </w:pPr>
      <w:r w:rsidRPr="006A3E2F">
        <w:rPr>
          <w:rFonts w:eastAsia="Palatino Linotype" w:cs="Palatino Linotype"/>
          <w:szCs w:val="24"/>
        </w:rPr>
        <w:t>En ese sentido, dichos documentos son equiparables a los recibos de nómina de los servidores públicos, por lo que se colige que dichos documentos ya deben obrar digitalizados en los archivos de las tesorerías municipales o áreas equivalentes</w:t>
      </w:r>
      <w:r w:rsidR="0008627C" w:rsidRPr="006A3E2F">
        <w:rPr>
          <w:rFonts w:eastAsia="Palatino Linotype" w:cs="Palatino Linotype"/>
          <w:szCs w:val="24"/>
        </w:rPr>
        <w:t>, por lo que resulta improcedente argumentar que su reproducción en copias simples o digitales genera un costo que deba ser cubierto por los solicitantes para que les sea entregada la información requerida.</w:t>
      </w:r>
    </w:p>
    <w:p w14:paraId="5E612A1C" w14:textId="77777777" w:rsidR="00D35E3C" w:rsidRPr="006A3E2F" w:rsidRDefault="00D35E3C" w:rsidP="002E10B6">
      <w:pPr>
        <w:contextualSpacing/>
        <w:rPr>
          <w:rFonts w:eastAsia="Palatino Linotype" w:cs="Palatino Linotype"/>
          <w:szCs w:val="24"/>
        </w:rPr>
      </w:pPr>
    </w:p>
    <w:p w14:paraId="7DDD5A5A" w14:textId="77777777" w:rsidR="00D35E3C" w:rsidRPr="006A3E2F" w:rsidRDefault="00D35E3C" w:rsidP="00D35E3C">
      <w:pPr>
        <w:rPr>
          <w:rFonts w:cs="Arial"/>
          <w:szCs w:val="24"/>
        </w:rPr>
      </w:pPr>
      <w:r w:rsidRPr="006A3E2F">
        <w:rPr>
          <w:szCs w:val="24"/>
        </w:rPr>
        <w:t xml:space="preserve">Consecuentemente, la actuación del Sujeto Obligado </w:t>
      </w:r>
      <w:r w:rsidRPr="006A3E2F">
        <w:rPr>
          <w:rFonts w:eastAsia="MS Mincho" w:cs="Arial"/>
          <w:szCs w:val="24"/>
        </w:rPr>
        <w:t xml:space="preserve">constituye una afectación al derecho de acceso a la información pública del particular, toda vez que pretendió cambiar la modalidad de entrega de la información; </w:t>
      </w:r>
      <w:r w:rsidRPr="006A3E2F">
        <w:rPr>
          <w:rFonts w:cs="Arial"/>
          <w:szCs w:val="24"/>
        </w:rPr>
        <w:t>de esta forma, solamente intenta realizar el cambio de modalidad ya que como se ha dicho, el particular mencionó que la manera de entrega de la información sería a través del SAIMEX, adicionalmente, en la actualidad existen medios electrónicos que facilita la entrega de información, que a decir de éste Órgano Garante, el cambio de modalidad no es procedente, en virtud de lo establecido por el artículo 164, de la Ley de Transparencia local que contempla los siguiente:</w:t>
      </w:r>
    </w:p>
    <w:p w14:paraId="2FE03185" w14:textId="77777777" w:rsidR="00D35E3C" w:rsidRPr="006A3E2F" w:rsidRDefault="00D35E3C" w:rsidP="00D35E3C">
      <w:pPr>
        <w:jc w:val="left"/>
        <w:rPr>
          <w:szCs w:val="24"/>
        </w:rPr>
      </w:pPr>
    </w:p>
    <w:p w14:paraId="46D89AB3" w14:textId="77777777" w:rsidR="00D35E3C" w:rsidRPr="006A3E2F" w:rsidRDefault="00D35E3C" w:rsidP="00D35E3C">
      <w:pPr>
        <w:tabs>
          <w:tab w:val="left" w:pos="709"/>
        </w:tabs>
        <w:spacing w:line="240" w:lineRule="auto"/>
        <w:ind w:left="567" w:right="567"/>
        <w:rPr>
          <w:rFonts w:cs="Arial"/>
          <w:i/>
          <w:sz w:val="22"/>
        </w:rPr>
      </w:pPr>
      <w:r w:rsidRPr="006A3E2F">
        <w:rPr>
          <w:rFonts w:cs="Arial"/>
          <w:b/>
          <w:i/>
          <w:sz w:val="22"/>
        </w:rPr>
        <w:lastRenderedPageBreak/>
        <w:t>Artículo 164.</w:t>
      </w:r>
      <w:r w:rsidRPr="006A3E2F">
        <w:rPr>
          <w:rFonts w:cs="Arial"/>
          <w:i/>
          <w:sz w:val="22"/>
        </w:rPr>
        <w:t xml:space="preserve"> </w:t>
      </w:r>
      <w:r w:rsidRPr="006A3E2F">
        <w:rPr>
          <w:rFonts w:cs="Arial"/>
          <w:b/>
          <w:i/>
          <w:sz w:val="22"/>
          <w:u w:val="single"/>
        </w:rPr>
        <w:t>El acceso se dará en la modalidad de entrega y, en su caso, de envío elegidos por el solicitante.</w:t>
      </w:r>
      <w:r w:rsidRPr="006A3E2F">
        <w:rPr>
          <w:rFonts w:cs="Arial"/>
          <w:i/>
          <w:sz w:val="22"/>
        </w:rPr>
        <w:t xml:space="preserve"> Cuando la información no pueda entregarse o enviarse en la modalidad solicitada, el sujeto obligado deberá ofrecer otra u otras modalidades de entrega. </w:t>
      </w:r>
    </w:p>
    <w:p w14:paraId="7EB3A7A1" w14:textId="77777777" w:rsidR="00D35E3C" w:rsidRPr="006A3E2F" w:rsidRDefault="00D35E3C" w:rsidP="00D35E3C">
      <w:pPr>
        <w:tabs>
          <w:tab w:val="left" w:pos="709"/>
        </w:tabs>
        <w:spacing w:line="240" w:lineRule="auto"/>
        <w:ind w:left="567" w:right="567"/>
        <w:rPr>
          <w:rFonts w:cs="Arial"/>
          <w:b/>
          <w:i/>
          <w:sz w:val="22"/>
          <w:u w:val="single"/>
        </w:rPr>
      </w:pPr>
    </w:p>
    <w:p w14:paraId="4D32CD30" w14:textId="77777777" w:rsidR="00D35E3C" w:rsidRPr="006A3E2F" w:rsidRDefault="00D35E3C" w:rsidP="00D35E3C">
      <w:pPr>
        <w:tabs>
          <w:tab w:val="left" w:pos="709"/>
        </w:tabs>
        <w:spacing w:line="240" w:lineRule="auto"/>
        <w:ind w:left="567" w:right="567"/>
        <w:rPr>
          <w:rFonts w:cs="Arial"/>
          <w:i/>
          <w:sz w:val="22"/>
        </w:rPr>
      </w:pPr>
      <w:r w:rsidRPr="006A3E2F">
        <w:rPr>
          <w:rFonts w:cs="Arial"/>
          <w:b/>
          <w:i/>
          <w:sz w:val="22"/>
          <w:u w:val="single"/>
        </w:rPr>
        <w:t>En cualquier caso, se deberá fundar y motivar la necesidad de ofrecer otras modalidades.</w:t>
      </w:r>
    </w:p>
    <w:p w14:paraId="30F69476" w14:textId="77777777" w:rsidR="00D35E3C" w:rsidRPr="006A3E2F" w:rsidRDefault="00D35E3C" w:rsidP="00D35E3C">
      <w:pPr>
        <w:contextualSpacing/>
        <w:rPr>
          <w:szCs w:val="24"/>
        </w:rPr>
      </w:pPr>
    </w:p>
    <w:p w14:paraId="7EAA4D87" w14:textId="77777777" w:rsidR="00D35E3C" w:rsidRPr="006A3E2F" w:rsidRDefault="00D35E3C" w:rsidP="00D35E3C">
      <w:pPr>
        <w:pStyle w:val="NormalINFOEM"/>
      </w:pPr>
      <w:r w:rsidRPr="006A3E2F">
        <w:t>Asimismo, se dejó de observar lo dispuesto en los numerales Vigésimo Cuarto, Vigésimo Quinto y Vigésimo Sexto de los Lineamientos para la operación del Sistema de Acceso a la Información Mexiquense (SAIMEX) y del Sistema de Acceso, Rectificación, Cancelación y Oposición de Datos Personales del Estado de México (SARCOEM).</w:t>
      </w:r>
    </w:p>
    <w:p w14:paraId="0F1A16F8" w14:textId="77777777" w:rsidR="00367D30" w:rsidRPr="006A3E2F" w:rsidRDefault="00367D30" w:rsidP="00ED6A3C">
      <w:pPr>
        <w:rPr>
          <w:szCs w:val="24"/>
        </w:rPr>
      </w:pPr>
    </w:p>
    <w:p w14:paraId="19FA1DF4" w14:textId="77777777" w:rsidR="00D35E3C" w:rsidRPr="006A3E2F" w:rsidRDefault="00D35E3C" w:rsidP="00D35E3C">
      <w:r w:rsidRPr="006A3E2F">
        <w:t>Por lo anterior, es de concluirse en este punto, que el Sujeto Obligado no acreditó la necesidad del cambio de modalidad de la entrega de información ni la procedencia del cobro por la reproducción de los documentos requeridos, en consecuencia, es dable ordenar la entrega de la información en la vía peticionada, es decir a través del SAIMEX, al no tenerse por cumplidos los requisitos de procedencia.</w:t>
      </w:r>
    </w:p>
    <w:p w14:paraId="6A1229DB" w14:textId="77777777" w:rsidR="00367D30" w:rsidRPr="006A3E2F" w:rsidRDefault="00367D30" w:rsidP="00ED6A3C">
      <w:pPr>
        <w:rPr>
          <w:szCs w:val="24"/>
        </w:rPr>
      </w:pPr>
    </w:p>
    <w:p w14:paraId="76AE13F9" w14:textId="339A3EB2" w:rsidR="00D35E3C" w:rsidRPr="006A3E2F" w:rsidRDefault="00D35E3C" w:rsidP="00D35E3C">
      <w:pPr>
        <w:contextualSpacing/>
        <w:rPr>
          <w:rFonts w:eastAsia="Palatino Linotype" w:cs="Palatino Linotype"/>
          <w:szCs w:val="24"/>
        </w:rPr>
      </w:pPr>
      <w:r w:rsidRPr="006A3E2F">
        <w:rPr>
          <w:rFonts w:eastAsia="Palatino Linotype" w:cs="Palatino Linotype"/>
          <w:szCs w:val="24"/>
        </w:rPr>
        <w:t>Por último, respecto de la temporalidad de la documentación, se observa que la obligación de generar dichos documentos es quincenal, por lo que la información solicitada sólo puede corresponder a las quincenas completas transcurridas al momento del ingreso de la solicitud; así, dado que la solicitud de información ingresó el veintisiete de febrero del año en curso, lo conducente es que se establezca como temporalidad del primero de diciembre de dos mil veinticinco al quince de febrero de dos mil veintiséis, por ser ésta la última quincena completa anterior a la presentación de la solicitud.</w:t>
      </w:r>
    </w:p>
    <w:p w14:paraId="4CF408A9" w14:textId="77777777" w:rsidR="00D35E3C" w:rsidRPr="006A3E2F" w:rsidRDefault="00D35E3C" w:rsidP="00ED6A3C">
      <w:pPr>
        <w:rPr>
          <w:szCs w:val="24"/>
        </w:rPr>
      </w:pPr>
    </w:p>
    <w:p w14:paraId="4930BD57" w14:textId="1D1AE9F5" w:rsidR="00A0747E" w:rsidRPr="006A3E2F" w:rsidRDefault="00A0747E" w:rsidP="00A0747E">
      <w:r w:rsidRPr="006A3E2F">
        <w:lastRenderedPageBreak/>
        <w:t xml:space="preserve">Por lo </w:t>
      </w:r>
      <w:r w:rsidR="00395F49" w:rsidRPr="006A3E2F">
        <w:t xml:space="preserve">argumentado en párrafos anteriores, se estima que los motivos de inconformidad planteados por </w:t>
      </w:r>
      <w:r w:rsidR="00D35E3C" w:rsidRPr="006A3E2F">
        <w:t>la Recurrente</w:t>
      </w:r>
      <w:r w:rsidR="00395F49" w:rsidRPr="006A3E2F">
        <w:t xml:space="preserve"> devienen fundados, por lo que es procedente </w:t>
      </w:r>
      <w:r w:rsidR="000A0948" w:rsidRPr="006A3E2F">
        <w:t>revo</w:t>
      </w:r>
      <w:r w:rsidR="00395F49" w:rsidRPr="006A3E2F">
        <w:t xml:space="preserve">car la respuesta y ordenar al Sujeto Obligado que haga entrega </w:t>
      </w:r>
      <w:r w:rsidR="00F50126" w:rsidRPr="006A3E2F">
        <w:t xml:space="preserve">mediante el SAIMEX </w:t>
      </w:r>
      <w:r w:rsidR="00D35E3C" w:rsidRPr="006A3E2F">
        <w:t xml:space="preserve">de los recibos de nómina de todos los servidores públicos adscritos al Ayuntamiento de Juchitepec generados durante el periodo comprendido </w:t>
      </w:r>
      <w:r w:rsidR="00187503" w:rsidRPr="006A3E2F">
        <w:t xml:space="preserve">del primero </w:t>
      </w:r>
      <w:r w:rsidR="003E3156" w:rsidRPr="006A3E2F">
        <w:t>de diciembre de dos mil veinticinco</w:t>
      </w:r>
      <w:r w:rsidR="00187503" w:rsidRPr="006A3E2F">
        <w:t xml:space="preserve"> al quince de febrero de dos mil veintiséis</w:t>
      </w:r>
      <w:r w:rsidR="00395F49" w:rsidRPr="006A3E2F">
        <w:t>, en versión pública</w:t>
      </w:r>
      <w:r w:rsidR="003E3156" w:rsidRPr="006A3E2F">
        <w:t>.</w:t>
      </w:r>
    </w:p>
    <w:p w14:paraId="62A59F9E" w14:textId="77777777" w:rsidR="006750B8" w:rsidRPr="006A3E2F" w:rsidRDefault="006750B8" w:rsidP="00740B0D">
      <w:pPr>
        <w:tabs>
          <w:tab w:val="left" w:pos="5833"/>
        </w:tabs>
        <w:rPr>
          <w:rFonts w:eastAsia="Times New Roman" w:cs="Times New Roman"/>
          <w:color w:val="000000"/>
        </w:rPr>
      </w:pPr>
    </w:p>
    <w:p w14:paraId="191EF753" w14:textId="0D967154" w:rsidR="00187503" w:rsidRPr="006A3E2F" w:rsidRDefault="00187503" w:rsidP="00740B0D">
      <w:pPr>
        <w:tabs>
          <w:tab w:val="left" w:pos="5833"/>
        </w:tabs>
        <w:rPr>
          <w:rFonts w:eastAsia="Times New Roman" w:cs="Times New Roman"/>
          <w:color w:val="000000"/>
        </w:rPr>
      </w:pPr>
      <w:r w:rsidRPr="006A3E2F">
        <w:rPr>
          <w:rFonts w:eastAsia="Times New Roman" w:cs="Times New Roman"/>
          <w:color w:val="000000"/>
        </w:rPr>
        <w:t>Para la elaboración de la versión pública, el Sujeto Obligado se deberá estar a lo dispuesto en el siguiente apartado.</w:t>
      </w:r>
    </w:p>
    <w:p w14:paraId="0DE70F5F" w14:textId="77777777" w:rsidR="00187503" w:rsidRPr="006A3E2F" w:rsidRDefault="00187503" w:rsidP="00740B0D">
      <w:pPr>
        <w:tabs>
          <w:tab w:val="left" w:pos="5833"/>
        </w:tabs>
        <w:rPr>
          <w:rFonts w:eastAsia="Times New Roman" w:cs="Times New Roman"/>
          <w:color w:val="000000"/>
        </w:rPr>
      </w:pPr>
    </w:p>
    <w:p w14:paraId="357C88AF" w14:textId="77777777" w:rsidR="00740B0D" w:rsidRPr="006A3E2F" w:rsidRDefault="00740B0D" w:rsidP="00740B0D">
      <w:pPr>
        <w:pStyle w:val="Ttulo3"/>
        <w:rPr>
          <w:rFonts w:eastAsia="Times New Roman"/>
        </w:rPr>
      </w:pPr>
      <w:r w:rsidRPr="006A3E2F">
        <w:rPr>
          <w:rFonts w:eastAsia="Times New Roman"/>
        </w:rPr>
        <w:t>DE LA VERSIÓN PÚBLICA</w:t>
      </w:r>
    </w:p>
    <w:p w14:paraId="22A4BF75" w14:textId="77777777" w:rsidR="00187503" w:rsidRPr="006A3E2F" w:rsidRDefault="00187503" w:rsidP="00187503">
      <w:pPr>
        <w:rPr>
          <w:rFonts w:eastAsia="Arial Unicode MS"/>
          <w:szCs w:val="24"/>
          <w:lang w:val="es-MX"/>
        </w:rPr>
      </w:pPr>
      <w:r w:rsidRPr="006A3E2F">
        <w:rPr>
          <w:rFonts w:eastAsia="Arial Unicode MS"/>
          <w:szCs w:val="24"/>
          <w:lang w:val="es-MX"/>
        </w:rPr>
        <w:t>Tomando en consideración la naturaleza de los documentos que se está ordenado entregar al particular, este Órgano Garante determina ordenar que la entrega de la información al Recurrente se haga en versión pública, esto es, omitiendo, eliminando o suprimiendo la información personal de cada funcionario público, susceptibles de ser clasificadas como confidencial o cualquier otro dato que ponga en riesgo la vida, seguridad o salud de dicha persona.</w:t>
      </w:r>
    </w:p>
    <w:p w14:paraId="2551A8DF" w14:textId="77777777" w:rsidR="00187503" w:rsidRPr="006A3E2F" w:rsidRDefault="00187503" w:rsidP="00187503">
      <w:pPr>
        <w:rPr>
          <w:bCs/>
          <w:szCs w:val="24"/>
          <w:lang w:val="es-MX"/>
        </w:rPr>
      </w:pPr>
    </w:p>
    <w:p w14:paraId="48C843C9" w14:textId="77777777" w:rsidR="00187503" w:rsidRPr="006A3E2F" w:rsidRDefault="00187503" w:rsidP="00187503">
      <w:pPr>
        <w:rPr>
          <w:szCs w:val="24"/>
          <w:lang w:val="es-MX"/>
        </w:rPr>
      </w:pPr>
      <w:r w:rsidRPr="006A3E2F">
        <w:rPr>
          <w:bCs/>
          <w:szCs w:val="24"/>
          <w:lang w:val="es-MX"/>
        </w:rPr>
        <w:t>A este respecto, los</w:t>
      </w:r>
      <w:r w:rsidRPr="006A3E2F">
        <w:rPr>
          <w:szCs w:val="24"/>
          <w:lang w:val="es-MX"/>
        </w:rPr>
        <w:t xml:space="preserve"> artículos 3, fracciones IX, XX, XXI y XLV; 51 y 52de la Ley de Transparencia y Acceso a la Información Pública del Estado de México y Municipios establecen:</w:t>
      </w:r>
    </w:p>
    <w:p w14:paraId="45DD4884" w14:textId="77777777" w:rsidR="00187503" w:rsidRPr="006A3E2F" w:rsidRDefault="00187503" w:rsidP="00187503">
      <w:pPr>
        <w:jc w:val="left"/>
        <w:rPr>
          <w:noProof/>
          <w:szCs w:val="24"/>
          <w:lang w:val="es-MX"/>
        </w:rPr>
      </w:pPr>
    </w:p>
    <w:p w14:paraId="5533C944" w14:textId="77777777" w:rsidR="00187503" w:rsidRPr="006A3E2F" w:rsidRDefault="00187503" w:rsidP="00187503">
      <w:pPr>
        <w:spacing w:line="240" w:lineRule="auto"/>
        <w:ind w:left="567" w:right="616"/>
        <w:rPr>
          <w:i/>
          <w:sz w:val="22"/>
          <w:lang w:val="es-MX"/>
        </w:rPr>
      </w:pPr>
      <w:r w:rsidRPr="006A3E2F">
        <w:rPr>
          <w:rFonts w:cs="Arial"/>
          <w:b/>
          <w:bCs/>
          <w:i/>
          <w:sz w:val="22"/>
          <w:lang w:val="es-MX"/>
        </w:rPr>
        <w:t xml:space="preserve">Artículo 3. </w:t>
      </w:r>
      <w:r w:rsidRPr="006A3E2F">
        <w:rPr>
          <w:i/>
          <w:sz w:val="22"/>
          <w:lang w:val="es-MX"/>
        </w:rPr>
        <w:t xml:space="preserve">Para los efectos de la presente Ley se entenderá por: </w:t>
      </w:r>
    </w:p>
    <w:p w14:paraId="3EBD2353" w14:textId="77777777" w:rsidR="00187503" w:rsidRPr="006A3E2F" w:rsidRDefault="00187503" w:rsidP="00187503">
      <w:pPr>
        <w:spacing w:line="240" w:lineRule="auto"/>
        <w:ind w:left="567" w:right="616"/>
        <w:rPr>
          <w:i/>
          <w:sz w:val="22"/>
          <w:lang w:val="es-MX"/>
        </w:rPr>
      </w:pPr>
      <w:r w:rsidRPr="006A3E2F">
        <w:rPr>
          <w:rFonts w:cs="Arial"/>
          <w:i/>
          <w:sz w:val="22"/>
          <w:lang w:val="es-MX"/>
        </w:rPr>
        <w:t>[…</w:t>
      </w:r>
      <w:r w:rsidRPr="006A3E2F">
        <w:rPr>
          <w:i/>
          <w:sz w:val="22"/>
          <w:lang w:val="es-MX"/>
        </w:rPr>
        <w:t>]</w:t>
      </w:r>
    </w:p>
    <w:p w14:paraId="7900F706" w14:textId="77777777" w:rsidR="00187503" w:rsidRPr="006A3E2F" w:rsidRDefault="00187503" w:rsidP="00187503">
      <w:pPr>
        <w:spacing w:line="240" w:lineRule="auto"/>
        <w:ind w:left="567" w:right="616"/>
        <w:rPr>
          <w:rFonts w:cs="Arial"/>
          <w:i/>
          <w:sz w:val="22"/>
          <w:lang w:val="es-MX"/>
        </w:rPr>
      </w:pPr>
      <w:r w:rsidRPr="006A3E2F">
        <w:rPr>
          <w:rFonts w:cs="Arial"/>
          <w:b/>
          <w:i/>
          <w:sz w:val="22"/>
          <w:lang w:val="es-MX"/>
        </w:rPr>
        <w:lastRenderedPageBreak/>
        <w:t>IX.</w:t>
      </w:r>
      <w:r w:rsidRPr="006A3E2F">
        <w:rPr>
          <w:rFonts w:cs="Arial"/>
          <w:i/>
          <w:sz w:val="22"/>
          <w:lang w:val="es-MX"/>
        </w:rPr>
        <w:t xml:space="preserve"> </w:t>
      </w:r>
      <w:r w:rsidRPr="006A3E2F">
        <w:rPr>
          <w:rFonts w:cs="Arial"/>
          <w:b/>
          <w:i/>
          <w:sz w:val="22"/>
          <w:lang w:val="es-MX"/>
        </w:rPr>
        <w:t xml:space="preserve">Datos personales: </w:t>
      </w:r>
      <w:r w:rsidRPr="006A3E2F">
        <w:rPr>
          <w:rFonts w:cs="Arial"/>
          <w:i/>
          <w:sz w:val="22"/>
          <w:lang w:val="es-MX"/>
        </w:rPr>
        <w:t xml:space="preserve">La información concerniente a una persona, identificada o identificable según lo dispuesto por la Ley de Protección de Datos Personales del Estado de México; </w:t>
      </w:r>
    </w:p>
    <w:p w14:paraId="35119326" w14:textId="77777777" w:rsidR="00187503" w:rsidRPr="006A3E2F" w:rsidRDefault="00187503" w:rsidP="00187503">
      <w:pPr>
        <w:spacing w:line="240" w:lineRule="auto"/>
        <w:ind w:left="567" w:right="616"/>
        <w:rPr>
          <w:rFonts w:cs="Arial"/>
          <w:i/>
          <w:sz w:val="22"/>
          <w:lang w:val="es-MX"/>
        </w:rPr>
      </w:pPr>
      <w:r w:rsidRPr="006A3E2F">
        <w:rPr>
          <w:rFonts w:cs="Arial"/>
          <w:i/>
          <w:sz w:val="22"/>
          <w:lang w:val="es-MX"/>
        </w:rPr>
        <w:t>[…]</w:t>
      </w:r>
    </w:p>
    <w:p w14:paraId="7E46D6EB" w14:textId="77777777" w:rsidR="00187503" w:rsidRPr="006A3E2F" w:rsidRDefault="00187503" w:rsidP="00187503">
      <w:pPr>
        <w:spacing w:line="240" w:lineRule="auto"/>
        <w:ind w:left="567" w:right="616"/>
        <w:rPr>
          <w:rFonts w:cs="Arial"/>
          <w:i/>
          <w:sz w:val="22"/>
          <w:lang w:val="es-MX"/>
        </w:rPr>
      </w:pPr>
      <w:r w:rsidRPr="006A3E2F">
        <w:rPr>
          <w:rFonts w:cs="Arial"/>
          <w:b/>
          <w:i/>
          <w:sz w:val="22"/>
          <w:lang w:val="es-MX"/>
        </w:rPr>
        <w:t>XX.</w:t>
      </w:r>
      <w:r w:rsidRPr="006A3E2F">
        <w:rPr>
          <w:rFonts w:cs="Arial"/>
          <w:i/>
          <w:sz w:val="22"/>
          <w:lang w:val="es-MX"/>
        </w:rPr>
        <w:t xml:space="preserve"> </w:t>
      </w:r>
      <w:r w:rsidRPr="006A3E2F">
        <w:rPr>
          <w:rFonts w:cs="Arial"/>
          <w:b/>
          <w:i/>
          <w:sz w:val="22"/>
          <w:lang w:val="es-MX"/>
        </w:rPr>
        <w:t>Información clasificada:</w:t>
      </w:r>
      <w:r w:rsidRPr="006A3E2F">
        <w:rPr>
          <w:rFonts w:cs="Arial"/>
          <w:i/>
          <w:sz w:val="22"/>
          <w:lang w:val="es-MX"/>
        </w:rPr>
        <w:t xml:space="preserve"> Aquella considerada por la presente Ley como reservada o confidencial; </w:t>
      </w:r>
    </w:p>
    <w:p w14:paraId="7EAFE576" w14:textId="77777777" w:rsidR="00187503" w:rsidRPr="006A3E2F" w:rsidRDefault="00187503" w:rsidP="00187503">
      <w:pPr>
        <w:spacing w:line="240" w:lineRule="auto"/>
        <w:ind w:left="567" w:right="616"/>
        <w:rPr>
          <w:rFonts w:cs="Arial"/>
          <w:i/>
          <w:sz w:val="22"/>
          <w:lang w:val="es-MX"/>
        </w:rPr>
      </w:pPr>
      <w:r w:rsidRPr="006A3E2F">
        <w:rPr>
          <w:rFonts w:cs="Arial"/>
          <w:b/>
          <w:i/>
          <w:sz w:val="22"/>
          <w:lang w:val="es-MX"/>
        </w:rPr>
        <w:t>XXI.</w:t>
      </w:r>
      <w:r w:rsidRPr="006A3E2F">
        <w:rPr>
          <w:rFonts w:cs="Arial"/>
          <w:i/>
          <w:sz w:val="22"/>
          <w:lang w:val="es-MX"/>
        </w:rPr>
        <w:t xml:space="preserve"> </w:t>
      </w:r>
      <w:r w:rsidRPr="006A3E2F">
        <w:rPr>
          <w:rFonts w:cs="Arial"/>
          <w:b/>
          <w:i/>
          <w:sz w:val="22"/>
          <w:lang w:val="es-MX"/>
        </w:rPr>
        <w:t>Información confidencial</w:t>
      </w:r>
      <w:r w:rsidRPr="006A3E2F">
        <w:rPr>
          <w:rFonts w:cs="Arial"/>
          <w:i/>
          <w:sz w:val="22"/>
          <w:lang w:val="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3D02D5E1" w14:textId="77777777" w:rsidR="00187503" w:rsidRPr="006A3E2F" w:rsidRDefault="00187503" w:rsidP="00187503">
      <w:pPr>
        <w:spacing w:line="240" w:lineRule="auto"/>
        <w:ind w:left="567" w:right="616"/>
        <w:rPr>
          <w:rFonts w:cs="Arial"/>
          <w:i/>
          <w:sz w:val="22"/>
          <w:lang w:val="es-MX"/>
        </w:rPr>
      </w:pPr>
      <w:r w:rsidRPr="006A3E2F">
        <w:rPr>
          <w:rFonts w:cs="Arial"/>
          <w:i/>
          <w:sz w:val="22"/>
          <w:lang w:val="es-MX"/>
        </w:rPr>
        <w:t>[…]</w:t>
      </w:r>
    </w:p>
    <w:p w14:paraId="30D3F5E0" w14:textId="77777777" w:rsidR="00187503" w:rsidRPr="006A3E2F" w:rsidRDefault="00187503" w:rsidP="00187503">
      <w:pPr>
        <w:spacing w:line="240" w:lineRule="auto"/>
        <w:ind w:left="567" w:right="616"/>
        <w:rPr>
          <w:rFonts w:cs="Arial"/>
          <w:i/>
          <w:sz w:val="22"/>
          <w:lang w:val="es-MX"/>
        </w:rPr>
      </w:pPr>
      <w:r w:rsidRPr="006A3E2F">
        <w:rPr>
          <w:rFonts w:cs="Arial"/>
          <w:b/>
          <w:i/>
          <w:sz w:val="22"/>
          <w:lang w:val="es-MX"/>
        </w:rPr>
        <w:t>XLV. Versión pública:</w:t>
      </w:r>
      <w:r w:rsidRPr="006A3E2F">
        <w:rPr>
          <w:rFonts w:cs="Arial"/>
          <w:i/>
          <w:sz w:val="22"/>
          <w:lang w:val="es-MX"/>
        </w:rPr>
        <w:t xml:space="preserve"> Documento en el que se elimine, suprime o borra la información clasificada como reservada o confidencial para permitir su acceso. </w:t>
      </w:r>
    </w:p>
    <w:p w14:paraId="4E8C63BF" w14:textId="77777777" w:rsidR="00187503" w:rsidRPr="006A3E2F" w:rsidRDefault="00187503" w:rsidP="00187503">
      <w:pPr>
        <w:spacing w:line="240" w:lineRule="auto"/>
        <w:ind w:left="567" w:right="616"/>
        <w:rPr>
          <w:rFonts w:cs="Arial"/>
          <w:i/>
          <w:sz w:val="22"/>
          <w:lang w:val="es-MX"/>
        </w:rPr>
      </w:pPr>
    </w:p>
    <w:p w14:paraId="7ADB7A43" w14:textId="77777777" w:rsidR="00187503" w:rsidRPr="006A3E2F" w:rsidRDefault="00187503" w:rsidP="00187503">
      <w:pPr>
        <w:spacing w:line="240" w:lineRule="auto"/>
        <w:ind w:left="567" w:right="616"/>
        <w:rPr>
          <w:rFonts w:cs="Arial"/>
          <w:i/>
          <w:sz w:val="22"/>
          <w:lang w:val="es-MX"/>
        </w:rPr>
      </w:pPr>
      <w:r w:rsidRPr="006A3E2F">
        <w:rPr>
          <w:rFonts w:cs="Arial"/>
          <w:b/>
          <w:i/>
          <w:sz w:val="22"/>
          <w:lang w:val="es-MX"/>
        </w:rPr>
        <w:t>Artículo 51.</w:t>
      </w:r>
      <w:r w:rsidRPr="006A3E2F">
        <w:rPr>
          <w:rFonts w:cs="Arial"/>
          <w:i/>
          <w:sz w:val="22"/>
          <w:lang w:val="es-MX"/>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6A3E2F">
        <w:rPr>
          <w:rFonts w:cs="Arial"/>
          <w:b/>
          <w:i/>
          <w:sz w:val="22"/>
          <w:lang w:val="es-MX"/>
        </w:rPr>
        <w:t xml:space="preserve">y tendrá la responsabilidad de verificar en cada caso que la misma no sea confidencial o reservada. </w:t>
      </w:r>
      <w:r w:rsidRPr="006A3E2F">
        <w:rPr>
          <w:rFonts w:cs="Arial"/>
          <w:i/>
          <w:sz w:val="22"/>
          <w:lang w:val="es-MX"/>
        </w:rPr>
        <w:t xml:space="preserve">Dicha Unidad contará con las facultades internas necesarias para gestionar la atención a las solicitudes de información en los términos de la Ley General y la presente Ley. </w:t>
      </w:r>
    </w:p>
    <w:p w14:paraId="50EE6169" w14:textId="77777777" w:rsidR="00187503" w:rsidRPr="006A3E2F" w:rsidRDefault="00187503" w:rsidP="00187503">
      <w:pPr>
        <w:spacing w:line="240" w:lineRule="auto"/>
        <w:ind w:left="567" w:right="616"/>
        <w:rPr>
          <w:rFonts w:cs="Arial"/>
          <w:i/>
          <w:sz w:val="22"/>
          <w:lang w:val="es-MX"/>
        </w:rPr>
      </w:pPr>
    </w:p>
    <w:p w14:paraId="641BE9C3" w14:textId="77777777" w:rsidR="00187503" w:rsidRPr="006A3E2F" w:rsidRDefault="00187503" w:rsidP="00187503">
      <w:pPr>
        <w:spacing w:line="240" w:lineRule="auto"/>
        <w:ind w:left="567" w:right="616"/>
        <w:rPr>
          <w:rFonts w:cs="Arial"/>
          <w:bCs/>
          <w:i/>
          <w:noProof/>
          <w:sz w:val="22"/>
          <w:lang w:val="es-MX"/>
        </w:rPr>
      </w:pPr>
      <w:r w:rsidRPr="006A3E2F">
        <w:rPr>
          <w:rFonts w:cs="Arial"/>
          <w:b/>
          <w:i/>
          <w:sz w:val="22"/>
          <w:lang w:val="es-MX"/>
        </w:rPr>
        <w:t>Artículo 52.</w:t>
      </w:r>
      <w:r w:rsidRPr="006A3E2F">
        <w:rPr>
          <w:rFonts w:cs="Arial"/>
          <w:i/>
          <w:sz w:val="22"/>
          <w:lang w:val="es-MX"/>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14:paraId="1DE3B7E8" w14:textId="77777777" w:rsidR="00187503" w:rsidRPr="006A3E2F" w:rsidRDefault="00187503" w:rsidP="00187503">
      <w:pPr>
        <w:jc w:val="left"/>
        <w:rPr>
          <w:noProof/>
          <w:szCs w:val="24"/>
          <w:lang w:val="es-MX"/>
        </w:rPr>
      </w:pPr>
    </w:p>
    <w:p w14:paraId="4412FF7F" w14:textId="77777777" w:rsidR="00187503" w:rsidRPr="006A3E2F" w:rsidRDefault="00187503" w:rsidP="00187503">
      <w:pPr>
        <w:rPr>
          <w:szCs w:val="24"/>
          <w:lang w:val="es-MX"/>
        </w:rPr>
      </w:pPr>
      <w:r w:rsidRPr="006A3E2F">
        <w:rPr>
          <w:szCs w:val="24"/>
          <w:lang w:val="es-MX"/>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w:t>
      </w:r>
      <w:r w:rsidRPr="006A3E2F">
        <w:rPr>
          <w:szCs w:val="24"/>
          <w:lang w:val="es-MX"/>
        </w:rPr>
        <w:lastRenderedPageBreak/>
        <w:t xml:space="preserve">de Protección de Datos Personales en Posesión de Sujetos Obligados del Estado de México y Municipios, los cuales se transcriben para mayor referencia: </w:t>
      </w:r>
    </w:p>
    <w:p w14:paraId="27E0782A" w14:textId="77777777" w:rsidR="00187503" w:rsidRPr="006A3E2F" w:rsidRDefault="00187503" w:rsidP="00187503">
      <w:pPr>
        <w:ind w:left="567" w:right="616"/>
        <w:rPr>
          <w:szCs w:val="24"/>
          <w:lang w:val="es-MX"/>
        </w:rPr>
      </w:pPr>
    </w:p>
    <w:p w14:paraId="696EB29B" w14:textId="77777777" w:rsidR="00187503" w:rsidRPr="006A3E2F" w:rsidRDefault="00187503" w:rsidP="00187503">
      <w:pPr>
        <w:spacing w:line="240" w:lineRule="auto"/>
        <w:ind w:left="567" w:right="616"/>
        <w:rPr>
          <w:rFonts w:eastAsia="Arial Unicode MS" w:cs="Arial"/>
          <w:i/>
          <w:sz w:val="22"/>
          <w:lang w:val="es-MX"/>
        </w:rPr>
      </w:pPr>
      <w:r w:rsidRPr="006A3E2F">
        <w:rPr>
          <w:rFonts w:eastAsia="Arial Unicode MS" w:cs="Arial"/>
          <w:b/>
          <w:i/>
          <w:sz w:val="22"/>
          <w:lang w:val="es-MX"/>
        </w:rPr>
        <w:t>Artículo</w:t>
      </w:r>
      <w:r w:rsidRPr="006A3E2F">
        <w:rPr>
          <w:rFonts w:eastAsia="Arial Unicode MS" w:cs="Arial"/>
          <w:i/>
          <w:sz w:val="22"/>
          <w:lang w:val="es-MX"/>
        </w:rPr>
        <w:t xml:space="preserve"> </w:t>
      </w:r>
      <w:r w:rsidRPr="006A3E2F">
        <w:rPr>
          <w:rFonts w:eastAsia="Arial Unicode MS" w:cs="Arial"/>
          <w:b/>
          <w:i/>
          <w:sz w:val="22"/>
          <w:lang w:val="es-MX"/>
        </w:rPr>
        <w:t>22</w:t>
      </w:r>
      <w:r w:rsidRPr="006A3E2F">
        <w:rPr>
          <w:rFonts w:eastAsia="Arial Unicode MS" w:cs="Arial"/>
          <w:i/>
          <w:sz w:val="22"/>
          <w:lang w:val="es-MX"/>
        </w:rPr>
        <w:t>. Todo tratamiento de datos personales que efectúe el responsable deberá estar justificado por finalidades concretas, lícitas, explícitas y legítimas, relacionadas con las atribuciones que la normatividad aplicable les confiera.</w:t>
      </w:r>
    </w:p>
    <w:p w14:paraId="56C6CBDC" w14:textId="77777777" w:rsidR="00187503" w:rsidRPr="006A3E2F" w:rsidRDefault="00187503" w:rsidP="00187503">
      <w:pPr>
        <w:spacing w:line="240" w:lineRule="auto"/>
        <w:ind w:left="567" w:right="616"/>
        <w:rPr>
          <w:rFonts w:eastAsia="Arial Unicode MS" w:cs="Arial"/>
          <w:i/>
          <w:sz w:val="22"/>
          <w:lang w:val="es-MX"/>
        </w:rPr>
      </w:pPr>
    </w:p>
    <w:p w14:paraId="238791D0" w14:textId="77777777" w:rsidR="00187503" w:rsidRPr="006A3E2F" w:rsidRDefault="00187503" w:rsidP="00187503">
      <w:pPr>
        <w:spacing w:line="240" w:lineRule="auto"/>
        <w:ind w:left="567" w:right="616"/>
        <w:rPr>
          <w:rFonts w:eastAsia="Arial Unicode MS" w:cs="Arial"/>
          <w:i/>
          <w:sz w:val="22"/>
          <w:lang w:val="es-MX"/>
        </w:rPr>
      </w:pPr>
      <w:r w:rsidRPr="006A3E2F">
        <w:rPr>
          <w:rFonts w:eastAsia="Arial Unicode MS" w:cs="Arial"/>
          <w:i/>
          <w:sz w:val="22"/>
          <w:lang w:val="es-MX"/>
        </w:rPr>
        <w:t>El responsable podrá tratar datos personales para finalidades distintas a aquéllas establecidas en el aviso de privacidad, en los casos siguientes:</w:t>
      </w:r>
    </w:p>
    <w:p w14:paraId="22F198B4" w14:textId="77777777" w:rsidR="00187503" w:rsidRPr="006A3E2F" w:rsidRDefault="00187503" w:rsidP="00187503">
      <w:pPr>
        <w:spacing w:line="240" w:lineRule="auto"/>
        <w:ind w:left="567" w:right="616"/>
        <w:rPr>
          <w:rFonts w:eastAsia="Arial Unicode MS" w:cs="Arial"/>
          <w:i/>
          <w:sz w:val="22"/>
          <w:lang w:val="es-MX"/>
        </w:rPr>
      </w:pPr>
    </w:p>
    <w:p w14:paraId="297BF773" w14:textId="77777777" w:rsidR="00187503" w:rsidRPr="006A3E2F" w:rsidRDefault="00187503" w:rsidP="00187503">
      <w:pPr>
        <w:spacing w:line="240" w:lineRule="auto"/>
        <w:ind w:left="567" w:right="616"/>
        <w:rPr>
          <w:rFonts w:eastAsia="Arial Unicode MS" w:cs="Arial"/>
          <w:i/>
          <w:sz w:val="22"/>
          <w:lang w:val="es-MX"/>
        </w:rPr>
      </w:pPr>
      <w:r w:rsidRPr="006A3E2F">
        <w:rPr>
          <w:rFonts w:eastAsia="Arial Unicode MS" w:cs="Arial"/>
          <w:i/>
          <w:sz w:val="22"/>
          <w:lang w:val="es-MX"/>
        </w:rPr>
        <w:t>I. Cuente con atribuciones conferidas en ley y medie el consentimiento del titular.</w:t>
      </w:r>
    </w:p>
    <w:p w14:paraId="13D0CA40" w14:textId="77777777" w:rsidR="00187503" w:rsidRPr="006A3E2F" w:rsidRDefault="00187503" w:rsidP="00187503">
      <w:pPr>
        <w:spacing w:line="240" w:lineRule="auto"/>
        <w:ind w:left="567" w:right="616"/>
        <w:rPr>
          <w:rFonts w:eastAsia="Arial Unicode MS" w:cs="Arial"/>
          <w:i/>
          <w:sz w:val="22"/>
          <w:lang w:val="es-MX"/>
        </w:rPr>
      </w:pPr>
      <w:r w:rsidRPr="006A3E2F">
        <w:rPr>
          <w:rFonts w:eastAsia="Arial Unicode MS" w:cs="Arial"/>
          <w:i/>
          <w:sz w:val="22"/>
          <w:lang w:val="es-MX"/>
        </w:rPr>
        <w:t>II. Se trate de una persona reportada como desaparecida, en los términos previstos en la presente Ley y demás disposiciones legales aplicables...</w:t>
      </w:r>
    </w:p>
    <w:p w14:paraId="4BEBBA10" w14:textId="77777777" w:rsidR="00187503" w:rsidRPr="006A3E2F" w:rsidRDefault="00187503" w:rsidP="00187503">
      <w:pPr>
        <w:spacing w:line="240" w:lineRule="auto"/>
        <w:ind w:left="567" w:right="616"/>
        <w:rPr>
          <w:rFonts w:eastAsia="Arial Unicode MS" w:cs="Arial"/>
          <w:i/>
          <w:sz w:val="22"/>
          <w:lang w:val="es-MX"/>
        </w:rPr>
      </w:pPr>
    </w:p>
    <w:p w14:paraId="2D4DD639" w14:textId="77777777" w:rsidR="00187503" w:rsidRPr="006A3E2F" w:rsidRDefault="00187503" w:rsidP="00187503">
      <w:pPr>
        <w:spacing w:line="240" w:lineRule="auto"/>
        <w:ind w:left="567" w:right="616"/>
        <w:rPr>
          <w:rFonts w:eastAsia="Arial Unicode MS" w:cs="Arial"/>
          <w:i/>
          <w:sz w:val="22"/>
          <w:lang w:val="es-MX"/>
        </w:rPr>
      </w:pPr>
      <w:r w:rsidRPr="006A3E2F">
        <w:rPr>
          <w:rFonts w:eastAsia="Arial Unicode MS" w:cs="Arial"/>
          <w:b/>
          <w:i/>
          <w:sz w:val="22"/>
          <w:lang w:val="es-MX"/>
        </w:rPr>
        <w:t>Artículo</w:t>
      </w:r>
      <w:r w:rsidRPr="006A3E2F">
        <w:rPr>
          <w:rFonts w:eastAsia="Arial Unicode MS" w:cs="Arial"/>
          <w:i/>
          <w:sz w:val="22"/>
          <w:lang w:val="es-MX"/>
        </w:rPr>
        <w:t xml:space="preserve"> </w:t>
      </w:r>
      <w:r w:rsidRPr="006A3E2F">
        <w:rPr>
          <w:rFonts w:eastAsia="Arial Unicode MS" w:cs="Arial"/>
          <w:b/>
          <w:i/>
          <w:sz w:val="22"/>
          <w:lang w:val="es-MX"/>
        </w:rPr>
        <w:t>38</w:t>
      </w:r>
      <w:r w:rsidRPr="006A3E2F">
        <w:rPr>
          <w:rFonts w:eastAsia="Arial Unicode MS" w:cs="Arial"/>
          <w:i/>
          <w:sz w:val="22"/>
          <w:lang w:val="es-MX"/>
        </w:rPr>
        <w:t>.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p>
    <w:p w14:paraId="1E201D74" w14:textId="77777777" w:rsidR="00187503" w:rsidRPr="006A3E2F" w:rsidRDefault="00187503" w:rsidP="00187503">
      <w:pPr>
        <w:ind w:left="567" w:right="616"/>
        <w:rPr>
          <w:rFonts w:eastAsia="Arial Unicode MS" w:cs="Arial"/>
          <w:i/>
          <w:szCs w:val="24"/>
          <w:lang w:val="es-MX"/>
        </w:rPr>
      </w:pPr>
    </w:p>
    <w:p w14:paraId="5116AF53" w14:textId="77777777" w:rsidR="00187503" w:rsidRPr="006A3E2F" w:rsidRDefault="00187503" w:rsidP="00187503">
      <w:pPr>
        <w:rPr>
          <w:szCs w:val="24"/>
          <w:lang w:val="es-MX"/>
        </w:rPr>
      </w:pPr>
      <w:r w:rsidRPr="006A3E2F">
        <w:rPr>
          <w:szCs w:val="24"/>
          <w:lang w:val="es-MX"/>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6E50E83A" w14:textId="77777777" w:rsidR="00187503" w:rsidRPr="006A3E2F" w:rsidRDefault="00187503" w:rsidP="00187503">
      <w:pPr>
        <w:rPr>
          <w:szCs w:val="24"/>
          <w:lang w:val="es-MX"/>
        </w:rPr>
      </w:pPr>
    </w:p>
    <w:p w14:paraId="30E9FA8C" w14:textId="77777777" w:rsidR="00187503" w:rsidRPr="006A3E2F" w:rsidRDefault="00187503" w:rsidP="00187503">
      <w:pPr>
        <w:rPr>
          <w:rFonts w:eastAsia="Arial Unicode MS"/>
          <w:szCs w:val="24"/>
          <w:lang w:val="es-MX"/>
        </w:rPr>
      </w:pPr>
      <w:r w:rsidRPr="006A3E2F">
        <w:rPr>
          <w:rFonts w:eastAsia="Arial Unicode MS"/>
          <w:szCs w:val="24"/>
          <w:lang w:val="es-MX"/>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w:t>
      </w:r>
      <w:r w:rsidRPr="006A3E2F">
        <w:rPr>
          <w:rFonts w:eastAsia="Arial Unicode MS"/>
          <w:szCs w:val="24"/>
          <w:lang w:val="es-MX"/>
        </w:rPr>
        <w:lastRenderedPageBreak/>
        <w:t xml:space="preserve">Estado de México y Municipios; por consiguiente, se trata de información confidencial, que debe ser protegida por </w:t>
      </w:r>
      <w:r w:rsidRPr="006A3E2F">
        <w:rPr>
          <w:rFonts w:eastAsia="Arial Unicode MS"/>
          <w:color w:val="000000"/>
          <w:szCs w:val="24"/>
          <w:lang w:val="es-MX"/>
        </w:rPr>
        <w:t>el Sujeto Obligado</w:t>
      </w:r>
      <w:r w:rsidRPr="006A3E2F">
        <w:rPr>
          <w:rFonts w:eastAsia="Arial Unicode MS"/>
          <w:szCs w:val="24"/>
          <w:lang w:val="es-MX"/>
        </w:rPr>
        <w:t xml:space="preserve">, en ese contexto, todo dato personal susceptible de clasificación debe ser protegido. </w:t>
      </w:r>
    </w:p>
    <w:p w14:paraId="1B3DA1E8" w14:textId="77777777" w:rsidR="00187503" w:rsidRPr="006A3E2F" w:rsidRDefault="00187503" w:rsidP="00187503">
      <w:pPr>
        <w:rPr>
          <w:rFonts w:eastAsia="Arial Unicode MS"/>
          <w:szCs w:val="24"/>
          <w:lang w:val="es-MX"/>
        </w:rPr>
      </w:pPr>
    </w:p>
    <w:p w14:paraId="2678FAFA" w14:textId="77777777" w:rsidR="00187503" w:rsidRPr="006A3E2F" w:rsidRDefault="00187503" w:rsidP="00187503">
      <w:pPr>
        <w:rPr>
          <w:rFonts w:eastAsia="Arial Unicode MS"/>
          <w:szCs w:val="24"/>
          <w:lang w:val="es-MX"/>
        </w:rPr>
      </w:pPr>
      <w:r w:rsidRPr="006A3E2F">
        <w:rPr>
          <w:rFonts w:eastAsia="Arial Unicode MS"/>
          <w:szCs w:val="24"/>
          <w:lang w:val="es-MX"/>
        </w:rPr>
        <w:t>Asimismo, de la versión pública deberá dejarse a la vista de la Recurrente</w:t>
      </w:r>
      <w:r w:rsidRPr="006A3E2F">
        <w:rPr>
          <w:rFonts w:eastAsia="Arial Unicode MS"/>
          <w:b/>
          <w:szCs w:val="24"/>
          <w:lang w:val="es-MX"/>
        </w:rPr>
        <w:t xml:space="preserve"> </w:t>
      </w:r>
      <w:r w:rsidRPr="006A3E2F">
        <w:rPr>
          <w:rFonts w:eastAsia="Arial Unicode MS"/>
          <w:szCs w:val="24"/>
          <w:lang w:val="es-MX"/>
        </w:rPr>
        <w:t xml:space="preserve">los siguientes elementos de información pública: monto total del sueldo neto y bruto, compensaciones, prestaciones, aguinaldos, bonos, pagos por concepto de gasolina, de servicio de telefonía celular, el nombre de los servidores públicos, el cargo que desempeña, área de adscripción, número de empleado (sólo en caso de no arrojar datos personales) y el período de la nómina respectiva, básicamente.  </w:t>
      </w:r>
    </w:p>
    <w:p w14:paraId="0A411D6B" w14:textId="77777777" w:rsidR="00187503" w:rsidRPr="006A3E2F" w:rsidRDefault="00187503" w:rsidP="00187503">
      <w:pPr>
        <w:rPr>
          <w:szCs w:val="24"/>
          <w:lang w:val="es-MX"/>
        </w:rPr>
      </w:pPr>
    </w:p>
    <w:p w14:paraId="7F12481E" w14:textId="77777777" w:rsidR="00187503" w:rsidRPr="006A3E2F" w:rsidRDefault="00187503" w:rsidP="00187503">
      <w:pPr>
        <w:rPr>
          <w:szCs w:val="24"/>
          <w:lang w:val="es-MX"/>
        </w:rPr>
      </w:pPr>
      <w:r w:rsidRPr="006A3E2F">
        <w:rPr>
          <w:szCs w:val="24"/>
          <w:lang w:val="es-MX"/>
        </w:rPr>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7B659437" w14:textId="77777777" w:rsidR="00187503" w:rsidRPr="006A3E2F" w:rsidRDefault="00187503" w:rsidP="00187503">
      <w:pPr>
        <w:jc w:val="left"/>
        <w:rPr>
          <w:szCs w:val="24"/>
          <w:lang w:val="es-MX"/>
        </w:rPr>
      </w:pPr>
    </w:p>
    <w:p w14:paraId="02F402C9" w14:textId="77777777" w:rsidR="00187503" w:rsidRPr="006A3E2F" w:rsidRDefault="00187503" w:rsidP="00187503">
      <w:pPr>
        <w:spacing w:line="240" w:lineRule="auto"/>
        <w:ind w:left="567" w:right="567"/>
        <w:rPr>
          <w:rFonts w:eastAsia="Times New Roman" w:cs="Times New Roman"/>
          <w:b/>
          <w:i/>
          <w:sz w:val="22"/>
          <w:szCs w:val="24"/>
          <w:lang w:val="es-MX" w:eastAsia="es-ES"/>
        </w:rPr>
      </w:pPr>
      <w:r w:rsidRPr="006A3E2F">
        <w:rPr>
          <w:rFonts w:eastAsia="Times New Roman" w:cs="Times New Roman"/>
          <w:b/>
          <w:i/>
          <w:sz w:val="22"/>
          <w:szCs w:val="24"/>
          <w:lang w:val="es-MX" w:eastAsia="es-ES"/>
        </w:rPr>
        <w:t xml:space="preserve">TRANSPARENCIA Y ACCESO A LA INFORMACIÓN PÚBLICA GUBERNAMENTAL. LOS ARTÍCULOS 3o., FRACCIÓN II, Y 18, FRACCIÓN II, DE LA LEY FEDERAL RELATIVA, NO VIOLAN LA GARANTÍA DE IGUALDAD, AL TUTELAR EL DERECHO A LA PROTECCIÓN DE DATOS PERSONALES SÓLO DE LAS PERSONAS FÍSICAS. </w:t>
      </w:r>
    </w:p>
    <w:p w14:paraId="661B95C9" w14:textId="77777777" w:rsidR="00187503" w:rsidRPr="006A3E2F" w:rsidRDefault="00187503" w:rsidP="00187503">
      <w:pPr>
        <w:spacing w:line="240" w:lineRule="auto"/>
        <w:ind w:left="567" w:right="567"/>
        <w:rPr>
          <w:rFonts w:eastAsia="Times New Roman" w:cs="Times New Roman"/>
          <w:i/>
          <w:sz w:val="22"/>
          <w:szCs w:val="24"/>
          <w:lang w:val="es-MX" w:eastAsia="es-ES"/>
        </w:rPr>
      </w:pPr>
      <w:r w:rsidRPr="006A3E2F">
        <w:rPr>
          <w:rFonts w:eastAsia="Times New Roman" w:cs="Times New Roman"/>
          <w:i/>
          <w:sz w:val="22"/>
          <w:szCs w:val="24"/>
          <w:lang w:val="es-MX" w:eastAsia="es-ES"/>
        </w:rPr>
        <w:t xml:space="preserve">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w:t>
      </w:r>
      <w:r w:rsidRPr="006A3E2F">
        <w:rPr>
          <w:rFonts w:eastAsia="Times New Roman" w:cs="Times New Roman"/>
          <w:i/>
          <w:sz w:val="22"/>
          <w:szCs w:val="24"/>
          <w:lang w:val="es-MX" w:eastAsia="es-ES"/>
        </w:rPr>
        <w:lastRenderedPageBreak/>
        <w:t>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4B4E25C6" w14:textId="77777777" w:rsidR="00187503" w:rsidRPr="006A3E2F" w:rsidRDefault="00187503" w:rsidP="00187503">
      <w:pPr>
        <w:rPr>
          <w:szCs w:val="24"/>
          <w:lang w:val="es-MX"/>
        </w:rPr>
      </w:pPr>
    </w:p>
    <w:p w14:paraId="100C010A" w14:textId="77777777" w:rsidR="00187503" w:rsidRPr="006A3E2F" w:rsidRDefault="00187503" w:rsidP="00187503">
      <w:pPr>
        <w:rPr>
          <w:szCs w:val="24"/>
          <w:lang w:val="es-MX"/>
        </w:rPr>
      </w:pPr>
      <w:r w:rsidRPr="006A3E2F">
        <w:rPr>
          <w:szCs w:val="24"/>
          <w:lang w:val="es-MX"/>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6A3E2F">
        <w:rPr>
          <w:b/>
          <w:szCs w:val="24"/>
          <w:lang w:val="es-MX"/>
        </w:rPr>
        <w:t>Lineamientos Generales en Materia de Clasificación y Desclasificación de la Información, así como para la Elaboración de Versiones Públicas</w:t>
      </w:r>
      <w:r w:rsidRPr="006A3E2F">
        <w:rPr>
          <w:szCs w:val="24"/>
          <w:lang w:val="es-MX"/>
        </w:rPr>
        <w:t>, publicados en el Diario Oficial de la Federación en fecha quince de abril del año dos mil dieciséis, mediante Acuerdo del Consejo Nacional del Sistema Nacional de Transparencia, Acceso a la Información Pública y Protección de Datos Personales.</w:t>
      </w:r>
    </w:p>
    <w:p w14:paraId="37908385" w14:textId="77777777" w:rsidR="00187503" w:rsidRPr="006A3E2F" w:rsidRDefault="00187503" w:rsidP="00187503">
      <w:pPr>
        <w:rPr>
          <w:szCs w:val="24"/>
          <w:lang w:val="es-MX"/>
        </w:rPr>
      </w:pPr>
    </w:p>
    <w:p w14:paraId="60059988" w14:textId="77777777" w:rsidR="00187503" w:rsidRPr="006A3E2F" w:rsidRDefault="00187503" w:rsidP="00187503">
      <w:pPr>
        <w:rPr>
          <w:rFonts w:cs="Arial"/>
          <w:szCs w:val="24"/>
          <w:lang w:val="es-MX"/>
        </w:rPr>
      </w:pPr>
      <w:r w:rsidRPr="006A3E2F">
        <w:rPr>
          <w:szCs w:val="24"/>
          <w:lang w:val="es-MX"/>
        </w:rPr>
        <w:t xml:space="preserve">No se omite referir que, en el supuesto de que en la información que haga entrega el Sujeto Obligado se encuentren datos relacionados con personal operativo vinculado al área de seguridad pública, también deberá considerarse lo dispuesto por </w:t>
      </w:r>
      <w:r w:rsidRPr="006A3E2F">
        <w:rPr>
          <w:rFonts w:cs="Arial"/>
          <w:szCs w:val="24"/>
          <w:lang w:val="es-MX"/>
        </w:rPr>
        <w:t xml:space="preserve">el artículo 91 de la Ley de la Materia, en el que se dispone que el acceso a la información pública será restringido excepcionalmente, cuando ésta sea clasificada como reservada o confidencial. </w:t>
      </w:r>
    </w:p>
    <w:p w14:paraId="51DFD57D" w14:textId="77777777" w:rsidR="00187503" w:rsidRPr="006A3E2F" w:rsidRDefault="00187503" w:rsidP="00187503">
      <w:pPr>
        <w:rPr>
          <w:rFonts w:cs="Arial"/>
          <w:szCs w:val="24"/>
          <w:lang w:val="es-MX"/>
        </w:rPr>
      </w:pPr>
    </w:p>
    <w:p w14:paraId="130E0982" w14:textId="77777777" w:rsidR="00187503" w:rsidRPr="006A3E2F" w:rsidRDefault="00187503" w:rsidP="00187503">
      <w:pPr>
        <w:rPr>
          <w:szCs w:val="24"/>
          <w:lang w:val="es-MX"/>
        </w:rPr>
      </w:pPr>
      <w:r w:rsidRPr="006A3E2F">
        <w:rPr>
          <w:rFonts w:cs="Arial"/>
          <w:szCs w:val="24"/>
          <w:lang w:val="es-MX"/>
        </w:rPr>
        <w:lastRenderedPageBreak/>
        <w:t xml:space="preserve">Respecto de ello se destaca que a criterio de este Instituto la información relativa al nombre de los servidores públicos que ocupan un cargo en las dependencias de gobierno encargadas de la seguridad pública, debe ser objeto de un proceso de </w:t>
      </w:r>
      <w:r w:rsidRPr="006A3E2F">
        <w:rPr>
          <w:rFonts w:cs="Arial"/>
          <w:b/>
          <w:szCs w:val="24"/>
          <w:u w:val="single"/>
          <w:lang w:val="es-MX"/>
        </w:rPr>
        <w:t>reserva de la información</w:t>
      </w:r>
      <w:r w:rsidRPr="006A3E2F">
        <w:rPr>
          <w:rFonts w:cs="Arial"/>
          <w:szCs w:val="24"/>
          <w:lang w:val="es-MX"/>
        </w:rPr>
        <w:t>, para no hacer identificable al titular de tal dato personal.</w:t>
      </w:r>
    </w:p>
    <w:p w14:paraId="1C8F85B0" w14:textId="77777777" w:rsidR="00187503" w:rsidRPr="006A3E2F" w:rsidRDefault="00187503" w:rsidP="00187503">
      <w:pPr>
        <w:rPr>
          <w:szCs w:val="24"/>
          <w:lang w:val="es-MX"/>
        </w:rPr>
      </w:pPr>
    </w:p>
    <w:p w14:paraId="49087306" w14:textId="77777777" w:rsidR="00187503" w:rsidRPr="006A3E2F" w:rsidRDefault="00187503" w:rsidP="00187503">
      <w:pPr>
        <w:rPr>
          <w:rFonts w:cs="Arial"/>
          <w:szCs w:val="24"/>
          <w:lang w:val="es-MX"/>
        </w:rPr>
      </w:pPr>
      <w:r w:rsidRPr="006A3E2F">
        <w:rPr>
          <w:rFonts w:cs="Arial"/>
          <w:szCs w:val="24"/>
          <w:lang w:val="es-MX"/>
        </w:rPr>
        <w:t>Ello, conforme al propio concepto de versión pública contenido en el artículo 3, fracción XXIV, de la multicitada Ley se define como:</w:t>
      </w:r>
    </w:p>
    <w:p w14:paraId="64318EF6" w14:textId="77777777" w:rsidR="00187503" w:rsidRPr="006A3E2F" w:rsidRDefault="00187503" w:rsidP="00187503">
      <w:pPr>
        <w:rPr>
          <w:szCs w:val="24"/>
          <w:lang w:val="es-MX"/>
        </w:rPr>
      </w:pPr>
    </w:p>
    <w:p w14:paraId="5C464EC7" w14:textId="77777777" w:rsidR="00187503" w:rsidRPr="006A3E2F" w:rsidRDefault="00187503" w:rsidP="00187503">
      <w:pPr>
        <w:autoSpaceDE w:val="0"/>
        <w:autoSpaceDN w:val="0"/>
        <w:adjustRightInd w:val="0"/>
        <w:spacing w:line="240" w:lineRule="auto"/>
        <w:ind w:left="851" w:right="900"/>
        <w:rPr>
          <w:rFonts w:cs="Arial"/>
          <w:sz w:val="22"/>
          <w:lang w:val="es-MX"/>
        </w:rPr>
      </w:pPr>
      <w:r w:rsidRPr="006A3E2F">
        <w:rPr>
          <w:rFonts w:cs="Arial"/>
          <w:b/>
          <w:i/>
          <w:sz w:val="22"/>
          <w:lang w:val="es-MX"/>
        </w:rPr>
        <w:t xml:space="preserve">XXIV. </w:t>
      </w:r>
      <w:r w:rsidRPr="006A3E2F">
        <w:rPr>
          <w:rFonts w:cs="Arial"/>
          <w:b/>
          <w:bCs/>
          <w:i/>
          <w:sz w:val="22"/>
          <w:lang w:val="es-MX"/>
        </w:rPr>
        <w:t>Información reservada:</w:t>
      </w:r>
      <w:r w:rsidRPr="006A3E2F">
        <w:rPr>
          <w:rFonts w:cs="Arial"/>
          <w:i/>
          <w:sz w:val="22"/>
          <w:lang w:val="es-MX"/>
        </w:rPr>
        <w:t xml:space="preserve"> La clasificada con este carácter de manera temporal por las disposiciones de esta Ley, cuya divulgación puede causar daño en términos de lo establecido por esta Ley;</w:t>
      </w:r>
    </w:p>
    <w:p w14:paraId="10491937" w14:textId="77777777" w:rsidR="00187503" w:rsidRPr="006A3E2F" w:rsidRDefault="00187503" w:rsidP="00187503">
      <w:pPr>
        <w:autoSpaceDE w:val="0"/>
        <w:autoSpaceDN w:val="0"/>
        <w:adjustRightInd w:val="0"/>
        <w:rPr>
          <w:rFonts w:cs="Arial"/>
          <w:szCs w:val="24"/>
          <w:lang w:val="es-MX"/>
        </w:rPr>
      </w:pPr>
    </w:p>
    <w:p w14:paraId="5F58FC30" w14:textId="77777777" w:rsidR="00187503" w:rsidRPr="006A3E2F" w:rsidRDefault="00187503" w:rsidP="00187503">
      <w:pPr>
        <w:autoSpaceDE w:val="0"/>
        <w:autoSpaceDN w:val="0"/>
        <w:adjustRightInd w:val="0"/>
        <w:rPr>
          <w:rFonts w:cs="Arial"/>
          <w:b/>
          <w:i/>
          <w:szCs w:val="24"/>
          <w:lang w:val="es-MX"/>
        </w:rPr>
      </w:pPr>
      <w:r w:rsidRPr="006A3E2F">
        <w:rPr>
          <w:rFonts w:cs="Arial"/>
          <w:szCs w:val="24"/>
          <w:lang w:val="es-MX"/>
        </w:rPr>
        <w:t xml:space="preserve">No obstante que si bien, por regla general dentro de la </w:t>
      </w:r>
      <w:r w:rsidRPr="006A3E2F">
        <w:rPr>
          <w:rFonts w:cs="Arial"/>
          <w:i/>
          <w:szCs w:val="24"/>
          <w:lang w:val="es-MX"/>
        </w:rPr>
        <w:t xml:space="preserve">nómina </w:t>
      </w:r>
      <w:r w:rsidRPr="006A3E2F">
        <w:rPr>
          <w:rFonts w:cs="Arial"/>
          <w:szCs w:val="24"/>
          <w:lang w:val="es-MX"/>
        </w:rPr>
        <w:t xml:space="preserve">se consideran como datos personales no confidenciales, el nombre del servidor público, cargo y/o categoría, percepciones y las deducciones vinculadas con enteros en materia fiscal, ya sean tributarios o de seguridad social y cualquier otro concepto vinculado con la erogación de recursos públicos en concordancia con el artículo 23, segundo párrafo, de la Ley ya analizado, lo cierto es que, en lo que respecta a los </w:t>
      </w:r>
      <w:r w:rsidRPr="006A3E2F">
        <w:rPr>
          <w:rFonts w:cs="Arial"/>
          <w:b/>
          <w:bCs/>
          <w:szCs w:val="24"/>
          <w:u w:val="single"/>
          <w:lang w:val="es-MX"/>
        </w:rPr>
        <w:t>recibos de nómina de elementos de seguridad pública, la elaboración de versiones públicas pudiera variar, eliminando información adicional, siempre y cuando se demuestre que pueda poner en riesgo la vida e integridad física con motivo de las funciones de servidores públicos.</w:t>
      </w:r>
    </w:p>
    <w:p w14:paraId="73CFB9E4" w14:textId="77777777" w:rsidR="00187503" w:rsidRPr="006A3E2F" w:rsidRDefault="00187503" w:rsidP="00187503">
      <w:pPr>
        <w:autoSpaceDE w:val="0"/>
        <w:autoSpaceDN w:val="0"/>
        <w:adjustRightInd w:val="0"/>
        <w:rPr>
          <w:rFonts w:cs="Arial"/>
          <w:szCs w:val="24"/>
          <w:lang w:val="es-MX"/>
        </w:rPr>
      </w:pPr>
    </w:p>
    <w:p w14:paraId="031B54B8" w14:textId="77777777" w:rsidR="00187503" w:rsidRPr="006A3E2F" w:rsidRDefault="00187503" w:rsidP="00187503">
      <w:pPr>
        <w:autoSpaceDE w:val="0"/>
        <w:autoSpaceDN w:val="0"/>
        <w:adjustRightInd w:val="0"/>
        <w:rPr>
          <w:rFonts w:cs="Arial"/>
          <w:szCs w:val="24"/>
          <w:lang w:val="es-MX"/>
        </w:rPr>
      </w:pPr>
      <w:r w:rsidRPr="006A3E2F">
        <w:rPr>
          <w:rFonts w:cs="Arial"/>
          <w:szCs w:val="24"/>
          <w:lang w:val="es-MX"/>
        </w:rPr>
        <w:t xml:space="preserve">Esto es así, ya que el artículo 81, fracción III, de la Ley de Seguridad del Estado de México, establece lo siguiente: </w:t>
      </w:r>
    </w:p>
    <w:p w14:paraId="4A8DD81B" w14:textId="77777777" w:rsidR="00187503" w:rsidRPr="006A3E2F" w:rsidRDefault="00187503" w:rsidP="00187503">
      <w:pPr>
        <w:autoSpaceDE w:val="0"/>
        <w:autoSpaceDN w:val="0"/>
        <w:adjustRightInd w:val="0"/>
        <w:rPr>
          <w:rFonts w:cs="Arial"/>
          <w:szCs w:val="24"/>
          <w:lang w:val="es-MX"/>
        </w:rPr>
      </w:pPr>
    </w:p>
    <w:p w14:paraId="3EA865AB" w14:textId="77777777" w:rsidR="00187503" w:rsidRPr="006A3E2F" w:rsidRDefault="00187503" w:rsidP="00187503">
      <w:pPr>
        <w:autoSpaceDE w:val="0"/>
        <w:autoSpaceDN w:val="0"/>
        <w:adjustRightInd w:val="0"/>
        <w:spacing w:line="240" w:lineRule="auto"/>
        <w:ind w:left="567" w:right="616"/>
        <w:rPr>
          <w:rFonts w:cs="Arial"/>
          <w:i/>
          <w:sz w:val="22"/>
          <w:lang w:val="es-MX"/>
        </w:rPr>
      </w:pPr>
      <w:r w:rsidRPr="006A3E2F">
        <w:rPr>
          <w:rFonts w:cs="Arial"/>
          <w:b/>
          <w:i/>
          <w:sz w:val="22"/>
          <w:lang w:val="es-MX"/>
        </w:rPr>
        <w:lastRenderedPageBreak/>
        <w:t>Artículo 81</w:t>
      </w:r>
      <w:r w:rsidRPr="006A3E2F">
        <w:rPr>
          <w:rFonts w:cs="Arial"/>
          <w:i/>
          <w:sz w:val="22"/>
          <w:lang w:val="es-MX"/>
        </w:rPr>
        <w:t xml:space="preserve">.- Toda información para la seguridad pública generada o en poder de Instituciones de Seguridad Pública o de cualquier instancia del Sistema Estatal debe registrarse, clasificarse y tratarse de conformidad con las disposiciones aplicables. No obstante lo anterior, </w:t>
      </w:r>
      <w:r w:rsidRPr="006A3E2F">
        <w:rPr>
          <w:rFonts w:cs="Arial"/>
          <w:b/>
          <w:i/>
          <w:sz w:val="22"/>
          <w:u w:val="single"/>
          <w:lang w:val="es-MX"/>
        </w:rPr>
        <w:t>esta información se considerará reservada en los casos siguientes</w:t>
      </w:r>
      <w:r w:rsidRPr="006A3E2F">
        <w:rPr>
          <w:rFonts w:cs="Arial"/>
          <w:i/>
          <w:sz w:val="22"/>
          <w:lang w:val="es-MX"/>
        </w:rPr>
        <w:t>:</w:t>
      </w:r>
    </w:p>
    <w:p w14:paraId="5D512424" w14:textId="77777777" w:rsidR="00187503" w:rsidRPr="006A3E2F" w:rsidRDefault="00187503" w:rsidP="00187503">
      <w:pPr>
        <w:autoSpaceDE w:val="0"/>
        <w:autoSpaceDN w:val="0"/>
        <w:adjustRightInd w:val="0"/>
        <w:spacing w:line="240" w:lineRule="auto"/>
        <w:ind w:left="567" w:right="616"/>
        <w:rPr>
          <w:rFonts w:cs="Arial"/>
          <w:i/>
          <w:sz w:val="22"/>
          <w:lang w:val="es-MX"/>
        </w:rPr>
      </w:pPr>
      <w:r w:rsidRPr="006A3E2F">
        <w:rPr>
          <w:rFonts w:cs="Arial"/>
          <w:i/>
          <w:sz w:val="22"/>
          <w:lang w:val="es-MX"/>
        </w:rPr>
        <w:t>(…)</w:t>
      </w:r>
    </w:p>
    <w:p w14:paraId="0CE45CD0" w14:textId="77777777" w:rsidR="00187503" w:rsidRPr="006A3E2F" w:rsidRDefault="00187503" w:rsidP="00187503">
      <w:pPr>
        <w:autoSpaceDE w:val="0"/>
        <w:autoSpaceDN w:val="0"/>
        <w:adjustRightInd w:val="0"/>
        <w:spacing w:line="240" w:lineRule="auto"/>
        <w:ind w:left="567" w:right="616"/>
        <w:rPr>
          <w:rFonts w:cs="Arial"/>
          <w:i/>
          <w:sz w:val="22"/>
          <w:lang w:val="es-MX"/>
        </w:rPr>
      </w:pPr>
      <w:r w:rsidRPr="006A3E2F">
        <w:rPr>
          <w:rFonts w:cs="Arial"/>
          <w:i/>
          <w:sz w:val="22"/>
          <w:lang w:val="es-MX"/>
        </w:rPr>
        <w:t xml:space="preserve">III. </w:t>
      </w:r>
      <w:r w:rsidRPr="006A3E2F">
        <w:rPr>
          <w:rFonts w:cs="Arial"/>
          <w:b/>
          <w:i/>
          <w:sz w:val="22"/>
          <w:u w:val="single"/>
          <w:lang w:val="es-MX"/>
        </w:rPr>
        <w:t>La relativa a servidores públicos miembros de las instituciones de seguridad pública, cuya revelación pueda poner en riesgo su vida e integridad física con motivo de sus funciones</w:t>
      </w:r>
      <w:r w:rsidRPr="006A3E2F">
        <w:rPr>
          <w:rFonts w:cs="Arial"/>
          <w:i/>
          <w:sz w:val="22"/>
          <w:lang w:val="es-MX"/>
        </w:rPr>
        <w:t>;</w:t>
      </w:r>
    </w:p>
    <w:p w14:paraId="2FC941F9" w14:textId="77777777" w:rsidR="00187503" w:rsidRPr="006A3E2F" w:rsidRDefault="00187503" w:rsidP="00187503">
      <w:pPr>
        <w:autoSpaceDE w:val="0"/>
        <w:autoSpaceDN w:val="0"/>
        <w:adjustRightInd w:val="0"/>
        <w:ind w:left="567" w:right="616"/>
        <w:rPr>
          <w:rFonts w:cs="Arial"/>
          <w:szCs w:val="24"/>
          <w:lang w:val="es-MX"/>
        </w:rPr>
      </w:pPr>
    </w:p>
    <w:p w14:paraId="56F4BFF4" w14:textId="77777777" w:rsidR="00187503" w:rsidRPr="006A3E2F" w:rsidRDefault="00187503" w:rsidP="00187503">
      <w:pPr>
        <w:autoSpaceDE w:val="0"/>
        <w:autoSpaceDN w:val="0"/>
        <w:adjustRightInd w:val="0"/>
        <w:rPr>
          <w:rFonts w:cs="Arial"/>
          <w:szCs w:val="24"/>
          <w:lang w:val="es-MX"/>
        </w:rPr>
      </w:pPr>
      <w:r w:rsidRPr="006A3E2F">
        <w:rPr>
          <w:rFonts w:cs="Arial"/>
          <w:szCs w:val="24"/>
          <w:lang w:val="es-MX"/>
        </w:rPr>
        <w:t xml:space="preserve">Por tanto, el </w:t>
      </w:r>
      <w:r w:rsidRPr="006A3E2F">
        <w:rPr>
          <w:rFonts w:cs="Arial"/>
          <w:bCs/>
          <w:szCs w:val="24"/>
          <w:lang w:val="es-MX"/>
        </w:rPr>
        <w:t>Sujeto Obligado deberá</w:t>
      </w:r>
      <w:r w:rsidRPr="006A3E2F">
        <w:rPr>
          <w:rFonts w:cs="Arial"/>
          <w:szCs w:val="24"/>
          <w:lang w:val="es-MX"/>
        </w:rPr>
        <w:t xml:space="preserve"> identificar si dicho supuesto es factible de aplicarse, justificando de manera fundada y motivada las circunstancias por las cuales considera que se podría poner en riesgo la vida de los elementos de seguridad municipal en caso de que se dieran a conocer sus datos; además deberá cumplir con los requisitos para su clasificación en términos de la Ley de Transparencia y Acceso a la Información Pública del Estado de México y Municipios, la Ley General de Transparencia y Acceso a la Información Pública y los Lineamientos generales en materia de clasificación y desclasificación de la información, así como para la elaboración de versiones públicas.</w:t>
      </w:r>
    </w:p>
    <w:p w14:paraId="0674CCF6" w14:textId="77777777" w:rsidR="00187503" w:rsidRPr="006A3E2F" w:rsidRDefault="00187503" w:rsidP="00187503">
      <w:pPr>
        <w:autoSpaceDE w:val="0"/>
        <w:autoSpaceDN w:val="0"/>
        <w:adjustRightInd w:val="0"/>
        <w:rPr>
          <w:rFonts w:cs="Arial"/>
          <w:szCs w:val="24"/>
          <w:lang w:val="es-MX"/>
        </w:rPr>
      </w:pPr>
    </w:p>
    <w:p w14:paraId="49E79A43" w14:textId="77777777" w:rsidR="00187503" w:rsidRPr="006A3E2F" w:rsidRDefault="00187503" w:rsidP="00187503">
      <w:pPr>
        <w:autoSpaceDE w:val="0"/>
        <w:autoSpaceDN w:val="0"/>
        <w:adjustRightInd w:val="0"/>
        <w:rPr>
          <w:rFonts w:cs="Arial"/>
          <w:szCs w:val="24"/>
          <w:lang w:val="es-MX"/>
        </w:rPr>
      </w:pPr>
      <w:r w:rsidRPr="006A3E2F">
        <w:rPr>
          <w:rFonts w:cs="Arial"/>
          <w:szCs w:val="24"/>
          <w:lang w:val="es-MX"/>
        </w:rPr>
        <w:t>Es decir, podrá eliminar cualquier información considerada no confidencial, de los elementos de seguridad pública, desde el nombre hasta las percepciones económicas, dependiendo de la información que se determine que genera el riesgo real e inminente, por constituir información reservada; sin embargo, dadas las características de la causal de reserva, bastaría con que fuera testado el nombre del servidor o servidores públicos, con el objeto de que no se haga identificable al titular, y por tanto, se evite poner en riesgo la vida e integridad física con motivo de sus funciones.</w:t>
      </w:r>
    </w:p>
    <w:p w14:paraId="5515CC36" w14:textId="77777777" w:rsidR="00187503" w:rsidRPr="006A3E2F" w:rsidRDefault="00187503" w:rsidP="00187503">
      <w:pPr>
        <w:autoSpaceDE w:val="0"/>
        <w:autoSpaceDN w:val="0"/>
        <w:adjustRightInd w:val="0"/>
        <w:rPr>
          <w:rFonts w:cs="Arial"/>
          <w:szCs w:val="24"/>
          <w:lang w:val="es-MX"/>
        </w:rPr>
      </w:pPr>
    </w:p>
    <w:p w14:paraId="40482595" w14:textId="77777777" w:rsidR="00187503" w:rsidRPr="006A3E2F" w:rsidRDefault="00187503" w:rsidP="00187503">
      <w:pPr>
        <w:rPr>
          <w:rFonts w:cs="Arial"/>
          <w:szCs w:val="24"/>
          <w:lang w:val="es-MX"/>
        </w:rPr>
      </w:pPr>
      <w:r w:rsidRPr="006A3E2F">
        <w:rPr>
          <w:rFonts w:cs="Arial"/>
          <w:szCs w:val="24"/>
          <w:lang w:val="es-MX"/>
        </w:rPr>
        <w:lastRenderedPageBreak/>
        <w:t>Es importante mencionar que la causal de reserva antes señalada, puede ubicarse en los supuestos previstos por los artículos 140, fracción IV, de la Ley de Transparencia y  Acceso a la Información Pública del Estado de México y Municipios, que a su vez se vincula con la diversa del artículo 113, fracción V, de la Ley General de Transparencia y Acceso a la Información Pública, así como los requisitos previstos por los numerales Vigésimo Tercero y Trigésimo Tercero, de los Lineamientos generales en materia de clasificación y desclasificación de la información.</w:t>
      </w:r>
    </w:p>
    <w:p w14:paraId="2AD6A989" w14:textId="77777777" w:rsidR="00187503" w:rsidRPr="006A3E2F" w:rsidRDefault="00187503" w:rsidP="00187503">
      <w:pPr>
        <w:rPr>
          <w:rFonts w:cs="Arial"/>
          <w:szCs w:val="24"/>
          <w:lang w:val="es-MX"/>
        </w:rPr>
      </w:pPr>
    </w:p>
    <w:p w14:paraId="0832AF89" w14:textId="77777777" w:rsidR="00187503" w:rsidRPr="006A3E2F" w:rsidRDefault="00187503" w:rsidP="00187503">
      <w:pPr>
        <w:rPr>
          <w:szCs w:val="24"/>
          <w:lang w:val="es-MX"/>
        </w:rPr>
      </w:pPr>
      <w:r w:rsidRPr="006A3E2F">
        <w:rPr>
          <w:rFonts w:cs="Arial"/>
          <w:szCs w:val="24"/>
          <w:lang w:val="es-MX"/>
        </w:rPr>
        <w:t xml:space="preserve">Resulta alusivo por analogía el criterio 06/09 emitido </w:t>
      </w:r>
      <w:r w:rsidRPr="006A3E2F">
        <w:rPr>
          <w:szCs w:val="24"/>
          <w:lang w:val="es-MX"/>
        </w:rPr>
        <w:t>por el entonces IFAI, ahora INAI que a la letra dice:</w:t>
      </w:r>
    </w:p>
    <w:p w14:paraId="1B84C82E" w14:textId="77777777" w:rsidR="00187503" w:rsidRPr="006A3E2F" w:rsidRDefault="00187503" w:rsidP="00187503">
      <w:pPr>
        <w:rPr>
          <w:szCs w:val="24"/>
          <w:lang w:val="es-MX"/>
        </w:rPr>
      </w:pPr>
    </w:p>
    <w:p w14:paraId="50004309" w14:textId="77777777" w:rsidR="00187503" w:rsidRPr="006A3E2F" w:rsidRDefault="00187503" w:rsidP="00187503">
      <w:pPr>
        <w:spacing w:line="240" w:lineRule="auto"/>
        <w:ind w:left="567" w:right="616"/>
        <w:rPr>
          <w:i/>
          <w:sz w:val="22"/>
          <w:shd w:val="clear" w:color="auto" w:fill="FFFFFF"/>
          <w:lang w:val="es-MX"/>
        </w:rPr>
      </w:pPr>
      <w:r w:rsidRPr="006A3E2F">
        <w:rPr>
          <w:rFonts w:eastAsia="Arial" w:cs="Arial"/>
          <w:b/>
          <w:i/>
          <w:spacing w:val="-1"/>
          <w:sz w:val="22"/>
          <w:lang w:val="es-MX"/>
        </w:rPr>
        <w:t>N</w:t>
      </w:r>
      <w:r w:rsidRPr="006A3E2F">
        <w:rPr>
          <w:rFonts w:eastAsia="Arial" w:cs="Arial"/>
          <w:b/>
          <w:i/>
          <w:sz w:val="22"/>
          <w:lang w:val="es-MX"/>
        </w:rPr>
        <w:t>ombres</w:t>
      </w:r>
      <w:r w:rsidRPr="006A3E2F">
        <w:rPr>
          <w:rFonts w:eastAsia="Arial" w:cs="Arial"/>
          <w:b/>
          <w:i/>
          <w:spacing w:val="2"/>
          <w:sz w:val="22"/>
          <w:lang w:val="es-MX"/>
        </w:rPr>
        <w:t xml:space="preserve"> </w:t>
      </w:r>
      <w:r w:rsidRPr="006A3E2F">
        <w:rPr>
          <w:rFonts w:eastAsia="Arial" w:cs="Arial"/>
          <w:b/>
          <w:i/>
          <w:sz w:val="22"/>
          <w:lang w:val="es-MX"/>
        </w:rPr>
        <w:t>de</w:t>
      </w:r>
      <w:r w:rsidRPr="006A3E2F">
        <w:rPr>
          <w:rFonts w:eastAsia="Arial" w:cs="Arial"/>
          <w:b/>
          <w:i/>
          <w:spacing w:val="5"/>
          <w:sz w:val="22"/>
          <w:lang w:val="es-MX"/>
        </w:rPr>
        <w:t xml:space="preserve"> </w:t>
      </w:r>
      <w:r w:rsidRPr="006A3E2F">
        <w:rPr>
          <w:rFonts w:eastAsia="Arial" w:cs="Arial"/>
          <w:b/>
          <w:i/>
          <w:sz w:val="22"/>
          <w:lang w:val="es-MX"/>
        </w:rPr>
        <w:t>s</w:t>
      </w:r>
      <w:r w:rsidRPr="006A3E2F">
        <w:rPr>
          <w:rFonts w:eastAsia="Arial" w:cs="Arial"/>
          <w:b/>
          <w:i/>
          <w:spacing w:val="-3"/>
          <w:sz w:val="22"/>
          <w:lang w:val="es-MX"/>
        </w:rPr>
        <w:t>e</w:t>
      </w:r>
      <w:r w:rsidRPr="006A3E2F">
        <w:rPr>
          <w:rFonts w:eastAsia="Arial" w:cs="Arial"/>
          <w:b/>
          <w:i/>
          <w:sz w:val="22"/>
          <w:lang w:val="es-MX"/>
        </w:rPr>
        <w:t>r</w:t>
      </w:r>
      <w:r w:rsidRPr="006A3E2F">
        <w:rPr>
          <w:rFonts w:eastAsia="Arial" w:cs="Arial"/>
          <w:b/>
          <w:i/>
          <w:spacing w:val="-2"/>
          <w:sz w:val="22"/>
          <w:lang w:val="es-MX"/>
        </w:rPr>
        <w:t>v</w:t>
      </w:r>
      <w:r w:rsidRPr="006A3E2F">
        <w:rPr>
          <w:rFonts w:eastAsia="Arial" w:cs="Arial"/>
          <w:b/>
          <w:i/>
          <w:spacing w:val="1"/>
          <w:sz w:val="22"/>
          <w:lang w:val="es-MX"/>
        </w:rPr>
        <w:t>i</w:t>
      </w:r>
      <w:r w:rsidRPr="006A3E2F">
        <w:rPr>
          <w:rFonts w:eastAsia="Arial" w:cs="Arial"/>
          <w:b/>
          <w:i/>
          <w:sz w:val="22"/>
          <w:lang w:val="es-MX"/>
        </w:rPr>
        <w:t>d</w:t>
      </w:r>
      <w:r w:rsidRPr="006A3E2F">
        <w:rPr>
          <w:rFonts w:eastAsia="Arial" w:cs="Arial"/>
          <w:b/>
          <w:i/>
          <w:spacing w:val="-1"/>
          <w:sz w:val="22"/>
          <w:lang w:val="es-MX"/>
        </w:rPr>
        <w:t>o</w:t>
      </w:r>
      <w:r w:rsidRPr="006A3E2F">
        <w:rPr>
          <w:rFonts w:eastAsia="Arial" w:cs="Arial"/>
          <w:b/>
          <w:i/>
          <w:sz w:val="22"/>
          <w:lang w:val="es-MX"/>
        </w:rPr>
        <w:t>r</w:t>
      </w:r>
      <w:r w:rsidRPr="006A3E2F">
        <w:rPr>
          <w:rFonts w:eastAsia="Arial" w:cs="Arial"/>
          <w:b/>
          <w:i/>
          <w:spacing w:val="-2"/>
          <w:sz w:val="22"/>
          <w:lang w:val="es-MX"/>
        </w:rPr>
        <w:t>e</w:t>
      </w:r>
      <w:r w:rsidRPr="006A3E2F">
        <w:rPr>
          <w:rFonts w:eastAsia="Arial" w:cs="Arial"/>
          <w:b/>
          <w:i/>
          <w:sz w:val="22"/>
          <w:lang w:val="es-MX"/>
        </w:rPr>
        <w:t>s</w:t>
      </w:r>
      <w:r w:rsidRPr="006A3E2F">
        <w:rPr>
          <w:rFonts w:eastAsia="Arial" w:cs="Arial"/>
          <w:b/>
          <w:i/>
          <w:spacing w:val="5"/>
          <w:sz w:val="22"/>
          <w:lang w:val="es-MX"/>
        </w:rPr>
        <w:t xml:space="preserve"> </w:t>
      </w:r>
      <w:r w:rsidRPr="006A3E2F">
        <w:rPr>
          <w:rFonts w:eastAsia="Arial" w:cs="Arial"/>
          <w:b/>
          <w:i/>
          <w:sz w:val="22"/>
          <w:lang w:val="es-MX"/>
        </w:rPr>
        <w:t>p</w:t>
      </w:r>
      <w:r w:rsidRPr="006A3E2F">
        <w:rPr>
          <w:rFonts w:eastAsia="Arial" w:cs="Arial"/>
          <w:b/>
          <w:i/>
          <w:spacing w:val="-1"/>
          <w:sz w:val="22"/>
          <w:lang w:val="es-MX"/>
        </w:rPr>
        <w:t>ú</w:t>
      </w:r>
      <w:r w:rsidRPr="006A3E2F">
        <w:rPr>
          <w:rFonts w:eastAsia="Arial" w:cs="Arial"/>
          <w:b/>
          <w:i/>
          <w:sz w:val="22"/>
          <w:lang w:val="es-MX"/>
        </w:rPr>
        <w:t>b</w:t>
      </w:r>
      <w:r w:rsidRPr="006A3E2F">
        <w:rPr>
          <w:rFonts w:eastAsia="Arial" w:cs="Arial"/>
          <w:b/>
          <w:i/>
          <w:spacing w:val="-2"/>
          <w:sz w:val="22"/>
          <w:lang w:val="es-MX"/>
        </w:rPr>
        <w:t>l</w:t>
      </w:r>
      <w:r w:rsidRPr="006A3E2F">
        <w:rPr>
          <w:rFonts w:eastAsia="Arial" w:cs="Arial"/>
          <w:b/>
          <w:i/>
          <w:spacing w:val="1"/>
          <w:sz w:val="22"/>
          <w:lang w:val="es-MX"/>
        </w:rPr>
        <w:t>i</w:t>
      </w:r>
      <w:r w:rsidRPr="006A3E2F">
        <w:rPr>
          <w:rFonts w:eastAsia="Arial" w:cs="Arial"/>
          <w:b/>
          <w:i/>
          <w:sz w:val="22"/>
          <w:lang w:val="es-MX"/>
        </w:rPr>
        <w:t>c</w:t>
      </w:r>
      <w:r w:rsidRPr="006A3E2F">
        <w:rPr>
          <w:rFonts w:eastAsia="Arial" w:cs="Arial"/>
          <w:b/>
          <w:i/>
          <w:spacing w:val="-1"/>
          <w:sz w:val="22"/>
          <w:lang w:val="es-MX"/>
        </w:rPr>
        <w:t>o</w:t>
      </w:r>
      <w:r w:rsidRPr="006A3E2F">
        <w:rPr>
          <w:rFonts w:eastAsia="Arial" w:cs="Arial"/>
          <w:b/>
          <w:i/>
          <w:sz w:val="22"/>
          <w:lang w:val="es-MX"/>
        </w:rPr>
        <w:t>s</w:t>
      </w:r>
      <w:r w:rsidRPr="006A3E2F">
        <w:rPr>
          <w:rFonts w:eastAsia="Arial" w:cs="Arial"/>
          <w:b/>
          <w:i/>
          <w:spacing w:val="3"/>
          <w:sz w:val="22"/>
          <w:lang w:val="es-MX"/>
        </w:rPr>
        <w:t xml:space="preserve"> </w:t>
      </w:r>
      <w:r w:rsidRPr="006A3E2F">
        <w:rPr>
          <w:rFonts w:eastAsia="Arial" w:cs="Arial"/>
          <w:b/>
          <w:i/>
          <w:sz w:val="22"/>
          <w:lang w:val="es-MX"/>
        </w:rPr>
        <w:t>d</w:t>
      </w:r>
      <w:r w:rsidRPr="006A3E2F">
        <w:rPr>
          <w:rFonts w:eastAsia="Arial" w:cs="Arial"/>
          <w:b/>
          <w:i/>
          <w:spacing w:val="-1"/>
          <w:sz w:val="22"/>
          <w:lang w:val="es-MX"/>
        </w:rPr>
        <w:t>e</w:t>
      </w:r>
      <w:r w:rsidRPr="006A3E2F">
        <w:rPr>
          <w:rFonts w:eastAsia="Arial" w:cs="Arial"/>
          <w:b/>
          <w:i/>
          <w:sz w:val="22"/>
          <w:lang w:val="es-MX"/>
        </w:rPr>
        <w:t>dica</w:t>
      </w:r>
      <w:r w:rsidRPr="006A3E2F">
        <w:rPr>
          <w:rFonts w:eastAsia="Arial" w:cs="Arial"/>
          <w:b/>
          <w:i/>
          <w:spacing w:val="-1"/>
          <w:sz w:val="22"/>
          <w:lang w:val="es-MX"/>
        </w:rPr>
        <w:t>d</w:t>
      </w:r>
      <w:r w:rsidRPr="006A3E2F">
        <w:rPr>
          <w:rFonts w:eastAsia="Arial" w:cs="Arial"/>
          <w:b/>
          <w:i/>
          <w:sz w:val="22"/>
          <w:lang w:val="es-MX"/>
        </w:rPr>
        <w:t>os a</w:t>
      </w:r>
      <w:r w:rsidRPr="006A3E2F">
        <w:rPr>
          <w:rFonts w:eastAsia="Arial" w:cs="Arial"/>
          <w:b/>
          <w:i/>
          <w:spacing w:val="5"/>
          <w:sz w:val="22"/>
          <w:lang w:val="es-MX"/>
        </w:rPr>
        <w:t xml:space="preserve"> </w:t>
      </w:r>
      <w:r w:rsidRPr="006A3E2F">
        <w:rPr>
          <w:rFonts w:eastAsia="Arial" w:cs="Arial"/>
          <w:b/>
          <w:i/>
          <w:sz w:val="22"/>
          <w:lang w:val="es-MX"/>
        </w:rPr>
        <w:t>a</w:t>
      </w:r>
      <w:r w:rsidRPr="006A3E2F">
        <w:rPr>
          <w:rFonts w:eastAsia="Arial" w:cs="Arial"/>
          <w:b/>
          <w:i/>
          <w:spacing w:val="-1"/>
          <w:sz w:val="22"/>
          <w:lang w:val="es-MX"/>
        </w:rPr>
        <w:t>c</w:t>
      </w:r>
      <w:r w:rsidRPr="006A3E2F">
        <w:rPr>
          <w:rFonts w:eastAsia="Arial" w:cs="Arial"/>
          <w:b/>
          <w:i/>
          <w:spacing w:val="-2"/>
          <w:sz w:val="22"/>
          <w:lang w:val="es-MX"/>
        </w:rPr>
        <w:t>t</w:t>
      </w:r>
      <w:r w:rsidRPr="006A3E2F">
        <w:rPr>
          <w:rFonts w:eastAsia="Arial" w:cs="Arial"/>
          <w:b/>
          <w:i/>
          <w:spacing w:val="1"/>
          <w:sz w:val="22"/>
          <w:lang w:val="es-MX"/>
        </w:rPr>
        <w:t>i</w:t>
      </w:r>
      <w:r w:rsidRPr="006A3E2F">
        <w:rPr>
          <w:rFonts w:eastAsia="Arial" w:cs="Arial"/>
          <w:b/>
          <w:i/>
          <w:spacing w:val="-3"/>
          <w:sz w:val="22"/>
          <w:lang w:val="es-MX"/>
        </w:rPr>
        <w:t>v</w:t>
      </w:r>
      <w:r w:rsidRPr="006A3E2F">
        <w:rPr>
          <w:rFonts w:eastAsia="Arial" w:cs="Arial"/>
          <w:b/>
          <w:i/>
          <w:spacing w:val="1"/>
          <w:sz w:val="22"/>
          <w:lang w:val="es-MX"/>
        </w:rPr>
        <w:t>i</w:t>
      </w:r>
      <w:r w:rsidRPr="006A3E2F">
        <w:rPr>
          <w:rFonts w:eastAsia="Arial" w:cs="Arial"/>
          <w:b/>
          <w:i/>
          <w:sz w:val="22"/>
          <w:lang w:val="es-MX"/>
        </w:rPr>
        <w:t>d</w:t>
      </w:r>
      <w:r w:rsidRPr="006A3E2F">
        <w:rPr>
          <w:rFonts w:eastAsia="Arial" w:cs="Arial"/>
          <w:b/>
          <w:i/>
          <w:spacing w:val="-1"/>
          <w:sz w:val="22"/>
          <w:lang w:val="es-MX"/>
        </w:rPr>
        <w:t>a</w:t>
      </w:r>
      <w:r w:rsidRPr="006A3E2F">
        <w:rPr>
          <w:rFonts w:eastAsia="Arial" w:cs="Arial"/>
          <w:b/>
          <w:i/>
          <w:sz w:val="22"/>
          <w:lang w:val="es-MX"/>
        </w:rPr>
        <w:t>d</w:t>
      </w:r>
      <w:r w:rsidRPr="006A3E2F">
        <w:rPr>
          <w:rFonts w:eastAsia="Arial" w:cs="Arial"/>
          <w:b/>
          <w:i/>
          <w:spacing w:val="-1"/>
          <w:sz w:val="22"/>
          <w:lang w:val="es-MX"/>
        </w:rPr>
        <w:t>e</w:t>
      </w:r>
      <w:r w:rsidRPr="006A3E2F">
        <w:rPr>
          <w:rFonts w:eastAsia="Arial" w:cs="Arial"/>
          <w:b/>
          <w:i/>
          <w:sz w:val="22"/>
          <w:lang w:val="es-MX"/>
        </w:rPr>
        <w:t>s</w:t>
      </w:r>
      <w:r w:rsidRPr="006A3E2F">
        <w:rPr>
          <w:rFonts w:eastAsia="Arial" w:cs="Arial"/>
          <w:b/>
          <w:i/>
          <w:spacing w:val="5"/>
          <w:sz w:val="22"/>
          <w:lang w:val="es-MX"/>
        </w:rPr>
        <w:t xml:space="preserve"> </w:t>
      </w:r>
      <w:r w:rsidRPr="006A3E2F">
        <w:rPr>
          <w:rFonts w:eastAsia="Arial" w:cs="Arial"/>
          <w:b/>
          <w:i/>
          <w:sz w:val="22"/>
          <w:lang w:val="es-MX"/>
        </w:rPr>
        <w:t>en ma</w:t>
      </w:r>
      <w:r w:rsidRPr="006A3E2F">
        <w:rPr>
          <w:rFonts w:eastAsia="Arial" w:cs="Arial"/>
          <w:b/>
          <w:i/>
          <w:spacing w:val="1"/>
          <w:sz w:val="22"/>
          <w:lang w:val="es-MX"/>
        </w:rPr>
        <w:t>t</w:t>
      </w:r>
      <w:r w:rsidRPr="006A3E2F">
        <w:rPr>
          <w:rFonts w:eastAsia="Arial" w:cs="Arial"/>
          <w:b/>
          <w:i/>
          <w:spacing w:val="-3"/>
          <w:sz w:val="22"/>
          <w:lang w:val="es-MX"/>
        </w:rPr>
        <w:t>e</w:t>
      </w:r>
      <w:r w:rsidRPr="006A3E2F">
        <w:rPr>
          <w:rFonts w:eastAsia="Arial" w:cs="Arial"/>
          <w:b/>
          <w:i/>
          <w:spacing w:val="-2"/>
          <w:sz w:val="22"/>
          <w:lang w:val="es-MX"/>
        </w:rPr>
        <w:t>r</w:t>
      </w:r>
      <w:r w:rsidRPr="006A3E2F">
        <w:rPr>
          <w:rFonts w:eastAsia="Arial" w:cs="Arial"/>
          <w:b/>
          <w:i/>
          <w:spacing w:val="1"/>
          <w:sz w:val="22"/>
          <w:lang w:val="es-MX"/>
        </w:rPr>
        <w:t>i</w:t>
      </w:r>
      <w:r w:rsidRPr="006A3E2F">
        <w:rPr>
          <w:rFonts w:eastAsia="Arial" w:cs="Arial"/>
          <w:b/>
          <w:i/>
          <w:sz w:val="22"/>
          <w:lang w:val="es-MX"/>
        </w:rPr>
        <w:t>a</w:t>
      </w:r>
      <w:r w:rsidRPr="006A3E2F">
        <w:rPr>
          <w:rFonts w:eastAsia="Arial" w:cs="Arial"/>
          <w:b/>
          <w:i/>
          <w:spacing w:val="5"/>
          <w:sz w:val="22"/>
          <w:lang w:val="es-MX"/>
        </w:rPr>
        <w:t xml:space="preserve"> </w:t>
      </w:r>
      <w:r w:rsidRPr="006A3E2F">
        <w:rPr>
          <w:rFonts w:eastAsia="Arial" w:cs="Arial"/>
          <w:b/>
          <w:i/>
          <w:sz w:val="22"/>
          <w:lang w:val="es-MX"/>
        </w:rPr>
        <w:t>de</w:t>
      </w:r>
      <w:r w:rsidRPr="006A3E2F">
        <w:rPr>
          <w:rFonts w:eastAsia="Arial" w:cs="Arial"/>
          <w:b/>
          <w:i/>
          <w:spacing w:val="2"/>
          <w:sz w:val="22"/>
          <w:lang w:val="es-MX"/>
        </w:rPr>
        <w:t xml:space="preserve"> </w:t>
      </w:r>
      <w:r w:rsidRPr="006A3E2F">
        <w:rPr>
          <w:rFonts w:eastAsia="Arial" w:cs="Arial"/>
          <w:b/>
          <w:i/>
          <w:sz w:val="22"/>
          <w:lang w:val="es-MX"/>
        </w:rPr>
        <w:t>s</w:t>
      </w:r>
      <w:r w:rsidRPr="006A3E2F">
        <w:rPr>
          <w:rFonts w:eastAsia="Arial" w:cs="Arial"/>
          <w:b/>
          <w:i/>
          <w:spacing w:val="-1"/>
          <w:sz w:val="22"/>
          <w:lang w:val="es-MX"/>
        </w:rPr>
        <w:t>e</w:t>
      </w:r>
      <w:r w:rsidRPr="006A3E2F">
        <w:rPr>
          <w:rFonts w:eastAsia="Arial" w:cs="Arial"/>
          <w:b/>
          <w:i/>
          <w:sz w:val="22"/>
          <w:lang w:val="es-MX"/>
        </w:rPr>
        <w:t>g</w:t>
      </w:r>
      <w:r w:rsidRPr="006A3E2F">
        <w:rPr>
          <w:rFonts w:eastAsia="Arial" w:cs="Arial"/>
          <w:b/>
          <w:i/>
          <w:spacing w:val="-3"/>
          <w:sz w:val="22"/>
          <w:lang w:val="es-MX"/>
        </w:rPr>
        <w:t>u</w:t>
      </w:r>
      <w:r w:rsidRPr="006A3E2F">
        <w:rPr>
          <w:rFonts w:eastAsia="Arial" w:cs="Arial"/>
          <w:b/>
          <w:i/>
          <w:sz w:val="22"/>
          <w:lang w:val="es-MX"/>
        </w:rPr>
        <w:t>r</w:t>
      </w:r>
      <w:r w:rsidRPr="006A3E2F">
        <w:rPr>
          <w:rFonts w:eastAsia="Arial" w:cs="Arial"/>
          <w:b/>
          <w:i/>
          <w:spacing w:val="1"/>
          <w:sz w:val="22"/>
          <w:lang w:val="es-MX"/>
        </w:rPr>
        <w:t>i</w:t>
      </w:r>
      <w:r w:rsidRPr="006A3E2F">
        <w:rPr>
          <w:rFonts w:eastAsia="Arial" w:cs="Arial"/>
          <w:b/>
          <w:i/>
          <w:sz w:val="22"/>
          <w:lang w:val="es-MX"/>
        </w:rPr>
        <w:t>d</w:t>
      </w:r>
      <w:r w:rsidRPr="006A3E2F">
        <w:rPr>
          <w:rFonts w:eastAsia="Arial" w:cs="Arial"/>
          <w:b/>
          <w:i/>
          <w:spacing w:val="-1"/>
          <w:sz w:val="22"/>
          <w:lang w:val="es-MX"/>
        </w:rPr>
        <w:t>a</w:t>
      </w:r>
      <w:r w:rsidRPr="006A3E2F">
        <w:rPr>
          <w:rFonts w:eastAsia="Arial" w:cs="Arial"/>
          <w:b/>
          <w:i/>
          <w:spacing w:val="-3"/>
          <w:sz w:val="22"/>
          <w:lang w:val="es-MX"/>
        </w:rPr>
        <w:t>d</w:t>
      </w:r>
      <w:r w:rsidRPr="006A3E2F">
        <w:rPr>
          <w:rFonts w:eastAsia="Arial" w:cs="Arial"/>
          <w:b/>
          <w:i/>
          <w:sz w:val="22"/>
          <w:lang w:val="es-MX"/>
        </w:rPr>
        <w:t>, p</w:t>
      </w:r>
      <w:r w:rsidRPr="006A3E2F">
        <w:rPr>
          <w:rFonts w:eastAsia="Arial" w:cs="Arial"/>
          <w:b/>
          <w:i/>
          <w:spacing w:val="-1"/>
          <w:sz w:val="22"/>
          <w:lang w:val="es-MX"/>
        </w:rPr>
        <w:t>o</w:t>
      </w:r>
      <w:r w:rsidRPr="006A3E2F">
        <w:rPr>
          <w:rFonts w:eastAsia="Arial" w:cs="Arial"/>
          <w:b/>
          <w:i/>
          <w:sz w:val="22"/>
          <w:lang w:val="es-MX"/>
        </w:rPr>
        <w:t>r</w:t>
      </w:r>
      <w:r w:rsidRPr="006A3E2F">
        <w:rPr>
          <w:rFonts w:eastAsia="Arial" w:cs="Arial"/>
          <w:b/>
          <w:i/>
          <w:spacing w:val="11"/>
          <w:sz w:val="22"/>
          <w:lang w:val="es-MX"/>
        </w:rPr>
        <w:t xml:space="preserve"> </w:t>
      </w:r>
      <w:r w:rsidRPr="006A3E2F">
        <w:rPr>
          <w:rFonts w:eastAsia="Arial" w:cs="Arial"/>
          <w:b/>
          <w:i/>
          <w:sz w:val="22"/>
          <w:lang w:val="es-MX"/>
        </w:rPr>
        <w:t>e</w:t>
      </w:r>
      <w:r w:rsidRPr="006A3E2F">
        <w:rPr>
          <w:rFonts w:eastAsia="Arial" w:cs="Arial"/>
          <w:b/>
          <w:i/>
          <w:spacing w:val="-1"/>
          <w:sz w:val="22"/>
          <w:lang w:val="es-MX"/>
        </w:rPr>
        <w:t>x</w:t>
      </w:r>
      <w:r w:rsidRPr="006A3E2F">
        <w:rPr>
          <w:rFonts w:eastAsia="Arial" w:cs="Arial"/>
          <w:b/>
          <w:i/>
          <w:sz w:val="22"/>
          <w:lang w:val="es-MX"/>
        </w:rPr>
        <w:t>c</w:t>
      </w:r>
      <w:r w:rsidRPr="006A3E2F">
        <w:rPr>
          <w:rFonts w:eastAsia="Arial" w:cs="Arial"/>
          <w:b/>
          <w:i/>
          <w:spacing w:val="-1"/>
          <w:sz w:val="22"/>
          <w:lang w:val="es-MX"/>
        </w:rPr>
        <w:t>e</w:t>
      </w:r>
      <w:r w:rsidRPr="006A3E2F">
        <w:rPr>
          <w:rFonts w:eastAsia="Arial" w:cs="Arial"/>
          <w:b/>
          <w:i/>
          <w:sz w:val="22"/>
          <w:lang w:val="es-MX"/>
        </w:rPr>
        <w:t>p</w:t>
      </w:r>
      <w:r w:rsidRPr="006A3E2F">
        <w:rPr>
          <w:rFonts w:eastAsia="Arial" w:cs="Arial"/>
          <w:b/>
          <w:i/>
          <w:spacing w:val="-1"/>
          <w:sz w:val="22"/>
          <w:lang w:val="es-MX"/>
        </w:rPr>
        <w:t>c</w:t>
      </w:r>
      <w:r w:rsidRPr="006A3E2F">
        <w:rPr>
          <w:rFonts w:eastAsia="Arial" w:cs="Arial"/>
          <w:b/>
          <w:i/>
          <w:spacing w:val="1"/>
          <w:sz w:val="22"/>
          <w:lang w:val="es-MX"/>
        </w:rPr>
        <w:t>i</w:t>
      </w:r>
      <w:r w:rsidRPr="006A3E2F">
        <w:rPr>
          <w:rFonts w:eastAsia="Arial" w:cs="Arial"/>
          <w:b/>
          <w:i/>
          <w:sz w:val="22"/>
          <w:lang w:val="es-MX"/>
        </w:rPr>
        <w:t>ón</w:t>
      </w:r>
      <w:r w:rsidRPr="006A3E2F">
        <w:rPr>
          <w:rFonts w:eastAsia="Arial" w:cs="Arial"/>
          <w:b/>
          <w:i/>
          <w:spacing w:val="10"/>
          <w:sz w:val="22"/>
          <w:lang w:val="es-MX"/>
        </w:rPr>
        <w:t xml:space="preserve"> </w:t>
      </w:r>
      <w:r w:rsidRPr="006A3E2F">
        <w:rPr>
          <w:rFonts w:eastAsia="Arial" w:cs="Arial"/>
          <w:b/>
          <w:i/>
          <w:sz w:val="22"/>
          <w:lang w:val="es-MX"/>
        </w:rPr>
        <w:t>p</w:t>
      </w:r>
      <w:r w:rsidRPr="006A3E2F">
        <w:rPr>
          <w:rFonts w:eastAsia="Arial" w:cs="Arial"/>
          <w:b/>
          <w:i/>
          <w:spacing w:val="-1"/>
          <w:sz w:val="22"/>
          <w:lang w:val="es-MX"/>
        </w:rPr>
        <w:t>u</w:t>
      </w:r>
      <w:r w:rsidRPr="006A3E2F">
        <w:rPr>
          <w:rFonts w:eastAsia="Arial" w:cs="Arial"/>
          <w:b/>
          <w:i/>
          <w:sz w:val="22"/>
          <w:lang w:val="es-MX"/>
        </w:rPr>
        <w:t>e</w:t>
      </w:r>
      <w:r w:rsidRPr="006A3E2F">
        <w:rPr>
          <w:rFonts w:eastAsia="Arial" w:cs="Arial"/>
          <w:b/>
          <w:i/>
          <w:spacing w:val="-1"/>
          <w:sz w:val="22"/>
          <w:lang w:val="es-MX"/>
        </w:rPr>
        <w:t>d</w:t>
      </w:r>
      <w:r w:rsidRPr="006A3E2F">
        <w:rPr>
          <w:rFonts w:eastAsia="Arial" w:cs="Arial"/>
          <w:b/>
          <w:i/>
          <w:sz w:val="22"/>
          <w:lang w:val="es-MX"/>
        </w:rPr>
        <w:t>en</w:t>
      </w:r>
      <w:r w:rsidRPr="006A3E2F">
        <w:rPr>
          <w:rFonts w:eastAsia="Arial" w:cs="Arial"/>
          <w:b/>
          <w:i/>
          <w:spacing w:val="7"/>
          <w:sz w:val="22"/>
          <w:lang w:val="es-MX"/>
        </w:rPr>
        <w:t xml:space="preserve"> </w:t>
      </w:r>
      <w:r w:rsidRPr="006A3E2F">
        <w:rPr>
          <w:rFonts w:eastAsia="Arial" w:cs="Arial"/>
          <w:b/>
          <w:i/>
          <w:sz w:val="22"/>
          <w:lang w:val="es-MX"/>
        </w:rPr>
        <w:t>c</w:t>
      </w:r>
      <w:r w:rsidRPr="006A3E2F">
        <w:rPr>
          <w:rFonts w:eastAsia="Arial" w:cs="Arial"/>
          <w:b/>
          <w:i/>
          <w:spacing w:val="-1"/>
          <w:sz w:val="22"/>
          <w:lang w:val="es-MX"/>
        </w:rPr>
        <w:t>o</w:t>
      </w:r>
      <w:r w:rsidRPr="006A3E2F">
        <w:rPr>
          <w:rFonts w:eastAsia="Arial" w:cs="Arial"/>
          <w:b/>
          <w:i/>
          <w:sz w:val="22"/>
          <w:lang w:val="es-MX"/>
        </w:rPr>
        <w:t>n</w:t>
      </w:r>
      <w:r w:rsidRPr="006A3E2F">
        <w:rPr>
          <w:rFonts w:eastAsia="Arial" w:cs="Arial"/>
          <w:b/>
          <w:i/>
          <w:spacing w:val="-1"/>
          <w:sz w:val="22"/>
          <w:lang w:val="es-MX"/>
        </w:rPr>
        <w:t>s</w:t>
      </w:r>
      <w:r w:rsidRPr="006A3E2F">
        <w:rPr>
          <w:rFonts w:eastAsia="Arial" w:cs="Arial"/>
          <w:b/>
          <w:i/>
          <w:spacing w:val="1"/>
          <w:sz w:val="22"/>
          <w:lang w:val="es-MX"/>
        </w:rPr>
        <w:t>i</w:t>
      </w:r>
      <w:r w:rsidRPr="006A3E2F">
        <w:rPr>
          <w:rFonts w:eastAsia="Arial" w:cs="Arial"/>
          <w:b/>
          <w:i/>
          <w:sz w:val="22"/>
          <w:lang w:val="es-MX"/>
        </w:rPr>
        <w:t>d</w:t>
      </w:r>
      <w:r w:rsidRPr="006A3E2F">
        <w:rPr>
          <w:rFonts w:eastAsia="Arial" w:cs="Arial"/>
          <w:b/>
          <w:i/>
          <w:spacing w:val="-1"/>
          <w:sz w:val="22"/>
          <w:lang w:val="es-MX"/>
        </w:rPr>
        <w:t>e</w:t>
      </w:r>
      <w:r w:rsidRPr="006A3E2F">
        <w:rPr>
          <w:rFonts w:eastAsia="Arial" w:cs="Arial"/>
          <w:b/>
          <w:i/>
          <w:sz w:val="22"/>
          <w:lang w:val="es-MX"/>
        </w:rPr>
        <w:t>rarse</w:t>
      </w:r>
      <w:r w:rsidRPr="006A3E2F">
        <w:rPr>
          <w:rFonts w:eastAsia="Arial" w:cs="Arial"/>
          <w:b/>
          <w:i/>
          <w:spacing w:val="8"/>
          <w:sz w:val="22"/>
          <w:lang w:val="es-MX"/>
        </w:rPr>
        <w:t xml:space="preserve"> </w:t>
      </w:r>
      <w:r w:rsidRPr="006A3E2F">
        <w:rPr>
          <w:rFonts w:eastAsia="Arial" w:cs="Arial"/>
          <w:b/>
          <w:i/>
          <w:spacing w:val="1"/>
          <w:sz w:val="22"/>
          <w:lang w:val="es-MX"/>
        </w:rPr>
        <w:t>i</w:t>
      </w:r>
      <w:r w:rsidRPr="006A3E2F">
        <w:rPr>
          <w:rFonts w:eastAsia="Arial" w:cs="Arial"/>
          <w:b/>
          <w:i/>
          <w:spacing w:val="-3"/>
          <w:sz w:val="22"/>
          <w:lang w:val="es-MX"/>
        </w:rPr>
        <w:t>n</w:t>
      </w:r>
      <w:r w:rsidRPr="006A3E2F">
        <w:rPr>
          <w:rFonts w:eastAsia="Arial" w:cs="Arial"/>
          <w:b/>
          <w:i/>
          <w:spacing w:val="1"/>
          <w:sz w:val="22"/>
          <w:lang w:val="es-MX"/>
        </w:rPr>
        <w:t>f</w:t>
      </w:r>
      <w:r w:rsidRPr="006A3E2F">
        <w:rPr>
          <w:rFonts w:eastAsia="Arial" w:cs="Arial"/>
          <w:b/>
          <w:i/>
          <w:sz w:val="22"/>
          <w:lang w:val="es-MX"/>
        </w:rPr>
        <w:t>orm</w:t>
      </w:r>
      <w:r w:rsidRPr="006A3E2F">
        <w:rPr>
          <w:rFonts w:eastAsia="Arial" w:cs="Arial"/>
          <w:b/>
          <w:i/>
          <w:spacing w:val="-2"/>
          <w:sz w:val="22"/>
          <w:lang w:val="es-MX"/>
        </w:rPr>
        <w:t>a</w:t>
      </w:r>
      <w:r w:rsidRPr="006A3E2F">
        <w:rPr>
          <w:rFonts w:eastAsia="Arial" w:cs="Arial"/>
          <w:b/>
          <w:i/>
          <w:sz w:val="22"/>
          <w:lang w:val="es-MX"/>
        </w:rPr>
        <w:t>ción</w:t>
      </w:r>
      <w:r w:rsidRPr="006A3E2F">
        <w:rPr>
          <w:rFonts w:eastAsia="Arial" w:cs="Arial"/>
          <w:b/>
          <w:i/>
          <w:spacing w:val="10"/>
          <w:sz w:val="22"/>
          <w:lang w:val="es-MX"/>
        </w:rPr>
        <w:t xml:space="preserve"> </w:t>
      </w:r>
      <w:r w:rsidRPr="006A3E2F">
        <w:rPr>
          <w:rFonts w:eastAsia="Arial" w:cs="Arial"/>
          <w:b/>
          <w:i/>
          <w:sz w:val="22"/>
          <w:lang w:val="es-MX"/>
        </w:rPr>
        <w:t>reser</w:t>
      </w:r>
      <w:r w:rsidRPr="006A3E2F">
        <w:rPr>
          <w:rFonts w:eastAsia="Arial" w:cs="Arial"/>
          <w:b/>
          <w:i/>
          <w:spacing w:val="-3"/>
          <w:sz w:val="22"/>
          <w:lang w:val="es-MX"/>
        </w:rPr>
        <w:t>v</w:t>
      </w:r>
      <w:r w:rsidRPr="006A3E2F">
        <w:rPr>
          <w:rFonts w:eastAsia="Arial" w:cs="Arial"/>
          <w:b/>
          <w:i/>
          <w:sz w:val="22"/>
          <w:lang w:val="es-MX"/>
        </w:rPr>
        <w:t>a</w:t>
      </w:r>
      <w:r w:rsidRPr="006A3E2F">
        <w:rPr>
          <w:rFonts w:eastAsia="Arial" w:cs="Arial"/>
          <w:b/>
          <w:i/>
          <w:spacing w:val="-1"/>
          <w:sz w:val="22"/>
          <w:lang w:val="es-MX"/>
        </w:rPr>
        <w:t>d</w:t>
      </w:r>
      <w:r w:rsidRPr="006A3E2F">
        <w:rPr>
          <w:rFonts w:eastAsia="Arial" w:cs="Arial"/>
          <w:b/>
          <w:i/>
          <w:sz w:val="22"/>
          <w:lang w:val="es-MX"/>
        </w:rPr>
        <w:t>a.</w:t>
      </w:r>
      <w:r w:rsidRPr="006A3E2F">
        <w:rPr>
          <w:rFonts w:eastAsia="Arial" w:cs="Arial"/>
          <w:b/>
          <w:i/>
          <w:spacing w:val="14"/>
          <w:sz w:val="22"/>
          <w:lang w:val="es-MX"/>
        </w:rPr>
        <w:t xml:space="preserve"> </w:t>
      </w:r>
      <w:r w:rsidRPr="006A3E2F">
        <w:rPr>
          <w:rFonts w:eastAsia="Arial" w:cs="Arial"/>
          <w:i/>
          <w:spacing w:val="-1"/>
          <w:sz w:val="22"/>
          <w:lang w:val="es-MX"/>
        </w:rPr>
        <w:t>D</w:t>
      </w:r>
      <w:r w:rsidRPr="006A3E2F">
        <w:rPr>
          <w:rFonts w:eastAsia="Arial" w:cs="Arial"/>
          <w:i/>
          <w:sz w:val="22"/>
          <w:lang w:val="es-MX"/>
        </w:rPr>
        <w:t>e</w:t>
      </w:r>
      <w:r w:rsidRPr="006A3E2F">
        <w:rPr>
          <w:rFonts w:eastAsia="Arial" w:cs="Arial"/>
          <w:i/>
          <w:spacing w:val="1"/>
          <w:sz w:val="22"/>
          <w:lang w:val="es-MX"/>
        </w:rPr>
        <w:t xml:space="preserve"> </w:t>
      </w:r>
      <w:r w:rsidRPr="006A3E2F">
        <w:rPr>
          <w:rFonts w:eastAsia="Arial" w:cs="Arial"/>
          <w:i/>
          <w:sz w:val="22"/>
          <w:lang w:val="es-MX"/>
        </w:rPr>
        <w:t>c</w:t>
      </w:r>
      <w:r w:rsidRPr="006A3E2F">
        <w:rPr>
          <w:rFonts w:eastAsia="Arial" w:cs="Arial"/>
          <w:i/>
          <w:spacing w:val="-3"/>
          <w:sz w:val="22"/>
          <w:lang w:val="es-MX"/>
        </w:rPr>
        <w:t>on</w:t>
      </w:r>
      <w:r w:rsidRPr="006A3E2F">
        <w:rPr>
          <w:rFonts w:eastAsia="Arial" w:cs="Arial"/>
          <w:i/>
          <w:spacing w:val="3"/>
          <w:sz w:val="22"/>
          <w:lang w:val="es-MX"/>
        </w:rPr>
        <w:t>f</w:t>
      </w:r>
      <w:r w:rsidRPr="006A3E2F">
        <w:rPr>
          <w:rFonts w:eastAsia="Arial" w:cs="Arial"/>
          <w:i/>
          <w:sz w:val="22"/>
          <w:lang w:val="es-MX"/>
        </w:rPr>
        <w:t>o</w:t>
      </w:r>
      <w:r w:rsidRPr="006A3E2F">
        <w:rPr>
          <w:rFonts w:eastAsia="Arial" w:cs="Arial"/>
          <w:i/>
          <w:spacing w:val="-2"/>
          <w:sz w:val="22"/>
          <w:lang w:val="es-MX"/>
        </w:rPr>
        <w:t>r</w:t>
      </w:r>
      <w:r w:rsidRPr="006A3E2F">
        <w:rPr>
          <w:rFonts w:eastAsia="Arial" w:cs="Arial"/>
          <w:i/>
          <w:spacing w:val="1"/>
          <w:sz w:val="22"/>
          <w:lang w:val="es-MX"/>
        </w:rPr>
        <w:t>m</w:t>
      </w:r>
      <w:r w:rsidRPr="006A3E2F">
        <w:rPr>
          <w:rFonts w:eastAsia="Arial" w:cs="Arial"/>
          <w:i/>
          <w:spacing w:val="-1"/>
          <w:sz w:val="22"/>
          <w:lang w:val="es-MX"/>
        </w:rPr>
        <w:t>i</w:t>
      </w:r>
      <w:r w:rsidRPr="006A3E2F">
        <w:rPr>
          <w:rFonts w:eastAsia="Arial" w:cs="Arial"/>
          <w:i/>
          <w:sz w:val="22"/>
          <w:lang w:val="es-MX"/>
        </w:rPr>
        <w:t>d</w:t>
      </w:r>
      <w:r w:rsidRPr="006A3E2F">
        <w:rPr>
          <w:rFonts w:eastAsia="Arial" w:cs="Arial"/>
          <w:i/>
          <w:spacing w:val="-1"/>
          <w:sz w:val="22"/>
          <w:lang w:val="es-MX"/>
        </w:rPr>
        <w:t>a</w:t>
      </w:r>
      <w:r w:rsidRPr="006A3E2F">
        <w:rPr>
          <w:rFonts w:eastAsia="Arial" w:cs="Arial"/>
          <w:i/>
          <w:sz w:val="22"/>
          <w:lang w:val="es-MX"/>
        </w:rPr>
        <w:t>d</w:t>
      </w:r>
      <w:r w:rsidRPr="006A3E2F">
        <w:rPr>
          <w:rFonts w:eastAsia="Arial" w:cs="Arial"/>
          <w:i/>
          <w:spacing w:val="3"/>
          <w:sz w:val="22"/>
          <w:lang w:val="es-MX"/>
        </w:rPr>
        <w:t xml:space="preserve"> </w:t>
      </w:r>
      <w:r w:rsidRPr="006A3E2F">
        <w:rPr>
          <w:rFonts w:eastAsia="Arial" w:cs="Arial"/>
          <w:i/>
          <w:sz w:val="22"/>
          <w:lang w:val="es-MX"/>
        </w:rPr>
        <w:t>con el ar</w:t>
      </w:r>
      <w:r w:rsidRPr="006A3E2F">
        <w:rPr>
          <w:rFonts w:eastAsia="Arial" w:cs="Arial"/>
          <w:i/>
          <w:spacing w:val="1"/>
          <w:sz w:val="22"/>
          <w:lang w:val="es-MX"/>
        </w:rPr>
        <w:t>t</w:t>
      </w:r>
      <w:r w:rsidRPr="006A3E2F">
        <w:rPr>
          <w:rFonts w:eastAsia="Arial" w:cs="Arial"/>
          <w:i/>
          <w:spacing w:val="-4"/>
          <w:sz w:val="22"/>
          <w:lang w:val="es-MX"/>
        </w:rPr>
        <w:t>í</w:t>
      </w:r>
      <w:r w:rsidRPr="006A3E2F">
        <w:rPr>
          <w:rFonts w:eastAsia="Arial" w:cs="Arial"/>
          <w:i/>
          <w:sz w:val="22"/>
          <w:lang w:val="es-MX"/>
        </w:rPr>
        <w:t>cu</w:t>
      </w:r>
      <w:r w:rsidRPr="006A3E2F">
        <w:rPr>
          <w:rFonts w:eastAsia="Arial" w:cs="Arial"/>
          <w:i/>
          <w:spacing w:val="-1"/>
          <w:sz w:val="22"/>
          <w:lang w:val="es-MX"/>
        </w:rPr>
        <w:t>l</w:t>
      </w:r>
      <w:r w:rsidRPr="006A3E2F">
        <w:rPr>
          <w:rFonts w:eastAsia="Arial" w:cs="Arial"/>
          <w:i/>
          <w:sz w:val="22"/>
          <w:lang w:val="es-MX"/>
        </w:rPr>
        <w:t>o</w:t>
      </w:r>
      <w:r w:rsidRPr="006A3E2F">
        <w:rPr>
          <w:rFonts w:eastAsia="Arial" w:cs="Arial"/>
          <w:i/>
          <w:spacing w:val="5"/>
          <w:sz w:val="22"/>
          <w:lang w:val="es-MX"/>
        </w:rPr>
        <w:t xml:space="preserve"> </w:t>
      </w:r>
      <w:r w:rsidRPr="006A3E2F">
        <w:rPr>
          <w:rFonts w:eastAsia="Arial" w:cs="Arial"/>
          <w:i/>
          <w:sz w:val="22"/>
          <w:lang w:val="es-MX"/>
        </w:rPr>
        <w:t>7,</w:t>
      </w:r>
      <w:r w:rsidRPr="006A3E2F">
        <w:rPr>
          <w:rFonts w:eastAsia="Arial" w:cs="Arial"/>
          <w:i/>
          <w:spacing w:val="4"/>
          <w:sz w:val="22"/>
          <w:lang w:val="es-MX"/>
        </w:rPr>
        <w:t xml:space="preserve"> </w:t>
      </w:r>
      <w:r w:rsidRPr="006A3E2F">
        <w:rPr>
          <w:rFonts w:eastAsia="Arial" w:cs="Arial"/>
          <w:i/>
          <w:spacing w:val="1"/>
          <w:sz w:val="22"/>
          <w:lang w:val="es-MX"/>
        </w:rPr>
        <w:t>fr</w:t>
      </w:r>
      <w:r w:rsidRPr="006A3E2F">
        <w:rPr>
          <w:rFonts w:eastAsia="Arial" w:cs="Arial"/>
          <w:i/>
          <w:sz w:val="22"/>
          <w:lang w:val="es-MX"/>
        </w:rPr>
        <w:t>acc</w:t>
      </w:r>
      <w:r w:rsidRPr="006A3E2F">
        <w:rPr>
          <w:rFonts w:eastAsia="Arial" w:cs="Arial"/>
          <w:i/>
          <w:spacing w:val="-1"/>
          <w:sz w:val="22"/>
          <w:lang w:val="es-MX"/>
        </w:rPr>
        <w:t>i</w:t>
      </w:r>
      <w:r w:rsidRPr="006A3E2F">
        <w:rPr>
          <w:rFonts w:eastAsia="Arial" w:cs="Arial"/>
          <w:i/>
          <w:sz w:val="22"/>
          <w:lang w:val="es-MX"/>
        </w:rPr>
        <w:t>o</w:t>
      </w:r>
      <w:r w:rsidRPr="006A3E2F">
        <w:rPr>
          <w:rFonts w:eastAsia="Arial" w:cs="Arial"/>
          <w:i/>
          <w:spacing w:val="-1"/>
          <w:sz w:val="22"/>
          <w:lang w:val="es-MX"/>
        </w:rPr>
        <w:t>n</w:t>
      </w:r>
      <w:r w:rsidRPr="006A3E2F">
        <w:rPr>
          <w:rFonts w:eastAsia="Arial" w:cs="Arial"/>
          <w:i/>
          <w:sz w:val="22"/>
          <w:lang w:val="es-MX"/>
        </w:rPr>
        <w:t>es</w:t>
      </w:r>
      <w:r w:rsidRPr="006A3E2F">
        <w:rPr>
          <w:rFonts w:eastAsia="Arial" w:cs="Arial"/>
          <w:i/>
          <w:spacing w:val="3"/>
          <w:sz w:val="22"/>
          <w:lang w:val="es-MX"/>
        </w:rPr>
        <w:t xml:space="preserve"> </w:t>
      </w:r>
      <w:r w:rsidRPr="006A3E2F">
        <w:rPr>
          <w:rFonts w:eastAsia="Arial" w:cs="Arial"/>
          <w:i/>
          <w:sz w:val="22"/>
          <w:lang w:val="es-MX"/>
        </w:rPr>
        <w:t>I</w:t>
      </w:r>
      <w:r w:rsidRPr="006A3E2F">
        <w:rPr>
          <w:rFonts w:eastAsia="Arial" w:cs="Arial"/>
          <w:i/>
          <w:spacing w:val="7"/>
          <w:sz w:val="22"/>
          <w:lang w:val="es-MX"/>
        </w:rPr>
        <w:t xml:space="preserve"> </w:t>
      </w:r>
      <w:r w:rsidRPr="006A3E2F">
        <w:rPr>
          <w:rFonts w:eastAsia="Arial" w:cs="Arial"/>
          <w:i/>
          <w:sz w:val="22"/>
          <w:lang w:val="es-MX"/>
        </w:rPr>
        <w:t>y</w:t>
      </w:r>
      <w:r w:rsidRPr="006A3E2F">
        <w:rPr>
          <w:rFonts w:eastAsia="Arial" w:cs="Arial"/>
          <w:i/>
          <w:spacing w:val="1"/>
          <w:sz w:val="22"/>
          <w:lang w:val="es-MX"/>
        </w:rPr>
        <w:t xml:space="preserve"> I</w:t>
      </w:r>
      <w:r w:rsidRPr="006A3E2F">
        <w:rPr>
          <w:rFonts w:eastAsia="Arial" w:cs="Arial"/>
          <w:i/>
          <w:spacing w:val="-1"/>
          <w:sz w:val="22"/>
          <w:lang w:val="es-MX"/>
        </w:rPr>
        <w:t>I</w:t>
      </w:r>
      <w:r w:rsidRPr="006A3E2F">
        <w:rPr>
          <w:rFonts w:eastAsia="Arial" w:cs="Arial"/>
          <w:i/>
          <w:sz w:val="22"/>
          <w:lang w:val="es-MX"/>
        </w:rPr>
        <w:t>I</w:t>
      </w:r>
      <w:r w:rsidRPr="006A3E2F">
        <w:rPr>
          <w:rFonts w:eastAsia="Arial" w:cs="Arial"/>
          <w:i/>
          <w:spacing w:val="7"/>
          <w:sz w:val="22"/>
          <w:lang w:val="es-MX"/>
        </w:rPr>
        <w:t xml:space="preserve"> </w:t>
      </w:r>
      <w:r w:rsidRPr="006A3E2F">
        <w:rPr>
          <w:rFonts w:eastAsia="Arial" w:cs="Arial"/>
          <w:i/>
          <w:sz w:val="22"/>
          <w:lang w:val="es-MX"/>
        </w:rPr>
        <w:t>de</w:t>
      </w:r>
      <w:r w:rsidRPr="006A3E2F">
        <w:rPr>
          <w:rFonts w:eastAsia="Arial" w:cs="Arial"/>
          <w:i/>
          <w:spacing w:val="5"/>
          <w:sz w:val="22"/>
          <w:lang w:val="es-MX"/>
        </w:rPr>
        <w:t xml:space="preserve"> </w:t>
      </w:r>
      <w:r w:rsidRPr="006A3E2F">
        <w:rPr>
          <w:rFonts w:eastAsia="Arial" w:cs="Arial"/>
          <w:i/>
          <w:spacing w:val="-1"/>
          <w:sz w:val="22"/>
          <w:lang w:val="es-MX"/>
        </w:rPr>
        <w:t>l</w:t>
      </w:r>
      <w:r w:rsidRPr="006A3E2F">
        <w:rPr>
          <w:rFonts w:eastAsia="Arial" w:cs="Arial"/>
          <w:i/>
          <w:sz w:val="22"/>
          <w:lang w:val="es-MX"/>
        </w:rPr>
        <w:t>a</w:t>
      </w:r>
      <w:r w:rsidRPr="006A3E2F">
        <w:rPr>
          <w:rFonts w:eastAsia="Arial" w:cs="Arial"/>
          <w:i/>
          <w:spacing w:val="3"/>
          <w:sz w:val="22"/>
          <w:lang w:val="es-MX"/>
        </w:rPr>
        <w:t xml:space="preserve"> </w:t>
      </w:r>
      <w:r w:rsidRPr="006A3E2F">
        <w:rPr>
          <w:rFonts w:eastAsia="Arial" w:cs="Arial"/>
          <w:i/>
          <w:sz w:val="22"/>
          <w:lang w:val="es-MX"/>
        </w:rPr>
        <w:t>L</w:t>
      </w:r>
      <w:r w:rsidRPr="006A3E2F">
        <w:rPr>
          <w:rFonts w:eastAsia="Arial" w:cs="Arial"/>
          <w:i/>
          <w:spacing w:val="-1"/>
          <w:sz w:val="22"/>
          <w:lang w:val="es-MX"/>
        </w:rPr>
        <w:t>e</w:t>
      </w:r>
      <w:r w:rsidRPr="006A3E2F">
        <w:rPr>
          <w:rFonts w:eastAsia="Arial" w:cs="Arial"/>
          <w:i/>
          <w:sz w:val="22"/>
          <w:lang w:val="es-MX"/>
        </w:rPr>
        <w:t>y</w:t>
      </w:r>
      <w:r w:rsidRPr="006A3E2F">
        <w:rPr>
          <w:rFonts w:eastAsia="Arial" w:cs="Arial"/>
          <w:i/>
          <w:spacing w:val="3"/>
          <w:sz w:val="22"/>
          <w:lang w:val="es-MX"/>
        </w:rPr>
        <w:t xml:space="preserve"> </w:t>
      </w:r>
      <w:r w:rsidRPr="006A3E2F">
        <w:rPr>
          <w:rFonts w:eastAsia="Arial" w:cs="Arial"/>
          <w:i/>
          <w:sz w:val="22"/>
          <w:lang w:val="es-MX"/>
        </w:rPr>
        <w:t>F</w:t>
      </w:r>
      <w:r w:rsidRPr="006A3E2F">
        <w:rPr>
          <w:rFonts w:eastAsia="Arial" w:cs="Arial"/>
          <w:i/>
          <w:spacing w:val="-1"/>
          <w:sz w:val="22"/>
          <w:lang w:val="es-MX"/>
        </w:rPr>
        <w:t>e</w:t>
      </w:r>
      <w:r w:rsidRPr="006A3E2F">
        <w:rPr>
          <w:rFonts w:eastAsia="Arial" w:cs="Arial"/>
          <w:i/>
          <w:sz w:val="22"/>
          <w:lang w:val="es-MX"/>
        </w:rPr>
        <w:t>d</w:t>
      </w:r>
      <w:r w:rsidRPr="006A3E2F">
        <w:rPr>
          <w:rFonts w:eastAsia="Arial" w:cs="Arial"/>
          <w:i/>
          <w:spacing w:val="-1"/>
          <w:sz w:val="22"/>
          <w:lang w:val="es-MX"/>
        </w:rPr>
        <w:t>e</w:t>
      </w:r>
      <w:r w:rsidRPr="006A3E2F">
        <w:rPr>
          <w:rFonts w:eastAsia="Arial" w:cs="Arial"/>
          <w:i/>
          <w:spacing w:val="1"/>
          <w:sz w:val="22"/>
          <w:lang w:val="es-MX"/>
        </w:rPr>
        <w:t>r</w:t>
      </w:r>
      <w:r w:rsidRPr="006A3E2F">
        <w:rPr>
          <w:rFonts w:eastAsia="Arial" w:cs="Arial"/>
          <w:i/>
          <w:sz w:val="22"/>
          <w:lang w:val="es-MX"/>
        </w:rPr>
        <w:t>al</w:t>
      </w:r>
      <w:r w:rsidRPr="006A3E2F">
        <w:rPr>
          <w:rFonts w:eastAsia="Arial" w:cs="Arial"/>
          <w:i/>
          <w:spacing w:val="4"/>
          <w:sz w:val="22"/>
          <w:lang w:val="es-MX"/>
        </w:rPr>
        <w:t xml:space="preserve"> </w:t>
      </w:r>
      <w:r w:rsidRPr="006A3E2F">
        <w:rPr>
          <w:rFonts w:eastAsia="Arial" w:cs="Arial"/>
          <w:i/>
          <w:sz w:val="22"/>
          <w:lang w:val="es-MX"/>
        </w:rPr>
        <w:t>de</w:t>
      </w:r>
      <w:r w:rsidRPr="006A3E2F">
        <w:rPr>
          <w:rFonts w:eastAsia="Arial" w:cs="Arial"/>
          <w:i/>
          <w:spacing w:val="3"/>
          <w:sz w:val="22"/>
          <w:lang w:val="es-MX"/>
        </w:rPr>
        <w:t xml:space="preserve"> </w:t>
      </w:r>
      <w:r w:rsidRPr="006A3E2F">
        <w:rPr>
          <w:rFonts w:eastAsia="Arial" w:cs="Arial"/>
          <w:i/>
          <w:spacing w:val="2"/>
          <w:sz w:val="22"/>
          <w:lang w:val="es-MX"/>
        </w:rPr>
        <w:t>T</w:t>
      </w:r>
      <w:r w:rsidRPr="006A3E2F">
        <w:rPr>
          <w:rFonts w:eastAsia="Arial" w:cs="Arial"/>
          <w:i/>
          <w:spacing w:val="1"/>
          <w:sz w:val="22"/>
          <w:lang w:val="es-MX"/>
        </w:rPr>
        <w:t>r</w:t>
      </w:r>
      <w:r w:rsidRPr="006A3E2F">
        <w:rPr>
          <w:rFonts w:eastAsia="Arial" w:cs="Arial"/>
          <w:i/>
          <w:spacing w:val="-3"/>
          <w:sz w:val="22"/>
          <w:lang w:val="es-MX"/>
        </w:rPr>
        <w:t>a</w:t>
      </w:r>
      <w:r w:rsidRPr="006A3E2F">
        <w:rPr>
          <w:rFonts w:eastAsia="Arial" w:cs="Arial"/>
          <w:i/>
          <w:sz w:val="22"/>
          <w:lang w:val="es-MX"/>
        </w:rPr>
        <w:t>ns</w:t>
      </w:r>
      <w:r w:rsidRPr="006A3E2F">
        <w:rPr>
          <w:rFonts w:eastAsia="Arial" w:cs="Arial"/>
          <w:i/>
          <w:spacing w:val="-1"/>
          <w:sz w:val="22"/>
          <w:lang w:val="es-MX"/>
        </w:rPr>
        <w:t>p</w:t>
      </w:r>
      <w:r w:rsidRPr="006A3E2F">
        <w:rPr>
          <w:rFonts w:eastAsia="Arial" w:cs="Arial"/>
          <w:i/>
          <w:sz w:val="22"/>
          <w:lang w:val="es-MX"/>
        </w:rPr>
        <w:t>arenc</w:t>
      </w:r>
      <w:r w:rsidRPr="006A3E2F">
        <w:rPr>
          <w:rFonts w:eastAsia="Arial" w:cs="Arial"/>
          <w:i/>
          <w:spacing w:val="-1"/>
          <w:sz w:val="22"/>
          <w:lang w:val="es-MX"/>
        </w:rPr>
        <w:t>i</w:t>
      </w:r>
      <w:r w:rsidRPr="006A3E2F">
        <w:rPr>
          <w:rFonts w:eastAsia="Arial" w:cs="Arial"/>
          <w:i/>
          <w:sz w:val="22"/>
          <w:lang w:val="es-MX"/>
        </w:rPr>
        <w:t>a</w:t>
      </w:r>
      <w:r w:rsidRPr="006A3E2F">
        <w:rPr>
          <w:rFonts w:eastAsia="Arial" w:cs="Arial"/>
          <w:i/>
          <w:spacing w:val="5"/>
          <w:sz w:val="22"/>
          <w:lang w:val="es-MX"/>
        </w:rPr>
        <w:t xml:space="preserve"> </w:t>
      </w:r>
      <w:r w:rsidRPr="006A3E2F">
        <w:rPr>
          <w:rFonts w:eastAsia="Arial" w:cs="Arial"/>
          <w:i/>
          <w:sz w:val="22"/>
          <w:lang w:val="es-MX"/>
        </w:rPr>
        <w:t>y</w:t>
      </w:r>
      <w:r w:rsidRPr="006A3E2F">
        <w:rPr>
          <w:rFonts w:eastAsia="Arial" w:cs="Arial"/>
          <w:i/>
          <w:spacing w:val="3"/>
          <w:sz w:val="22"/>
          <w:lang w:val="es-MX"/>
        </w:rPr>
        <w:t xml:space="preserve"> </w:t>
      </w:r>
      <w:r w:rsidRPr="006A3E2F">
        <w:rPr>
          <w:rFonts w:eastAsia="Arial" w:cs="Arial"/>
          <w:i/>
          <w:spacing w:val="-1"/>
          <w:sz w:val="22"/>
          <w:lang w:val="es-MX"/>
        </w:rPr>
        <w:t>A</w:t>
      </w:r>
      <w:r w:rsidRPr="006A3E2F">
        <w:rPr>
          <w:rFonts w:eastAsia="Arial" w:cs="Arial"/>
          <w:i/>
          <w:sz w:val="22"/>
          <w:lang w:val="es-MX"/>
        </w:rPr>
        <w:t>cceso a</w:t>
      </w:r>
      <w:r w:rsidRPr="006A3E2F">
        <w:rPr>
          <w:rFonts w:eastAsia="Arial" w:cs="Arial"/>
          <w:i/>
          <w:spacing w:val="5"/>
          <w:sz w:val="22"/>
          <w:lang w:val="es-MX"/>
        </w:rPr>
        <w:t xml:space="preserve"> </w:t>
      </w:r>
      <w:r w:rsidRPr="006A3E2F">
        <w:rPr>
          <w:rFonts w:eastAsia="Arial" w:cs="Arial"/>
          <w:i/>
          <w:spacing w:val="-1"/>
          <w:sz w:val="22"/>
          <w:lang w:val="es-MX"/>
        </w:rPr>
        <w:t>l</w:t>
      </w:r>
      <w:r w:rsidRPr="006A3E2F">
        <w:rPr>
          <w:rFonts w:eastAsia="Arial" w:cs="Arial"/>
          <w:i/>
          <w:sz w:val="22"/>
          <w:lang w:val="es-MX"/>
        </w:rPr>
        <w:t>a</w:t>
      </w:r>
      <w:r w:rsidRPr="006A3E2F">
        <w:rPr>
          <w:rFonts w:eastAsia="Arial" w:cs="Arial"/>
          <w:i/>
          <w:spacing w:val="5"/>
          <w:sz w:val="22"/>
          <w:lang w:val="es-MX"/>
        </w:rPr>
        <w:t xml:space="preserve"> </w:t>
      </w:r>
      <w:r w:rsidRPr="006A3E2F">
        <w:rPr>
          <w:rFonts w:eastAsia="Arial" w:cs="Arial"/>
          <w:i/>
          <w:spacing w:val="1"/>
          <w:sz w:val="22"/>
          <w:lang w:val="es-MX"/>
        </w:rPr>
        <w:t>I</w:t>
      </w:r>
      <w:r w:rsidRPr="006A3E2F">
        <w:rPr>
          <w:rFonts w:eastAsia="Arial" w:cs="Arial"/>
          <w:i/>
          <w:spacing w:val="-3"/>
          <w:sz w:val="22"/>
          <w:lang w:val="es-MX"/>
        </w:rPr>
        <w:t>n</w:t>
      </w:r>
      <w:r w:rsidRPr="006A3E2F">
        <w:rPr>
          <w:rFonts w:eastAsia="Arial" w:cs="Arial"/>
          <w:i/>
          <w:spacing w:val="1"/>
          <w:sz w:val="22"/>
          <w:lang w:val="es-MX"/>
        </w:rPr>
        <w:t>f</w:t>
      </w:r>
      <w:r w:rsidRPr="006A3E2F">
        <w:rPr>
          <w:rFonts w:eastAsia="Arial" w:cs="Arial"/>
          <w:i/>
          <w:sz w:val="22"/>
          <w:lang w:val="es-MX"/>
        </w:rPr>
        <w:t>o</w:t>
      </w:r>
      <w:r w:rsidRPr="006A3E2F">
        <w:rPr>
          <w:rFonts w:eastAsia="Arial" w:cs="Arial"/>
          <w:i/>
          <w:spacing w:val="-2"/>
          <w:sz w:val="22"/>
          <w:lang w:val="es-MX"/>
        </w:rPr>
        <w:t>r</w:t>
      </w:r>
      <w:r w:rsidRPr="006A3E2F">
        <w:rPr>
          <w:rFonts w:eastAsia="Arial" w:cs="Arial"/>
          <w:i/>
          <w:spacing w:val="1"/>
          <w:sz w:val="22"/>
          <w:lang w:val="es-MX"/>
        </w:rPr>
        <w:t>m</w:t>
      </w:r>
      <w:r w:rsidRPr="006A3E2F">
        <w:rPr>
          <w:rFonts w:eastAsia="Arial" w:cs="Arial"/>
          <w:i/>
          <w:sz w:val="22"/>
          <w:lang w:val="es-MX"/>
        </w:rPr>
        <w:t>ac</w:t>
      </w:r>
      <w:r w:rsidRPr="006A3E2F">
        <w:rPr>
          <w:rFonts w:eastAsia="Arial" w:cs="Arial"/>
          <w:i/>
          <w:spacing w:val="-1"/>
          <w:sz w:val="22"/>
          <w:lang w:val="es-MX"/>
        </w:rPr>
        <w:t>i</w:t>
      </w:r>
      <w:r w:rsidRPr="006A3E2F">
        <w:rPr>
          <w:rFonts w:eastAsia="Arial" w:cs="Arial"/>
          <w:i/>
          <w:sz w:val="22"/>
          <w:lang w:val="es-MX"/>
        </w:rPr>
        <w:t xml:space="preserve">ón </w:t>
      </w:r>
      <w:r w:rsidRPr="006A3E2F">
        <w:rPr>
          <w:rFonts w:eastAsia="Arial" w:cs="Arial"/>
          <w:i/>
          <w:spacing w:val="-1"/>
          <w:sz w:val="22"/>
          <w:lang w:val="es-MX"/>
        </w:rPr>
        <w:t>P</w:t>
      </w:r>
      <w:r w:rsidRPr="006A3E2F">
        <w:rPr>
          <w:rFonts w:eastAsia="Arial" w:cs="Arial"/>
          <w:i/>
          <w:sz w:val="22"/>
          <w:lang w:val="es-MX"/>
        </w:rPr>
        <w:t>ú</w:t>
      </w:r>
      <w:r w:rsidRPr="006A3E2F">
        <w:rPr>
          <w:rFonts w:eastAsia="Arial" w:cs="Arial"/>
          <w:i/>
          <w:spacing w:val="-1"/>
          <w:sz w:val="22"/>
          <w:lang w:val="es-MX"/>
        </w:rPr>
        <w:t>bli</w:t>
      </w:r>
      <w:r w:rsidRPr="006A3E2F">
        <w:rPr>
          <w:rFonts w:eastAsia="Arial" w:cs="Arial"/>
          <w:i/>
          <w:sz w:val="22"/>
          <w:lang w:val="es-MX"/>
        </w:rPr>
        <w:t>ca</w:t>
      </w:r>
      <w:r w:rsidRPr="006A3E2F">
        <w:rPr>
          <w:rFonts w:eastAsia="Arial" w:cs="Arial"/>
          <w:i/>
          <w:spacing w:val="3"/>
          <w:sz w:val="22"/>
          <w:lang w:val="es-MX"/>
        </w:rPr>
        <w:t xml:space="preserve"> </w:t>
      </w:r>
      <w:r w:rsidRPr="006A3E2F">
        <w:rPr>
          <w:rFonts w:eastAsia="Arial" w:cs="Arial"/>
          <w:i/>
          <w:spacing w:val="1"/>
          <w:sz w:val="22"/>
          <w:lang w:val="es-MX"/>
        </w:rPr>
        <w:t>G</w:t>
      </w:r>
      <w:r w:rsidRPr="006A3E2F">
        <w:rPr>
          <w:rFonts w:eastAsia="Arial" w:cs="Arial"/>
          <w:i/>
          <w:sz w:val="22"/>
          <w:lang w:val="es-MX"/>
        </w:rPr>
        <w:t>u</w:t>
      </w:r>
      <w:r w:rsidRPr="006A3E2F">
        <w:rPr>
          <w:rFonts w:eastAsia="Arial" w:cs="Arial"/>
          <w:i/>
          <w:spacing w:val="-1"/>
          <w:sz w:val="22"/>
          <w:lang w:val="es-MX"/>
        </w:rPr>
        <w:t>b</w:t>
      </w:r>
      <w:r w:rsidRPr="006A3E2F">
        <w:rPr>
          <w:rFonts w:eastAsia="Arial" w:cs="Arial"/>
          <w:i/>
          <w:sz w:val="22"/>
          <w:lang w:val="es-MX"/>
        </w:rPr>
        <w:t>ern</w:t>
      </w:r>
      <w:r w:rsidRPr="006A3E2F">
        <w:rPr>
          <w:rFonts w:eastAsia="Arial" w:cs="Arial"/>
          <w:i/>
          <w:spacing w:val="-3"/>
          <w:sz w:val="22"/>
          <w:lang w:val="es-MX"/>
        </w:rPr>
        <w:t>a</w:t>
      </w:r>
      <w:r w:rsidRPr="006A3E2F">
        <w:rPr>
          <w:rFonts w:eastAsia="Arial" w:cs="Arial"/>
          <w:i/>
          <w:spacing w:val="1"/>
          <w:sz w:val="22"/>
          <w:lang w:val="es-MX"/>
        </w:rPr>
        <w:t>m</w:t>
      </w:r>
      <w:r w:rsidRPr="006A3E2F">
        <w:rPr>
          <w:rFonts w:eastAsia="Arial" w:cs="Arial"/>
          <w:i/>
          <w:sz w:val="22"/>
          <w:lang w:val="es-MX"/>
        </w:rPr>
        <w:t>e</w:t>
      </w:r>
      <w:r w:rsidRPr="006A3E2F">
        <w:rPr>
          <w:rFonts w:eastAsia="Arial" w:cs="Arial"/>
          <w:i/>
          <w:spacing w:val="-1"/>
          <w:sz w:val="22"/>
          <w:lang w:val="es-MX"/>
        </w:rPr>
        <w:t>n</w:t>
      </w:r>
      <w:r w:rsidRPr="006A3E2F">
        <w:rPr>
          <w:rFonts w:eastAsia="Arial" w:cs="Arial"/>
          <w:i/>
          <w:spacing w:val="1"/>
          <w:sz w:val="22"/>
          <w:lang w:val="es-MX"/>
        </w:rPr>
        <w:t>t</w:t>
      </w:r>
      <w:r w:rsidRPr="006A3E2F">
        <w:rPr>
          <w:rFonts w:eastAsia="Arial" w:cs="Arial"/>
          <w:i/>
          <w:sz w:val="22"/>
          <w:lang w:val="es-MX"/>
        </w:rPr>
        <w:t>al</w:t>
      </w:r>
      <w:r w:rsidRPr="006A3E2F">
        <w:rPr>
          <w:rFonts w:eastAsia="Arial" w:cs="Arial"/>
          <w:i/>
          <w:spacing w:val="-2"/>
          <w:sz w:val="22"/>
          <w:lang w:val="es-MX"/>
        </w:rPr>
        <w:t xml:space="preserve"> </w:t>
      </w:r>
      <w:r w:rsidRPr="006A3E2F">
        <w:rPr>
          <w:rFonts w:eastAsia="Arial" w:cs="Arial"/>
          <w:i/>
          <w:sz w:val="22"/>
          <w:lang w:val="es-MX"/>
        </w:rPr>
        <w:t>el</w:t>
      </w:r>
      <w:r w:rsidRPr="006A3E2F">
        <w:rPr>
          <w:rFonts w:eastAsia="Arial" w:cs="Arial"/>
          <w:i/>
          <w:spacing w:val="2"/>
          <w:sz w:val="22"/>
          <w:lang w:val="es-MX"/>
        </w:rPr>
        <w:t xml:space="preserve"> </w:t>
      </w:r>
      <w:r w:rsidRPr="006A3E2F">
        <w:rPr>
          <w:rFonts w:eastAsia="Arial" w:cs="Arial"/>
          <w:i/>
          <w:sz w:val="22"/>
          <w:lang w:val="es-MX"/>
        </w:rPr>
        <w:t>n</w:t>
      </w:r>
      <w:r w:rsidRPr="006A3E2F">
        <w:rPr>
          <w:rFonts w:eastAsia="Arial" w:cs="Arial"/>
          <w:i/>
          <w:spacing w:val="-1"/>
          <w:sz w:val="22"/>
          <w:lang w:val="es-MX"/>
        </w:rPr>
        <w:t>o</w:t>
      </w:r>
      <w:r w:rsidRPr="006A3E2F">
        <w:rPr>
          <w:rFonts w:eastAsia="Arial" w:cs="Arial"/>
          <w:i/>
          <w:spacing w:val="1"/>
          <w:sz w:val="22"/>
          <w:lang w:val="es-MX"/>
        </w:rPr>
        <w:t>m</w:t>
      </w:r>
      <w:r w:rsidRPr="006A3E2F">
        <w:rPr>
          <w:rFonts w:eastAsia="Arial" w:cs="Arial"/>
          <w:i/>
          <w:sz w:val="22"/>
          <w:lang w:val="es-MX"/>
        </w:rPr>
        <w:t>bre</w:t>
      </w:r>
      <w:r w:rsidRPr="006A3E2F">
        <w:rPr>
          <w:rFonts w:eastAsia="Arial" w:cs="Arial"/>
          <w:i/>
          <w:spacing w:val="1"/>
          <w:sz w:val="22"/>
          <w:lang w:val="es-MX"/>
        </w:rPr>
        <w:t xml:space="preserve"> </w:t>
      </w:r>
      <w:r w:rsidRPr="006A3E2F">
        <w:rPr>
          <w:rFonts w:eastAsia="Arial" w:cs="Arial"/>
          <w:i/>
          <w:sz w:val="22"/>
          <w:lang w:val="es-MX"/>
        </w:rPr>
        <w:t xml:space="preserve">de </w:t>
      </w:r>
      <w:r w:rsidRPr="006A3E2F">
        <w:rPr>
          <w:rFonts w:eastAsia="Arial" w:cs="Arial"/>
          <w:i/>
          <w:spacing w:val="-1"/>
          <w:sz w:val="22"/>
          <w:lang w:val="es-MX"/>
        </w:rPr>
        <w:t>l</w:t>
      </w:r>
      <w:r w:rsidRPr="006A3E2F">
        <w:rPr>
          <w:rFonts w:eastAsia="Arial" w:cs="Arial"/>
          <w:i/>
          <w:sz w:val="22"/>
          <w:lang w:val="es-MX"/>
        </w:rPr>
        <w:t>os</w:t>
      </w:r>
      <w:r w:rsidRPr="006A3E2F">
        <w:rPr>
          <w:rFonts w:eastAsia="Arial" w:cs="Arial"/>
          <w:i/>
          <w:spacing w:val="3"/>
          <w:sz w:val="22"/>
          <w:lang w:val="es-MX"/>
        </w:rPr>
        <w:t xml:space="preserve"> </w:t>
      </w:r>
      <w:r w:rsidRPr="006A3E2F">
        <w:rPr>
          <w:rFonts w:eastAsia="Arial" w:cs="Arial"/>
          <w:i/>
          <w:sz w:val="22"/>
          <w:lang w:val="es-MX"/>
        </w:rPr>
        <w:t>s</w:t>
      </w:r>
      <w:r w:rsidRPr="006A3E2F">
        <w:rPr>
          <w:rFonts w:eastAsia="Arial" w:cs="Arial"/>
          <w:i/>
          <w:spacing w:val="-3"/>
          <w:sz w:val="22"/>
          <w:lang w:val="es-MX"/>
        </w:rPr>
        <w:t>e</w:t>
      </w:r>
      <w:r w:rsidRPr="006A3E2F">
        <w:rPr>
          <w:rFonts w:eastAsia="Arial" w:cs="Arial"/>
          <w:i/>
          <w:spacing w:val="1"/>
          <w:sz w:val="22"/>
          <w:lang w:val="es-MX"/>
        </w:rPr>
        <w:t>r</w:t>
      </w:r>
      <w:r w:rsidRPr="006A3E2F">
        <w:rPr>
          <w:rFonts w:eastAsia="Arial" w:cs="Arial"/>
          <w:i/>
          <w:spacing w:val="-2"/>
          <w:sz w:val="22"/>
          <w:lang w:val="es-MX"/>
        </w:rPr>
        <w:t>v</w:t>
      </w:r>
      <w:r w:rsidRPr="006A3E2F">
        <w:rPr>
          <w:rFonts w:eastAsia="Arial" w:cs="Arial"/>
          <w:i/>
          <w:spacing w:val="-1"/>
          <w:sz w:val="22"/>
          <w:lang w:val="es-MX"/>
        </w:rPr>
        <w:t>i</w:t>
      </w:r>
      <w:r w:rsidRPr="006A3E2F">
        <w:rPr>
          <w:rFonts w:eastAsia="Arial" w:cs="Arial"/>
          <w:i/>
          <w:sz w:val="22"/>
          <w:lang w:val="es-MX"/>
        </w:rPr>
        <w:t>d</w:t>
      </w:r>
      <w:r w:rsidRPr="006A3E2F">
        <w:rPr>
          <w:rFonts w:eastAsia="Arial" w:cs="Arial"/>
          <w:i/>
          <w:spacing w:val="-1"/>
          <w:sz w:val="22"/>
          <w:lang w:val="es-MX"/>
        </w:rPr>
        <w:t>o</w:t>
      </w:r>
      <w:r w:rsidRPr="006A3E2F">
        <w:rPr>
          <w:rFonts w:eastAsia="Arial" w:cs="Arial"/>
          <w:i/>
          <w:spacing w:val="1"/>
          <w:sz w:val="22"/>
          <w:lang w:val="es-MX"/>
        </w:rPr>
        <w:t>r</w:t>
      </w:r>
      <w:r w:rsidRPr="006A3E2F">
        <w:rPr>
          <w:rFonts w:eastAsia="Arial" w:cs="Arial"/>
          <w:i/>
          <w:sz w:val="22"/>
          <w:lang w:val="es-MX"/>
        </w:rPr>
        <w:t>es</w:t>
      </w:r>
      <w:r w:rsidRPr="006A3E2F">
        <w:rPr>
          <w:rFonts w:eastAsia="Arial" w:cs="Arial"/>
          <w:i/>
          <w:spacing w:val="3"/>
          <w:sz w:val="22"/>
          <w:lang w:val="es-MX"/>
        </w:rPr>
        <w:t xml:space="preserve"> </w:t>
      </w:r>
      <w:r w:rsidRPr="006A3E2F">
        <w:rPr>
          <w:rFonts w:eastAsia="Arial" w:cs="Arial"/>
          <w:i/>
          <w:sz w:val="22"/>
          <w:lang w:val="es-MX"/>
        </w:rPr>
        <w:t>p</w:t>
      </w:r>
      <w:r w:rsidRPr="006A3E2F">
        <w:rPr>
          <w:rFonts w:eastAsia="Arial" w:cs="Arial"/>
          <w:i/>
          <w:spacing w:val="-1"/>
          <w:sz w:val="22"/>
          <w:lang w:val="es-MX"/>
        </w:rPr>
        <w:t>ú</w:t>
      </w:r>
      <w:r w:rsidRPr="006A3E2F">
        <w:rPr>
          <w:rFonts w:eastAsia="Arial" w:cs="Arial"/>
          <w:i/>
          <w:sz w:val="22"/>
          <w:lang w:val="es-MX"/>
        </w:rPr>
        <w:t>b</w:t>
      </w:r>
      <w:r w:rsidRPr="006A3E2F">
        <w:rPr>
          <w:rFonts w:eastAsia="Arial" w:cs="Arial"/>
          <w:i/>
          <w:spacing w:val="-1"/>
          <w:sz w:val="22"/>
          <w:lang w:val="es-MX"/>
        </w:rPr>
        <w:t>li</w:t>
      </w:r>
      <w:r w:rsidRPr="006A3E2F">
        <w:rPr>
          <w:rFonts w:eastAsia="Arial" w:cs="Arial"/>
          <w:i/>
          <w:sz w:val="22"/>
          <w:lang w:val="es-MX"/>
        </w:rPr>
        <w:t>cos</w:t>
      </w:r>
      <w:r w:rsidRPr="006A3E2F">
        <w:rPr>
          <w:rFonts w:eastAsia="Arial" w:cs="Arial"/>
          <w:i/>
          <w:spacing w:val="1"/>
          <w:sz w:val="22"/>
          <w:lang w:val="es-MX"/>
        </w:rPr>
        <w:t xml:space="preserve"> </w:t>
      </w:r>
      <w:r w:rsidRPr="006A3E2F">
        <w:rPr>
          <w:rFonts w:eastAsia="Arial" w:cs="Arial"/>
          <w:i/>
          <w:sz w:val="22"/>
          <w:lang w:val="es-MX"/>
        </w:rPr>
        <w:t>es</w:t>
      </w:r>
      <w:r w:rsidRPr="006A3E2F">
        <w:rPr>
          <w:rFonts w:eastAsia="Arial" w:cs="Arial"/>
          <w:i/>
          <w:spacing w:val="3"/>
          <w:sz w:val="22"/>
          <w:lang w:val="es-MX"/>
        </w:rPr>
        <w:t xml:space="preserve"> </w:t>
      </w:r>
      <w:r w:rsidRPr="006A3E2F">
        <w:rPr>
          <w:rFonts w:eastAsia="Arial" w:cs="Arial"/>
          <w:i/>
          <w:spacing w:val="-1"/>
          <w:sz w:val="22"/>
          <w:lang w:val="es-MX"/>
        </w:rPr>
        <w:t>i</w:t>
      </w:r>
      <w:r w:rsidRPr="006A3E2F">
        <w:rPr>
          <w:rFonts w:eastAsia="Arial" w:cs="Arial"/>
          <w:i/>
          <w:spacing w:val="-3"/>
          <w:sz w:val="22"/>
          <w:lang w:val="es-MX"/>
        </w:rPr>
        <w:t>n</w:t>
      </w:r>
      <w:r w:rsidRPr="006A3E2F">
        <w:rPr>
          <w:rFonts w:eastAsia="Arial" w:cs="Arial"/>
          <w:i/>
          <w:spacing w:val="1"/>
          <w:sz w:val="22"/>
          <w:lang w:val="es-MX"/>
        </w:rPr>
        <w:t>f</w:t>
      </w:r>
      <w:r w:rsidRPr="006A3E2F">
        <w:rPr>
          <w:rFonts w:eastAsia="Arial" w:cs="Arial"/>
          <w:i/>
          <w:sz w:val="22"/>
          <w:lang w:val="es-MX"/>
        </w:rPr>
        <w:t>o</w:t>
      </w:r>
      <w:r w:rsidRPr="006A3E2F">
        <w:rPr>
          <w:rFonts w:eastAsia="Arial" w:cs="Arial"/>
          <w:i/>
          <w:spacing w:val="-2"/>
          <w:sz w:val="22"/>
          <w:lang w:val="es-MX"/>
        </w:rPr>
        <w:t>r</w:t>
      </w:r>
      <w:r w:rsidRPr="006A3E2F">
        <w:rPr>
          <w:rFonts w:eastAsia="Arial" w:cs="Arial"/>
          <w:i/>
          <w:spacing w:val="1"/>
          <w:sz w:val="22"/>
          <w:lang w:val="es-MX"/>
        </w:rPr>
        <w:t>m</w:t>
      </w:r>
      <w:r w:rsidRPr="006A3E2F">
        <w:rPr>
          <w:rFonts w:eastAsia="Arial" w:cs="Arial"/>
          <w:i/>
          <w:sz w:val="22"/>
          <w:lang w:val="es-MX"/>
        </w:rPr>
        <w:t>ac</w:t>
      </w:r>
      <w:r w:rsidRPr="006A3E2F">
        <w:rPr>
          <w:rFonts w:eastAsia="Arial" w:cs="Arial"/>
          <w:i/>
          <w:spacing w:val="-4"/>
          <w:sz w:val="22"/>
          <w:lang w:val="es-MX"/>
        </w:rPr>
        <w:t>i</w:t>
      </w:r>
      <w:r w:rsidRPr="006A3E2F">
        <w:rPr>
          <w:rFonts w:eastAsia="Arial" w:cs="Arial"/>
          <w:i/>
          <w:sz w:val="22"/>
          <w:lang w:val="es-MX"/>
        </w:rPr>
        <w:t>ón</w:t>
      </w:r>
      <w:r w:rsidRPr="006A3E2F">
        <w:rPr>
          <w:rFonts w:eastAsia="Arial" w:cs="Arial"/>
          <w:i/>
          <w:spacing w:val="3"/>
          <w:sz w:val="22"/>
          <w:lang w:val="es-MX"/>
        </w:rPr>
        <w:t xml:space="preserve"> </w:t>
      </w:r>
      <w:r w:rsidRPr="006A3E2F">
        <w:rPr>
          <w:rFonts w:eastAsia="Arial" w:cs="Arial"/>
          <w:i/>
          <w:sz w:val="22"/>
          <w:lang w:val="es-MX"/>
        </w:rPr>
        <w:t>de</w:t>
      </w:r>
      <w:r w:rsidRPr="006A3E2F">
        <w:rPr>
          <w:rFonts w:eastAsia="Arial" w:cs="Arial"/>
          <w:i/>
          <w:spacing w:val="3"/>
          <w:sz w:val="22"/>
          <w:lang w:val="es-MX"/>
        </w:rPr>
        <w:t xml:space="preserve"> </w:t>
      </w:r>
      <w:r w:rsidRPr="006A3E2F">
        <w:rPr>
          <w:rFonts w:eastAsia="Arial" w:cs="Arial"/>
          <w:i/>
          <w:sz w:val="22"/>
          <w:lang w:val="es-MX"/>
        </w:rPr>
        <w:t>n</w:t>
      </w:r>
      <w:r w:rsidRPr="006A3E2F">
        <w:rPr>
          <w:rFonts w:eastAsia="Arial" w:cs="Arial"/>
          <w:i/>
          <w:spacing w:val="-3"/>
          <w:sz w:val="22"/>
          <w:lang w:val="es-MX"/>
        </w:rPr>
        <w:t>a</w:t>
      </w:r>
      <w:r w:rsidRPr="006A3E2F">
        <w:rPr>
          <w:rFonts w:eastAsia="Arial" w:cs="Arial"/>
          <w:i/>
          <w:spacing w:val="1"/>
          <w:sz w:val="22"/>
          <w:lang w:val="es-MX"/>
        </w:rPr>
        <w:t>t</w:t>
      </w:r>
      <w:r w:rsidRPr="006A3E2F">
        <w:rPr>
          <w:rFonts w:eastAsia="Arial" w:cs="Arial"/>
          <w:i/>
          <w:sz w:val="22"/>
          <w:lang w:val="es-MX"/>
        </w:rPr>
        <w:t>ura</w:t>
      </w:r>
      <w:r w:rsidRPr="006A3E2F">
        <w:rPr>
          <w:rFonts w:eastAsia="Arial" w:cs="Arial"/>
          <w:i/>
          <w:spacing w:val="-1"/>
          <w:sz w:val="22"/>
          <w:lang w:val="es-MX"/>
        </w:rPr>
        <w:t>l</w:t>
      </w:r>
      <w:r w:rsidRPr="006A3E2F">
        <w:rPr>
          <w:rFonts w:eastAsia="Arial" w:cs="Arial"/>
          <w:i/>
          <w:sz w:val="22"/>
          <w:lang w:val="es-MX"/>
        </w:rPr>
        <w:t>e</w:t>
      </w:r>
      <w:r w:rsidRPr="006A3E2F">
        <w:rPr>
          <w:rFonts w:eastAsia="Arial" w:cs="Arial"/>
          <w:i/>
          <w:spacing w:val="-3"/>
          <w:sz w:val="22"/>
          <w:lang w:val="es-MX"/>
        </w:rPr>
        <w:t>z</w:t>
      </w:r>
      <w:r w:rsidRPr="006A3E2F">
        <w:rPr>
          <w:rFonts w:eastAsia="Arial" w:cs="Arial"/>
          <w:i/>
          <w:sz w:val="22"/>
          <w:lang w:val="es-MX"/>
        </w:rPr>
        <w:t>a p</w:t>
      </w:r>
      <w:r w:rsidRPr="006A3E2F">
        <w:rPr>
          <w:rFonts w:eastAsia="Arial" w:cs="Arial"/>
          <w:i/>
          <w:spacing w:val="-1"/>
          <w:sz w:val="22"/>
          <w:lang w:val="es-MX"/>
        </w:rPr>
        <w:t>ú</w:t>
      </w:r>
      <w:r w:rsidRPr="006A3E2F">
        <w:rPr>
          <w:rFonts w:eastAsia="Arial" w:cs="Arial"/>
          <w:i/>
          <w:sz w:val="22"/>
          <w:lang w:val="es-MX"/>
        </w:rPr>
        <w:t>b</w:t>
      </w:r>
      <w:r w:rsidRPr="006A3E2F">
        <w:rPr>
          <w:rFonts w:eastAsia="Arial" w:cs="Arial"/>
          <w:i/>
          <w:spacing w:val="-1"/>
          <w:sz w:val="22"/>
          <w:lang w:val="es-MX"/>
        </w:rPr>
        <w:t>li</w:t>
      </w:r>
      <w:r w:rsidRPr="006A3E2F">
        <w:rPr>
          <w:rFonts w:eastAsia="Arial" w:cs="Arial"/>
          <w:i/>
          <w:sz w:val="22"/>
          <w:lang w:val="es-MX"/>
        </w:rPr>
        <w:t>ca.</w:t>
      </w:r>
      <w:r w:rsidRPr="006A3E2F">
        <w:rPr>
          <w:rFonts w:eastAsia="Arial" w:cs="Arial"/>
          <w:i/>
          <w:spacing w:val="7"/>
          <w:sz w:val="22"/>
          <w:lang w:val="es-MX"/>
        </w:rPr>
        <w:t xml:space="preserve"> </w:t>
      </w:r>
      <w:r w:rsidRPr="006A3E2F">
        <w:rPr>
          <w:rFonts w:eastAsia="Arial" w:cs="Arial"/>
          <w:i/>
          <w:spacing w:val="-1"/>
          <w:sz w:val="22"/>
          <w:lang w:val="es-MX"/>
        </w:rPr>
        <w:t>N</w:t>
      </w:r>
      <w:r w:rsidRPr="006A3E2F">
        <w:rPr>
          <w:rFonts w:eastAsia="Arial" w:cs="Arial"/>
          <w:i/>
          <w:sz w:val="22"/>
          <w:lang w:val="es-MX"/>
        </w:rPr>
        <w:t>o</w:t>
      </w:r>
      <w:r w:rsidRPr="006A3E2F">
        <w:rPr>
          <w:rFonts w:eastAsia="Arial" w:cs="Arial"/>
          <w:i/>
          <w:spacing w:val="3"/>
          <w:sz w:val="22"/>
          <w:lang w:val="es-MX"/>
        </w:rPr>
        <w:t xml:space="preserve"> </w:t>
      </w:r>
      <w:r w:rsidRPr="006A3E2F">
        <w:rPr>
          <w:rFonts w:eastAsia="Arial" w:cs="Arial"/>
          <w:i/>
          <w:sz w:val="22"/>
          <w:lang w:val="es-MX"/>
        </w:rPr>
        <w:t>o</w:t>
      </w:r>
      <w:r w:rsidRPr="006A3E2F">
        <w:rPr>
          <w:rFonts w:eastAsia="Arial" w:cs="Arial"/>
          <w:i/>
          <w:spacing w:val="-1"/>
          <w:sz w:val="22"/>
          <w:lang w:val="es-MX"/>
        </w:rPr>
        <w:t>b</w:t>
      </w:r>
      <w:r w:rsidRPr="006A3E2F">
        <w:rPr>
          <w:rFonts w:eastAsia="Arial" w:cs="Arial"/>
          <w:i/>
          <w:spacing w:val="-2"/>
          <w:sz w:val="22"/>
          <w:lang w:val="es-MX"/>
        </w:rPr>
        <w:t>s</w:t>
      </w:r>
      <w:r w:rsidRPr="006A3E2F">
        <w:rPr>
          <w:rFonts w:eastAsia="Arial" w:cs="Arial"/>
          <w:i/>
          <w:spacing w:val="1"/>
          <w:sz w:val="22"/>
          <w:lang w:val="es-MX"/>
        </w:rPr>
        <w:t>t</w:t>
      </w:r>
      <w:r w:rsidRPr="006A3E2F">
        <w:rPr>
          <w:rFonts w:eastAsia="Arial" w:cs="Arial"/>
          <w:i/>
          <w:sz w:val="22"/>
          <w:lang w:val="es-MX"/>
        </w:rPr>
        <w:t>a</w:t>
      </w:r>
      <w:r w:rsidRPr="006A3E2F">
        <w:rPr>
          <w:rFonts w:eastAsia="Arial" w:cs="Arial"/>
          <w:i/>
          <w:spacing w:val="-1"/>
          <w:sz w:val="22"/>
          <w:lang w:val="es-MX"/>
        </w:rPr>
        <w:t>n</w:t>
      </w:r>
      <w:r w:rsidRPr="006A3E2F">
        <w:rPr>
          <w:rFonts w:eastAsia="Arial" w:cs="Arial"/>
          <w:i/>
          <w:spacing w:val="1"/>
          <w:sz w:val="22"/>
          <w:lang w:val="es-MX"/>
        </w:rPr>
        <w:t>t</w:t>
      </w:r>
      <w:r w:rsidRPr="006A3E2F">
        <w:rPr>
          <w:rFonts w:eastAsia="Arial" w:cs="Arial"/>
          <w:i/>
          <w:sz w:val="22"/>
          <w:lang w:val="es-MX"/>
        </w:rPr>
        <w:t>e</w:t>
      </w:r>
      <w:r w:rsidRPr="006A3E2F">
        <w:rPr>
          <w:rFonts w:eastAsia="Arial" w:cs="Arial"/>
          <w:i/>
          <w:spacing w:val="3"/>
          <w:sz w:val="22"/>
          <w:lang w:val="es-MX"/>
        </w:rPr>
        <w:t xml:space="preserve"> </w:t>
      </w:r>
      <w:r w:rsidRPr="006A3E2F">
        <w:rPr>
          <w:rFonts w:eastAsia="Arial" w:cs="Arial"/>
          <w:i/>
          <w:spacing w:val="-1"/>
          <w:sz w:val="22"/>
          <w:lang w:val="es-MX"/>
        </w:rPr>
        <w:t>l</w:t>
      </w:r>
      <w:r w:rsidRPr="006A3E2F">
        <w:rPr>
          <w:rFonts w:eastAsia="Arial" w:cs="Arial"/>
          <w:i/>
          <w:sz w:val="22"/>
          <w:lang w:val="es-MX"/>
        </w:rPr>
        <w:t>o</w:t>
      </w:r>
      <w:r w:rsidRPr="006A3E2F">
        <w:rPr>
          <w:rFonts w:eastAsia="Arial" w:cs="Arial"/>
          <w:i/>
          <w:spacing w:val="3"/>
          <w:sz w:val="22"/>
          <w:lang w:val="es-MX"/>
        </w:rPr>
        <w:t xml:space="preserve"> </w:t>
      </w:r>
      <w:r w:rsidRPr="006A3E2F">
        <w:rPr>
          <w:rFonts w:eastAsia="Arial" w:cs="Arial"/>
          <w:i/>
          <w:spacing w:val="-3"/>
          <w:sz w:val="22"/>
          <w:lang w:val="es-MX"/>
        </w:rPr>
        <w:t>a</w:t>
      </w:r>
      <w:r w:rsidRPr="006A3E2F">
        <w:rPr>
          <w:rFonts w:eastAsia="Arial" w:cs="Arial"/>
          <w:i/>
          <w:sz w:val="22"/>
          <w:lang w:val="es-MX"/>
        </w:rPr>
        <w:t>nte</w:t>
      </w:r>
      <w:r w:rsidRPr="006A3E2F">
        <w:rPr>
          <w:rFonts w:eastAsia="Arial" w:cs="Arial"/>
          <w:i/>
          <w:spacing w:val="1"/>
          <w:sz w:val="22"/>
          <w:lang w:val="es-MX"/>
        </w:rPr>
        <w:t>r</w:t>
      </w:r>
      <w:r w:rsidRPr="006A3E2F">
        <w:rPr>
          <w:rFonts w:eastAsia="Arial" w:cs="Arial"/>
          <w:i/>
          <w:spacing w:val="-1"/>
          <w:sz w:val="22"/>
          <w:lang w:val="es-MX"/>
        </w:rPr>
        <w:t>i</w:t>
      </w:r>
      <w:r w:rsidRPr="006A3E2F">
        <w:rPr>
          <w:rFonts w:eastAsia="Arial" w:cs="Arial"/>
          <w:i/>
          <w:sz w:val="22"/>
          <w:lang w:val="es-MX"/>
        </w:rPr>
        <w:t>o</w:t>
      </w:r>
      <w:r w:rsidRPr="006A3E2F">
        <w:rPr>
          <w:rFonts w:eastAsia="Arial" w:cs="Arial"/>
          <w:i/>
          <w:spacing w:val="-2"/>
          <w:sz w:val="22"/>
          <w:lang w:val="es-MX"/>
        </w:rPr>
        <w:t>r</w:t>
      </w:r>
      <w:r w:rsidRPr="006A3E2F">
        <w:rPr>
          <w:rFonts w:eastAsia="Arial" w:cs="Arial"/>
          <w:i/>
          <w:sz w:val="22"/>
          <w:lang w:val="es-MX"/>
        </w:rPr>
        <w:t>,</w:t>
      </w:r>
      <w:r w:rsidRPr="006A3E2F">
        <w:rPr>
          <w:rFonts w:eastAsia="Arial" w:cs="Arial"/>
          <w:i/>
          <w:spacing w:val="5"/>
          <w:sz w:val="22"/>
          <w:lang w:val="es-MX"/>
        </w:rPr>
        <w:t xml:space="preserve"> </w:t>
      </w:r>
      <w:r w:rsidRPr="006A3E2F">
        <w:rPr>
          <w:rFonts w:eastAsia="Arial" w:cs="Arial"/>
          <w:i/>
          <w:sz w:val="22"/>
          <w:lang w:val="es-MX"/>
        </w:rPr>
        <w:t>el</w:t>
      </w:r>
      <w:r w:rsidRPr="006A3E2F">
        <w:rPr>
          <w:rFonts w:eastAsia="Arial" w:cs="Arial"/>
          <w:i/>
          <w:spacing w:val="2"/>
          <w:sz w:val="22"/>
          <w:lang w:val="es-MX"/>
        </w:rPr>
        <w:t xml:space="preserve"> </w:t>
      </w:r>
      <w:r w:rsidRPr="006A3E2F">
        <w:rPr>
          <w:rFonts w:eastAsia="Arial" w:cs="Arial"/>
          <w:i/>
          <w:spacing w:val="1"/>
          <w:sz w:val="22"/>
          <w:lang w:val="es-MX"/>
        </w:rPr>
        <w:t>m</w:t>
      </w:r>
      <w:r w:rsidRPr="006A3E2F">
        <w:rPr>
          <w:rFonts w:eastAsia="Arial" w:cs="Arial"/>
          <w:i/>
          <w:spacing w:val="-1"/>
          <w:sz w:val="22"/>
          <w:lang w:val="es-MX"/>
        </w:rPr>
        <w:t>i</w:t>
      </w:r>
      <w:r w:rsidRPr="006A3E2F">
        <w:rPr>
          <w:rFonts w:eastAsia="Arial" w:cs="Arial"/>
          <w:i/>
          <w:sz w:val="22"/>
          <w:lang w:val="es-MX"/>
        </w:rPr>
        <w:t>s</w:t>
      </w:r>
      <w:r w:rsidRPr="006A3E2F">
        <w:rPr>
          <w:rFonts w:eastAsia="Arial" w:cs="Arial"/>
          <w:i/>
          <w:spacing w:val="1"/>
          <w:sz w:val="22"/>
          <w:lang w:val="es-MX"/>
        </w:rPr>
        <w:t>m</w:t>
      </w:r>
      <w:r w:rsidRPr="006A3E2F">
        <w:rPr>
          <w:rFonts w:eastAsia="Arial" w:cs="Arial"/>
          <w:i/>
          <w:sz w:val="22"/>
          <w:lang w:val="es-MX"/>
        </w:rPr>
        <w:t>o</w:t>
      </w:r>
      <w:r w:rsidRPr="006A3E2F">
        <w:rPr>
          <w:rFonts w:eastAsia="Arial" w:cs="Arial"/>
          <w:i/>
          <w:spacing w:val="1"/>
          <w:sz w:val="22"/>
          <w:lang w:val="es-MX"/>
        </w:rPr>
        <w:t xml:space="preserve"> </w:t>
      </w:r>
      <w:r w:rsidRPr="006A3E2F">
        <w:rPr>
          <w:rFonts w:eastAsia="Arial" w:cs="Arial"/>
          <w:i/>
          <w:sz w:val="22"/>
          <w:lang w:val="es-MX"/>
        </w:rPr>
        <w:t>prece</w:t>
      </w:r>
      <w:r w:rsidRPr="006A3E2F">
        <w:rPr>
          <w:rFonts w:eastAsia="Arial" w:cs="Arial"/>
          <w:i/>
          <w:spacing w:val="-3"/>
          <w:sz w:val="22"/>
          <w:lang w:val="es-MX"/>
        </w:rPr>
        <w:t>p</w:t>
      </w:r>
      <w:r w:rsidRPr="006A3E2F">
        <w:rPr>
          <w:rFonts w:eastAsia="Arial" w:cs="Arial"/>
          <w:i/>
          <w:spacing w:val="-1"/>
          <w:sz w:val="22"/>
          <w:lang w:val="es-MX"/>
        </w:rPr>
        <w:t>t</w:t>
      </w:r>
      <w:r w:rsidRPr="006A3E2F">
        <w:rPr>
          <w:rFonts w:eastAsia="Arial" w:cs="Arial"/>
          <w:i/>
          <w:sz w:val="22"/>
          <w:lang w:val="es-MX"/>
        </w:rPr>
        <w:t>o</w:t>
      </w:r>
      <w:r w:rsidRPr="006A3E2F">
        <w:rPr>
          <w:rFonts w:eastAsia="Arial" w:cs="Arial"/>
          <w:i/>
          <w:spacing w:val="6"/>
          <w:sz w:val="22"/>
          <w:lang w:val="es-MX"/>
        </w:rPr>
        <w:t xml:space="preserve"> </w:t>
      </w:r>
      <w:r w:rsidRPr="006A3E2F">
        <w:rPr>
          <w:rFonts w:eastAsia="Arial" w:cs="Arial"/>
          <w:i/>
          <w:sz w:val="22"/>
          <w:lang w:val="es-MX"/>
        </w:rPr>
        <w:t>e</w:t>
      </w:r>
      <w:r w:rsidRPr="006A3E2F">
        <w:rPr>
          <w:rFonts w:eastAsia="Arial" w:cs="Arial"/>
          <w:i/>
          <w:spacing w:val="-3"/>
          <w:sz w:val="22"/>
          <w:lang w:val="es-MX"/>
        </w:rPr>
        <w:t>s</w:t>
      </w:r>
      <w:r w:rsidRPr="006A3E2F">
        <w:rPr>
          <w:rFonts w:eastAsia="Arial" w:cs="Arial"/>
          <w:i/>
          <w:spacing w:val="1"/>
          <w:sz w:val="22"/>
          <w:lang w:val="es-MX"/>
        </w:rPr>
        <w:t>t</w:t>
      </w:r>
      <w:r w:rsidRPr="006A3E2F">
        <w:rPr>
          <w:rFonts w:eastAsia="Arial" w:cs="Arial"/>
          <w:i/>
          <w:sz w:val="22"/>
          <w:lang w:val="es-MX"/>
        </w:rPr>
        <w:t>a</w:t>
      </w:r>
      <w:r w:rsidRPr="006A3E2F">
        <w:rPr>
          <w:rFonts w:eastAsia="Arial" w:cs="Arial"/>
          <w:i/>
          <w:spacing w:val="-1"/>
          <w:sz w:val="22"/>
          <w:lang w:val="es-MX"/>
        </w:rPr>
        <w:t>bl</w:t>
      </w:r>
      <w:r w:rsidRPr="006A3E2F">
        <w:rPr>
          <w:rFonts w:eastAsia="Arial" w:cs="Arial"/>
          <w:i/>
          <w:sz w:val="22"/>
          <w:lang w:val="es-MX"/>
        </w:rPr>
        <w:t>ece</w:t>
      </w:r>
      <w:r w:rsidRPr="006A3E2F">
        <w:rPr>
          <w:rFonts w:eastAsia="Arial" w:cs="Arial"/>
          <w:i/>
          <w:spacing w:val="3"/>
          <w:sz w:val="22"/>
          <w:lang w:val="es-MX"/>
        </w:rPr>
        <w:t xml:space="preserve"> </w:t>
      </w:r>
      <w:r w:rsidRPr="006A3E2F">
        <w:rPr>
          <w:rFonts w:eastAsia="Arial" w:cs="Arial"/>
          <w:i/>
          <w:spacing w:val="-1"/>
          <w:sz w:val="22"/>
          <w:lang w:val="es-MX"/>
        </w:rPr>
        <w:t>l</w:t>
      </w:r>
      <w:r w:rsidRPr="006A3E2F">
        <w:rPr>
          <w:rFonts w:eastAsia="Arial" w:cs="Arial"/>
          <w:i/>
          <w:sz w:val="22"/>
          <w:lang w:val="es-MX"/>
        </w:rPr>
        <w:t>a</w:t>
      </w:r>
      <w:r w:rsidRPr="006A3E2F">
        <w:rPr>
          <w:rFonts w:eastAsia="Arial" w:cs="Arial"/>
          <w:i/>
          <w:spacing w:val="6"/>
          <w:sz w:val="22"/>
          <w:lang w:val="es-MX"/>
        </w:rPr>
        <w:t xml:space="preserve"> </w:t>
      </w:r>
      <w:r w:rsidRPr="006A3E2F">
        <w:rPr>
          <w:rFonts w:eastAsia="Arial" w:cs="Arial"/>
          <w:i/>
          <w:sz w:val="22"/>
          <w:lang w:val="es-MX"/>
        </w:rPr>
        <w:t>p</w:t>
      </w:r>
      <w:r w:rsidRPr="006A3E2F">
        <w:rPr>
          <w:rFonts w:eastAsia="Arial" w:cs="Arial"/>
          <w:i/>
          <w:spacing w:val="-1"/>
          <w:sz w:val="22"/>
          <w:lang w:val="es-MX"/>
        </w:rPr>
        <w:t>o</w:t>
      </w:r>
      <w:r w:rsidRPr="006A3E2F">
        <w:rPr>
          <w:rFonts w:eastAsia="Arial" w:cs="Arial"/>
          <w:i/>
          <w:sz w:val="22"/>
          <w:lang w:val="es-MX"/>
        </w:rPr>
        <w:t>s</w:t>
      </w:r>
      <w:r w:rsidRPr="006A3E2F">
        <w:rPr>
          <w:rFonts w:eastAsia="Arial" w:cs="Arial"/>
          <w:i/>
          <w:spacing w:val="-1"/>
          <w:sz w:val="22"/>
          <w:lang w:val="es-MX"/>
        </w:rPr>
        <w:t>i</w:t>
      </w:r>
      <w:r w:rsidRPr="006A3E2F">
        <w:rPr>
          <w:rFonts w:eastAsia="Arial" w:cs="Arial"/>
          <w:i/>
          <w:sz w:val="22"/>
          <w:lang w:val="es-MX"/>
        </w:rPr>
        <w:t>b</w:t>
      </w:r>
      <w:r w:rsidRPr="006A3E2F">
        <w:rPr>
          <w:rFonts w:eastAsia="Arial" w:cs="Arial"/>
          <w:i/>
          <w:spacing w:val="-1"/>
          <w:sz w:val="22"/>
          <w:lang w:val="es-MX"/>
        </w:rPr>
        <w:t>ili</w:t>
      </w:r>
      <w:r w:rsidRPr="006A3E2F">
        <w:rPr>
          <w:rFonts w:eastAsia="Arial" w:cs="Arial"/>
          <w:i/>
          <w:sz w:val="22"/>
          <w:lang w:val="es-MX"/>
        </w:rPr>
        <w:t>d</w:t>
      </w:r>
      <w:r w:rsidRPr="006A3E2F">
        <w:rPr>
          <w:rFonts w:eastAsia="Arial" w:cs="Arial"/>
          <w:i/>
          <w:spacing w:val="-1"/>
          <w:sz w:val="22"/>
          <w:lang w:val="es-MX"/>
        </w:rPr>
        <w:t>a</w:t>
      </w:r>
      <w:r w:rsidRPr="006A3E2F">
        <w:rPr>
          <w:rFonts w:eastAsia="Arial" w:cs="Arial"/>
          <w:i/>
          <w:sz w:val="22"/>
          <w:lang w:val="es-MX"/>
        </w:rPr>
        <w:t>d</w:t>
      </w:r>
      <w:r w:rsidRPr="006A3E2F">
        <w:rPr>
          <w:rFonts w:eastAsia="Arial" w:cs="Arial"/>
          <w:i/>
          <w:spacing w:val="6"/>
          <w:sz w:val="22"/>
          <w:lang w:val="es-MX"/>
        </w:rPr>
        <w:t xml:space="preserve"> </w:t>
      </w:r>
      <w:r w:rsidRPr="006A3E2F">
        <w:rPr>
          <w:rFonts w:eastAsia="Arial" w:cs="Arial"/>
          <w:i/>
          <w:sz w:val="22"/>
          <w:lang w:val="es-MX"/>
        </w:rPr>
        <w:t xml:space="preserve">de </w:t>
      </w:r>
      <w:r w:rsidRPr="006A3E2F">
        <w:rPr>
          <w:rFonts w:eastAsia="Arial" w:cs="Arial"/>
          <w:i/>
          <w:spacing w:val="2"/>
          <w:sz w:val="22"/>
          <w:lang w:val="es-MX"/>
        </w:rPr>
        <w:t>q</w:t>
      </w:r>
      <w:r w:rsidRPr="006A3E2F">
        <w:rPr>
          <w:rFonts w:eastAsia="Arial" w:cs="Arial"/>
          <w:i/>
          <w:sz w:val="22"/>
          <w:lang w:val="es-MX"/>
        </w:rPr>
        <w:t>ue</w:t>
      </w:r>
      <w:r w:rsidRPr="006A3E2F">
        <w:rPr>
          <w:rFonts w:eastAsia="Arial" w:cs="Arial"/>
          <w:i/>
          <w:spacing w:val="3"/>
          <w:sz w:val="22"/>
          <w:lang w:val="es-MX"/>
        </w:rPr>
        <w:t xml:space="preserve"> </w:t>
      </w:r>
      <w:r w:rsidRPr="006A3E2F">
        <w:rPr>
          <w:rFonts w:eastAsia="Arial" w:cs="Arial"/>
          <w:i/>
          <w:sz w:val="22"/>
          <w:lang w:val="es-MX"/>
        </w:rPr>
        <w:t>e</w:t>
      </w:r>
      <w:r w:rsidRPr="006A3E2F">
        <w:rPr>
          <w:rFonts w:eastAsia="Arial" w:cs="Arial"/>
          <w:i/>
          <w:spacing w:val="-3"/>
          <w:sz w:val="22"/>
          <w:lang w:val="es-MX"/>
        </w:rPr>
        <w:t>x</w:t>
      </w:r>
      <w:r w:rsidRPr="006A3E2F">
        <w:rPr>
          <w:rFonts w:eastAsia="Arial" w:cs="Arial"/>
          <w:i/>
          <w:spacing w:val="-1"/>
          <w:sz w:val="22"/>
          <w:lang w:val="es-MX"/>
        </w:rPr>
        <w:t>i</w:t>
      </w:r>
      <w:r w:rsidRPr="006A3E2F">
        <w:rPr>
          <w:rFonts w:eastAsia="Arial" w:cs="Arial"/>
          <w:i/>
          <w:sz w:val="22"/>
          <w:lang w:val="es-MX"/>
        </w:rPr>
        <w:t>s</w:t>
      </w:r>
      <w:r w:rsidRPr="006A3E2F">
        <w:rPr>
          <w:rFonts w:eastAsia="Arial" w:cs="Arial"/>
          <w:i/>
          <w:spacing w:val="1"/>
          <w:sz w:val="22"/>
          <w:lang w:val="es-MX"/>
        </w:rPr>
        <w:t>t</w:t>
      </w:r>
      <w:r w:rsidRPr="006A3E2F">
        <w:rPr>
          <w:rFonts w:eastAsia="Arial" w:cs="Arial"/>
          <w:i/>
          <w:sz w:val="22"/>
          <w:lang w:val="es-MX"/>
        </w:rPr>
        <w:t>an e</w:t>
      </w:r>
      <w:r w:rsidRPr="006A3E2F">
        <w:rPr>
          <w:rFonts w:eastAsia="Arial" w:cs="Arial"/>
          <w:i/>
          <w:spacing w:val="-3"/>
          <w:sz w:val="22"/>
          <w:lang w:val="es-MX"/>
        </w:rPr>
        <w:t>x</w:t>
      </w:r>
      <w:r w:rsidRPr="006A3E2F">
        <w:rPr>
          <w:rFonts w:eastAsia="Arial" w:cs="Arial"/>
          <w:i/>
          <w:sz w:val="22"/>
          <w:lang w:val="es-MX"/>
        </w:rPr>
        <w:t>ce</w:t>
      </w:r>
      <w:r w:rsidRPr="006A3E2F">
        <w:rPr>
          <w:rFonts w:eastAsia="Arial" w:cs="Arial"/>
          <w:i/>
          <w:spacing w:val="-1"/>
          <w:sz w:val="22"/>
          <w:lang w:val="es-MX"/>
        </w:rPr>
        <w:t>p</w:t>
      </w:r>
      <w:r w:rsidRPr="006A3E2F">
        <w:rPr>
          <w:rFonts w:eastAsia="Arial" w:cs="Arial"/>
          <w:i/>
          <w:sz w:val="22"/>
          <w:lang w:val="es-MX"/>
        </w:rPr>
        <w:t>c</w:t>
      </w:r>
      <w:r w:rsidRPr="006A3E2F">
        <w:rPr>
          <w:rFonts w:eastAsia="Arial" w:cs="Arial"/>
          <w:i/>
          <w:spacing w:val="-1"/>
          <w:sz w:val="22"/>
          <w:lang w:val="es-MX"/>
        </w:rPr>
        <w:t>i</w:t>
      </w:r>
      <w:r w:rsidRPr="006A3E2F">
        <w:rPr>
          <w:rFonts w:eastAsia="Arial" w:cs="Arial"/>
          <w:i/>
          <w:sz w:val="22"/>
          <w:lang w:val="es-MX"/>
        </w:rPr>
        <w:t>o</w:t>
      </w:r>
      <w:r w:rsidRPr="006A3E2F">
        <w:rPr>
          <w:rFonts w:eastAsia="Arial" w:cs="Arial"/>
          <w:i/>
          <w:spacing w:val="-1"/>
          <w:sz w:val="22"/>
          <w:lang w:val="es-MX"/>
        </w:rPr>
        <w:t>n</w:t>
      </w:r>
      <w:r w:rsidRPr="006A3E2F">
        <w:rPr>
          <w:rFonts w:eastAsia="Arial" w:cs="Arial"/>
          <w:i/>
          <w:sz w:val="22"/>
          <w:lang w:val="es-MX"/>
        </w:rPr>
        <w:t>es</w:t>
      </w:r>
      <w:r w:rsidRPr="006A3E2F">
        <w:rPr>
          <w:rFonts w:eastAsia="Arial" w:cs="Arial"/>
          <w:i/>
          <w:spacing w:val="20"/>
          <w:sz w:val="22"/>
          <w:lang w:val="es-MX"/>
        </w:rPr>
        <w:t xml:space="preserve"> </w:t>
      </w:r>
      <w:r w:rsidRPr="006A3E2F">
        <w:rPr>
          <w:rFonts w:eastAsia="Arial" w:cs="Arial"/>
          <w:i/>
          <w:sz w:val="22"/>
          <w:lang w:val="es-MX"/>
        </w:rPr>
        <w:t>a</w:t>
      </w:r>
      <w:r w:rsidRPr="006A3E2F">
        <w:rPr>
          <w:rFonts w:eastAsia="Arial" w:cs="Arial"/>
          <w:i/>
          <w:spacing w:val="20"/>
          <w:sz w:val="22"/>
          <w:lang w:val="es-MX"/>
        </w:rPr>
        <w:t xml:space="preserve"> </w:t>
      </w:r>
      <w:r w:rsidRPr="006A3E2F">
        <w:rPr>
          <w:rFonts w:eastAsia="Arial" w:cs="Arial"/>
          <w:i/>
          <w:spacing w:val="-1"/>
          <w:sz w:val="22"/>
          <w:lang w:val="es-MX"/>
        </w:rPr>
        <w:t>l</w:t>
      </w:r>
      <w:r w:rsidRPr="006A3E2F">
        <w:rPr>
          <w:rFonts w:eastAsia="Arial" w:cs="Arial"/>
          <w:i/>
          <w:sz w:val="22"/>
          <w:lang w:val="es-MX"/>
        </w:rPr>
        <w:t>as</w:t>
      </w:r>
      <w:r w:rsidRPr="006A3E2F">
        <w:rPr>
          <w:rFonts w:eastAsia="Arial" w:cs="Arial"/>
          <w:i/>
          <w:spacing w:val="18"/>
          <w:sz w:val="22"/>
          <w:lang w:val="es-MX"/>
        </w:rPr>
        <w:t xml:space="preserve"> </w:t>
      </w:r>
      <w:r w:rsidRPr="006A3E2F">
        <w:rPr>
          <w:rFonts w:eastAsia="Arial" w:cs="Arial"/>
          <w:i/>
          <w:sz w:val="22"/>
          <w:lang w:val="es-MX"/>
        </w:rPr>
        <w:t>o</w:t>
      </w:r>
      <w:r w:rsidRPr="006A3E2F">
        <w:rPr>
          <w:rFonts w:eastAsia="Arial" w:cs="Arial"/>
          <w:i/>
          <w:spacing w:val="-1"/>
          <w:sz w:val="22"/>
          <w:lang w:val="es-MX"/>
        </w:rPr>
        <w:t>bli</w:t>
      </w:r>
      <w:r w:rsidRPr="006A3E2F">
        <w:rPr>
          <w:rFonts w:eastAsia="Arial" w:cs="Arial"/>
          <w:i/>
          <w:spacing w:val="2"/>
          <w:sz w:val="22"/>
          <w:lang w:val="es-MX"/>
        </w:rPr>
        <w:t>g</w:t>
      </w:r>
      <w:r w:rsidRPr="006A3E2F">
        <w:rPr>
          <w:rFonts w:eastAsia="Arial" w:cs="Arial"/>
          <w:i/>
          <w:spacing w:val="-3"/>
          <w:sz w:val="22"/>
          <w:lang w:val="es-MX"/>
        </w:rPr>
        <w:t>a</w:t>
      </w:r>
      <w:r w:rsidRPr="006A3E2F">
        <w:rPr>
          <w:rFonts w:eastAsia="Arial" w:cs="Arial"/>
          <w:i/>
          <w:sz w:val="22"/>
          <w:lang w:val="es-MX"/>
        </w:rPr>
        <w:t>c</w:t>
      </w:r>
      <w:r w:rsidRPr="006A3E2F">
        <w:rPr>
          <w:rFonts w:eastAsia="Arial" w:cs="Arial"/>
          <w:i/>
          <w:spacing w:val="-1"/>
          <w:sz w:val="22"/>
          <w:lang w:val="es-MX"/>
        </w:rPr>
        <w:t>i</w:t>
      </w:r>
      <w:r w:rsidRPr="006A3E2F">
        <w:rPr>
          <w:rFonts w:eastAsia="Arial" w:cs="Arial"/>
          <w:i/>
          <w:sz w:val="22"/>
          <w:lang w:val="es-MX"/>
        </w:rPr>
        <w:t>o</w:t>
      </w:r>
      <w:r w:rsidRPr="006A3E2F">
        <w:rPr>
          <w:rFonts w:eastAsia="Arial" w:cs="Arial"/>
          <w:i/>
          <w:spacing w:val="-1"/>
          <w:sz w:val="22"/>
          <w:lang w:val="es-MX"/>
        </w:rPr>
        <w:t>n</w:t>
      </w:r>
      <w:r w:rsidRPr="006A3E2F">
        <w:rPr>
          <w:rFonts w:eastAsia="Arial" w:cs="Arial"/>
          <w:i/>
          <w:sz w:val="22"/>
          <w:lang w:val="es-MX"/>
        </w:rPr>
        <w:t>es</w:t>
      </w:r>
      <w:r w:rsidRPr="006A3E2F">
        <w:rPr>
          <w:rFonts w:eastAsia="Arial" w:cs="Arial"/>
          <w:i/>
          <w:spacing w:val="20"/>
          <w:sz w:val="22"/>
          <w:lang w:val="es-MX"/>
        </w:rPr>
        <w:t xml:space="preserve"> </w:t>
      </w:r>
      <w:r w:rsidRPr="006A3E2F">
        <w:rPr>
          <w:rFonts w:eastAsia="Arial" w:cs="Arial"/>
          <w:i/>
          <w:sz w:val="22"/>
          <w:lang w:val="es-MX"/>
        </w:rPr>
        <w:t>a</w:t>
      </w:r>
      <w:r w:rsidRPr="006A3E2F">
        <w:rPr>
          <w:rFonts w:eastAsia="Arial" w:cs="Arial"/>
          <w:i/>
          <w:spacing w:val="-1"/>
          <w:sz w:val="22"/>
          <w:lang w:val="es-MX"/>
        </w:rPr>
        <w:t>h</w:t>
      </w:r>
      <w:r w:rsidRPr="006A3E2F">
        <w:rPr>
          <w:rFonts w:eastAsia="Arial" w:cs="Arial"/>
          <w:i/>
          <w:sz w:val="22"/>
          <w:lang w:val="es-MX"/>
        </w:rPr>
        <w:t>í</w:t>
      </w:r>
      <w:r w:rsidRPr="006A3E2F">
        <w:rPr>
          <w:rFonts w:eastAsia="Arial" w:cs="Arial"/>
          <w:i/>
          <w:spacing w:val="17"/>
          <w:sz w:val="22"/>
          <w:lang w:val="es-MX"/>
        </w:rPr>
        <w:t xml:space="preserve"> </w:t>
      </w:r>
      <w:r w:rsidRPr="006A3E2F">
        <w:rPr>
          <w:rFonts w:eastAsia="Arial" w:cs="Arial"/>
          <w:i/>
          <w:sz w:val="22"/>
          <w:lang w:val="es-MX"/>
        </w:rPr>
        <w:t>estab</w:t>
      </w:r>
      <w:r w:rsidRPr="006A3E2F">
        <w:rPr>
          <w:rFonts w:eastAsia="Arial" w:cs="Arial"/>
          <w:i/>
          <w:spacing w:val="-1"/>
          <w:sz w:val="22"/>
          <w:lang w:val="es-MX"/>
        </w:rPr>
        <w:t>l</w:t>
      </w:r>
      <w:r w:rsidRPr="006A3E2F">
        <w:rPr>
          <w:rFonts w:eastAsia="Arial" w:cs="Arial"/>
          <w:i/>
          <w:sz w:val="22"/>
          <w:lang w:val="es-MX"/>
        </w:rPr>
        <w:t>ec</w:t>
      </w:r>
      <w:r w:rsidRPr="006A3E2F">
        <w:rPr>
          <w:rFonts w:eastAsia="Arial" w:cs="Arial"/>
          <w:i/>
          <w:spacing w:val="-1"/>
          <w:sz w:val="22"/>
          <w:lang w:val="es-MX"/>
        </w:rPr>
        <w:t>i</w:t>
      </w:r>
      <w:r w:rsidRPr="006A3E2F">
        <w:rPr>
          <w:rFonts w:eastAsia="Arial" w:cs="Arial"/>
          <w:i/>
          <w:sz w:val="22"/>
          <w:lang w:val="es-MX"/>
        </w:rPr>
        <w:t>d</w:t>
      </w:r>
      <w:r w:rsidRPr="006A3E2F">
        <w:rPr>
          <w:rFonts w:eastAsia="Arial" w:cs="Arial"/>
          <w:i/>
          <w:spacing w:val="-1"/>
          <w:sz w:val="22"/>
          <w:lang w:val="es-MX"/>
        </w:rPr>
        <w:t>a</w:t>
      </w:r>
      <w:r w:rsidRPr="006A3E2F">
        <w:rPr>
          <w:rFonts w:eastAsia="Arial" w:cs="Arial"/>
          <w:i/>
          <w:sz w:val="22"/>
          <w:lang w:val="es-MX"/>
        </w:rPr>
        <w:t>s</w:t>
      </w:r>
      <w:r w:rsidRPr="006A3E2F">
        <w:rPr>
          <w:rFonts w:eastAsia="Arial" w:cs="Arial"/>
          <w:i/>
          <w:spacing w:val="16"/>
          <w:sz w:val="22"/>
          <w:lang w:val="es-MX"/>
        </w:rPr>
        <w:t xml:space="preserve"> </w:t>
      </w:r>
      <w:r w:rsidRPr="006A3E2F">
        <w:rPr>
          <w:rFonts w:eastAsia="Arial" w:cs="Arial"/>
          <w:i/>
          <w:sz w:val="22"/>
          <w:lang w:val="es-MX"/>
        </w:rPr>
        <w:t>cu</w:t>
      </w:r>
      <w:r w:rsidRPr="006A3E2F">
        <w:rPr>
          <w:rFonts w:eastAsia="Arial" w:cs="Arial"/>
          <w:i/>
          <w:spacing w:val="-1"/>
          <w:sz w:val="22"/>
          <w:lang w:val="es-MX"/>
        </w:rPr>
        <w:t>a</w:t>
      </w:r>
      <w:r w:rsidRPr="006A3E2F">
        <w:rPr>
          <w:rFonts w:eastAsia="Arial" w:cs="Arial"/>
          <w:i/>
          <w:sz w:val="22"/>
          <w:lang w:val="es-MX"/>
        </w:rPr>
        <w:t>n</w:t>
      </w:r>
      <w:r w:rsidRPr="006A3E2F">
        <w:rPr>
          <w:rFonts w:eastAsia="Arial" w:cs="Arial"/>
          <w:i/>
          <w:spacing w:val="-1"/>
          <w:sz w:val="22"/>
          <w:lang w:val="es-MX"/>
        </w:rPr>
        <w:t>d</w:t>
      </w:r>
      <w:r w:rsidRPr="006A3E2F">
        <w:rPr>
          <w:rFonts w:eastAsia="Arial" w:cs="Arial"/>
          <w:i/>
          <w:sz w:val="22"/>
          <w:lang w:val="es-MX"/>
        </w:rPr>
        <w:t>o</w:t>
      </w:r>
      <w:r w:rsidRPr="006A3E2F">
        <w:rPr>
          <w:rFonts w:eastAsia="Arial" w:cs="Arial"/>
          <w:i/>
          <w:spacing w:val="20"/>
          <w:sz w:val="22"/>
          <w:lang w:val="es-MX"/>
        </w:rPr>
        <w:t xml:space="preserve"> </w:t>
      </w:r>
      <w:r w:rsidRPr="006A3E2F">
        <w:rPr>
          <w:rFonts w:eastAsia="Arial" w:cs="Arial"/>
          <w:i/>
          <w:spacing w:val="-1"/>
          <w:sz w:val="22"/>
          <w:lang w:val="es-MX"/>
        </w:rPr>
        <w:t>l</w:t>
      </w:r>
      <w:r w:rsidRPr="006A3E2F">
        <w:rPr>
          <w:rFonts w:eastAsia="Arial" w:cs="Arial"/>
          <w:i/>
          <w:sz w:val="22"/>
          <w:lang w:val="es-MX"/>
        </w:rPr>
        <w:t>a</w:t>
      </w:r>
      <w:r w:rsidRPr="006A3E2F">
        <w:rPr>
          <w:rFonts w:eastAsia="Arial" w:cs="Arial"/>
          <w:i/>
          <w:spacing w:val="18"/>
          <w:sz w:val="22"/>
          <w:lang w:val="es-MX"/>
        </w:rPr>
        <w:t xml:space="preserve"> </w:t>
      </w:r>
      <w:r w:rsidRPr="006A3E2F">
        <w:rPr>
          <w:rFonts w:eastAsia="Arial" w:cs="Arial"/>
          <w:i/>
          <w:spacing w:val="-1"/>
          <w:sz w:val="22"/>
          <w:lang w:val="es-MX"/>
        </w:rPr>
        <w:t>i</w:t>
      </w:r>
      <w:r w:rsidRPr="006A3E2F">
        <w:rPr>
          <w:rFonts w:eastAsia="Arial" w:cs="Arial"/>
          <w:i/>
          <w:spacing w:val="-3"/>
          <w:sz w:val="22"/>
          <w:lang w:val="es-MX"/>
        </w:rPr>
        <w:t>n</w:t>
      </w:r>
      <w:r w:rsidRPr="006A3E2F">
        <w:rPr>
          <w:rFonts w:eastAsia="Arial" w:cs="Arial"/>
          <w:i/>
          <w:spacing w:val="3"/>
          <w:sz w:val="22"/>
          <w:lang w:val="es-MX"/>
        </w:rPr>
        <w:t>f</w:t>
      </w:r>
      <w:r w:rsidRPr="006A3E2F">
        <w:rPr>
          <w:rFonts w:eastAsia="Arial" w:cs="Arial"/>
          <w:i/>
          <w:spacing w:val="-3"/>
          <w:sz w:val="22"/>
          <w:lang w:val="es-MX"/>
        </w:rPr>
        <w:t>o</w:t>
      </w:r>
      <w:r w:rsidRPr="006A3E2F">
        <w:rPr>
          <w:rFonts w:eastAsia="Arial" w:cs="Arial"/>
          <w:i/>
          <w:spacing w:val="1"/>
          <w:sz w:val="22"/>
          <w:lang w:val="es-MX"/>
        </w:rPr>
        <w:t>rm</w:t>
      </w:r>
      <w:r w:rsidRPr="006A3E2F">
        <w:rPr>
          <w:rFonts w:eastAsia="Arial" w:cs="Arial"/>
          <w:i/>
          <w:sz w:val="22"/>
          <w:lang w:val="es-MX"/>
        </w:rPr>
        <w:t>ac</w:t>
      </w:r>
      <w:r w:rsidRPr="006A3E2F">
        <w:rPr>
          <w:rFonts w:eastAsia="Arial" w:cs="Arial"/>
          <w:i/>
          <w:spacing w:val="-1"/>
          <w:sz w:val="22"/>
          <w:lang w:val="es-MX"/>
        </w:rPr>
        <w:t>i</w:t>
      </w:r>
      <w:r w:rsidRPr="006A3E2F">
        <w:rPr>
          <w:rFonts w:eastAsia="Arial" w:cs="Arial"/>
          <w:i/>
          <w:sz w:val="22"/>
          <w:lang w:val="es-MX"/>
        </w:rPr>
        <w:t>ón</w:t>
      </w:r>
      <w:r w:rsidRPr="006A3E2F">
        <w:rPr>
          <w:rFonts w:eastAsia="Arial" w:cs="Arial"/>
          <w:i/>
          <w:spacing w:val="17"/>
          <w:sz w:val="22"/>
          <w:lang w:val="es-MX"/>
        </w:rPr>
        <w:t xml:space="preserve"> </w:t>
      </w:r>
      <w:r w:rsidRPr="006A3E2F">
        <w:rPr>
          <w:rFonts w:eastAsia="Arial" w:cs="Arial"/>
          <w:i/>
          <w:spacing w:val="-3"/>
          <w:sz w:val="22"/>
          <w:lang w:val="es-MX"/>
        </w:rPr>
        <w:t>a</w:t>
      </w:r>
      <w:r w:rsidRPr="006A3E2F">
        <w:rPr>
          <w:rFonts w:eastAsia="Arial" w:cs="Arial"/>
          <w:i/>
          <w:sz w:val="22"/>
          <w:lang w:val="es-MX"/>
        </w:rPr>
        <w:t>c</w:t>
      </w:r>
      <w:r w:rsidRPr="006A3E2F">
        <w:rPr>
          <w:rFonts w:eastAsia="Arial" w:cs="Arial"/>
          <w:i/>
          <w:spacing w:val="1"/>
          <w:sz w:val="22"/>
          <w:lang w:val="es-MX"/>
        </w:rPr>
        <w:t>t</w:t>
      </w:r>
      <w:r w:rsidRPr="006A3E2F">
        <w:rPr>
          <w:rFonts w:eastAsia="Arial" w:cs="Arial"/>
          <w:i/>
          <w:sz w:val="22"/>
          <w:lang w:val="es-MX"/>
        </w:rPr>
        <w:t>u</w:t>
      </w:r>
      <w:r w:rsidRPr="006A3E2F">
        <w:rPr>
          <w:rFonts w:eastAsia="Arial" w:cs="Arial"/>
          <w:i/>
          <w:spacing w:val="-1"/>
          <w:sz w:val="22"/>
          <w:lang w:val="es-MX"/>
        </w:rPr>
        <w:t>a</w:t>
      </w:r>
      <w:r w:rsidRPr="006A3E2F">
        <w:rPr>
          <w:rFonts w:eastAsia="Arial" w:cs="Arial"/>
          <w:i/>
          <w:spacing w:val="4"/>
          <w:sz w:val="22"/>
          <w:lang w:val="es-MX"/>
        </w:rPr>
        <w:t>l</w:t>
      </w:r>
      <w:r w:rsidRPr="006A3E2F">
        <w:rPr>
          <w:rFonts w:eastAsia="Arial" w:cs="Arial"/>
          <w:i/>
          <w:spacing w:val="-1"/>
          <w:sz w:val="22"/>
          <w:lang w:val="es-MX"/>
        </w:rPr>
        <w:t>i</w:t>
      </w:r>
      <w:r w:rsidRPr="006A3E2F">
        <w:rPr>
          <w:rFonts w:eastAsia="Arial" w:cs="Arial"/>
          <w:i/>
          <w:sz w:val="22"/>
          <w:lang w:val="es-MX"/>
        </w:rPr>
        <w:t>ce</w:t>
      </w:r>
      <w:r w:rsidRPr="006A3E2F">
        <w:rPr>
          <w:rFonts w:eastAsia="Arial" w:cs="Arial"/>
          <w:i/>
          <w:spacing w:val="20"/>
          <w:sz w:val="22"/>
          <w:lang w:val="es-MX"/>
        </w:rPr>
        <w:t xml:space="preserve"> </w:t>
      </w:r>
      <w:r w:rsidRPr="006A3E2F">
        <w:rPr>
          <w:rFonts w:eastAsia="Arial" w:cs="Arial"/>
          <w:i/>
          <w:sz w:val="22"/>
          <w:lang w:val="es-MX"/>
        </w:rPr>
        <w:t>a</w:t>
      </w:r>
      <w:r w:rsidRPr="006A3E2F">
        <w:rPr>
          <w:rFonts w:eastAsia="Arial" w:cs="Arial"/>
          <w:i/>
          <w:spacing w:val="-4"/>
          <w:sz w:val="22"/>
          <w:lang w:val="es-MX"/>
        </w:rPr>
        <w:t>l</w:t>
      </w:r>
      <w:r w:rsidRPr="006A3E2F">
        <w:rPr>
          <w:rFonts w:eastAsia="Arial" w:cs="Arial"/>
          <w:i/>
          <w:spacing w:val="2"/>
          <w:sz w:val="22"/>
          <w:lang w:val="es-MX"/>
        </w:rPr>
        <w:t>g</w:t>
      </w:r>
      <w:r w:rsidRPr="006A3E2F">
        <w:rPr>
          <w:rFonts w:eastAsia="Arial" w:cs="Arial"/>
          <w:i/>
          <w:sz w:val="22"/>
          <w:lang w:val="es-MX"/>
        </w:rPr>
        <w:t>u</w:t>
      </w:r>
      <w:r w:rsidRPr="006A3E2F">
        <w:rPr>
          <w:rFonts w:eastAsia="Arial" w:cs="Arial"/>
          <w:i/>
          <w:spacing w:val="-1"/>
          <w:sz w:val="22"/>
          <w:lang w:val="es-MX"/>
        </w:rPr>
        <w:t>n</w:t>
      </w:r>
      <w:r w:rsidRPr="006A3E2F">
        <w:rPr>
          <w:rFonts w:eastAsia="Arial" w:cs="Arial"/>
          <w:i/>
          <w:spacing w:val="-3"/>
          <w:sz w:val="22"/>
          <w:lang w:val="es-MX"/>
        </w:rPr>
        <w:t>o</w:t>
      </w:r>
      <w:r w:rsidRPr="006A3E2F">
        <w:rPr>
          <w:rFonts w:eastAsia="Arial" w:cs="Arial"/>
          <w:i/>
          <w:sz w:val="22"/>
          <w:lang w:val="es-MX"/>
        </w:rPr>
        <w:t>s de</w:t>
      </w:r>
      <w:r w:rsidRPr="006A3E2F">
        <w:rPr>
          <w:rFonts w:eastAsia="Arial" w:cs="Arial"/>
          <w:i/>
          <w:spacing w:val="2"/>
          <w:sz w:val="22"/>
          <w:lang w:val="es-MX"/>
        </w:rPr>
        <w:t xml:space="preserve"> </w:t>
      </w:r>
      <w:r w:rsidRPr="006A3E2F">
        <w:rPr>
          <w:rFonts w:eastAsia="Arial" w:cs="Arial"/>
          <w:i/>
          <w:spacing w:val="-1"/>
          <w:sz w:val="22"/>
          <w:lang w:val="es-MX"/>
        </w:rPr>
        <w:t>l</w:t>
      </w:r>
      <w:r w:rsidRPr="006A3E2F">
        <w:rPr>
          <w:rFonts w:eastAsia="Arial" w:cs="Arial"/>
          <w:i/>
          <w:sz w:val="22"/>
          <w:lang w:val="es-MX"/>
        </w:rPr>
        <w:t>os</w:t>
      </w:r>
      <w:r w:rsidRPr="006A3E2F">
        <w:rPr>
          <w:rFonts w:eastAsia="Arial" w:cs="Arial"/>
          <w:i/>
          <w:spacing w:val="3"/>
          <w:sz w:val="22"/>
          <w:lang w:val="es-MX"/>
        </w:rPr>
        <w:t xml:space="preserve"> </w:t>
      </w:r>
      <w:r w:rsidRPr="006A3E2F">
        <w:rPr>
          <w:rFonts w:eastAsia="Arial" w:cs="Arial"/>
          <w:i/>
          <w:sz w:val="22"/>
          <w:lang w:val="es-MX"/>
        </w:rPr>
        <w:t>su</w:t>
      </w:r>
      <w:r w:rsidRPr="006A3E2F">
        <w:rPr>
          <w:rFonts w:eastAsia="Arial" w:cs="Arial"/>
          <w:i/>
          <w:spacing w:val="-1"/>
          <w:sz w:val="22"/>
          <w:lang w:val="es-MX"/>
        </w:rPr>
        <w:t>p</w:t>
      </w:r>
      <w:r w:rsidRPr="006A3E2F">
        <w:rPr>
          <w:rFonts w:eastAsia="Arial" w:cs="Arial"/>
          <w:i/>
          <w:sz w:val="22"/>
          <w:lang w:val="es-MX"/>
        </w:rPr>
        <w:t>u</w:t>
      </w:r>
      <w:r w:rsidRPr="006A3E2F">
        <w:rPr>
          <w:rFonts w:eastAsia="Arial" w:cs="Arial"/>
          <w:i/>
          <w:spacing w:val="-1"/>
          <w:sz w:val="22"/>
          <w:lang w:val="es-MX"/>
        </w:rPr>
        <w:t>e</w:t>
      </w:r>
      <w:r w:rsidRPr="006A3E2F">
        <w:rPr>
          <w:rFonts w:eastAsia="Arial" w:cs="Arial"/>
          <w:i/>
          <w:sz w:val="22"/>
          <w:lang w:val="es-MX"/>
        </w:rPr>
        <w:t>s</w:t>
      </w:r>
      <w:r w:rsidRPr="006A3E2F">
        <w:rPr>
          <w:rFonts w:eastAsia="Arial" w:cs="Arial"/>
          <w:i/>
          <w:spacing w:val="1"/>
          <w:sz w:val="22"/>
          <w:lang w:val="es-MX"/>
        </w:rPr>
        <w:t>t</w:t>
      </w:r>
      <w:r w:rsidRPr="006A3E2F">
        <w:rPr>
          <w:rFonts w:eastAsia="Arial" w:cs="Arial"/>
          <w:i/>
          <w:sz w:val="22"/>
          <w:lang w:val="es-MX"/>
        </w:rPr>
        <w:t>os</w:t>
      </w:r>
      <w:r w:rsidRPr="006A3E2F">
        <w:rPr>
          <w:rFonts w:eastAsia="Arial" w:cs="Arial"/>
          <w:i/>
          <w:spacing w:val="3"/>
          <w:sz w:val="22"/>
          <w:lang w:val="es-MX"/>
        </w:rPr>
        <w:t xml:space="preserve"> </w:t>
      </w:r>
      <w:r w:rsidRPr="006A3E2F">
        <w:rPr>
          <w:rFonts w:eastAsia="Arial" w:cs="Arial"/>
          <w:i/>
          <w:sz w:val="22"/>
          <w:lang w:val="es-MX"/>
        </w:rPr>
        <w:t xml:space="preserve">de </w:t>
      </w:r>
      <w:r w:rsidRPr="006A3E2F">
        <w:rPr>
          <w:rFonts w:eastAsia="Arial" w:cs="Arial"/>
          <w:i/>
          <w:spacing w:val="1"/>
          <w:sz w:val="22"/>
          <w:lang w:val="es-MX"/>
        </w:rPr>
        <w:t>r</w:t>
      </w:r>
      <w:r w:rsidRPr="006A3E2F">
        <w:rPr>
          <w:rFonts w:eastAsia="Arial" w:cs="Arial"/>
          <w:i/>
          <w:sz w:val="22"/>
          <w:lang w:val="es-MX"/>
        </w:rPr>
        <w:t>e</w:t>
      </w:r>
      <w:r w:rsidRPr="006A3E2F">
        <w:rPr>
          <w:rFonts w:eastAsia="Arial" w:cs="Arial"/>
          <w:i/>
          <w:spacing w:val="-3"/>
          <w:sz w:val="22"/>
          <w:lang w:val="es-MX"/>
        </w:rPr>
        <w:t>s</w:t>
      </w:r>
      <w:r w:rsidRPr="006A3E2F">
        <w:rPr>
          <w:rFonts w:eastAsia="Arial" w:cs="Arial"/>
          <w:i/>
          <w:sz w:val="22"/>
          <w:lang w:val="es-MX"/>
        </w:rPr>
        <w:t>er</w:t>
      </w:r>
      <w:r w:rsidRPr="006A3E2F">
        <w:rPr>
          <w:rFonts w:eastAsia="Arial" w:cs="Arial"/>
          <w:i/>
          <w:spacing w:val="-2"/>
          <w:sz w:val="22"/>
          <w:lang w:val="es-MX"/>
        </w:rPr>
        <w:t>v</w:t>
      </w:r>
      <w:r w:rsidRPr="006A3E2F">
        <w:rPr>
          <w:rFonts w:eastAsia="Arial" w:cs="Arial"/>
          <w:i/>
          <w:sz w:val="22"/>
          <w:lang w:val="es-MX"/>
        </w:rPr>
        <w:t>a</w:t>
      </w:r>
      <w:r w:rsidRPr="006A3E2F">
        <w:rPr>
          <w:rFonts w:eastAsia="Arial" w:cs="Arial"/>
          <w:i/>
          <w:spacing w:val="3"/>
          <w:sz w:val="22"/>
          <w:lang w:val="es-MX"/>
        </w:rPr>
        <w:t xml:space="preserve"> </w:t>
      </w:r>
      <w:r w:rsidRPr="006A3E2F">
        <w:rPr>
          <w:rFonts w:eastAsia="Arial" w:cs="Arial"/>
          <w:i/>
          <w:sz w:val="22"/>
          <w:lang w:val="es-MX"/>
        </w:rPr>
        <w:t>o</w:t>
      </w:r>
      <w:r w:rsidRPr="006A3E2F">
        <w:rPr>
          <w:rFonts w:eastAsia="Arial" w:cs="Arial"/>
          <w:i/>
          <w:spacing w:val="3"/>
          <w:sz w:val="22"/>
          <w:lang w:val="es-MX"/>
        </w:rPr>
        <w:t xml:space="preserve"> </w:t>
      </w:r>
      <w:r w:rsidRPr="006A3E2F">
        <w:rPr>
          <w:rFonts w:eastAsia="Arial" w:cs="Arial"/>
          <w:i/>
          <w:sz w:val="22"/>
          <w:lang w:val="es-MX"/>
        </w:rPr>
        <w:t>co</w:t>
      </w:r>
      <w:r w:rsidRPr="006A3E2F">
        <w:rPr>
          <w:rFonts w:eastAsia="Arial" w:cs="Arial"/>
          <w:i/>
          <w:spacing w:val="-1"/>
          <w:sz w:val="22"/>
          <w:lang w:val="es-MX"/>
        </w:rPr>
        <w:t>n</w:t>
      </w:r>
      <w:r w:rsidRPr="006A3E2F">
        <w:rPr>
          <w:rFonts w:eastAsia="Arial" w:cs="Arial"/>
          <w:i/>
          <w:spacing w:val="3"/>
          <w:sz w:val="22"/>
          <w:lang w:val="es-MX"/>
        </w:rPr>
        <w:t>f</w:t>
      </w:r>
      <w:r w:rsidRPr="006A3E2F">
        <w:rPr>
          <w:rFonts w:eastAsia="Arial" w:cs="Arial"/>
          <w:i/>
          <w:spacing w:val="-1"/>
          <w:sz w:val="22"/>
          <w:lang w:val="es-MX"/>
        </w:rPr>
        <w:t>i</w:t>
      </w:r>
      <w:r w:rsidRPr="006A3E2F">
        <w:rPr>
          <w:rFonts w:eastAsia="Arial" w:cs="Arial"/>
          <w:i/>
          <w:sz w:val="22"/>
          <w:lang w:val="es-MX"/>
        </w:rPr>
        <w:t>d</w:t>
      </w:r>
      <w:r w:rsidRPr="006A3E2F">
        <w:rPr>
          <w:rFonts w:eastAsia="Arial" w:cs="Arial"/>
          <w:i/>
          <w:spacing w:val="-1"/>
          <w:sz w:val="22"/>
          <w:lang w:val="es-MX"/>
        </w:rPr>
        <w:t>e</w:t>
      </w:r>
      <w:r w:rsidRPr="006A3E2F">
        <w:rPr>
          <w:rFonts w:eastAsia="Arial" w:cs="Arial"/>
          <w:i/>
          <w:sz w:val="22"/>
          <w:lang w:val="es-MX"/>
        </w:rPr>
        <w:t>nc</w:t>
      </w:r>
      <w:r w:rsidRPr="006A3E2F">
        <w:rPr>
          <w:rFonts w:eastAsia="Arial" w:cs="Arial"/>
          <w:i/>
          <w:spacing w:val="-1"/>
          <w:sz w:val="22"/>
          <w:lang w:val="es-MX"/>
        </w:rPr>
        <w:t>i</w:t>
      </w:r>
      <w:r w:rsidRPr="006A3E2F">
        <w:rPr>
          <w:rFonts w:eastAsia="Arial" w:cs="Arial"/>
          <w:i/>
          <w:sz w:val="22"/>
          <w:lang w:val="es-MX"/>
        </w:rPr>
        <w:t>a</w:t>
      </w:r>
      <w:r w:rsidRPr="006A3E2F">
        <w:rPr>
          <w:rFonts w:eastAsia="Arial" w:cs="Arial"/>
          <w:i/>
          <w:spacing w:val="-1"/>
          <w:sz w:val="22"/>
          <w:lang w:val="es-MX"/>
        </w:rPr>
        <w:t>li</w:t>
      </w:r>
      <w:r w:rsidRPr="006A3E2F">
        <w:rPr>
          <w:rFonts w:eastAsia="Arial" w:cs="Arial"/>
          <w:i/>
          <w:sz w:val="22"/>
          <w:lang w:val="es-MX"/>
        </w:rPr>
        <w:t>d</w:t>
      </w:r>
      <w:r w:rsidRPr="006A3E2F">
        <w:rPr>
          <w:rFonts w:eastAsia="Arial" w:cs="Arial"/>
          <w:i/>
          <w:spacing w:val="-1"/>
          <w:sz w:val="22"/>
          <w:lang w:val="es-MX"/>
        </w:rPr>
        <w:t>a</w:t>
      </w:r>
      <w:r w:rsidRPr="006A3E2F">
        <w:rPr>
          <w:rFonts w:eastAsia="Arial" w:cs="Arial"/>
          <w:i/>
          <w:sz w:val="22"/>
          <w:lang w:val="es-MX"/>
        </w:rPr>
        <w:t>d</w:t>
      </w:r>
      <w:r w:rsidRPr="006A3E2F">
        <w:rPr>
          <w:rFonts w:eastAsia="Arial" w:cs="Arial"/>
          <w:i/>
          <w:spacing w:val="3"/>
          <w:sz w:val="22"/>
          <w:lang w:val="es-MX"/>
        </w:rPr>
        <w:t xml:space="preserve"> </w:t>
      </w:r>
      <w:r w:rsidRPr="006A3E2F">
        <w:rPr>
          <w:rFonts w:eastAsia="Arial" w:cs="Arial"/>
          <w:i/>
          <w:sz w:val="22"/>
          <w:lang w:val="es-MX"/>
        </w:rPr>
        <w:t>pre</w:t>
      </w:r>
      <w:r w:rsidRPr="006A3E2F">
        <w:rPr>
          <w:rFonts w:eastAsia="Arial" w:cs="Arial"/>
          <w:i/>
          <w:spacing w:val="-2"/>
          <w:sz w:val="22"/>
          <w:lang w:val="es-MX"/>
        </w:rPr>
        <w:t>v</w:t>
      </w:r>
      <w:r w:rsidRPr="006A3E2F">
        <w:rPr>
          <w:rFonts w:eastAsia="Arial" w:cs="Arial"/>
          <w:i/>
          <w:spacing w:val="-1"/>
          <w:sz w:val="22"/>
          <w:lang w:val="es-MX"/>
        </w:rPr>
        <w:t>i</w:t>
      </w:r>
      <w:r w:rsidRPr="006A3E2F">
        <w:rPr>
          <w:rFonts w:eastAsia="Arial" w:cs="Arial"/>
          <w:i/>
          <w:sz w:val="22"/>
          <w:lang w:val="es-MX"/>
        </w:rPr>
        <w:t>s</w:t>
      </w:r>
      <w:r w:rsidRPr="006A3E2F">
        <w:rPr>
          <w:rFonts w:eastAsia="Arial" w:cs="Arial"/>
          <w:i/>
          <w:spacing w:val="1"/>
          <w:sz w:val="22"/>
          <w:lang w:val="es-MX"/>
        </w:rPr>
        <w:t>t</w:t>
      </w:r>
      <w:r w:rsidRPr="006A3E2F">
        <w:rPr>
          <w:rFonts w:eastAsia="Arial" w:cs="Arial"/>
          <w:i/>
          <w:sz w:val="22"/>
          <w:lang w:val="es-MX"/>
        </w:rPr>
        <w:t>os</w:t>
      </w:r>
      <w:r w:rsidRPr="006A3E2F">
        <w:rPr>
          <w:rFonts w:eastAsia="Arial" w:cs="Arial"/>
          <w:i/>
          <w:spacing w:val="3"/>
          <w:sz w:val="22"/>
          <w:lang w:val="es-MX"/>
        </w:rPr>
        <w:t xml:space="preserve"> </w:t>
      </w:r>
      <w:r w:rsidRPr="006A3E2F">
        <w:rPr>
          <w:rFonts w:eastAsia="Arial" w:cs="Arial"/>
          <w:i/>
          <w:sz w:val="22"/>
          <w:lang w:val="es-MX"/>
        </w:rPr>
        <w:t>en</w:t>
      </w:r>
      <w:r w:rsidRPr="006A3E2F">
        <w:rPr>
          <w:rFonts w:eastAsia="Arial" w:cs="Arial"/>
          <w:i/>
          <w:spacing w:val="2"/>
          <w:sz w:val="22"/>
          <w:lang w:val="es-MX"/>
        </w:rPr>
        <w:t xml:space="preserve"> </w:t>
      </w:r>
      <w:r w:rsidRPr="006A3E2F">
        <w:rPr>
          <w:rFonts w:eastAsia="Arial" w:cs="Arial"/>
          <w:i/>
          <w:spacing w:val="-1"/>
          <w:sz w:val="22"/>
          <w:lang w:val="es-MX"/>
        </w:rPr>
        <w:t>l</w:t>
      </w:r>
      <w:r w:rsidRPr="006A3E2F">
        <w:rPr>
          <w:rFonts w:eastAsia="Arial" w:cs="Arial"/>
          <w:i/>
          <w:sz w:val="22"/>
          <w:lang w:val="es-MX"/>
        </w:rPr>
        <w:t>os</w:t>
      </w:r>
      <w:r w:rsidRPr="006A3E2F">
        <w:rPr>
          <w:rFonts w:eastAsia="Arial" w:cs="Arial"/>
          <w:i/>
          <w:spacing w:val="3"/>
          <w:sz w:val="22"/>
          <w:lang w:val="es-MX"/>
        </w:rPr>
        <w:t xml:space="preserve"> </w:t>
      </w:r>
      <w:r w:rsidRPr="006A3E2F">
        <w:rPr>
          <w:rFonts w:eastAsia="Arial" w:cs="Arial"/>
          <w:i/>
          <w:sz w:val="22"/>
          <w:lang w:val="es-MX"/>
        </w:rPr>
        <w:t>ar</w:t>
      </w:r>
      <w:r w:rsidRPr="006A3E2F">
        <w:rPr>
          <w:rFonts w:eastAsia="Arial" w:cs="Arial"/>
          <w:i/>
          <w:spacing w:val="1"/>
          <w:sz w:val="22"/>
          <w:lang w:val="es-MX"/>
        </w:rPr>
        <w:t>t</w:t>
      </w:r>
      <w:r w:rsidRPr="006A3E2F">
        <w:rPr>
          <w:rFonts w:eastAsia="Arial" w:cs="Arial"/>
          <w:i/>
          <w:spacing w:val="-4"/>
          <w:sz w:val="22"/>
          <w:lang w:val="es-MX"/>
        </w:rPr>
        <w:t>í</w:t>
      </w:r>
      <w:r w:rsidRPr="006A3E2F">
        <w:rPr>
          <w:rFonts w:eastAsia="Arial" w:cs="Arial"/>
          <w:i/>
          <w:sz w:val="22"/>
          <w:lang w:val="es-MX"/>
        </w:rPr>
        <w:t>cu</w:t>
      </w:r>
      <w:r w:rsidRPr="006A3E2F">
        <w:rPr>
          <w:rFonts w:eastAsia="Arial" w:cs="Arial"/>
          <w:i/>
          <w:spacing w:val="-1"/>
          <w:sz w:val="22"/>
          <w:lang w:val="es-MX"/>
        </w:rPr>
        <w:t>l</w:t>
      </w:r>
      <w:r w:rsidRPr="006A3E2F">
        <w:rPr>
          <w:rFonts w:eastAsia="Arial" w:cs="Arial"/>
          <w:i/>
          <w:sz w:val="22"/>
          <w:lang w:val="es-MX"/>
        </w:rPr>
        <w:t>os</w:t>
      </w:r>
      <w:r w:rsidRPr="006A3E2F">
        <w:rPr>
          <w:rFonts w:eastAsia="Arial" w:cs="Arial"/>
          <w:i/>
          <w:spacing w:val="3"/>
          <w:sz w:val="22"/>
          <w:lang w:val="es-MX"/>
        </w:rPr>
        <w:t xml:space="preserve"> </w:t>
      </w:r>
      <w:r w:rsidRPr="006A3E2F">
        <w:rPr>
          <w:rFonts w:eastAsia="Arial" w:cs="Arial"/>
          <w:i/>
          <w:sz w:val="22"/>
          <w:lang w:val="es-MX"/>
        </w:rPr>
        <w:t>1</w:t>
      </w:r>
      <w:r w:rsidRPr="006A3E2F">
        <w:rPr>
          <w:rFonts w:eastAsia="Arial" w:cs="Arial"/>
          <w:i/>
          <w:spacing w:val="-1"/>
          <w:sz w:val="22"/>
          <w:lang w:val="es-MX"/>
        </w:rPr>
        <w:t>3</w:t>
      </w:r>
      <w:r w:rsidRPr="006A3E2F">
        <w:rPr>
          <w:rFonts w:eastAsia="Arial" w:cs="Arial"/>
          <w:i/>
          <w:sz w:val="22"/>
          <w:lang w:val="es-MX"/>
        </w:rPr>
        <w:t>,</w:t>
      </w:r>
      <w:r w:rsidRPr="006A3E2F">
        <w:rPr>
          <w:rFonts w:eastAsia="Arial" w:cs="Arial"/>
          <w:i/>
          <w:spacing w:val="4"/>
          <w:sz w:val="22"/>
          <w:lang w:val="es-MX"/>
        </w:rPr>
        <w:t xml:space="preserve"> </w:t>
      </w:r>
      <w:r w:rsidRPr="006A3E2F">
        <w:rPr>
          <w:rFonts w:eastAsia="Arial" w:cs="Arial"/>
          <w:i/>
          <w:sz w:val="22"/>
          <w:lang w:val="es-MX"/>
        </w:rPr>
        <w:t>14</w:t>
      </w:r>
      <w:r w:rsidRPr="006A3E2F">
        <w:rPr>
          <w:rFonts w:eastAsia="Arial" w:cs="Arial"/>
          <w:i/>
          <w:spacing w:val="2"/>
          <w:sz w:val="22"/>
          <w:lang w:val="es-MX"/>
        </w:rPr>
        <w:t xml:space="preserve"> </w:t>
      </w:r>
      <w:r w:rsidRPr="006A3E2F">
        <w:rPr>
          <w:rFonts w:eastAsia="Arial" w:cs="Arial"/>
          <w:i/>
          <w:sz w:val="22"/>
          <w:lang w:val="es-MX"/>
        </w:rPr>
        <w:t>y</w:t>
      </w:r>
      <w:r w:rsidRPr="006A3E2F">
        <w:rPr>
          <w:rFonts w:eastAsia="Arial" w:cs="Arial"/>
          <w:i/>
          <w:spacing w:val="1"/>
          <w:sz w:val="22"/>
          <w:lang w:val="es-MX"/>
        </w:rPr>
        <w:t xml:space="preserve"> </w:t>
      </w:r>
      <w:r w:rsidRPr="006A3E2F">
        <w:rPr>
          <w:rFonts w:eastAsia="Arial" w:cs="Arial"/>
          <w:i/>
          <w:sz w:val="22"/>
          <w:lang w:val="es-MX"/>
        </w:rPr>
        <w:t>18</w:t>
      </w:r>
      <w:r w:rsidRPr="006A3E2F">
        <w:rPr>
          <w:rFonts w:eastAsia="Arial" w:cs="Arial"/>
          <w:i/>
          <w:spacing w:val="2"/>
          <w:sz w:val="22"/>
          <w:lang w:val="es-MX"/>
        </w:rPr>
        <w:t xml:space="preserve"> </w:t>
      </w:r>
      <w:r w:rsidRPr="006A3E2F">
        <w:rPr>
          <w:rFonts w:eastAsia="Arial" w:cs="Arial"/>
          <w:i/>
          <w:sz w:val="22"/>
          <w:lang w:val="es-MX"/>
        </w:rPr>
        <w:t>de</w:t>
      </w:r>
      <w:r w:rsidRPr="006A3E2F">
        <w:rPr>
          <w:rFonts w:eastAsia="Arial" w:cs="Arial"/>
          <w:i/>
          <w:spacing w:val="2"/>
          <w:sz w:val="22"/>
          <w:lang w:val="es-MX"/>
        </w:rPr>
        <w:t xml:space="preserve"> </w:t>
      </w:r>
      <w:r w:rsidRPr="006A3E2F">
        <w:rPr>
          <w:rFonts w:eastAsia="Arial" w:cs="Arial"/>
          <w:i/>
          <w:spacing w:val="-1"/>
          <w:sz w:val="22"/>
          <w:lang w:val="es-MX"/>
        </w:rPr>
        <w:t>l</w:t>
      </w:r>
      <w:r w:rsidRPr="006A3E2F">
        <w:rPr>
          <w:rFonts w:eastAsia="Arial" w:cs="Arial"/>
          <w:i/>
          <w:sz w:val="22"/>
          <w:lang w:val="es-MX"/>
        </w:rPr>
        <w:t>a c</w:t>
      </w:r>
      <w:r w:rsidRPr="006A3E2F">
        <w:rPr>
          <w:rFonts w:eastAsia="Arial" w:cs="Arial"/>
          <w:i/>
          <w:spacing w:val="-1"/>
          <w:sz w:val="22"/>
          <w:lang w:val="es-MX"/>
        </w:rPr>
        <w:t>i</w:t>
      </w:r>
      <w:r w:rsidRPr="006A3E2F">
        <w:rPr>
          <w:rFonts w:eastAsia="Arial" w:cs="Arial"/>
          <w:i/>
          <w:spacing w:val="1"/>
          <w:sz w:val="22"/>
          <w:lang w:val="es-MX"/>
        </w:rPr>
        <w:t>t</w:t>
      </w:r>
      <w:r w:rsidRPr="006A3E2F">
        <w:rPr>
          <w:rFonts w:eastAsia="Arial" w:cs="Arial"/>
          <w:i/>
          <w:sz w:val="22"/>
          <w:lang w:val="es-MX"/>
        </w:rPr>
        <w:t>a</w:t>
      </w:r>
      <w:r w:rsidRPr="006A3E2F">
        <w:rPr>
          <w:rFonts w:eastAsia="Arial" w:cs="Arial"/>
          <w:i/>
          <w:spacing w:val="-1"/>
          <w:sz w:val="22"/>
          <w:lang w:val="es-MX"/>
        </w:rPr>
        <w:t>d</w:t>
      </w:r>
      <w:r w:rsidRPr="006A3E2F">
        <w:rPr>
          <w:rFonts w:eastAsia="Arial" w:cs="Arial"/>
          <w:i/>
          <w:sz w:val="22"/>
          <w:lang w:val="es-MX"/>
        </w:rPr>
        <w:t>a</w:t>
      </w:r>
      <w:r w:rsidRPr="006A3E2F">
        <w:rPr>
          <w:rFonts w:eastAsia="Arial" w:cs="Arial"/>
          <w:i/>
          <w:spacing w:val="2"/>
          <w:sz w:val="22"/>
          <w:lang w:val="es-MX"/>
        </w:rPr>
        <w:t xml:space="preserve"> </w:t>
      </w:r>
      <w:r w:rsidRPr="006A3E2F">
        <w:rPr>
          <w:rFonts w:eastAsia="Arial" w:cs="Arial"/>
          <w:i/>
          <w:spacing w:val="-1"/>
          <w:sz w:val="22"/>
          <w:lang w:val="es-MX"/>
        </w:rPr>
        <w:t>l</w:t>
      </w:r>
      <w:r w:rsidRPr="006A3E2F">
        <w:rPr>
          <w:rFonts w:eastAsia="Arial" w:cs="Arial"/>
          <w:i/>
          <w:sz w:val="22"/>
          <w:lang w:val="es-MX"/>
        </w:rPr>
        <w:t>e</w:t>
      </w:r>
      <w:r w:rsidRPr="006A3E2F">
        <w:rPr>
          <w:rFonts w:eastAsia="Arial" w:cs="Arial"/>
          <w:i/>
          <w:spacing w:val="-3"/>
          <w:sz w:val="22"/>
          <w:lang w:val="es-MX"/>
        </w:rPr>
        <w:t>y</w:t>
      </w:r>
      <w:r w:rsidRPr="006A3E2F">
        <w:rPr>
          <w:rFonts w:eastAsia="Arial" w:cs="Arial"/>
          <w:i/>
          <w:sz w:val="22"/>
          <w:lang w:val="es-MX"/>
        </w:rPr>
        <w:t>.</w:t>
      </w:r>
      <w:r w:rsidRPr="006A3E2F">
        <w:rPr>
          <w:rFonts w:eastAsia="Arial" w:cs="Arial"/>
          <w:i/>
          <w:spacing w:val="4"/>
          <w:sz w:val="22"/>
          <w:lang w:val="es-MX"/>
        </w:rPr>
        <w:t xml:space="preserve"> </w:t>
      </w:r>
      <w:r w:rsidRPr="006A3E2F">
        <w:rPr>
          <w:rFonts w:eastAsia="Arial" w:cs="Arial"/>
          <w:i/>
          <w:spacing w:val="-1"/>
          <w:sz w:val="22"/>
          <w:lang w:val="es-MX"/>
        </w:rPr>
        <w:t>E</w:t>
      </w:r>
      <w:r w:rsidRPr="006A3E2F">
        <w:rPr>
          <w:rFonts w:eastAsia="Arial" w:cs="Arial"/>
          <w:i/>
          <w:sz w:val="22"/>
          <w:lang w:val="es-MX"/>
        </w:rPr>
        <w:t>n</w:t>
      </w:r>
      <w:r w:rsidRPr="006A3E2F">
        <w:rPr>
          <w:rFonts w:eastAsia="Arial" w:cs="Arial"/>
          <w:i/>
          <w:spacing w:val="2"/>
          <w:sz w:val="22"/>
          <w:lang w:val="es-MX"/>
        </w:rPr>
        <w:t xml:space="preserve"> </w:t>
      </w:r>
      <w:r w:rsidRPr="006A3E2F">
        <w:rPr>
          <w:rFonts w:eastAsia="Arial" w:cs="Arial"/>
          <w:i/>
          <w:sz w:val="22"/>
          <w:lang w:val="es-MX"/>
        </w:rPr>
        <w:t>este</w:t>
      </w:r>
      <w:r w:rsidRPr="006A3E2F">
        <w:rPr>
          <w:rFonts w:eastAsia="Arial" w:cs="Arial"/>
          <w:i/>
          <w:spacing w:val="3"/>
          <w:sz w:val="22"/>
          <w:lang w:val="es-MX"/>
        </w:rPr>
        <w:t xml:space="preserve"> </w:t>
      </w:r>
      <w:r w:rsidRPr="006A3E2F">
        <w:rPr>
          <w:rFonts w:eastAsia="Arial" w:cs="Arial"/>
          <w:i/>
          <w:sz w:val="22"/>
          <w:lang w:val="es-MX"/>
        </w:rPr>
        <w:t>se</w:t>
      </w:r>
      <w:r w:rsidRPr="006A3E2F">
        <w:rPr>
          <w:rFonts w:eastAsia="Arial" w:cs="Arial"/>
          <w:i/>
          <w:spacing w:val="-1"/>
          <w:sz w:val="22"/>
          <w:lang w:val="es-MX"/>
        </w:rPr>
        <w:t>n</w:t>
      </w:r>
      <w:r w:rsidRPr="006A3E2F">
        <w:rPr>
          <w:rFonts w:eastAsia="Arial" w:cs="Arial"/>
          <w:i/>
          <w:spacing w:val="1"/>
          <w:sz w:val="22"/>
          <w:lang w:val="es-MX"/>
        </w:rPr>
        <w:t>t</w:t>
      </w:r>
      <w:r w:rsidRPr="006A3E2F">
        <w:rPr>
          <w:rFonts w:eastAsia="Arial" w:cs="Arial"/>
          <w:i/>
          <w:spacing w:val="-3"/>
          <w:sz w:val="22"/>
          <w:lang w:val="es-MX"/>
        </w:rPr>
        <w:t>i</w:t>
      </w:r>
      <w:r w:rsidRPr="006A3E2F">
        <w:rPr>
          <w:rFonts w:eastAsia="Arial" w:cs="Arial"/>
          <w:i/>
          <w:sz w:val="22"/>
          <w:lang w:val="es-MX"/>
        </w:rPr>
        <w:t>d</w:t>
      </w:r>
      <w:r w:rsidRPr="006A3E2F">
        <w:rPr>
          <w:rFonts w:eastAsia="Arial" w:cs="Arial"/>
          <w:i/>
          <w:spacing w:val="-1"/>
          <w:sz w:val="22"/>
          <w:lang w:val="es-MX"/>
        </w:rPr>
        <w:t>o</w:t>
      </w:r>
      <w:r w:rsidRPr="006A3E2F">
        <w:rPr>
          <w:rFonts w:eastAsia="Arial" w:cs="Arial"/>
          <w:i/>
          <w:sz w:val="22"/>
          <w:lang w:val="es-MX"/>
        </w:rPr>
        <w:t>,</w:t>
      </w:r>
      <w:r w:rsidRPr="006A3E2F">
        <w:rPr>
          <w:rFonts w:eastAsia="Arial" w:cs="Arial"/>
          <w:i/>
          <w:spacing w:val="4"/>
          <w:sz w:val="22"/>
          <w:lang w:val="es-MX"/>
        </w:rPr>
        <w:t xml:space="preserve"> </w:t>
      </w:r>
      <w:r w:rsidRPr="006A3E2F">
        <w:rPr>
          <w:rFonts w:eastAsia="Arial" w:cs="Arial"/>
          <w:i/>
          <w:sz w:val="22"/>
          <w:lang w:val="es-MX"/>
        </w:rPr>
        <w:t>se</w:t>
      </w:r>
      <w:r w:rsidRPr="006A3E2F">
        <w:rPr>
          <w:rFonts w:eastAsia="Arial" w:cs="Arial"/>
          <w:i/>
          <w:spacing w:val="2"/>
          <w:sz w:val="22"/>
          <w:lang w:val="es-MX"/>
        </w:rPr>
        <w:t xml:space="preserve"> </w:t>
      </w:r>
      <w:r w:rsidRPr="006A3E2F">
        <w:rPr>
          <w:rFonts w:eastAsia="Arial" w:cs="Arial"/>
          <w:i/>
          <w:sz w:val="22"/>
          <w:lang w:val="es-MX"/>
        </w:rPr>
        <w:t>d</w:t>
      </w:r>
      <w:r w:rsidRPr="006A3E2F">
        <w:rPr>
          <w:rFonts w:eastAsia="Arial" w:cs="Arial"/>
          <w:i/>
          <w:spacing w:val="-1"/>
          <w:sz w:val="22"/>
          <w:lang w:val="es-MX"/>
        </w:rPr>
        <w:t>e</w:t>
      </w:r>
      <w:r w:rsidRPr="006A3E2F">
        <w:rPr>
          <w:rFonts w:eastAsia="Arial" w:cs="Arial"/>
          <w:i/>
          <w:sz w:val="22"/>
          <w:lang w:val="es-MX"/>
        </w:rPr>
        <w:t>be</w:t>
      </w:r>
      <w:r w:rsidRPr="006A3E2F">
        <w:rPr>
          <w:rFonts w:eastAsia="Arial" w:cs="Arial"/>
          <w:i/>
          <w:spacing w:val="2"/>
          <w:sz w:val="22"/>
          <w:lang w:val="es-MX"/>
        </w:rPr>
        <w:t xml:space="preserve"> </w:t>
      </w:r>
      <w:r w:rsidRPr="006A3E2F">
        <w:rPr>
          <w:rFonts w:eastAsia="Arial" w:cs="Arial"/>
          <w:i/>
          <w:sz w:val="22"/>
          <w:lang w:val="es-MX"/>
        </w:rPr>
        <w:t>se</w:t>
      </w:r>
      <w:r w:rsidRPr="006A3E2F">
        <w:rPr>
          <w:rFonts w:eastAsia="Arial" w:cs="Arial"/>
          <w:i/>
          <w:spacing w:val="-1"/>
          <w:sz w:val="22"/>
          <w:lang w:val="es-MX"/>
        </w:rPr>
        <w:t>ñ</w:t>
      </w:r>
      <w:r w:rsidRPr="006A3E2F">
        <w:rPr>
          <w:rFonts w:eastAsia="Arial" w:cs="Arial"/>
          <w:i/>
          <w:sz w:val="22"/>
          <w:lang w:val="es-MX"/>
        </w:rPr>
        <w:t>a</w:t>
      </w:r>
      <w:r w:rsidRPr="006A3E2F">
        <w:rPr>
          <w:rFonts w:eastAsia="Arial" w:cs="Arial"/>
          <w:i/>
          <w:spacing w:val="-1"/>
          <w:sz w:val="22"/>
          <w:lang w:val="es-MX"/>
        </w:rPr>
        <w:t>l</w:t>
      </w:r>
      <w:r w:rsidRPr="006A3E2F">
        <w:rPr>
          <w:rFonts w:eastAsia="Arial" w:cs="Arial"/>
          <w:i/>
          <w:sz w:val="22"/>
          <w:lang w:val="es-MX"/>
        </w:rPr>
        <w:t>ar</w:t>
      </w:r>
      <w:r w:rsidRPr="006A3E2F">
        <w:rPr>
          <w:rFonts w:eastAsia="Arial" w:cs="Arial"/>
          <w:i/>
          <w:spacing w:val="1"/>
          <w:sz w:val="22"/>
          <w:lang w:val="es-MX"/>
        </w:rPr>
        <w:t xml:space="preserve"> </w:t>
      </w:r>
      <w:r w:rsidRPr="006A3E2F">
        <w:rPr>
          <w:rFonts w:eastAsia="Arial" w:cs="Arial"/>
          <w:i/>
          <w:spacing w:val="2"/>
          <w:sz w:val="22"/>
          <w:lang w:val="es-MX"/>
        </w:rPr>
        <w:t>q</w:t>
      </w:r>
      <w:r w:rsidRPr="006A3E2F">
        <w:rPr>
          <w:rFonts w:eastAsia="Arial" w:cs="Arial"/>
          <w:i/>
          <w:sz w:val="22"/>
          <w:lang w:val="es-MX"/>
        </w:rPr>
        <w:t>ue e</w:t>
      </w:r>
      <w:r w:rsidRPr="006A3E2F">
        <w:rPr>
          <w:rFonts w:eastAsia="Arial" w:cs="Arial"/>
          <w:i/>
          <w:spacing w:val="-3"/>
          <w:sz w:val="22"/>
          <w:lang w:val="es-MX"/>
        </w:rPr>
        <w:t>x</w:t>
      </w:r>
      <w:r w:rsidRPr="006A3E2F">
        <w:rPr>
          <w:rFonts w:eastAsia="Arial" w:cs="Arial"/>
          <w:i/>
          <w:spacing w:val="-1"/>
          <w:sz w:val="22"/>
          <w:lang w:val="es-MX"/>
        </w:rPr>
        <w:t>i</w:t>
      </w:r>
      <w:r w:rsidRPr="006A3E2F">
        <w:rPr>
          <w:rFonts w:eastAsia="Arial" w:cs="Arial"/>
          <w:i/>
          <w:sz w:val="22"/>
          <w:lang w:val="es-MX"/>
        </w:rPr>
        <w:t>s</w:t>
      </w:r>
      <w:r w:rsidRPr="006A3E2F">
        <w:rPr>
          <w:rFonts w:eastAsia="Arial" w:cs="Arial"/>
          <w:i/>
          <w:spacing w:val="1"/>
          <w:sz w:val="22"/>
          <w:lang w:val="es-MX"/>
        </w:rPr>
        <w:t>t</w:t>
      </w:r>
      <w:r w:rsidRPr="006A3E2F">
        <w:rPr>
          <w:rFonts w:eastAsia="Arial" w:cs="Arial"/>
          <w:i/>
          <w:sz w:val="22"/>
          <w:lang w:val="es-MX"/>
        </w:rPr>
        <w:t>en</w:t>
      </w:r>
      <w:r w:rsidRPr="006A3E2F">
        <w:rPr>
          <w:rFonts w:eastAsia="Arial" w:cs="Arial"/>
          <w:i/>
          <w:spacing w:val="2"/>
          <w:sz w:val="22"/>
          <w:lang w:val="es-MX"/>
        </w:rPr>
        <w:t xml:space="preserve"> </w:t>
      </w:r>
      <w:r w:rsidRPr="006A3E2F">
        <w:rPr>
          <w:rFonts w:eastAsia="Arial" w:cs="Arial"/>
          <w:i/>
          <w:spacing w:val="3"/>
          <w:sz w:val="22"/>
          <w:lang w:val="es-MX"/>
        </w:rPr>
        <w:t>f</w:t>
      </w:r>
      <w:r w:rsidRPr="006A3E2F">
        <w:rPr>
          <w:rFonts w:eastAsia="Arial" w:cs="Arial"/>
          <w:i/>
          <w:sz w:val="22"/>
          <w:lang w:val="es-MX"/>
        </w:rPr>
        <w:t>u</w:t>
      </w:r>
      <w:r w:rsidRPr="006A3E2F">
        <w:rPr>
          <w:rFonts w:eastAsia="Arial" w:cs="Arial"/>
          <w:i/>
          <w:spacing w:val="-1"/>
          <w:sz w:val="22"/>
          <w:lang w:val="es-MX"/>
        </w:rPr>
        <w:t>n</w:t>
      </w:r>
      <w:r w:rsidRPr="006A3E2F">
        <w:rPr>
          <w:rFonts w:eastAsia="Arial" w:cs="Arial"/>
          <w:i/>
          <w:sz w:val="22"/>
          <w:lang w:val="es-MX"/>
        </w:rPr>
        <w:t>c</w:t>
      </w:r>
      <w:r w:rsidRPr="006A3E2F">
        <w:rPr>
          <w:rFonts w:eastAsia="Arial" w:cs="Arial"/>
          <w:i/>
          <w:spacing w:val="-1"/>
          <w:sz w:val="22"/>
          <w:lang w:val="es-MX"/>
        </w:rPr>
        <w:t>i</w:t>
      </w:r>
      <w:r w:rsidRPr="006A3E2F">
        <w:rPr>
          <w:rFonts w:eastAsia="Arial" w:cs="Arial"/>
          <w:i/>
          <w:sz w:val="22"/>
          <w:lang w:val="es-MX"/>
        </w:rPr>
        <w:t>o</w:t>
      </w:r>
      <w:r w:rsidRPr="006A3E2F">
        <w:rPr>
          <w:rFonts w:eastAsia="Arial" w:cs="Arial"/>
          <w:i/>
          <w:spacing w:val="-1"/>
          <w:sz w:val="22"/>
          <w:lang w:val="es-MX"/>
        </w:rPr>
        <w:t>n</w:t>
      </w:r>
      <w:r w:rsidRPr="006A3E2F">
        <w:rPr>
          <w:rFonts w:eastAsia="Arial" w:cs="Arial"/>
          <w:i/>
          <w:sz w:val="22"/>
          <w:lang w:val="es-MX"/>
        </w:rPr>
        <w:t>es</w:t>
      </w:r>
      <w:r w:rsidRPr="006A3E2F">
        <w:rPr>
          <w:rFonts w:eastAsia="Arial" w:cs="Arial"/>
          <w:i/>
          <w:spacing w:val="2"/>
          <w:sz w:val="22"/>
          <w:lang w:val="es-MX"/>
        </w:rPr>
        <w:t xml:space="preserve"> </w:t>
      </w:r>
      <w:r w:rsidRPr="006A3E2F">
        <w:rPr>
          <w:rFonts w:eastAsia="Arial" w:cs="Arial"/>
          <w:i/>
          <w:sz w:val="22"/>
          <w:lang w:val="es-MX"/>
        </w:rPr>
        <w:t>a</w:t>
      </w:r>
      <w:r w:rsidRPr="006A3E2F">
        <w:rPr>
          <w:rFonts w:eastAsia="Arial" w:cs="Arial"/>
          <w:i/>
          <w:spacing w:val="2"/>
          <w:sz w:val="22"/>
          <w:lang w:val="es-MX"/>
        </w:rPr>
        <w:t xml:space="preserve"> </w:t>
      </w:r>
      <w:r w:rsidRPr="006A3E2F">
        <w:rPr>
          <w:rFonts w:eastAsia="Arial" w:cs="Arial"/>
          <w:i/>
          <w:sz w:val="22"/>
          <w:lang w:val="es-MX"/>
        </w:rPr>
        <w:t>c</w:t>
      </w:r>
      <w:r w:rsidRPr="006A3E2F">
        <w:rPr>
          <w:rFonts w:eastAsia="Arial" w:cs="Arial"/>
          <w:i/>
          <w:spacing w:val="-3"/>
          <w:sz w:val="22"/>
          <w:lang w:val="es-MX"/>
        </w:rPr>
        <w:t>a</w:t>
      </w:r>
      <w:r w:rsidRPr="006A3E2F">
        <w:rPr>
          <w:rFonts w:eastAsia="Arial" w:cs="Arial"/>
          <w:i/>
          <w:spacing w:val="-2"/>
          <w:sz w:val="22"/>
          <w:lang w:val="es-MX"/>
        </w:rPr>
        <w:t>r</w:t>
      </w:r>
      <w:r w:rsidRPr="006A3E2F">
        <w:rPr>
          <w:rFonts w:eastAsia="Arial" w:cs="Arial"/>
          <w:i/>
          <w:spacing w:val="2"/>
          <w:sz w:val="22"/>
          <w:lang w:val="es-MX"/>
        </w:rPr>
        <w:t>g</w:t>
      </w:r>
      <w:r w:rsidRPr="006A3E2F">
        <w:rPr>
          <w:rFonts w:eastAsia="Arial" w:cs="Arial"/>
          <w:i/>
          <w:sz w:val="22"/>
          <w:lang w:val="es-MX"/>
        </w:rPr>
        <w:t>o</w:t>
      </w:r>
      <w:r w:rsidRPr="006A3E2F">
        <w:rPr>
          <w:rFonts w:eastAsia="Arial" w:cs="Arial"/>
          <w:i/>
          <w:spacing w:val="2"/>
          <w:sz w:val="22"/>
          <w:lang w:val="es-MX"/>
        </w:rPr>
        <w:t xml:space="preserve"> </w:t>
      </w:r>
      <w:r w:rsidRPr="006A3E2F">
        <w:rPr>
          <w:rFonts w:eastAsia="Arial" w:cs="Arial"/>
          <w:i/>
          <w:sz w:val="22"/>
          <w:lang w:val="es-MX"/>
        </w:rPr>
        <w:t>de</w:t>
      </w:r>
      <w:r w:rsidRPr="006A3E2F">
        <w:rPr>
          <w:rFonts w:eastAsia="Arial" w:cs="Arial"/>
          <w:i/>
          <w:spacing w:val="2"/>
          <w:sz w:val="22"/>
          <w:lang w:val="es-MX"/>
        </w:rPr>
        <w:t xml:space="preserve"> </w:t>
      </w:r>
      <w:r w:rsidRPr="006A3E2F">
        <w:rPr>
          <w:rFonts w:eastAsia="Arial" w:cs="Arial"/>
          <w:i/>
          <w:sz w:val="22"/>
          <w:lang w:val="es-MX"/>
        </w:rPr>
        <w:t>s</w:t>
      </w:r>
      <w:r w:rsidRPr="006A3E2F">
        <w:rPr>
          <w:rFonts w:eastAsia="Arial" w:cs="Arial"/>
          <w:i/>
          <w:spacing w:val="-3"/>
          <w:sz w:val="22"/>
          <w:lang w:val="es-MX"/>
        </w:rPr>
        <w:t>e</w:t>
      </w:r>
      <w:r w:rsidRPr="006A3E2F">
        <w:rPr>
          <w:rFonts w:eastAsia="Arial" w:cs="Arial"/>
          <w:i/>
          <w:spacing w:val="1"/>
          <w:sz w:val="22"/>
          <w:lang w:val="es-MX"/>
        </w:rPr>
        <w:t>r</w:t>
      </w:r>
      <w:r w:rsidRPr="006A3E2F">
        <w:rPr>
          <w:rFonts w:eastAsia="Arial" w:cs="Arial"/>
          <w:i/>
          <w:spacing w:val="-2"/>
          <w:sz w:val="22"/>
          <w:lang w:val="es-MX"/>
        </w:rPr>
        <w:t>v</w:t>
      </w:r>
      <w:r w:rsidRPr="006A3E2F">
        <w:rPr>
          <w:rFonts w:eastAsia="Arial" w:cs="Arial"/>
          <w:i/>
          <w:spacing w:val="-1"/>
          <w:sz w:val="22"/>
          <w:lang w:val="es-MX"/>
        </w:rPr>
        <w:t>i</w:t>
      </w:r>
      <w:r w:rsidRPr="006A3E2F">
        <w:rPr>
          <w:rFonts w:eastAsia="Arial" w:cs="Arial"/>
          <w:i/>
          <w:sz w:val="22"/>
          <w:lang w:val="es-MX"/>
        </w:rPr>
        <w:t>d</w:t>
      </w:r>
      <w:r w:rsidRPr="006A3E2F">
        <w:rPr>
          <w:rFonts w:eastAsia="Arial" w:cs="Arial"/>
          <w:i/>
          <w:spacing w:val="-1"/>
          <w:sz w:val="22"/>
          <w:lang w:val="es-MX"/>
        </w:rPr>
        <w:t>o</w:t>
      </w:r>
      <w:r w:rsidRPr="006A3E2F">
        <w:rPr>
          <w:rFonts w:eastAsia="Arial" w:cs="Arial"/>
          <w:i/>
          <w:spacing w:val="1"/>
          <w:sz w:val="22"/>
          <w:lang w:val="es-MX"/>
        </w:rPr>
        <w:t>r</w:t>
      </w:r>
      <w:r w:rsidRPr="006A3E2F">
        <w:rPr>
          <w:rFonts w:eastAsia="Arial" w:cs="Arial"/>
          <w:i/>
          <w:sz w:val="22"/>
          <w:lang w:val="es-MX"/>
        </w:rPr>
        <w:t>es p</w:t>
      </w:r>
      <w:r w:rsidRPr="006A3E2F">
        <w:rPr>
          <w:rFonts w:eastAsia="Arial" w:cs="Arial"/>
          <w:i/>
          <w:spacing w:val="-1"/>
          <w:sz w:val="22"/>
          <w:lang w:val="es-MX"/>
        </w:rPr>
        <w:t>ú</w:t>
      </w:r>
      <w:r w:rsidRPr="006A3E2F">
        <w:rPr>
          <w:rFonts w:eastAsia="Arial" w:cs="Arial"/>
          <w:i/>
          <w:sz w:val="22"/>
          <w:lang w:val="es-MX"/>
        </w:rPr>
        <w:t>b</w:t>
      </w:r>
      <w:r w:rsidRPr="006A3E2F">
        <w:rPr>
          <w:rFonts w:eastAsia="Arial" w:cs="Arial"/>
          <w:i/>
          <w:spacing w:val="-1"/>
          <w:sz w:val="22"/>
          <w:lang w:val="es-MX"/>
        </w:rPr>
        <w:t>li</w:t>
      </w:r>
      <w:r w:rsidRPr="006A3E2F">
        <w:rPr>
          <w:rFonts w:eastAsia="Arial" w:cs="Arial"/>
          <w:i/>
          <w:sz w:val="22"/>
          <w:lang w:val="es-MX"/>
        </w:rPr>
        <w:t>cos,</w:t>
      </w:r>
      <w:r w:rsidRPr="006A3E2F">
        <w:rPr>
          <w:rFonts w:eastAsia="Arial" w:cs="Arial"/>
          <w:i/>
          <w:spacing w:val="4"/>
          <w:sz w:val="22"/>
          <w:lang w:val="es-MX"/>
        </w:rPr>
        <w:t xml:space="preserve"> </w:t>
      </w:r>
      <w:r w:rsidRPr="006A3E2F">
        <w:rPr>
          <w:rFonts w:eastAsia="Arial" w:cs="Arial"/>
          <w:i/>
          <w:spacing w:val="1"/>
          <w:sz w:val="22"/>
          <w:lang w:val="es-MX"/>
        </w:rPr>
        <w:t>t</w:t>
      </w:r>
      <w:r w:rsidRPr="006A3E2F">
        <w:rPr>
          <w:rFonts w:eastAsia="Arial" w:cs="Arial"/>
          <w:i/>
          <w:sz w:val="22"/>
          <w:lang w:val="es-MX"/>
        </w:rPr>
        <w:t>e</w:t>
      </w:r>
      <w:r w:rsidRPr="006A3E2F">
        <w:rPr>
          <w:rFonts w:eastAsia="Arial" w:cs="Arial"/>
          <w:i/>
          <w:spacing w:val="-1"/>
          <w:sz w:val="22"/>
          <w:lang w:val="es-MX"/>
        </w:rPr>
        <w:t>n</w:t>
      </w:r>
      <w:r w:rsidRPr="006A3E2F">
        <w:rPr>
          <w:rFonts w:eastAsia="Arial" w:cs="Arial"/>
          <w:i/>
          <w:sz w:val="22"/>
          <w:lang w:val="es-MX"/>
        </w:rPr>
        <w:t>d</w:t>
      </w:r>
      <w:r w:rsidRPr="006A3E2F">
        <w:rPr>
          <w:rFonts w:eastAsia="Arial" w:cs="Arial"/>
          <w:i/>
          <w:spacing w:val="-1"/>
          <w:sz w:val="22"/>
          <w:lang w:val="es-MX"/>
        </w:rPr>
        <w:t>i</w:t>
      </w:r>
      <w:r w:rsidRPr="006A3E2F">
        <w:rPr>
          <w:rFonts w:eastAsia="Arial" w:cs="Arial"/>
          <w:i/>
          <w:sz w:val="22"/>
          <w:lang w:val="es-MX"/>
        </w:rPr>
        <w:t>e</w:t>
      </w:r>
      <w:r w:rsidRPr="006A3E2F">
        <w:rPr>
          <w:rFonts w:eastAsia="Arial" w:cs="Arial"/>
          <w:i/>
          <w:spacing w:val="-1"/>
          <w:sz w:val="22"/>
          <w:lang w:val="es-MX"/>
        </w:rPr>
        <w:t>n</w:t>
      </w:r>
      <w:r w:rsidRPr="006A3E2F">
        <w:rPr>
          <w:rFonts w:eastAsia="Arial" w:cs="Arial"/>
          <w:i/>
          <w:spacing w:val="1"/>
          <w:sz w:val="22"/>
          <w:lang w:val="es-MX"/>
        </w:rPr>
        <w:t>t</w:t>
      </w:r>
      <w:r w:rsidRPr="006A3E2F">
        <w:rPr>
          <w:rFonts w:eastAsia="Arial" w:cs="Arial"/>
          <w:i/>
          <w:sz w:val="22"/>
          <w:lang w:val="es-MX"/>
        </w:rPr>
        <w:t>es</w:t>
      </w:r>
      <w:r w:rsidRPr="006A3E2F">
        <w:rPr>
          <w:rFonts w:eastAsia="Arial" w:cs="Arial"/>
          <w:i/>
          <w:spacing w:val="1"/>
          <w:sz w:val="22"/>
          <w:lang w:val="es-MX"/>
        </w:rPr>
        <w:t xml:space="preserve"> </w:t>
      </w:r>
      <w:r w:rsidRPr="006A3E2F">
        <w:rPr>
          <w:rFonts w:eastAsia="Arial" w:cs="Arial"/>
          <w:i/>
          <w:sz w:val="22"/>
          <w:lang w:val="es-MX"/>
        </w:rPr>
        <w:t>a</w:t>
      </w:r>
      <w:r w:rsidRPr="006A3E2F">
        <w:rPr>
          <w:rFonts w:eastAsia="Arial" w:cs="Arial"/>
          <w:i/>
          <w:spacing w:val="1"/>
          <w:sz w:val="22"/>
          <w:lang w:val="es-MX"/>
        </w:rPr>
        <w:t xml:space="preserve"> </w:t>
      </w:r>
      <w:r w:rsidRPr="006A3E2F">
        <w:rPr>
          <w:rFonts w:eastAsia="Arial" w:cs="Arial"/>
          <w:i/>
          <w:sz w:val="22"/>
          <w:lang w:val="es-MX"/>
        </w:rPr>
        <w:t>g</w:t>
      </w:r>
      <w:r w:rsidRPr="006A3E2F">
        <w:rPr>
          <w:rFonts w:eastAsia="Arial" w:cs="Arial"/>
          <w:i/>
          <w:spacing w:val="-1"/>
          <w:sz w:val="22"/>
          <w:lang w:val="es-MX"/>
        </w:rPr>
        <w:t>a</w:t>
      </w:r>
      <w:r w:rsidRPr="006A3E2F">
        <w:rPr>
          <w:rFonts w:eastAsia="Arial" w:cs="Arial"/>
          <w:i/>
          <w:spacing w:val="1"/>
          <w:sz w:val="22"/>
          <w:lang w:val="es-MX"/>
        </w:rPr>
        <w:t>r</w:t>
      </w:r>
      <w:r w:rsidRPr="006A3E2F">
        <w:rPr>
          <w:rFonts w:eastAsia="Arial" w:cs="Arial"/>
          <w:i/>
          <w:sz w:val="22"/>
          <w:lang w:val="es-MX"/>
        </w:rPr>
        <w:t>a</w:t>
      </w:r>
      <w:r w:rsidRPr="006A3E2F">
        <w:rPr>
          <w:rFonts w:eastAsia="Arial" w:cs="Arial"/>
          <w:i/>
          <w:spacing w:val="-1"/>
          <w:sz w:val="22"/>
          <w:lang w:val="es-MX"/>
        </w:rPr>
        <w:t>n</w:t>
      </w:r>
      <w:r w:rsidRPr="006A3E2F">
        <w:rPr>
          <w:rFonts w:eastAsia="Arial" w:cs="Arial"/>
          <w:i/>
          <w:spacing w:val="1"/>
          <w:sz w:val="22"/>
          <w:lang w:val="es-MX"/>
        </w:rPr>
        <w:t>t</w:t>
      </w:r>
      <w:r w:rsidRPr="006A3E2F">
        <w:rPr>
          <w:rFonts w:eastAsia="Arial" w:cs="Arial"/>
          <w:i/>
          <w:spacing w:val="-1"/>
          <w:sz w:val="22"/>
          <w:lang w:val="es-MX"/>
        </w:rPr>
        <w:t>i</w:t>
      </w:r>
      <w:r w:rsidRPr="006A3E2F">
        <w:rPr>
          <w:rFonts w:eastAsia="Arial" w:cs="Arial"/>
          <w:i/>
          <w:spacing w:val="-2"/>
          <w:sz w:val="22"/>
          <w:lang w:val="es-MX"/>
        </w:rPr>
        <w:t>z</w:t>
      </w:r>
      <w:r w:rsidRPr="006A3E2F">
        <w:rPr>
          <w:rFonts w:eastAsia="Arial" w:cs="Arial"/>
          <w:i/>
          <w:sz w:val="22"/>
          <w:lang w:val="es-MX"/>
        </w:rPr>
        <w:t>ar</w:t>
      </w:r>
      <w:r w:rsidRPr="006A3E2F">
        <w:rPr>
          <w:rFonts w:eastAsia="Arial" w:cs="Arial"/>
          <w:i/>
          <w:spacing w:val="4"/>
          <w:sz w:val="22"/>
          <w:lang w:val="es-MX"/>
        </w:rPr>
        <w:t xml:space="preserve"> </w:t>
      </w:r>
      <w:r w:rsidRPr="006A3E2F">
        <w:rPr>
          <w:rFonts w:eastAsia="Arial" w:cs="Arial"/>
          <w:i/>
          <w:sz w:val="22"/>
          <w:lang w:val="es-MX"/>
        </w:rPr>
        <w:t xml:space="preserve">de </w:t>
      </w:r>
      <w:r w:rsidRPr="006A3E2F">
        <w:rPr>
          <w:rFonts w:eastAsia="Arial" w:cs="Arial"/>
          <w:i/>
          <w:spacing w:val="1"/>
          <w:sz w:val="22"/>
          <w:lang w:val="es-MX"/>
        </w:rPr>
        <w:t>m</w:t>
      </w:r>
      <w:r w:rsidRPr="006A3E2F">
        <w:rPr>
          <w:rFonts w:eastAsia="Arial" w:cs="Arial"/>
          <w:i/>
          <w:sz w:val="22"/>
          <w:lang w:val="es-MX"/>
        </w:rPr>
        <w:t>a</w:t>
      </w:r>
      <w:r w:rsidRPr="006A3E2F">
        <w:rPr>
          <w:rFonts w:eastAsia="Arial" w:cs="Arial"/>
          <w:i/>
          <w:spacing w:val="-1"/>
          <w:sz w:val="22"/>
          <w:lang w:val="es-MX"/>
        </w:rPr>
        <w:t>n</w:t>
      </w:r>
      <w:r w:rsidRPr="006A3E2F">
        <w:rPr>
          <w:rFonts w:eastAsia="Arial" w:cs="Arial"/>
          <w:i/>
          <w:sz w:val="22"/>
          <w:lang w:val="es-MX"/>
        </w:rPr>
        <w:t>era</w:t>
      </w:r>
      <w:r w:rsidRPr="006A3E2F">
        <w:rPr>
          <w:rFonts w:eastAsia="Arial" w:cs="Arial"/>
          <w:i/>
          <w:spacing w:val="1"/>
          <w:sz w:val="22"/>
          <w:lang w:val="es-MX"/>
        </w:rPr>
        <w:t xml:space="preserve"> </w:t>
      </w:r>
      <w:r w:rsidRPr="006A3E2F">
        <w:rPr>
          <w:rFonts w:eastAsia="Arial" w:cs="Arial"/>
          <w:i/>
          <w:sz w:val="22"/>
          <w:lang w:val="es-MX"/>
        </w:rPr>
        <w:t>d</w:t>
      </w:r>
      <w:r w:rsidRPr="006A3E2F">
        <w:rPr>
          <w:rFonts w:eastAsia="Arial" w:cs="Arial"/>
          <w:i/>
          <w:spacing w:val="-1"/>
          <w:sz w:val="22"/>
          <w:lang w:val="es-MX"/>
        </w:rPr>
        <w:t>i</w:t>
      </w:r>
      <w:r w:rsidRPr="006A3E2F">
        <w:rPr>
          <w:rFonts w:eastAsia="Arial" w:cs="Arial"/>
          <w:i/>
          <w:spacing w:val="-2"/>
          <w:sz w:val="22"/>
          <w:lang w:val="es-MX"/>
        </w:rPr>
        <w:t>r</w:t>
      </w:r>
      <w:r w:rsidRPr="006A3E2F">
        <w:rPr>
          <w:rFonts w:eastAsia="Arial" w:cs="Arial"/>
          <w:i/>
          <w:sz w:val="22"/>
          <w:lang w:val="es-MX"/>
        </w:rPr>
        <w:t>ecta</w:t>
      </w:r>
      <w:r w:rsidRPr="006A3E2F">
        <w:rPr>
          <w:rFonts w:eastAsia="Arial" w:cs="Arial"/>
          <w:i/>
          <w:spacing w:val="4"/>
          <w:sz w:val="22"/>
          <w:lang w:val="es-MX"/>
        </w:rPr>
        <w:t xml:space="preserve"> </w:t>
      </w:r>
      <w:r w:rsidRPr="006A3E2F">
        <w:rPr>
          <w:rFonts w:eastAsia="Arial" w:cs="Arial"/>
          <w:i/>
          <w:spacing w:val="-1"/>
          <w:sz w:val="22"/>
          <w:lang w:val="es-MX"/>
        </w:rPr>
        <w:t>l</w:t>
      </w:r>
      <w:r w:rsidRPr="006A3E2F">
        <w:rPr>
          <w:rFonts w:eastAsia="Arial" w:cs="Arial"/>
          <w:i/>
          <w:sz w:val="22"/>
          <w:lang w:val="es-MX"/>
        </w:rPr>
        <w:t>a</w:t>
      </w:r>
      <w:r w:rsidRPr="006A3E2F">
        <w:rPr>
          <w:rFonts w:eastAsia="Arial" w:cs="Arial"/>
          <w:i/>
          <w:spacing w:val="3"/>
          <w:sz w:val="22"/>
          <w:lang w:val="es-MX"/>
        </w:rPr>
        <w:t xml:space="preserve"> </w:t>
      </w:r>
      <w:r w:rsidRPr="006A3E2F">
        <w:rPr>
          <w:rFonts w:eastAsia="Arial" w:cs="Arial"/>
          <w:i/>
          <w:sz w:val="22"/>
          <w:lang w:val="es-MX"/>
        </w:rPr>
        <w:t>s</w:t>
      </w:r>
      <w:r w:rsidRPr="006A3E2F">
        <w:rPr>
          <w:rFonts w:eastAsia="Arial" w:cs="Arial"/>
          <w:i/>
          <w:spacing w:val="-3"/>
          <w:sz w:val="22"/>
          <w:lang w:val="es-MX"/>
        </w:rPr>
        <w:t>e</w:t>
      </w:r>
      <w:r w:rsidRPr="006A3E2F">
        <w:rPr>
          <w:rFonts w:eastAsia="Arial" w:cs="Arial"/>
          <w:i/>
          <w:spacing w:val="2"/>
          <w:sz w:val="22"/>
          <w:lang w:val="es-MX"/>
        </w:rPr>
        <w:t>g</w:t>
      </w:r>
      <w:r w:rsidRPr="006A3E2F">
        <w:rPr>
          <w:rFonts w:eastAsia="Arial" w:cs="Arial"/>
          <w:i/>
          <w:spacing w:val="-3"/>
          <w:sz w:val="22"/>
          <w:lang w:val="es-MX"/>
        </w:rPr>
        <w:t>u</w:t>
      </w:r>
      <w:r w:rsidRPr="006A3E2F">
        <w:rPr>
          <w:rFonts w:eastAsia="Arial" w:cs="Arial"/>
          <w:i/>
          <w:spacing w:val="1"/>
          <w:sz w:val="22"/>
          <w:lang w:val="es-MX"/>
        </w:rPr>
        <w:t>r</w:t>
      </w:r>
      <w:r w:rsidRPr="006A3E2F">
        <w:rPr>
          <w:rFonts w:eastAsia="Arial" w:cs="Arial"/>
          <w:i/>
          <w:spacing w:val="-1"/>
          <w:sz w:val="22"/>
          <w:lang w:val="es-MX"/>
        </w:rPr>
        <w:t>i</w:t>
      </w:r>
      <w:r w:rsidRPr="006A3E2F">
        <w:rPr>
          <w:rFonts w:eastAsia="Arial" w:cs="Arial"/>
          <w:i/>
          <w:sz w:val="22"/>
          <w:lang w:val="es-MX"/>
        </w:rPr>
        <w:t>d</w:t>
      </w:r>
      <w:r w:rsidRPr="006A3E2F">
        <w:rPr>
          <w:rFonts w:eastAsia="Arial" w:cs="Arial"/>
          <w:i/>
          <w:spacing w:val="3"/>
          <w:sz w:val="22"/>
          <w:lang w:val="es-MX"/>
        </w:rPr>
        <w:t>a</w:t>
      </w:r>
      <w:r w:rsidRPr="006A3E2F">
        <w:rPr>
          <w:rFonts w:eastAsia="Arial" w:cs="Arial"/>
          <w:i/>
          <w:sz w:val="22"/>
          <w:lang w:val="es-MX"/>
        </w:rPr>
        <w:t>d</w:t>
      </w:r>
      <w:r w:rsidRPr="006A3E2F">
        <w:rPr>
          <w:rFonts w:eastAsia="Arial" w:cs="Arial"/>
          <w:i/>
          <w:spacing w:val="3"/>
          <w:sz w:val="22"/>
          <w:lang w:val="es-MX"/>
        </w:rPr>
        <w:t xml:space="preserve"> </w:t>
      </w:r>
      <w:r w:rsidRPr="006A3E2F">
        <w:rPr>
          <w:rFonts w:eastAsia="Arial" w:cs="Arial"/>
          <w:i/>
          <w:sz w:val="22"/>
          <w:lang w:val="es-MX"/>
        </w:rPr>
        <w:t>n</w:t>
      </w:r>
      <w:r w:rsidRPr="006A3E2F">
        <w:rPr>
          <w:rFonts w:eastAsia="Arial" w:cs="Arial"/>
          <w:i/>
          <w:spacing w:val="-1"/>
          <w:sz w:val="22"/>
          <w:lang w:val="es-MX"/>
        </w:rPr>
        <w:t>a</w:t>
      </w:r>
      <w:r w:rsidRPr="006A3E2F">
        <w:rPr>
          <w:rFonts w:eastAsia="Arial" w:cs="Arial"/>
          <w:i/>
          <w:sz w:val="22"/>
          <w:lang w:val="es-MX"/>
        </w:rPr>
        <w:t>c</w:t>
      </w:r>
      <w:r w:rsidRPr="006A3E2F">
        <w:rPr>
          <w:rFonts w:eastAsia="Arial" w:cs="Arial"/>
          <w:i/>
          <w:spacing w:val="-1"/>
          <w:sz w:val="22"/>
          <w:lang w:val="es-MX"/>
        </w:rPr>
        <w:t>i</w:t>
      </w:r>
      <w:r w:rsidRPr="006A3E2F">
        <w:rPr>
          <w:rFonts w:eastAsia="Arial" w:cs="Arial"/>
          <w:i/>
          <w:spacing w:val="-3"/>
          <w:sz w:val="22"/>
          <w:lang w:val="es-MX"/>
        </w:rPr>
        <w:t>o</w:t>
      </w:r>
      <w:r w:rsidRPr="006A3E2F">
        <w:rPr>
          <w:rFonts w:eastAsia="Arial" w:cs="Arial"/>
          <w:i/>
          <w:sz w:val="22"/>
          <w:lang w:val="es-MX"/>
        </w:rPr>
        <w:t>n</w:t>
      </w:r>
      <w:r w:rsidRPr="006A3E2F">
        <w:rPr>
          <w:rFonts w:eastAsia="Arial" w:cs="Arial"/>
          <w:i/>
          <w:spacing w:val="-1"/>
          <w:sz w:val="22"/>
          <w:lang w:val="es-MX"/>
        </w:rPr>
        <w:t>a</w:t>
      </w:r>
      <w:r w:rsidRPr="006A3E2F">
        <w:rPr>
          <w:rFonts w:eastAsia="Arial" w:cs="Arial"/>
          <w:i/>
          <w:sz w:val="22"/>
          <w:lang w:val="es-MX"/>
        </w:rPr>
        <w:t>l</w:t>
      </w:r>
      <w:r w:rsidRPr="006A3E2F">
        <w:rPr>
          <w:rFonts w:eastAsia="Arial" w:cs="Arial"/>
          <w:i/>
          <w:spacing w:val="2"/>
          <w:sz w:val="22"/>
          <w:lang w:val="es-MX"/>
        </w:rPr>
        <w:t xml:space="preserve"> </w:t>
      </w:r>
      <w:r w:rsidRPr="006A3E2F">
        <w:rPr>
          <w:rFonts w:eastAsia="Arial" w:cs="Arial"/>
          <w:i/>
          <w:sz w:val="22"/>
          <w:lang w:val="es-MX"/>
        </w:rPr>
        <w:t>y</w:t>
      </w:r>
      <w:r w:rsidRPr="006A3E2F">
        <w:rPr>
          <w:rFonts w:eastAsia="Arial" w:cs="Arial"/>
          <w:i/>
          <w:spacing w:val="1"/>
          <w:sz w:val="22"/>
          <w:lang w:val="es-MX"/>
        </w:rPr>
        <w:t xml:space="preserve"> </w:t>
      </w:r>
      <w:r w:rsidRPr="006A3E2F">
        <w:rPr>
          <w:rFonts w:eastAsia="Arial" w:cs="Arial"/>
          <w:i/>
          <w:sz w:val="22"/>
          <w:lang w:val="es-MX"/>
        </w:rPr>
        <w:t>p</w:t>
      </w:r>
      <w:r w:rsidRPr="006A3E2F">
        <w:rPr>
          <w:rFonts w:eastAsia="Arial" w:cs="Arial"/>
          <w:i/>
          <w:spacing w:val="-1"/>
          <w:sz w:val="22"/>
          <w:lang w:val="es-MX"/>
        </w:rPr>
        <w:t>ú</w:t>
      </w:r>
      <w:r w:rsidRPr="006A3E2F">
        <w:rPr>
          <w:rFonts w:eastAsia="Arial" w:cs="Arial"/>
          <w:i/>
          <w:sz w:val="22"/>
          <w:lang w:val="es-MX"/>
        </w:rPr>
        <w:t>b</w:t>
      </w:r>
      <w:r w:rsidRPr="006A3E2F">
        <w:rPr>
          <w:rFonts w:eastAsia="Arial" w:cs="Arial"/>
          <w:i/>
          <w:spacing w:val="-1"/>
          <w:sz w:val="22"/>
          <w:lang w:val="es-MX"/>
        </w:rPr>
        <w:t>li</w:t>
      </w:r>
      <w:r w:rsidRPr="006A3E2F">
        <w:rPr>
          <w:rFonts w:eastAsia="Arial" w:cs="Arial"/>
          <w:i/>
          <w:sz w:val="22"/>
          <w:lang w:val="es-MX"/>
        </w:rPr>
        <w:t>ca,</w:t>
      </w:r>
      <w:r w:rsidRPr="006A3E2F">
        <w:rPr>
          <w:rFonts w:eastAsia="Arial" w:cs="Arial"/>
          <w:i/>
          <w:spacing w:val="4"/>
          <w:sz w:val="22"/>
          <w:lang w:val="es-MX"/>
        </w:rPr>
        <w:t xml:space="preserve"> </w:t>
      </w:r>
      <w:r w:rsidRPr="006A3E2F">
        <w:rPr>
          <w:rFonts w:eastAsia="Arial" w:cs="Arial"/>
          <w:i/>
          <w:sz w:val="22"/>
          <w:lang w:val="es-MX"/>
        </w:rPr>
        <w:t xml:space="preserve">a </w:t>
      </w:r>
      <w:r w:rsidRPr="006A3E2F">
        <w:rPr>
          <w:rFonts w:eastAsia="Arial" w:cs="Arial"/>
          <w:i/>
          <w:spacing w:val="1"/>
          <w:sz w:val="22"/>
          <w:lang w:val="es-MX"/>
        </w:rPr>
        <w:t>tr</w:t>
      </w:r>
      <w:r w:rsidRPr="006A3E2F">
        <w:rPr>
          <w:rFonts w:eastAsia="Arial" w:cs="Arial"/>
          <w:i/>
          <w:sz w:val="22"/>
          <w:lang w:val="es-MX"/>
        </w:rPr>
        <w:t>a</w:t>
      </w:r>
      <w:r w:rsidRPr="006A3E2F">
        <w:rPr>
          <w:rFonts w:eastAsia="Arial" w:cs="Arial"/>
          <w:i/>
          <w:spacing w:val="-3"/>
          <w:sz w:val="22"/>
          <w:lang w:val="es-MX"/>
        </w:rPr>
        <w:t>v</w:t>
      </w:r>
      <w:r w:rsidRPr="006A3E2F">
        <w:rPr>
          <w:rFonts w:eastAsia="Arial" w:cs="Arial"/>
          <w:i/>
          <w:sz w:val="22"/>
          <w:lang w:val="es-MX"/>
        </w:rPr>
        <w:t>és</w:t>
      </w:r>
      <w:r w:rsidRPr="006A3E2F">
        <w:rPr>
          <w:rFonts w:eastAsia="Arial" w:cs="Arial"/>
          <w:i/>
          <w:spacing w:val="3"/>
          <w:sz w:val="22"/>
          <w:lang w:val="es-MX"/>
        </w:rPr>
        <w:t xml:space="preserve"> </w:t>
      </w:r>
      <w:r w:rsidRPr="006A3E2F">
        <w:rPr>
          <w:rFonts w:eastAsia="Arial" w:cs="Arial"/>
          <w:i/>
          <w:sz w:val="22"/>
          <w:lang w:val="es-MX"/>
        </w:rPr>
        <w:t>de</w:t>
      </w:r>
      <w:r w:rsidRPr="006A3E2F">
        <w:rPr>
          <w:rFonts w:eastAsia="Arial" w:cs="Arial"/>
          <w:i/>
          <w:spacing w:val="2"/>
          <w:sz w:val="22"/>
          <w:lang w:val="es-MX"/>
        </w:rPr>
        <w:t xml:space="preserve"> </w:t>
      </w:r>
      <w:r w:rsidRPr="006A3E2F">
        <w:rPr>
          <w:rFonts w:eastAsia="Arial" w:cs="Arial"/>
          <w:i/>
          <w:sz w:val="22"/>
          <w:lang w:val="es-MX"/>
        </w:rPr>
        <w:t>a</w:t>
      </w:r>
      <w:r w:rsidRPr="006A3E2F">
        <w:rPr>
          <w:rFonts w:eastAsia="Arial" w:cs="Arial"/>
          <w:i/>
          <w:spacing w:val="-3"/>
          <w:sz w:val="22"/>
          <w:lang w:val="es-MX"/>
        </w:rPr>
        <w:t>c</w:t>
      </w:r>
      <w:r w:rsidRPr="006A3E2F">
        <w:rPr>
          <w:rFonts w:eastAsia="Arial" w:cs="Arial"/>
          <w:i/>
          <w:sz w:val="22"/>
          <w:lang w:val="es-MX"/>
        </w:rPr>
        <w:t>c</w:t>
      </w:r>
      <w:r w:rsidRPr="006A3E2F">
        <w:rPr>
          <w:rFonts w:eastAsia="Arial" w:cs="Arial"/>
          <w:i/>
          <w:spacing w:val="-1"/>
          <w:sz w:val="22"/>
          <w:lang w:val="es-MX"/>
        </w:rPr>
        <w:t>i</w:t>
      </w:r>
      <w:r w:rsidRPr="006A3E2F">
        <w:rPr>
          <w:rFonts w:eastAsia="Arial" w:cs="Arial"/>
          <w:i/>
          <w:sz w:val="22"/>
          <w:lang w:val="es-MX"/>
        </w:rPr>
        <w:t>o</w:t>
      </w:r>
      <w:r w:rsidRPr="006A3E2F">
        <w:rPr>
          <w:rFonts w:eastAsia="Arial" w:cs="Arial"/>
          <w:i/>
          <w:spacing w:val="-1"/>
          <w:sz w:val="22"/>
          <w:lang w:val="es-MX"/>
        </w:rPr>
        <w:t>n</w:t>
      </w:r>
      <w:r w:rsidRPr="006A3E2F">
        <w:rPr>
          <w:rFonts w:eastAsia="Arial" w:cs="Arial"/>
          <w:i/>
          <w:sz w:val="22"/>
          <w:lang w:val="es-MX"/>
        </w:rPr>
        <w:t>es</w:t>
      </w:r>
      <w:r w:rsidRPr="006A3E2F">
        <w:rPr>
          <w:rFonts w:eastAsia="Arial" w:cs="Arial"/>
          <w:i/>
          <w:spacing w:val="3"/>
          <w:sz w:val="22"/>
          <w:lang w:val="es-MX"/>
        </w:rPr>
        <w:t xml:space="preserve"> </w:t>
      </w:r>
      <w:r w:rsidRPr="006A3E2F">
        <w:rPr>
          <w:rFonts w:eastAsia="Arial" w:cs="Arial"/>
          <w:i/>
          <w:sz w:val="22"/>
          <w:lang w:val="es-MX"/>
        </w:rPr>
        <w:t>pre</w:t>
      </w:r>
      <w:r w:rsidRPr="006A3E2F">
        <w:rPr>
          <w:rFonts w:eastAsia="Arial" w:cs="Arial"/>
          <w:i/>
          <w:spacing w:val="-5"/>
          <w:sz w:val="22"/>
          <w:lang w:val="es-MX"/>
        </w:rPr>
        <w:t>v</w:t>
      </w:r>
      <w:r w:rsidRPr="006A3E2F">
        <w:rPr>
          <w:rFonts w:eastAsia="Arial" w:cs="Arial"/>
          <w:i/>
          <w:sz w:val="22"/>
          <w:lang w:val="es-MX"/>
        </w:rPr>
        <w:t>e</w:t>
      </w:r>
      <w:r w:rsidRPr="006A3E2F">
        <w:rPr>
          <w:rFonts w:eastAsia="Arial" w:cs="Arial"/>
          <w:i/>
          <w:spacing w:val="-1"/>
          <w:sz w:val="22"/>
          <w:lang w:val="es-MX"/>
        </w:rPr>
        <w:t>n</w:t>
      </w:r>
      <w:r w:rsidRPr="006A3E2F">
        <w:rPr>
          <w:rFonts w:eastAsia="Arial" w:cs="Arial"/>
          <w:i/>
          <w:spacing w:val="1"/>
          <w:sz w:val="22"/>
          <w:lang w:val="es-MX"/>
        </w:rPr>
        <w:t>t</w:t>
      </w:r>
      <w:r w:rsidRPr="006A3E2F">
        <w:rPr>
          <w:rFonts w:eastAsia="Arial" w:cs="Arial"/>
          <w:i/>
          <w:spacing w:val="-1"/>
          <w:sz w:val="22"/>
          <w:lang w:val="es-MX"/>
        </w:rPr>
        <w:t>i</w:t>
      </w:r>
      <w:r w:rsidRPr="006A3E2F">
        <w:rPr>
          <w:rFonts w:eastAsia="Arial" w:cs="Arial"/>
          <w:i/>
          <w:spacing w:val="-2"/>
          <w:sz w:val="22"/>
          <w:lang w:val="es-MX"/>
        </w:rPr>
        <w:t>v</w:t>
      </w:r>
      <w:r w:rsidRPr="006A3E2F">
        <w:rPr>
          <w:rFonts w:eastAsia="Arial" w:cs="Arial"/>
          <w:i/>
          <w:sz w:val="22"/>
          <w:lang w:val="es-MX"/>
        </w:rPr>
        <w:t>as</w:t>
      </w:r>
      <w:r w:rsidRPr="006A3E2F">
        <w:rPr>
          <w:rFonts w:eastAsia="Arial" w:cs="Arial"/>
          <w:i/>
          <w:spacing w:val="3"/>
          <w:sz w:val="22"/>
          <w:lang w:val="es-MX"/>
        </w:rPr>
        <w:t xml:space="preserve"> </w:t>
      </w:r>
      <w:r w:rsidRPr="006A3E2F">
        <w:rPr>
          <w:rFonts w:eastAsia="Arial" w:cs="Arial"/>
          <w:i/>
          <w:sz w:val="22"/>
          <w:lang w:val="es-MX"/>
        </w:rPr>
        <w:t>y</w:t>
      </w:r>
      <w:r w:rsidRPr="006A3E2F">
        <w:rPr>
          <w:rFonts w:eastAsia="Arial" w:cs="Arial"/>
          <w:i/>
          <w:spacing w:val="1"/>
          <w:sz w:val="22"/>
          <w:lang w:val="es-MX"/>
        </w:rPr>
        <w:t xml:space="preserve"> </w:t>
      </w:r>
      <w:r w:rsidRPr="006A3E2F">
        <w:rPr>
          <w:rFonts w:eastAsia="Arial" w:cs="Arial"/>
          <w:i/>
          <w:sz w:val="22"/>
          <w:lang w:val="es-MX"/>
        </w:rPr>
        <w:t>cor</w:t>
      </w:r>
      <w:r w:rsidRPr="006A3E2F">
        <w:rPr>
          <w:rFonts w:eastAsia="Arial" w:cs="Arial"/>
          <w:i/>
          <w:spacing w:val="1"/>
          <w:sz w:val="22"/>
          <w:lang w:val="es-MX"/>
        </w:rPr>
        <w:t>r</w:t>
      </w:r>
      <w:r w:rsidRPr="006A3E2F">
        <w:rPr>
          <w:rFonts w:eastAsia="Arial" w:cs="Arial"/>
          <w:i/>
          <w:sz w:val="22"/>
          <w:lang w:val="es-MX"/>
        </w:rPr>
        <w:t>ecti</w:t>
      </w:r>
      <w:r w:rsidRPr="006A3E2F">
        <w:rPr>
          <w:rFonts w:eastAsia="Arial" w:cs="Arial"/>
          <w:i/>
          <w:spacing w:val="-3"/>
          <w:sz w:val="22"/>
          <w:lang w:val="es-MX"/>
        </w:rPr>
        <w:t>v</w:t>
      </w:r>
      <w:r w:rsidRPr="006A3E2F">
        <w:rPr>
          <w:rFonts w:eastAsia="Arial" w:cs="Arial"/>
          <w:i/>
          <w:sz w:val="22"/>
          <w:lang w:val="es-MX"/>
        </w:rPr>
        <w:t>as</w:t>
      </w:r>
      <w:r w:rsidRPr="006A3E2F">
        <w:rPr>
          <w:rFonts w:eastAsia="Arial" w:cs="Arial"/>
          <w:i/>
          <w:spacing w:val="3"/>
          <w:sz w:val="22"/>
          <w:lang w:val="es-MX"/>
        </w:rPr>
        <w:t xml:space="preserve"> </w:t>
      </w:r>
      <w:r w:rsidRPr="006A3E2F">
        <w:rPr>
          <w:rFonts w:eastAsia="Arial" w:cs="Arial"/>
          <w:i/>
          <w:sz w:val="22"/>
          <w:lang w:val="es-MX"/>
        </w:rPr>
        <w:t>e</w:t>
      </w:r>
      <w:r w:rsidRPr="006A3E2F">
        <w:rPr>
          <w:rFonts w:eastAsia="Arial" w:cs="Arial"/>
          <w:i/>
          <w:spacing w:val="-1"/>
          <w:sz w:val="22"/>
          <w:lang w:val="es-MX"/>
        </w:rPr>
        <w:t>n</w:t>
      </w:r>
      <w:r w:rsidRPr="006A3E2F">
        <w:rPr>
          <w:rFonts w:eastAsia="Arial" w:cs="Arial"/>
          <w:i/>
          <w:spacing w:val="-2"/>
          <w:sz w:val="22"/>
          <w:lang w:val="es-MX"/>
        </w:rPr>
        <w:t>c</w:t>
      </w:r>
      <w:r w:rsidRPr="006A3E2F">
        <w:rPr>
          <w:rFonts w:eastAsia="Arial" w:cs="Arial"/>
          <w:i/>
          <w:sz w:val="22"/>
          <w:lang w:val="es-MX"/>
        </w:rPr>
        <w:t>ami</w:t>
      </w:r>
      <w:r w:rsidRPr="006A3E2F">
        <w:rPr>
          <w:rFonts w:eastAsia="Arial" w:cs="Arial"/>
          <w:i/>
          <w:spacing w:val="-1"/>
          <w:sz w:val="22"/>
          <w:lang w:val="es-MX"/>
        </w:rPr>
        <w:t>n</w:t>
      </w:r>
      <w:r w:rsidRPr="006A3E2F">
        <w:rPr>
          <w:rFonts w:eastAsia="Arial" w:cs="Arial"/>
          <w:i/>
          <w:sz w:val="22"/>
          <w:lang w:val="es-MX"/>
        </w:rPr>
        <w:t>a</w:t>
      </w:r>
      <w:r w:rsidRPr="006A3E2F">
        <w:rPr>
          <w:rFonts w:eastAsia="Arial" w:cs="Arial"/>
          <w:i/>
          <w:spacing w:val="-1"/>
          <w:sz w:val="22"/>
          <w:lang w:val="es-MX"/>
        </w:rPr>
        <w:t>d</w:t>
      </w:r>
      <w:r w:rsidRPr="006A3E2F">
        <w:rPr>
          <w:rFonts w:eastAsia="Arial" w:cs="Arial"/>
          <w:i/>
          <w:sz w:val="22"/>
          <w:lang w:val="es-MX"/>
        </w:rPr>
        <w:t>as</w:t>
      </w:r>
      <w:r w:rsidRPr="006A3E2F">
        <w:rPr>
          <w:rFonts w:eastAsia="Arial" w:cs="Arial"/>
          <w:i/>
          <w:spacing w:val="3"/>
          <w:sz w:val="22"/>
          <w:lang w:val="es-MX"/>
        </w:rPr>
        <w:t xml:space="preserve"> </w:t>
      </w:r>
      <w:r w:rsidRPr="006A3E2F">
        <w:rPr>
          <w:rFonts w:eastAsia="Arial" w:cs="Arial"/>
          <w:i/>
          <w:sz w:val="22"/>
          <w:lang w:val="es-MX"/>
        </w:rPr>
        <w:t>a comb</w:t>
      </w:r>
      <w:r w:rsidRPr="006A3E2F">
        <w:rPr>
          <w:rFonts w:eastAsia="Arial" w:cs="Arial"/>
          <w:i/>
          <w:spacing w:val="-3"/>
          <w:sz w:val="22"/>
          <w:lang w:val="es-MX"/>
        </w:rPr>
        <w:t>a</w:t>
      </w:r>
      <w:r w:rsidRPr="006A3E2F">
        <w:rPr>
          <w:rFonts w:eastAsia="Arial" w:cs="Arial"/>
          <w:i/>
          <w:spacing w:val="1"/>
          <w:sz w:val="22"/>
          <w:lang w:val="es-MX"/>
        </w:rPr>
        <w:t>t</w:t>
      </w:r>
      <w:r w:rsidRPr="006A3E2F">
        <w:rPr>
          <w:rFonts w:eastAsia="Arial" w:cs="Arial"/>
          <w:i/>
          <w:spacing w:val="-1"/>
          <w:sz w:val="22"/>
          <w:lang w:val="es-MX"/>
        </w:rPr>
        <w:t>i</w:t>
      </w:r>
      <w:r w:rsidRPr="006A3E2F">
        <w:rPr>
          <w:rFonts w:eastAsia="Arial" w:cs="Arial"/>
          <w:i/>
          <w:sz w:val="22"/>
          <w:lang w:val="es-MX"/>
        </w:rPr>
        <w:t>r</w:t>
      </w:r>
      <w:r w:rsidRPr="006A3E2F">
        <w:rPr>
          <w:rFonts w:eastAsia="Arial" w:cs="Arial"/>
          <w:i/>
          <w:spacing w:val="4"/>
          <w:sz w:val="22"/>
          <w:lang w:val="es-MX"/>
        </w:rPr>
        <w:t xml:space="preserve"> </w:t>
      </w:r>
      <w:r w:rsidRPr="006A3E2F">
        <w:rPr>
          <w:rFonts w:eastAsia="Arial" w:cs="Arial"/>
          <w:i/>
          <w:sz w:val="22"/>
          <w:lang w:val="es-MX"/>
        </w:rPr>
        <w:t xml:space="preserve">a </w:t>
      </w:r>
      <w:r w:rsidRPr="006A3E2F">
        <w:rPr>
          <w:rFonts w:eastAsia="Arial" w:cs="Arial"/>
          <w:i/>
          <w:spacing w:val="-1"/>
          <w:sz w:val="22"/>
          <w:lang w:val="es-MX"/>
        </w:rPr>
        <w:t>l</w:t>
      </w:r>
      <w:r w:rsidRPr="006A3E2F">
        <w:rPr>
          <w:rFonts w:eastAsia="Arial" w:cs="Arial"/>
          <w:i/>
          <w:sz w:val="22"/>
          <w:lang w:val="es-MX"/>
        </w:rPr>
        <w:t>a</w:t>
      </w:r>
      <w:r w:rsidRPr="006A3E2F">
        <w:rPr>
          <w:rFonts w:eastAsia="Arial" w:cs="Arial"/>
          <w:i/>
          <w:spacing w:val="3"/>
          <w:sz w:val="22"/>
          <w:lang w:val="es-MX"/>
        </w:rPr>
        <w:t xml:space="preserve"> </w:t>
      </w:r>
      <w:r w:rsidRPr="006A3E2F">
        <w:rPr>
          <w:rFonts w:eastAsia="Arial" w:cs="Arial"/>
          <w:i/>
          <w:sz w:val="22"/>
          <w:lang w:val="es-MX"/>
        </w:rPr>
        <w:t>d</w:t>
      </w:r>
      <w:r w:rsidRPr="006A3E2F">
        <w:rPr>
          <w:rFonts w:eastAsia="Arial" w:cs="Arial"/>
          <w:i/>
          <w:spacing w:val="-1"/>
          <w:sz w:val="22"/>
          <w:lang w:val="es-MX"/>
        </w:rPr>
        <w:t>eli</w:t>
      </w:r>
      <w:r w:rsidRPr="006A3E2F">
        <w:rPr>
          <w:rFonts w:eastAsia="Arial" w:cs="Arial"/>
          <w:i/>
          <w:sz w:val="22"/>
          <w:lang w:val="es-MX"/>
        </w:rPr>
        <w:t>nc</w:t>
      </w:r>
      <w:r w:rsidRPr="006A3E2F">
        <w:rPr>
          <w:rFonts w:eastAsia="Arial" w:cs="Arial"/>
          <w:i/>
          <w:spacing w:val="-1"/>
          <w:sz w:val="22"/>
          <w:lang w:val="es-MX"/>
        </w:rPr>
        <w:t>u</w:t>
      </w:r>
      <w:r w:rsidRPr="006A3E2F">
        <w:rPr>
          <w:rFonts w:eastAsia="Arial" w:cs="Arial"/>
          <w:i/>
          <w:sz w:val="22"/>
          <w:lang w:val="es-MX"/>
        </w:rPr>
        <w:t>e</w:t>
      </w:r>
      <w:r w:rsidRPr="006A3E2F">
        <w:rPr>
          <w:rFonts w:eastAsia="Arial" w:cs="Arial"/>
          <w:i/>
          <w:spacing w:val="-1"/>
          <w:sz w:val="22"/>
          <w:lang w:val="es-MX"/>
        </w:rPr>
        <w:t>n</w:t>
      </w:r>
      <w:r w:rsidRPr="006A3E2F">
        <w:rPr>
          <w:rFonts w:eastAsia="Arial" w:cs="Arial"/>
          <w:i/>
          <w:sz w:val="22"/>
          <w:lang w:val="es-MX"/>
        </w:rPr>
        <w:t>c</w:t>
      </w:r>
      <w:r w:rsidRPr="006A3E2F">
        <w:rPr>
          <w:rFonts w:eastAsia="Arial" w:cs="Arial"/>
          <w:i/>
          <w:spacing w:val="-1"/>
          <w:sz w:val="22"/>
          <w:lang w:val="es-MX"/>
        </w:rPr>
        <w:t>i</w:t>
      </w:r>
      <w:r w:rsidRPr="006A3E2F">
        <w:rPr>
          <w:rFonts w:eastAsia="Arial" w:cs="Arial"/>
          <w:i/>
          <w:sz w:val="22"/>
          <w:lang w:val="es-MX"/>
        </w:rPr>
        <w:t>a</w:t>
      </w:r>
      <w:r w:rsidRPr="006A3E2F">
        <w:rPr>
          <w:rFonts w:eastAsia="Arial" w:cs="Arial"/>
          <w:i/>
          <w:spacing w:val="3"/>
          <w:sz w:val="22"/>
          <w:lang w:val="es-MX"/>
        </w:rPr>
        <w:t xml:space="preserve"> </w:t>
      </w:r>
      <w:r w:rsidRPr="006A3E2F">
        <w:rPr>
          <w:rFonts w:eastAsia="Arial" w:cs="Arial"/>
          <w:i/>
          <w:sz w:val="22"/>
          <w:lang w:val="es-MX"/>
        </w:rPr>
        <w:t>en sus</w:t>
      </w:r>
      <w:r w:rsidRPr="006A3E2F">
        <w:rPr>
          <w:rFonts w:eastAsia="Arial" w:cs="Arial"/>
          <w:i/>
          <w:spacing w:val="2"/>
          <w:sz w:val="22"/>
          <w:lang w:val="es-MX"/>
        </w:rPr>
        <w:t xml:space="preserve"> </w:t>
      </w:r>
      <w:r w:rsidRPr="006A3E2F">
        <w:rPr>
          <w:rFonts w:eastAsia="Arial" w:cs="Arial"/>
          <w:i/>
          <w:sz w:val="22"/>
          <w:lang w:val="es-MX"/>
        </w:rPr>
        <w:t>d</w:t>
      </w:r>
      <w:r w:rsidRPr="006A3E2F">
        <w:rPr>
          <w:rFonts w:eastAsia="Arial" w:cs="Arial"/>
          <w:i/>
          <w:spacing w:val="-4"/>
          <w:sz w:val="22"/>
          <w:lang w:val="es-MX"/>
        </w:rPr>
        <w:t>i</w:t>
      </w:r>
      <w:r w:rsidRPr="006A3E2F">
        <w:rPr>
          <w:rFonts w:eastAsia="Arial" w:cs="Arial"/>
          <w:i/>
          <w:spacing w:val="3"/>
          <w:sz w:val="22"/>
          <w:lang w:val="es-MX"/>
        </w:rPr>
        <w:t>f</w:t>
      </w:r>
      <w:r w:rsidRPr="006A3E2F">
        <w:rPr>
          <w:rFonts w:eastAsia="Arial" w:cs="Arial"/>
          <w:i/>
          <w:sz w:val="22"/>
          <w:lang w:val="es-MX"/>
        </w:rPr>
        <w:t>ere</w:t>
      </w:r>
      <w:r w:rsidRPr="006A3E2F">
        <w:rPr>
          <w:rFonts w:eastAsia="Arial" w:cs="Arial"/>
          <w:i/>
          <w:spacing w:val="-3"/>
          <w:sz w:val="22"/>
          <w:lang w:val="es-MX"/>
        </w:rPr>
        <w:t>n</w:t>
      </w:r>
      <w:r w:rsidRPr="006A3E2F">
        <w:rPr>
          <w:rFonts w:eastAsia="Arial" w:cs="Arial"/>
          <w:i/>
          <w:spacing w:val="1"/>
          <w:sz w:val="22"/>
          <w:lang w:val="es-MX"/>
        </w:rPr>
        <w:t>t</w:t>
      </w:r>
      <w:r w:rsidRPr="006A3E2F">
        <w:rPr>
          <w:rFonts w:eastAsia="Arial" w:cs="Arial"/>
          <w:i/>
          <w:sz w:val="22"/>
          <w:lang w:val="es-MX"/>
        </w:rPr>
        <w:t xml:space="preserve">es </w:t>
      </w:r>
      <w:r w:rsidRPr="006A3E2F">
        <w:rPr>
          <w:rFonts w:eastAsia="Arial" w:cs="Arial"/>
          <w:i/>
          <w:spacing w:val="1"/>
          <w:sz w:val="22"/>
          <w:lang w:val="es-MX"/>
        </w:rPr>
        <w:t>m</w:t>
      </w:r>
      <w:r w:rsidRPr="006A3E2F">
        <w:rPr>
          <w:rFonts w:eastAsia="Arial" w:cs="Arial"/>
          <w:i/>
          <w:sz w:val="22"/>
          <w:lang w:val="es-MX"/>
        </w:rPr>
        <w:t>a</w:t>
      </w:r>
      <w:r w:rsidRPr="006A3E2F">
        <w:rPr>
          <w:rFonts w:eastAsia="Arial" w:cs="Arial"/>
          <w:i/>
          <w:spacing w:val="-1"/>
          <w:sz w:val="22"/>
          <w:lang w:val="es-MX"/>
        </w:rPr>
        <w:t>n</w:t>
      </w:r>
      <w:r w:rsidRPr="006A3E2F">
        <w:rPr>
          <w:rFonts w:eastAsia="Arial" w:cs="Arial"/>
          <w:i/>
          <w:spacing w:val="-3"/>
          <w:sz w:val="22"/>
          <w:lang w:val="es-MX"/>
        </w:rPr>
        <w:t>i</w:t>
      </w:r>
      <w:r w:rsidRPr="006A3E2F">
        <w:rPr>
          <w:rFonts w:eastAsia="Arial" w:cs="Arial"/>
          <w:i/>
          <w:spacing w:val="3"/>
          <w:sz w:val="22"/>
          <w:lang w:val="es-MX"/>
        </w:rPr>
        <w:t>f</w:t>
      </w:r>
      <w:r w:rsidRPr="006A3E2F">
        <w:rPr>
          <w:rFonts w:eastAsia="Arial" w:cs="Arial"/>
          <w:i/>
          <w:sz w:val="22"/>
          <w:lang w:val="es-MX"/>
        </w:rPr>
        <w:t>e</w:t>
      </w:r>
      <w:r w:rsidRPr="006A3E2F">
        <w:rPr>
          <w:rFonts w:eastAsia="Arial" w:cs="Arial"/>
          <w:i/>
          <w:spacing w:val="-3"/>
          <w:sz w:val="22"/>
          <w:lang w:val="es-MX"/>
        </w:rPr>
        <w:t>s</w:t>
      </w:r>
      <w:r w:rsidRPr="006A3E2F">
        <w:rPr>
          <w:rFonts w:eastAsia="Arial" w:cs="Arial"/>
          <w:i/>
          <w:spacing w:val="1"/>
          <w:sz w:val="22"/>
          <w:lang w:val="es-MX"/>
        </w:rPr>
        <w:t>t</w:t>
      </w:r>
      <w:r w:rsidRPr="006A3E2F">
        <w:rPr>
          <w:rFonts w:eastAsia="Arial" w:cs="Arial"/>
          <w:i/>
          <w:spacing w:val="-3"/>
          <w:sz w:val="22"/>
          <w:lang w:val="es-MX"/>
        </w:rPr>
        <w:t>a</w:t>
      </w:r>
      <w:r w:rsidRPr="006A3E2F">
        <w:rPr>
          <w:rFonts w:eastAsia="Arial" w:cs="Arial"/>
          <w:i/>
          <w:sz w:val="22"/>
          <w:lang w:val="es-MX"/>
        </w:rPr>
        <w:t>c</w:t>
      </w:r>
      <w:r w:rsidRPr="006A3E2F">
        <w:rPr>
          <w:rFonts w:eastAsia="Arial" w:cs="Arial"/>
          <w:i/>
          <w:spacing w:val="-1"/>
          <w:sz w:val="22"/>
          <w:lang w:val="es-MX"/>
        </w:rPr>
        <w:t>i</w:t>
      </w:r>
      <w:r w:rsidRPr="006A3E2F">
        <w:rPr>
          <w:rFonts w:eastAsia="Arial" w:cs="Arial"/>
          <w:i/>
          <w:sz w:val="22"/>
          <w:lang w:val="es-MX"/>
        </w:rPr>
        <w:t>o</w:t>
      </w:r>
      <w:r w:rsidRPr="006A3E2F">
        <w:rPr>
          <w:rFonts w:eastAsia="Arial" w:cs="Arial"/>
          <w:i/>
          <w:spacing w:val="-1"/>
          <w:sz w:val="22"/>
          <w:lang w:val="es-MX"/>
        </w:rPr>
        <w:t>n</w:t>
      </w:r>
      <w:r w:rsidRPr="006A3E2F">
        <w:rPr>
          <w:rFonts w:eastAsia="Arial" w:cs="Arial"/>
          <w:i/>
          <w:sz w:val="22"/>
          <w:lang w:val="es-MX"/>
        </w:rPr>
        <w:t>es.</w:t>
      </w:r>
      <w:r w:rsidRPr="006A3E2F">
        <w:rPr>
          <w:rFonts w:eastAsia="Arial" w:cs="Arial"/>
          <w:i/>
          <w:spacing w:val="3"/>
          <w:sz w:val="22"/>
          <w:lang w:val="es-MX"/>
        </w:rPr>
        <w:t xml:space="preserve"> </w:t>
      </w:r>
      <w:r w:rsidRPr="006A3E2F">
        <w:rPr>
          <w:rFonts w:eastAsia="Arial" w:cs="Arial"/>
          <w:i/>
          <w:spacing w:val="-1"/>
          <w:sz w:val="22"/>
          <w:lang w:val="es-MX"/>
        </w:rPr>
        <w:t>A</w:t>
      </w:r>
      <w:r w:rsidRPr="006A3E2F">
        <w:rPr>
          <w:rFonts w:eastAsia="Arial" w:cs="Arial"/>
          <w:i/>
          <w:sz w:val="22"/>
          <w:lang w:val="es-MX"/>
        </w:rPr>
        <w:t>s</w:t>
      </w:r>
      <w:r w:rsidRPr="006A3E2F">
        <w:rPr>
          <w:rFonts w:eastAsia="Arial" w:cs="Arial"/>
          <w:i/>
          <w:spacing w:val="-4"/>
          <w:sz w:val="22"/>
          <w:lang w:val="es-MX"/>
        </w:rPr>
        <w:t>í</w:t>
      </w:r>
      <w:r w:rsidRPr="006A3E2F">
        <w:rPr>
          <w:rFonts w:eastAsia="Arial" w:cs="Arial"/>
          <w:i/>
          <w:sz w:val="22"/>
          <w:lang w:val="es-MX"/>
        </w:rPr>
        <w:t>,</w:t>
      </w:r>
      <w:r w:rsidRPr="006A3E2F">
        <w:rPr>
          <w:rFonts w:eastAsia="Arial" w:cs="Arial"/>
          <w:i/>
          <w:spacing w:val="4"/>
          <w:sz w:val="22"/>
          <w:lang w:val="es-MX"/>
        </w:rPr>
        <w:t xml:space="preserve"> </w:t>
      </w:r>
      <w:r w:rsidRPr="006A3E2F">
        <w:rPr>
          <w:rFonts w:eastAsia="Arial" w:cs="Arial"/>
          <w:i/>
          <w:sz w:val="22"/>
          <w:lang w:val="es-MX"/>
        </w:rPr>
        <w:t>es</w:t>
      </w:r>
      <w:r w:rsidRPr="006A3E2F">
        <w:rPr>
          <w:rFonts w:eastAsia="Arial" w:cs="Arial"/>
          <w:i/>
          <w:spacing w:val="2"/>
          <w:sz w:val="22"/>
          <w:lang w:val="es-MX"/>
        </w:rPr>
        <w:t xml:space="preserve"> </w:t>
      </w:r>
      <w:r w:rsidRPr="006A3E2F">
        <w:rPr>
          <w:rFonts w:eastAsia="Arial" w:cs="Arial"/>
          <w:i/>
          <w:sz w:val="22"/>
          <w:lang w:val="es-MX"/>
        </w:rPr>
        <w:t>p</w:t>
      </w:r>
      <w:r w:rsidRPr="006A3E2F">
        <w:rPr>
          <w:rFonts w:eastAsia="Arial" w:cs="Arial"/>
          <w:i/>
          <w:spacing w:val="-1"/>
          <w:sz w:val="22"/>
          <w:lang w:val="es-MX"/>
        </w:rPr>
        <w:t>e</w:t>
      </w:r>
      <w:r w:rsidRPr="006A3E2F">
        <w:rPr>
          <w:rFonts w:eastAsia="Arial" w:cs="Arial"/>
          <w:i/>
          <w:spacing w:val="-2"/>
          <w:sz w:val="22"/>
          <w:lang w:val="es-MX"/>
        </w:rPr>
        <w:t>r</w:t>
      </w:r>
      <w:r w:rsidRPr="006A3E2F">
        <w:rPr>
          <w:rFonts w:eastAsia="Arial" w:cs="Arial"/>
          <w:i/>
          <w:spacing w:val="1"/>
          <w:sz w:val="22"/>
          <w:lang w:val="es-MX"/>
        </w:rPr>
        <w:t>t</w:t>
      </w:r>
      <w:r w:rsidRPr="006A3E2F">
        <w:rPr>
          <w:rFonts w:eastAsia="Arial" w:cs="Arial"/>
          <w:i/>
          <w:spacing w:val="-1"/>
          <w:sz w:val="22"/>
          <w:lang w:val="es-MX"/>
        </w:rPr>
        <w:t>i</w:t>
      </w:r>
      <w:r w:rsidRPr="006A3E2F">
        <w:rPr>
          <w:rFonts w:eastAsia="Arial" w:cs="Arial"/>
          <w:i/>
          <w:sz w:val="22"/>
          <w:lang w:val="es-MX"/>
        </w:rPr>
        <w:t>n</w:t>
      </w:r>
      <w:r w:rsidRPr="006A3E2F">
        <w:rPr>
          <w:rFonts w:eastAsia="Arial" w:cs="Arial"/>
          <w:i/>
          <w:spacing w:val="-1"/>
          <w:sz w:val="22"/>
          <w:lang w:val="es-MX"/>
        </w:rPr>
        <w:t>e</w:t>
      </w:r>
      <w:r w:rsidRPr="006A3E2F">
        <w:rPr>
          <w:rFonts w:eastAsia="Arial" w:cs="Arial"/>
          <w:i/>
          <w:sz w:val="22"/>
          <w:lang w:val="es-MX"/>
        </w:rPr>
        <w:t>n</w:t>
      </w:r>
      <w:r w:rsidRPr="006A3E2F">
        <w:rPr>
          <w:rFonts w:eastAsia="Arial" w:cs="Arial"/>
          <w:i/>
          <w:spacing w:val="-2"/>
          <w:sz w:val="22"/>
          <w:lang w:val="es-MX"/>
        </w:rPr>
        <w:t>t</w:t>
      </w:r>
      <w:r w:rsidRPr="006A3E2F">
        <w:rPr>
          <w:rFonts w:eastAsia="Arial" w:cs="Arial"/>
          <w:i/>
          <w:sz w:val="22"/>
          <w:lang w:val="es-MX"/>
        </w:rPr>
        <w:t>e</w:t>
      </w:r>
      <w:r w:rsidRPr="006A3E2F">
        <w:rPr>
          <w:rFonts w:eastAsia="Arial" w:cs="Arial"/>
          <w:i/>
          <w:spacing w:val="2"/>
          <w:sz w:val="22"/>
          <w:lang w:val="es-MX"/>
        </w:rPr>
        <w:t xml:space="preserve"> </w:t>
      </w:r>
      <w:r w:rsidRPr="006A3E2F">
        <w:rPr>
          <w:rFonts w:eastAsia="Arial" w:cs="Arial"/>
          <w:i/>
          <w:sz w:val="22"/>
          <w:lang w:val="es-MX"/>
        </w:rPr>
        <w:t>se</w:t>
      </w:r>
      <w:r w:rsidRPr="006A3E2F">
        <w:rPr>
          <w:rFonts w:eastAsia="Arial" w:cs="Arial"/>
          <w:i/>
          <w:spacing w:val="-1"/>
          <w:sz w:val="22"/>
          <w:lang w:val="es-MX"/>
        </w:rPr>
        <w:t>ñ</w:t>
      </w:r>
      <w:r w:rsidRPr="006A3E2F">
        <w:rPr>
          <w:rFonts w:eastAsia="Arial" w:cs="Arial"/>
          <w:i/>
          <w:sz w:val="22"/>
          <w:lang w:val="es-MX"/>
        </w:rPr>
        <w:t>a</w:t>
      </w:r>
      <w:r w:rsidRPr="006A3E2F">
        <w:rPr>
          <w:rFonts w:eastAsia="Arial" w:cs="Arial"/>
          <w:i/>
          <w:spacing w:val="-1"/>
          <w:sz w:val="22"/>
          <w:lang w:val="es-MX"/>
        </w:rPr>
        <w:t>l</w:t>
      </w:r>
      <w:r w:rsidRPr="006A3E2F">
        <w:rPr>
          <w:rFonts w:eastAsia="Arial" w:cs="Arial"/>
          <w:i/>
          <w:sz w:val="22"/>
          <w:lang w:val="es-MX"/>
        </w:rPr>
        <w:t>ar</w:t>
      </w:r>
      <w:r w:rsidRPr="006A3E2F">
        <w:rPr>
          <w:rFonts w:eastAsia="Arial" w:cs="Arial"/>
          <w:i/>
          <w:spacing w:val="1"/>
          <w:sz w:val="22"/>
          <w:lang w:val="es-MX"/>
        </w:rPr>
        <w:t xml:space="preserve"> </w:t>
      </w:r>
      <w:r w:rsidRPr="006A3E2F">
        <w:rPr>
          <w:rFonts w:eastAsia="Arial" w:cs="Arial"/>
          <w:i/>
          <w:spacing w:val="2"/>
          <w:sz w:val="22"/>
          <w:lang w:val="es-MX"/>
        </w:rPr>
        <w:t>q</w:t>
      </w:r>
      <w:r w:rsidRPr="006A3E2F">
        <w:rPr>
          <w:rFonts w:eastAsia="Arial" w:cs="Arial"/>
          <w:i/>
          <w:sz w:val="22"/>
          <w:lang w:val="es-MX"/>
        </w:rPr>
        <w:t>ue</w:t>
      </w:r>
      <w:r w:rsidRPr="006A3E2F">
        <w:rPr>
          <w:rFonts w:eastAsia="Arial" w:cs="Arial"/>
          <w:i/>
          <w:spacing w:val="2"/>
          <w:sz w:val="22"/>
          <w:lang w:val="es-MX"/>
        </w:rPr>
        <w:t xml:space="preserve"> </w:t>
      </w:r>
      <w:r w:rsidRPr="006A3E2F">
        <w:rPr>
          <w:rFonts w:eastAsia="Arial" w:cs="Arial"/>
          <w:i/>
          <w:sz w:val="22"/>
          <w:lang w:val="es-MX"/>
        </w:rPr>
        <w:t>en el</w:t>
      </w:r>
      <w:r w:rsidRPr="006A3E2F">
        <w:rPr>
          <w:rFonts w:eastAsia="Arial" w:cs="Arial"/>
          <w:i/>
          <w:spacing w:val="1"/>
          <w:sz w:val="22"/>
          <w:lang w:val="es-MX"/>
        </w:rPr>
        <w:t xml:space="preserve"> </w:t>
      </w:r>
      <w:r w:rsidRPr="006A3E2F">
        <w:rPr>
          <w:rFonts w:eastAsia="Arial" w:cs="Arial"/>
          <w:i/>
          <w:sz w:val="22"/>
          <w:lang w:val="es-MX"/>
        </w:rPr>
        <w:t>ar</w:t>
      </w:r>
      <w:r w:rsidRPr="006A3E2F">
        <w:rPr>
          <w:rFonts w:eastAsia="Arial" w:cs="Arial"/>
          <w:i/>
          <w:spacing w:val="1"/>
          <w:sz w:val="22"/>
          <w:lang w:val="es-MX"/>
        </w:rPr>
        <w:t>t</w:t>
      </w:r>
      <w:r w:rsidRPr="006A3E2F">
        <w:rPr>
          <w:rFonts w:eastAsia="Arial" w:cs="Arial"/>
          <w:i/>
          <w:spacing w:val="-4"/>
          <w:sz w:val="22"/>
          <w:lang w:val="es-MX"/>
        </w:rPr>
        <w:t>í</w:t>
      </w:r>
      <w:r w:rsidRPr="006A3E2F">
        <w:rPr>
          <w:rFonts w:eastAsia="Arial" w:cs="Arial"/>
          <w:i/>
          <w:sz w:val="22"/>
          <w:lang w:val="es-MX"/>
        </w:rPr>
        <w:t>cu</w:t>
      </w:r>
      <w:r w:rsidRPr="006A3E2F">
        <w:rPr>
          <w:rFonts w:eastAsia="Arial" w:cs="Arial"/>
          <w:i/>
          <w:spacing w:val="-1"/>
          <w:sz w:val="22"/>
          <w:lang w:val="es-MX"/>
        </w:rPr>
        <w:t>l</w:t>
      </w:r>
      <w:r w:rsidRPr="006A3E2F">
        <w:rPr>
          <w:rFonts w:eastAsia="Arial" w:cs="Arial"/>
          <w:i/>
          <w:sz w:val="22"/>
          <w:lang w:val="es-MX"/>
        </w:rPr>
        <w:t>o</w:t>
      </w:r>
      <w:r w:rsidRPr="006A3E2F">
        <w:rPr>
          <w:rFonts w:eastAsia="Arial" w:cs="Arial"/>
          <w:i/>
          <w:spacing w:val="2"/>
          <w:sz w:val="22"/>
          <w:lang w:val="es-MX"/>
        </w:rPr>
        <w:t xml:space="preserve"> </w:t>
      </w:r>
      <w:r w:rsidRPr="006A3E2F">
        <w:rPr>
          <w:rFonts w:eastAsia="Arial" w:cs="Arial"/>
          <w:i/>
          <w:sz w:val="22"/>
          <w:lang w:val="es-MX"/>
        </w:rPr>
        <w:t>1</w:t>
      </w:r>
      <w:r w:rsidRPr="006A3E2F">
        <w:rPr>
          <w:rFonts w:eastAsia="Arial" w:cs="Arial"/>
          <w:i/>
          <w:spacing w:val="-1"/>
          <w:sz w:val="22"/>
          <w:lang w:val="es-MX"/>
        </w:rPr>
        <w:t>3</w:t>
      </w:r>
      <w:r w:rsidRPr="006A3E2F">
        <w:rPr>
          <w:rFonts w:eastAsia="Arial" w:cs="Arial"/>
          <w:i/>
          <w:sz w:val="22"/>
          <w:lang w:val="es-MX"/>
        </w:rPr>
        <w:t>,</w:t>
      </w:r>
      <w:r w:rsidRPr="006A3E2F">
        <w:rPr>
          <w:rFonts w:eastAsia="Arial" w:cs="Arial"/>
          <w:i/>
          <w:spacing w:val="1"/>
          <w:sz w:val="22"/>
          <w:lang w:val="es-MX"/>
        </w:rPr>
        <w:t xml:space="preserve"> fr</w:t>
      </w:r>
      <w:r w:rsidRPr="006A3E2F">
        <w:rPr>
          <w:rFonts w:eastAsia="Arial" w:cs="Arial"/>
          <w:i/>
          <w:sz w:val="22"/>
          <w:lang w:val="es-MX"/>
        </w:rPr>
        <w:t>acc</w:t>
      </w:r>
      <w:r w:rsidRPr="006A3E2F">
        <w:rPr>
          <w:rFonts w:eastAsia="Arial" w:cs="Arial"/>
          <w:i/>
          <w:spacing w:val="-1"/>
          <w:sz w:val="22"/>
          <w:lang w:val="es-MX"/>
        </w:rPr>
        <w:t>i</w:t>
      </w:r>
      <w:r w:rsidRPr="006A3E2F">
        <w:rPr>
          <w:rFonts w:eastAsia="Arial" w:cs="Arial"/>
          <w:i/>
          <w:sz w:val="22"/>
          <w:lang w:val="es-MX"/>
        </w:rPr>
        <w:t>ón I de</w:t>
      </w:r>
      <w:r w:rsidRPr="006A3E2F">
        <w:rPr>
          <w:rFonts w:eastAsia="Arial" w:cs="Arial"/>
          <w:i/>
          <w:spacing w:val="2"/>
          <w:sz w:val="22"/>
          <w:lang w:val="es-MX"/>
        </w:rPr>
        <w:t xml:space="preserve"> </w:t>
      </w:r>
      <w:r w:rsidRPr="006A3E2F">
        <w:rPr>
          <w:rFonts w:eastAsia="Arial" w:cs="Arial"/>
          <w:i/>
          <w:spacing w:val="-1"/>
          <w:sz w:val="22"/>
          <w:lang w:val="es-MX"/>
        </w:rPr>
        <w:t>l</w:t>
      </w:r>
      <w:r w:rsidRPr="006A3E2F">
        <w:rPr>
          <w:rFonts w:eastAsia="Arial" w:cs="Arial"/>
          <w:i/>
          <w:sz w:val="22"/>
          <w:lang w:val="es-MX"/>
        </w:rPr>
        <w:t>a</w:t>
      </w:r>
      <w:r w:rsidRPr="006A3E2F">
        <w:rPr>
          <w:rFonts w:eastAsia="Arial" w:cs="Arial"/>
          <w:i/>
          <w:spacing w:val="3"/>
          <w:sz w:val="22"/>
          <w:lang w:val="es-MX"/>
        </w:rPr>
        <w:t xml:space="preserve"> </w:t>
      </w:r>
      <w:r w:rsidRPr="006A3E2F">
        <w:rPr>
          <w:rFonts w:eastAsia="Arial" w:cs="Arial"/>
          <w:i/>
          <w:spacing w:val="-1"/>
          <w:sz w:val="22"/>
          <w:lang w:val="es-MX"/>
        </w:rPr>
        <w:t>l</w:t>
      </w:r>
      <w:r w:rsidRPr="006A3E2F">
        <w:rPr>
          <w:rFonts w:eastAsia="Arial" w:cs="Arial"/>
          <w:i/>
          <w:sz w:val="22"/>
          <w:lang w:val="es-MX"/>
        </w:rPr>
        <w:t xml:space="preserve">ey de </w:t>
      </w:r>
      <w:r w:rsidRPr="006A3E2F">
        <w:rPr>
          <w:rFonts w:eastAsia="Arial" w:cs="Arial"/>
          <w:i/>
          <w:spacing w:val="1"/>
          <w:sz w:val="22"/>
          <w:lang w:val="es-MX"/>
        </w:rPr>
        <w:t>r</w:t>
      </w:r>
      <w:r w:rsidRPr="006A3E2F">
        <w:rPr>
          <w:rFonts w:eastAsia="Arial" w:cs="Arial"/>
          <w:i/>
          <w:spacing w:val="-3"/>
          <w:sz w:val="22"/>
          <w:lang w:val="es-MX"/>
        </w:rPr>
        <w:t>e</w:t>
      </w:r>
      <w:r w:rsidRPr="006A3E2F">
        <w:rPr>
          <w:rFonts w:eastAsia="Arial" w:cs="Arial"/>
          <w:i/>
          <w:spacing w:val="1"/>
          <w:sz w:val="22"/>
          <w:lang w:val="es-MX"/>
        </w:rPr>
        <w:t>f</w:t>
      </w:r>
      <w:r w:rsidRPr="006A3E2F">
        <w:rPr>
          <w:rFonts w:eastAsia="Arial" w:cs="Arial"/>
          <w:i/>
          <w:sz w:val="22"/>
          <w:lang w:val="es-MX"/>
        </w:rPr>
        <w:t>erenc</w:t>
      </w:r>
      <w:r w:rsidRPr="006A3E2F">
        <w:rPr>
          <w:rFonts w:eastAsia="Arial" w:cs="Arial"/>
          <w:i/>
          <w:spacing w:val="-1"/>
          <w:sz w:val="22"/>
          <w:lang w:val="es-MX"/>
        </w:rPr>
        <w:t>i</w:t>
      </w:r>
      <w:r w:rsidRPr="006A3E2F">
        <w:rPr>
          <w:rFonts w:eastAsia="Arial" w:cs="Arial"/>
          <w:i/>
          <w:sz w:val="22"/>
          <w:lang w:val="es-MX"/>
        </w:rPr>
        <w:t>a se e</w:t>
      </w:r>
      <w:r w:rsidRPr="006A3E2F">
        <w:rPr>
          <w:rFonts w:eastAsia="Arial" w:cs="Arial"/>
          <w:i/>
          <w:spacing w:val="-3"/>
          <w:sz w:val="22"/>
          <w:lang w:val="es-MX"/>
        </w:rPr>
        <w:t>s</w:t>
      </w:r>
      <w:r w:rsidRPr="006A3E2F">
        <w:rPr>
          <w:rFonts w:eastAsia="Arial" w:cs="Arial"/>
          <w:i/>
          <w:spacing w:val="1"/>
          <w:sz w:val="22"/>
          <w:lang w:val="es-MX"/>
        </w:rPr>
        <w:t>t</w:t>
      </w:r>
      <w:r w:rsidRPr="006A3E2F">
        <w:rPr>
          <w:rFonts w:eastAsia="Arial" w:cs="Arial"/>
          <w:i/>
          <w:sz w:val="22"/>
          <w:lang w:val="es-MX"/>
        </w:rPr>
        <w:t>a</w:t>
      </w:r>
      <w:r w:rsidRPr="006A3E2F">
        <w:rPr>
          <w:rFonts w:eastAsia="Arial" w:cs="Arial"/>
          <w:i/>
          <w:spacing w:val="-1"/>
          <w:sz w:val="22"/>
          <w:lang w:val="es-MX"/>
        </w:rPr>
        <w:t>bl</w:t>
      </w:r>
      <w:r w:rsidRPr="006A3E2F">
        <w:rPr>
          <w:rFonts w:eastAsia="Arial" w:cs="Arial"/>
          <w:i/>
          <w:sz w:val="22"/>
          <w:lang w:val="es-MX"/>
        </w:rPr>
        <w:t xml:space="preserve">ece </w:t>
      </w:r>
      <w:r w:rsidRPr="006A3E2F">
        <w:rPr>
          <w:rFonts w:eastAsia="Arial" w:cs="Arial"/>
          <w:i/>
          <w:spacing w:val="2"/>
          <w:sz w:val="22"/>
          <w:lang w:val="es-MX"/>
        </w:rPr>
        <w:t>q</w:t>
      </w:r>
      <w:r w:rsidRPr="006A3E2F">
        <w:rPr>
          <w:rFonts w:eastAsia="Arial" w:cs="Arial"/>
          <w:i/>
          <w:sz w:val="22"/>
          <w:lang w:val="es-MX"/>
        </w:rPr>
        <w:t>ue p</w:t>
      </w:r>
      <w:r w:rsidRPr="006A3E2F">
        <w:rPr>
          <w:rFonts w:eastAsia="Arial" w:cs="Arial"/>
          <w:i/>
          <w:spacing w:val="-1"/>
          <w:sz w:val="22"/>
          <w:lang w:val="es-MX"/>
        </w:rPr>
        <w:t>o</w:t>
      </w:r>
      <w:r w:rsidRPr="006A3E2F">
        <w:rPr>
          <w:rFonts w:eastAsia="Arial" w:cs="Arial"/>
          <w:i/>
          <w:spacing w:val="-3"/>
          <w:sz w:val="22"/>
          <w:lang w:val="es-MX"/>
        </w:rPr>
        <w:t>d</w:t>
      </w:r>
      <w:r w:rsidRPr="006A3E2F">
        <w:rPr>
          <w:rFonts w:eastAsia="Arial" w:cs="Arial"/>
          <w:i/>
          <w:spacing w:val="-2"/>
          <w:sz w:val="22"/>
          <w:lang w:val="es-MX"/>
        </w:rPr>
        <w:t>r</w:t>
      </w:r>
      <w:r w:rsidRPr="006A3E2F">
        <w:rPr>
          <w:rFonts w:eastAsia="Arial" w:cs="Arial"/>
          <w:i/>
          <w:sz w:val="22"/>
          <w:lang w:val="es-MX"/>
        </w:rPr>
        <w:t>á</w:t>
      </w:r>
      <w:r w:rsidRPr="006A3E2F">
        <w:rPr>
          <w:rFonts w:eastAsia="Arial" w:cs="Arial"/>
          <w:i/>
          <w:spacing w:val="3"/>
          <w:sz w:val="22"/>
          <w:lang w:val="es-MX"/>
        </w:rPr>
        <w:t xml:space="preserve"> </w:t>
      </w:r>
      <w:r w:rsidRPr="006A3E2F">
        <w:rPr>
          <w:rFonts w:eastAsia="Arial" w:cs="Arial"/>
          <w:i/>
          <w:sz w:val="22"/>
          <w:lang w:val="es-MX"/>
        </w:rPr>
        <w:t>c</w:t>
      </w:r>
      <w:r w:rsidRPr="006A3E2F">
        <w:rPr>
          <w:rFonts w:eastAsia="Arial" w:cs="Arial"/>
          <w:i/>
          <w:spacing w:val="-1"/>
          <w:sz w:val="22"/>
          <w:lang w:val="es-MX"/>
        </w:rPr>
        <w:t>l</w:t>
      </w:r>
      <w:r w:rsidRPr="006A3E2F">
        <w:rPr>
          <w:rFonts w:eastAsia="Arial" w:cs="Arial"/>
          <w:i/>
          <w:spacing w:val="4"/>
          <w:sz w:val="22"/>
          <w:lang w:val="es-MX"/>
        </w:rPr>
        <w:t>a</w:t>
      </w:r>
      <w:r w:rsidRPr="006A3E2F">
        <w:rPr>
          <w:rFonts w:eastAsia="Arial" w:cs="Arial"/>
          <w:i/>
          <w:sz w:val="22"/>
          <w:lang w:val="es-MX"/>
        </w:rPr>
        <w:t>s</w:t>
      </w:r>
      <w:r w:rsidRPr="006A3E2F">
        <w:rPr>
          <w:rFonts w:eastAsia="Arial" w:cs="Arial"/>
          <w:i/>
          <w:spacing w:val="-3"/>
          <w:sz w:val="22"/>
          <w:lang w:val="es-MX"/>
        </w:rPr>
        <w:t>i</w:t>
      </w:r>
      <w:r w:rsidRPr="006A3E2F">
        <w:rPr>
          <w:rFonts w:eastAsia="Arial" w:cs="Arial"/>
          <w:i/>
          <w:spacing w:val="3"/>
          <w:sz w:val="22"/>
          <w:lang w:val="es-MX"/>
        </w:rPr>
        <w:t>f</w:t>
      </w:r>
      <w:r w:rsidRPr="006A3E2F">
        <w:rPr>
          <w:rFonts w:eastAsia="Arial" w:cs="Arial"/>
          <w:i/>
          <w:spacing w:val="-1"/>
          <w:sz w:val="22"/>
          <w:lang w:val="es-MX"/>
        </w:rPr>
        <w:t>i</w:t>
      </w:r>
      <w:r w:rsidRPr="006A3E2F">
        <w:rPr>
          <w:rFonts w:eastAsia="Arial" w:cs="Arial"/>
          <w:i/>
          <w:sz w:val="22"/>
          <w:lang w:val="es-MX"/>
        </w:rPr>
        <w:t>carse</w:t>
      </w:r>
      <w:r w:rsidRPr="006A3E2F">
        <w:rPr>
          <w:rFonts w:eastAsia="Arial" w:cs="Arial"/>
          <w:i/>
          <w:spacing w:val="1"/>
          <w:sz w:val="22"/>
          <w:lang w:val="es-MX"/>
        </w:rPr>
        <w:t xml:space="preserve"> </w:t>
      </w:r>
      <w:r w:rsidRPr="006A3E2F">
        <w:rPr>
          <w:rFonts w:eastAsia="Arial" w:cs="Arial"/>
          <w:i/>
          <w:spacing w:val="-3"/>
          <w:sz w:val="22"/>
          <w:lang w:val="es-MX"/>
        </w:rPr>
        <w:t>a</w:t>
      </w:r>
      <w:r w:rsidRPr="006A3E2F">
        <w:rPr>
          <w:rFonts w:eastAsia="Arial" w:cs="Arial"/>
          <w:i/>
          <w:spacing w:val="2"/>
          <w:sz w:val="22"/>
          <w:lang w:val="es-MX"/>
        </w:rPr>
        <w:t>q</w:t>
      </w:r>
      <w:r w:rsidRPr="006A3E2F">
        <w:rPr>
          <w:rFonts w:eastAsia="Arial" w:cs="Arial"/>
          <w:i/>
          <w:sz w:val="22"/>
          <w:lang w:val="es-MX"/>
        </w:rPr>
        <w:t>u</w:t>
      </w:r>
      <w:r w:rsidRPr="006A3E2F">
        <w:rPr>
          <w:rFonts w:eastAsia="Arial" w:cs="Arial"/>
          <w:i/>
          <w:spacing w:val="-1"/>
          <w:sz w:val="22"/>
          <w:lang w:val="es-MX"/>
        </w:rPr>
        <w:t>ell</w:t>
      </w:r>
      <w:r w:rsidRPr="006A3E2F">
        <w:rPr>
          <w:rFonts w:eastAsia="Arial" w:cs="Arial"/>
          <w:i/>
          <w:sz w:val="22"/>
          <w:lang w:val="es-MX"/>
        </w:rPr>
        <w:t>a</w:t>
      </w:r>
      <w:r w:rsidRPr="006A3E2F">
        <w:rPr>
          <w:rFonts w:eastAsia="Arial" w:cs="Arial"/>
          <w:i/>
          <w:spacing w:val="3"/>
          <w:sz w:val="22"/>
          <w:lang w:val="es-MX"/>
        </w:rPr>
        <w:t xml:space="preserve"> </w:t>
      </w:r>
      <w:r w:rsidRPr="006A3E2F">
        <w:rPr>
          <w:rFonts w:eastAsia="Arial" w:cs="Arial"/>
          <w:i/>
          <w:spacing w:val="-1"/>
          <w:sz w:val="22"/>
          <w:lang w:val="es-MX"/>
        </w:rPr>
        <w:t>i</w:t>
      </w:r>
      <w:r w:rsidRPr="006A3E2F">
        <w:rPr>
          <w:rFonts w:eastAsia="Arial" w:cs="Arial"/>
          <w:i/>
          <w:spacing w:val="-3"/>
          <w:sz w:val="22"/>
          <w:lang w:val="es-MX"/>
        </w:rPr>
        <w:t>n</w:t>
      </w:r>
      <w:r w:rsidRPr="006A3E2F">
        <w:rPr>
          <w:rFonts w:eastAsia="Arial" w:cs="Arial"/>
          <w:i/>
          <w:spacing w:val="1"/>
          <w:sz w:val="22"/>
          <w:lang w:val="es-MX"/>
        </w:rPr>
        <w:t>f</w:t>
      </w:r>
      <w:r w:rsidRPr="006A3E2F">
        <w:rPr>
          <w:rFonts w:eastAsia="Arial" w:cs="Arial"/>
          <w:i/>
          <w:sz w:val="22"/>
          <w:lang w:val="es-MX"/>
        </w:rPr>
        <w:t>o</w:t>
      </w:r>
      <w:r w:rsidRPr="006A3E2F">
        <w:rPr>
          <w:rFonts w:eastAsia="Arial" w:cs="Arial"/>
          <w:i/>
          <w:spacing w:val="-2"/>
          <w:sz w:val="22"/>
          <w:lang w:val="es-MX"/>
        </w:rPr>
        <w:t>r</w:t>
      </w:r>
      <w:r w:rsidRPr="006A3E2F">
        <w:rPr>
          <w:rFonts w:eastAsia="Arial" w:cs="Arial"/>
          <w:i/>
          <w:spacing w:val="1"/>
          <w:sz w:val="22"/>
          <w:lang w:val="es-MX"/>
        </w:rPr>
        <w:t>m</w:t>
      </w:r>
      <w:r w:rsidRPr="006A3E2F">
        <w:rPr>
          <w:rFonts w:eastAsia="Arial" w:cs="Arial"/>
          <w:i/>
          <w:sz w:val="22"/>
          <w:lang w:val="es-MX"/>
        </w:rPr>
        <w:t>ac</w:t>
      </w:r>
      <w:r w:rsidRPr="006A3E2F">
        <w:rPr>
          <w:rFonts w:eastAsia="Arial" w:cs="Arial"/>
          <w:i/>
          <w:spacing w:val="-1"/>
          <w:sz w:val="22"/>
          <w:lang w:val="es-MX"/>
        </w:rPr>
        <w:t>i</w:t>
      </w:r>
      <w:r w:rsidRPr="006A3E2F">
        <w:rPr>
          <w:rFonts w:eastAsia="Arial" w:cs="Arial"/>
          <w:i/>
          <w:sz w:val="22"/>
          <w:lang w:val="es-MX"/>
        </w:rPr>
        <w:t>ón</w:t>
      </w:r>
      <w:r w:rsidRPr="006A3E2F">
        <w:rPr>
          <w:rFonts w:eastAsia="Arial" w:cs="Arial"/>
          <w:i/>
          <w:spacing w:val="2"/>
          <w:sz w:val="22"/>
          <w:lang w:val="es-MX"/>
        </w:rPr>
        <w:t xml:space="preserve"> </w:t>
      </w:r>
      <w:r w:rsidRPr="006A3E2F">
        <w:rPr>
          <w:rFonts w:eastAsia="Arial" w:cs="Arial"/>
          <w:i/>
          <w:sz w:val="22"/>
          <w:lang w:val="es-MX"/>
        </w:rPr>
        <w:t>cu</w:t>
      </w:r>
      <w:r w:rsidRPr="006A3E2F">
        <w:rPr>
          <w:rFonts w:eastAsia="Arial" w:cs="Arial"/>
          <w:i/>
          <w:spacing w:val="-3"/>
          <w:sz w:val="22"/>
          <w:lang w:val="es-MX"/>
        </w:rPr>
        <w:t>y</w:t>
      </w:r>
      <w:r w:rsidRPr="006A3E2F">
        <w:rPr>
          <w:rFonts w:eastAsia="Arial" w:cs="Arial"/>
          <w:i/>
          <w:sz w:val="22"/>
          <w:lang w:val="es-MX"/>
        </w:rPr>
        <w:t>a d</w:t>
      </w:r>
      <w:r w:rsidRPr="006A3E2F">
        <w:rPr>
          <w:rFonts w:eastAsia="Arial" w:cs="Arial"/>
          <w:i/>
          <w:spacing w:val="-1"/>
          <w:sz w:val="22"/>
          <w:lang w:val="es-MX"/>
        </w:rPr>
        <w:t>i</w:t>
      </w:r>
      <w:r w:rsidRPr="006A3E2F">
        <w:rPr>
          <w:rFonts w:eastAsia="Arial" w:cs="Arial"/>
          <w:i/>
          <w:spacing w:val="3"/>
          <w:sz w:val="22"/>
          <w:lang w:val="es-MX"/>
        </w:rPr>
        <w:t>f</w:t>
      </w:r>
      <w:r w:rsidRPr="006A3E2F">
        <w:rPr>
          <w:rFonts w:eastAsia="Arial" w:cs="Arial"/>
          <w:i/>
          <w:sz w:val="22"/>
          <w:lang w:val="es-MX"/>
        </w:rPr>
        <w:t>us</w:t>
      </w:r>
      <w:r w:rsidRPr="006A3E2F">
        <w:rPr>
          <w:rFonts w:eastAsia="Arial" w:cs="Arial"/>
          <w:i/>
          <w:spacing w:val="-1"/>
          <w:sz w:val="22"/>
          <w:lang w:val="es-MX"/>
        </w:rPr>
        <w:t>i</w:t>
      </w:r>
      <w:r w:rsidRPr="006A3E2F">
        <w:rPr>
          <w:rFonts w:eastAsia="Arial" w:cs="Arial"/>
          <w:i/>
          <w:sz w:val="22"/>
          <w:lang w:val="es-MX"/>
        </w:rPr>
        <w:t>ón</w:t>
      </w:r>
      <w:r w:rsidRPr="006A3E2F">
        <w:rPr>
          <w:rFonts w:eastAsia="Arial" w:cs="Arial"/>
          <w:i/>
          <w:spacing w:val="2"/>
          <w:sz w:val="22"/>
          <w:lang w:val="es-MX"/>
        </w:rPr>
        <w:t xml:space="preserve"> </w:t>
      </w:r>
      <w:r w:rsidRPr="006A3E2F">
        <w:rPr>
          <w:rFonts w:eastAsia="Arial" w:cs="Arial"/>
          <w:i/>
          <w:sz w:val="22"/>
          <w:lang w:val="es-MX"/>
        </w:rPr>
        <w:t>p</w:t>
      </w:r>
      <w:r w:rsidRPr="006A3E2F">
        <w:rPr>
          <w:rFonts w:eastAsia="Arial" w:cs="Arial"/>
          <w:i/>
          <w:spacing w:val="-1"/>
          <w:sz w:val="22"/>
          <w:lang w:val="es-MX"/>
        </w:rPr>
        <w:t>u</w:t>
      </w:r>
      <w:r w:rsidRPr="006A3E2F">
        <w:rPr>
          <w:rFonts w:eastAsia="Arial" w:cs="Arial"/>
          <w:i/>
          <w:sz w:val="22"/>
          <w:lang w:val="es-MX"/>
        </w:rPr>
        <w:t>e</w:t>
      </w:r>
      <w:r w:rsidRPr="006A3E2F">
        <w:rPr>
          <w:rFonts w:eastAsia="Arial" w:cs="Arial"/>
          <w:i/>
          <w:spacing w:val="-1"/>
          <w:sz w:val="22"/>
          <w:lang w:val="es-MX"/>
        </w:rPr>
        <w:t>d</w:t>
      </w:r>
      <w:r w:rsidRPr="006A3E2F">
        <w:rPr>
          <w:rFonts w:eastAsia="Arial" w:cs="Arial"/>
          <w:i/>
          <w:sz w:val="22"/>
          <w:lang w:val="es-MX"/>
        </w:rPr>
        <w:t>a</w:t>
      </w:r>
      <w:r w:rsidRPr="006A3E2F">
        <w:rPr>
          <w:rFonts w:eastAsia="Arial" w:cs="Arial"/>
          <w:i/>
          <w:spacing w:val="2"/>
          <w:sz w:val="22"/>
          <w:lang w:val="es-MX"/>
        </w:rPr>
        <w:t xml:space="preserve"> </w:t>
      </w:r>
      <w:r w:rsidRPr="006A3E2F">
        <w:rPr>
          <w:rFonts w:eastAsia="Arial" w:cs="Arial"/>
          <w:i/>
          <w:sz w:val="22"/>
          <w:lang w:val="es-MX"/>
        </w:rPr>
        <w:t>c</w:t>
      </w:r>
      <w:r w:rsidRPr="006A3E2F">
        <w:rPr>
          <w:rFonts w:eastAsia="Arial" w:cs="Arial"/>
          <w:i/>
          <w:spacing w:val="-3"/>
          <w:sz w:val="22"/>
          <w:lang w:val="es-MX"/>
        </w:rPr>
        <w:t>o</w:t>
      </w:r>
      <w:r w:rsidRPr="006A3E2F">
        <w:rPr>
          <w:rFonts w:eastAsia="Arial" w:cs="Arial"/>
          <w:i/>
          <w:spacing w:val="1"/>
          <w:sz w:val="22"/>
          <w:lang w:val="es-MX"/>
        </w:rPr>
        <w:t>m</w:t>
      </w:r>
      <w:r w:rsidRPr="006A3E2F">
        <w:rPr>
          <w:rFonts w:eastAsia="Arial" w:cs="Arial"/>
          <w:i/>
          <w:spacing w:val="-3"/>
          <w:sz w:val="22"/>
          <w:lang w:val="es-MX"/>
        </w:rPr>
        <w:t>p</w:t>
      </w:r>
      <w:r w:rsidRPr="006A3E2F">
        <w:rPr>
          <w:rFonts w:eastAsia="Arial" w:cs="Arial"/>
          <w:i/>
          <w:spacing w:val="1"/>
          <w:sz w:val="22"/>
          <w:lang w:val="es-MX"/>
        </w:rPr>
        <w:t>r</w:t>
      </w:r>
      <w:r w:rsidRPr="006A3E2F">
        <w:rPr>
          <w:rFonts w:eastAsia="Arial" w:cs="Arial"/>
          <w:i/>
          <w:sz w:val="22"/>
          <w:lang w:val="es-MX"/>
        </w:rPr>
        <w:t>o</w:t>
      </w:r>
      <w:r w:rsidRPr="006A3E2F">
        <w:rPr>
          <w:rFonts w:eastAsia="Arial" w:cs="Arial"/>
          <w:i/>
          <w:spacing w:val="-2"/>
          <w:sz w:val="22"/>
          <w:lang w:val="es-MX"/>
        </w:rPr>
        <w:t>m</w:t>
      </w:r>
      <w:r w:rsidRPr="006A3E2F">
        <w:rPr>
          <w:rFonts w:eastAsia="Arial" w:cs="Arial"/>
          <w:i/>
          <w:sz w:val="22"/>
          <w:lang w:val="es-MX"/>
        </w:rPr>
        <w:t>eter</w:t>
      </w:r>
      <w:r w:rsidRPr="006A3E2F">
        <w:rPr>
          <w:rFonts w:eastAsia="Arial" w:cs="Arial"/>
          <w:i/>
          <w:spacing w:val="3"/>
          <w:sz w:val="22"/>
          <w:lang w:val="es-MX"/>
        </w:rPr>
        <w:t xml:space="preserve"> </w:t>
      </w:r>
      <w:r w:rsidRPr="006A3E2F">
        <w:rPr>
          <w:rFonts w:eastAsia="Arial" w:cs="Arial"/>
          <w:i/>
          <w:spacing w:val="-1"/>
          <w:sz w:val="22"/>
          <w:lang w:val="es-MX"/>
        </w:rPr>
        <w:t>l</w:t>
      </w:r>
      <w:r w:rsidRPr="006A3E2F">
        <w:rPr>
          <w:rFonts w:eastAsia="Arial" w:cs="Arial"/>
          <w:i/>
          <w:sz w:val="22"/>
          <w:lang w:val="es-MX"/>
        </w:rPr>
        <w:t>a</w:t>
      </w:r>
      <w:r w:rsidRPr="006A3E2F">
        <w:rPr>
          <w:rFonts w:eastAsia="Arial" w:cs="Arial"/>
          <w:i/>
          <w:spacing w:val="2"/>
          <w:sz w:val="22"/>
          <w:lang w:val="es-MX"/>
        </w:rPr>
        <w:t xml:space="preserve"> </w:t>
      </w:r>
      <w:r w:rsidRPr="006A3E2F">
        <w:rPr>
          <w:rFonts w:eastAsia="Arial" w:cs="Arial"/>
          <w:i/>
          <w:sz w:val="22"/>
          <w:lang w:val="es-MX"/>
        </w:rPr>
        <w:t>s</w:t>
      </w:r>
      <w:r w:rsidRPr="006A3E2F">
        <w:rPr>
          <w:rFonts w:eastAsia="Arial" w:cs="Arial"/>
          <w:i/>
          <w:spacing w:val="-3"/>
          <w:sz w:val="22"/>
          <w:lang w:val="es-MX"/>
        </w:rPr>
        <w:t>e</w:t>
      </w:r>
      <w:r w:rsidRPr="006A3E2F">
        <w:rPr>
          <w:rFonts w:eastAsia="Arial" w:cs="Arial"/>
          <w:i/>
          <w:spacing w:val="2"/>
          <w:sz w:val="22"/>
          <w:lang w:val="es-MX"/>
        </w:rPr>
        <w:t>g</w:t>
      </w:r>
      <w:r w:rsidRPr="006A3E2F">
        <w:rPr>
          <w:rFonts w:eastAsia="Arial" w:cs="Arial"/>
          <w:i/>
          <w:spacing w:val="-3"/>
          <w:sz w:val="22"/>
          <w:lang w:val="es-MX"/>
        </w:rPr>
        <w:t>u</w:t>
      </w:r>
      <w:r w:rsidRPr="006A3E2F">
        <w:rPr>
          <w:rFonts w:eastAsia="Arial" w:cs="Arial"/>
          <w:i/>
          <w:spacing w:val="1"/>
          <w:sz w:val="22"/>
          <w:lang w:val="es-MX"/>
        </w:rPr>
        <w:t>r</w:t>
      </w:r>
      <w:r w:rsidRPr="006A3E2F">
        <w:rPr>
          <w:rFonts w:eastAsia="Arial" w:cs="Arial"/>
          <w:i/>
          <w:spacing w:val="-1"/>
          <w:sz w:val="22"/>
          <w:lang w:val="es-MX"/>
        </w:rPr>
        <w:t>i</w:t>
      </w:r>
      <w:r w:rsidRPr="006A3E2F">
        <w:rPr>
          <w:rFonts w:eastAsia="Arial" w:cs="Arial"/>
          <w:i/>
          <w:sz w:val="22"/>
          <w:lang w:val="es-MX"/>
        </w:rPr>
        <w:t>d</w:t>
      </w:r>
      <w:r w:rsidRPr="006A3E2F">
        <w:rPr>
          <w:rFonts w:eastAsia="Arial" w:cs="Arial"/>
          <w:i/>
          <w:spacing w:val="-1"/>
          <w:sz w:val="22"/>
          <w:lang w:val="es-MX"/>
        </w:rPr>
        <w:t>a</w:t>
      </w:r>
      <w:r w:rsidRPr="006A3E2F">
        <w:rPr>
          <w:rFonts w:eastAsia="Arial" w:cs="Arial"/>
          <w:i/>
          <w:sz w:val="22"/>
          <w:lang w:val="es-MX"/>
        </w:rPr>
        <w:t>d</w:t>
      </w:r>
      <w:r w:rsidRPr="006A3E2F">
        <w:rPr>
          <w:rFonts w:eastAsia="Arial" w:cs="Arial"/>
          <w:i/>
          <w:spacing w:val="2"/>
          <w:sz w:val="22"/>
          <w:lang w:val="es-MX"/>
        </w:rPr>
        <w:t xml:space="preserve"> </w:t>
      </w:r>
      <w:r w:rsidRPr="006A3E2F">
        <w:rPr>
          <w:rFonts w:eastAsia="Arial" w:cs="Arial"/>
          <w:i/>
          <w:sz w:val="22"/>
          <w:lang w:val="es-MX"/>
        </w:rPr>
        <w:t>n</w:t>
      </w:r>
      <w:r w:rsidRPr="006A3E2F">
        <w:rPr>
          <w:rFonts w:eastAsia="Arial" w:cs="Arial"/>
          <w:i/>
          <w:spacing w:val="-1"/>
          <w:sz w:val="22"/>
          <w:lang w:val="es-MX"/>
        </w:rPr>
        <w:t>a</w:t>
      </w:r>
      <w:r w:rsidRPr="006A3E2F">
        <w:rPr>
          <w:rFonts w:eastAsia="Arial" w:cs="Arial"/>
          <w:i/>
          <w:sz w:val="22"/>
          <w:lang w:val="es-MX"/>
        </w:rPr>
        <w:t>c</w:t>
      </w:r>
      <w:r w:rsidRPr="006A3E2F">
        <w:rPr>
          <w:rFonts w:eastAsia="Arial" w:cs="Arial"/>
          <w:i/>
          <w:spacing w:val="-1"/>
          <w:sz w:val="22"/>
          <w:lang w:val="es-MX"/>
        </w:rPr>
        <w:t>i</w:t>
      </w:r>
      <w:r w:rsidRPr="006A3E2F">
        <w:rPr>
          <w:rFonts w:eastAsia="Arial" w:cs="Arial"/>
          <w:i/>
          <w:sz w:val="22"/>
          <w:lang w:val="es-MX"/>
        </w:rPr>
        <w:t>o</w:t>
      </w:r>
      <w:r w:rsidRPr="006A3E2F">
        <w:rPr>
          <w:rFonts w:eastAsia="Arial" w:cs="Arial"/>
          <w:i/>
          <w:spacing w:val="-1"/>
          <w:sz w:val="22"/>
          <w:lang w:val="es-MX"/>
        </w:rPr>
        <w:t>n</w:t>
      </w:r>
      <w:r w:rsidRPr="006A3E2F">
        <w:rPr>
          <w:rFonts w:eastAsia="Arial" w:cs="Arial"/>
          <w:i/>
          <w:sz w:val="22"/>
          <w:lang w:val="es-MX"/>
        </w:rPr>
        <w:t>al</w:t>
      </w:r>
      <w:r w:rsidRPr="006A3E2F">
        <w:rPr>
          <w:rFonts w:eastAsia="Arial" w:cs="Arial"/>
          <w:i/>
          <w:spacing w:val="1"/>
          <w:sz w:val="22"/>
          <w:lang w:val="es-MX"/>
        </w:rPr>
        <w:t xml:space="preserve"> </w:t>
      </w:r>
      <w:r w:rsidRPr="006A3E2F">
        <w:rPr>
          <w:rFonts w:eastAsia="Arial" w:cs="Arial"/>
          <w:i/>
          <w:sz w:val="22"/>
          <w:lang w:val="es-MX"/>
        </w:rPr>
        <w:t>y p</w:t>
      </w:r>
      <w:r w:rsidRPr="006A3E2F">
        <w:rPr>
          <w:rFonts w:eastAsia="Arial" w:cs="Arial"/>
          <w:i/>
          <w:spacing w:val="-1"/>
          <w:sz w:val="22"/>
          <w:lang w:val="es-MX"/>
        </w:rPr>
        <w:t>ú</w:t>
      </w:r>
      <w:r w:rsidRPr="006A3E2F">
        <w:rPr>
          <w:rFonts w:eastAsia="Arial" w:cs="Arial"/>
          <w:i/>
          <w:sz w:val="22"/>
          <w:lang w:val="es-MX"/>
        </w:rPr>
        <w:t>b</w:t>
      </w:r>
      <w:r w:rsidRPr="006A3E2F">
        <w:rPr>
          <w:rFonts w:eastAsia="Arial" w:cs="Arial"/>
          <w:i/>
          <w:spacing w:val="1"/>
          <w:sz w:val="22"/>
          <w:lang w:val="es-MX"/>
        </w:rPr>
        <w:t>l</w:t>
      </w:r>
      <w:r w:rsidRPr="006A3E2F">
        <w:rPr>
          <w:rFonts w:eastAsia="Arial" w:cs="Arial"/>
          <w:i/>
          <w:spacing w:val="-1"/>
          <w:sz w:val="22"/>
          <w:lang w:val="es-MX"/>
        </w:rPr>
        <w:t>i</w:t>
      </w:r>
      <w:r w:rsidRPr="006A3E2F">
        <w:rPr>
          <w:rFonts w:eastAsia="Arial" w:cs="Arial"/>
          <w:i/>
          <w:sz w:val="22"/>
          <w:lang w:val="es-MX"/>
        </w:rPr>
        <w:t>ca.</w:t>
      </w:r>
      <w:r w:rsidRPr="006A3E2F">
        <w:rPr>
          <w:rFonts w:eastAsia="Arial" w:cs="Arial"/>
          <w:i/>
          <w:spacing w:val="3"/>
          <w:sz w:val="22"/>
          <w:lang w:val="es-MX"/>
        </w:rPr>
        <w:t xml:space="preserve"> </w:t>
      </w:r>
      <w:r w:rsidRPr="006A3E2F">
        <w:rPr>
          <w:rFonts w:eastAsia="Arial" w:cs="Arial"/>
          <w:i/>
          <w:spacing w:val="-1"/>
          <w:sz w:val="22"/>
          <w:lang w:val="es-MX"/>
        </w:rPr>
        <w:t>E</w:t>
      </w:r>
      <w:r w:rsidRPr="006A3E2F">
        <w:rPr>
          <w:rFonts w:eastAsia="Arial" w:cs="Arial"/>
          <w:i/>
          <w:sz w:val="22"/>
          <w:lang w:val="es-MX"/>
        </w:rPr>
        <w:t>n</w:t>
      </w:r>
      <w:r w:rsidRPr="006A3E2F">
        <w:rPr>
          <w:rFonts w:eastAsia="Arial" w:cs="Arial"/>
          <w:i/>
          <w:spacing w:val="2"/>
          <w:sz w:val="22"/>
          <w:lang w:val="es-MX"/>
        </w:rPr>
        <w:t xml:space="preserve"> </w:t>
      </w:r>
      <w:r w:rsidRPr="006A3E2F">
        <w:rPr>
          <w:rFonts w:eastAsia="Arial" w:cs="Arial"/>
          <w:i/>
          <w:sz w:val="22"/>
          <w:lang w:val="es-MX"/>
        </w:rPr>
        <w:t>este</w:t>
      </w:r>
      <w:r w:rsidRPr="006A3E2F">
        <w:rPr>
          <w:rFonts w:eastAsia="Arial" w:cs="Arial"/>
          <w:i/>
          <w:spacing w:val="3"/>
          <w:sz w:val="22"/>
          <w:lang w:val="es-MX"/>
        </w:rPr>
        <w:t xml:space="preserve"> </w:t>
      </w:r>
      <w:r w:rsidRPr="006A3E2F">
        <w:rPr>
          <w:rFonts w:eastAsia="Arial" w:cs="Arial"/>
          <w:i/>
          <w:sz w:val="22"/>
          <w:lang w:val="es-MX"/>
        </w:rPr>
        <w:t>or</w:t>
      </w:r>
      <w:r w:rsidRPr="006A3E2F">
        <w:rPr>
          <w:rFonts w:eastAsia="Arial" w:cs="Arial"/>
          <w:i/>
          <w:spacing w:val="-2"/>
          <w:sz w:val="22"/>
          <w:lang w:val="es-MX"/>
        </w:rPr>
        <w:t>d</w:t>
      </w:r>
      <w:r w:rsidRPr="006A3E2F">
        <w:rPr>
          <w:rFonts w:eastAsia="Arial" w:cs="Arial"/>
          <w:i/>
          <w:sz w:val="22"/>
          <w:lang w:val="es-MX"/>
        </w:rPr>
        <w:t>en</w:t>
      </w:r>
      <w:r w:rsidRPr="006A3E2F">
        <w:rPr>
          <w:rFonts w:eastAsia="Arial" w:cs="Arial"/>
          <w:i/>
          <w:spacing w:val="2"/>
          <w:sz w:val="22"/>
          <w:lang w:val="es-MX"/>
        </w:rPr>
        <w:t xml:space="preserve"> </w:t>
      </w:r>
      <w:r w:rsidRPr="006A3E2F">
        <w:rPr>
          <w:rFonts w:eastAsia="Arial" w:cs="Arial"/>
          <w:i/>
          <w:sz w:val="22"/>
          <w:lang w:val="es-MX"/>
        </w:rPr>
        <w:t>de</w:t>
      </w:r>
      <w:r w:rsidRPr="006A3E2F">
        <w:rPr>
          <w:rFonts w:eastAsia="Arial" w:cs="Arial"/>
          <w:i/>
          <w:spacing w:val="2"/>
          <w:sz w:val="22"/>
          <w:lang w:val="es-MX"/>
        </w:rPr>
        <w:t xml:space="preserve"> </w:t>
      </w:r>
      <w:r w:rsidRPr="006A3E2F">
        <w:rPr>
          <w:rFonts w:eastAsia="Arial" w:cs="Arial"/>
          <w:i/>
          <w:spacing w:val="-1"/>
          <w:sz w:val="22"/>
          <w:lang w:val="es-MX"/>
        </w:rPr>
        <w:t>i</w:t>
      </w:r>
      <w:r w:rsidRPr="006A3E2F">
        <w:rPr>
          <w:rFonts w:eastAsia="Arial" w:cs="Arial"/>
          <w:i/>
          <w:sz w:val="22"/>
          <w:lang w:val="es-MX"/>
        </w:rPr>
        <w:t>d</w:t>
      </w:r>
      <w:r w:rsidRPr="006A3E2F">
        <w:rPr>
          <w:rFonts w:eastAsia="Arial" w:cs="Arial"/>
          <w:i/>
          <w:spacing w:val="-1"/>
          <w:sz w:val="22"/>
          <w:lang w:val="es-MX"/>
        </w:rPr>
        <w:t>e</w:t>
      </w:r>
      <w:r w:rsidRPr="006A3E2F">
        <w:rPr>
          <w:rFonts w:eastAsia="Arial" w:cs="Arial"/>
          <w:i/>
          <w:sz w:val="22"/>
          <w:lang w:val="es-MX"/>
        </w:rPr>
        <w:t>as,</w:t>
      </w:r>
      <w:r w:rsidRPr="006A3E2F">
        <w:rPr>
          <w:rFonts w:eastAsia="Arial" w:cs="Arial"/>
          <w:i/>
          <w:spacing w:val="3"/>
          <w:sz w:val="22"/>
          <w:lang w:val="es-MX"/>
        </w:rPr>
        <w:t xml:space="preserve"> </w:t>
      </w:r>
      <w:r w:rsidRPr="006A3E2F">
        <w:rPr>
          <w:rFonts w:eastAsia="Arial" w:cs="Arial"/>
          <w:i/>
          <w:sz w:val="22"/>
          <w:lang w:val="es-MX"/>
        </w:rPr>
        <w:t>u</w:t>
      </w:r>
      <w:r w:rsidRPr="006A3E2F">
        <w:rPr>
          <w:rFonts w:eastAsia="Arial" w:cs="Arial"/>
          <w:i/>
          <w:spacing w:val="-3"/>
          <w:sz w:val="22"/>
          <w:lang w:val="es-MX"/>
        </w:rPr>
        <w:t>n</w:t>
      </w:r>
      <w:r w:rsidRPr="006A3E2F">
        <w:rPr>
          <w:rFonts w:eastAsia="Arial" w:cs="Arial"/>
          <w:i/>
          <w:sz w:val="22"/>
          <w:lang w:val="es-MX"/>
        </w:rPr>
        <w:t>a de</w:t>
      </w:r>
      <w:r w:rsidRPr="006A3E2F">
        <w:rPr>
          <w:rFonts w:eastAsia="Arial" w:cs="Arial"/>
          <w:i/>
          <w:spacing w:val="3"/>
          <w:sz w:val="22"/>
          <w:lang w:val="es-MX"/>
        </w:rPr>
        <w:t xml:space="preserve"> </w:t>
      </w:r>
      <w:r w:rsidRPr="006A3E2F">
        <w:rPr>
          <w:rFonts w:eastAsia="Arial" w:cs="Arial"/>
          <w:i/>
          <w:spacing w:val="-1"/>
          <w:sz w:val="22"/>
          <w:lang w:val="es-MX"/>
        </w:rPr>
        <w:t>l</w:t>
      </w:r>
      <w:r w:rsidRPr="006A3E2F">
        <w:rPr>
          <w:rFonts w:eastAsia="Arial" w:cs="Arial"/>
          <w:i/>
          <w:sz w:val="22"/>
          <w:lang w:val="es-MX"/>
        </w:rPr>
        <w:t>as</w:t>
      </w:r>
      <w:r w:rsidRPr="006A3E2F">
        <w:rPr>
          <w:rFonts w:eastAsia="Arial" w:cs="Arial"/>
          <w:i/>
          <w:spacing w:val="1"/>
          <w:sz w:val="22"/>
          <w:lang w:val="es-MX"/>
        </w:rPr>
        <w:t xml:space="preserve"> </w:t>
      </w:r>
      <w:r w:rsidRPr="006A3E2F">
        <w:rPr>
          <w:rFonts w:eastAsia="Arial" w:cs="Arial"/>
          <w:i/>
          <w:spacing w:val="3"/>
          <w:sz w:val="22"/>
          <w:lang w:val="es-MX"/>
        </w:rPr>
        <w:t>f</w:t>
      </w:r>
      <w:r w:rsidRPr="006A3E2F">
        <w:rPr>
          <w:rFonts w:eastAsia="Arial" w:cs="Arial"/>
          <w:i/>
          <w:sz w:val="22"/>
          <w:lang w:val="es-MX"/>
        </w:rPr>
        <w:t>o</w:t>
      </w:r>
      <w:r w:rsidRPr="006A3E2F">
        <w:rPr>
          <w:rFonts w:eastAsia="Arial" w:cs="Arial"/>
          <w:i/>
          <w:spacing w:val="-2"/>
          <w:sz w:val="22"/>
          <w:lang w:val="es-MX"/>
        </w:rPr>
        <w:t>r</w:t>
      </w:r>
      <w:r w:rsidRPr="006A3E2F">
        <w:rPr>
          <w:rFonts w:eastAsia="Arial" w:cs="Arial"/>
          <w:i/>
          <w:spacing w:val="1"/>
          <w:sz w:val="22"/>
          <w:lang w:val="es-MX"/>
        </w:rPr>
        <w:t>m</w:t>
      </w:r>
      <w:r w:rsidRPr="006A3E2F">
        <w:rPr>
          <w:rFonts w:eastAsia="Arial" w:cs="Arial"/>
          <w:i/>
          <w:sz w:val="22"/>
          <w:lang w:val="es-MX"/>
        </w:rPr>
        <w:t>as</w:t>
      </w:r>
      <w:r w:rsidRPr="006A3E2F">
        <w:rPr>
          <w:rFonts w:eastAsia="Arial" w:cs="Arial"/>
          <w:i/>
          <w:spacing w:val="3"/>
          <w:sz w:val="22"/>
          <w:lang w:val="es-MX"/>
        </w:rPr>
        <w:t xml:space="preserve"> </w:t>
      </w:r>
      <w:r w:rsidRPr="006A3E2F">
        <w:rPr>
          <w:rFonts w:eastAsia="Arial" w:cs="Arial"/>
          <w:i/>
          <w:sz w:val="22"/>
          <w:lang w:val="es-MX"/>
        </w:rPr>
        <w:t xml:space="preserve">en </w:t>
      </w:r>
      <w:r w:rsidRPr="006A3E2F">
        <w:rPr>
          <w:rFonts w:eastAsia="Arial" w:cs="Arial"/>
          <w:i/>
          <w:spacing w:val="2"/>
          <w:sz w:val="22"/>
          <w:lang w:val="es-MX"/>
        </w:rPr>
        <w:t>q</w:t>
      </w:r>
      <w:r w:rsidRPr="006A3E2F">
        <w:rPr>
          <w:rFonts w:eastAsia="Arial" w:cs="Arial"/>
          <w:i/>
          <w:sz w:val="22"/>
          <w:lang w:val="es-MX"/>
        </w:rPr>
        <w:t>ue</w:t>
      </w:r>
      <w:r w:rsidRPr="006A3E2F">
        <w:rPr>
          <w:rFonts w:eastAsia="Arial" w:cs="Arial"/>
          <w:i/>
          <w:spacing w:val="3"/>
          <w:sz w:val="22"/>
          <w:lang w:val="es-MX"/>
        </w:rPr>
        <w:t xml:space="preserve"> </w:t>
      </w:r>
      <w:r w:rsidRPr="006A3E2F">
        <w:rPr>
          <w:rFonts w:eastAsia="Arial" w:cs="Arial"/>
          <w:i/>
          <w:spacing w:val="-1"/>
          <w:sz w:val="22"/>
          <w:lang w:val="es-MX"/>
        </w:rPr>
        <w:t>l</w:t>
      </w:r>
      <w:r w:rsidRPr="006A3E2F">
        <w:rPr>
          <w:rFonts w:eastAsia="Arial" w:cs="Arial"/>
          <w:i/>
          <w:sz w:val="22"/>
          <w:lang w:val="es-MX"/>
        </w:rPr>
        <w:t>a</w:t>
      </w:r>
      <w:r w:rsidRPr="006A3E2F">
        <w:rPr>
          <w:rFonts w:eastAsia="Arial" w:cs="Arial"/>
          <w:i/>
          <w:spacing w:val="1"/>
          <w:sz w:val="22"/>
          <w:lang w:val="es-MX"/>
        </w:rPr>
        <w:t xml:space="preserve"> </w:t>
      </w:r>
      <w:r w:rsidRPr="006A3E2F">
        <w:rPr>
          <w:rFonts w:eastAsia="Arial" w:cs="Arial"/>
          <w:i/>
          <w:sz w:val="22"/>
          <w:lang w:val="es-MX"/>
        </w:rPr>
        <w:t>d</w:t>
      </w:r>
      <w:r w:rsidRPr="006A3E2F">
        <w:rPr>
          <w:rFonts w:eastAsia="Arial" w:cs="Arial"/>
          <w:i/>
          <w:spacing w:val="-1"/>
          <w:sz w:val="22"/>
          <w:lang w:val="es-MX"/>
        </w:rPr>
        <w:t>eli</w:t>
      </w:r>
      <w:r w:rsidRPr="006A3E2F">
        <w:rPr>
          <w:rFonts w:eastAsia="Arial" w:cs="Arial"/>
          <w:i/>
          <w:sz w:val="22"/>
          <w:lang w:val="es-MX"/>
        </w:rPr>
        <w:t>nc</w:t>
      </w:r>
      <w:r w:rsidRPr="006A3E2F">
        <w:rPr>
          <w:rFonts w:eastAsia="Arial" w:cs="Arial"/>
          <w:i/>
          <w:spacing w:val="-1"/>
          <w:sz w:val="22"/>
          <w:lang w:val="es-MX"/>
        </w:rPr>
        <w:t>u</w:t>
      </w:r>
      <w:r w:rsidRPr="006A3E2F">
        <w:rPr>
          <w:rFonts w:eastAsia="Arial" w:cs="Arial"/>
          <w:i/>
          <w:sz w:val="22"/>
          <w:lang w:val="es-MX"/>
        </w:rPr>
        <w:t>e</w:t>
      </w:r>
      <w:r w:rsidRPr="006A3E2F">
        <w:rPr>
          <w:rFonts w:eastAsia="Arial" w:cs="Arial"/>
          <w:i/>
          <w:spacing w:val="-1"/>
          <w:sz w:val="22"/>
          <w:lang w:val="es-MX"/>
        </w:rPr>
        <w:t>n</w:t>
      </w:r>
      <w:r w:rsidRPr="006A3E2F">
        <w:rPr>
          <w:rFonts w:eastAsia="Arial" w:cs="Arial"/>
          <w:i/>
          <w:sz w:val="22"/>
          <w:lang w:val="es-MX"/>
        </w:rPr>
        <w:t>c</w:t>
      </w:r>
      <w:r w:rsidRPr="006A3E2F">
        <w:rPr>
          <w:rFonts w:eastAsia="Arial" w:cs="Arial"/>
          <w:i/>
          <w:spacing w:val="-1"/>
          <w:sz w:val="22"/>
          <w:lang w:val="es-MX"/>
        </w:rPr>
        <w:t>i</w:t>
      </w:r>
      <w:r w:rsidRPr="006A3E2F">
        <w:rPr>
          <w:rFonts w:eastAsia="Arial" w:cs="Arial"/>
          <w:i/>
          <w:sz w:val="22"/>
          <w:lang w:val="es-MX"/>
        </w:rPr>
        <w:t>a</w:t>
      </w:r>
      <w:r w:rsidRPr="006A3E2F">
        <w:rPr>
          <w:rFonts w:eastAsia="Arial" w:cs="Arial"/>
          <w:i/>
          <w:spacing w:val="3"/>
          <w:sz w:val="22"/>
          <w:lang w:val="es-MX"/>
        </w:rPr>
        <w:t xml:space="preserve"> </w:t>
      </w:r>
      <w:r w:rsidRPr="006A3E2F">
        <w:rPr>
          <w:rFonts w:eastAsia="Arial" w:cs="Arial"/>
          <w:i/>
          <w:sz w:val="22"/>
          <w:lang w:val="es-MX"/>
        </w:rPr>
        <w:t>p</w:t>
      </w:r>
      <w:r w:rsidRPr="006A3E2F">
        <w:rPr>
          <w:rFonts w:eastAsia="Arial" w:cs="Arial"/>
          <w:i/>
          <w:spacing w:val="-1"/>
          <w:sz w:val="22"/>
          <w:lang w:val="es-MX"/>
        </w:rPr>
        <w:t>u</w:t>
      </w:r>
      <w:r w:rsidRPr="006A3E2F">
        <w:rPr>
          <w:rFonts w:eastAsia="Arial" w:cs="Arial"/>
          <w:i/>
          <w:sz w:val="22"/>
          <w:lang w:val="es-MX"/>
        </w:rPr>
        <w:t>e</w:t>
      </w:r>
      <w:r w:rsidRPr="006A3E2F">
        <w:rPr>
          <w:rFonts w:eastAsia="Arial" w:cs="Arial"/>
          <w:i/>
          <w:spacing w:val="-1"/>
          <w:sz w:val="22"/>
          <w:lang w:val="es-MX"/>
        </w:rPr>
        <w:t>d</w:t>
      </w:r>
      <w:r w:rsidRPr="006A3E2F">
        <w:rPr>
          <w:rFonts w:eastAsia="Arial" w:cs="Arial"/>
          <w:i/>
          <w:sz w:val="22"/>
          <w:lang w:val="es-MX"/>
        </w:rPr>
        <w:t>e</w:t>
      </w:r>
      <w:r w:rsidRPr="006A3E2F">
        <w:rPr>
          <w:rFonts w:eastAsia="Arial" w:cs="Arial"/>
          <w:i/>
          <w:spacing w:val="3"/>
          <w:sz w:val="22"/>
          <w:lang w:val="es-MX"/>
        </w:rPr>
        <w:t xml:space="preserve"> </w:t>
      </w:r>
      <w:r w:rsidRPr="006A3E2F">
        <w:rPr>
          <w:rFonts w:eastAsia="Arial" w:cs="Arial"/>
          <w:i/>
          <w:spacing w:val="-1"/>
          <w:sz w:val="22"/>
          <w:lang w:val="es-MX"/>
        </w:rPr>
        <w:t>ll</w:t>
      </w:r>
      <w:r w:rsidRPr="006A3E2F">
        <w:rPr>
          <w:rFonts w:eastAsia="Arial" w:cs="Arial"/>
          <w:i/>
          <w:sz w:val="22"/>
          <w:lang w:val="es-MX"/>
        </w:rPr>
        <w:t>e</w:t>
      </w:r>
      <w:r w:rsidRPr="006A3E2F">
        <w:rPr>
          <w:rFonts w:eastAsia="Arial" w:cs="Arial"/>
          <w:i/>
          <w:spacing w:val="1"/>
          <w:sz w:val="22"/>
          <w:lang w:val="es-MX"/>
        </w:rPr>
        <w:t>g</w:t>
      </w:r>
      <w:r w:rsidRPr="006A3E2F">
        <w:rPr>
          <w:rFonts w:eastAsia="Arial" w:cs="Arial"/>
          <w:i/>
          <w:sz w:val="22"/>
          <w:lang w:val="es-MX"/>
        </w:rPr>
        <w:t>ar</w:t>
      </w:r>
      <w:r w:rsidRPr="006A3E2F">
        <w:rPr>
          <w:rFonts w:eastAsia="Arial" w:cs="Arial"/>
          <w:i/>
          <w:spacing w:val="4"/>
          <w:sz w:val="22"/>
          <w:lang w:val="es-MX"/>
        </w:rPr>
        <w:t xml:space="preserve"> </w:t>
      </w:r>
      <w:r w:rsidRPr="006A3E2F">
        <w:rPr>
          <w:rFonts w:eastAsia="Arial" w:cs="Arial"/>
          <w:i/>
          <w:sz w:val="22"/>
          <w:lang w:val="es-MX"/>
        </w:rPr>
        <w:t>a</w:t>
      </w:r>
      <w:r w:rsidRPr="006A3E2F">
        <w:rPr>
          <w:rFonts w:eastAsia="Arial" w:cs="Arial"/>
          <w:i/>
          <w:spacing w:val="3"/>
          <w:sz w:val="22"/>
          <w:lang w:val="es-MX"/>
        </w:rPr>
        <w:t xml:space="preserve"> </w:t>
      </w:r>
      <w:r w:rsidRPr="006A3E2F">
        <w:rPr>
          <w:rFonts w:eastAsia="Arial" w:cs="Arial"/>
          <w:i/>
          <w:sz w:val="22"/>
          <w:lang w:val="es-MX"/>
        </w:rPr>
        <w:t>p</w:t>
      </w:r>
      <w:r w:rsidRPr="006A3E2F">
        <w:rPr>
          <w:rFonts w:eastAsia="Arial" w:cs="Arial"/>
          <w:i/>
          <w:spacing w:val="-1"/>
          <w:sz w:val="22"/>
          <w:lang w:val="es-MX"/>
        </w:rPr>
        <w:t>o</w:t>
      </w:r>
      <w:r w:rsidRPr="006A3E2F">
        <w:rPr>
          <w:rFonts w:eastAsia="Arial" w:cs="Arial"/>
          <w:i/>
          <w:sz w:val="22"/>
          <w:lang w:val="es-MX"/>
        </w:rPr>
        <w:t>n</w:t>
      </w:r>
      <w:r w:rsidRPr="006A3E2F">
        <w:rPr>
          <w:rFonts w:eastAsia="Arial" w:cs="Arial"/>
          <w:i/>
          <w:spacing w:val="-1"/>
          <w:sz w:val="22"/>
          <w:lang w:val="es-MX"/>
        </w:rPr>
        <w:t>e</w:t>
      </w:r>
      <w:r w:rsidRPr="006A3E2F">
        <w:rPr>
          <w:rFonts w:eastAsia="Arial" w:cs="Arial"/>
          <w:i/>
          <w:sz w:val="22"/>
          <w:lang w:val="es-MX"/>
        </w:rPr>
        <w:t>r</w:t>
      </w:r>
      <w:r w:rsidRPr="006A3E2F">
        <w:rPr>
          <w:rFonts w:eastAsia="Arial" w:cs="Arial"/>
          <w:i/>
          <w:spacing w:val="4"/>
          <w:sz w:val="22"/>
          <w:lang w:val="es-MX"/>
        </w:rPr>
        <w:t xml:space="preserve"> </w:t>
      </w:r>
      <w:r w:rsidRPr="006A3E2F">
        <w:rPr>
          <w:rFonts w:eastAsia="Arial" w:cs="Arial"/>
          <w:i/>
          <w:sz w:val="22"/>
          <w:lang w:val="es-MX"/>
        </w:rPr>
        <w:t xml:space="preserve">en </w:t>
      </w:r>
      <w:r w:rsidRPr="006A3E2F">
        <w:rPr>
          <w:rFonts w:eastAsia="Arial" w:cs="Arial"/>
          <w:i/>
          <w:spacing w:val="1"/>
          <w:sz w:val="22"/>
          <w:lang w:val="es-MX"/>
        </w:rPr>
        <w:t>r</w:t>
      </w:r>
      <w:r w:rsidRPr="006A3E2F">
        <w:rPr>
          <w:rFonts w:eastAsia="Arial" w:cs="Arial"/>
          <w:i/>
          <w:spacing w:val="-1"/>
          <w:sz w:val="22"/>
          <w:lang w:val="es-MX"/>
        </w:rPr>
        <w:t>i</w:t>
      </w:r>
      <w:r w:rsidRPr="006A3E2F">
        <w:rPr>
          <w:rFonts w:eastAsia="Arial" w:cs="Arial"/>
          <w:i/>
          <w:sz w:val="22"/>
          <w:lang w:val="es-MX"/>
        </w:rPr>
        <w:t>e</w:t>
      </w:r>
      <w:r w:rsidRPr="006A3E2F">
        <w:rPr>
          <w:rFonts w:eastAsia="Arial" w:cs="Arial"/>
          <w:i/>
          <w:spacing w:val="-3"/>
          <w:sz w:val="22"/>
          <w:lang w:val="es-MX"/>
        </w:rPr>
        <w:t>s</w:t>
      </w:r>
      <w:r w:rsidRPr="006A3E2F">
        <w:rPr>
          <w:rFonts w:eastAsia="Arial" w:cs="Arial"/>
          <w:i/>
          <w:spacing w:val="2"/>
          <w:sz w:val="22"/>
          <w:lang w:val="es-MX"/>
        </w:rPr>
        <w:t>g</w:t>
      </w:r>
      <w:r w:rsidRPr="006A3E2F">
        <w:rPr>
          <w:rFonts w:eastAsia="Arial" w:cs="Arial"/>
          <w:i/>
          <w:sz w:val="22"/>
          <w:lang w:val="es-MX"/>
        </w:rPr>
        <w:t>o</w:t>
      </w:r>
      <w:r w:rsidRPr="006A3E2F">
        <w:rPr>
          <w:rFonts w:eastAsia="Arial" w:cs="Arial"/>
          <w:i/>
          <w:spacing w:val="3"/>
          <w:sz w:val="22"/>
          <w:lang w:val="es-MX"/>
        </w:rPr>
        <w:t xml:space="preserve"> </w:t>
      </w:r>
      <w:r w:rsidRPr="006A3E2F">
        <w:rPr>
          <w:rFonts w:eastAsia="Arial" w:cs="Arial"/>
          <w:i/>
          <w:spacing w:val="-1"/>
          <w:sz w:val="22"/>
          <w:lang w:val="es-MX"/>
        </w:rPr>
        <w:t>l</w:t>
      </w:r>
      <w:r w:rsidRPr="006A3E2F">
        <w:rPr>
          <w:rFonts w:eastAsia="Arial" w:cs="Arial"/>
          <w:i/>
          <w:sz w:val="22"/>
          <w:lang w:val="es-MX"/>
        </w:rPr>
        <w:t>a</w:t>
      </w:r>
      <w:r w:rsidRPr="006A3E2F">
        <w:rPr>
          <w:rFonts w:eastAsia="Arial" w:cs="Arial"/>
          <w:i/>
          <w:spacing w:val="3"/>
          <w:sz w:val="22"/>
          <w:lang w:val="es-MX"/>
        </w:rPr>
        <w:t xml:space="preserve"> </w:t>
      </w:r>
      <w:r w:rsidRPr="006A3E2F">
        <w:rPr>
          <w:rFonts w:eastAsia="Arial" w:cs="Arial"/>
          <w:i/>
          <w:sz w:val="22"/>
          <w:lang w:val="es-MX"/>
        </w:rPr>
        <w:t>s</w:t>
      </w:r>
      <w:r w:rsidRPr="006A3E2F">
        <w:rPr>
          <w:rFonts w:eastAsia="Arial" w:cs="Arial"/>
          <w:i/>
          <w:spacing w:val="-3"/>
          <w:sz w:val="22"/>
          <w:lang w:val="es-MX"/>
        </w:rPr>
        <w:t>e</w:t>
      </w:r>
      <w:r w:rsidRPr="006A3E2F">
        <w:rPr>
          <w:rFonts w:eastAsia="Arial" w:cs="Arial"/>
          <w:i/>
          <w:spacing w:val="2"/>
          <w:sz w:val="22"/>
          <w:lang w:val="es-MX"/>
        </w:rPr>
        <w:t>g</w:t>
      </w:r>
      <w:r w:rsidRPr="006A3E2F">
        <w:rPr>
          <w:rFonts w:eastAsia="Arial" w:cs="Arial"/>
          <w:i/>
          <w:spacing w:val="-3"/>
          <w:sz w:val="22"/>
          <w:lang w:val="es-MX"/>
        </w:rPr>
        <w:t>u</w:t>
      </w:r>
      <w:r w:rsidRPr="006A3E2F">
        <w:rPr>
          <w:rFonts w:eastAsia="Arial" w:cs="Arial"/>
          <w:i/>
          <w:spacing w:val="1"/>
          <w:sz w:val="22"/>
          <w:lang w:val="es-MX"/>
        </w:rPr>
        <w:t>r</w:t>
      </w:r>
      <w:r w:rsidRPr="006A3E2F">
        <w:rPr>
          <w:rFonts w:eastAsia="Arial" w:cs="Arial"/>
          <w:i/>
          <w:spacing w:val="-1"/>
          <w:sz w:val="22"/>
          <w:lang w:val="es-MX"/>
        </w:rPr>
        <w:t>i</w:t>
      </w:r>
      <w:r w:rsidRPr="006A3E2F">
        <w:rPr>
          <w:rFonts w:eastAsia="Arial" w:cs="Arial"/>
          <w:i/>
          <w:sz w:val="22"/>
          <w:lang w:val="es-MX"/>
        </w:rPr>
        <w:t>d</w:t>
      </w:r>
      <w:r w:rsidRPr="006A3E2F">
        <w:rPr>
          <w:rFonts w:eastAsia="Arial" w:cs="Arial"/>
          <w:i/>
          <w:spacing w:val="-1"/>
          <w:sz w:val="22"/>
          <w:lang w:val="es-MX"/>
        </w:rPr>
        <w:t>a</w:t>
      </w:r>
      <w:r w:rsidRPr="006A3E2F">
        <w:rPr>
          <w:rFonts w:eastAsia="Arial" w:cs="Arial"/>
          <w:i/>
          <w:sz w:val="22"/>
          <w:lang w:val="es-MX"/>
        </w:rPr>
        <w:t>d</w:t>
      </w:r>
      <w:r w:rsidRPr="006A3E2F">
        <w:rPr>
          <w:rFonts w:eastAsia="Arial" w:cs="Arial"/>
          <w:i/>
          <w:spacing w:val="3"/>
          <w:sz w:val="22"/>
          <w:lang w:val="es-MX"/>
        </w:rPr>
        <w:t xml:space="preserve"> </w:t>
      </w:r>
      <w:r w:rsidRPr="006A3E2F">
        <w:rPr>
          <w:rFonts w:eastAsia="Arial" w:cs="Arial"/>
          <w:i/>
          <w:sz w:val="22"/>
          <w:lang w:val="es-MX"/>
        </w:rPr>
        <w:t>d</w:t>
      </w:r>
      <w:r w:rsidRPr="006A3E2F">
        <w:rPr>
          <w:rFonts w:eastAsia="Arial" w:cs="Arial"/>
          <w:i/>
          <w:spacing w:val="-1"/>
          <w:sz w:val="22"/>
          <w:lang w:val="es-MX"/>
        </w:rPr>
        <w:t>e</w:t>
      </w:r>
      <w:r w:rsidRPr="006A3E2F">
        <w:rPr>
          <w:rFonts w:eastAsia="Arial" w:cs="Arial"/>
          <w:i/>
          <w:sz w:val="22"/>
          <w:lang w:val="es-MX"/>
        </w:rPr>
        <w:t>l</w:t>
      </w:r>
      <w:r w:rsidRPr="006A3E2F">
        <w:rPr>
          <w:rFonts w:eastAsia="Arial" w:cs="Arial"/>
          <w:i/>
          <w:spacing w:val="2"/>
          <w:sz w:val="22"/>
          <w:lang w:val="es-MX"/>
        </w:rPr>
        <w:t xml:space="preserve"> </w:t>
      </w:r>
      <w:r w:rsidRPr="006A3E2F">
        <w:rPr>
          <w:rFonts w:eastAsia="Arial" w:cs="Arial"/>
          <w:i/>
          <w:sz w:val="22"/>
          <w:lang w:val="es-MX"/>
        </w:rPr>
        <w:t>p</w:t>
      </w:r>
      <w:r w:rsidRPr="006A3E2F">
        <w:rPr>
          <w:rFonts w:eastAsia="Arial" w:cs="Arial"/>
          <w:i/>
          <w:spacing w:val="-1"/>
          <w:sz w:val="22"/>
          <w:lang w:val="es-MX"/>
        </w:rPr>
        <w:t>a</w:t>
      </w:r>
      <w:r w:rsidRPr="006A3E2F">
        <w:rPr>
          <w:rFonts w:eastAsia="Arial" w:cs="Arial"/>
          <w:i/>
          <w:spacing w:val="-4"/>
          <w:sz w:val="22"/>
          <w:lang w:val="es-MX"/>
        </w:rPr>
        <w:t>í</w:t>
      </w:r>
      <w:r w:rsidRPr="006A3E2F">
        <w:rPr>
          <w:rFonts w:eastAsia="Arial" w:cs="Arial"/>
          <w:i/>
          <w:sz w:val="22"/>
          <w:lang w:val="es-MX"/>
        </w:rPr>
        <w:t>s es</w:t>
      </w:r>
      <w:r w:rsidRPr="006A3E2F">
        <w:rPr>
          <w:rFonts w:eastAsia="Arial" w:cs="Arial"/>
          <w:i/>
          <w:spacing w:val="3"/>
          <w:sz w:val="22"/>
          <w:lang w:val="es-MX"/>
        </w:rPr>
        <w:t xml:space="preserve"> </w:t>
      </w:r>
      <w:r w:rsidRPr="006A3E2F">
        <w:rPr>
          <w:rFonts w:eastAsia="Arial" w:cs="Arial"/>
          <w:i/>
          <w:sz w:val="22"/>
          <w:lang w:val="es-MX"/>
        </w:rPr>
        <w:t>pr</w:t>
      </w:r>
      <w:r w:rsidRPr="006A3E2F">
        <w:rPr>
          <w:rFonts w:eastAsia="Arial" w:cs="Arial"/>
          <w:i/>
          <w:spacing w:val="-2"/>
          <w:sz w:val="22"/>
          <w:lang w:val="es-MX"/>
        </w:rPr>
        <w:t>e</w:t>
      </w:r>
      <w:r w:rsidRPr="006A3E2F">
        <w:rPr>
          <w:rFonts w:eastAsia="Arial" w:cs="Arial"/>
          <w:i/>
          <w:sz w:val="22"/>
          <w:lang w:val="es-MX"/>
        </w:rPr>
        <w:t>c</w:t>
      </w:r>
      <w:r w:rsidRPr="006A3E2F">
        <w:rPr>
          <w:rFonts w:eastAsia="Arial" w:cs="Arial"/>
          <w:i/>
          <w:spacing w:val="-1"/>
          <w:sz w:val="22"/>
          <w:lang w:val="es-MX"/>
        </w:rPr>
        <w:t>i</w:t>
      </w:r>
      <w:r w:rsidRPr="006A3E2F">
        <w:rPr>
          <w:rFonts w:eastAsia="Arial" w:cs="Arial"/>
          <w:i/>
          <w:sz w:val="22"/>
          <w:lang w:val="es-MX"/>
        </w:rPr>
        <w:t>same</w:t>
      </w:r>
      <w:r w:rsidRPr="006A3E2F">
        <w:rPr>
          <w:rFonts w:eastAsia="Arial" w:cs="Arial"/>
          <w:i/>
          <w:spacing w:val="-3"/>
          <w:sz w:val="22"/>
          <w:lang w:val="es-MX"/>
        </w:rPr>
        <w:t>n</w:t>
      </w:r>
      <w:r w:rsidRPr="006A3E2F">
        <w:rPr>
          <w:rFonts w:eastAsia="Arial" w:cs="Arial"/>
          <w:i/>
          <w:spacing w:val="1"/>
          <w:sz w:val="22"/>
          <w:lang w:val="es-MX"/>
        </w:rPr>
        <w:t>t</w:t>
      </w:r>
      <w:r w:rsidRPr="006A3E2F">
        <w:rPr>
          <w:rFonts w:eastAsia="Arial" w:cs="Arial"/>
          <w:i/>
          <w:sz w:val="22"/>
          <w:lang w:val="es-MX"/>
        </w:rPr>
        <w:t>e</w:t>
      </w:r>
      <w:r w:rsidRPr="006A3E2F">
        <w:rPr>
          <w:rFonts w:eastAsia="Arial" w:cs="Arial"/>
          <w:i/>
          <w:spacing w:val="3"/>
          <w:sz w:val="22"/>
          <w:lang w:val="es-MX"/>
        </w:rPr>
        <w:t xml:space="preserve"> </w:t>
      </w:r>
      <w:r w:rsidRPr="006A3E2F">
        <w:rPr>
          <w:rFonts w:eastAsia="Arial" w:cs="Arial"/>
          <w:i/>
          <w:sz w:val="22"/>
          <w:lang w:val="es-MX"/>
        </w:rPr>
        <w:t>a</w:t>
      </w:r>
      <w:r w:rsidRPr="006A3E2F">
        <w:rPr>
          <w:rFonts w:eastAsia="Arial" w:cs="Arial"/>
          <w:i/>
          <w:spacing w:val="-3"/>
          <w:sz w:val="22"/>
          <w:lang w:val="es-MX"/>
        </w:rPr>
        <w:t>n</w:t>
      </w:r>
      <w:r w:rsidRPr="006A3E2F">
        <w:rPr>
          <w:rFonts w:eastAsia="Arial" w:cs="Arial"/>
          <w:i/>
          <w:sz w:val="22"/>
          <w:lang w:val="es-MX"/>
        </w:rPr>
        <w:t>u</w:t>
      </w:r>
      <w:r w:rsidRPr="006A3E2F">
        <w:rPr>
          <w:rFonts w:eastAsia="Arial" w:cs="Arial"/>
          <w:i/>
          <w:spacing w:val="-1"/>
          <w:sz w:val="22"/>
          <w:lang w:val="es-MX"/>
        </w:rPr>
        <w:t>l</w:t>
      </w:r>
      <w:r w:rsidRPr="006A3E2F">
        <w:rPr>
          <w:rFonts w:eastAsia="Arial" w:cs="Arial"/>
          <w:i/>
          <w:sz w:val="22"/>
          <w:lang w:val="es-MX"/>
        </w:rPr>
        <w:t>a</w:t>
      </w:r>
      <w:r w:rsidRPr="006A3E2F">
        <w:rPr>
          <w:rFonts w:eastAsia="Arial" w:cs="Arial"/>
          <w:i/>
          <w:spacing w:val="-1"/>
          <w:sz w:val="22"/>
          <w:lang w:val="es-MX"/>
        </w:rPr>
        <w:t>n</w:t>
      </w:r>
      <w:r w:rsidRPr="006A3E2F">
        <w:rPr>
          <w:rFonts w:eastAsia="Arial" w:cs="Arial"/>
          <w:i/>
          <w:sz w:val="22"/>
          <w:lang w:val="es-MX"/>
        </w:rPr>
        <w:t>d</w:t>
      </w:r>
      <w:r w:rsidRPr="006A3E2F">
        <w:rPr>
          <w:rFonts w:eastAsia="Arial" w:cs="Arial"/>
          <w:i/>
          <w:spacing w:val="-1"/>
          <w:sz w:val="22"/>
          <w:lang w:val="es-MX"/>
        </w:rPr>
        <w:t>o</w:t>
      </w:r>
      <w:r w:rsidRPr="006A3E2F">
        <w:rPr>
          <w:rFonts w:eastAsia="Arial" w:cs="Arial"/>
          <w:i/>
          <w:sz w:val="22"/>
          <w:lang w:val="es-MX"/>
        </w:rPr>
        <w:t>,</w:t>
      </w:r>
      <w:r w:rsidRPr="006A3E2F">
        <w:rPr>
          <w:rFonts w:eastAsia="Arial" w:cs="Arial"/>
          <w:i/>
          <w:spacing w:val="4"/>
          <w:sz w:val="22"/>
          <w:lang w:val="es-MX"/>
        </w:rPr>
        <w:t xml:space="preserve"> </w:t>
      </w:r>
      <w:r w:rsidRPr="006A3E2F">
        <w:rPr>
          <w:rFonts w:eastAsia="Arial" w:cs="Arial"/>
          <w:i/>
          <w:spacing w:val="-3"/>
          <w:sz w:val="22"/>
          <w:lang w:val="es-MX"/>
        </w:rPr>
        <w:t>i</w:t>
      </w:r>
      <w:r w:rsidRPr="006A3E2F">
        <w:rPr>
          <w:rFonts w:eastAsia="Arial" w:cs="Arial"/>
          <w:i/>
          <w:spacing w:val="1"/>
          <w:sz w:val="22"/>
          <w:lang w:val="es-MX"/>
        </w:rPr>
        <w:t>m</w:t>
      </w:r>
      <w:r w:rsidRPr="006A3E2F">
        <w:rPr>
          <w:rFonts w:eastAsia="Arial" w:cs="Arial"/>
          <w:i/>
          <w:sz w:val="22"/>
          <w:lang w:val="es-MX"/>
        </w:rPr>
        <w:t>p</w:t>
      </w:r>
      <w:r w:rsidRPr="006A3E2F">
        <w:rPr>
          <w:rFonts w:eastAsia="Arial" w:cs="Arial"/>
          <w:i/>
          <w:spacing w:val="-1"/>
          <w:sz w:val="22"/>
          <w:lang w:val="es-MX"/>
        </w:rPr>
        <w:t>i</w:t>
      </w:r>
      <w:r w:rsidRPr="006A3E2F">
        <w:rPr>
          <w:rFonts w:eastAsia="Arial" w:cs="Arial"/>
          <w:i/>
          <w:sz w:val="22"/>
          <w:lang w:val="es-MX"/>
        </w:rPr>
        <w:t>d</w:t>
      </w:r>
      <w:r w:rsidRPr="006A3E2F">
        <w:rPr>
          <w:rFonts w:eastAsia="Arial" w:cs="Arial"/>
          <w:i/>
          <w:spacing w:val="-1"/>
          <w:sz w:val="22"/>
          <w:lang w:val="es-MX"/>
        </w:rPr>
        <w:t>i</w:t>
      </w:r>
      <w:r w:rsidRPr="006A3E2F">
        <w:rPr>
          <w:rFonts w:eastAsia="Arial" w:cs="Arial"/>
          <w:i/>
          <w:sz w:val="22"/>
          <w:lang w:val="es-MX"/>
        </w:rPr>
        <w:t>e</w:t>
      </w:r>
      <w:r w:rsidRPr="006A3E2F">
        <w:rPr>
          <w:rFonts w:eastAsia="Arial" w:cs="Arial"/>
          <w:i/>
          <w:spacing w:val="-1"/>
          <w:sz w:val="22"/>
          <w:lang w:val="es-MX"/>
        </w:rPr>
        <w:t>n</w:t>
      </w:r>
      <w:r w:rsidRPr="006A3E2F">
        <w:rPr>
          <w:rFonts w:eastAsia="Arial" w:cs="Arial"/>
          <w:i/>
          <w:sz w:val="22"/>
          <w:lang w:val="es-MX"/>
        </w:rPr>
        <w:t>do</w:t>
      </w:r>
      <w:r w:rsidRPr="006A3E2F">
        <w:rPr>
          <w:rFonts w:eastAsia="Arial" w:cs="Arial"/>
          <w:i/>
          <w:spacing w:val="2"/>
          <w:sz w:val="22"/>
          <w:lang w:val="es-MX"/>
        </w:rPr>
        <w:t xml:space="preserve"> </w:t>
      </w:r>
      <w:r w:rsidRPr="006A3E2F">
        <w:rPr>
          <w:rFonts w:eastAsia="Arial" w:cs="Arial"/>
          <w:i/>
          <w:sz w:val="22"/>
          <w:lang w:val="es-MX"/>
        </w:rPr>
        <w:t>u o</w:t>
      </w:r>
      <w:r w:rsidRPr="006A3E2F">
        <w:rPr>
          <w:rFonts w:eastAsia="Arial" w:cs="Arial"/>
          <w:i/>
          <w:spacing w:val="-1"/>
          <w:sz w:val="22"/>
          <w:lang w:val="es-MX"/>
        </w:rPr>
        <w:t>b</w:t>
      </w:r>
      <w:r w:rsidRPr="006A3E2F">
        <w:rPr>
          <w:rFonts w:eastAsia="Arial" w:cs="Arial"/>
          <w:i/>
          <w:sz w:val="22"/>
          <w:lang w:val="es-MX"/>
        </w:rPr>
        <w:t>s</w:t>
      </w:r>
      <w:r w:rsidRPr="006A3E2F">
        <w:rPr>
          <w:rFonts w:eastAsia="Arial" w:cs="Arial"/>
          <w:i/>
          <w:spacing w:val="3"/>
          <w:sz w:val="22"/>
          <w:lang w:val="es-MX"/>
        </w:rPr>
        <w:t>t</w:t>
      </w:r>
      <w:r w:rsidRPr="006A3E2F">
        <w:rPr>
          <w:rFonts w:eastAsia="Arial" w:cs="Arial"/>
          <w:i/>
          <w:spacing w:val="-3"/>
          <w:sz w:val="22"/>
          <w:lang w:val="es-MX"/>
        </w:rPr>
        <w:t>a</w:t>
      </w:r>
      <w:r w:rsidRPr="006A3E2F">
        <w:rPr>
          <w:rFonts w:eastAsia="Arial" w:cs="Arial"/>
          <w:i/>
          <w:spacing w:val="-2"/>
          <w:sz w:val="22"/>
          <w:lang w:val="es-MX"/>
        </w:rPr>
        <w:t>c</w:t>
      </w:r>
      <w:r w:rsidRPr="006A3E2F">
        <w:rPr>
          <w:rFonts w:eastAsia="Arial" w:cs="Arial"/>
          <w:i/>
          <w:sz w:val="22"/>
          <w:lang w:val="es-MX"/>
        </w:rPr>
        <w:t>u</w:t>
      </w:r>
      <w:r w:rsidRPr="006A3E2F">
        <w:rPr>
          <w:rFonts w:eastAsia="Arial" w:cs="Arial"/>
          <w:i/>
          <w:spacing w:val="-1"/>
          <w:sz w:val="22"/>
          <w:lang w:val="es-MX"/>
        </w:rPr>
        <w:t>l</w:t>
      </w:r>
      <w:r w:rsidRPr="006A3E2F">
        <w:rPr>
          <w:rFonts w:eastAsia="Arial" w:cs="Arial"/>
          <w:i/>
          <w:spacing w:val="1"/>
          <w:sz w:val="22"/>
          <w:lang w:val="es-MX"/>
        </w:rPr>
        <w:t>i</w:t>
      </w:r>
      <w:r w:rsidRPr="006A3E2F">
        <w:rPr>
          <w:rFonts w:eastAsia="Arial" w:cs="Arial"/>
          <w:i/>
          <w:spacing w:val="-2"/>
          <w:sz w:val="22"/>
          <w:lang w:val="es-MX"/>
        </w:rPr>
        <w:t>z</w:t>
      </w:r>
      <w:r w:rsidRPr="006A3E2F">
        <w:rPr>
          <w:rFonts w:eastAsia="Arial" w:cs="Arial"/>
          <w:i/>
          <w:sz w:val="22"/>
          <w:lang w:val="es-MX"/>
        </w:rPr>
        <w:t>a</w:t>
      </w:r>
      <w:r w:rsidRPr="006A3E2F">
        <w:rPr>
          <w:rFonts w:eastAsia="Arial" w:cs="Arial"/>
          <w:i/>
          <w:spacing w:val="-1"/>
          <w:sz w:val="22"/>
          <w:lang w:val="es-MX"/>
        </w:rPr>
        <w:t>n</w:t>
      </w:r>
      <w:r w:rsidRPr="006A3E2F">
        <w:rPr>
          <w:rFonts w:eastAsia="Arial" w:cs="Arial"/>
          <w:i/>
          <w:sz w:val="22"/>
          <w:lang w:val="es-MX"/>
        </w:rPr>
        <w:t>do</w:t>
      </w:r>
      <w:r w:rsidRPr="006A3E2F">
        <w:rPr>
          <w:rFonts w:eastAsia="Arial" w:cs="Arial"/>
          <w:i/>
          <w:spacing w:val="2"/>
          <w:sz w:val="22"/>
          <w:lang w:val="es-MX"/>
        </w:rPr>
        <w:t xml:space="preserve"> </w:t>
      </w:r>
      <w:r w:rsidRPr="006A3E2F">
        <w:rPr>
          <w:rFonts w:eastAsia="Arial" w:cs="Arial"/>
          <w:i/>
          <w:spacing w:val="-1"/>
          <w:sz w:val="22"/>
          <w:lang w:val="es-MX"/>
        </w:rPr>
        <w:t>l</w:t>
      </w:r>
      <w:r w:rsidRPr="006A3E2F">
        <w:rPr>
          <w:rFonts w:eastAsia="Arial" w:cs="Arial"/>
          <w:i/>
          <w:sz w:val="22"/>
          <w:lang w:val="es-MX"/>
        </w:rPr>
        <w:t>a</w:t>
      </w:r>
      <w:r w:rsidRPr="006A3E2F">
        <w:rPr>
          <w:rFonts w:eastAsia="Arial" w:cs="Arial"/>
          <w:i/>
          <w:spacing w:val="3"/>
          <w:sz w:val="22"/>
          <w:lang w:val="es-MX"/>
        </w:rPr>
        <w:t xml:space="preserve"> </w:t>
      </w:r>
      <w:r w:rsidRPr="006A3E2F">
        <w:rPr>
          <w:rFonts w:eastAsia="Arial" w:cs="Arial"/>
          <w:i/>
          <w:sz w:val="22"/>
          <w:lang w:val="es-MX"/>
        </w:rPr>
        <w:t>actu</w:t>
      </w:r>
      <w:r w:rsidRPr="006A3E2F">
        <w:rPr>
          <w:rFonts w:eastAsia="Arial" w:cs="Arial"/>
          <w:i/>
          <w:spacing w:val="-2"/>
          <w:sz w:val="22"/>
          <w:lang w:val="es-MX"/>
        </w:rPr>
        <w:t>a</w:t>
      </w:r>
      <w:r w:rsidRPr="006A3E2F">
        <w:rPr>
          <w:rFonts w:eastAsia="Arial" w:cs="Arial"/>
          <w:i/>
          <w:sz w:val="22"/>
          <w:lang w:val="es-MX"/>
        </w:rPr>
        <w:t>c</w:t>
      </w:r>
      <w:r w:rsidRPr="006A3E2F">
        <w:rPr>
          <w:rFonts w:eastAsia="Arial" w:cs="Arial"/>
          <w:i/>
          <w:spacing w:val="-1"/>
          <w:sz w:val="22"/>
          <w:lang w:val="es-MX"/>
        </w:rPr>
        <w:t>i</w:t>
      </w:r>
      <w:r w:rsidRPr="006A3E2F">
        <w:rPr>
          <w:rFonts w:eastAsia="Arial" w:cs="Arial"/>
          <w:i/>
          <w:sz w:val="22"/>
          <w:lang w:val="es-MX"/>
        </w:rPr>
        <w:t>ón</w:t>
      </w:r>
      <w:r w:rsidRPr="006A3E2F">
        <w:rPr>
          <w:rFonts w:eastAsia="Arial" w:cs="Arial"/>
          <w:i/>
          <w:spacing w:val="2"/>
          <w:sz w:val="22"/>
          <w:lang w:val="es-MX"/>
        </w:rPr>
        <w:t xml:space="preserve"> </w:t>
      </w:r>
      <w:r w:rsidRPr="006A3E2F">
        <w:rPr>
          <w:rFonts w:eastAsia="Arial" w:cs="Arial"/>
          <w:i/>
          <w:spacing w:val="-3"/>
          <w:sz w:val="22"/>
          <w:lang w:val="es-MX"/>
        </w:rPr>
        <w:t>d</w:t>
      </w:r>
      <w:r w:rsidRPr="006A3E2F">
        <w:rPr>
          <w:rFonts w:eastAsia="Arial" w:cs="Arial"/>
          <w:i/>
          <w:sz w:val="22"/>
          <w:lang w:val="es-MX"/>
        </w:rPr>
        <w:t>e</w:t>
      </w:r>
      <w:r w:rsidRPr="006A3E2F">
        <w:rPr>
          <w:rFonts w:eastAsia="Arial" w:cs="Arial"/>
          <w:i/>
          <w:spacing w:val="3"/>
          <w:sz w:val="22"/>
          <w:lang w:val="es-MX"/>
        </w:rPr>
        <w:t xml:space="preserve"> </w:t>
      </w:r>
      <w:r w:rsidRPr="006A3E2F">
        <w:rPr>
          <w:rFonts w:eastAsia="Arial" w:cs="Arial"/>
          <w:i/>
          <w:spacing w:val="-1"/>
          <w:sz w:val="22"/>
          <w:lang w:val="es-MX"/>
        </w:rPr>
        <w:t>l</w:t>
      </w:r>
      <w:r w:rsidRPr="006A3E2F">
        <w:rPr>
          <w:rFonts w:eastAsia="Arial" w:cs="Arial"/>
          <w:i/>
          <w:sz w:val="22"/>
          <w:lang w:val="es-MX"/>
        </w:rPr>
        <w:t>os ser</w:t>
      </w:r>
      <w:r w:rsidRPr="006A3E2F">
        <w:rPr>
          <w:rFonts w:eastAsia="Arial" w:cs="Arial"/>
          <w:i/>
          <w:spacing w:val="-2"/>
          <w:sz w:val="22"/>
          <w:lang w:val="es-MX"/>
        </w:rPr>
        <w:t>v</w:t>
      </w:r>
      <w:r w:rsidRPr="006A3E2F">
        <w:rPr>
          <w:rFonts w:eastAsia="Arial" w:cs="Arial"/>
          <w:i/>
          <w:spacing w:val="-1"/>
          <w:sz w:val="22"/>
          <w:lang w:val="es-MX"/>
        </w:rPr>
        <w:t>i</w:t>
      </w:r>
      <w:r w:rsidRPr="006A3E2F">
        <w:rPr>
          <w:rFonts w:eastAsia="Arial" w:cs="Arial"/>
          <w:i/>
          <w:sz w:val="22"/>
          <w:lang w:val="es-MX"/>
        </w:rPr>
        <w:t>d</w:t>
      </w:r>
      <w:r w:rsidRPr="006A3E2F">
        <w:rPr>
          <w:rFonts w:eastAsia="Arial" w:cs="Arial"/>
          <w:i/>
          <w:spacing w:val="-1"/>
          <w:sz w:val="22"/>
          <w:lang w:val="es-MX"/>
        </w:rPr>
        <w:t>o</w:t>
      </w:r>
      <w:r w:rsidRPr="006A3E2F">
        <w:rPr>
          <w:rFonts w:eastAsia="Arial" w:cs="Arial"/>
          <w:i/>
          <w:spacing w:val="1"/>
          <w:sz w:val="22"/>
          <w:lang w:val="es-MX"/>
        </w:rPr>
        <w:t>r</w:t>
      </w:r>
      <w:r w:rsidRPr="006A3E2F">
        <w:rPr>
          <w:rFonts w:eastAsia="Arial" w:cs="Arial"/>
          <w:i/>
          <w:sz w:val="22"/>
          <w:lang w:val="es-MX"/>
        </w:rPr>
        <w:t>es p</w:t>
      </w:r>
      <w:r w:rsidRPr="006A3E2F">
        <w:rPr>
          <w:rFonts w:eastAsia="Arial" w:cs="Arial"/>
          <w:i/>
          <w:spacing w:val="-1"/>
          <w:sz w:val="22"/>
          <w:lang w:val="es-MX"/>
        </w:rPr>
        <w:t>ú</w:t>
      </w:r>
      <w:r w:rsidRPr="006A3E2F">
        <w:rPr>
          <w:rFonts w:eastAsia="Arial" w:cs="Arial"/>
          <w:i/>
          <w:sz w:val="22"/>
          <w:lang w:val="es-MX"/>
        </w:rPr>
        <w:t>b</w:t>
      </w:r>
      <w:r w:rsidRPr="006A3E2F">
        <w:rPr>
          <w:rFonts w:eastAsia="Arial" w:cs="Arial"/>
          <w:i/>
          <w:spacing w:val="-1"/>
          <w:sz w:val="22"/>
          <w:lang w:val="es-MX"/>
        </w:rPr>
        <w:t>li</w:t>
      </w:r>
      <w:r w:rsidRPr="006A3E2F">
        <w:rPr>
          <w:rFonts w:eastAsia="Arial" w:cs="Arial"/>
          <w:i/>
          <w:sz w:val="22"/>
          <w:lang w:val="es-MX"/>
        </w:rPr>
        <w:t>cos</w:t>
      </w:r>
      <w:r w:rsidRPr="006A3E2F">
        <w:rPr>
          <w:rFonts w:eastAsia="Arial" w:cs="Arial"/>
          <w:i/>
          <w:spacing w:val="4"/>
          <w:sz w:val="22"/>
          <w:lang w:val="es-MX"/>
        </w:rPr>
        <w:t xml:space="preserve"> </w:t>
      </w:r>
      <w:r w:rsidRPr="006A3E2F">
        <w:rPr>
          <w:rFonts w:eastAsia="Arial" w:cs="Arial"/>
          <w:i/>
          <w:spacing w:val="2"/>
          <w:sz w:val="22"/>
          <w:lang w:val="es-MX"/>
        </w:rPr>
        <w:t>q</w:t>
      </w:r>
      <w:r w:rsidRPr="006A3E2F">
        <w:rPr>
          <w:rFonts w:eastAsia="Arial" w:cs="Arial"/>
          <w:i/>
          <w:sz w:val="22"/>
          <w:lang w:val="es-MX"/>
        </w:rPr>
        <w:t>ue</w:t>
      </w:r>
      <w:r w:rsidRPr="006A3E2F">
        <w:rPr>
          <w:rFonts w:eastAsia="Arial" w:cs="Arial"/>
          <w:i/>
          <w:spacing w:val="1"/>
          <w:sz w:val="22"/>
          <w:lang w:val="es-MX"/>
        </w:rPr>
        <w:t xml:space="preserve"> r</w:t>
      </w:r>
      <w:r w:rsidRPr="006A3E2F">
        <w:rPr>
          <w:rFonts w:eastAsia="Arial" w:cs="Arial"/>
          <w:i/>
          <w:sz w:val="22"/>
          <w:lang w:val="es-MX"/>
        </w:rPr>
        <w:t>e</w:t>
      </w:r>
      <w:r w:rsidRPr="006A3E2F">
        <w:rPr>
          <w:rFonts w:eastAsia="Arial" w:cs="Arial"/>
          <w:i/>
          <w:spacing w:val="-1"/>
          <w:sz w:val="22"/>
          <w:lang w:val="es-MX"/>
        </w:rPr>
        <w:t>ali</w:t>
      </w:r>
      <w:r w:rsidRPr="006A3E2F">
        <w:rPr>
          <w:rFonts w:eastAsia="Arial" w:cs="Arial"/>
          <w:i/>
          <w:spacing w:val="-2"/>
          <w:sz w:val="22"/>
          <w:lang w:val="es-MX"/>
        </w:rPr>
        <w:t>z</w:t>
      </w:r>
      <w:r w:rsidRPr="006A3E2F">
        <w:rPr>
          <w:rFonts w:eastAsia="Arial" w:cs="Arial"/>
          <w:i/>
          <w:sz w:val="22"/>
          <w:lang w:val="es-MX"/>
        </w:rPr>
        <w:t>an</w:t>
      </w:r>
      <w:r w:rsidRPr="006A3E2F">
        <w:rPr>
          <w:rFonts w:eastAsia="Arial" w:cs="Arial"/>
          <w:i/>
          <w:spacing w:val="1"/>
          <w:sz w:val="22"/>
          <w:lang w:val="es-MX"/>
        </w:rPr>
        <w:t xml:space="preserve"> </w:t>
      </w:r>
      <w:r w:rsidRPr="006A3E2F">
        <w:rPr>
          <w:rFonts w:eastAsia="Arial" w:cs="Arial"/>
          <w:i/>
          <w:spacing w:val="3"/>
          <w:sz w:val="22"/>
          <w:lang w:val="es-MX"/>
        </w:rPr>
        <w:t>f</w:t>
      </w:r>
      <w:r w:rsidRPr="006A3E2F">
        <w:rPr>
          <w:rFonts w:eastAsia="Arial" w:cs="Arial"/>
          <w:i/>
          <w:spacing w:val="-3"/>
          <w:sz w:val="22"/>
          <w:lang w:val="es-MX"/>
        </w:rPr>
        <w:t>u</w:t>
      </w:r>
      <w:r w:rsidRPr="006A3E2F">
        <w:rPr>
          <w:rFonts w:eastAsia="Arial" w:cs="Arial"/>
          <w:i/>
          <w:sz w:val="22"/>
          <w:lang w:val="es-MX"/>
        </w:rPr>
        <w:t>nc</w:t>
      </w:r>
      <w:r w:rsidRPr="006A3E2F">
        <w:rPr>
          <w:rFonts w:eastAsia="Arial" w:cs="Arial"/>
          <w:i/>
          <w:spacing w:val="-1"/>
          <w:sz w:val="22"/>
          <w:lang w:val="es-MX"/>
        </w:rPr>
        <w:t>i</w:t>
      </w:r>
      <w:r w:rsidRPr="006A3E2F">
        <w:rPr>
          <w:rFonts w:eastAsia="Arial" w:cs="Arial"/>
          <w:i/>
          <w:sz w:val="22"/>
          <w:lang w:val="es-MX"/>
        </w:rPr>
        <w:t>o</w:t>
      </w:r>
      <w:r w:rsidRPr="006A3E2F">
        <w:rPr>
          <w:rFonts w:eastAsia="Arial" w:cs="Arial"/>
          <w:i/>
          <w:spacing w:val="-1"/>
          <w:sz w:val="22"/>
          <w:lang w:val="es-MX"/>
        </w:rPr>
        <w:t>n</w:t>
      </w:r>
      <w:r w:rsidRPr="006A3E2F">
        <w:rPr>
          <w:rFonts w:eastAsia="Arial" w:cs="Arial"/>
          <w:i/>
          <w:sz w:val="22"/>
          <w:lang w:val="es-MX"/>
        </w:rPr>
        <w:t>es</w:t>
      </w:r>
      <w:r w:rsidRPr="006A3E2F">
        <w:rPr>
          <w:rFonts w:eastAsia="Arial" w:cs="Arial"/>
          <w:i/>
          <w:spacing w:val="4"/>
          <w:sz w:val="22"/>
          <w:lang w:val="es-MX"/>
        </w:rPr>
        <w:t xml:space="preserve"> </w:t>
      </w:r>
      <w:r w:rsidRPr="006A3E2F">
        <w:rPr>
          <w:rFonts w:eastAsia="Arial" w:cs="Arial"/>
          <w:i/>
          <w:sz w:val="22"/>
          <w:lang w:val="es-MX"/>
        </w:rPr>
        <w:t>de</w:t>
      </w:r>
      <w:r w:rsidRPr="006A3E2F">
        <w:rPr>
          <w:rFonts w:eastAsia="Arial" w:cs="Arial"/>
          <w:i/>
          <w:spacing w:val="4"/>
          <w:sz w:val="22"/>
          <w:lang w:val="es-MX"/>
        </w:rPr>
        <w:t xml:space="preserve"> </w:t>
      </w:r>
      <w:r w:rsidRPr="006A3E2F">
        <w:rPr>
          <w:rFonts w:eastAsia="Arial" w:cs="Arial"/>
          <w:i/>
          <w:sz w:val="22"/>
          <w:lang w:val="es-MX"/>
        </w:rPr>
        <w:t>c</w:t>
      </w:r>
      <w:r w:rsidRPr="006A3E2F">
        <w:rPr>
          <w:rFonts w:eastAsia="Arial" w:cs="Arial"/>
          <w:i/>
          <w:spacing w:val="-3"/>
          <w:sz w:val="22"/>
          <w:lang w:val="es-MX"/>
        </w:rPr>
        <w:t>a</w:t>
      </w:r>
      <w:r w:rsidRPr="006A3E2F">
        <w:rPr>
          <w:rFonts w:eastAsia="Arial" w:cs="Arial"/>
          <w:i/>
          <w:spacing w:val="1"/>
          <w:sz w:val="22"/>
          <w:lang w:val="es-MX"/>
        </w:rPr>
        <w:t>r</w:t>
      </w:r>
      <w:r w:rsidRPr="006A3E2F">
        <w:rPr>
          <w:rFonts w:eastAsia="Arial" w:cs="Arial"/>
          <w:i/>
          <w:sz w:val="22"/>
          <w:lang w:val="es-MX"/>
        </w:rPr>
        <w:t>áct</w:t>
      </w:r>
      <w:r w:rsidRPr="006A3E2F">
        <w:rPr>
          <w:rFonts w:eastAsia="Arial" w:cs="Arial"/>
          <w:i/>
          <w:spacing w:val="-2"/>
          <w:sz w:val="22"/>
          <w:lang w:val="es-MX"/>
        </w:rPr>
        <w:t>e</w:t>
      </w:r>
      <w:r w:rsidRPr="006A3E2F">
        <w:rPr>
          <w:rFonts w:eastAsia="Arial" w:cs="Arial"/>
          <w:i/>
          <w:sz w:val="22"/>
          <w:lang w:val="es-MX"/>
        </w:rPr>
        <w:t>r</w:t>
      </w:r>
      <w:r w:rsidRPr="006A3E2F">
        <w:rPr>
          <w:rFonts w:eastAsia="Arial" w:cs="Arial"/>
          <w:i/>
          <w:spacing w:val="5"/>
          <w:sz w:val="22"/>
          <w:lang w:val="es-MX"/>
        </w:rPr>
        <w:t xml:space="preserve"> </w:t>
      </w:r>
      <w:r w:rsidRPr="006A3E2F">
        <w:rPr>
          <w:rFonts w:eastAsia="Arial" w:cs="Arial"/>
          <w:i/>
          <w:sz w:val="22"/>
          <w:lang w:val="es-MX"/>
        </w:rPr>
        <w:t>o</w:t>
      </w:r>
      <w:r w:rsidRPr="006A3E2F">
        <w:rPr>
          <w:rFonts w:eastAsia="Arial" w:cs="Arial"/>
          <w:i/>
          <w:spacing w:val="-1"/>
          <w:sz w:val="22"/>
          <w:lang w:val="es-MX"/>
        </w:rPr>
        <w:t>p</w:t>
      </w:r>
      <w:r w:rsidRPr="006A3E2F">
        <w:rPr>
          <w:rFonts w:eastAsia="Arial" w:cs="Arial"/>
          <w:i/>
          <w:spacing w:val="-3"/>
          <w:sz w:val="22"/>
          <w:lang w:val="es-MX"/>
        </w:rPr>
        <w:t>e</w:t>
      </w:r>
      <w:r w:rsidRPr="006A3E2F">
        <w:rPr>
          <w:rFonts w:eastAsia="Arial" w:cs="Arial"/>
          <w:i/>
          <w:spacing w:val="1"/>
          <w:sz w:val="22"/>
          <w:lang w:val="es-MX"/>
        </w:rPr>
        <w:t>r</w:t>
      </w:r>
      <w:r w:rsidRPr="006A3E2F">
        <w:rPr>
          <w:rFonts w:eastAsia="Arial" w:cs="Arial"/>
          <w:i/>
          <w:sz w:val="22"/>
          <w:lang w:val="es-MX"/>
        </w:rPr>
        <w:t>ati</w:t>
      </w:r>
      <w:r w:rsidRPr="006A3E2F">
        <w:rPr>
          <w:rFonts w:eastAsia="Arial" w:cs="Arial"/>
          <w:i/>
          <w:spacing w:val="-3"/>
          <w:sz w:val="22"/>
          <w:lang w:val="es-MX"/>
        </w:rPr>
        <w:t>v</w:t>
      </w:r>
      <w:r w:rsidRPr="006A3E2F">
        <w:rPr>
          <w:rFonts w:eastAsia="Arial" w:cs="Arial"/>
          <w:i/>
          <w:sz w:val="22"/>
          <w:lang w:val="es-MX"/>
        </w:rPr>
        <w:t>o,</w:t>
      </w:r>
      <w:r w:rsidRPr="006A3E2F">
        <w:rPr>
          <w:rFonts w:eastAsia="Arial" w:cs="Arial"/>
          <w:i/>
          <w:spacing w:val="2"/>
          <w:sz w:val="22"/>
          <w:lang w:val="es-MX"/>
        </w:rPr>
        <w:t xml:space="preserve"> </w:t>
      </w:r>
      <w:r w:rsidRPr="006A3E2F">
        <w:rPr>
          <w:rFonts w:eastAsia="Arial" w:cs="Arial"/>
          <w:i/>
          <w:spacing w:val="1"/>
          <w:sz w:val="22"/>
          <w:lang w:val="es-MX"/>
        </w:rPr>
        <w:t>m</w:t>
      </w:r>
      <w:r w:rsidRPr="006A3E2F">
        <w:rPr>
          <w:rFonts w:eastAsia="Arial" w:cs="Arial"/>
          <w:i/>
          <w:sz w:val="22"/>
          <w:lang w:val="es-MX"/>
        </w:rPr>
        <w:t>e</w:t>
      </w:r>
      <w:r w:rsidRPr="006A3E2F">
        <w:rPr>
          <w:rFonts w:eastAsia="Arial" w:cs="Arial"/>
          <w:i/>
          <w:spacing w:val="-1"/>
          <w:sz w:val="22"/>
          <w:lang w:val="es-MX"/>
        </w:rPr>
        <w:t>di</w:t>
      </w:r>
      <w:r w:rsidRPr="006A3E2F">
        <w:rPr>
          <w:rFonts w:eastAsia="Arial" w:cs="Arial"/>
          <w:i/>
          <w:sz w:val="22"/>
          <w:lang w:val="es-MX"/>
        </w:rPr>
        <w:t>a</w:t>
      </w:r>
      <w:r w:rsidRPr="006A3E2F">
        <w:rPr>
          <w:rFonts w:eastAsia="Arial" w:cs="Arial"/>
          <w:i/>
          <w:spacing w:val="-1"/>
          <w:sz w:val="22"/>
          <w:lang w:val="es-MX"/>
        </w:rPr>
        <w:t>n</w:t>
      </w:r>
      <w:r w:rsidRPr="006A3E2F">
        <w:rPr>
          <w:rFonts w:eastAsia="Arial" w:cs="Arial"/>
          <w:i/>
          <w:spacing w:val="1"/>
          <w:sz w:val="22"/>
          <w:lang w:val="es-MX"/>
        </w:rPr>
        <w:t>t</w:t>
      </w:r>
      <w:r w:rsidRPr="006A3E2F">
        <w:rPr>
          <w:rFonts w:eastAsia="Arial" w:cs="Arial"/>
          <w:i/>
          <w:sz w:val="22"/>
          <w:lang w:val="es-MX"/>
        </w:rPr>
        <w:t>e</w:t>
      </w:r>
      <w:r w:rsidRPr="006A3E2F">
        <w:rPr>
          <w:rFonts w:eastAsia="Arial" w:cs="Arial"/>
          <w:i/>
          <w:spacing w:val="4"/>
          <w:sz w:val="22"/>
          <w:lang w:val="es-MX"/>
        </w:rPr>
        <w:t xml:space="preserve"> </w:t>
      </w:r>
      <w:r w:rsidRPr="006A3E2F">
        <w:rPr>
          <w:rFonts w:eastAsia="Arial" w:cs="Arial"/>
          <w:i/>
          <w:sz w:val="22"/>
          <w:lang w:val="es-MX"/>
        </w:rPr>
        <w:t>el co</w:t>
      </w:r>
      <w:r w:rsidRPr="006A3E2F">
        <w:rPr>
          <w:rFonts w:eastAsia="Arial" w:cs="Arial"/>
          <w:i/>
          <w:spacing w:val="-1"/>
          <w:sz w:val="22"/>
          <w:lang w:val="es-MX"/>
        </w:rPr>
        <w:t>n</w:t>
      </w:r>
      <w:r w:rsidRPr="006A3E2F">
        <w:rPr>
          <w:rFonts w:eastAsia="Arial" w:cs="Arial"/>
          <w:i/>
          <w:spacing w:val="-3"/>
          <w:sz w:val="22"/>
          <w:lang w:val="es-MX"/>
        </w:rPr>
        <w:t>o</w:t>
      </w:r>
      <w:r w:rsidRPr="006A3E2F">
        <w:rPr>
          <w:rFonts w:eastAsia="Arial" w:cs="Arial"/>
          <w:i/>
          <w:sz w:val="22"/>
          <w:lang w:val="es-MX"/>
        </w:rPr>
        <w:t>c</w:t>
      </w:r>
      <w:r w:rsidRPr="006A3E2F">
        <w:rPr>
          <w:rFonts w:eastAsia="Arial" w:cs="Arial"/>
          <w:i/>
          <w:spacing w:val="-1"/>
          <w:sz w:val="22"/>
          <w:lang w:val="es-MX"/>
        </w:rPr>
        <w:t>i</w:t>
      </w:r>
      <w:r w:rsidRPr="006A3E2F">
        <w:rPr>
          <w:rFonts w:eastAsia="Arial" w:cs="Arial"/>
          <w:i/>
          <w:spacing w:val="1"/>
          <w:sz w:val="22"/>
          <w:lang w:val="es-MX"/>
        </w:rPr>
        <w:t>m</w:t>
      </w:r>
      <w:r w:rsidRPr="006A3E2F">
        <w:rPr>
          <w:rFonts w:eastAsia="Arial" w:cs="Arial"/>
          <w:i/>
          <w:spacing w:val="-1"/>
          <w:sz w:val="22"/>
          <w:lang w:val="es-MX"/>
        </w:rPr>
        <w:t>i</w:t>
      </w:r>
      <w:r w:rsidRPr="006A3E2F">
        <w:rPr>
          <w:rFonts w:eastAsia="Arial" w:cs="Arial"/>
          <w:i/>
          <w:sz w:val="22"/>
          <w:lang w:val="es-MX"/>
        </w:rPr>
        <w:t>e</w:t>
      </w:r>
      <w:r w:rsidRPr="006A3E2F">
        <w:rPr>
          <w:rFonts w:eastAsia="Arial" w:cs="Arial"/>
          <w:i/>
          <w:spacing w:val="-1"/>
          <w:sz w:val="22"/>
          <w:lang w:val="es-MX"/>
        </w:rPr>
        <w:t>n</w:t>
      </w:r>
      <w:r w:rsidRPr="006A3E2F">
        <w:rPr>
          <w:rFonts w:eastAsia="Arial" w:cs="Arial"/>
          <w:i/>
          <w:spacing w:val="1"/>
          <w:sz w:val="22"/>
          <w:lang w:val="es-MX"/>
        </w:rPr>
        <w:t>t</w:t>
      </w:r>
      <w:r w:rsidRPr="006A3E2F">
        <w:rPr>
          <w:rFonts w:eastAsia="Arial" w:cs="Arial"/>
          <w:i/>
          <w:sz w:val="22"/>
          <w:lang w:val="es-MX"/>
        </w:rPr>
        <w:t>o</w:t>
      </w:r>
      <w:r w:rsidRPr="006A3E2F">
        <w:rPr>
          <w:rFonts w:eastAsia="Arial" w:cs="Arial"/>
          <w:i/>
          <w:spacing w:val="4"/>
          <w:sz w:val="22"/>
          <w:lang w:val="es-MX"/>
        </w:rPr>
        <w:t xml:space="preserve"> </w:t>
      </w:r>
      <w:r w:rsidRPr="006A3E2F">
        <w:rPr>
          <w:rFonts w:eastAsia="Arial" w:cs="Arial"/>
          <w:i/>
          <w:sz w:val="22"/>
          <w:lang w:val="es-MX"/>
        </w:rPr>
        <w:t>de</w:t>
      </w:r>
      <w:r w:rsidRPr="006A3E2F">
        <w:rPr>
          <w:rFonts w:eastAsia="Arial" w:cs="Arial"/>
          <w:i/>
          <w:spacing w:val="1"/>
          <w:sz w:val="22"/>
          <w:lang w:val="es-MX"/>
        </w:rPr>
        <w:t xml:space="preserve"> </w:t>
      </w:r>
      <w:r w:rsidRPr="006A3E2F">
        <w:rPr>
          <w:rFonts w:eastAsia="Arial" w:cs="Arial"/>
          <w:i/>
          <w:sz w:val="22"/>
          <w:lang w:val="es-MX"/>
        </w:rPr>
        <w:t>d</w:t>
      </w:r>
      <w:r w:rsidRPr="006A3E2F">
        <w:rPr>
          <w:rFonts w:eastAsia="Arial" w:cs="Arial"/>
          <w:i/>
          <w:spacing w:val="-1"/>
          <w:sz w:val="22"/>
          <w:lang w:val="es-MX"/>
        </w:rPr>
        <w:t>i</w:t>
      </w:r>
      <w:r w:rsidRPr="006A3E2F">
        <w:rPr>
          <w:rFonts w:eastAsia="Arial" w:cs="Arial"/>
          <w:i/>
          <w:sz w:val="22"/>
          <w:lang w:val="es-MX"/>
        </w:rPr>
        <w:t>cha s</w:t>
      </w:r>
      <w:r w:rsidRPr="006A3E2F">
        <w:rPr>
          <w:rFonts w:eastAsia="Arial" w:cs="Arial"/>
          <w:i/>
          <w:spacing w:val="-1"/>
          <w:sz w:val="22"/>
          <w:lang w:val="es-MX"/>
        </w:rPr>
        <w:t>i</w:t>
      </w:r>
      <w:r w:rsidRPr="006A3E2F">
        <w:rPr>
          <w:rFonts w:eastAsia="Arial" w:cs="Arial"/>
          <w:i/>
          <w:spacing w:val="1"/>
          <w:sz w:val="22"/>
          <w:lang w:val="es-MX"/>
        </w:rPr>
        <w:t>t</w:t>
      </w:r>
      <w:r w:rsidRPr="006A3E2F">
        <w:rPr>
          <w:rFonts w:eastAsia="Arial" w:cs="Arial"/>
          <w:i/>
          <w:sz w:val="22"/>
          <w:lang w:val="es-MX"/>
        </w:rPr>
        <w:t>u</w:t>
      </w:r>
      <w:r w:rsidRPr="006A3E2F">
        <w:rPr>
          <w:rFonts w:eastAsia="Arial" w:cs="Arial"/>
          <w:i/>
          <w:spacing w:val="-1"/>
          <w:sz w:val="22"/>
          <w:lang w:val="es-MX"/>
        </w:rPr>
        <w:t>a</w:t>
      </w:r>
      <w:r w:rsidRPr="006A3E2F">
        <w:rPr>
          <w:rFonts w:eastAsia="Arial" w:cs="Arial"/>
          <w:i/>
          <w:sz w:val="22"/>
          <w:lang w:val="es-MX"/>
        </w:rPr>
        <w:t>c</w:t>
      </w:r>
      <w:r w:rsidRPr="006A3E2F">
        <w:rPr>
          <w:rFonts w:eastAsia="Arial" w:cs="Arial"/>
          <w:i/>
          <w:spacing w:val="-1"/>
          <w:sz w:val="22"/>
          <w:lang w:val="es-MX"/>
        </w:rPr>
        <w:t>i</w:t>
      </w:r>
      <w:r w:rsidRPr="006A3E2F">
        <w:rPr>
          <w:rFonts w:eastAsia="Arial" w:cs="Arial"/>
          <w:i/>
          <w:sz w:val="22"/>
          <w:lang w:val="es-MX"/>
        </w:rPr>
        <w:t>ó</w:t>
      </w:r>
      <w:r w:rsidRPr="006A3E2F">
        <w:rPr>
          <w:rFonts w:eastAsia="Arial" w:cs="Arial"/>
          <w:i/>
          <w:spacing w:val="-1"/>
          <w:sz w:val="22"/>
          <w:lang w:val="es-MX"/>
        </w:rPr>
        <w:t>n</w:t>
      </w:r>
      <w:r w:rsidRPr="006A3E2F">
        <w:rPr>
          <w:rFonts w:eastAsia="Arial" w:cs="Arial"/>
          <w:i/>
          <w:sz w:val="22"/>
          <w:lang w:val="es-MX"/>
        </w:rPr>
        <w:t>,</w:t>
      </w:r>
      <w:r w:rsidRPr="006A3E2F">
        <w:rPr>
          <w:rFonts w:eastAsia="Arial" w:cs="Arial"/>
          <w:i/>
          <w:spacing w:val="4"/>
          <w:sz w:val="22"/>
          <w:lang w:val="es-MX"/>
        </w:rPr>
        <w:t xml:space="preserve"> </w:t>
      </w:r>
      <w:r w:rsidRPr="006A3E2F">
        <w:rPr>
          <w:rFonts w:eastAsia="Arial" w:cs="Arial"/>
          <w:i/>
          <w:sz w:val="22"/>
          <w:lang w:val="es-MX"/>
        </w:rPr>
        <w:t>p</w:t>
      </w:r>
      <w:r w:rsidRPr="006A3E2F">
        <w:rPr>
          <w:rFonts w:eastAsia="Arial" w:cs="Arial"/>
          <w:i/>
          <w:spacing w:val="-3"/>
          <w:sz w:val="22"/>
          <w:lang w:val="es-MX"/>
        </w:rPr>
        <w:t>o</w:t>
      </w:r>
      <w:r w:rsidRPr="006A3E2F">
        <w:rPr>
          <w:rFonts w:eastAsia="Arial" w:cs="Arial"/>
          <w:i/>
          <w:sz w:val="22"/>
          <w:lang w:val="es-MX"/>
        </w:rPr>
        <w:t>r</w:t>
      </w:r>
      <w:r w:rsidRPr="006A3E2F">
        <w:rPr>
          <w:rFonts w:eastAsia="Arial" w:cs="Arial"/>
          <w:i/>
          <w:spacing w:val="2"/>
          <w:sz w:val="22"/>
          <w:lang w:val="es-MX"/>
        </w:rPr>
        <w:t xml:space="preserve"> </w:t>
      </w:r>
      <w:r w:rsidRPr="006A3E2F">
        <w:rPr>
          <w:rFonts w:eastAsia="Arial" w:cs="Arial"/>
          <w:i/>
          <w:spacing w:val="-1"/>
          <w:sz w:val="22"/>
          <w:lang w:val="es-MX"/>
        </w:rPr>
        <w:t>l</w:t>
      </w:r>
      <w:r w:rsidRPr="006A3E2F">
        <w:rPr>
          <w:rFonts w:eastAsia="Arial" w:cs="Arial"/>
          <w:i/>
          <w:sz w:val="22"/>
          <w:lang w:val="es-MX"/>
        </w:rPr>
        <w:t xml:space="preserve">o </w:t>
      </w:r>
      <w:r w:rsidRPr="006A3E2F">
        <w:rPr>
          <w:rFonts w:eastAsia="Arial" w:cs="Arial"/>
          <w:i/>
          <w:spacing w:val="2"/>
          <w:sz w:val="22"/>
          <w:lang w:val="es-MX"/>
        </w:rPr>
        <w:t>q</w:t>
      </w:r>
      <w:r w:rsidRPr="006A3E2F">
        <w:rPr>
          <w:rFonts w:eastAsia="Arial" w:cs="Arial"/>
          <w:i/>
          <w:sz w:val="22"/>
          <w:lang w:val="es-MX"/>
        </w:rPr>
        <w:t xml:space="preserve">ue </w:t>
      </w:r>
      <w:r w:rsidRPr="006A3E2F">
        <w:rPr>
          <w:rFonts w:eastAsia="Arial" w:cs="Arial"/>
          <w:i/>
          <w:spacing w:val="-3"/>
          <w:sz w:val="22"/>
          <w:lang w:val="es-MX"/>
        </w:rPr>
        <w:t>l</w:t>
      </w:r>
      <w:r w:rsidRPr="006A3E2F">
        <w:rPr>
          <w:rFonts w:eastAsia="Arial" w:cs="Arial"/>
          <w:i/>
          <w:sz w:val="22"/>
          <w:lang w:val="es-MX"/>
        </w:rPr>
        <w:t>a</w:t>
      </w:r>
      <w:r w:rsidRPr="006A3E2F">
        <w:rPr>
          <w:rFonts w:eastAsia="Arial" w:cs="Arial"/>
          <w:i/>
          <w:spacing w:val="3"/>
          <w:sz w:val="22"/>
          <w:lang w:val="es-MX"/>
        </w:rPr>
        <w:t xml:space="preserve"> </w:t>
      </w:r>
      <w:r w:rsidRPr="006A3E2F">
        <w:rPr>
          <w:rFonts w:eastAsia="Arial" w:cs="Arial"/>
          <w:i/>
          <w:spacing w:val="1"/>
          <w:sz w:val="22"/>
          <w:lang w:val="es-MX"/>
        </w:rPr>
        <w:t>r</w:t>
      </w:r>
      <w:r w:rsidRPr="006A3E2F">
        <w:rPr>
          <w:rFonts w:eastAsia="Arial" w:cs="Arial"/>
          <w:i/>
          <w:sz w:val="22"/>
          <w:lang w:val="es-MX"/>
        </w:rPr>
        <w:t>es</w:t>
      </w:r>
      <w:r w:rsidRPr="006A3E2F">
        <w:rPr>
          <w:rFonts w:eastAsia="Arial" w:cs="Arial"/>
          <w:i/>
          <w:spacing w:val="-3"/>
          <w:sz w:val="22"/>
          <w:lang w:val="es-MX"/>
        </w:rPr>
        <w:t>e</w:t>
      </w:r>
      <w:r w:rsidRPr="006A3E2F">
        <w:rPr>
          <w:rFonts w:eastAsia="Arial" w:cs="Arial"/>
          <w:i/>
          <w:spacing w:val="1"/>
          <w:sz w:val="22"/>
          <w:lang w:val="es-MX"/>
        </w:rPr>
        <w:t>r</w:t>
      </w:r>
      <w:r w:rsidRPr="006A3E2F">
        <w:rPr>
          <w:rFonts w:eastAsia="Arial" w:cs="Arial"/>
          <w:i/>
          <w:spacing w:val="-2"/>
          <w:sz w:val="22"/>
          <w:lang w:val="es-MX"/>
        </w:rPr>
        <w:t>v</w:t>
      </w:r>
      <w:r w:rsidRPr="006A3E2F">
        <w:rPr>
          <w:rFonts w:eastAsia="Arial" w:cs="Arial"/>
          <w:i/>
          <w:sz w:val="22"/>
          <w:lang w:val="es-MX"/>
        </w:rPr>
        <w:t>a</w:t>
      </w:r>
      <w:r w:rsidRPr="006A3E2F">
        <w:rPr>
          <w:rFonts w:eastAsia="Arial" w:cs="Arial"/>
          <w:i/>
          <w:spacing w:val="3"/>
          <w:sz w:val="22"/>
          <w:lang w:val="es-MX"/>
        </w:rPr>
        <w:t xml:space="preserve"> </w:t>
      </w:r>
      <w:r w:rsidRPr="006A3E2F">
        <w:rPr>
          <w:rFonts w:eastAsia="Arial" w:cs="Arial"/>
          <w:i/>
          <w:sz w:val="22"/>
          <w:lang w:val="es-MX"/>
        </w:rPr>
        <w:t xml:space="preserve">de </w:t>
      </w:r>
      <w:r w:rsidRPr="006A3E2F">
        <w:rPr>
          <w:rFonts w:eastAsia="Arial" w:cs="Arial"/>
          <w:i/>
          <w:spacing w:val="-1"/>
          <w:sz w:val="22"/>
          <w:lang w:val="es-MX"/>
        </w:rPr>
        <w:t>l</w:t>
      </w:r>
      <w:r w:rsidRPr="006A3E2F">
        <w:rPr>
          <w:rFonts w:eastAsia="Arial" w:cs="Arial"/>
          <w:i/>
          <w:sz w:val="22"/>
          <w:lang w:val="es-MX"/>
        </w:rPr>
        <w:t>a</w:t>
      </w:r>
      <w:r w:rsidRPr="006A3E2F">
        <w:rPr>
          <w:rFonts w:eastAsia="Arial" w:cs="Arial"/>
          <w:i/>
          <w:spacing w:val="3"/>
          <w:sz w:val="22"/>
          <w:lang w:val="es-MX"/>
        </w:rPr>
        <w:t xml:space="preserve"> </w:t>
      </w:r>
      <w:r w:rsidRPr="006A3E2F">
        <w:rPr>
          <w:rFonts w:eastAsia="Arial" w:cs="Arial"/>
          <w:i/>
          <w:spacing w:val="1"/>
          <w:sz w:val="22"/>
          <w:lang w:val="es-MX"/>
        </w:rPr>
        <w:t>r</w:t>
      </w:r>
      <w:r w:rsidRPr="006A3E2F">
        <w:rPr>
          <w:rFonts w:eastAsia="Arial" w:cs="Arial"/>
          <w:i/>
          <w:sz w:val="22"/>
          <w:lang w:val="es-MX"/>
        </w:rPr>
        <w:t>e</w:t>
      </w:r>
      <w:r w:rsidRPr="006A3E2F">
        <w:rPr>
          <w:rFonts w:eastAsia="Arial" w:cs="Arial"/>
          <w:i/>
          <w:spacing w:val="-1"/>
          <w:sz w:val="22"/>
          <w:lang w:val="es-MX"/>
        </w:rPr>
        <w:t>l</w:t>
      </w:r>
      <w:r w:rsidRPr="006A3E2F">
        <w:rPr>
          <w:rFonts w:eastAsia="Arial" w:cs="Arial"/>
          <w:i/>
          <w:sz w:val="22"/>
          <w:lang w:val="es-MX"/>
        </w:rPr>
        <w:t>ac</w:t>
      </w:r>
      <w:r w:rsidRPr="006A3E2F">
        <w:rPr>
          <w:rFonts w:eastAsia="Arial" w:cs="Arial"/>
          <w:i/>
          <w:spacing w:val="-1"/>
          <w:sz w:val="22"/>
          <w:lang w:val="es-MX"/>
        </w:rPr>
        <w:t>i</w:t>
      </w:r>
      <w:r w:rsidRPr="006A3E2F">
        <w:rPr>
          <w:rFonts w:eastAsia="Arial" w:cs="Arial"/>
          <w:i/>
          <w:spacing w:val="-3"/>
          <w:sz w:val="22"/>
          <w:lang w:val="es-MX"/>
        </w:rPr>
        <w:t>ó</w:t>
      </w:r>
      <w:r w:rsidRPr="006A3E2F">
        <w:rPr>
          <w:rFonts w:eastAsia="Arial" w:cs="Arial"/>
          <w:i/>
          <w:sz w:val="22"/>
          <w:lang w:val="es-MX"/>
        </w:rPr>
        <w:t>n</w:t>
      </w:r>
      <w:r w:rsidRPr="006A3E2F">
        <w:rPr>
          <w:rFonts w:eastAsia="Arial" w:cs="Arial"/>
          <w:i/>
          <w:spacing w:val="3"/>
          <w:sz w:val="22"/>
          <w:lang w:val="es-MX"/>
        </w:rPr>
        <w:t xml:space="preserve"> </w:t>
      </w:r>
      <w:r w:rsidRPr="006A3E2F">
        <w:rPr>
          <w:rFonts w:eastAsia="Arial" w:cs="Arial"/>
          <w:i/>
          <w:sz w:val="22"/>
          <w:lang w:val="es-MX"/>
        </w:rPr>
        <w:t xml:space="preserve">de </w:t>
      </w:r>
      <w:r w:rsidRPr="006A3E2F">
        <w:rPr>
          <w:rFonts w:eastAsia="Arial" w:cs="Arial"/>
          <w:i/>
          <w:spacing w:val="-1"/>
          <w:sz w:val="22"/>
          <w:lang w:val="es-MX"/>
        </w:rPr>
        <w:t>l</w:t>
      </w:r>
      <w:r w:rsidRPr="006A3E2F">
        <w:rPr>
          <w:rFonts w:eastAsia="Arial" w:cs="Arial"/>
          <w:i/>
          <w:sz w:val="22"/>
          <w:lang w:val="es-MX"/>
        </w:rPr>
        <w:t>os</w:t>
      </w:r>
      <w:r w:rsidRPr="006A3E2F">
        <w:rPr>
          <w:rFonts w:eastAsia="Arial" w:cs="Arial"/>
          <w:i/>
          <w:spacing w:val="3"/>
          <w:sz w:val="22"/>
          <w:lang w:val="es-MX"/>
        </w:rPr>
        <w:t xml:space="preserve"> </w:t>
      </w:r>
      <w:r w:rsidRPr="006A3E2F">
        <w:rPr>
          <w:rFonts w:eastAsia="Arial" w:cs="Arial"/>
          <w:i/>
          <w:sz w:val="22"/>
          <w:lang w:val="es-MX"/>
        </w:rPr>
        <w:t>n</w:t>
      </w:r>
      <w:r w:rsidRPr="006A3E2F">
        <w:rPr>
          <w:rFonts w:eastAsia="Arial" w:cs="Arial"/>
          <w:i/>
          <w:spacing w:val="-3"/>
          <w:sz w:val="22"/>
          <w:lang w:val="es-MX"/>
        </w:rPr>
        <w:t>o</w:t>
      </w:r>
      <w:r w:rsidRPr="006A3E2F">
        <w:rPr>
          <w:rFonts w:eastAsia="Arial" w:cs="Arial"/>
          <w:i/>
          <w:spacing w:val="1"/>
          <w:sz w:val="22"/>
          <w:lang w:val="es-MX"/>
        </w:rPr>
        <w:t>m</w:t>
      </w:r>
      <w:r w:rsidRPr="006A3E2F">
        <w:rPr>
          <w:rFonts w:eastAsia="Arial" w:cs="Arial"/>
          <w:i/>
          <w:sz w:val="22"/>
          <w:lang w:val="es-MX"/>
        </w:rPr>
        <w:t>bres</w:t>
      </w:r>
      <w:r w:rsidRPr="006A3E2F">
        <w:rPr>
          <w:rFonts w:eastAsia="Arial" w:cs="Arial"/>
          <w:i/>
          <w:spacing w:val="1"/>
          <w:sz w:val="22"/>
          <w:lang w:val="es-MX"/>
        </w:rPr>
        <w:t xml:space="preserve"> </w:t>
      </w:r>
      <w:r w:rsidRPr="006A3E2F">
        <w:rPr>
          <w:rFonts w:eastAsia="Arial" w:cs="Arial"/>
          <w:i/>
          <w:sz w:val="22"/>
          <w:lang w:val="es-MX"/>
        </w:rPr>
        <w:t>y</w:t>
      </w:r>
      <w:r w:rsidRPr="006A3E2F">
        <w:rPr>
          <w:rFonts w:eastAsia="Arial" w:cs="Arial"/>
          <w:i/>
          <w:spacing w:val="1"/>
          <w:sz w:val="22"/>
          <w:lang w:val="es-MX"/>
        </w:rPr>
        <w:t xml:space="preserve"> </w:t>
      </w:r>
      <w:r w:rsidRPr="006A3E2F">
        <w:rPr>
          <w:rFonts w:eastAsia="Arial" w:cs="Arial"/>
          <w:i/>
          <w:spacing w:val="-1"/>
          <w:sz w:val="22"/>
          <w:lang w:val="es-MX"/>
        </w:rPr>
        <w:t>l</w:t>
      </w:r>
      <w:r w:rsidRPr="006A3E2F">
        <w:rPr>
          <w:rFonts w:eastAsia="Arial" w:cs="Arial"/>
          <w:i/>
          <w:spacing w:val="-3"/>
          <w:sz w:val="22"/>
          <w:lang w:val="es-MX"/>
        </w:rPr>
        <w:t>a</w:t>
      </w:r>
      <w:r w:rsidRPr="006A3E2F">
        <w:rPr>
          <w:rFonts w:eastAsia="Arial" w:cs="Arial"/>
          <w:i/>
          <w:sz w:val="22"/>
          <w:lang w:val="es-MX"/>
        </w:rPr>
        <w:t>s</w:t>
      </w:r>
      <w:r w:rsidRPr="006A3E2F">
        <w:rPr>
          <w:rFonts w:eastAsia="Arial" w:cs="Arial"/>
          <w:i/>
          <w:spacing w:val="1"/>
          <w:sz w:val="22"/>
          <w:lang w:val="es-MX"/>
        </w:rPr>
        <w:t xml:space="preserve"> </w:t>
      </w:r>
      <w:r w:rsidRPr="006A3E2F">
        <w:rPr>
          <w:rFonts w:eastAsia="Arial" w:cs="Arial"/>
          <w:i/>
          <w:spacing w:val="3"/>
          <w:sz w:val="22"/>
          <w:lang w:val="es-MX"/>
        </w:rPr>
        <w:t>f</w:t>
      </w:r>
      <w:r w:rsidRPr="006A3E2F">
        <w:rPr>
          <w:rFonts w:eastAsia="Arial" w:cs="Arial"/>
          <w:i/>
          <w:sz w:val="22"/>
          <w:lang w:val="es-MX"/>
        </w:rPr>
        <w:t>u</w:t>
      </w:r>
      <w:r w:rsidRPr="006A3E2F">
        <w:rPr>
          <w:rFonts w:eastAsia="Arial" w:cs="Arial"/>
          <w:i/>
          <w:spacing w:val="-3"/>
          <w:sz w:val="22"/>
          <w:lang w:val="es-MX"/>
        </w:rPr>
        <w:t>n</w:t>
      </w:r>
      <w:r w:rsidRPr="006A3E2F">
        <w:rPr>
          <w:rFonts w:eastAsia="Arial" w:cs="Arial"/>
          <w:i/>
          <w:sz w:val="22"/>
          <w:lang w:val="es-MX"/>
        </w:rPr>
        <w:t>c</w:t>
      </w:r>
      <w:r w:rsidRPr="006A3E2F">
        <w:rPr>
          <w:rFonts w:eastAsia="Arial" w:cs="Arial"/>
          <w:i/>
          <w:spacing w:val="-1"/>
          <w:sz w:val="22"/>
          <w:lang w:val="es-MX"/>
        </w:rPr>
        <w:t>i</w:t>
      </w:r>
      <w:r w:rsidRPr="006A3E2F">
        <w:rPr>
          <w:rFonts w:eastAsia="Arial" w:cs="Arial"/>
          <w:i/>
          <w:sz w:val="22"/>
          <w:lang w:val="es-MX"/>
        </w:rPr>
        <w:t>o</w:t>
      </w:r>
      <w:r w:rsidRPr="006A3E2F">
        <w:rPr>
          <w:rFonts w:eastAsia="Arial" w:cs="Arial"/>
          <w:i/>
          <w:spacing w:val="-1"/>
          <w:sz w:val="22"/>
          <w:lang w:val="es-MX"/>
        </w:rPr>
        <w:t>n</w:t>
      </w:r>
      <w:r w:rsidRPr="006A3E2F">
        <w:rPr>
          <w:rFonts w:eastAsia="Arial" w:cs="Arial"/>
          <w:i/>
          <w:sz w:val="22"/>
          <w:lang w:val="es-MX"/>
        </w:rPr>
        <w:t xml:space="preserve">es </w:t>
      </w:r>
      <w:r w:rsidRPr="006A3E2F">
        <w:rPr>
          <w:rFonts w:eastAsia="Arial" w:cs="Arial"/>
          <w:i/>
          <w:spacing w:val="2"/>
          <w:sz w:val="22"/>
          <w:lang w:val="es-MX"/>
        </w:rPr>
        <w:t>q</w:t>
      </w:r>
      <w:r w:rsidRPr="006A3E2F">
        <w:rPr>
          <w:rFonts w:eastAsia="Arial" w:cs="Arial"/>
          <w:i/>
          <w:sz w:val="22"/>
          <w:lang w:val="es-MX"/>
        </w:rPr>
        <w:t>ue d</w:t>
      </w:r>
      <w:r w:rsidRPr="006A3E2F">
        <w:rPr>
          <w:rFonts w:eastAsia="Arial" w:cs="Arial"/>
          <w:i/>
          <w:spacing w:val="-1"/>
          <w:sz w:val="22"/>
          <w:lang w:val="es-MX"/>
        </w:rPr>
        <w:t>e</w:t>
      </w:r>
      <w:r w:rsidRPr="006A3E2F">
        <w:rPr>
          <w:rFonts w:eastAsia="Arial" w:cs="Arial"/>
          <w:i/>
          <w:sz w:val="22"/>
          <w:lang w:val="es-MX"/>
        </w:rPr>
        <w:t>sempeñ</w:t>
      </w:r>
      <w:r w:rsidRPr="006A3E2F">
        <w:rPr>
          <w:rFonts w:eastAsia="Arial" w:cs="Arial"/>
          <w:i/>
          <w:spacing w:val="-1"/>
          <w:sz w:val="22"/>
          <w:lang w:val="es-MX"/>
        </w:rPr>
        <w:t>a</w:t>
      </w:r>
      <w:r w:rsidRPr="006A3E2F">
        <w:rPr>
          <w:rFonts w:eastAsia="Arial" w:cs="Arial"/>
          <w:i/>
          <w:sz w:val="22"/>
          <w:lang w:val="es-MX"/>
        </w:rPr>
        <w:t>n</w:t>
      </w:r>
      <w:r w:rsidRPr="006A3E2F">
        <w:rPr>
          <w:rFonts w:eastAsia="Arial" w:cs="Arial"/>
          <w:i/>
          <w:spacing w:val="3"/>
          <w:sz w:val="22"/>
          <w:lang w:val="es-MX"/>
        </w:rPr>
        <w:t xml:space="preserve"> </w:t>
      </w:r>
      <w:r w:rsidRPr="006A3E2F">
        <w:rPr>
          <w:rFonts w:eastAsia="Arial" w:cs="Arial"/>
          <w:i/>
          <w:spacing w:val="-1"/>
          <w:sz w:val="22"/>
          <w:lang w:val="es-MX"/>
        </w:rPr>
        <w:t>l</w:t>
      </w:r>
      <w:r w:rsidRPr="006A3E2F">
        <w:rPr>
          <w:rFonts w:eastAsia="Arial" w:cs="Arial"/>
          <w:i/>
          <w:sz w:val="22"/>
          <w:lang w:val="es-MX"/>
        </w:rPr>
        <w:t>os</w:t>
      </w:r>
      <w:r w:rsidRPr="006A3E2F">
        <w:rPr>
          <w:rFonts w:eastAsia="Arial" w:cs="Arial"/>
          <w:i/>
          <w:spacing w:val="3"/>
          <w:sz w:val="22"/>
          <w:lang w:val="es-MX"/>
        </w:rPr>
        <w:t xml:space="preserve"> </w:t>
      </w:r>
      <w:r w:rsidRPr="006A3E2F">
        <w:rPr>
          <w:rFonts w:eastAsia="Arial" w:cs="Arial"/>
          <w:i/>
          <w:sz w:val="22"/>
          <w:lang w:val="es-MX"/>
        </w:rPr>
        <w:t>s</w:t>
      </w:r>
      <w:r w:rsidRPr="006A3E2F">
        <w:rPr>
          <w:rFonts w:eastAsia="Arial" w:cs="Arial"/>
          <w:i/>
          <w:spacing w:val="-3"/>
          <w:sz w:val="22"/>
          <w:lang w:val="es-MX"/>
        </w:rPr>
        <w:t>e</w:t>
      </w:r>
      <w:r w:rsidRPr="006A3E2F">
        <w:rPr>
          <w:rFonts w:eastAsia="Arial" w:cs="Arial"/>
          <w:i/>
          <w:spacing w:val="1"/>
          <w:sz w:val="22"/>
          <w:lang w:val="es-MX"/>
        </w:rPr>
        <w:t>r</w:t>
      </w:r>
      <w:r w:rsidRPr="006A3E2F">
        <w:rPr>
          <w:rFonts w:eastAsia="Arial" w:cs="Arial"/>
          <w:i/>
          <w:spacing w:val="-2"/>
          <w:sz w:val="22"/>
          <w:lang w:val="es-MX"/>
        </w:rPr>
        <w:t>v</w:t>
      </w:r>
      <w:r w:rsidRPr="006A3E2F">
        <w:rPr>
          <w:rFonts w:eastAsia="Arial" w:cs="Arial"/>
          <w:i/>
          <w:spacing w:val="-1"/>
          <w:sz w:val="22"/>
          <w:lang w:val="es-MX"/>
        </w:rPr>
        <w:t>i</w:t>
      </w:r>
      <w:r w:rsidRPr="006A3E2F">
        <w:rPr>
          <w:rFonts w:eastAsia="Arial" w:cs="Arial"/>
          <w:i/>
          <w:spacing w:val="2"/>
          <w:sz w:val="22"/>
          <w:lang w:val="es-MX"/>
        </w:rPr>
        <w:t>d</w:t>
      </w:r>
      <w:r w:rsidRPr="006A3E2F">
        <w:rPr>
          <w:rFonts w:eastAsia="Arial" w:cs="Arial"/>
          <w:i/>
          <w:sz w:val="22"/>
          <w:lang w:val="es-MX"/>
        </w:rPr>
        <w:t>ores</w:t>
      </w:r>
      <w:r w:rsidRPr="006A3E2F">
        <w:rPr>
          <w:rFonts w:eastAsia="Arial" w:cs="Arial"/>
          <w:i/>
          <w:spacing w:val="4"/>
          <w:sz w:val="22"/>
          <w:lang w:val="es-MX"/>
        </w:rPr>
        <w:t xml:space="preserve"> </w:t>
      </w:r>
      <w:r w:rsidRPr="006A3E2F">
        <w:rPr>
          <w:rFonts w:eastAsia="Arial" w:cs="Arial"/>
          <w:i/>
          <w:sz w:val="22"/>
          <w:lang w:val="es-MX"/>
        </w:rPr>
        <w:t>p</w:t>
      </w:r>
      <w:r w:rsidRPr="006A3E2F">
        <w:rPr>
          <w:rFonts w:eastAsia="Arial" w:cs="Arial"/>
          <w:i/>
          <w:spacing w:val="-1"/>
          <w:sz w:val="22"/>
          <w:lang w:val="es-MX"/>
        </w:rPr>
        <w:t>ú</w:t>
      </w:r>
      <w:r w:rsidRPr="006A3E2F">
        <w:rPr>
          <w:rFonts w:eastAsia="Arial" w:cs="Arial"/>
          <w:i/>
          <w:sz w:val="22"/>
          <w:lang w:val="es-MX"/>
        </w:rPr>
        <w:t>b</w:t>
      </w:r>
      <w:r w:rsidRPr="006A3E2F">
        <w:rPr>
          <w:rFonts w:eastAsia="Arial" w:cs="Arial"/>
          <w:i/>
          <w:spacing w:val="-1"/>
          <w:sz w:val="22"/>
          <w:lang w:val="es-MX"/>
        </w:rPr>
        <w:t>li</w:t>
      </w:r>
      <w:r w:rsidRPr="006A3E2F">
        <w:rPr>
          <w:rFonts w:eastAsia="Arial" w:cs="Arial"/>
          <w:i/>
          <w:sz w:val="22"/>
          <w:lang w:val="es-MX"/>
        </w:rPr>
        <w:t>cos</w:t>
      </w:r>
      <w:r w:rsidRPr="006A3E2F">
        <w:rPr>
          <w:rFonts w:eastAsia="Arial" w:cs="Arial"/>
          <w:i/>
          <w:spacing w:val="3"/>
          <w:sz w:val="22"/>
          <w:lang w:val="es-MX"/>
        </w:rPr>
        <w:t xml:space="preserve"> </w:t>
      </w:r>
      <w:r w:rsidRPr="006A3E2F">
        <w:rPr>
          <w:rFonts w:eastAsia="Arial" w:cs="Arial"/>
          <w:i/>
          <w:spacing w:val="2"/>
          <w:sz w:val="22"/>
          <w:lang w:val="es-MX"/>
        </w:rPr>
        <w:t>q</w:t>
      </w:r>
      <w:r w:rsidRPr="006A3E2F">
        <w:rPr>
          <w:rFonts w:eastAsia="Arial" w:cs="Arial"/>
          <w:i/>
          <w:sz w:val="22"/>
          <w:lang w:val="es-MX"/>
        </w:rPr>
        <w:t>ue pr</w:t>
      </w:r>
      <w:r w:rsidRPr="006A3E2F">
        <w:rPr>
          <w:rFonts w:eastAsia="Arial" w:cs="Arial"/>
          <w:i/>
          <w:spacing w:val="2"/>
          <w:sz w:val="22"/>
          <w:lang w:val="es-MX"/>
        </w:rPr>
        <w:t>e</w:t>
      </w:r>
      <w:r w:rsidRPr="006A3E2F">
        <w:rPr>
          <w:rFonts w:eastAsia="Arial" w:cs="Arial"/>
          <w:i/>
          <w:spacing w:val="-2"/>
          <w:sz w:val="22"/>
          <w:lang w:val="es-MX"/>
        </w:rPr>
        <w:t>s</w:t>
      </w:r>
      <w:r w:rsidRPr="006A3E2F">
        <w:rPr>
          <w:rFonts w:eastAsia="Arial" w:cs="Arial"/>
          <w:i/>
          <w:spacing w:val="-1"/>
          <w:sz w:val="22"/>
          <w:lang w:val="es-MX"/>
        </w:rPr>
        <w:t>t</w:t>
      </w:r>
      <w:r w:rsidRPr="006A3E2F">
        <w:rPr>
          <w:rFonts w:eastAsia="Arial" w:cs="Arial"/>
          <w:i/>
          <w:sz w:val="22"/>
          <w:lang w:val="es-MX"/>
        </w:rPr>
        <w:t>an</w:t>
      </w:r>
      <w:r w:rsidRPr="006A3E2F">
        <w:rPr>
          <w:rFonts w:eastAsia="Arial" w:cs="Arial"/>
          <w:i/>
          <w:spacing w:val="3"/>
          <w:sz w:val="22"/>
          <w:lang w:val="es-MX"/>
        </w:rPr>
        <w:t xml:space="preserve"> </w:t>
      </w:r>
      <w:r w:rsidRPr="006A3E2F">
        <w:rPr>
          <w:rFonts w:eastAsia="Arial" w:cs="Arial"/>
          <w:i/>
          <w:sz w:val="22"/>
          <w:lang w:val="es-MX"/>
        </w:rPr>
        <w:t>sus</w:t>
      </w:r>
      <w:r w:rsidRPr="006A3E2F">
        <w:rPr>
          <w:rFonts w:eastAsia="Arial" w:cs="Arial"/>
          <w:i/>
          <w:spacing w:val="3"/>
          <w:sz w:val="22"/>
          <w:lang w:val="es-MX"/>
        </w:rPr>
        <w:t xml:space="preserve"> </w:t>
      </w:r>
      <w:r w:rsidRPr="006A3E2F">
        <w:rPr>
          <w:rFonts w:eastAsia="Arial" w:cs="Arial"/>
          <w:i/>
          <w:sz w:val="22"/>
          <w:lang w:val="es-MX"/>
        </w:rPr>
        <w:t>ser</w:t>
      </w:r>
      <w:r w:rsidRPr="006A3E2F">
        <w:rPr>
          <w:rFonts w:eastAsia="Arial" w:cs="Arial"/>
          <w:i/>
          <w:spacing w:val="-2"/>
          <w:sz w:val="22"/>
          <w:lang w:val="es-MX"/>
        </w:rPr>
        <w:t>v</w:t>
      </w:r>
      <w:r w:rsidRPr="006A3E2F">
        <w:rPr>
          <w:rFonts w:eastAsia="Arial" w:cs="Arial"/>
          <w:i/>
          <w:spacing w:val="-1"/>
          <w:sz w:val="22"/>
          <w:lang w:val="es-MX"/>
        </w:rPr>
        <w:t>i</w:t>
      </w:r>
      <w:r w:rsidRPr="006A3E2F">
        <w:rPr>
          <w:rFonts w:eastAsia="Arial" w:cs="Arial"/>
          <w:i/>
          <w:sz w:val="22"/>
          <w:lang w:val="es-MX"/>
        </w:rPr>
        <w:t>c</w:t>
      </w:r>
      <w:r w:rsidRPr="006A3E2F">
        <w:rPr>
          <w:rFonts w:eastAsia="Arial" w:cs="Arial"/>
          <w:i/>
          <w:spacing w:val="-1"/>
          <w:sz w:val="22"/>
          <w:lang w:val="es-MX"/>
        </w:rPr>
        <w:t>i</w:t>
      </w:r>
      <w:r w:rsidRPr="006A3E2F">
        <w:rPr>
          <w:rFonts w:eastAsia="Arial" w:cs="Arial"/>
          <w:i/>
          <w:sz w:val="22"/>
          <w:lang w:val="es-MX"/>
        </w:rPr>
        <w:t>os</w:t>
      </w:r>
      <w:r w:rsidRPr="006A3E2F">
        <w:rPr>
          <w:rFonts w:eastAsia="Arial" w:cs="Arial"/>
          <w:i/>
          <w:spacing w:val="3"/>
          <w:sz w:val="22"/>
          <w:lang w:val="es-MX"/>
        </w:rPr>
        <w:t xml:space="preserve"> </w:t>
      </w:r>
      <w:r w:rsidRPr="006A3E2F">
        <w:rPr>
          <w:rFonts w:eastAsia="Arial" w:cs="Arial"/>
          <w:i/>
          <w:sz w:val="22"/>
          <w:lang w:val="es-MX"/>
        </w:rPr>
        <w:t>en</w:t>
      </w:r>
      <w:r w:rsidRPr="006A3E2F">
        <w:rPr>
          <w:rFonts w:eastAsia="Arial" w:cs="Arial"/>
          <w:i/>
          <w:spacing w:val="3"/>
          <w:sz w:val="22"/>
          <w:lang w:val="es-MX"/>
        </w:rPr>
        <w:t xml:space="preserve"> </w:t>
      </w:r>
      <w:r w:rsidRPr="006A3E2F">
        <w:rPr>
          <w:rFonts w:eastAsia="Arial" w:cs="Arial"/>
          <w:i/>
          <w:sz w:val="22"/>
          <w:lang w:val="es-MX"/>
        </w:rPr>
        <w:t>ár</w:t>
      </w:r>
      <w:r w:rsidRPr="006A3E2F">
        <w:rPr>
          <w:rFonts w:eastAsia="Arial" w:cs="Arial"/>
          <w:i/>
          <w:spacing w:val="-2"/>
          <w:sz w:val="22"/>
          <w:lang w:val="es-MX"/>
        </w:rPr>
        <w:t>e</w:t>
      </w:r>
      <w:r w:rsidRPr="006A3E2F">
        <w:rPr>
          <w:rFonts w:eastAsia="Arial" w:cs="Arial"/>
          <w:i/>
          <w:sz w:val="22"/>
          <w:lang w:val="es-MX"/>
        </w:rPr>
        <w:t>as</w:t>
      </w:r>
      <w:r w:rsidRPr="006A3E2F">
        <w:rPr>
          <w:rFonts w:eastAsia="Arial" w:cs="Arial"/>
          <w:i/>
          <w:spacing w:val="3"/>
          <w:sz w:val="22"/>
          <w:lang w:val="es-MX"/>
        </w:rPr>
        <w:t xml:space="preserve"> </w:t>
      </w:r>
      <w:r w:rsidRPr="006A3E2F">
        <w:rPr>
          <w:rFonts w:eastAsia="Arial" w:cs="Arial"/>
          <w:i/>
          <w:sz w:val="22"/>
          <w:lang w:val="es-MX"/>
        </w:rPr>
        <w:t>de</w:t>
      </w:r>
      <w:r w:rsidRPr="006A3E2F">
        <w:rPr>
          <w:rFonts w:eastAsia="Arial" w:cs="Arial"/>
          <w:i/>
          <w:spacing w:val="3"/>
          <w:sz w:val="22"/>
          <w:lang w:val="es-MX"/>
        </w:rPr>
        <w:t xml:space="preserve"> </w:t>
      </w:r>
      <w:r w:rsidRPr="006A3E2F">
        <w:rPr>
          <w:rFonts w:eastAsia="Arial" w:cs="Arial"/>
          <w:i/>
          <w:sz w:val="22"/>
          <w:lang w:val="es-MX"/>
        </w:rPr>
        <w:t>s</w:t>
      </w:r>
      <w:r w:rsidRPr="006A3E2F">
        <w:rPr>
          <w:rFonts w:eastAsia="Arial" w:cs="Arial"/>
          <w:i/>
          <w:spacing w:val="-3"/>
          <w:sz w:val="22"/>
          <w:lang w:val="es-MX"/>
        </w:rPr>
        <w:t>e</w:t>
      </w:r>
      <w:r w:rsidRPr="006A3E2F">
        <w:rPr>
          <w:rFonts w:eastAsia="Arial" w:cs="Arial"/>
          <w:i/>
          <w:spacing w:val="2"/>
          <w:sz w:val="22"/>
          <w:lang w:val="es-MX"/>
        </w:rPr>
        <w:t>g</w:t>
      </w:r>
      <w:r w:rsidRPr="006A3E2F">
        <w:rPr>
          <w:rFonts w:eastAsia="Arial" w:cs="Arial"/>
          <w:i/>
          <w:sz w:val="22"/>
          <w:lang w:val="es-MX"/>
        </w:rPr>
        <w:t>uri</w:t>
      </w:r>
      <w:r w:rsidRPr="006A3E2F">
        <w:rPr>
          <w:rFonts w:eastAsia="Arial" w:cs="Arial"/>
          <w:i/>
          <w:spacing w:val="-1"/>
          <w:sz w:val="22"/>
          <w:lang w:val="es-MX"/>
        </w:rPr>
        <w:t>d</w:t>
      </w:r>
      <w:r w:rsidRPr="006A3E2F">
        <w:rPr>
          <w:rFonts w:eastAsia="Arial" w:cs="Arial"/>
          <w:i/>
          <w:sz w:val="22"/>
          <w:lang w:val="es-MX"/>
        </w:rPr>
        <w:t>ad n</w:t>
      </w:r>
      <w:r w:rsidRPr="006A3E2F">
        <w:rPr>
          <w:rFonts w:eastAsia="Arial" w:cs="Arial"/>
          <w:i/>
          <w:spacing w:val="-1"/>
          <w:sz w:val="22"/>
          <w:lang w:val="es-MX"/>
        </w:rPr>
        <w:t>a</w:t>
      </w:r>
      <w:r w:rsidRPr="006A3E2F">
        <w:rPr>
          <w:rFonts w:eastAsia="Arial" w:cs="Arial"/>
          <w:i/>
          <w:sz w:val="22"/>
          <w:lang w:val="es-MX"/>
        </w:rPr>
        <w:t>c</w:t>
      </w:r>
      <w:r w:rsidRPr="006A3E2F">
        <w:rPr>
          <w:rFonts w:eastAsia="Arial" w:cs="Arial"/>
          <w:i/>
          <w:spacing w:val="-1"/>
          <w:sz w:val="22"/>
          <w:lang w:val="es-MX"/>
        </w:rPr>
        <w:t>i</w:t>
      </w:r>
      <w:r w:rsidRPr="006A3E2F">
        <w:rPr>
          <w:rFonts w:eastAsia="Arial" w:cs="Arial"/>
          <w:i/>
          <w:sz w:val="22"/>
          <w:lang w:val="es-MX"/>
        </w:rPr>
        <w:t>o</w:t>
      </w:r>
      <w:r w:rsidRPr="006A3E2F">
        <w:rPr>
          <w:rFonts w:eastAsia="Arial" w:cs="Arial"/>
          <w:i/>
          <w:spacing w:val="-1"/>
          <w:sz w:val="22"/>
          <w:lang w:val="es-MX"/>
        </w:rPr>
        <w:t>n</w:t>
      </w:r>
      <w:r w:rsidRPr="006A3E2F">
        <w:rPr>
          <w:rFonts w:eastAsia="Arial" w:cs="Arial"/>
          <w:i/>
          <w:sz w:val="22"/>
          <w:lang w:val="es-MX"/>
        </w:rPr>
        <w:t>al</w:t>
      </w:r>
      <w:r w:rsidRPr="006A3E2F">
        <w:rPr>
          <w:rFonts w:eastAsia="Arial" w:cs="Arial"/>
          <w:i/>
          <w:spacing w:val="1"/>
          <w:sz w:val="22"/>
          <w:lang w:val="es-MX"/>
        </w:rPr>
        <w:t xml:space="preserve"> </w:t>
      </w:r>
      <w:r w:rsidRPr="006A3E2F">
        <w:rPr>
          <w:rFonts w:eastAsia="Arial" w:cs="Arial"/>
          <w:i/>
          <w:sz w:val="22"/>
          <w:lang w:val="es-MX"/>
        </w:rPr>
        <w:t>o</w:t>
      </w:r>
      <w:r w:rsidRPr="006A3E2F">
        <w:rPr>
          <w:rFonts w:eastAsia="Arial" w:cs="Arial"/>
          <w:i/>
          <w:spacing w:val="3"/>
          <w:sz w:val="22"/>
          <w:lang w:val="es-MX"/>
        </w:rPr>
        <w:t xml:space="preserve"> </w:t>
      </w:r>
      <w:r w:rsidRPr="006A3E2F">
        <w:rPr>
          <w:rFonts w:eastAsia="Arial" w:cs="Arial"/>
          <w:i/>
          <w:sz w:val="22"/>
          <w:lang w:val="es-MX"/>
        </w:rPr>
        <w:t>p</w:t>
      </w:r>
      <w:r w:rsidRPr="006A3E2F">
        <w:rPr>
          <w:rFonts w:eastAsia="Arial" w:cs="Arial"/>
          <w:i/>
          <w:spacing w:val="-1"/>
          <w:sz w:val="22"/>
          <w:lang w:val="es-MX"/>
        </w:rPr>
        <w:t>ú</w:t>
      </w:r>
      <w:r w:rsidRPr="006A3E2F">
        <w:rPr>
          <w:rFonts w:eastAsia="Arial" w:cs="Arial"/>
          <w:i/>
          <w:sz w:val="22"/>
          <w:lang w:val="es-MX"/>
        </w:rPr>
        <w:t>b</w:t>
      </w:r>
      <w:r w:rsidRPr="006A3E2F">
        <w:rPr>
          <w:rFonts w:eastAsia="Arial" w:cs="Arial"/>
          <w:i/>
          <w:spacing w:val="-1"/>
          <w:sz w:val="22"/>
          <w:lang w:val="es-MX"/>
        </w:rPr>
        <w:t>li</w:t>
      </w:r>
      <w:r w:rsidRPr="006A3E2F">
        <w:rPr>
          <w:rFonts w:eastAsia="Arial" w:cs="Arial"/>
          <w:i/>
          <w:sz w:val="22"/>
          <w:lang w:val="es-MX"/>
        </w:rPr>
        <w:t>ca,</w:t>
      </w:r>
      <w:r w:rsidRPr="006A3E2F">
        <w:rPr>
          <w:rFonts w:eastAsia="Arial" w:cs="Arial"/>
          <w:i/>
          <w:spacing w:val="3"/>
          <w:sz w:val="22"/>
          <w:lang w:val="es-MX"/>
        </w:rPr>
        <w:t xml:space="preserve"> </w:t>
      </w:r>
      <w:r w:rsidRPr="006A3E2F">
        <w:rPr>
          <w:rFonts w:eastAsia="Arial" w:cs="Arial"/>
          <w:i/>
          <w:sz w:val="22"/>
          <w:lang w:val="es-MX"/>
        </w:rPr>
        <w:t>p</w:t>
      </w:r>
      <w:r w:rsidRPr="006A3E2F">
        <w:rPr>
          <w:rFonts w:eastAsia="Arial" w:cs="Arial"/>
          <w:i/>
          <w:spacing w:val="-1"/>
          <w:sz w:val="22"/>
          <w:lang w:val="es-MX"/>
        </w:rPr>
        <w:t>u</w:t>
      </w:r>
      <w:r w:rsidRPr="006A3E2F">
        <w:rPr>
          <w:rFonts w:eastAsia="Arial" w:cs="Arial"/>
          <w:i/>
          <w:spacing w:val="-3"/>
          <w:sz w:val="22"/>
          <w:lang w:val="es-MX"/>
        </w:rPr>
        <w:t>e</w:t>
      </w:r>
      <w:r w:rsidRPr="006A3E2F">
        <w:rPr>
          <w:rFonts w:eastAsia="Arial" w:cs="Arial"/>
          <w:i/>
          <w:sz w:val="22"/>
          <w:lang w:val="es-MX"/>
        </w:rPr>
        <w:t>de</w:t>
      </w:r>
      <w:r w:rsidRPr="006A3E2F">
        <w:rPr>
          <w:rFonts w:eastAsia="Arial" w:cs="Arial"/>
          <w:i/>
          <w:spacing w:val="2"/>
          <w:sz w:val="22"/>
          <w:lang w:val="es-MX"/>
        </w:rPr>
        <w:t xml:space="preserve"> </w:t>
      </w:r>
      <w:r w:rsidRPr="006A3E2F">
        <w:rPr>
          <w:rFonts w:eastAsia="Arial" w:cs="Arial"/>
          <w:i/>
          <w:spacing w:val="-1"/>
          <w:sz w:val="22"/>
          <w:lang w:val="es-MX"/>
        </w:rPr>
        <w:t>ll</w:t>
      </w:r>
      <w:r w:rsidRPr="006A3E2F">
        <w:rPr>
          <w:rFonts w:eastAsia="Arial" w:cs="Arial"/>
          <w:i/>
          <w:sz w:val="22"/>
          <w:lang w:val="es-MX"/>
        </w:rPr>
        <w:t>e</w:t>
      </w:r>
      <w:r w:rsidRPr="006A3E2F">
        <w:rPr>
          <w:rFonts w:eastAsia="Arial" w:cs="Arial"/>
          <w:i/>
          <w:spacing w:val="1"/>
          <w:sz w:val="22"/>
          <w:lang w:val="es-MX"/>
        </w:rPr>
        <w:t>g</w:t>
      </w:r>
      <w:r w:rsidRPr="006A3E2F">
        <w:rPr>
          <w:rFonts w:eastAsia="Arial" w:cs="Arial"/>
          <w:i/>
          <w:sz w:val="22"/>
          <w:lang w:val="es-MX"/>
        </w:rPr>
        <w:t>ar</w:t>
      </w:r>
      <w:r w:rsidRPr="006A3E2F">
        <w:rPr>
          <w:rFonts w:eastAsia="Arial" w:cs="Arial"/>
          <w:i/>
          <w:spacing w:val="1"/>
          <w:sz w:val="22"/>
          <w:lang w:val="es-MX"/>
        </w:rPr>
        <w:t xml:space="preserve"> </w:t>
      </w:r>
      <w:r w:rsidRPr="006A3E2F">
        <w:rPr>
          <w:rFonts w:eastAsia="Arial" w:cs="Arial"/>
          <w:i/>
          <w:sz w:val="22"/>
          <w:lang w:val="es-MX"/>
        </w:rPr>
        <w:t>a</w:t>
      </w:r>
      <w:r w:rsidRPr="006A3E2F">
        <w:rPr>
          <w:rFonts w:eastAsia="Arial" w:cs="Arial"/>
          <w:i/>
          <w:spacing w:val="3"/>
          <w:sz w:val="22"/>
          <w:lang w:val="es-MX"/>
        </w:rPr>
        <w:t xml:space="preserve"> </w:t>
      </w:r>
      <w:r w:rsidRPr="006A3E2F">
        <w:rPr>
          <w:rFonts w:eastAsia="Arial" w:cs="Arial"/>
          <w:i/>
          <w:sz w:val="22"/>
          <w:lang w:val="es-MX"/>
        </w:rPr>
        <w:t>co</w:t>
      </w:r>
      <w:r w:rsidRPr="006A3E2F">
        <w:rPr>
          <w:rFonts w:eastAsia="Arial" w:cs="Arial"/>
          <w:i/>
          <w:spacing w:val="-1"/>
          <w:sz w:val="22"/>
          <w:lang w:val="es-MX"/>
        </w:rPr>
        <w:t>n</w:t>
      </w:r>
      <w:r w:rsidRPr="006A3E2F">
        <w:rPr>
          <w:rFonts w:eastAsia="Arial" w:cs="Arial"/>
          <w:i/>
          <w:spacing w:val="-2"/>
          <w:sz w:val="22"/>
          <w:lang w:val="es-MX"/>
        </w:rPr>
        <w:t>s</w:t>
      </w:r>
      <w:r w:rsidRPr="006A3E2F">
        <w:rPr>
          <w:rFonts w:eastAsia="Arial" w:cs="Arial"/>
          <w:i/>
          <w:spacing w:val="1"/>
          <w:sz w:val="22"/>
          <w:lang w:val="es-MX"/>
        </w:rPr>
        <w:t>t</w:t>
      </w:r>
      <w:r w:rsidRPr="006A3E2F">
        <w:rPr>
          <w:rFonts w:eastAsia="Arial" w:cs="Arial"/>
          <w:i/>
          <w:spacing w:val="-1"/>
          <w:sz w:val="22"/>
          <w:lang w:val="es-MX"/>
        </w:rPr>
        <w:t>i</w:t>
      </w:r>
      <w:r w:rsidRPr="006A3E2F">
        <w:rPr>
          <w:rFonts w:eastAsia="Arial" w:cs="Arial"/>
          <w:i/>
          <w:spacing w:val="1"/>
          <w:sz w:val="22"/>
          <w:lang w:val="es-MX"/>
        </w:rPr>
        <w:t>t</w:t>
      </w:r>
      <w:r w:rsidRPr="006A3E2F">
        <w:rPr>
          <w:rFonts w:eastAsia="Arial" w:cs="Arial"/>
          <w:i/>
          <w:sz w:val="22"/>
          <w:lang w:val="es-MX"/>
        </w:rPr>
        <w:t>u</w:t>
      </w:r>
      <w:r w:rsidRPr="006A3E2F">
        <w:rPr>
          <w:rFonts w:eastAsia="Arial" w:cs="Arial"/>
          <w:i/>
          <w:spacing w:val="-1"/>
          <w:sz w:val="22"/>
          <w:lang w:val="es-MX"/>
        </w:rPr>
        <w:t>i</w:t>
      </w:r>
      <w:r w:rsidRPr="006A3E2F">
        <w:rPr>
          <w:rFonts w:eastAsia="Arial" w:cs="Arial"/>
          <w:i/>
          <w:spacing w:val="1"/>
          <w:sz w:val="22"/>
          <w:lang w:val="es-MX"/>
        </w:rPr>
        <w:t>r</w:t>
      </w:r>
      <w:r w:rsidRPr="006A3E2F">
        <w:rPr>
          <w:rFonts w:eastAsia="Arial" w:cs="Arial"/>
          <w:i/>
          <w:sz w:val="22"/>
          <w:lang w:val="es-MX"/>
        </w:rPr>
        <w:t>se en</w:t>
      </w:r>
      <w:r w:rsidRPr="006A3E2F">
        <w:rPr>
          <w:rFonts w:eastAsia="Arial" w:cs="Arial"/>
          <w:i/>
          <w:spacing w:val="2"/>
          <w:sz w:val="22"/>
          <w:lang w:val="es-MX"/>
        </w:rPr>
        <w:t xml:space="preserve"> </w:t>
      </w:r>
      <w:r w:rsidRPr="006A3E2F">
        <w:rPr>
          <w:rFonts w:eastAsia="Arial" w:cs="Arial"/>
          <w:i/>
          <w:sz w:val="22"/>
          <w:lang w:val="es-MX"/>
        </w:rPr>
        <w:t>un</w:t>
      </w:r>
      <w:r w:rsidRPr="006A3E2F">
        <w:rPr>
          <w:rFonts w:eastAsia="Arial" w:cs="Arial"/>
          <w:i/>
          <w:spacing w:val="2"/>
          <w:sz w:val="22"/>
          <w:lang w:val="es-MX"/>
        </w:rPr>
        <w:t xml:space="preserve"> </w:t>
      </w:r>
      <w:r w:rsidRPr="006A3E2F">
        <w:rPr>
          <w:rFonts w:eastAsia="Arial" w:cs="Arial"/>
          <w:i/>
          <w:sz w:val="22"/>
          <w:lang w:val="es-MX"/>
        </w:rPr>
        <w:t>c</w:t>
      </w:r>
      <w:r w:rsidRPr="006A3E2F">
        <w:rPr>
          <w:rFonts w:eastAsia="Arial" w:cs="Arial"/>
          <w:i/>
          <w:spacing w:val="-3"/>
          <w:sz w:val="22"/>
          <w:lang w:val="es-MX"/>
        </w:rPr>
        <w:t>o</w:t>
      </w:r>
      <w:r w:rsidRPr="006A3E2F">
        <w:rPr>
          <w:rFonts w:eastAsia="Arial" w:cs="Arial"/>
          <w:i/>
          <w:spacing w:val="1"/>
          <w:sz w:val="22"/>
          <w:lang w:val="es-MX"/>
        </w:rPr>
        <w:t>m</w:t>
      </w:r>
      <w:r w:rsidRPr="006A3E2F">
        <w:rPr>
          <w:rFonts w:eastAsia="Arial" w:cs="Arial"/>
          <w:i/>
          <w:sz w:val="22"/>
          <w:lang w:val="es-MX"/>
        </w:rPr>
        <w:t>p</w:t>
      </w:r>
      <w:r w:rsidRPr="006A3E2F">
        <w:rPr>
          <w:rFonts w:eastAsia="Arial" w:cs="Arial"/>
          <w:i/>
          <w:spacing w:val="-1"/>
          <w:sz w:val="22"/>
          <w:lang w:val="es-MX"/>
        </w:rPr>
        <w:t>o</w:t>
      </w:r>
      <w:r w:rsidRPr="006A3E2F">
        <w:rPr>
          <w:rFonts w:eastAsia="Arial" w:cs="Arial"/>
          <w:i/>
          <w:sz w:val="22"/>
          <w:lang w:val="es-MX"/>
        </w:rPr>
        <w:t>n</w:t>
      </w:r>
      <w:r w:rsidRPr="006A3E2F">
        <w:rPr>
          <w:rFonts w:eastAsia="Arial" w:cs="Arial"/>
          <w:i/>
          <w:spacing w:val="-1"/>
          <w:sz w:val="22"/>
          <w:lang w:val="es-MX"/>
        </w:rPr>
        <w:t>e</w:t>
      </w:r>
      <w:r w:rsidRPr="006A3E2F">
        <w:rPr>
          <w:rFonts w:eastAsia="Arial" w:cs="Arial"/>
          <w:i/>
          <w:spacing w:val="-3"/>
          <w:sz w:val="22"/>
          <w:lang w:val="es-MX"/>
        </w:rPr>
        <w:t>n</w:t>
      </w:r>
      <w:r w:rsidRPr="006A3E2F">
        <w:rPr>
          <w:rFonts w:eastAsia="Arial" w:cs="Arial"/>
          <w:i/>
          <w:spacing w:val="1"/>
          <w:sz w:val="22"/>
          <w:lang w:val="es-MX"/>
        </w:rPr>
        <w:t>t</w:t>
      </w:r>
      <w:r w:rsidRPr="006A3E2F">
        <w:rPr>
          <w:rFonts w:eastAsia="Arial" w:cs="Arial"/>
          <w:i/>
          <w:sz w:val="22"/>
          <w:lang w:val="es-MX"/>
        </w:rPr>
        <w:t xml:space="preserve">e </w:t>
      </w:r>
      <w:r w:rsidRPr="006A3E2F">
        <w:rPr>
          <w:rFonts w:eastAsia="Arial" w:cs="Arial"/>
          <w:i/>
          <w:spacing w:val="1"/>
          <w:sz w:val="22"/>
          <w:lang w:val="es-MX"/>
        </w:rPr>
        <w:t>f</w:t>
      </w:r>
      <w:r w:rsidRPr="006A3E2F">
        <w:rPr>
          <w:rFonts w:eastAsia="Arial" w:cs="Arial"/>
          <w:i/>
          <w:spacing w:val="-3"/>
          <w:sz w:val="22"/>
          <w:lang w:val="es-MX"/>
        </w:rPr>
        <w:t>u</w:t>
      </w:r>
      <w:r w:rsidRPr="006A3E2F">
        <w:rPr>
          <w:rFonts w:eastAsia="Arial" w:cs="Arial"/>
          <w:i/>
          <w:sz w:val="22"/>
          <w:lang w:val="es-MX"/>
        </w:rPr>
        <w:t>n</w:t>
      </w:r>
      <w:r w:rsidRPr="006A3E2F">
        <w:rPr>
          <w:rFonts w:eastAsia="Arial" w:cs="Arial"/>
          <w:i/>
          <w:spacing w:val="-1"/>
          <w:sz w:val="22"/>
          <w:lang w:val="es-MX"/>
        </w:rPr>
        <w:t>d</w:t>
      </w:r>
      <w:r w:rsidRPr="006A3E2F">
        <w:rPr>
          <w:rFonts w:eastAsia="Arial" w:cs="Arial"/>
          <w:i/>
          <w:sz w:val="22"/>
          <w:lang w:val="es-MX"/>
        </w:rPr>
        <w:t>amen</w:t>
      </w:r>
      <w:r w:rsidRPr="006A3E2F">
        <w:rPr>
          <w:rFonts w:eastAsia="Arial" w:cs="Arial"/>
          <w:i/>
          <w:spacing w:val="1"/>
          <w:sz w:val="22"/>
          <w:lang w:val="es-MX"/>
        </w:rPr>
        <w:t>t</w:t>
      </w:r>
      <w:r w:rsidRPr="006A3E2F">
        <w:rPr>
          <w:rFonts w:eastAsia="Arial" w:cs="Arial"/>
          <w:i/>
          <w:sz w:val="22"/>
          <w:lang w:val="es-MX"/>
        </w:rPr>
        <w:t>al</w:t>
      </w:r>
      <w:r w:rsidRPr="006A3E2F">
        <w:rPr>
          <w:rFonts w:eastAsia="Arial" w:cs="Arial"/>
          <w:i/>
          <w:spacing w:val="1"/>
          <w:sz w:val="22"/>
          <w:lang w:val="es-MX"/>
        </w:rPr>
        <w:t xml:space="preserve"> </w:t>
      </w:r>
      <w:r w:rsidRPr="006A3E2F">
        <w:rPr>
          <w:rFonts w:eastAsia="Arial" w:cs="Arial"/>
          <w:i/>
          <w:sz w:val="22"/>
          <w:lang w:val="es-MX"/>
        </w:rPr>
        <w:t>en el e</w:t>
      </w:r>
      <w:r w:rsidRPr="006A3E2F">
        <w:rPr>
          <w:rFonts w:eastAsia="Arial" w:cs="Arial"/>
          <w:i/>
          <w:spacing w:val="-3"/>
          <w:sz w:val="22"/>
          <w:lang w:val="es-MX"/>
        </w:rPr>
        <w:t>s</w:t>
      </w:r>
      <w:r w:rsidRPr="006A3E2F">
        <w:rPr>
          <w:rFonts w:eastAsia="Arial" w:cs="Arial"/>
          <w:i/>
          <w:spacing w:val="3"/>
          <w:sz w:val="22"/>
          <w:lang w:val="es-MX"/>
        </w:rPr>
        <w:t>f</w:t>
      </w:r>
      <w:r w:rsidRPr="006A3E2F">
        <w:rPr>
          <w:rFonts w:eastAsia="Arial" w:cs="Arial"/>
          <w:i/>
          <w:sz w:val="22"/>
          <w:lang w:val="es-MX"/>
        </w:rPr>
        <w:t>u</w:t>
      </w:r>
      <w:r w:rsidRPr="006A3E2F">
        <w:rPr>
          <w:rFonts w:eastAsia="Arial" w:cs="Arial"/>
          <w:i/>
          <w:spacing w:val="-1"/>
          <w:sz w:val="22"/>
          <w:lang w:val="es-MX"/>
        </w:rPr>
        <w:t>e</w:t>
      </w:r>
      <w:r w:rsidRPr="006A3E2F">
        <w:rPr>
          <w:rFonts w:eastAsia="Arial" w:cs="Arial"/>
          <w:i/>
          <w:spacing w:val="1"/>
          <w:sz w:val="22"/>
          <w:lang w:val="es-MX"/>
        </w:rPr>
        <w:t>r</w:t>
      </w:r>
      <w:r w:rsidRPr="006A3E2F">
        <w:rPr>
          <w:rFonts w:eastAsia="Arial" w:cs="Arial"/>
          <w:i/>
          <w:spacing w:val="-2"/>
          <w:sz w:val="22"/>
          <w:lang w:val="es-MX"/>
        </w:rPr>
        <w:t>z</w:t>
      </w:r>
      <w:r w:rsidRPr="006A3E2F">
        <w:rPr>
          <w:rFonts w:eastAsia="Arial" w:cs="Arial"/>
          <w:i/>
          <w:sz w:val="22"/>
          <w:lang w:val="es-MX"/>
        </w:rPr>
        <w:t xml:space="preserve">o </w:t>
      </w:r>
      <w:r w:rsidRPr="006A3E2F">
        <w:rPr>
          <w:rFonts w:eastAsia="Arial" w:cs="Arial"/>
          <w:i/>
          <w:spacing w:val="2"/>
          <w:sz w:val="22"/>
          <w:lang w:val="es-MX"/>
        </w:rPr>
        <w:t>q</w:t>
      </w:r>
      <w:r w:rsidRPr="006A3E2F">
        <w:rPr>
          <w:rFonts w:eastAsia="Arial" w:cs="Arial"/>
          <w:i/>
          <w:sz w:val="22"/>
          <w:lang w:val="es-MX"/>
        </w:rPr>
        <w:t xml:space="preserve">ue </w:t>
      </w:r>
      <w:r w:rsidRPr="006A3E2F">
        <w:rPr>
          <w:rFonts w:eastAsia="Arial" w:cs="Arial"/>
          <w:i/>
          <w:spacing w:val="1"/>
          <w:sz w:val="22"/>
          <w:lang w:val="es-MX"/>
        </w:rPr>
        <w:t>r</w:t>
      </w:r>
      <w:r w:rsidRPr="006A3E2F">
        <w:rPr>
          <w:rFonts w:eastAsia="Arial" w:cs="Arial"/>
          <w:i/>
          <w:sz w:val="22"/>
          <w:lang w:val="es-MX"/>
        </w:rPr>
        <w:t>e</w:t>
      </w:r>
      <w:r w:rsidRPr="006A3E2F">
        <w:rPr>
          <w:rFonts w:eastAsia="Arial" w:cs="Arial"/>
          <w:i/>
          <w:spacing w:val="-1"/>
          <w:sz w:val="22"/>
          <w:lang w:val="es-MX"/>
        </w:rPr>
        <w:t>ali</w:t>
      </w:r>
      <w:r w:rsidRPr="006A3E2F">
        <w:rPr>
          <w:rFonts w:eastAsia="Arial" w:cs="Arial"/>
          <w:i/>
          <w:spacing w:val="-2"/>
          <w:sz w:val="22"/>
          <w:lang w:val="es-MX"/>
        </w:rPr>
        <w:t>z</w:t>
      </w:r>
      <w:r w:rsidRPr="006A3E2F">
        <w:rPr>
          <w:rFonts w:eastAsia="Arial" w:cs="Arial"/>
          <w:i/>
          <w:sz w:val="22"/>
          <w:lang w:val="es-MX"/>
        </w:rPr>
        <w:t>a</w:t>
      </w:r>
      <w:r w:rsidRPr="006A3E2F">
        <w:rPr>
          <w:rFonts w:eastAsia="Arial" w:cs="Arial"/>
          <w:i/>
          <w:spacing w:val="3"/>
          <w:sz w:val="22"/>
          <w:lang w:val="es-MX"/>
        </w:rPr>
        <w:t xml:space="preserve"> </w:t>
      </w:r>
      <w:r w:rsidRPr="006A3E2F">
        <w:rPr>
          <w:rFonts w:eastAsia="Arial" w:cs="Arial"/>
          <w:i/>
          <w:sz w:val="22"/>
          <w:lang w:val="es-MX"/>
        </w:rPr>
        <w:t>el</w:t>
      </w:r>
      <w:r w:rsidRPr="006A3E2F">
        <w:rPr>
          <w:rFonts w:eastAsia="Arial" w:cs="Arial"/>
          <w:i/>
          <w:spacing w:val="4"/>
          <w:sz w:val="22"/>
          <w:lang w:val="es-MX"/>
        </w:rPr>
        <w:t xml:space="preserve"> </w:t>
      </w:r>
      <w:r w:rsidRPr="006A3E2F">
        <w:rPr>
          <w:rFonts w:eastAsia="Arial" w:cs="Arial"/>
          <w:i/>
          <w:spacing w:val="-1"/>
          <w:sz w:val="22"/>
          <w:lang w:val="es-MX"/>
        </w:rPr>
        <w:t>E</w:t>
      </w:r>
      <w:r w:rsidRPr="006A3E2F">
        <w:rPr>
          <w:rFonts w:eastAsia="Arial" w:cs="Arial"/>
          <w:i/>
          <w:sz w:val="22"/>
          <w:lang w:val="es-MX"/>
        </w:rPr>
        <w:t>s</w:t>
      </w:r>
      <w:r w:rsidRPr="006A3E2F">
        <w:rPr>
          <w:rFonts w:eastAsia="Arial" w:cs="Arial"/>
          <w:i/>
          <w:spacing w:val="1"/>
          <w:sz w:val="22"/>
          <w:lang w:val="es-MX"/>
        </w:rPr>
        <w:t>t</w:t>
      </w:r>
      <w:r w:rsidRPr="006A3E2F">
        <w:rPr>
          <w:rFonts w:eastAsia="Arial" w:cs="Arial"/>
          <w:i/>
          <w:sz w:val="22"/>
          <w:lang w:val="es-MX"/>
        </w:rPr>
        <w:t>a</w:t>
      </w:r>
      <w:r w:rsidRPr="006A3E2F">
        <w:rPr>
          <w:rFonts w:eastAsia="Arial" w:cs="Arial"/>
          <w:i/>
          <w:spacing w:val="-1"/>
          <w:sz w:val="22"/>
          <w:lang w:val="es-MX"/>
        </w:rPr>
        <w:t>d</w:t>
      </w:r>
      <w:r w:rsidRPr="006A3E2F">
        <w:rPr>
          <w:rFonts w:eastAsia="Arial" w:cs="Arial"/>
          <w:i/>
          <w:sz w:val="22"/>
          <w:lang w:val="es-MX"/>
        </w:rPr>
        <w:t>o</w:t>
      </w:r>
      <w:r w:rsidRPr="006A3E2F">
        <w:rPr>
          <w:rFonts w:eastAsia="Arial" w:cs="Arial"/>
          <w:i/>
          <w:spacing w:val="3"/>
          <w:sz w:val="22"/>
          <w:lang w:val="es-MX"/>
        </w:rPr>
        <w:t xml:space="preserve"> </w:t>
      </w:r>
      <w:r w:rsidRPr="006A3E2F">
        <w:rPr>
          <w:rFonts w:eastAsia="Arial" w:cs="Arial"/>
          <w:i/>
          <w:spacing w:val="-4"/>
          <w:sz w:val="22"/>
          <w:lang w:val="es-MX"/>
        </w:rPr>
        <w:t>M</w:t>
      </w:r>
      <w:r w:rsidRPr="006A3E2F">
        <w:rPr>
          <w:rFonts w:eastAsia="Arial" w:cs="Arial"/>
          <w:i/>
          <w:sz w:val="22"/>
          <w:lang w:val="es-MX"/>
        </w:rPr>
        <w:t>ex</w:t>
      </w:r>
      <w:r w:rsidRPr="006A3E2F">
        <w:rPr>
          <w:rFonts w:eastAsia="Arial" w:cs="Arial"/>
          <w:i/>
          <w:spacing w:val="-1"/>
          <w:sz w:val="22"/>
          <w:lang w:val="es-MX"/>
        </w:rPr>
        <w:t>i</w:t>
      </w:r>
      <w:r w:rsidRPr="006A3E2F">
        <w:rPr>
          <w:rFonts w:eastAsia="Arial" w:cs="Arial"/>
          <w:i/>
          <w:sz w:val="22"/>
          <w:lang w:val="es-MX"/>
        </w:rPr>
        <w:t>ca</w:t>
      </w:r>
      <w:r w:rsidRPr="006A3E2F">
        <w:rPr>
          <w:rFonts w:eastAsia="Arial" w:cs="Arial"/>
          <w:i/>
          <w:spacing w:val="-1"/>
          <w:sz w:val="22"/>
          <w:lang w:val="es-MX"/>
        </w:rPr>
        <w:t>n</w:t>
      </w:r>
      <w:r w:rsidRPr="006A3E2F">
        <w:rPr>
          <w:rFonts w:eastAsia="Arial" w:cs="Arial"/>
          <w:i/>
          <w:sz w:val="22"/>
          <w:lang w:val="es-MX"/>
        </w:rPr>
        <w:t>o</w:t>
      </w:r>
      <w:r w:rsidRPr="006A3E2F">
        <w:rPr>
          <w:rFonts w:eastAsia="Arial" w:cs="Arial"/>
          <w:i/>
          <w:spacing w:val="3"/>
          <w:sz w:val="22"/>
          <w:lang w:val="es-MX"/>
        </w:rPr>
        <w:t xml:space="preserve"> </w:t>
      </w:r>
      <w:r w:rsidRPr="006A3E2F">
        <w:rPr>
          <w:rFonts w:eastAsia="Arial" w:cs="Arial"/>
          <w:i/>
          <w:sz w:val="22"/>
          <w:lang w:val="es-MX"/>
        </w:rPr>
        <w:t>p</w:t>
      </w:r>
      <w:r w:rsidRPr="006A3E2F">
        <w:rPr>
          <w:rFonts w:eastAsia="Arial" w:cs="Arial"/>
          <w:i/>
          <w:spacing w:val="-1"/>
          <w:sz w:val="22"/>
          <w:lang w:val="es-MX"/>
        </w:rPr>
        <w:t>a</w:t>
      </w:r>
      <w:r w:rsidRPr="006A3E2F">
        <w:rPr>
          <w:rFonts w:eastAsia="Arial" w:cs="Arial"/>
          <w:i/>
          <w:spacing w:val="1"/>
          <w:sz w:val="22"/>
          <w:lang w:val="es-MX"/>
        </w:rPr>
        <w:t>r</w:t>
      </w:r>
      <w:r w:rsidRPr="006A3E2F">
        <w:rPr>
          <w:rFonts w:eastAsia="Arial" w:cs="Arial"/>
          <w:i/>
          <w:sz w:val="22"/>
          <w:lang w:val="es-MX"/>
        </w:rPr>
        <w:t xml:space="preserve">a </w:t>
      </w:r>
      <w:r w:rsidRPr="006A3E2F">
        <w:rPr>
          <w:rFonts w:eastAsia="Arial" w:cs="Arial"/>
          <w:i/>
          <w:spacing w:val="2"/>
          <w:sz w:val="22"/>
          <w:lang w:val="es-MX"/>
        </w:rPr>
        <w:t>g</w:t>
      </w:r>
      <w:r w:rsidRPr="006A3E2F">
        <w:rPr>
          <w:rFonts w:eastAsia="Arial" w:cs="Arial"/>
          <w:i/>
          <w:spacing w:val="-3"/>
          <w:sz w:val="22"/>
          <w:lang w:val="es-MX"/>
        </w:rPr>
        <w:t>a</w:t>
      </w:r>
      <w:r w:rsidRPr="006A3E2F">
        <w:rPr>
          <w:rFonts w:eastAsia="Arial" w:cs="Arial"/>
          <w:i/>
          <w:spacing w:val="1"/>
          <w:sz w:val="22"/>
          <w:lang w:val="es-MX"/>
        </w:rPr>
        <w:t>r</w:t>
      </w:r>
      <w:r w:rsidRPr="006A3E2F">
        <w:rPr>
          <w:rFonts w:eastAsia="Arial" w:cs="Arial"/>
          <w:i/>
          <w:sz w:val="22"/>
          <w:lang w:val="es-MX"/>
        </w:rPr>
        <w:t>a</w:t>
      </w:r>
      <w:r w:rsidRPr="006A3E2F">
        <w:rPr>
          <w:rFonts w:eastAsia="Arial" w:cs="Arial"/>
          <w:i/>
          <w:spacing w:val="-1"/>
          <w:sz w:val="22"/>
          <w:lang w:val="es-MX"/>
        </w:rPr>
        <w:t>n</w:t>
      </w:r>
      <w:r w:rsidRPr="006A3E2F">
        <w:rPr>
          <w:rFonts w:eastAsia="Arial" w:cs="Arial"/>
          <w:i/>
          <w:spacing w:val="1"/>
          <w:sz w:val="22"/>
          <w:lang w:val="es-MX"/>
        </w:rPr>
        <w:t>t</w:t>
      </w:r>
      <w:r w:rsidRPr="006A3E2F">
        <w:rPr>
          <w:rFonts w:eastAsia="Arial" w:cs="Arial"/>
          <w:i/>
          <w:spacing w:val="-1"/>
          <w:sz w:val="22"/>
          <w:lang w:val="es-MX"/>
        </w:rPr>
        <w:t>i</w:t>
      </w:r>
      <w:r w:rsidRPr="006A3E2F">
        <w:rPr>
          <w:rFonts w:eastAsia="Arial" w:cs="Arial"/>
          <w:i/>
          <w:spacing w:val="-2"/>
          <w:sz w:val="22"/>
          <w:lang w:val="es-MX"/>
        </w:rPr>
        <w:t>z</w:t>
      </w:r>
      <w:r w:rsidRPr="006A3E2F">
        <w:rPr>
          <w:rFonts w:eastAsia="Arial" w:cs="Arial"/>
          <w:i/>
          <w:sz w:val="22"/>
          <w:lang w:val="es-MX"/>
        </w:rPr>
        <w:t>ar</w:t>
      </w:r>
      <w:r w:rsidRPr="006A3E2F">
        <w:rPr>
          <w:rFonts w:eastAsia="Arial" w:cs="Arial"/>
          <w:i/>
          <w:spacing w:val="4"/>
          <w:sz w:val="22"/>
          <w:lang w:val="es-MX"/>
        </w:rPr>
        <w:t xml:space="preserve"> </w:t>
      </w:r>
      <w:r w:rsidRPr="006A3E2F">
        <w:rPr>
          <w:rFonts w:eastAsia="Arial" w:cs="Arial"/>
          <w:i/>
          <w:spacing w:val="-1"/>
          <w:sz w:val="22"/>
          <w:lang w:val="es-MX"/>
        </w:rPr>
        <w:t>l</w:t>
      </w:r>
      <w:r w:rsidRPr="006A3E2F">
        <w:rPr>
          <w:rFonts w:eastAsia="Arial" w:cs="Arial"/>
          <w:i/>
          <w:sz w:val="22"/>
          <w:lang w:val="es-MX"/>
        </w:rPr>
        <w:t>a</w:t>
      </w:r>
      <w:r w:rsidRPr="006A3E2F">
        <w:rPr>
          <w:rFonts w:eastAsia="Arial" w:cs="Arial"/>
          <w:i/>
          <w:spacing w:val="3"/>
          <w:sz w:val="22"/>
          <w:lang w:val="es-MX"/>
        </w:rPr>
        <w:t xml:space="preserve"> </w:t>
      </w:r>
      <w:r w:rsidRPr="006A3E2F">
        <w:rPr>
          <w:rFonts w:eastAsia="Arial" w:cs="Arial"/>
          <w:i/>
          <w:sz w:val="22"/>
          <w:lang w:val="es-MX"/>
        </w:rPr>
        <w:t>s</w:t>
      </w:r>
      <w:r w:rsidRPr="006A3E2F">
        <w:rPr>
          <w:rFonts w:eastAsia="Arial" w:cs="Arial"/>
          <w:i/>
          <w:spacing w:val="-3"/>
          <w:sz w:val="22"/>
          <w:lang w:val="es-MX"/>
        </w:rPr>
        <w:t>e</w:t>
      </w:r>
      <w:r w:rsidRPr="006A3E2F">
        <w:rPr>
          <w:rFonts w:eastAsia="Arial" w:cs="Arial"/>
          <w:i/>
          <w:spacing w:val="2"/>
          <w:sz w:val="22"/>
          <w:lang w:val="es-MX"/>
        </w:rPr>
        <w:t>g</w:t>
      </w:r>
      <w:r w:rsidRPr="006A3E2F">
        <w:rPr>
          <w:rFonts w:eastAsia="Arial" w:cs="Arial"/>
          <w:i/>
          <w:sz w:val="22"/>
          <w:lang w:val="es-MX"/>
        </w:rPr>
        <w:t>uri</w:t>
      </w:r>
      <w:r w:rsidRPr="006A3E2F">
        <w:rPr>
          <w:rFonts w:eastAsia="Arial" w:cs="Arial"/>
          <w:i/>
          <w:spacing w:val="-1"/>
          <w:sz w:val="22"/>
          <w:lang w:val="es-MX"/>
        </w:rPr>
        <w:t>d</w:t>
      </w:r>
      <w:r w:rsidRPr="006A3E2F">
        <w:rPr>
          <w:rFonts w:eastAsia="Arial" w:cs="Arial"/>
          <w:i/>
          <w:sz w:val="22"/>
          <w:lang w:val="es-MX"/>
        </w:rPr>
        <w:t>ad d</w:t>
      </w:r>
      <w:r w:rsidRPr="006A3E2F">
        <w:rPr>
          <w:rFonts w:eastAsia="Arial" w:cs="Arial"/>
          <w:i/>
          <w:spacing w:val="-1"/>
          <w:sz w:val="22"/>
          <w:lang w:val="es-MX"/>
        </w:rPr>
        <w:t>e</w:t>
      </w:r>
      <w:r w:rsidRPr="006A3E2F">
        <w:rPr>
          <w:rFonts w:eastAsia="Arial" w:cs="Arial"/>
          <w:i/>
          <w:sz w:val="22"/>
          <w:lang w:val="es-MX"/>
        </w:rPr>
        <w:t>l</w:t>
      </w:r>
      <w:r w:rsidRPr="006A3E2F">
        <w:rPr>
          <w:rFonts w:eastAsia="Arial" w:cs="Arial"/>
          <w:i/>
          <w:spacing w:val="2"/>
          <w:sz w:val="22"/>
          <w:lang w:val="es-MX"/>
        </w:rPr>
        <w:t xml:space="preserve"> </w:t>
      </w:r>
      <w:r w:rsidRPr="006A3E2F">
        <w:rPr>
          <w:rFonts w:eastAsia="Arial" w:cs="Arial"/>
          <w:i/>
          <w:sz w:val="22"/>
          <w:lang w:val="es-MX"/>
        </w:rPr>
        <w:t>p</w:t>
      </w:r>
      <w:r w:rsidRPr="006A3E2F">
        <w:rPr>
          <w:rFonts w:eastAsia="Arial" w:cs="Arial"/>
          <w:i/>
          <w:spacing w:val="-1"/>
          <w:sz w:val="22"/>
          <w:lang w:val="es-MX"/>
        </w:rPr>
        <w:t>a</w:t>
      </w:r>
      <w:r w:rsidRPr="006A3E2F">
        <w:rPr>
          <w:rFonts w:eastAsia="Arial" w:cs="Arial"/>
          <w:i/>
          <w:spacing w:val="-4"/>
          <w:sz w:val="22"/>
          <w:lang w:val="es-MX"/>
        </w:rPr>
        <w:t>í</w:t>
      </w:r>
      <w:r w:rsidRPr="006A3E2F">
        <w:rPr>
          <w:rFonts w:eastAsia="Arial" w:cs="Arial"/>
          <w:i/>
          <w:sz w:val="22"/>
          <w:lang w:val="es-MX"/>
        </w:rPr>
        <w:t>s</w:t>
      </w:r>
      <w:r w:rsidRPr="006A3E2F">
        <w:rPr>
          <w:rFonts w:eastAsia="Arial" w:cs="Arial"/>
          <w:i/>
          <w:spacing w:val="3"/>
          <w:sz w:val="22"/>
          <w:lang w:val="es-MX"/>
        </w:rPr>
        <w:t xml:space="preserve"> </w:t>
      </w:r>
      <w:r w:rsidRPr="006A3E2F">
        <w:rPr>
          <w:rFonts w:eastAsia="Arial" w:cs="Arial"/>
          <w:i/>
          <w:sz w:val="22"/>
          <w:lang w:val="es-MX"/>
        </w:rPr>
        <w:t>en</w:t>
      </w:r>
      <w:r w:rsidRPr="006A3E2F">
        <w:rPr>
          <w:rFonts w:eastAsia="Arial" w:cs="Arial"/>
          <w:i/>
          <w:spacing w:val="2"/>
          <w:sz w:val="22"/>
          <w:lang w:val="es-MX"/>
        </w:rPr>
        <w:t xml:space="preserve"> </w:t>
      </w:r>
      <w:r w:rsidRPr="006A3E2F">
        <w:rPr>
          <w:rFonts w:eastAsia="Arial" w:cs="Arial"/>
          <w:i/>
          <w:sz w:val="22"/>
          <w:lang w:val="es-MX"/>
        </w:rPr>
        <w:t>sus d</w:t>
      </w:r>
      <w:r w:rsidRPr="006A3E2F">
        <w:rPr>
          <w:rFonts w:eastAsia="Arial" w:cs="Arial"/>
          <w:i/>
          <w:spacing w:val="-1"/>
          <w:sz w:val="22"/>
          <w:lang w:val="es-MX"/>
        </w:rPr>
        <w:t>i</w:t>
      </w:r>
      <w:r w:rsidRPr="006A3E2F">
        <w:rPr>
          <w:rFonts w:eastAsia="Arial" w:cs="Arial"/>
          <w:i/>
          <w:spacing w:val="3"/>
          <w:sz w:val="22"/>
          <w:lang w:val="es-MX"/>
        </w:rPr>
        <w:t>f</w:t>
      </w:r>
      <w:r w:rsidRPr="006A3E2F">
        <w:rPr>
          <w:rFonts w:eastAsia="Arial" w:cs="Arial"/>
          <w:i/>
          <w:spacing w:val="-3"/>
          <w:sz w:val="22"/>
          <w:lang w:val="es-MX"/>
        </w:rPr>
        <w:t>e</w:t>
      </w:r>
      <w:r w:rsidRPr="006A3E2F">
        <w:rPr>
          <w:rFonts w:eastAsia="Arial" w:cs="Arial"/>
          <w:i/>
          <w:spacing w:val="1"/>
          <w:sz w:val="22"/>
          <w:lang w:val="es-MX"/>
        </w:rPr>
        <w:t>r</w:t>
      </w:r>
      <w:r w:rsidRPr="006A3E2F">
        <w:rPr>
          <w:rFonts w:eastAsia="Arial" w:cs="Arial"/>
          <w:i/>
          <w:sz w:val="22"/>
          <w:lang w:val="es-MX"/>
        </w:rPr>
        <w:t>e</w:t>
      </w:r>
      <w:r w:rsidRPr="006A3E2F">
        <w:rPr>
          <w:rFonts w:eastAsia="Arial" w:cs="Arial"/>
          <w:i/>
          <w:spacing w:val="-1"/>
          <w:sz w:val="22"/>
          <w:lang w:val="es-MX"/>
        </w:rPr>
        <w:t>n</w:t>
      </w:r>
      <w:r w:rsidRPr="006A3E2F">
        <w:rPr>
          <w:rFonts w:eastAsia="Arial" w:cs="Arial"/>
          <w:i/>
          <w:spacing w:val="1"/>
          <w:sz w:val="22"/>
          <w:lang w:val="es-MX"/>
        </w:rPr>
        <w:t>t</w:t>
      </w:r>
      <w:r w:rsidRPr="006A3E2F">
        <w:rPr>
          <w:rFonts w:eastAsia="Arial" w:cs="Arial"/>
          <w:i/>
          <w:sz w:val="22"/>
          <w:lang w:val="es-MX"/>
        </w:rPr>
        <w:t>es</w:t>
      </w:r>
      <w:r w:rsidRPr="006A3E2F">
        <w:rPr>
          <w:rFonts w:eastAsia="Arial" w:cs="Arial"/>
          <w:i/>
          <w:spacing w:val="-2"/>
          <w:sz w:val="22"/>
          <w:lang w:val="es-MX"/>
        </w:rPr>
        <w:t xml:space="preserve"> v</w:t>
      </w:r>
      <w:r w:rsidRPr="006A3E2F">
        <w:rPr>
          <w:rFonts w:eastAsia="Arial" w:cs="Arial"/>
          <w:i/>
          <w:sz w:val="22"/>
          <w:lang w:val="es-MX"/>
        </w:rPr>
        <w:t>er</w:t>
      </w:r>
      <w:r w:rsidRPr="006A3E2F">
        <w:rPr>
          <w:rFonts w:eastAsia="Arial" w:cs="Arial"/>
          <w:i/>
          <w:spacing w:val="1"/>
          <w:sz w:val="22"/>
          <w:lang w:val="es-MX"/>
        </w:rPr>
        <w:t>t</w:t>
      </w:r>
      <w:r w:rsidRPr="006A3E2F">
        <w:rPr>
          <w:rFonts w:eastAsia="Arial" w:cs="Arial"/>
          <w:i/>
          <w:spacing w:val="-1"/>
          <w:sz w:val="22"/>
          <w:lang w:val="es-MX"/>
        </w:rPr>
        <w:t>i</w:t>
      </w:r>
      <w:r w:rsidRPr="006A3E2F">
        <w:rPr>
          <w:rFonts w:eastAsia="Arial" w:cs="Arial"/>
          <w:i/>
          <w:sz w:val="22"/>
          <w:lang w:val="es-MX"/>
        </w:rPr>
        <w:t>e</w:t>
      </w:r>
      <w:r w:rsidRPr="006A3E2F">
        <w:rPr>
          <w:rFonts w:eastAsia="Arial" w:cs="Arial"/>
          <w:i/>
          <w:spacing w:val="-1"/>
          <w:sz w:val="22"/>
          <w:lang w:val="es-MX"/>
        </w:rPr>
        <w:t>n</w:t>
      </w:r>
      <w:r w:rsidRPr="006A3E2F">
        <w:rPr>
          <w:rFonts w:eastAsia="Arial" w:cs="Arial"/>
          <w:i/>
          <w:spacing w:val="1"/>
          <w:sz w:val="22"/>
          <w:lang w:val="es-MX"/>
        </w:rPr>
        <w:t>t</w:t>
      </w:r>
      <w:r w:rsidRPr="006A3E2F">
        <w:rPr>
          <w:rFonts w:eastAsia="Arial" w:cs="Arial"/>
          <w:i/>
          <w:sz w:val="22"/>
          <w:lang w:val="es-MX"/>
        </w:rPr>
        <w:t>e</w:t>
      </w:r>
      <w:r w:rsidRPr="006A3E2F">
        <w:rPr>
          <w:rFonts w:eastAsia="Arial" w:cs="Arial"/>
          <w:i/>
          <w:spacing w:val="-3"/>
          <w:sz w:val="22"/>
          <w:lang w:val="es-MX"/>
        </w:rPr>
        <w:t>s</w:t>
      </w:r>
      <w:r w:rsidRPr="006A3E2F">
        <w:rPr>
          <w:rFonts w:eastAsia="Arial" w:cs="Arial"/>
          <w:i/>
          <w:sz w:val="22"/>
          <w:lang w:val="es-MX"/>
        </w:rPr>
        <w:t>.</w:t>
      </w:r>
    </w:p>
    <w:p w14:paraId="35187E32" w14:textId="77777777" w:rsidR="00187503" w:rsidRPr="006A3E2F" w:rsidRDefault="00187503" w:rsidP="00187503">
      <w:pPr>
        <w:jc w:val="left"/>
        <w:rPr>
          <w:szCs w:val="24"/>
        </w:rPr>
      </w:pPr>
    </w:p>
    <w:p w14:paraId="3E126992" w14:textId="77777777" w:rsidR="00187503" w:rsidRPr="006A3E2F" w:rsidRDefault="00187503" w:rsidP="00187503">
      <w:pPr>
        <w:rPr>
          <w:szCs w:val="24"/>
          <w:lang w:val="es-MX"/>
        </w:rPr>
      </w:pPr>
      <w:r w:rsidRPr="006A3E2F">
        <w:rPr>
          <w:rFonts w:cs="Arial"/>
          <w:szCs w:val="24"/>
          <w:lang w:val="es-MX"/>
        </w:rPr>
        <w:t xml:space="preserve">En el mismo sentido, en el </w:t>
      </w:r>
      <w:r w:rsidRPr="006A3E2F">
        <w:rPr>
          <w:szCs w:val="24"/>
          <w:lang w:val="es-MX"/>
        </w:rPr>
        <w:t xml:space="preserve">caso específico, </w:t>
      </w:r>
      <w:r w:rsidRPr="006A3E2F">
        <w:rPr>
          <w:rFonts w:cs="Arial"/>
          <w:szCs w:val="24"/>
          <w:lang w:val="es-MX"/>
        </w:rPr>
        <w:t xml:space="preserve">se advierte que </w:t>
      </w:r>
      <w:r w:rsidRPr="006A3E2F">
        <w:rPr>
          <w:szCs w:val="24"/>
          <w:lang w:val="es-MX"/>
        </w:rPr>
        <w:t xml:space="preserve">en los documentos solicitados obran datos que son considerados confidenciales, cuyo acceso debe ser restringido, los cuales deben testarse al momento de la elaboración de versiones públicas, como es el caso del </w:t>
      </w:r>
      <w:r w:rsidRPr="006A3E2F">
        <w:rPr>
          <w:b/>
          <w:szCs w:val="24"/>
          <w:lang w:val="es-MX"/>
        </w:rPr>
        <w:t>Registro Federal de Contribuyentes</w:t>
      </w:r>
      <w:r w:rsidRPr="006A3E2F">
        <w:rPr>
          <w:szCs w:val="24"/>
          <w:lang w:val="es-MX"/>
        </w:rPr>
        <w:t xml:space="preserve"> (RFC), la </w:t>
      </w:r>
      <w:r w:rsidRPr="006A3E2F">
        <w:rPr>
          <w:b/>
          <w:szCs w:val="24"/>
          <w:lang w:val="es-MX"/>
        </w:rPr>
        <w:t>Clave Única de Registro de Población</w:t>
      </w:r>
      <w:r w:rsidRPr="006A3E2F">
        <w:rPr>
          <w:szCs w:val="24"/>
          <w:lang w:val="es-MX"/>
        </w:rPr>
        <w:t xml:space="preserve"> (CURP), la </w:t>
      </w:r>
      <w:r w:rsidRPr="006A3E2F">
        <w:rPr>
          <w:b/>
          <w:szCs w:val="24"/>
          <w:lang w:val="es-MX"/>
        </w:rPr>
        <w:t>Clave de cualquier tipo de seguridad social</w:t>
      </w:r>
      <w:r w:rsidRPr="006A3E2F">
        <w:rPr>
          <w:szCs w:val="24"/>
          <w:lang w:val="es-MX"/>
        </w:rPr>
        <w:t xml:space="preserve"> (ISSEMYM, u otros), así como, los </w:t>
      </w:r>
      <w:r w:rsidRPr="006A3E2F">
        <w:rPr>
          <w:b/>
          <w:szCs w:val="24"/>
          <w:lang w:val="es-MX"/>
        </w:rPr>
        <w:t xml:space="preserve">préstamos o descuentos </w:t>
      </w:r>
      <w:r w:rsidRPr="006A3E2F">
        <w:rPr>
          <w:szCs w:val="24"/>
          <w:lang w:val="es-MX"/>
        </w:rPr>
        <w:t xml:space="preserve">que se le hagan al servidor público, que no se encuentren relacionados con </w:t>
      </w:r>
      <w:r w:rsidRPr="006A3E2F">
        <w:rPr>
          <w:b/>
          <w:szCs w:val="24"/>
          <w:lang w:val="es-MX"/>
        </w:rPr>
        <w:t>los impuestos o las cuotas por seguridad social, sellos digitales del emisor y del Servicio de Administración Tributaria y cadena original del complemento de certificación digital del órgano previamente señalado, números de serie de los certificados de los sellos digitales, folio fiscal, número de serie o folio interno y fecha y hora de emisión</w:t>
      </w:r>
      <w:r w:rsidRPr="006A3E2F">
        <w:rPr>
          <w:szCs w:val="24"/>
          <w:lang w:val="es-MX"/>
        </w:rPr>
        <w:t>, cuando de estos se desprendan o sean visibles datos personales correspondientes a los servidores públicos.</w:t>
      </w:r>
    </w:p>
    <w:p w14:paraId="6368E13A" w14:textId="77777777" w:rsidR="00187503" w:rsidRPr="006A3E2F" w:rsidRDefault="00187503" w:rsidP="00187503">
      <w:pPr>
        <w:rPr>
          <w:szCs w:val="24"/>
          <w:lang w:val="es-MX"/>
        </w:rPr>
      </w:pPr>
    </w:p>
    <w:p w14:paraId="49954A15" w14:textId="77777777" w:rsidR="00187503" w:rsidRPr="006A3E2F" w:rsidRDefault="00187503" w:rsidP="00187503">
      <w:pPr>
        <w:rPr>
          <w:szCs w:val="24"/>
          <w:lang w:val="es-MX"/>
        </w:rPr>
      </w:pPr>
      <w:r w:rsidRPr="006A3E2F">
        <w:rPr>
          <w:b/>
          <w:szCs w:val="24"/>
          <w:lang w:val="es-MX"/>
        </w:rPr>
        <w:t>Cuando de la secuencia de números y letras no se advierta un Registro Federal de Contribuyentes o una Clave Única de Registro de Población, que pueda hacer identificable al titular del dato personal, no puede tenerse como dato personal y por ende información confidencial</w:t>
      </w:r>
      <w:r w:rsidRPr="006A3E2F">
        <w:rPr>
          <w:szCs w:val="24"/>
          <w:lang w:val="es-MX"/>
        </w:rPr>
        <w:t>. Por el contrario, debe considerarse que esta información incluida en los documentos fiscales, constituyen un elemento adicional que permite a cualquier persona verificar la legitimidad del documento entregado en una solicitud de acceso a la información y, por sí solos no contienen datos personales susceptibles de clasificación, ya que no hacen identificado o identificable a su titular.</w:t>
      </w:r>
    </w:p>
    <w:p w14:paraId="7F47E390" w14:textId="77777777" w:rsidR="00187503" w:rsidRPr="006A3E2F" w:rsidRDefault="00187503" w:rsidP="00187503">
      <w:pPr>
        <w:rPr>
          <w:szCs w:val="24"/>
          <w:lang w:val="es-MX"/>
        </w:rPr>
      </w:pPr>
    </w:p>
    <w:p w14:paraId="03F206A6" w14:textId="77777777" w:rsidR="00187503" w:rsidRPr="006A3E2F" w:rsidRDefault="00187503" w:rsidP="00187503">
      <w:pPr>
        <w:rPr>
          <w:szCs w:val="24"/>
          <w:lang w:val="es-MX"/>
        </w:rPr>
      </w:pPr>
      <w:r w:rsidRPr="006A3E2F">
        <w:rPr>
          <w:szCs w:val="24"/>
          <w:lang w:val="es-MX"/>
        </w:rPr>
        <w:lastRenderedPageBreak/>
        <w:t xml:space="preserve">Por cuanto hace al </w:t>
      </w:r>
      <w:r w:rsidRPr="006A3E2F">
        <w:rPr>
          <w:b/>
          <w:szCs w:val="24"/>
          <w:lang w:val="es-MX"/>
        </w:rPr>
        <w:t>Registro Federal de Contribuyentes</w:t>
      </w:r>
      <w:r w:rsidRPr="006A3E2F">
        <w:rPr>
          <w:szCs w:val="24"/>
          <w:lang w:val="es-MX"/>
        </w:rPr>
        <w:t xml:space="preserve"> </w:t>
      </w:r>
      <w:r w:rsidRPr="006A3E2F">
        <w:rPr>
          <w:b/>
          <w:szCs w:val="24"/>
          <w:lang w:val="es-MX"/>
        </w:rPr>
        <w:t>de las personas físicas</w:t>
      </w:r>
      <w:r w:rsidRPr="006A3E2F">
        <w:rPr>
          <w:szCs w:val="24"/>
          <w:lang w:val="es-MX"/>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14:paraId="76F5C107" w14:textId="77777777" w:rsidR="00187503" w:rsidRPr="006A3E2F" w:rsidRDefault="00187503" w:rsidP="00187503">
      <w:pPr>
        <w:rPr>
          <w:szCs w:val="24"/>
          <w:lang w:val="es-MX"/>
        </w:rPr>
      </w:pPr>
    </w:p>
    <w:p w14:paraId="4CFB289F" w14:textId="77777777" w:rsidR="00187503" w:rsidRPr="006A3E2F" w:rsidRDefault="00187503" w:rsidP="00187503">
      <w:pPr>
        <w:rPr>
          <w:szCs w:val="24"/>
          <w:lang w:val="es-MX"/>
        </w:rPr>
      </w:pPr>
      <w:r w:rsidRPr="006A3E2F">
        <w:rPr>
          <w:szCs w:val="24"/>
          <w:lang w:val="es-MX"/>
        </w:rPr>
        <w:t>Al respecto, el Instituto Nacional Transparencia, Acceso a la Información y Protección de Datos Personales (INAI) a través del Criterio 19/17, señala literalmente lo siguiente:</w:t>
      </w:r>
    </w:p>
    <w:p w14:paraId="5A5237FF" w14:textId="77777777" w:rsidR="00187503" w:rsidRPr="006A3E2F" w:rsidRDefault="00187503" w:rsidP="00187503">
      <w:pPr>
        <w:ind w:left="567" w:right="616"/>
        <w:rPr>
          <w:i/>
          <w:szCs w:val="24"/>
          <w:lang w:val="es-MX"/>
        </w:rPr>
      </w:pPr>
    </w:p>
    <w:p w14:paraId="1F3B227B" w14:textId="77777777" w:rsidR="00187503" w:rsidRPr="006A3E2F" w:rsidRDefault="00187503" w:rsidP="00187503">
      <w:pPr>
        <w:spacing w:line="240" w:lineRule="auto"/>
        <w:ind w:left="567" w:right="616"/>
        <w:rPr>
          <w:i/>
          <w:sz w:val="22"/>
          <w:lang w:val="es-MX"/>
        </w:rPr>
      </w:pPr>
      <w:r w:rsidRPr="006A3E2F">
        <w:rPr>
          <w:b/>
          <w:i/>
          <w:sz w:val="22"/>
          <w:lang w:val="es-MX"/>
        </w:rPr>
        <w:t>Registro Federal de Contribuyentes (RFC) de personas físicas</w:t>
      </w:r>
      <w:r w:rsidRPr="006A3E2F">
        <w:rPr>
          <w:i/>
          <w:sz w:val="22"/>
          <w:lang w:val="es-MX"/>
        </w:rPr>
        <w:t>. El RFC es una clave de carácter fiscal, única e irrepetible, que permite identificar al titular, su edad y fecha de nacimiento, por lo que es un dato personal de carácter confidencial.</w:t>
      </w:r>
    </w:p>
    <w:p w14:paraId="3AA6914A" w14:textId="77777777" w:rsidR="00187503" w:rsidRPr="006A3E2F" w:rsidRDefault="00187503" w:rsidP="00187503">
      <w:pPr>
        <w:jc w:val="left"/>
        <w:rPr>
          <w:szCs w:val="24"/>
          <w:lang w:val="es-MX"/>
        </w:rPr>
      </w:pPr>
    </w:p>
    <w:p w14:paraId="23209E19" w14:textId="77777777" w:rsidR="00187503" w:rsidRPr="006A3E2F" w:rsidRDefault="00187503" w:rsidP="00187503">
      <w:pPr>
        <w:rPr>
          <w:szCs w:val="24"/>
          <w:lang w:val="es-MX"/>
        </w:rPr>
      </w:pPr>
      <w:r w:rsidRPr="006A3E2F">
        <w:rPr>
          <w:szCs w:val="24"/>
          <w:lang w:val="es-MX"/>
        </w:rPr>
        <w:t xml:space="preserve">De lo anterior, se desprende que el Registro Federal de Contribuyentes se vincula al nombre de su titular, permitiendo identificar la edad de la persona, fecha de 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w:t>
      </w:r>
      <w:r w:rsidRPr="006A3E2F">
        <w:rPr>
          <w:rFonts w:eastAsia="Arial Unicode MS"/>
          <w:szCs w:val="24"/>
          <w:lang w:val="es-MX"/>
        </w:rPr>
        <w:t>4 fracción XI de la Ley de Protección de Datos Personales en Posesión de los Sujetos Obligados del Estado de México y Municipios</w:t>
      </w:r>
      <w:r w:rsidRPr="006A3E2F">
        <w:rPr>
          <w:szCs w:val="24"/>
          <w:lang w:val="es-MX"/>
        </w:rPr>
        <w:t>.</w:t>
      </w:r>
    </w:p>
    <w:p w14:paraId="355DF33C" w14:textId="77777777" w:rsidR="00187503" w:rsidRPr="006A3E2F" w:rsidRDefault="00187503" w:rsidP="00187503">
      <w:pPr>
        <w:rPr>
          <w:szCs w:val="24"/>
          <w:lang w:val="es-MX"/>
        </w:rPr>
      </w:pPr>
    </w:p>
    <w:p w14:paraId="70490994" w14:textId="77777777" w:rsidR="00187503" w:rsidRPr="006A3E2F" w:rsidRDefault="00187503" w:rsidP="00187503">
      <w:pPr>
        <w:rPr>
          <w:szCs w:val="24"/>
          <w:lang w:val="es-MX"/>
        </w:rPr>
      </w:pPr>
      <w:r w:rsidRPr="006A3E2F">
        <w:rPr>
          <w:szCs w:val="24"/>
          <w:lang w:val="es-MX"/>
        </w:rPr>
        <w:lastRenderedPageBreak/>
        <w:t xml:space="preserve">Por cuanto hace a la </w:t>
      </w:r>
      <w:r w:rsidRPr="006A3E2F">
        <w:rPr>
          <w:b/>
          <w:szCs w:val="24"/>
          <w:lang w:val="es-MX"/>
        </w:rPr>
        <w:t xml:space="preserve">Clave Única de Registro de Población, </w:t>
      </w:r>
      <w:r w:rsidRPr="006A3E2F">
        <w:rPr>
          <w:szCs w:val="24"/>
          <w:lang w:val="es-MX"/>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3D01693A" w14:textId="77777777" w:rsidR="00187503" w:rsidRPr="006A3E2F" w:rsidRDefault="00187503" w:rsidP="00187503">
      <w:pPr>
        <w:jc w:val="left"/>
        <w:rPr>
          <w:szCs w:val="24"/>
          <w:lang w:val="es-MX"/>
        </w:rPr>
      </w:pPr>
    </w:p>
    <w:p w14:paraId="7A2EB6A6" w14:textId="77777777" w:rsidR="00187503" w:rsidRPr="006A3E2F" w:rsidRDefault="00187503" w:rsidP="00187503">
      <w:pPr>
        <w:rPr>
          <w:szCs w:val="24"/>
          <w:lang w:val="es-MX"/>
        </w:rPr>
      </w:pPr>
      <w:r w:rsidRPr="006A3E2F">
        <w:rPr>
          <w:szCs w:val="24"/>
          <w:lang w:val="es-MX"/>
        </w:rPr>
        <w:t>Lo anterior, tiene sustento en los artículos 86 y 91, de la Ley General de Población, la cual señala lo siguiente:</w:t>
      </w:r>
    </w:p>
    <w:p w14:paraId="6D2203AD" w14:textId="77777777" w:rsidR="00187503" w:rsidRPr="006A3E2F" w:rsidRDefault="00187503" w:rsidP="00187503">
      <w:pPr>
        <w:ind w:left="709" w:right="757"/>
        <w:rPr>
          <w:rFonts w:cs="Arial,Bold"/>
          <w:b/>
          <w:bCs/>
          <w:i/>
          <w:szCs w:val="24"/>
          <w:lang w:val="es-MX"/>
        </w:rPr>
      </w:pPr>
    </w:p>
    <w:p w14:paraId="4CF3E9F9" w14:textId="77777777" w:rsidR="00187503" w:rsidRPr="006A3E2F" w:rsidRDefault="00187503" w:rsidP="00187503">
      <w:pPr>
        <w:spacing w:line="240" w:lineRule="auto"/>
        <w:ind w:left="709" w:right="757"/>
        <w:rPr>
          <w:rFonts w:cs="Arial"/>
          <w:i/>
          <w:sz w:val="22"/>
          <w:lang w:val="es-MX"/>
        </w:rPr>
      </w:pPr>
      <w:r w:rsidRPr="006A3E2F">
        <w:rPr>
          <w:rFonts w:cs="Arial,Bold"/>
          <w:b/>
          <w:bCs/>
          <w:i/>
          <w:sz w:val="22"/>
          <w:lang w:val="es-MX"/>
        </w:rPr>
        <w:t xml:space="preserve">Artículo 86. </w:t>
      </w:r>
      <w:r w:rsidRPr="006A3E2F">
        <w:rPr>
          <w:rFonts w:cs="Arial"/>
          <w:i/>
          <w:sz w:val="22"/>
          <w:lang w:val="es-MX"/>
        </w:rPr>
        <w:t>El Registro Nacional de Población tiene como finalidad registrar a cada una de las personas que integran la población del país, con los datos que permitan certificar y acreditar fehacientemente su identidad.</w:t>
      </w:r>
    </w:p>
    <w:p w14:paraId="4463E57A" w14:textId="77777777" w:rsidR="00187503" w:rsidRPr="006A3E2F" w:rsidRDefault="00187503" w:rsidP="00187503">
      <w:pPr>
        <w:spacing w:line="240" w:lineRule="auto"/>
        <w:ind w:left="709" w:right="757"/>
        <w:rPr>
          <w:rFonts w:cs="Arial"/>
          <w:i/>
          <w:sz w:val="22"/>
          <w:lang w:val="es-MX"/>
        </w:rPr>
      </w:pPr>
    </w:p>
    <w:p w14:paraId="47674200" w14:textId="77777777" w:rsidR="00187503" w:rsidRPr="006A3E2F" w:rsidRDefault="00187503" w:rsidP="00187503">
      <w:pPr>
        <w:spacing w:line="240" w:lineRule="auto"/>
        <w:ind w:left="709" w:right="757"/>
        <w:rPr>
          <w:rFonts w:cs="Arial"/>
          <w:i/>
          <w:sz w:val="22"/>
          <w:lang w:val="es-MX"/>
        </w:rPr>
      </w:pPr>
      <w:r w:rsidRPr="006A3E2F">
        <w:rPr>
          <w:rFonts w:cs="Arial,Bold"/>
          <w:b/>
          <w:bCs/>
          <w:i/>
          <w:sz w:val="22"/>
          <w:lang w:val="es-MX"/>
        </w:rPr>
        <w:t xml:space="preserve">Artículo 91. </w:t>
      </w:r>
      <w:r w:rsidRPr="006A3E2F">
        <w:rPr>
          <w:rFonts w:cs="Arial"/>
          <w:i/>
          <w:sz w:val="22"/>
          <w:lang w:val="es-MX"/>
        </w:rPr>
        <w:t>Al incorporar a una persona en el Registro Nacional de Población, se le asignará una clave que se denominará Clave Única de Registro de Población. Esta servirá para registrarla e identificarla en forma individual.</w:t>
      </w:r>
    </w:p>
    <w:p w14:paraId="5F5BDB2E" w14:textId="77777777" w:rsidR="00187503" w:rsidRPr="006A3E2F" w:rsidRDefault="00187503" w:rsidP="00187503">
      <w:pPr>
        <w:jc w:val="left"/>
        <w:rPr>
          <w:szCs w:val="24"/>
          <w:lang w:val="es-MX"/>
        </w:rPr>
      </w:pPr>
    </w:p>
    <w:p w14:paraId="61F4641A" w14:textId="77777777" w:rsidR="00187503" w:rsidRPr="006A3E2F" w:rsidRDefault="00187503" w:rsidP="00187503">
      <w:pPr>
        <w:rPr>
          <w:szCs w:val="24"/>
          <w:lang w:val="es-MX"/>
        </w:rPr>
      </w:pPr>
      <w:r w:rsidRPr="006A3E2F">
        <w:rPr>
          <w:szCs w:val="24"/>
          <w:lang w:val="es-MX"/>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77B124F7" w14:textId="77777777" w:rsidR="00187503" w:rsidRPr="006A3E2F" w:rsidRDefault="00187503" w:rsidP="00187503">
      <w:pPr>
        <w:rPr>
          <w:szCs w:val="24"/>
          <w:lang w:val="es-MX"/>
        </w:rPr>
      </w:pPr>
    </w:p>
    <w:p w14:paraId="61E40AAB" w14:textId="77777777" w:rsidR="00187503" w:rsidRPr="006A3E2F" w:rsidRDefault="00187503" w:rsidP="00187503">
      <w:pPr>
        <w:rPr>
          <w:szCs w:val="24"/>
          <w:lang w:val="es-MX"/>
        </w:rPr>
      </w:pPr>
      <w:r w:rsidRPr="006A3E2F">
        <w:rPr>
          <w:szCs w:val="24"/>
          <w:lang w:val="es-MX"/>
        </w:rPr>
        <w:lastRenderedPageBreak/>
        <w:t>Al respecto, el Instituto Nacional de Transparencia, Acceso a la Información y Protección de Datos Personales (INAI) a través del Criterio 18/17, señala literalmente lo siguiente:</w:t>
      </w:r>
    </w:p>
    <w:p w14:paraId="047A3464" w14:textId="77777777" w:rsidR="00187503" w:rsidRPr="006A3E2F" w:rsidRDefault="00187503" w:rsidP="00187503">
      <w:pPr>
        <w:jc w:val="left"/>
        <w:rPr>
          <w:szCs w:val="24"/>
          <w:lang w:val="es-MX"/>
        </w:rPr>
      </w:pPr>
    </w:p>
    <w:p w14:paraId="5F3893E1" w14:textId="77777777" w:rsidR="00187503" w:rsidRPr="006A3E2F" w:rsidRDefault="00187503" w:rsidP="00187503">
      <w:pPr>
        <w:spacing w:line="240" w:lineRule="auto"/>
        <w:ind w:left="567" w:right="616"/>
        <w:rPr>
          <w:i/>
          <w:sz w:val="22"/>
          <w:lang w:val="es-MX"/>
        </w:rPr>
      </w:pPr>
      <w:r w:rsidRPr="006A3E2F">
        <w:rPr>
          <w:b/>
          <w:i/>
          <w:sz w:val="22"/>
          <w:lang w:val="es-MX"/>
        </w:rPr>
        <w:t>Clave Única de Registro de Población (CURP)</w:t>
      </w:r>
      <w:r w:rsidRPr="006A3E2F">
        <w:rPr>
          <w:i/>
          <w:sz w:val="22"/>
          <w:lang w:val="es-MX"/>
        </w:rPr>
        <w:t>.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188DF762" w14:textId="77777777" w:rsidR="00187503" w:rsidRPr="006A3E2F" w:rsidRDefault="00187503" w:rsidP="00187503">
      <w:pPr>
        <w:ind w:right="616"/>
        <w:rPr>
          <w:rFonts w:cs="Arial"/>
          <w:bCs/>
          <w:i/>
          <w:szCs w:val="24"/>
          <w:lang w:val="es-MX"/>
        </w:rPr>
      </w:pPr>
    </w:p>
    <w:p w14:paraId="19581982" w14:textId="77777777" w:rsidR="00187503" w:rsidRPr="006A3E2F" w:rsidRDefault="00187503" w:rsidP="00187503">
      <w:pPr>
        <w:rPr>
          <w:szCs w:val="24"/>
          <w:lang w:val="es-MX"/>
        </w:rPr>
      </w:pPr>
      <w:r w:rsidRPr="006A3E2F">
        <w:rPr>
          <w:szCs w:val="24"/>
          <w:lang w:val="es-MX"/>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63D75ED3" w14:textId="77777777" w:rsidR="00187503" w:rsidRPr="006A3E2F" w:rsidRDefault="00187503" w:rsidP="00187503">
      <w:pPr>
        <w:rPr>
          <w:szCs w:val="24"/>
          <w:lang w:val="es-MX"/>
        </w:rPr>
      </w:pPr>
    </w:p>
    <w:p w14:paraId="585DB33F" w14:textId="77777777" w:rsidR="00187503" w:rsidRPr="006A3E2F" w:rsidRDefault="00187503" w:rsidP="00187503">
      <w:pPr>
        <w:rPr>
          <w:szCs w:val="24"/>
          <w:lang w:val="es-MX"/>
        </w:rPr>
      </w:pPr>
      <w:r w:rsidRPr="006A3E2F">
        <w:rPr>
          <w:szCs w:val="24"/>
          <w:lang w:val="es-MX"/>
        </w:rPr>
        <w:t xml:space="preserve">Por cuanto hace a la </w:t>
      </w:r>
      <w:r w:rsidRPr="006A3E2F">
        <w:rPr>
          <w:b/>
          <w:szCs w:val="24"/>
          <w:lang w:val="es-MX"/>
        </w:rPr>
        <w:t>Clave de cualquier tipo de seguridad social</w:t>
      </w:r>
      <w:r w:rsidRPr="006A3E2F">
        <w:rPr>
          <w:szCs w:val="24"/>
          <w:lang w:val="es-MX"/>
        </w:rPr>
        <w:t xml:space="preserve"> (ISSEMYM u otros), está integrado por una </w:t>
      </w:r>
      <w:r w:rsidRPr="006A3E2F">
        <w:rPr>
          <w:bCs/>
          <w:szCs w:val="24"/>
          <w:lang w:val="es-MX"/>
        </w:rPr>
        <w:t xml:space="preserve">secuencia de números con los que se identifica a los trabajadores que cubren las cuotas respectivas, asimismo, lo identifica con la fuente de trabajo; por lo que al ser una clave de identificación de los trabajadores, constituye información confidencial, </w:t>
      </w:r>
      <w:r w:rsidRPr="006A3E2F">
        <w:rPr>
          <w:szCs w:val="24"/>
          <w:lang w:val="es-MX"/>
        </w:rPr>
        <w:t xml:space="preserve">dato que únicamente le atañe al servidor público, por lo que constituye un dato personal que concierne a una persona física identificada e identificable en términos de los artículos 2 fracción II de la Ley de Transparencia y Acceso a la Información Pública </w:t>
      </w:r>
      <w:r w:rsidRPr="006A3E2F">
        <w:rPr>
          <w:szCs w:val="24"/>
          <w:lang w:val="es-MX"/>
        </w:rPr>
        <w:lastRenderedPageBreak/>
        <w:t xml:space="preserve">del Estado de México y Municipios y  </w:t>
      </w:r>
      <w:r w:rsidRPr="006A3E2F">
        <w:rPr>
          <w:rFonts w:eastAsia="Arial Unicode MS"/>
          <w:szCs w:val="24"/>
          <w:lang w:val="es-MX"/>
        </w:rPr>
        <w:t>4 fracción XI de la Ley de Protección de Datos Personales en Posesión de Sujetos Obligados del Estado de México y Municipios</w:t>
      </w:r>
      <w:r w:rsidRPr="006A3E2F">
        <w:rPr>
          <w:szCs w:val="24"/>
          <w:lang w:val="es-MX"/>
        </w:rPr>
        <w:t>.</w:t>
      </w:r>
    </w:p>
    <w:p w14:paraId="1DB255A0" w14:textId="77777777" w:rsidR="00187503" w:rsidRPr="006A3E2F" w:rsidRDefault="00187503" w:rsidP="00187503">
      <w:pPr>
        <w:rPr>
          <w:szCs w:val="24"/>
          <w:lang w:val="es-MX"/>
        </w:rPr>
      </w:pPr>
    </w:p>
    <w:p w14:paraId="5D8B9784" w14:textId="77777777" w:rsidR="00187503" w:rsidRPr="006A3E2F" w:rsidRDefault="00187503" w:rsidP="00187503">
      <w:pPr>
        <w:rPr>
          <w:szCs w:val="24"/>
          <w:lang w:val="es-MX"/>
        </w:rPr>
      </w:pPr>
      <w:r w:rsidRPr="006A3E2F">
        <w:rPr>
          <w:szCs w:val="24"/>
          <w:lang w:val="es-MX"/>
        </w:rPr>
        <w:t xml:space="preserve">Respecto de los </w:t>
      </w:r>
      <w:r w:rsidRPr="006A3E2F">
        <w:rPr>
          <w:b/>
          <w:szCs w:val="24"/>
          <w:lang w:val="es-MX"/>
        </w:rPr>
        <w:t>préstamos o descuentos</w:t>
      </w:r>
      <w:r w:rsidRPr="006A3E2F">
        <w:rPr>
          <w:szCs w:val="24"/>
          <w:lang w:val="es-MX"/>
        </w:rPr>
        <w:t xml:space="preserve"> </w:t>
      </w:r>
      <w:r w:rsidRPr="006A3E2F">
        <w:rPr>
          <w:b/>
          <w:szCs w:val="24"/>
          <w:lang w:val="es-MX"/>
        </w:rPr>
        <w:t>de carácter personal</w:t>
      </w:r>
      <w:r w:rsidRPr="006A3E2F">
        <w:rPr>
          <w:szCs w:val="24"/>
          <w:lang w:val="es-MX"/>
        </w:rPr>
        <w:t>, éstos no deben tener relación con la prestación del servicio; es decir, son confidenciales los préstamos o descuentos que se le hagan a la persona en los que no se involucren instituciones públicas, en virtud de no favorecer en la transparencia y rendición de cuentas, sino, por el contrario con ello se violentaría la protección de información confidencial, porque incide en la intimidad de un individuo identificado.</w:t>
      </w:r>
    </w:p>
    <w:p w14:paraId="4F408C3A" w14:textId="77777777" w:rsidR="00187503" w:rsidRPr="006A3E2F" w:rsidRDefault="00187503" w:rsidP="00187503">
      <w:pPr>
        <w:jc w:val="left"/>
        <w:rPr>
          <w:szCs w:val="24"/>
          <w:lang w:val="es-MX"/>
        </w:rPr>
      </w:pPr>
    </w:p>
    <w:p w14:paraId="7A506EC6" w14:textId="77777777" w:rsidR="00187503" w:rsidRPr="006A3E2F" w:rsidRDefault="00187503" w:rsidP="00187503">
      <w:pPr>
        <w:rPr>
          <w:szCs w:val="24"/>
          <w:lang w:val="es-MX"/>
        </w:rPr>
      </w:pPr>
      <w:r w:rsidRPr="006A3E2F">
        <w:rPr>
          <w:szCs w:val="24"/>
          <w:lang w:val="es-MX"/>
        </w:rPr>
        <w:t>Por su parte, el artículo 84 de la Ley del Trabajo de los Servidores Públicos del Estado y Municipios, señala:</w:t>
      </w:r>
    </w:p>
    <w:p w14:paraId="7AB69CBC" w14:textId="77777777" w:rsidR="00187503" w:rsidRPr="006A3E2F" w:rsidRDefault="00187503" w:rsidP="00187503">
      <w:pPr>
        <w:jc w:val="left"/>
        <w:rPr>
          <w:szCs w:val="24"/>
          <w:lang w:val="es-MX"/>
        </w:rPr>
      </w:pPr>
    </w:p>
    <w:p w14:paraId="4AA7CD69" w14:textId="77777777" w:rsidR="00187503" w:rsidRPr="006A3E2F" w:rsidRDefault="00187503" w:rsidP="00187503">
      <w:pPr>
        <w:spacing w:line="240" w:lineRule="auto"/>
        <w:ind w:left="567" w:right="616"/>
        <w:rPr>
          <w:i/>
          <w:noProof/>
          <w:sz w:val="22"/>
          <w:lang w:val="es-MX"/>
        </w:rPr>
      </w:pPr>
      <w:r w:rsidRPr="006A3E2F">
        <w:rPr>
          <w:b/>
          <w:i/>
          <w:noProof/>
          <w:sz w:val="22"/>
          <w:lang w:val="es-MX"/>
        </w:rPr>
        <w:t>ARTÍCULO 84.</w:t>
      </w:r>
      <w:r w:rsidRPr="006A3E2F">
        <w:rPr>
          <w:i/>
          <w:noProof/>
          <w:sz w:val="22"/>
          <w:lang w:val="es-MX"/>
        </w:rPr>
        <w:t xml:space="preserve"> Sólo podrán hacerse retenciones, descuentos o deducciones al sueldo de los servidores públicos por concepto de:</w:t>
      </w:r>
    </w:p>
    <w:p w14:paraId="22800B64" w14:textId="77777777" w:rsidR="00187503" w:rsidRPr="006A3E2F" w:rsidRDefault="00187503" w:rsidP="00187503">
      <w:pPr>
        <w:spacing w:line="240" w:lineRule="auto"/>
        <w:ind w:left="567" w:right="616"/>
        <w:rPr>
          <w:i/>
          <w:noProof/>
          <w:sz w:val="22"/>
          <w:lang w:val="es-MX"/>
        </w:rPr>
      </w:pPr>
    </w:p>
    <w:p w14:paraId="2541B16E" w14:textId="77777777" w:rsidR="00187503" w:rsidRPr="006A3E2F" w:rsidRDefault="00187503" w:rsidP="00187503">
      <w:pPr>
        <w:spacing w:line="240" w:lineRule="auto"/>
        <w:ind w:left="567" w:right="616"/>
        <w:rPr>
          <w:i/>
          <w:noProof/>
          <w:sz w:val="22"/>
          <w:lang w:val="es-MX"/>
        </w:rPr>
      </w:pPr>
      <w:r w:rsidRPr="006A3E2F">
        <w:rPr>
          <w:i/>
          <w:noProof/>
          <w:sz w:val="22"/>
          <w:lang w:val="es-MX"/>
        </w:rPr>
        <w:t>I. Gravámenes fiscales relacionados con el sueldo;</w:t>
      </w:r>
    </w:p>
    <w:p w14:paraId="644081FB" w14:textId="77777777" w:rsidR="00187503" w:rsidRPr="006A3E2F" w:rsidRDefault="00187503" w:rsidP="00187503">
      <w:pPr>
        <w:spacing w:line="240" w:lineRule="auto"/>
        <w:ind w:left="567" w:right="616"/>
        <w:rPr>
          <w:i/>
          <w:noProof/>
          <w:sz w:val="22"/>
          <w:lang w:val="es-MX"/>
        </w:rPr>
      </w:pPr>
      <w:r w:rsidRPr="006A3E2F">
        <w:rPr>
          <w:i/>
          <w:noProof/>
          <w:sz w:val="22"/>
          <w:lang w:val="es-MX"/>
        </w:rPr>
        <w:t>II. Deudas contraídas con las instituciones públicas o dependencias por concepto de anticipos de sueldo, pagos hechos con exceso, errores o pérdidas debidamente comprobados;</w:t>
      </w:r>
    </w:p>
    <w:p w14:paraId="19C75CCB" w14:textId="77777777" w:rsidR="00187503" w:rsidRPr="006A3E2F" w:rsidRDefault="00187503" w:rsidP="00187503">
      <w:pPr>
        <w:spacing w:line="240" w:lineRule="auto"/>
        <w:ind w:left="567" w:right="616"/>
        <w:rPr>
          <w:i/>
          <w:noProof/>
          <w:sz w:val="22"/>
          <w:lang w:val="es-MX"/>
        </w:rPr>
      </w:pPr>
      <w:r w:rsidRPr="006A3E2F">
        <w:rPr>
          <w:i/>
          <w:noProof/>
          <w:sz w:val="22"/>
          <w:lang w:val="es-MX"/>
        </w:rPr>
        <w:t>III. Cuotas sindicales;</w:t>
      </w:r>
    </w:p>
    <w:p w14:paraId="103F8CB9" w14:textId="77777777" w:rsidR="00187503" w:rsidRPr="006A3E2F" w:rsidRDefault="00187503" w:rsidP="00187503">
      <w:pPr>
        <w:spacing w:line="240" w:lineRule="auto"/>
        <w:ind w:left="567" w:right="616"/>
        <w:rPr>
          <w:i/>
          <w:noProof/>
          <w:sz w:val="22"/>
          <w:lang w:val="es-MX"/>
        </w:rPr>
      </w:pPr>
      <w:r w:rsidRPr="006A3E2F">
        <w:rPr>
          <w:i/>
          <w:noProof/>
          <w:sz w:val="22"/>
          <w:lang w:val="es-MX"/>
        </w:rPr>
        <w:t>IV. Cuotas de aportación a fondos para la constitución de cooperativas y de cajas de ahorro, siempre que el servidor público hubiese manifestado previamente, de manera expresa, su conformidad;</w:t>
      </w:r>
    </w:p>
    <w:p w14:paraId="710658CA" w14:textId="77777777" w:rsidR="00187503" w:rsidRPr="006A3E2F" w:rsidRDefault="00187503" w:rsidP="00187503">
      <w:pPr>
        <w:spacing w:line="240" w:lineRule="auto"/>
        <w:ind w:left="567" w:right="616"/>
        <w:rPr>
          <w:i/>
          <w:noProof/>
          <w:sz w:val="22"/>
          <w:lang w:val="es-MX"/>
        </w:rPr>
      </w:pPr>
      <w:r w:rsidRPr="006A3E2F">
        <w:rPr>
          <w:i/>
          <w:noProof/>
          <w:sz w:val="22"/>
          <w:lang w:val="es-MX"/>
        </w:rPr>
        <w:t>V. Descuentos ordenados por el Instituto de Seguridad Social del Estado de México y Municipios, con motivo de cuotas y obligaciones contraídas con éste por los servidores públicos;</w:t>
      </w:r>
    </w:p>
    <w:p w14:paraId="1B893772" w14:textId="77777777" w:rsidR="00187503" w:rsidRPr="006A3E2F" w:rsidRDefault="00187503" w:rsidP="00187503">
      <w:pPr>
        <w:spacing w:line="240" w:lineRule="auto"/>
        <w:ind w:left="567" w:right="616"/>
        <w:rPr>
          <w:i/>
          <w:noProof/>
          <w:sz w:val="22"/>
          <w:lang w:val="es-MX"/>
        </w:rPr>
      </w:pPr>
      <w:r w:rsidRPr="006A3E2F">
        <w:rPr>
          <w:i/>
          <w:noProof/>
          <w:sz w:val="22"/>
          <w:lang w:val="es-MX"/>
        </w:rPr>
        <w:t>VI. Obligaciones a cargo del servidor público con las que haya consentido, derivadas de la adquisición o del uso de habitaciones consideradas como de interés social;</w:t>
      </w:r>
    </w:p>
    <w:p w14:paraId="7A20BFD7" w14:textId="77777777" w:rsidR="00187503" w:rsidRPr="006A3E2F" w:rsidRDefault="00187503" w:rsidP="00187503">
      <w:pPr>
        <w:spacing w:line="240" w:lineRule="auto"/>
        <w:ind w:left="567" w:right="616"/>
        <w:rPr>
          <w:i/>
          <w:noProof/>
          <w:sz w:val="22"/>
          <w:lang w:val="es-MX"/>
        </w:rPr>
      </w:pPr>
      <w:r w:rsidRPr="006A3E2F">
        <w:rPr>
          <w:i/>
          <w:noProof/>
          <w:sz w:val="22"/>
          <w:lang w:val="es-MX"/>
        </w:rPr>
        <w:t>VII. Faltas de puntualidad o de asistencia injustificadas;</w:t>
      </w:r>
    </w:p>
    <w:p w14:paraId="556C9A7C" w14:textId="77777777" w:rsidR="00187503" w:rsidRPr="006A3E2F" w:rsidRDefault="00187503" w:rsidP="00187503">
      <w:pPr>
        <w:spacing w:line="240" w:lineRule="auto"/>
        <w:ind w:left="567" w:right="616"/>
        <w:rPr>
          <w:i/>
          <w:noProof/>
          <w:sz w:val="22"/>
          <w:lang w:val="es-MX"/>
        </w:rPr>
      </w:pPr>
      <w:r w:rsidRPr="006A3E2F">
        <w:rPr>
          <w:i/>
          <w:noProof/>
          <w:sz w:val="22"/>
          <w:lang w:val="es-MX"/>
        </w:rPr>
        <w:t>VIII. Pensiones alimenticias ordenadas por la autoridad judicial; o</w:t>
      </w:r>
    </w:p>
    <w:p w14:paraId="426F58CB" w14:textId="77777777" w:rsidR="00187503" w:rsidRPr="006A3E2F" w:rsidRDefault="00187503" w:rsidP="00187503">
      <w:pPr>
        <w:spacing w:line="240" w:lineRule="auto"/>
        <w:ind w:left="567" w:right="616"/>
        <w:rPr>
          <w:i/>
          <w:noProof/>
          <w:sz w:val="22"/>
          <w:lang w:val="es-MX"/>
        </w:rPr>
      </w:pPr>
      <w:r w:rsidRPr="006A3E2F">
        <w:rPr>
          <w:i/>
          <w:noProof/>
          <w:sz w:val="22"/>
          <w:lang w:val="es-MX"/>
        </w:rPr>
        <w:lastRenderedPageBreak/>
        <w:t>IX. Cualquier otro convenido con instituciones de servicios y aceptado por el servidor público.</w:t>
      </w:r>
    </w:p>
    <w:p w14:paraId="44AE441B" w14:textId="77777777" w:rsidR="00187503" w:rsidRPr="006A3E2F" w:rsidRDefault="00187503" w:rsidP="00187503">
      <w:pPr>
        <w:spacing w:line="240" w:lineRule="auto"/>
        <w:ind w:left="567" w:right="616"/>
        <w:rPr>
          <w:i/>
          <w:noProof/>
          <w:sz w:val="22"/>
          <w:lang w:val="es-MX"/>
        </w:rPr>
      </w:pPr>
    </w:p>
    <w:p w14:paraId="6C7789E9" w14:textId="77777777" w:rsidR="00187503" w:rsidRPr="006A3E2F" w:rsidRDefault="00187503" w:rsidP="00187503">
      <w:pPr>
        <w:spacing w:line="240" w:lineRule="auto"/>
        <w:ind w:left="567" w:right="616"/>
        <w:rPr>
          <w:sz w:val="22"/>
          <w:lang w:val="es-MX"/>
        </w:rPr>
      </w:pPr>
      <w:r w:rsidRPr="006A3E2F">
        <w:rPr>
          <w:i/>
          <w:noProof/>
          <w:sz w:val="22"/>
          <w:lang w:val="es-MX"/>
        </w:rPr>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w:t>
      </w:r>
    </w:p>
    <w:p w14:paraId="40F2A223" w14:textId="77777777" w:rsidR="00187503" w:rsidRPr="006A3E2F" w:rsidRDefault="00187503" w:rsidP="00187503">
      <w:pPr>
        <w:rPr>
          <w:szCs w:val="24"/>
          <w:lang w:val="es-MX"/>
        </w:rPr>
      </w:pPr>
    </w:p>
    <w:p w14:paraId="3742E12C" w14:textId="77777777" w:rsidR="00187503" w:rsidRPr="006A3E2F" w:rsidRDefault="00187503" w:rsidP="00187503">
      <w:pPr>
        <w:rPr>
          <w:szCs w:val="24"/>
          <w:lang w:val="es-MX"/>
        </w:rPr>
      </w:pPr>
      <w:r w:rsidRPr="006A3E2F">
        <w:rPr>
          <w:szCs w:val="24"/>
          <w:lang w:val="es-MX"/>
        </w:rPr>
        <w:t>Derivado de lo anterior, la Ley establece claramente cuáles son esos descuentos o gravámenes que directamente se relacionan con las obligaciones adquiridas como servidores públicos y aquéllos que únicamente inciden en su vida privada. De este modo, descuentos por pensiones alimenticias o créditos adquiridos con instituciones privadas o públicas pero que fueron contraídas en forma individual, son información que debe clasificarse como confidencial.</w:t>
      </w:r>
    </w:p>
    <w:p w14:paraId="1BC52144" w14:textId="77777777" w:rsidR="00187503" w:rsidRPr="006A3E2F" w:rsidRDefault="00187503" w:rsidP="00187503">
      <w:pPr>
        <w:rPr>
          <w:szCs w:val="24"/>
          <w:lang w:val="es-MX"/>
        </w:rPr>
      </w:pPr>
    </w:p>
    <w:p w14:paraId="7499DDBB" w14:textId="77777777" w:rsidR="00187503" w:rsidRPr="006A3E2F" w:rsidRDefault="00187503" w:rsidP="00187503">
      <w:pPr>
        <w:rPr>
          <w:szCs w:val="24"/>
          <w:lang w:val="es-MX"/>
        </w:rPr>
      </w:pPr>
      <w:r w:rsidRPr="006A3E2F">
        <w:rPr>
          <w:szCs w:val="24"/>
          <w:lang w:val="es-MX"/>
        </w:rPr>
        <w:t xml:space="preserve">No obstante, el denominado </w:t>
      </w:r>
      <w:r w:rsidRPr="006A3E2F">
        <w:rPr>
          <w:b/>
          <w:szCs w:val="24"/>
          <w:lang w:val="es-MX"/>
        </w:rPr>
        <w:t>Sistema de Capitalización Individual</w:t>
      </w:r>
      <w:r w:rsidRPr="006A3E2F">
        <w:rPr>
          <w:szCs w:val="24"/>
          <w:lang w:val="es-MX"/>
        </w:rPr>
        <w:t xml:space="preserve"> se define como el mecanismo de ahorro mediante el cual los servidores públicos y las instituciones públicas acumulan recursos para la etapa de retiro, adicionales a la pensión y que serán entregados conforme a lo establecido en la Ley de Seguridad Social para los Servidores Públicos del Estado de México y Municipios; por ende, se considera que es un descuento establecido por Ley y no debe considerarse como un dato personal, ya que no encuadra en ninguno de los supuestos referidos en el párrafo anterior.</w:t>
      </w:r>
    </w:p>
    <w:p w14:paraId="4DDC3955" w14:textId="77777777" w:rsidR="00187503" w:rsidRPr="006A3E2F" w:rsidRDefault="00187503" w:rsidP="00187503">
      <w:pPr>
        <w:rPr>
          <w:szCs w:val="24"/>
          <w:lang w:val="es-MX"/>
        </w:rPr>
      </w:pPr>
    </w:p>
    <w:p w14:paraId="14904906" w14:textId="77777777" w:rsidR="00187503" w:rsidRPr="006A3E2F" w:rsidRDefault="00187503" w:rsidP="00187503">
      <w:pPr>
        <w:rPr>
          <w:szCs w:val="24"/>
          <w:lang w:val="es-MX"/>
        </w:rPr>
      </w:pPr>
      <w:r w:rsidRPr="006A3E2F">
        <w:rPr>
          <w:szCs w:val="24"/>
          <w:lang w:val="es-MX"/>
        </w:rPr>
        <w:t xml:space="preserve">Por ende, en el presente caso el Sujeto Obligado debe atender las disposiciones en materia de protección de datos, a fin de salvaguardar los datos de particulares testando estos y emitir el debido Acuerdo que sustente la versión pública que se genere, ya que la </w:t>
      </w:r>
      <w:r w:rsidRPr="006A3E2F">
        <w:rPr>
          <w:szCs w:val="24"/>
          <w:lang w:val="es-MX"/>
        </w:rPr>
        <w:lastRenderedPageBreak/>
        <w:t>clasificación de la información no se da por el simple mandato de la Ley, sino que es necesario que el Sujeto Obligado cuando clasifique un documento, ya sea en todo o en parte, debe atender lo dispuesto por la Ley de la materia, siendo que dicha clasificación es un trabajo en conjunto tanto de los Servidores Públicos Habilitados, de las Unidades 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7E4E282B" w14:textId="77777777" w:rsidR="00187503" w:rsidRPr="006A3E2F" w:rsidRDefault="00187503" w:rsidP="00187503">
      <w:pPr>
        <w:rPr>
          <w:szCs w:val="24"/>
          <w:lang w:val="es-MX"/>
        </w:rPr>
      </w:pPr>
    </w:p>
    <w:p w14:paraId="1767F448" w14:textId="77777777" w:rsidR="00187503" w:rsidRPr="006A3E2F" w:rsidRDefault="00187503" w:rsidP="00187503">
      <w:pPr>
        <w:rPr>
          <w:szCs w:val="24"/>
          <w:lang w:val="es-MX"/>
        </w:rPr>
      </w:pPr>
      <w:r w:rsidRPr="006A3E2F">
        <w:rPr>
          <w:rFonts w:eastAsia="Arial Unicode MS"/>
          <w:szCs w:val="24"/>
          <w:lang w:val="es-MX"/>
        </w:rPr>
        <w:t xml:space="preserve">Por otra parte, </w:t>
      </w:r>
      <w:r w:rsidRPr="006A3E2F">
        <w:rPr>
          <w:szCs w:val="24"/>
          <w:lang w:val="es-MX"/>
        </w:rPr>
        <w:t xml:space="preserve">las </w:t>
      </w:r>
      <w:r w:rsidRPr="006A3E2F">
        <w:rPr>
          <w:b/>
          <w:szCs w:val="24"/>
          <w:lang w:val="es-MX"/>
        </w:rPr>
        <w:t xml:space="preserve">Cadenas Originales </w:t>
      </w:r>
      <w:r w:rsidRPr="006A3E2F">
        <w:rPr>
          <w:szCs w:val="24"/>
          <w:lang w:val="es-MX"/>
        </w:rPr>
        <w:t xml:space="preserve">y </w:t>
      </w:r>
      <w:r w:rsidRPr="006A3E2F">
        <w:rPr>
          <w:b/>
          <w:szCs w:val="24"/>
          <w:lang w:val="es-MX"/>
        </w:rPr>
        <w:t>Sellos</w:t>
      </w:r>
      <w:r w:rsidRPr="006A3E2F">
        <w:rPr>
          <w:szCs w:val="24"/>
          <w:lang w:val="es-MX"/>
        </w:rPr>
        <w:t xml:space="preserve"> </w:t>
      </w:r>
      <w:r w:rsidRPr="006A3E2F">
        <w:rPr>
          <w:b/>
          <w:szCs w:val="24"/>
          <w:lang w:val="es-MX"/>
        </w:rPr>
        <w:t>Digitales</w:t>
      </w:r>
      <w:r w:rsidRPr="006A3E2F">
        <w:rPr>
          <w:szCs w:val="24"/>
          <w:lang w:val="es-MX"/>
        </w:rPr>
        <w:t xml:space="preserve"> forman parte del certificado de sello digital, los cuales son documentos electrónicos que de conformidad con el artículo 17-G y 29 del Código Fiscal de la Federación le permiten a la autoridad hacendaria federal garantizar una </w:t>
      </w:r>
      <w:r w:rsidRPr="006A3E2F">
        <w:rPr>
          <w:b/>
          <w:szCs w:val="24"/>
          <w:lang w:val="es-MX"/>
        </w:rPr>
        <w:t xml:space="preserve">vinculación </w:t>
      </w:r>
      <w:r w:rsidRPr="006A3E2F">
        <w:rPr>
          <w:szCs w:val="24"/>
          <w:lang w:val="es-MX"/>
        </w:rPr>
        <w:t xml:space="preserve">entre la </w:t>
      </w:r>
      <w:r w:rsidRPr="006A3E2F">
        <w:rPr>
          <w:b/>
          <w:szCs w:val="24"/>
          <w:lang w:val="es-MX"/>
        </w:rPr>
        <w:t>identidad de un sujeto o entidad</w:t>
      </w:r>
      <w:r w:rsidRPr="006A3E2F">
        <w:rPr>
          <w:szCs w:val="24"/>
          <w:lang w:val="es-MX"/>
        </w:rPr>
        <w:t xml:space="preserve"> con su clave pública, lo que hace identificable a una persona o entidad, además de que dichos certificados tienen como finalidad o propósito específico firmar digitalmente las facturas electrónicas </w:t>
      </w:r>
      <w:r w:rsidRPr="006A3E2F">
        <w:rPr>
          <w:b/>
          <w:szCs w:val="24"/>
          <w:lang w:val="es-MX"/>
        </w:rPr>
        <w:t>para acreditar la autoría de los comprobantes fiscales digitales</w:t>
      </w:r>
      <w:r w:rsidRPr="006A3E2F">
        <w:rPr>
          <w:szCs w:val="24"/>
          <w:lang w:val="es-MX"/>
        </w:rPr>
        <w:t>. En ese tenor se transcriben los artículos señalados con antelación para mejor ilustración:</w:t>
      </w:r>
    </w:p>
    <w:p w14:paraId="0A132EF9" w14:textId="77777777" w:rsidR="00187503" w:rsidRPr="006A3E2F" w:rsidRDefault="00187503" w:rsidP="00187503">
      <w:pPr>
        <w:jc w:val="left"/>
        <w:rPr>
          <w:szCs w:val="24"/>
          <w:lang w:val="es-MX"/>
        </w:rPr>
      </w:pPr>
    </w:p>
    <w:p w14:paraId="1CFDBE82" w14:textId="77777777" w:rsidR="00187503" w:rsidRPr="006A3E2F" w:rsidRDefault="00187503" w:rsidP="00187503">
      <w:pPr>
        <w:spacing w:line="240" w:lineRule="auto"/>
        <w:ind w:left="567" w:right="616"/>
        <w:rPr>
          <w:i/>
          <w:noProof/>
          <w:sz w:val="22"/>
          <w:lang w:val="es-MX"/>
        </w:rPr>
      </w:pPr>
      <w:r w:rsidRPr="006A3E2F">
        <w:rPr>
          <w:b/>
          <w:i/>
          <w:noProof/>
          <w:sz w:val="22"/>
          <w:lang w:val="es-MX"/>
        </w:rPr>
        <w:t xml:space="preserve">Artículo 17-G.- </w:t>
      </w:r>
      <w:r w:rsidRPr="006A3E2F">
        <w:rPr>
          <w:i/>
          <w:noProof/>
          <w:sz w:val="22"/>
          <w:lang w:val="es-MX"/>
        </w:rPr>
        <w:t xml:space="preserve">Los certificados que emita el Servicio de Administración Tributaria para ser considerados válidos deberán contener los datos siguientes: </w:t>
      </w:r>
    </w:p>
    <w:p w14:paraId="4D822F9B" w14:textId="77777777" w:rsidR="00187503" w:rsidRPr="006A3E2F" w:rsidRDefault="00187503" w:rsidP="00187503">
      <w:pPr>
        <w:spacing w:line="240" w:lineRule="auto"/>
        <w:ind w:left="567" w:right="616"/>
        <w:rPr>
          <w:i/>
          <w:noProof/>
          <w:sz w:val="22"/>
          <w:lang w:val="es-MX"/>
        </w:rPr>
      </w:pPr>
    </w:p>
    <w:p w14:paraId="166937DC" w14:textId="77777777" w:rsidR="00187503" w:rsidRPr="006A3E2F" w:rsidRDefault="00187503" w:rsidP="00187503">
      <w:pPr>
        <w:spacing w:line="240" w:lineRule="auto"/>
        <w:ind w:left="567" w:right="616"/>
        <w:rPr>
          <w:i/>
          <w:noProof/>
          <w:sz w:val="22"/>
          <w:lang w:val="es-MX"/>
        </w:rPr>
      </w:pPr>
      <w:r w:rsidRPr="006A3E2F">
        <w:rPr>
          <w:i/>
          <w:noProof/>
          <w:sz w:val="22"/>
          <w:lang w:val="es-MX"/>
        </w:rPr>
        <w:t>I. La mención de que se expiden como tales. Tratándose de certificados de sellos digitales, se deberán especificar las limitantes que tengan para su uso.</w:t>
      </w:r>
    </w:p>
    <w:p w14:paraId="5D90B1A3" w14:textId="77777777" w:rsidR="00187503" w:rsidRPr="006A3E2F" w:rsidRDefault="00187503" w:rsidP="00187503">
      <w:pPr>
        <w:spacing w:line="240" w:lineRule="auto"/>
        <w:ind w:left="1422" w:right="616"/>
        <w:rPr>
          <w:i/>
          <w:noProof/>
          <w:sz w:val="22"/>
          <w:lang w:val="es-MX"/>
        </w:rPr>
      </w:pPr>
    </w:p>
    <w:p w14:paraId="12FB9555" w14:textId="77777777" w:rsidR="00187503" w:rsidRPr="006A3E2F" w:rsidRDefault="00187503" w:rsidP="00187503">
      <w:pPr>
        <w:spacing w:line="240" w:lineRule="auto"/>
        <w:ind w:left="567" w:right="616"/>
        <w:rPr>
          <w:i/>
          <w:noProof/>
          <w:sz w:val="22"/>
          <w:lang w:val="es-MX"/>
        </w:rPr>
      </w:pPr>
      <w:r w:rsidRPr="006A3E2F">
        <w:rPr>
          <w:b/>
          <w:i/>
          <w:noProof/>
          <w:sz w:val="22"/>
          <w:lang w:val="es-MX"/>
        </w:rPr>
        <w:lastRenderedPageBreak/>
        <w:t>Artículo 29.</w:t>
      </w:r>
      <w:r w:rsidRPr="006A3E2F">
        <w:rPr>
          <w:i/>
          <w:noProof/>
          <w:sz w:val="22"/>
          <w:lang w:val="es-MX"/>
        </w:rPr>
        <w:t xml:space="preserve"> Cuando las leyes fiscales establezcan la obligación de expedir comprobantes fiscales por los actos o actividades que realicen, por los ingresos que se perciban o por las retenciones de contribuciones que efectúen, los contribuyentes deberán emitirlos mediante documentos digitales a través de la página de Internet del Servicio de Administración Tributaria. Las personas que adquieran bienes, disfruten de su uso o goce temporal, reciban servicios o aquéllas a las que les hubieren retenido contribuciones deberán solicitar el comprobante fiscal digital por Internet respectivo.</w:t>
      </w:r>
    </w:p>
    <w:p w14:paraId="589C8C8F" w14:textId="77777777" w:rsidR="00187503" w:rsidRPr="006A3E2F" w:rsidRDefault="00187503" w:rsidP="00187503">
      <w:pPr>
        <w:spacing w:line="240" w:lineRule="auto"/>
        <w:ind w:left="567" w:right="616"/>
        <w:rPr>
          <w:i/>
          <w:noProof/>
          <w:sz w:val="22"/>
          <w:lang w:val="es-MX"/>
        </w:rPr>
      </w:pPr>
    </w:p>
    <w:p w14:paraId="08C92A03" w14:textId="77777777" w:rsidR="00187503" w:rsidRPr="006A3E2F" w:rsidRDefault="00187503" w:rsidP="00187503">
      <w:pPr>
        <w:spacing w:line="240" w:lineRule="auto"/>
        <w:ind w:left="567" w:right="616"/>
        <w:rPr>
          <w:i/>
          <w:noProof/>
          <w:sz w:val="22"/>
          <w:lang w:val="es-MX"/>
        </w:rPr>
      </w:pPr>
      <w:r w:rsidRPr="006A3E2F">
        <w:rPr>
          <w:i/>
          <w:noProof/>
          <w:sz w:val="22"/>
          <w:lang w:val="es-MX"/>
        </w:rPr>
        <w:t>Los contribuyentes a que se refiere el párrafo anterior deberán cumplir con las obligaciones siguientes:</w:t>
      </w:r>
    </w:p>
    <w:p w14:paraId="285D6353" w14:textId="77777777" w:rsidR="00187503" w:rsidRPr="006A3E2F" w:rsidRDefault="00187503" w:rsidP="00187503">
      <w:pPr>
        <w:spacing w:line="240" w:lineRule="auto"/>
        <w:ind w:left="567" w:right="616"/>
        <w:rPr>
          <w:i/>
          <w:noProof/>
          <w:sz w:val="22"/>
          <w:lang w:val="es-MX"/>
        </w:rPr>
      </w:pPr>
    </w:p>
    <w:p w14:paraId="21B81D67" w14:textId="77777777" w:rsidR="00187503" w:rsidRPr="006A3E2F" w:rsidRDefault="00187503" w:rsidP="00187503">
      <w:pPr>
        <w:spacing w:line="240" w:lineRule="auto"/>
        <w:ind w:left="567" w:right="616"/>
        <w:rPr>
          <w:i/>
          <w:noProof/>
          <w:sz w:val="22"/>
          <w:lang w:val="es-MX"/>
        </w:rPr>
      </w:pPr>
      <w:r w:rsidRPr="006A3E2F">
        <w:rPr>
          <w:i/>
          <w:noProof/>
          <w:sz w:val="22"/>
          <w:lang w:val="es-MX"/>
        </w:rPr>
        <w:t>(…)</w:t>
      </w:r>
    </w:p>
    <w:p w14:paraId="2F4CBF60" w14:textId="77777777" w:rsidR="00187503" w:rsidRPr="006A3E2F" w:rsidRDefault="00187503" w:rsidP="00187503">
      <w:pPr>
        <w:spacing w:line="240" w:lineRule="auto"/>
        <w:ind w:left="567" w:right="616"/>
        <w:rPr>
          <w:i/>
          <w:noProof/>
          <w:sz w:val="22"/>
          <w:lang w:val="es-MX"/>
        </w:rPr>
      </w:pPr>
      <w:r w:rsidRPr="006A3E2F">
        <w:rPr>
          <w:i/>
          <w:noProof/>
          <w:sz w:val="22"/>
          <w:lang w:val="es-MX"/>
        </w:rPr>
        <w:t>II. Tramitar ante el Servicio de Administración Tributaria el certificado para el uso de los sellos digitales.</w:t>
      </w:r>
    </w:p>
    <w:p w14:paraId="2E56A03D" w14:textId="77777777" w:rsidR="00187503" w:rsidRPr="006A3E2F" w:rsidRDefault="00187503" w:rsidP="00187503">
      <w:pPr>
        <w:spacing w:line="240" w:lineRule="auto"/>
        <w:ind w:left="567" w:right="616"/>
        <w:rPr>
          <w:i/>
          <w:noProof/>
          <w:sz w:val="22"/>
          <w:lang w:val="es-MX"/>
        </w:rPr>
      </w:pPr>
    </w:p>
    <w:p w14:paraId="4C4E203F" w14:textId="77777777" w:rsidR="00187503" w:rsidRPr="006A3E2F" w:rsidRDefault="00187503" w:rsidP="00187503">
      <w:pPr>
        <w:spacing w:line="240" w:lineRule="auto"/>
        <w:ind w:left="567" w:right="616"/>
        <w:rPr>
          <w:noProof/>
          <w:sz w:val="22"/>
          <w:lang w:val="es-MX"/>
        </w:rPr>
      </w:pPr>
      <w:r w:rsidRPr="006A3E2F">
        <w:rPr>
          <w:i/>
          <w:noProof/>
          <w:sz w:val="22"/>
          <w:lang w:val="es-MX"/>
        </w:rPr>
        <w:t>Los contribuyentes podrán optar por el uso de uno o más certificados de sellos digitales que se utilizarán exclusivamente para la expedición de los comprobantes fiscales mediante documentos digitales. El sello digital permitirá acreditar la autoría de los comprobantes fiscales digitales por Internet que expidan las personas físicas y morales, el cual queda sujeto a la regulación aplicable al uso de la firma electrónica avanzada.</w:t>
      </w:r>
    </w:p>
    <w:p w14:paraId="6C37F3CA" w14:textId="77777777" w:rsidR="00187503" w:rsidRPr="006A3E2F" w:rsidRDefault="00187503" w:rsidP="00187503">
      <w:pPr>
        <w:rPr>
          <w:szCs w:val="24"/>
          <w:lang w:val="es-MX"/>
        </w:rPr>
      </w:pPr>
    </w:p>
    <w:p w14:paraId="39908398" w14:textId="77777777" w:rsidR="00187503" w:rsidRPr="006A3E2F" w:rsidRDefault="00187503" w:rsidP="00187503">
      <w:pPr>
        <w:rPr>
          <w:szCs w:val="24"/>
          <w:lang w:val="es-MX"/>
        </w:rPr>
      </w:pPr>
      <w:r w:rsidRPr="006A3E2F">
        <w:rPr>
          <w:szCs w:val="24"/>
          <w:lang w:val="es-MX"/>
        </w:rPr>
        <w:t xml:space="preserve">Por lo que hace a los </w:t>
      </w:r>
      <w:r w:rsidRPr="006A3E2F">
        <w:rPr>
          <w:b/>
          <w:szCs w:val="24"/>
          <w:lang w:val="es-MX"/>
        </w:rPr>
        <w:t>Códigos Bidimensionales</w:t>
      </w:r>
      <w:r w:rsidRPr="006A3E2F">
        <w:rPr>
          <w:szCs w:val="24"/>
          <w:lang w:val="es-MX"/>
        </w:rPr>
        <w:t xml:space="preserve"> y los denominados </w:t>
      </w:r>
      <w:r w:rsidRPr="006A3E2F">
        <w:rPr>
          <w:b/>
          <w:szCs w:val="24"/>
          <w:lang w:val="es-MX"/>
        </w:rPr>
        <w:t>Códigos QR</w:t>
      </w:r>
      <w:r w:rsidRPr="006A3E2F">
        <w:rPr>
          <w:szCs w:val="24"/>
          <w:lang w:val="es-MX"/>
        </w:rPr>
        <w:t xml:space="preserve">, se trata de barras en dos dimensiones que al igual a los códigos de barras o códigos unidimensionales, son utilizados para almacenar diversos tipos datos de manera codificada, los cuales a través de lectores que pueden ser obtenidos por cualquier persona, teniendo acceso a dichos datos almacenados, los que al tratarse de recibos de nómina, generalmente, corresponde a datos personales como lo son el </w:t>
      </w:r>
      <w:r w:rsidRPr="006A3E2F">
        <w:rPr>
          <w:b/>
          <w:szCs w:val="24"/>
          <w:lang w:val="es-MX"/>
        </w:rPr>
        <w:t>Registro Federal de Contribuyentes</w:t>
      </w:r>
      <w:r w:rsidRPr="006A3E2F">
        <w:rPr>
          <w:szCs w:val="24"/>
          <w:lang w:val="es-MX"/>
        </w:rPr>
        <w:t xml:space="preserve"> (RFC) y la </w:t>
      </w:r>
      <w:r w:rsidRPr="006A3E2F">
        <w:rPr>
          <w:b/>
          <w:szCs w:val="24"/>
          <w:lang w:val="es-MX"/>
        </w:rPr>
        <w:t>Clave Única de Registro de Población</w:t>
      </w:r>
      <w:r w:rsidRPr="006A3E2F">
        <w:rPr>
          <w:szCs w:val="24"/>
          <w:lang w:val="es-MX"/>
        </w:rPr>
        <w:t xml:space="preserve"> (CURP), por lo cual, deberán ser protegidos.</w:t>
      </w:r>
    </w:p>
    <w:p w14:paraId="781537C1" w14:textId="77777777" w:rsidR="00187503" w:rsidRPr="006A3E2F" w:rsidRDefault="00187503" w:rsidP="00187503">
      <w:pPr>
        <w:rPr>
          <w:szCs w:val="24"/>
          <w:lang w:val="es-MX"/>
        </w:rPr>
      </w:pPr>
    </w:p>
    <w:p w14:paraId="6108E9A3" w14:textId="77777777" w:rsidR="00187503" w:rsidRPr="006A3E2F" w:rsidRDefault="00187503" w:rsidP="00187503">
      <w:pPr>
        <w:rPr>
          <w:szCs w:val="24"/>
          <w:lang w:val="es-MX"/>
        </w:rPr>
      </w:pPr>
      <w:r w:rsidRPr="006A3E2F">
        <w:rPr>
          <w:szCs w:val="24"/>
          <w:lang w:val="es-MX"/>
        </w:rPr>
        <w:lastRenderedPageBreak/>
        <w:t>Ahora bien, por lo que hace Folio Fiscal, cabe precisar que conforme al ANEXO 20 de la Segunda Resolución de modificaciones a la Resolución Miscelánea Fiscal para dos mil diecisiete, el folio fiscal se conforma de treinta seis caracteres alfanuméricos; además, que conforme al documento denominado “Como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w:t>
      </w:r>
    </w:p>
    <w:p w14:paraId="2DF7FC17" w14:textId="77777777" w:rsidR="00187503" w:rsidRPr="006A3E2F" w:rsidRDefault="00187503" w:rsidP="00187503">
      <w:pPr>
        <w:rPr>
          <w:szCs w:val="24"/>
          <w:lang w:val="es-MX"/>
        </w:rPr>
      </w:pPr>
    </w:p>
    <w:p w14:paraId="1D8ECB16" w14:textId="77777777" w:rsidR="00187503" w:rsidRPr="006A3E2F" w:rsidRDefault="00187503" w:rsidP="00187503">
      <w:pPr>
        <w:rPr>
          <w:szCs w:val="24"/>
          <w:lang w:val="es-MX"/>
        </w:rPr>
      </w:pPr>
      <w:r w:rsidRPr="006A3E2F">
        <w:rPr>
          <w:szCs w:val="24"/>
          <w:lang w:val="es-MX"/>
        </w:rPr>
        <w:t>En ese contexto, de la misma manera que en los casos previamente analizados, el folio fiscal, no contiene datos personales del emisor y tampoco se puede obtener información confidencial con el mismo, pues solamente es un identificador del emisor, del cual su transparencia ayuda a legitimar que el documento cumple con todos los requisitos establecidos en la normatividad aplicable, sin necesidad algún dato personal, por lo que, tampoco actualiza la clasificación, en términos del artículo 143, fracción I de la Ley de la materia.</w:t>
      </w:r>
    </w:p>
    <w:p w14:paraId="0A11BE79" w14:textId="77777777" w:rsidR="00187503" w:rsidRPr="006A3E2F" w:rsidRDefault="00187503" w:rsidP="00187503">
      <w:pPr>
        <w:rPr>
          <w:szCs w:val="24"/>
          <w:lang w:val="es-MX"/>
        </w:rPr>
      </w:pPr>
    </w:p>
    <w:p w14:paraId="65C4D343" w14:textId="77777777" w:rsidR="00187503" w:rsidRPr="006A3E2F" w:rsidRDefault="00187503" w:rsidP="00187503">
      <w:pPr>
        <w:rPr>
          <w:szCs w:val="24"/>
          <w:lang w:val="es-MX"/>
        </w:rPr>
      </w:pPr>
      <w:r w:rsidRPr="006A3E2F">
        <w:rPr>
          <w:szCs w:val="24"/>
          <w:lang w:val="es-MX"/>
        </w:rPr>
        <w:t>Ahora bien, por lo que hace al número de serie y folio interno, la Guía de llenado del CFDI global Versión 3.3 del CFDI, emitida por el Servicio de Administración Tributaria prevé́ que es el número que utiliza el contribuyente para control interno de su información; mientras que el segundo es el número de control que se le asigna al comprobante; por lo que no se advierte que contenga datos confidenciales de los servidores públicos y por lo tanto, no actualizan la causal de clasificación establecida en el artículo 143, fracción I, de la Ley de Transparencia y Acceso a la Información Pública del Estado de México y Municipios.</w:t>
      </w:r>
    </w:p>
    <w:p w14:paraId="4AE9B118" w14:textId="77777777" w:rsidR="00187503" w:rsidRPr="006A3E2F" w:rsidRDefault="00187503" w:rsidP="00187503">
      <w:pPr>
        <w:rPr>
          <w:szCs w:val="24"/>
          <w:lang w:val="es-MX"/>
        </w:rPr>
      </w:pPr>
    </w:p>
    <w:p w14:paraId="023BB3F3" w14:textId="77777777" w:rsidR="00187503" w:rsidRPr="006A3E2F" w:rsidRDefault="00187503" w:rsidP="00187503">
      <w:pPr>
        <w:rPr>
          <w:szCs w:val="24"/>
          <w:lang w:val="es-MX"/>
        </w:rPr>
      </w:pPr>
      <w:r w:rsidRPr="006A3E2F">
        <w:rPr>
          <w:szCs w:val="24"/>
          <w:lang w:val="es-MX"/>
        </w:rPr>
        <w:t>Además, por lo que hace a la fecha y hora de emisión, la Guía de llenado del CFDI global Versión 3.3 del CFDI, previamente referida, establece que los datos mencionados corresponden a la fecha y hora de emisión y certificación del comprobante fiscal, los cuales se expresan de la siguiente manera: AAAA-MM-DDThh:mm:ss.</w:t>
      </w:r>
    </w:p>
    <w:p w14:paraId="477316AB" w14:textId="77777777" w:rsidR="00187503" w:rsidRPr="006A3E2F" w:rsidRDefault="00187503" w:rsidP="00187503">
      <w:pPr>
        <w:rPr>
          <w:szCs w:val="24"/>
          <w:lang w:val="es-MX"/>
        </w:rPr>
      </w:pPr>
    </w:p>
    <w:p w14:paraId="25396A1A" w14:textId="77777777" w:rsidR="00187503" w:rsidRPr="006A3E2F" w:rsidRDefault="00187503" w:rsidP="00187503">
      <w:pPr>
        <w:rPr>
          <w:szCs w:val="24"/>
          <w:lang w:val="es-MX"/>
        </w:rPr>
      </w:pPr>
      <w:r w:rsidRPr="006A3E2F">
        <w:rPr>
          <w:szCs w:val="24"/>
          <w:lang w:val="es-MX"/>
        </w:rPr>
        <w:t>Conforme a lo anterior, se logra observar que la fecha y hora de emisión, no contienen información que, dé acceso a datos personales, ni contiene datos confidenciales, por lo que, se considera que no actualiza la causal de clasificación establecida en el artículo 143, fracción I, de la Ley de Transparencia y Acceso a la Información Pública del Estado de México y Municipios.</w:t>
      </w:r>
    </w:p>
    <w:p w14:paraId="26A838F8" w14:textId="77777777" w:rsidR="00187503" w:rsidRPr="006A3E2F" w:rsidRDefault="00187503" w:rsidP="00187503">
      <w:pPr>
        <w:rPr>
          <w:szCs w:val="24"/>
          <w:lang w:val="es-MX"/>
        </w:rPr>
      </w:pPr>
    </w:p>
    <w:p w14:paraId="1E9E4D8D" w14:textId="77777777" w:rsidR="00187503" w:rsidRPr="006A3E2F" w:rsidRDefault="00187503" w:rsidP="00187503">
      <w:pPr>
        <w:rPr>
          <w:szCs w:val="24"/>
          <w:lang w:val="es-MX"/>
        </w:rPr>
      </w:pPr>
      <w:r w:rsidRPr="006A3E2F">
        <w:rPr>
          <w:szCs w:val="24"/>
          <w:lang w:val="es-MX"/>
        </w:rPr>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3A11CA54" w14:textId="77777777" w:rsidR="00187503" w:rsidRPr="006A3E2F" w:rsidRDefault="00187503" w:rsidP="00187503">
      <w:pPr>
        <w:rPr>
          <w:szCs w:val="24"/>
          <w:lang w:val="es-MX"/>
        </w:rPr>
      </w:pPr>
    </w:p>
    <w:p w14:paraId="578BC385" w14:textId="77777777" w:rsidR="00187503" w:rsidRPr="006A3E2F" w:rsidRDefault="00187503" w:rsidP="00187503">
      <w:pPr>
        <w:rPr>
          <w:szCs w:val="24"/>
          <w:lang w:val="es-MX"/>
        </w:rPr>
      </w:pPr>
      <w:r w:rsidRPr="006A3E2F">
        <w:rPr>
          <w:szCs w:val="24"/>
          <w:lang w:val="es-MX"/>
        </w:rPr>
        <w:t xml:space="preserve">Ello, sin pasar por alto que la clasificación respectiva tiene que cumplirse mediante las formalidades impuestas por la ley; es decir, mediante Acuerdo debidamente fundado y </w:t>
      </w:r>
      <w:r w:rsidRPr="006A3E2F">
        <w:rPr>
          <w:szCs w:val="24"/>
          <w:lang w:val="es-MX"/>
        </w:rPr>
        <w:lastRenderedPageBreak/>
        <w:t>motivado, en términos de los numerales 49, fracción VIII, y 132, fracciones I, II y III, de la Ley de la materia en vigor, así como los numerales Segundo, fracción XVIII, y del Cuarto al Décimo Primero de los Lineamientos Generales en materia de Clasificación y Desclasificación de la Información, así como para la elaboración de Versiones Públicas, que literalmente establecen lo siguiente:</w:t>
      </w:r>
    </w:p>
    <w:p w14:paraId="27D89857" w14:textId="77777777" w:rsidR="00187503" w:rsidRPr="006A3E2F" w:rsidRDefault="00187503" w:rsidP="00187503">
      <w:pPr>
        <w:jc w:val="left"/>
        <w:rPr>
          <w:szCs w:val="24"/>
          <w:lang w:val="es-MX"/>
        </w:rPr>
      </w:pPr>
    </w:p>
    <w:p w14:paraId="3B58FEF9" w14:textId="77777777" w:rsidR="00187503" w:rsidRPr="006A3E2F" w:rsidRDefault="00187503" w:rsidP="00187503">
      <w:pPr>
        <w:spacing w:line="240" w:lineRule="auto"/>
        <w:ind w:left="567" w:right="616"/>
        <w:rPr>
          <w:i/>
          <w:sz w:val="22"/>
          <w:lang w:val="es-MX"/>
        </w:rPr>
      </w:pPr>
      <w:r w:rsidRPr="006A3E2F">
        <w:rPr>
          <w:b/>
          <w:i/>
          <w:sz w:val="22"/>
          <w:lang w:val="es-MX"/>
        </w:rPr>
        <w:t xml:space="preserve">Artículo 49. </w:t>
      </w:r>
      <w:r w:rsidRPr="006A3E2F">
        <w:rPr>
          <w:i/>
          <w:sz w:val="22"/>
          <w:lang w:val="es-MX"/>
        </w:rPr>
        <w:t>Los Comités de Transparencia tendrán las siguientes atribuciones:</w:t>
      </w:r>
    </w:p>
    <w:p w14:paraId="603A673A" w14:textId="77777777" w:rsidR="00187503" w:rsidRPr="006A3E2F" w:rsidRDefault="00187503" w:rsidP="00187503">
      <w:pPr>
        <w:spacing w:line="240" w:lineRule="auto"/>
        <w:ind w:left="567" w:right="616"/>
        <w:rPr>
          <w:bCs/>
          <w:i/>
          <w:sz w:val="22"/>
          <w:lang w:val="es-MX"/>
        </w:rPr>
      </w:pPr>
      <w:r w:rsidRPr="006A3E2F">
        <w:rPr>
          <w:bCs/>
          <w:i/>
          <w:sz w:val="22"/>
          <w:lang w:val="es-MX"/>
        </w:rPr>
        <w:t>[…]</w:t>
      </w:r>
    </w:p>
    <w:p w14:paraId="3B9714EE" w14:textId="77777777" w:rsidR="00187503" w:rsidRPr="006A3E2F" w:rsidRDefault="00187503" w:rsidP="00187503">
      <w:pPr>
        <w:spacing w:line="240" w:lineRule="auto"/>
        <w:ind w:left="567" w:right="616"/>
        <w:rPr>
          <w:i/>
          <w:sz w:val="22"/>
          <w:lang w:val="es-MX"/>
        </w:rPr>
      </w:pPr>
      <w:r w:rsidRPr="006A3E2F">
        <w:rPr>
          <w:b/>
          <w:i/>
          <w:sz w:val="22"/>
          <w:lang w:val="es-MX"/>
        </w:rPr>
        <w:t>VIII.</w:t>
      </w:r>
      <w:r w:rsidRPr="006A3E2F">
        <w:rPr>
          <w:i/>
          <w:sz w:val="22"/>
          <w:lang w:val="es-MX"/>
        </w:rPr>
        <w:t xml:space="preserve"> Aprobar, modificar o revocar la clasificación de la información;</w:t>
      </w:r>
    </w:p>
    <w:p w14:paraId="2E0AC7C7" w14:textId="77777777" w:rsidR="00187503" w:rsidRPr="006A3E2F" w:rsidRDefault="00187503" w:rsidP="00187503">
      <w:pPr>
        <w:spacing w:line="240" w:lineRule="auto"/>
        <w:ind w:left="567" w:right="616"/>
        <w:rPr>
          <w:bCs/>
          <w:i/>
          <w:sz w:val="22"/>
          <w:lang w:val="es-MX"/>
        </w:rPr>
      </w:pPr>
      <w:r w:rsidRPr="006A3E2F">
        <w:rPr>
          <w:bCs/>
          <w:i/>
          <w:sz w:val="22"/>
          <w:lang w:val="es-MX"/>
        </w:rPr>
        <w:t>[…]</w:t>
      </w:r>
    </w:p>
    <w:p w14:paraId="6E9EE48C" w14:textId="77777777" w:rsidR="00187503" w:rsidRPr="006A3E2F" w:rsidRDefault="00187503" w:rsidP="00187503">
      <w:pPr>
        <w:spacing w:line="240" w:lineRule="auto"/>
        <w:ind w:left="567" w:right="616"/>
        <w:rPr>
          <w:i/>
          <w:sz w:val="22"/>
          <w:lang w:val="es-MX"/>
        </w:rPr>
      </w:pPr>
    </w:p>
    <w:p w14:paraId="60B2C518" w14:textId="77777777" w:rsidR="00187503" w:rsidRPr="006A3E2F" w:rsidRDefault="00187503" w:rsidP="00187503">
      <w:pPr>
        <w:spacing w:line="240" w:lineRule="auto"/>
        <w:ind w:left="567" w:right="616"/>
        <w:rPr>
          <w:i/>
          <w:sz w:val="22"/>
          <w:lang w:val="es-MX"/>
        </w:rPr>
      </w:pPr>
      <w:r w:rsidRPr="006A3E2F">
        <w:rPr>
          <w:b/>
          <w:i/>
          <w:sz w:val="22"/>
          <w:lang w:val="es-MX"/>
        </w:rPr>
        <w:t>Artículo 132.</w:t>
      </w:r>
      <w:r w:rsidRPr="006A3E2F">
        <w:rPr>
          <w:i/>
          <w:sz w:val="22"/>
          <w:lang w:val="es-MX"/>
        </w:rPr>
        <w:t xml:space="preserve"> La clasificación de la información se llevará a cabo en el momento en que:</w:t>
      </w:r>
    </w:p>
    <w:p w14:paraId="45401BAF" w14:textId="77777777" w:rsidR="00187503" w:rsidRPr="006A3E2F" w:rsidRDefault="00187503" w:rsidP="00187503">
      <w:pPr>
        <w:spacing w:line="240" w:lineRule="auto"/>
        <w:ind w:left="567" w:right="616"/>
        <w:rPr>
          <w:b/>
          <w:i/>
          <w:sz w:val="22"/>
          <w:lang w:val="es-MX"/>
        </w:rPr>
      </w:pPr>
    </w:p>
    <w:p w14:paraId="4772ECFA" w14:textId="77777777" w:rsidR="00187503" w:rsidRPr="006A3E2F" w:rsidRDefault="00187503" w:rsidP="00187503">
      <w:pPr>
        <w:spacing w:line="240" w:lineRule="auto"/>
        <w:ind w:left="567" w:right="616"/>
        <w:rPr>
          <w:i/>
          <w:sz w:val="22"/>
          <w:lang w:val="es-MX"/>
        </w:rPr>
      </w:pPr>
      <w:r w:rsidRPr="006A3E2F">
        <w:rPr>
          <w:b/>
          <w:i/>
          <w:sz w:val="22"/>
          <w:lang w:val="es-MX"/>
        </w:rPr>
        <w:t>I.</w:t>
      </w:r>
      <w:r w:rsidRPr="006A3E2F">
        <w:rPr>
          <w:i/>
          <w:sz w:val="22"/>
          <w:lang w:val="es-MX"/>
        </w:rPr>
        <w:t xml:space="preserve"> Se reciba una solicitud de acceso a la información;</w:t>
      </w:r>
    </w:p>
    <w:p w14:paraId="1EFA1BF2" w14:textId="77777777" w:rsidR="00187503" w:rsidRPr="006A3E2F" w:rsidRDefault="00187503" w:rsidP="00187503">
      <w:pPr>
        <w:spacing w:line="240" w:lineRule="auto"/>
        <w:ind w:left="567" w:right="616"/>
        <w:rPr>
          <w:i/>
          <w:sz w:val="22"/>
          <w:lang w:val="es-MX"/>
        </w:rPr>
      </w:pPr>
      <w:r w:rsidRPr="006A3E2F">
        <w:rPr>
          <w:b/>
          <w:i/>
          <w:sz w:val="22"/>
          <w:lang w:val="es-MX"/>
        </w:rPr>
        <w:t>II.</w:t>
      </w:r>
      <w:r w:rsidRPr="006A3E2F">
        <w:rPr>
          <w:i/>
          <w:sz w:val="22"/>
          <w:lang w:val="es-MX"/>
        </w:rPr>
        <w:t xml:space="preserve"> Se determine mediante resolución de autoridad competente; o</w:t>
      </w:r>
    </w:p>
    <w:p w14:paraId="7C0EE6AE" w14:textId="77777777" w:rsidR="00187503" w:rsidRPr="006A3E2F" w:rsidRDefault="00187503" w:rsidP="00187503">
      <w:pPr>
        <w:spacing w:line="240" w:lineRule="auto"/>
        <w:ind w:left="567" w:right="616"/>
        <w:rPr>
          <w:b/>
          <w:i/>
          <w:sz w:val="22"/>
          <w:lang w:val="es-MX"/>
        </w:rPr>
      </w:pPr>
      <w:r w:rsidRPr="006A3E2F">
        <w:rPr>
          <w:b/>
          <w:bCs/>
          <w:i/>
          <w:sz w:val="22"/>
          <w:lang w:val="es-MX"/>
        </w:rPr>
        <w:t>III.</w:t>
      </w:r>
      <w:r w:rsidRPr="006A3E2F">
        <w:rPr>
          <w:i/>
          <w:sz w:val="22"/>
          <w:lang w:val="es-MX"/>
        </w:rPr>
        <w:t xml:space="preserve"> Se generen versiones públicas para dar cumplimiento a las obligaciones de transparencia previstas en esta Ley.</w:t>
      </w:r>
      <w:r w:rsidRPr="006A3E2F">
        <w:rPr>
          <w:b/>
          <w:i/>
          <w:sz w:val="22"/>
          <w:lang w:val="es-MX"/>
        </w:rPr>
        <w:t>”</w:t>
      </w:r>
    </w:p>
    <w:p w14:paraId="62B4A442" w14:textId="77777777" w:rsidR="00187503" w:rsidRPr="006A3E2F" w:rsidRDefault="00187503" w:rsidP="00187503">
      <w:pPr>
        <w:spacing w:line="240" w:lineRule="auto"/>
        <w:ind w:left="567" w:right="616"/>
        <w:rPr>
          <w:b/>
          <w:i/>
          <w:sz w:val="22"/>
          <w:lang w:val="es-MX"/>
        </w:rPr>
      </w:pPr>
    </w:p>
    <w:p w14:paraId="470E6C57" w14:textId="77777777" w:rsidR="00187503" w:rsidRPr="006A3E2F" w:rsidRDefault="00187503" w:rsidP="00187503">
      <w:pPr>
        <w:spacing w:line="240" w:lineRule="auto"/>
        <w:ind w:left="567" w:right="616"/>
        <w:rPr>
          <w:i/>
          <w:sz w:val="22"/>
          <w:lang w:val="es-MX"/>
        </w:rPr>
      </w:pPr>
      <w:r w:rsidRPr="006A3E2F">
        <w:rPr>
          <w:b/>
          <w:i/>
          <w:sz w:val="22"/>
          <w:lang w:val="es-MX"/>
        </w:rPr>
        <w:t>Segundo.-</w:t>
      </w:r>
      <w:r w:rsidRPr="006A3E2F">
        <w:rPr>
          <w:i/>
          <w:sz w:val="22"/>
          <w:lang w:val="es-MX"/>
        </w:rPr>
        <w:t xml:space="preserve"> Para efectos de los presentes Lineamientos Generales, se entenderá por:</w:t>
      </w:r>
    </w:p>
    <w:p w14:paraId="0F5F22D2" w14:textId="77777777" w:rsidR="00187503" w:rsidRPr="006A3E2F" w:rsidRDefault="00187503" w:rsidP="00187503">
      <w:pPr>
        <w:spacing w:line="240" w:lineRule="auto"/>
        <w:ind w:left="567" w:right="616"/>
        <w:rPr>
          <w:i/>
          <w:sz w:val="22"/>
          <w:lang w:val="es-MX"/>
        </w:rPr>
      </w:pPr>
      <w:r w:rsidRPr="006A3E2F">
        <w:rPr>
          <w:b/>
          <w:i/>
          <w:sz w:val="22"/>
          <w:lang w:val="es-MX"/>
        </w:rPr>
        <w:t>XVIII.</w:t>
      </w:r>
      <w:r w:rsidRPr="006A3E2F">
        <w:rPr>
          <w:i/>
          <w:sz w:val="22"/>
          <w:lang w:val="es-MX"/>
        </w:rPr>
        <w:t xml:space="preserve"> </w:t>
      </w:r>
      <w:r w:rsidRPr="006A3E2F">
        <w:rPr>
          <w:b/>
          <w:i/>
          <w:sz w:val="22"/>
          <w:lang w:val="es-MX"/>
        </w:rPr>
        <w:t>Versión pública:</w:t>
      </w:r>
      <w:r w:rsidRPr="006A3E2F">
        <w:rPr>
          <w:i/>
          <w:sz w:val="22"/>
          <w:lang w:val="es-MX"/>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4FC78444" w14:textId="77777777" w:rsidR="00187503" w:rsidRPr="006A3E2F" w:rsidRDefault="00187503" w:rsidP="00187503">
      <w:pPr>
        <w:spacing w:line="240" w:lineRule="auto"/>
        <w:ind w:left="567" w:right="616"/>
        <w:rPr>
          <w:b/>
          <w:i/>
          <w:sz w:val="22"/>
          <w:lang w:val="es-MX"/>
        </w:rPr>
      </w:pPr>
    </w:p>
    <w:p w14:paraId="342A0476" w14:textId="77777777" w:rsidR="00187503" w:rsidRPr="006A3E2F" w:rsidRDefault="00187503" w:rsidP="00187503">
      <w:pPr>
        <w:spacing w:line="240" w:lineRule="auto"/>
        <w:ind w:left="567" w:right="616"/>
        <w:rPr>
          <w:i/>
          <w:sz w:val="22"/>
          <w:lang w:val="es-MX"/>
        </w:rPr>
      </w:pPr>
      <w:r w:rsidRPr="006A3E2F">
        <w:rPr>
          <w:b/>
          <w:i/>
          <w:sz w:val="22"/>
          <w:lang w:val="es-MX"/>
        </w:rPr>
        <w:t>Cuarto.</w:t>
      </w:r>
      <w:r w:rsidRPr="006A3E2F">
        <w:rPr>
          <w:i/>
          <w:sz w:val="22"/>
          <w:lang w:val="es-MX"/>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4AFA01F3" w14:textId="77777777" w:rsidR="00187503" w:rsidRPr="006A3E2F" w:rsidRDefault="00187503" w:rsidP="00187503">
      <w:pPr>
        <w:spacing w:line="240" w:lineRule="auto"/>
        <w:ind w:left="567" w:right="616"/>
        <w:rPr>
          <w:i/>
          <w:sz w:val="22"/>
          <w:lang w:val="es-MX"/>
        </w:rPr>
      </w:pPr>
    </w:p>
    <w:p w14:paraId="7429B45F" w14:textId="77777777" w:rsidR="00187503" w:rsidRPr="006A3E2F" w:rsidRDefault="00187503" w:rsidP="00187503">
      <w:pPr>
        <w:spacing w:line="240" w:lineRule="auto"/>
        <w:ind w:left="567" w:right="616"/>
        <w:rPr>
          <w:i/>
          <w:sz w:val="22"/>
          <w:lang w:val="es-MX"/>
        </w:rPr>
      </w:pPr>
      <w:r w:rsidRPr="006A3E2F">
        <w:rPr>
          <w:i/>
          <w:sz w:val="22"/>
          <w:lang w:val="es-MX"/>
        </w:rPr>
        <w:t>Los Sujetos Obligados deberán aplicar, de manera estricta, las excepciones al derecho de acceso a la información y sólo podrán invocarlas cuando acrediten su procedencia.</w:t>
      </w:r>
    </w:p>
    <w:p w14:paraId="7EF98C54" w14:textId="77777777" w:rsidR="00187503" w:rsidRPr="006A3E2F" w:rsidRDefault="00187503" w:rsidP="00187503">
      <w:pPr>
        <w:spacing w:line="240" w:lineRule="auto"/>
        <w:ind w:left="567" w:right="616"/>
        <w:rPr>
          <w:b/>
          <w:i/>
          <w:sz w:val="22"/>
          <w:lang w:val="es-MX"/>
        </w:rPr>
      </w:pPr>
    </w:p>
    <w:p w14:paraId="46898167" w14:textId="77777777" w:rsidR="00187503" w:rsidRPr="006A3E2F" w:rsidRDefault="00187503" w:rsidP="00187503">
      <w:pPr>
        <w:spacing w:line="240" w:lineRule="auto"/>
        <w:ind w:left="567" w:right="616"/>
        <w:rPr>
          <w:i/>
          <w:sz w:val="22"/>
          <w:lang w:val="es-MX"/>
        </w:rPr>
      </w:pPr>
      <w:r w:rsidRPr="006A3E2F">
        <w:rPr>
          <w:b/>
          <w:i/>
          <w:sz w:val="22"/>
          <w:lang w:val="es-MX"/>
        </w:rPr>
        <w:lastRenderedPageBreak/>
        <w:t>Quinto.</w:t>
      </w:r>
      <w:r w:rsidRPr="006A3E2F">
        <w:rPr>
          <w:i/>
          <w:sz w:val="22"/>
          <w:lang w:val="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2436353F" w14:textId="77777777" w:rsidR="00187503" w:rsidRPr="006A3E2F" w:rsidRDefault="00187503" w:rsidP="00187503">
      <w:pPr>
        <w:spacing w:line="240" w:lineRule="auto"/>
        <w:ind w:left="567" w:right="616"/>
        <w:rPr>
          <w:b/>
          <w:i/>
          <w:sz w:val="22"/>
          <w:lang w:val="es-MX"/>
        </w:rPr>
      </w:pPr>
    </w:p>
    <w:p w14:paraId="4EA569C8" w14:textId="77777777" w:rsidR="00187503" w:rsidRPr="006A3E2F" w:rsidRDefault="00187503" w:rsidP="00187503">
      <w:pPr>
        <w:spacing w:line="240" w:lineRule="auto"/>
        <w:ind w:left="567" w:right="616"/>
        <w:rPr>
          <w:i/>
          <w:sz w:val="22"/>
          <w:lang w:val="es-MX"/>
        </w:rPr>
      </w:pPr>
      <w:r w:rsidRPr="006A3E2F">
        <w:rPr>
          <w:b/>
          <w:i/>
          <w:sz w:val="22"/>
          <w:lang w:val="es-MX"/>
        </w:rPr>
        <w:t>Sexto.</w:t>
      </w:r>
      <w:r w:rsidRPr="006A3E2F">
        <w:rPr>
          <w:i/>
          <w:sz w:val="22"/>
          <w:lang w:val="es-MX"/>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3AD80AD4" w14:textId="77777777" w:rsidR="00187503" w:rsidRPr="006A3E2F" w:rsidRDefault="00187503" w:rsidP="00187503">
      <w:pPr>
        <w:spacing w:line="240" w:lineRule="auto"/>
        <w:ind w:left="567" w:right="616"/>
        <w:rPr>
          <w:i/>
          <w:sz w:val="22"/>
          <w:lang w:val="es-MX"/>
        </w:rPr>
      </w:pPr>
    </w:p>
    <w:p w14:paraId="0D243372" w14:textId="77777777" w:rsidR="00187503" w:rsidRPr="006A3E2F" w:rsidRDefault="00187503" w:rsidP="00187503">
      <w:pPr>
        <w:spacing w:line="240" w:lineRule="auto"/>
        <w:ind w:left="567" w:right="616"/>
        <w:rPr>
          <w:i/>
          <w:sz w:val="22"/>
          <w:lang w:val="es-MX"/>
        </w:rPr>
      </w:pPr>
      <w:r w:rsidRPr="006A3E2F">
        <w:rPr>
          <w:i/>
          <w:sz w:val="22"/>
          <w:lang w:val="es-MX"/>
        </w:rPr>
        <w:t>La clasificación de información se realizará conforme a un análisis caso por caso, mediante la aplicación de la prueba de daño y de interés público.</w:t>
      </w:r>
    </w:p>
    <w:p w14:paraId="40D65A61" w14:textId="77777777" w:rsidR="00187503" w:rsidRPr="006A3E2F" w:rsidRDefault="00187503" w:rsidP="00187503">
      <w:pPr>
        <w:spacing w:line="240" w:lineRule="auto"/>
        <w:ind w:left="567" w:right="616"/>
        <w:rPr>
          <w:b/>
          <w:i/>
          <w:sz w:val="22"/>
          <w:lang w:val="es-MX"/>
        </w:rPr>
      </w:pPr>
    </w:p>
    <w:p w14:paraId="7A561D64" w14:textId="77777777" w:rsidR="00187503" w:rsidRPr="006A3E2F" w:rsidRDefault="00187503" w:rsidP="00187503">
      <w:pPr>
        <w:spacing w:line="240" w:lineRule="auto"/>
        <w:ind w:left="567" w:right="616"/>
        <w:rPr>
          <w:i/>
          <w:sz w:val="22"/>
          <w:lang w:val="es-MX"/>
        </w:rPr>
      </w:pPr>
      <w:r w:rsidRPr="006A3E2F">
        <w:rPr>
          <w:b/>
          <w:i/>
          <w:sz w:val="22"/>
          <w:lang w:val="es-MX"/>
        </w:rPr>
        <w:t>Séptimo.</w:t>
      </w:r>
      <w:r w:rsidRPr="006A3E2F">
        <w:rPr>
          <w:i/>
          <w:sz w:val="22"/>
          <w:lang w:val="es-MX"/>
        </w:rPr>
        <w:t xml:space="preserve"> La clasificación de la información se llevará a cabo en el momento en que:</w:t>
      </w:r>
    </w:p>
    <w:p w14:paraId="54B28395" w14:textId="77777777" w:rsidR="00187503" w:rsidRPr="006A3E2F" w:rsidRDefault="00187503" w:rsidP="00187503">
      <w:pPr>
        <w:spacing w:line="240" w:lineRule="auto"/>
        <w:ind w:left="567" w:right="616"/>
        <w:rPr>
          <w:i/>
          <w:sz w:val="22"/>
          <w:lang w:val="es-MX"/>
        </w:rPr>
      </w:pPr>
      <w:r w:rsidRPr="006A3E2F">
        <w:rPr>
          <w:b/>
          <w:i/>
          <w:sz w:val="22"/>
          <w:lang w:val="es-MX"/>
        </w:rPr>
        <w:t>I.</w:t>
      </w:r>
      <w:r w:rsidRPr="006A3E2F">
        <w:rPr>
          <w:i/>
          <w:sz w:val="22"/>
          <w:lang w:val="es-MX"/>
        </w:rPr>
        <w:t xml:space="preserve"> Se reciba una solicitud de acceso a la información;</w:t>
      </w:r>
    </w:p>
    <w:p w14:paraId="5F6EC784" w14:textId="77777777" w:rsidR="00187503" w:rsidRPr="006A3E2F" w:rsidRDefault="00187503" w:rsidP="00187503">
      <w:pPr>
        <w:spacing w:line="240" w:lineRule="auto"/>
        <w:ind w:left="567" w:right="616"/>
        <w:rPr>
          <w:b/>
          <w:i/>
          <w:sz w:val="22"/>
          <w:lang w:val="es-MX"/>
        </w:rPr>
      </w:pPr>
    </w:p>
    <w:p w14:paraId="37E8EB5F" w14:textId="77777777" w:rsidR="00187503" w:rsidRPr="006A3E2F" w:rsidRDefault="00187503" w:rsidP="00187503">
      <w:pPr>
        <w:spacing w:line="240" w:lineRule="auto"/>
        <w:ind w:left="567" w:right="616"/>
        <w:rPr>
          <w:i/>
          <w:sz w:val="22"/>
          <w:lang w:val="es-MX"/>
        </w:rPr>
      </w:pPr>
      <w:r w:rsidRPr="006A3E2F">
        <w:rPr>
          <w:b/>
          <w:i/>
          <w:sz w:val="22"/>
          <w:lang w:val="es-MX"/>
        </w:rPr>
        <w:t>II.</w:t>
      </w:r>
      <w:r w:rsidRPr="006A3E2F">
        <w:rPr>
          <w:i/>
          <w:sz w:val="22"/>
          <w:lang w:val="es-MX"/>
        </w:rPr>
        <w:t xml:space="preserve"> Se determine mediante resolución de autoridad competente, o</w:t>
      </w:r>
    </w:p>
    <w:p w14:paraId="7D9A5BDF" w14:textId="77777777" w:rsidR="00187503" w:rsidRPr="006A3E2F" w:rsidRDefault="00187503" w:rsidP="00187503">
      <w:pPr>
        <w:spacing w:line="240" w:lineRule="auto"/>
        <w:ind w:left="567" w:right="616"/>
        <w:rPr>
          <w:i/>
          <w:sz w:val="22"/>
          <w:lang w:val="es-MX"/>
        </w:rPr>
      </w:pPr>
      <w:r w:rsidRPr="006A3E2F">
        <w:rPr>
          <w:b/>
          <w:i/>
          <w:sz w:val="22"/>
          <w:lang w:val="es-MX"/>
        </w:rPr>
        <w:t>III.</w:t>
      </w:r>
      <w:r w:rsidRPr="006A3E2F">
        <w:rPr>
          <w:i/>
          <w:sz w:val="22"/>
          <w:lang w:val="es-MX"/>
        </w:rPr>
        <w:t xml:space="preserve"> Se generen versiones públicas para dar cumplimiento a las obligaciones de transparencia previstas en la Ley General, la Ley Federal y las correspondientes de las entidades federativas.</w:t>
      </w:r>
    </w:p>
    <w:p w14:paraId="25C37B57" w14:textId="77777777" w:rsidR="00187503" w:rsidRPr="006A3E2F" w:rsidRDefault="00187503" w:rsidP="00187503">
      <w:pPr>
        <w:spacing w:line="240" w:lineRule="auto"/>
        <w:ind w:left="567" w:right="616"/>
        <w:rPr>
          <w:i/>
          <w:sz w:val="22"/>
          <w:lang w:val="es-MX"/>
        </w:rPr>
      </w:pPr>
      <w:r w:rsidRPr="006A3E2F">
        <w:rPr>
          <w:i/>
          <w:sz w:val="22"/>
          <w:lang w:val="es-MX"/>
        </w:rPr>
        <w:t>Los titulares de las áreas deberán revisar la clasificación al momento de la recepción de una solicitud de acceso a la información, para verificar si encuadra en una causal de reserva o de confidencialidad.</w:t>
      </w:r>
    </w:p>
    <w:p w14:paraId="575F7FB6" w14:textId="77777777" w:rsidR="00187503" w:rsidRPr="006A3E2F" w:rsidRDefault="00187503" w:rsidP="00187503">
      <w:pPr>
        <w:spacing w:line="240" w:lineRule="auto"/>
        <w:ind w:left="567" w:right="616"/>
        <w:rPr>
          <w:b/>
          <w:i/>
          <w:sz w:val="22"/>
          <w:lang w:val="es-MX"/>
        </w:rPr>
      </w:pPr>
    </w:p>
    <w:p w14:paraId="05B3516C" w14:textId="77777777" w:rsidR="00187503" w:rsidRPr="006A3E2F" w:rsidRDefault="00187503" w:rsidP="00187503">
      <w:pPr>
        <w:spacing w:line="240" w:lineRule="auto"/>
        <w:ind w:left="567" w:right="616"/>
        <w:rPr>
          <w:i/>
          <w:sz w:val="22"/>
          <w:lang w:val="es-MX"/>
        </w:rPr>
      </w:pPr>
      <w:r w:rsidRPr="006A3E2F">
        <w:rPr>
          <w:b/>
          <w:i/>
          <w:sz w:val="22"/>
          <w:lang w:val="es-MX"/>
        </w:rPr>
        <w:t>Octavo.</w:t>
      </w:r>
      <w:r w:rsidRPr="006A3E2F">
        <w:rPr>
          <w:i/>
          <w:sz w:val="22"/>
          <w:lang w:val="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4B4749B7" w14:textId="77777777" w:rsidR="00187503" w:rsidRPr="006A3E2F" w:rsidRDefault="00187503" w:rsidP="00187503">
      <w:pPr>
        <w:spacing w:line="240" w:lineRule="auto"/>
        <w:ind w:left="567" w:right="616"/>
        <w:rPr>
          <w:i/>
          <w:sz w:val="22"/>
          <w:lang w:val="es-MX"/>
        </w:rPr>
      </w:pPr>
      <w:r w:rsidRPr="006A3E2F">
        <w:rPr>
          <w:i/>
          <w:sz w:val="22"/>
          <w:lang w:val="es-MX"/>
        </w:rPr>
        <w:t>Para motivar la clasificación se deberán señalar las razones o circunstancias especiales que lo llevaron a concluir que el caso particular se ajusta al supuesto previsto por la norma legal invocada como fundamento.</w:t>
      </w:r>
    </w:p>
    <w:p w14:paraId="08E3D524" w14:textId="77777777" w:rsidR="00187503" w:rsidRPr="006A3E2F" w:rsidRDefault="00187503" w:rsidP="00187503">
      <w:pPr>
        <w:spacing w:line="240" w:lineRule="auto"/>
        <w:ind w:left="567" w:right="616"/>
        <w:rPr>
          <w:i/>
          <w:sz w:val="22"/>
          <w:lang w:val="es-MX"/>
        </w:rPr>
      </w:pPr>
      <w:r w:rsidRPr="006A3E2F">
        <w:rPr>
          <w:i/>
          <w:sz w:val="22"/>
          <w:lang w:val="es-MX"/>
        </w:rPr>
        <w:t>En caso de referirse a información reservada, la motivación de la clasificación también deberá comprender las circunstancias que justifican el establecimiento de determinado plazo de reserva.</w:t>
      </w:r>
    </w:p>
    <w:p w14:paraId="27746985" w14:textId="77777777" w:rsidR="00187503" w:rsidRPr="006A3E2F" w:rsidRDefault="00187503" w:rsidP="00187503">
      <w:pPr>
        <w:spacing w:line="240" w:lineRule="auto"/>
        <w:ind w:left="567" w:right="616"/>
        <w:rPr>
          <w:i/>
          <w:sz w:val="22"/>
          <w:lang w:val="es-MX"/>
        </w:rPr>
      </w:pPr>
    </w:p>
    <w:p w14:paraId="3800E9EF" w14:textId="77777777" w:rsidR="00187503" w:rsidRPr="006A3E2F" w:rsidRDefault="00187503" w:rsidP="00187503">
      <w:pPr>
        <w:spacing w:line="240" w:lineRule="auto"/>
        <w:ind w:left="567" w:right="616"/>
        <w:rPr>
          <w:i/>
          <w:sz w:val="22"/>
          <w:lang w:val="es-MX"/>
        </w:rPr>
      </w:pPr>
      <w:r w:rsidRPr="006A3E2F">
        <w:rPr>
          <w:i/>
          <w:sz w:val="22"/>
          <w:lang w:val="es-MX"/>
        </w:rPr>
        <w:t>Tratándose de información clasificada como confidencial respecto de la cual se haya determinado su conservación permanente por tener valor histórico, ésta conservará tal carácter de conformidad con la normativa aplicable en materia de archivos.</w:t>
      </w:r>
    </w:p>
    <w:p w14:paraId="161B4EC4" w14:textId="77777777" w:rsidR="00187503" w:rsidRPr="006A3E2F" w:rsidRDefault="00187503" w:rsidP="00187503">
      <w:pPr>
        <w:spacing w:line="240" w:lineRule="auto"/>
        <w:ind w:left="567" w:right="616"/>
        <w:rPr>
          <w:i/>
          <w:sz w:val="22"/>
          <w:lang w:val="es-MX"/>
        </w:rPr>
      </w:pPr>
      <w:r w:rsidRPr="006A3E2F">
        <w:rPr>
          <w:i/>
          <w:sz w:val="22"/>
          <w:lang w:val="es-MX"/>
        </w:rPr>
        <w:lastRenderedPageBreak/>
        <w:t>Los documentos contenidos en los archivos históricos y los identificados como históricos confidenciales no serán susceptibles de clasificación como reservados.</w:t>
      </w:r>
    </w:p>
    <w:p w14:paraId="30A97FFC" w14:textId="77777777" w:rsidR="00187503" w:rsidRPr="006A3E2F" w:rsidRDefault="00187503" w:rsidP="00187503">
      <w:pPr>
        <w:spacing w:line="240" w:lineRule="auto"/>
        <w:ind w:left="567" w:right="616"/>
        <w:rPr>
          <w:b/>
          <w:i/>
          <w:sz w:val="22"/>
          <w:lang w:val="es-MX"/>
        </w:rPr>
      </w:pPr>
    </w:p>
    <w:p w14:paraId="719FA4A9" w14:textId="77777777" w:rsidR="00187503" w:rsidRPr="006A3E2F" w:rsidRDefault="00187503" w:rsidP="00187503">
      <w:pPr>
        <w:spacing w:line="240" w:lineRule="auto"/>
        <w:ind w:left="567" w:right="616"/>
        <w:rPr>
          <w:i/>
          <w:sz w:val="22"/>
          <w:lang w:val="es-MX"/>
        </w:rPr>
      </w:pPr>
      <w:r w:rsidRPr="006A3E2F">
        <w:rPr>
          <w:b/>
          <w:i/>
          <w:sz w:val="22"/>
          <w:lang w:val="es-MX"/>
        </w:rPr>
        <w:t>Noveno.</w:t>
      </w:r>
      <w:r w:rsidRPr="006A3E2F">
        <w:rPr>
          <w:i/>
          <w:sz w:val="22"/>
          <w:lang w:val="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147CD77E" w14:textId="77777777" w:rsidR="00187503" w:rsidRPr="006A3E2F" w:rsidRDefault="00187503" w:rsidP="00187503">
      <w:pPr>
        <w:spacing w:line="240" w:lineRule="auto"/>
        <w:ind w:left="567" w:right="616"/>
        <w:rPr>
          <w:b/>
          <w:i/>
          <w:sz w:val="22"/>
          <w:lang w:val="es-MX"/>
        </w:rPr>
      </w:pPr>
    </w:p>
    <w:p w14:paraId="1463A610" w14:textId="77777777" w:rsidR="00187503" w:rsidRPr="006A3E2F" w:rsidRDefault="00187503" w:rsidP="00187503">
      <w:pPr>
        <w:spacing w:line="240" w:lineRule="auto"/>
        <w:ind w:left="567" w:right="616"/>
        <w:rPr>
          <w:i/>
          <w:sz w:val="22"/>
          <w:lang w:val="es-MX"/>
        </w:rPr>
      </w:pPr>
      <w:r w:rsidRPr="006A3E2F">
        <w:rPr>
          <w:b/>
          <w:i/>
          <w:sz w:val="22"/>
          <w:lang w:val="es-MX"/>
        </w:rPr>
        <w:t>Décimo.</w:t>
      </w:r>
      <w:r w:rsidRPr="006A3E2F">
        <w:rPr>
          <w:i/>
          <w:sz w:val="22"/>
          <w:lang w:val="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4DE66A82" w14:textId="77777777" w:rsidR="00187503" w:rsidRPr="006A3E2F" w:rsidRDefault="00187503" w:rsidP="00187503">
      <w:pPr>
        <w:spacing w:line="240" w:lineRule="auto"/>
        <w:ind w:left="567" w:right="616"/>
        <w:rPr>
          <w:i/>
          <w:sz w:val="22"/>
          <w:lang w:val="es-MX"/>
        </w:rPr>
      </w:pPr>
    </w:p>
    <w:p w14:paraId="1B90EDFF" w14:textId="77777777" w:rsidR="00187503" w:rsidRPr="006A3E2F" w:rsidRDefault="00187503" w:rsidP="00187503">
      <w:pPr>
        <w:spacing w:line="240" w:lineRule="auto"/>
        <w:ind w:left="567" w:right="616"/>
        <w:rPr>
          <w:i/>
          <w:sz w:val="22"/>
          <w:lang w:val="es-MX"/>
        </w:rPr>
      </w:pPr>
      <w:r w:rsidRPr="006A3E2F">
        <w:rPr>
          <w:i/>
          <w:sz w:val="22"/>
          <w:lang w:val="es-MX"/>
        </w:rPr>
        <w:t>En ausencia de los titulares de las áreas, la información será clasificada o desclasificada por la persona que lo supla, en términos de la normativa que rija la actuación del sujeto obligado.</w:t>
      </w:r>
    </w:p>
    <w:p w14:paraId="22071147" w14:textId="77777777" w:rsidR="00187503" w:rsidRPr="006A3E2F" w:rsidRDefault="00187503" w:rsidP="00187503">
      <w:pPr>
        <w:spacing w:line="240" w:lineRule="auto"/>
        <w:ind w:left="567" w:right="616"/>
        <w:rPr>
          <w:b/>
          <w:i/>
          <w:sz w:val="22"/>
          <w:lang w:val="es-MX"/>
        </w:rPr>
      </w:pPr>
    </w:p>
    <w:p w14:paraId="042E88C5" w14:textId="77777777" w:rsidR="00187503" w:rsidRPr="006A3E2F" w:rsidRDefault="00187503" w:rsidP="00187503">
      <w:pPr>
        <w:spacing w:line="240" w:lineRule="auto"/>
        <w:ind w:left="567" w:right="616"/>
        <w:rPr>
          <w:b/>
          <w:sz w:val="22"/>
          <w:lang w:val="es-MX"/>
        </w:rPr>
      </w:pPr>
      <w:r w:rsidRPr="006A3E2F">
        <w:rPr>
          <w:b/>
          <w:i/>
          <w:sz w:val="22"/>
          <w:lang w:val="es-MX"/>
        </w:rPr>
        <w:t>Décimo primero.</w:t>
      </w:r>
      <w:r w:rsidRPr="006A3E2F">
        <w:rPr>
          <w:i/>
          <w:sz w:val="22"/>
          <w:lang w:val="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084194FB" w14:textId="77777777" w:rsidR="00187503" w:rsidRPr="006A3E2F" w:rsidRDefault="00187503" w:rsidP="00187503">
      <w:pPr>
        <w:rPr>
          <w:rFonts w:cs="Arial"/>
          <w:i/>
          <w:szCs w:val="24"/>
          <w:lang w:val="es-MX"/>
        </w:rPr>
      </w:pPr>
    </w:p>
    <w:p w14:paraId="56FD297D" w14:textId="77777777" w:rsidR="00187503" w:rsidRPr="006A3E2F" w:rsidRDefault="00187503" w:rsidP="00187503">
      <w:pPr>
        <w:rPr>
          <w:szCs w:val="24"/>
          <w:lang w:val="es-MX"/>
        </w:rPr>
      </w:pPr>
      <w:r w:rsidRPr="006A3E2F">
        <w:rPr>
          <w:szCs w:val="24"/>
          <w:lang w:val="es-MX"/>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492D851D" w14:textId="77777777" w:rsidR="00187503" w:rsidRPr="006A3E2F" w:rsidRDefault="00187503" w:rsidP="00187503">
      <w:pPr>
        <w:jc w:val="left"/>
        <w:rPr>
          <w:szCs w:val="24"/>
          <w:lang w:val="es-MX"/>
        </w:rPr>
      </w:pPr>
    </w:p>
    <w:p w14:paraId="7258882B" w14:textId="77777777" w:rsidR="00187503" w:rsidRPr="006A3E2F" w:rsidRDefault="00187503" w:rsidP="00187503">
      <w:pPr>
        <w:rPr>
          <w:szCs w:val="24"/>
          <w:lang w:val="es-MX"/>
        </w:rPr>
      </w:pPr>
      <w:r w:rsidRPr="006A3E2F">
        <w:rPr>
          <w:szCs w:val="24"/>
          <w:lang w:val="es-MX"/>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496CC345" w14:textId="77777777" w:rsidR="00187503" w:rsidRPr="006A3E2F" w:rsidRDefault="00187503" w:rsidP="00187503">
      <w:pPr>
        <w:jc w:val="left"/>
        <w:rPr>
          <w:szCs w:val="24"/>
          <w:lang w:val="es-MX"/>
        </w:rPr>
      </w:pPr>
    </w:p>
    <w:p w14:paraId="6C8C0C40" w14:textId="77777777" w:rsidR="00187503" w:rsidRPr="006A3E2F" w:rsidRDefault="00187503" w:rsidP="00187503">
      <w:pPr>
        <w:spacing w:line="240" w:lineRule="auto"/>
        <w:ind w:left="567" w:right="616"/>
        <w:rPr>
          <w:b/>
          <w:i/>
          <w:sz w:val="22"/>
          <w:lang w:val="es-MX"/>
        </w:rPr>
      </w:pPr>
      <w:r w:rsidRPr="006A3E2F">
        <w:rPr>
          <w:b/>
          <w:i/>
          <w:sz w:val="22"/>
          <w:lang w:val="es-MX"/>
        </w:rPr>
        <w:t xml:space="preserve">FUNDAMENTACIÓN Y MOTIVACIÓN. </w:t>
      </w:r>
    </w:p>
    <w:p w14:paraId="53BED974" w14:textId="77777777" w:rsidR="00187503" w:rsidRPr="006A3E2F" w:rsidRDefault="00187503" w:rsidP="00187503">
      <w:pPr>
        <w:spacing w:line="240" w:lineRule="auto"/>
        <w:ind w:left="567" w:right="616"/>
        <w:rPr>
          <w:i/>
          <w:sz w:val="22"/>
          <w:lang w:val="es-MX"/>
        </w:rPr>
      </w:pPr>
      <w:r w:rsidRPr="006A3E2F">
        <w:rPr>
          <w:i/>
          <w:sz w:val="22"/>
          <w:lang w:val="es-MX"/>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5BA907B0" w14:textId="77777777" w:rsidR="00187503" w:rsidRPr="006A3E2F" w:rsidRDefault="00187503" w:rsidP="00187503">
      <w:pPr>
        <w:jc w:val="left"/>
        <w:rPr>
          <w:szCs w:val="24"/>
          <w:lang w:val="es-MX"/>
        </w:rPr>
      </w:pPr>
    </w:p>
    <w:p w14:paraId="7E98CEE3" w14:textId="77777777" w:rsidR="00187503" w:rsidRPr="006A3E2F" w:rsidRDefault="00187503" w:rsidP="00187503">
      <w:pPr>
        <w:rPr>
          <w:szCs w:val="24"/>
          <w:lang w:val="es-MX"/>
        </w:rPr>
      </w:pPr>
      <w:r w:rsidRPr="006A3E2F">
        <w:rPr>
          <w:szCs w:val="24"/>
          <w:lang w:val="es-MX"/>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4745E681" w14:textId="77777777" w:rsidR="00187503" w:rsidRPr="006A3E2F" w:rsidRDefault="00187503" w:rsidP="00187503">
      <w:pPr>
        <w:jc w:val="left"/>
        <w:rPr>
          <w:szCs w:val="24"/>
          <w:lang w:val="es-MX"/>
        </w:rPr>
      </w:pPr>
    </w:p>
    <w:p w14:paraId="5FA8CF6F" w14:textId="77777777" w:rsidR="00187503" w:rsidRPr="006A3E2F" w:rsidRDefault="00187503" w:rsidP="00187503">
      <w:pPr>
        <w:spacing w:line="240" w:lineRule="auto"/>
        <w:ind w:left="567" w:right="616"/>
        <w:rPr>
          <w:i/>
          <w:sz w:val="22"/>
          <w:lang w:val="es-MX"/>
        </w:rPr>
      </w:pPr>
      <w:r w:rsidRPr="006A3E2F">
        <w:rPr>
          <w:b/>
          <w:i/>
          <w:sz w:val="22"/>
          <w:lang w:val="es-MX"/>
        </w:rPr>
        <w:t>FUNDAMENTACIÓN Y MOTIVACIÓN. EL ASPECTO FORMAL DE LA GARANTÍA Y SU FINALIDAD SE TRADUCEN EN EXPLICAR, JUSTIFICAR, POSIBILITAR LA DEFENSA Y COMUNICAR LA DECISIÓN</w:t>
      </w:r>
      <w:r w:rsidRPr="006A3E2F">
        <w:rPr>
          <w:i/>
          <w:sz w:val="22"/>
          <w:lang w:val="es-MX"/>
        </w:rPr>
        <w:t xml:space="preserve">. </w:t>
      </w:r>
    </w:p>
    <w:p w14:paraId="6A2AB6BB" w14:textId="77777777" w:rsidR="00187503" w:rsidRPr="006A3E2F" w:rsidRDefault="00187503" w:rsidP="00187503">
      <w:pPr>
        <w:spacing w:line="240" w:lineRule="auto"/>
        <w:ind w:left="567" w:right="616"/>
        <w:rPr>
          <w:i/>
          <w:sz w:val="22"/>
          <w:lang w:val="es-MX"/>
        </w:rPr>
      </w:pPr>
      <w:r w:rsidRPr="006A3E2F">
        <w:rPr>
          <w:i/>
          <w:sz w:val="22"/>
          <w:lang w:val="es-MX"/>
        </w:rPr>
        <w:t xml:space="preserve">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w:t>
      </w:r>
      <w:r w:rsidRPr="006A3E2F">
        <w:rPr>
          <w:i/>
          <w:sz w:val="22"/>
          <w:lang w:val="es-MX"/>
        </w:rPr>
        <w:lastRenderedPageBreak/>
        <w:t>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03B102DF" w14:textId="77777777" w:rsidR="00187503" w:rsidRPr="006A3E2F" w:rsidRDefault="00187503" w:rsidP="00187503">
      <w:pPr>
        <w:rPr>
          <w:szCs w:val="24"/>
          <w:lang w:val="es-MX"/>
        </w:rPr>
      </w:pPr>
    </w:p>
    <w:p w14:paraId="38C7DDCF" w14:textId="77777777" w:rsidR="00187503" w:rsidRPr="006A3E2F" w:rsidRDefault="00187503" w:rsidP="00187503">
      <w:pPr>
        <w:rPr>
          <w:szCs w:val="24"/>
          <w:lang w:val="es-MX"/>
        </w:rPr>
      </w:pPr>
      <w:r w:rsidRPr="006A3E2F">
        <w:rPr>
          <w:szCs w:val="24"/>
          <w:lang w:val="es-MX"/>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66951BE6" w14:textId="77777777" w:rsidR="00187503" w:rsidRPr="006A3E2F" w:rsidRDefault="00187503" w:rsidP="00187503">
      <w:pPr>
        <w:rPr>
          <w:szCs w:val="24"/>
          <w:lang w:val="es-MX"/>
        </w:rPr>
      </w:pPr>
    </w:p>
    <w:p w14:paraId="015C2E42" w14:textId="77777777" w:rsidR="00187503" w:rsidRPr="006A3E2F" w:rsidRDefault="00187503" w:rsidP="00187503">
      <w:pPr>
        <w:rPr>
          <w:szCs w:val="24"/>
          <w:lang w:val="es-MX"/>
        </w:rPr>
      </w:pPr>
      <w:r w:rsidRPr="006A3E2F">
        <w:rPr>
          <w:szCs w:val="24"/>
          <w:lang w:val="es-MX"/>
        </w:rPr>
        <w:t>Por lo tanto, la entrega de documentos en su versión pública debe acompañarse necesariamente del Acuerdo del Comité de Transparencia del Sujeto Obligado</w:t>
      </w:r>
      <w:r w:rsidRPr="006A3E2F">
        <w:rPr>
          <w:b/>
          <w:szCs w:val="24"/>
          <w:lang w:val="es-MX"/>
        </w:rPr>
        <w:t xml:space="preserve"> </w:t>
      </w:r>
      <w:r w:rsidRPr="006A3E2F">
        <w:rPr>
          <w:szCs w:val="24"/>
          <w:lang w:val="es-MX"/>
        </w:rPr>
        <w:t xml:space="preserve">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w:t>
      </w:r>
      <w:r w:rsidRPr="006A3E2F">
        <w:rPr>
          <w:szCs w:val="24"/>
          <w:lang w:val="es-MX"/>
        </w:rPr>
        <w:lastRenderedPageBreak/>
        <w:t>de ello se estaría violentando desde un inicio el derecho de acceso a la información de la solicitante.</w:t>
      </w:r>
    </w:p>
    <w:p w14:paraId="48675C70" w14:textId="77777777" w:rsidR="00187503" w:rsidRPr="006A3E2F" w:rsidRDefault="00187503" w:rsidP="00187503">
      <w:pPr>
        <w:rPr>
          <w:rFonts w:eastAsia="Palatino Linotype" w:cs="Palatino Linotype"/>
          <w:szCs w:val="24"/>
        </w:rPr>
      </w:pPr>
    </w:p>
    <w:p w14:paraId="405212F3" w14:textId="77777777" w:rsidR="00187503" w:rsidRPr="006A3E2F" w:rsidRDefault="00187503" w:rsidP="00187503">
      <w:pPr>
        <w:rPr>
          <w:rFonts w:eastAsia="Palatino Linotype" w:cs="Palatino Linotype"/>
          <w:szCs w:val="24"/>
        </w:rPr>
      </w:pPr>
      <w:r w:rsidRPr="006A3E2F">
        <w:rPr>
          <w:rFonts w:eastAsia="Palatino Linotype" w:cs="Palatino Linotype"/>
          <w:szCs w:val="24"/>
        </w:rPr>
        <w:t>Por lo que respecta al Acuerdo del Comité de Transparencia que sustente la versión pública de la documentación a entregar, deberá ser notificado mediante el SAIMEX.</w:t>
      </w:r>
    </w:p>
    <w:p w14:paraId="27ADC68D" w14:textId="77777777" w:rsidR="00187503" w:rsidRPr="006A3E2F" w:rsidRDefault="00187503" w:rsidP="00187503">
      <w:pPr>
        <w:rPr>
          <w:rFonts w:eastAsia="Palatino Linotype" w:cs="Palatino Linotype"/>
          <w:szCs w:val="24"/>
        </w:rPr>
      </w:pPr>
    </w:p>
    <w:p w14:paraId="50A6D3A2" w14:textId="17B950A0" w:rsidR="00187503" w:rsidRPr="006A3E2F" w:rsidRDefault="00187503" w:rsidP="00187503">
      <w:pPr>
        <w:pBdr>
          <w:top w:val="nil"/>
          <w:left w:val="nil"/>
          <w:bottom w:val="nil"/>
          <w:right w:val="nil"/>
          <w:between w:val="nil"/>
        </w:pBdr>
        <w:rPr>
          <w:rFonts w:eastAsia="Palatino Linotype" w:cs="Palatino Linotype"/>
          <w:color w:val="000000"/>
          <w:szCs w:val="24"/>
        </w:rPr>
      </w:pPr>
      <w:r w:rsidRPr="006A3E2F">
        <w:rPr>
          <w:rFonts w:eastAsia="Palatino Linotype" w:cs="Palatino Linotype"/>
          <w:color w:val="000000"/>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 la Recurrente.</w:t>
      </w:r>
    </w:p>
    <w:p w14:paraId="7DCA135F" w14:textId="77777777" w:rsidR="00187503" w:rsidRPr="006A3E2F" w:rsidRDefault="00187503" w:rsidP="00740B0D">
      <w:pPr>
        <w:rPr>
          <w:rFonts w:eastAsia="Arial Unicode MS"/>
          <w:szCs w:val="24"/>
          <w:lang w:val="es-MX"/>
        </w:rPr>
      </w:pPr>
    </w:p>
    <w:p w14:paraId="07B920B4" w14:textId="48E1BFBF" w:rsidR="00581587" w:rsidRPr="006A3E2F" w:rsidRDefault="00581587" w:rsidP="00581587">
      <w:pPr>
        <w:pBdr>
          <w:top w:val="nil"/>
          <w:left w:val="nil"/>
          <w:bottom w:val="nil"/>
          <w:right w:val="nil"/>
          <w:between w:val="nil"/>
        </w:pBdr>
        <w:rPr>
          <w:rFonts w:eastAsia="Palatino Linotype" w:cs="Palatino Linotype"/>
          <w:color w:val="000000"/>
          <w:szCs w:val="24"/>
        </w:rPr>
      </w:pPr>
      <w:r w:rsidRPr="006A3E2F">
        <w:rPr>
          <w:rFonts w:eastAsia="Palatino Linotype" w:cs="Palatino Linotype"/>
          <w:color w:val="000000" w:themeColor="text1"/>
          <w:szCs w:val="24"/>
        </w:rPr>
        <w:t xml:space="preserve">En mérito de lo expuesto en líneas anteriores, este Instituto considera que los motivos de inconformidad planteados por </w:t>
      </w:r>
      <w:r w:rsidR="00022432" w:rsidRPr="006A3E2F">
        <w:rPr>
          <w:rFonts w:eastAsia="Palatino Linotype" w:cs="Palatino Linotype"/>
          <w:color w:val="000000" w:themeColor="text1"/>
          <w:szCs w:val="24"/>
        </w:rPr>
        <w:t>el</w:t>
      </w:r>
      <w:r w:rsidRPr="006A3E2F">
        <w:rPr>
          <w:rFonts w:eastAsia="Palatino Linotype" w:cs="Palatino Linotype"/>
          <w:color w:val="000000" w:themeColor="text1"/>
          <w:szCs w:val="24"/>
        </w:rPr>
        <w:t xml:space="preserve"> Recurrente resultan fundados en el recurso de revisión que es materia de esta resolución; por ello </w:t>
      </w:r>
      <w:r w:rsidRPr="006A3E2F">
        <w:rPr>
          <w:rFonts w:eastAsia="Palatino Linotype" w:cs="Palatino Linotype"/>
          <w:b/>
          <w:bCs/>
          <w:color w:val="000000" w:themeColor="text1"/>
          <w:szCs w:val="24"/>
        </w:rPr>
        <w:t>co</w:t>
      </w:r>
      <w:r w:rsidR="006451AD" w:rsidRPr="006A3E2F">
        <w:rPr>
          <w:rFonts w:eastAsia="Palatino Linotype" w:cs="Palatino Linotype"/>
          <w:b/>
          <w:bCs/>
          <w:color w:val="000000" w:themeColor="text1"/>
          <w:szCs w:val="24"/>
        </w:rPr>
        <w:t xml:space="preserve">n fundamento en la </w:t>
      </w:r>
      <w:r w:rsidR="00DF72EB" w:rsidRPr="006A3E2F">
        <w:rPr>
          <w:rFonts w:eastAsia="Palatino Linotype" w:cs="Palatino Linotype"/>
          <w:b/>
          <w:bCs/>
          <w:color w:val="000000" w:themeColor="text1"/>
          <w:szCs w:val="24"/>
        </w:rPr>
        <w:t>primer</w:t>
      </w:r>
      <w:r w:rsidR="0092078B" w:rsidRPr="006A3E2F">
        <w:rPr>
          <w:rFonts w:eastAsia="Palatino Linotype" w:cs="Palatino Linotype"/>
          <w:b/>
          <w:bCs/>
          <w:color w:val="000000" w:themeColor="text1"/>
          <w:szCs w:val="24"/>
        </w:rPr>
        <w:t>a</w:t>
      </w:r>
      <w:r w:rsidR="00EC150E" w:rsidRPr="006A3E2F">
        <w:rPr>
          <w:rFonts w:eastAsia="Palatino Linotype" w:cs="Palatino Linotype"/>
          <w:b/>
          <w:bCs/>
          <w:color w:val="000000" w:themeColor="text1"/>
          <w:szCs w:val="24"/>
        </w:rPr>
        <w:t xml:space="preserve"> </w:t>
      </w:r>
      <w:r w:rsidRPr="006A3E2F">
        <w:rPr>
          <w:rFonts w:eastAsia="Palatino Linotype" w:cs="Palatino Linotype"/>
          <w:b/>
          <w:bCs/>
          <w:color w:val="000000" w:themeColor="text1"/>
          <w:szCs w:val="24"/>
        </w:rPr>
        <w:t xml:space="preserve">hipótesis de la fracción III del artículo 186 </w:t>
      </w:r>
      <w:r w:rsidRPr="006A3E2F">
        <w:rPr>
          <w:rFonts w:eastAsia="Palatino Linotype" w:cs="Palatino Linotype"/>
          <w:color w:val="000000" w:themeColor="text1"/>
          <w:szCs w:val="24"/>
        </w:rPr>
        <w:t xml:space="preserve">de la Ley de Transparencia y Acceso a la Información Pública del Estado de México y Municipios, se </w:t>
      </w:r>
      <w:r w:rsidR="00DF72EB" w:rsidRPr="006A3E2F">
        <w:rPr>
          <w:rFonts w:eastAsia="Palatino Linotype" w:cs="Palatino Linotype"/>
          <w:b/>
          <w:bCs/>
          <w:color w:val="000000" w:themeColor="text1"/>
          <w:szCs w:val="24"/>
        </w:rPr>
        <w:t>REVO</w:t>
      </w:r>
      <w:r w:rsidRPr="006A3E2F">
        <w:rPr>
          <w:rFonts w:eastAsia="Palatino Linotype" w:cs="Palatino Linotype"/>
          <w:b/>
          <w:bCs/>
          <w:color w:val="000000" w:themeColor="text1"/>
          <w:szCs w:val="24"/>
        </w:rPr>
        <w:t xml:space="preserve">CA </w:t>
      </w:r>
      <w:r w:rsidRPr="006A3E2F">
        <w:rPr>
          <w:rFonts w:eastAsia="Palatino Linotype" w:cs="Palatino Linotype"/>
          <w:color w:val="000000" w:themeColor="text1"/>
          <w:szCs w:val="24"/>
        </w:rPr>
        <w:t>la respuesta a la solicitud de información número</w:t>
      </w:r>
      <w:r w:rsidR="00642669" w:rsidRPr="006A3E2F">
        <w:rPr>
          <w:rFonts w:eastAsia="Palatino Linotype" w:cs="Palatino Linotype"/>
          <w:color w:val="000000"/>
          <w:szCs w:val="24"/>
        </w:rPr>
        <w:t xml:space="preserve"> </w:t>
      </w:r>
      <w:r w:rsidR="00EA5E1A" w:rsidRPr="006A3E2F">
        <w:rPr>
          <w:rFonts w:eastAsia="Palatino Linotype" w:cs="Palatino Linotype"/>
          <w:b/>
          <w:bCs/>
          <w:color w:val="000000"/>
          <w:szCs w:val="24"/>
        </w:rPr>
        <w:t>00139/JUCHITE/IP/2026</w:t>
      </w:r>
      <w:r w:rsidRPr="006A3E2F">
        <w:rPr>
          <w:rFonts w:eastAsia="Palatino Linotype" w:cs="Palatino Linotype"/>
          <w:color w:val="000000" w:themeColor="text1"/>
          <w:szCs w:val="24"/>
        </w:rPr>
        <w:t>, que ha sido materia del presente estudio.</w:t>
      </w:r>
    </w:p>
    <w:p w14:paraId="33FB236F" w14:textId="259CAD64" w:rsidR="00581587" w:rsidRPr="006A3E2F" w:rsidRDefault="00581587" w:rsidP="008F50E6">
      <w:pPr>
        <w:rPr>
          <w:szCs w:val="24"/>
        </w:rPr>
      </w:pPr>
    </w:p>
    <w:p w14:paraId="34755541" w14:textId="77777777" w:rsidR="00581587" w:rsidRPr="006A3E2F" w:rsidRDefault="00581587" w:rsidP="00581587">
      <w:pPr>
        <w:pBdr>
          <w:top w:val="nil"/>
          <w:left w:val="nil"/>
          <w:bottom w:val="nil"/>
          <w:right w:val="nil"/>
          <w:between w:val="nil"/>
        </w:pBdr>
        <w:rPr>
          <w:rFonts w:eastAsia="Palatino Linotype" w:cs="Palatino Linotype"/>
          <w:color w:val="000000"/>
          <w:szCs w:val="24"/>
        </w:rPr>
      </w:pPr>
      <w:r w:rsidRPr="006A3E2F">
        <w:rPr>
          <w:rFonts w:eastAsia="Palatino Linotype" w:cs="Palatino Linotype"/>
          <w:color w:val="000000"/>
          <w:szCs w:val="24"/>
        </w:rPr>
        <w:t>Por lo antes expuesto y fundado es de resolverse y,</w:t>
      </w:r>
    </w:p>
    <w:p w14:paraId="3AF7767D" w14:textId="4DC74A1D" w:rsidR="00454915" w:rsidRPr="006A3E2F" w:rsidRDefault="00454915" w:rsidP="008F50E6">
      <w:pPr>
        <w:rPr>
          <w:szCs w:val="24"/>
        </w:rPr>
      </w:pPr>
    </w:p>
    <w:p w14:paraId="04EB73EB" w14:textId="77777777" w:rsidR="00187503" w:rsidRPr="006A3E2F" w:rsidRDefault="00187503" w:rsidP="008F50E6">
      <w:pPr>
        <w:rPr>
          <w:szCs w:val="24"/>
        </w:rPr>
      </w:pPr>
    </w:p>
    <w:p w14:paraId="04F69938" w14:textId="77777777" w:rsidR="00581587" w:rsidRPr="006A3E2F" w:rsidRDefault="00581587" w:rsidP="00581587">
      <w:pPr>
        <w:pStyle w:val="Ttulo1"/>
        <w:rPr>
          <w:rFonts w:eastAsia="Palatino Linotype"/>
        </w:rPr>
      </w:pPr>
      <w:r w:rsidRPr="006A3E2F">
        <w:rPr>
          <w:rFonts w:eastAsia="Palatino Linotype"/>
        </w:rPr>
        <w:lastRenderedPageBreak/>
        <w:t>S E    R E S U E L V E</w:t>
      </w:r>
    </w:p>
    <w:p w14:paraId="0360AA6D" w14:textId="77777777" w:rsidR="00581587" w:rsidRPr="006A3E2F" w:rsidRDefault="00581587" w:rsidP="00581587">
      <w:pPr>
        <w:pBdr>
          <w:top w:val="nil"/>
          <w:left w:val="nil"/>
          <w:bottom w:val="nil"/>
          <w:right w:val="nil"/>
          <w:between w:val="nil"/>
        </w:pBdr>
        <w:rPr>
          <w:rFonts w:eastAsia="Palatino Linotype" w:cs="Palatino Linotype"/>
          <w:b/>
          <w:color w:val="000000"/>
          <w:szCs w:val="24"/>
        </w:rPr>
      </w:pPr>
    </w:p>
    <w:p w14:paraId="2E76CA1A" w14:textId="72B14CFC" w:rsidR="00581587" w:rsidRPr="006A3E2F" w:rsidRDefault="00581587" w:rsidP="00581587">
      <w:pPr>
        <w:pBdr>
          <w:top w:val="nil"/>
          <w:left w:val="nil"/>
          <w:bottom w:val="nil"/>
          <w:right w:val="nil"/>
          <w:between w:val="nil"/>
        </w:pBdr>
        <w:rPr>
          <w:rFonts w:eastAsia="Palatino Linotype" w:cs="Palatino Linotype"/>
          <w:color w:val="000000"/>
          <w:szCs w:val="24"/>
        </w:rPr>
      </w:pPr>
      <w:r w:rsidRPr="006A3E2F">
        <w:rPr>
          <w:rFonts w:eastAsia="Palatino Linotype" w:cs="Palatino Linotype"/>
          <w:b/>
          <w:bCs/>
          <w:color w:val="000000" w:themeColor="text1"/>
          <w:szCs w:val="24"/>
        </w:rPr>
        <w:t>PRIMERO.</w:t>
      </w:r>
      <w:r w:rsidRPr="006A3E2F">
        <w:rPr>
          <w:rFonts w:eastAsia="Palatino Linotype" w:cs="Palatino Linotype"/>
          <w:color w:val="000000" w:themeColor="text1"/>
          <w:szCs w:val="24"/>
        </w:rPr>
        <w:t xml:space="preserve"> Se </w:t>
      </w:r>
      <w:r w:rsidR="00DF72EB" w:rsidRPr="006A3E2F">
        <w:rPr>
          <w:rFonts w:eastAsia="Palatino Linotype" w:cs="Palatino Linotype"/>
          <w:b/>
          <w:bCs/>
          <w:color w:val="000000" w:themeColor="text1"/>
          <w:szCs w:val="24"/>
        </w:rPr>
        <w:t>REVO</w:t>
      </w:r>
      <w:r w:rsidRPr="006A3E2F">
        <w:rPr>
          <w:rFonts w:eastAsia="Palatino Linotype" w:cs="Palatino Linotype"/>
          <w:b/>
          <w:bCs/>
          <w:color w:val="000000" w:themeColor="text1"/>
          <w:szCs w:val="24"/>
        </w:rPr>
        <w:t>CA</w:t>
      </w:r>
      <w:r w:rsidRPr="006A3E2F">
        <w:rPr>
          <w:rFonts w:eastAsia="Palatino Linotype" w:cs="Palatino Linotype"/>
          <w:color w:val="000000" w:themeColor="text1"/>
          <w:szCs w:val="24"/>
        </w:rPr>
        <w:t xml:space="preserve"> la respuesta entregada por el Sujeto Obligado</w:t>
      </w:r>
      <w:r w:rsidRPr="006A3E2F">
        <w:rPr>
          <w:rFonts w:eastAsia="Palatino Linotype" w:cs="Palatino Linotype"/>
          <w:b/>
          <w:bCs/>
          <w:color w:val="000000" w:themeColor="text1"/>
          <w:szCs w:val="24"/>
        </w:rPr>
        <w:t xml:space="preserve"> </w:t>
      </w:r>
      <w:r w:rsidRPr="006A3E2F">
        <w:rPr>
          <w:rFonts w:eastAsia="Palatino Linotype" w:cs="Palatino Linotype"/>
          <w:color w:val="000000" w:themeColor="text1"/>
          <w:szCs w:val="24"/>
        </w:rPr>
        <w:t>a la solicitud de información número</w:t>
      </w:r>
      <w:r w:rsidR="00642669" w:rsidRPr="006A3E2F">
        <w:rPr>
          <w:rFonts w:eastAsia="Palatino Linotype" w:cs="Palatino Linotype"/>
          <w:b/>
          <w:bCs/>
          <w:color w:val="000000"/>
          <w:szCs w:val="24"/>
        </w:rPr>
        <w:t xml:space="preserve"> </w:t>
      </w:r>
      <w:r w:rsidR="00EA5E1A" w:rsidRPr="006A3E2F">
        <w:rPr>
          <w:rFonts w:eastAsia="Palatino Linotype" w:cs="Palatino Linotype"/>
          <w:b/>
          <w:bCs/>
          <w:color w:val="000000"/>
          <w:szCs w:val="24"/>
        </w:rPr>
        <w:t>00139/JUCHITE/IP/2026</w:t>
      </w:r>
      <w:r w:rsidR="000D3DC4" w:rsidRPr="006A3E2F">
        <w:rPr>
          <w:rFonts w:eastAsia="Palatino Linotype" w:cs="Palatino Linotype"/>
          <w:color w:val="000000" w:themeColor="text1"/>
          <w:szCs w:val="24"/>
        </w:rPr>
        <w:t>, al resultar</w:t>
      </w:r>
      <w:r w:rsidR="005D743E" w:rsidRPr="006A3E2F">
        <w:rPr>
          <w:rFonts w:eastAsia="Palatino Linotype" w:cs="Palatino Linotype"/>
          <w:color w:val="000000" w:themeColor="text1"/>
          <w:szCs w:val="24"/>
        </w:rPr>
        <w:t xml:space="preserve"> </w:t>
      </w:r>
      <w:r w:rsidRPr="006A3E2F">
        <w:rPr>
          <w:rFonts w:eastAsia="Palatino Linotype" w:cs="Palatino Linotype"/>
          <w:color w:val="000000" w:themeColor="text1"/>
          <w:szCs w:val="24"/>
        </w:rPr>
        <w:t xml:space="preserve">fundados los motivos de inconformidad argüidos por </w:t>
      </w:r>
      <w:r w:rsidR="00187503" w:rsidRPr="006A3E2F">
        <w:rPr>
          <w:rFonts w:eastAsia="Palatino Linotype" w:cs="Palatino Linotype"/>
          <w:color w:val="000000" w:themeColor="text1"/>
          <w:szCs w:val="24"/>
        </w:rPr>
        <w:t>la</w:t>
      </w:r>
      <w:r w:rsidR="008A7F39" w:rsidRPr="006A3E2F">
        <w:rPr>
          <w:rFonts w:eastAsia="Palatino Linotype" w:cs="Palatino Linotype"/>
          <w:color w:val="000000" w:themeColor="text1"/>
          <w:szCs w:val="24"/>
        </w:rPr>
        <w:t xml:space="preserve"> Recurrente</w:t>
      </w:r>
      <w:r w:rsidRPr="006A3E2F">
        <w:rPr>
          <w:rFonts w:eastAsia="Palatino Linotype" w:cs="Palatino Linotype"/>
          <w:color w:val="000000" w:themeColor="text1"/>
          <w:szCs w:val="24"/>
        </w:rPr>
        <w:t>, en términos del</w:t>
      </w:r>
      <w:r w:rsidRPr="006A3E2F">
        <w:rPr>
          <w:rFonts w:eastAsia="Palatino Linotype" w:cs="Palatino Linotype"/>
          <w:b/>
          <w:bCs/>
          <w:color w:val="000000" w:themeColor="text1"/>
          <w:szCs w:val="24"/>
        </w:rPr>
        <w:t xml:space="preserve"> Considerando </w:t>
      </w:r>
      <w:r w:rsidR="00DF72EB" w:rsidRPr="006A3E2F">
        <w:rPr>
          <w:rFonts w:eastAsia="Palatino Linotype" w:cs="Palatino Linotype"/>
          <w:b/>
          <w:bCs/>
          <w:color w:val="000000" w:themeColor="text1"/>
          <w:szCs w:val="24"/>
        </w:rPr>
        <w:t>CUAR</w:t>
      </w:r>
      <w:r w:rsidRPr="006A3E2F">
        <w:rPr>
          <w:rFonts w:eastAsia="Palatino Linotype" w:cs="Palatino Linotype"/>
          <w:b/>
          <w:bCs/>
          <w:color w:val="000000" w:themeColor="text1"/>
          <w:szCs w:val="24"/>
        </w:rPr>
        <w:t xml:space="preserve">TO </w:t>
      </w:r>
      <w:r w:rsidRPr="006A3E2F">
        <w:rPr>
          <w:rFonts w:eastAsia="Palatino Linotype" w:cs="Palatino Linotype"/>
          <w:color w:val="000000" w:themeColor="text1"/>
          <w:szCs w:val="24"/>
        </w:rPr>
        <w:t xml:space="preserve">de la presente resolución. </w:t>
      </w:r>
    </w:p>
    <w:p w14:paraId="1E340B42" w14:textId="77777777" w:rsidR="00581587" w:rsidRPr="006A3E2F" w:rsidRDefault="00581587" w:rsidP="00581587">
      <w:pPr>
        <w:pBdr>
          <w:top w:val="nil"/>
          <w:left w:val="nil"/>
          <w:bottom w:val="nil"/>
          <w:right w:val="nil"/>
          <w:between w:val="nil"/>
        </w:pBdr>
        <w:rPr>
          <w:rFonts w:eastAsia="Palatino Linotype" w:cs="Palatino Linotype"/>
          <w:color w:val="000000"/>
          <w:szCs w:val="24"/>
        </w:rPr>
      </w:pPr>
    </w:p>
    <w:p w14:paraId="7FB4B6C8" w14:textId="007483DD" w:rsidR="00B716A2" w:rsidRPr="006A3E2F" w:rsidRDefault="00581587" w:rsidP="00B716A2">
      <w:pPr>
        <w:pBdr>
          <w:top w:val="nil"/>
          <w:left w:val="nil"/>
          <w:bottom w:val="nil"/>
          <w:right w:val="nil"/>
          <w:between w:val="nil"/>
        </w:pBdr>
        <w:rPr>
          <w:rFonts w:eastAsia="Palatino Linotype" w:cs="Palatino Linotype"/>
          <w:color w:val="000000"/>
          <w:szCs w:val="24"/>
        </w:rPr>
      </w:pPr>
      <w:r w:rsidRPr="006A3E2F">
        <w:rPr>
          <w:rFonts w:eastAsia="Palatino Linotype" w:cs="Palatino Linotype"/>
          <w:b/>
          <w:color w:val="000000"/>
          <w:szCs w:val="24"/>
        </w:rPr>
        <w:t>SEGUNDO.</w:t>
      </w:r>
      <w:r w:rsidRPr="006A3E2F">
        <w:rPr>
          <w:rFonts w:eastAsia="Palatino Linotype" w:cs="Palatino Linotype"/>
          <w:color w:val="000000"/>
          <w:szCs w:val="24"/>
        </w:rPr>
        <w:t xml:space="preserve"> </w:t>
      </w:r>
      <w:r w:rsidR="00B716A2" w:rsidRPr="006A3E2F">
        <w:rPr>
          <w:rFonts w:eastAsia="Palatino Linotype" w:cs="Palatino Linotype"/>
          <w:color w:val="000000"/>
          <w:szCs w:val="24"/>
        </w:rPr>
        <w:t xml:space="preserve">Se </w:t>
      </w:r>
      <w:r w:rsidR="00B716A2" w:rsidRPr="006A3E2F">
        <w:rPr>
          <w:rFonts w:eastAsia="Palatino Linotype" w:cs="Palatino Linotype"/>
          <w:b/>
          <w:color w:val="000000"/>
          <w:szCs w:val="24"/>
        </w:rPr>
        <w:t>ORDENA</w:t>
      </w:r>
      <w:r w:rsidR="00B716A2" w:rsidRPr="006A3E2F">
        <w:rPr>
          <w:rFonts w:eastAsia="Palatino Linotype" w:cs="Palatino Linotype"/>
          <w:color w:val="000000"/>
          <w:szCs w:val="24"/>
        </w:rPr>
        <w:t xml:space="preserve"> al Sujeto Obligado que haga entrega a</w:t>
      </w:r>
      <w:r w:rsidR="00187503" w:rsidRPr="006A3E2F">
        <w:rPr>
          <w:rFonts w:eastAsia="Palatino Linotype" w:cs="Palatino Linotype"/>
          <w:color w:val="000000"/>
          <w:szCs w:val="24"/>
        </w:rPr>
        <w:t xml:space="preserve"> </w:t>
      </w:r>
      <w:r w:rsidR="00B716A2" w:rsidRPr="006A3E2F">
        <w:rPr>
          <w:rFonts w:eastAsia="Palatino Linotype" w:cs="Palatino Linotype"/>
          <w:color w:val="000000"/>
          <w:szCs w:val="24"/>
        </w:rPr>
        <w:t>l</w:t>
      </w:r>
      <w:r w:rsidR="00187503" w:rsidRPr="006A3E2F">
        <w:rPr>
          <w:rFonts w:eastAsia="Palatino Linotype" w:cs="Palatino Linotype"/>
          <w:color w:val="000000"/>
          <w:szCs w:val="24"/>
        </w:rPr>
        <w:t>a</w:t>
      </w:r>
      <w:r w:rsidR="00B716A2" w:rsidRPr="006A3E2F">
        <w:rPr>
          <w:rFonts w:eastAsia="Palatino Linotype" w:cs="Palatino Linotype"/>
          <w:color w:val="000000"/>
          <w:szCs w:val="24"/>
        </w:rPr>
        <w:t xml:space="preserve"> Recurrente mediante el Sistema de Acceso a la Información Mexiquense (SAIMEX), en versión pública</w:t>
      </w:r>
      <w:r w:rsidR="00E44474" w:rsidRPr="006A3E2F">
        <w:rPr>
          <w:rFonts w:eastAsia="Palatino Linotype" w:cs="Palatino Linotype"/>
          <w:color w:val="000000"/>
          <w:szCs w:val="24"/>
        </w:rPr>
        <w:t xml:space="preserve"> y </w:t>
      </w:r>
      <w:r w:rsidR="00B716A2" w:rsidRPr="006A3E2F">
        <w:rPr>
          <w:rFonts w:eastAsia="Palatino Linotype" w:cs="Palatino Linotype"/>
          <w:color w:val="000000"/>
          <w:szCs w:val="24"/>
        </w:rPr>
        <w:t xml:space="preserve">en términos del </w:t>
      </w:r>
      <w:r w:rsidR="00B716A2" w:rsidRPr="006A3E2F">
        <w:rPr>
          <w:rFonts w:eastAsia="Palatino Linotype" w:cs="Palatino Linotype"/>
          <w:b/>
          <w:color w:val="000000"/>
          <w:szCs w:val="24"/>
        </w:rPr>
        <w:t>Considerand</w:t>
      </w:r>
      <w:r w:rsidR="00DF72EB" w:rsidRPr="006A3E2F">
        <w:rPr>
          <w:rFonts w:eastAsia="Palatino Linotype" w:cs="Palatino Linotype"/>
          <w:b/>
          <w:color w:val="000000"/>
          <w:szCs w:val="24"/>
        </w:rPr>
        <w:t>o CUARTO</w:t>
      </w:r>
      <w:r w:rsidR="00B716A2" w:rsidRPr="006A3E2F">
        <w:rPr>
          <w:rFonts w:eastAsia="Palatino Linotype" w:cs="Palatino Linotype"/>
          <w:color w:val="000000"/>
          <w:szCs w:val="24"/>
        </w:rPr>
        <w:t>, de lo siguiente:</w:t>
      </w:r>
    </w:p>
    <w:p w14:paraId="52D51103" w14:textId="77777777" w:rsidR="00B716A2" w:rsidRPr="006A3E2F" w:rsidRDefault="00B716A2" w:rsidP="00B716A2">
      <w:pPr>
        <w:pBdr>
          <w:top w:val="nil"/>
          <w:left w:val="nil"/>
          <w:bottom w:val="nil"/>
          <w:right w:val="nil"/>
          <w:between w:val="nil"/>
        </w:pBdr>
        <w:rPr>
          <w:rFonts w:eastAsia="Palatino Linotype" w:cs="Palatino Linotype"/>
          <w:color w:val="000000"/>
          <w:szCs w:val="24"/>
        </w:rPr>
      </w:pPr>
    </w:p>
    <w:p w14:paraId="2DA183B5" w14:textId="1201B90E" w:rsidR="00DB149A" w:rsidRPr="006A3E2F" w:rsidRDefault="00DB149A" w:rsidP="00BC5C6F">
      <w:pPr>
        <w:pStyle w:val="Prrafodelista"/>
        <w:numPr>
          <w:ilvl w:val="0"/>
          <w:numId w:val="71"/>
        </w:numPr>
        <w:spacing w:line="276" w:lineRule="auto"/>
        <w:rPr>
          <w:i/>
          <w:iCs/>
          <w:color w:val="000000"/>
        </w:rPr>
      </w:pPr>
      <w:r w:rsidRPr="006A3E2F">
        <w:rPr>
          <w:rFonts w:eastAsia="Palatino Linotype" w:cs="Palatino Linotype"/>
          <w:i/>
          <w:iCs/>
          <w:color w:val="000000" w:themeColor="text1"/>
        </w:rPr>
        <w:t>L</w:t>
      </w:r>
      <w:r w:rsidR="00187503" w:rsidRPr="006A3E2F">
        <w:rPr>
          <w:rFonts w:eastAsia="Palatino Linotype" w:cs="Palatino Linotype"/>
          <w:i/>
          <w:iCs/>
          <w:color w:val="000000" w:themeColor="text1"/>
        </w:rPr>
        <w:t>os recibos de nómina de todos los servidores públicos adscritos al Ayuntamiento de Juchitepec, generados durante el periodo comprendido del primero de diciembre de dos mil veinticinco al quince de febrero de dos mil veintiséis.</w:t>
      </w:r>
    </w:p>
    <w:p w14:paraId="71E6770B" w14:textId="77777777" w:rsidR="00DB149A" w:rsidRPr="006A3E2F" w:rsidRDefault="00DB149A" w:rsidP="00B716A2">
      <w:pPr>
        <w:pBdr>
          <w:top w:val="nil"/>
          <w:left w:val="nil"/>
          <w:bottom w:val="nil"/>
          <w:right w:val="nil"/>
          <w:between w:val="nil"/>
        </w:pBdr>
        <w:rPr>
          <w:rFonts w:eastAsia="Palatino Linotype" w:cs="Palatino Linotype"/>
          <w:color w:val="000000"/>
          <w:szCs w:val="24"/>
        </w:rPr>
      </w:pPr>
    </w:p>
    <w:p w14:paraId="455A0062" w14:textId="27298A8B" w:rsidR="004161DA" w:rsidRPr="006A3E2F" w:rsidRDefault="00CE660F" w:rsidP="00B716A2">
      <w:pPr>
        <w:pBdr>
          <w:top w:val="nil"/>
          <w:left w:val="nil"/>
          <w:bottom w:val="nil"/>
          <w:right w:val="nil"/>
          <w:between w:val="nil"/>
        </w:pBdr>
        <w:rPr>
          <w:szCs w:val="24"/>
        </w:rPr>
      </w:pPr>
      <w:r w:rsidRPr="006A3E2F">
        <w:rPr>
          <w:szCs w:val="24"/>
        </w:rPr>
        <w:t>Como sustento de la versión pública se deberá emitir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w:t>
      </w:r>
    </w:p>
    <w:p w14:paraId="0A1DAF4E" w14:textId="77777777" w:rsidR="009D3DA4" w:rsidRPr="006A3E2F" w:rsidRDefault="009D3DA4" w:rsidP="00637878">
      <w:pPr>
        <w:pStyle w:val="NormalINFOEM"/>
        <w:rPr>
          <w:szCs w:val="24"/>
        </w:rPr>
      </w:pPr>
    </w:p>
    <w:p w14:paraId="0BFBD801" w14:textId="343F5C80" w:rsidR="00581587" w:rsidRPr="006A3E2F" w:rsidRDefault="00581587" w:rsidP="00581587">
      <w:pPr>
        <w:pBdr>
          <w:top w:val="nil"/>
          <w:left w:val="nil"/>
          <w:bottom w:val="nil"/>
          <w:right w:val="nil"/>
          <w:between w:val="nil"/>
        </w:pBdr>
        <w:rPr>
          <w:rFonts w:eastAsia="Palatino Linotype" w:cs="Palatino Linotype"/>
          <w:color w:val="000000"/>
          <w:szCs w:val="24"/>
        </w:rPr>
      </w:pPr>
      <w:r w:rsidRPr="006A3E2F">
        <w:rPr>
          <w:rFonts w:eastAsia="Palatino Linotype" w:cs="Palatino Linotype"/>
          <w:b/>
          <w:color w:val="000000"/>
          <w:szCs w:val="24"/>
        </w:rPr>
        <w:t>TERCERO. Notifíquese</w:t>
      </w:r>
      <w:r w:rsidRPr="006A3E2F">
        <w:rPr>
          <w:rFonts w:eastAsia="Palatino Linotype" w:cs="Palatino Linotype"/>
          <w:b/>
          <w:i/>
          <w:color w:val="000000"/>
          <w:szCs w:val="24"/>
        </w:rPr>
        <w:t xml:space="preserve"> </w:t>
      </w:r>
      <w:r w:rsidRPr="006A3E2F">
        <w:rPr>
          <w:rFonts w:eastAsia="Palatino Linotype" w:cs="Palatino Linotype"/>
          <w:color w:val="000000"/>
          <w:szCs w:val="24"/>
        </w:rPr>
        <w:t xml:space="preserve">la presente resolución al Titular de la Unidad de Transparencia del Sujeto Obligado </w:t>
      </w:r>
      <w:r w:rsidR="0032659A" w:rsidRPr="006A3E2F">
        <w:rPr>
          <w:rFonts w:eastAsia="Palatino Linotype" w:cs="Palatino Linotype"/>
          <w:color w:val="000000"/>
          <w:szCs w:val="24"/>
        </w:rPr>
        <w:t xml:space="preserve">mediante el Sistema de Acceso a la Información Mexiquense (SAIMEX), </w:t>
      </w:r>
      <w:r w:rsidRPr="006A3E2F">
        <w:rPr>
          <w:rFonts w:eastAsia="Palatino Linotype" w:cs="Palatino Linotype"/>
          <w:color w:val="000000"/>
          <w:szCs w:val="24"/>
        </w:rPr>
        <w:t xml:space="preserve">para que, conforme a los artículos 186 último párrafo, 189 segundo párrafo y </w:t>
      </w:r>
      <w:r w:rsidRPr="006A3E2F">
        <w:rPr>
          <w:rFonts w:eastAsia="Palatino Linotype" w:cs="Palatino Linotype"/>
          <w:color w:val="000000"/>
          <w:szCs w:val="24"/>
        </w:rPr>
        <w:lastRenderedPageBreak/>
        <w:t>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79A62C6" w14:textId="77777777" w:rsidR="00581587" w:rsidRPr="006A3E2F" w:rsidRDefault="00581587" w:rsidP="00581587">
      <w:pPr>
        <w:pBdr>
          <w:top w:val="nil"/>
          <w:left w:val="nil"/>
          <w:bottom w:val="nil"/>
          <w:right w:val="nil"/>
          <w:between w:val="nil"/>
        </w:pBdr>
        <w:rPr>
          <w:rFonts w:eastAsia="Palatino Linotype" w:cs="Palatino Linotype"/>
          <w:color w:val="000000"/>
          <w:szCs w:val="24"/>
        </w:rPr>
      </w:pPr>
    </w:p>
    <w:p w14:paraId="58CC198C" w14:textId="77777777" w:rsidR="00581587" w:rsidRPr="006A3E2F" w:rsidRDefault="00581587" w:rsidP="00581587">
      <w:pPr>
        <w:pBdr>
          <w:top w:val="nil"/>
          <w:left w:val="nil"/>
          <w:bottom w:val="nil"/>
          <w:right w:val="nil"/>
          <w:between w:val="nil"/>
        </w:pBdr>
        <w:rPr>
          <w:rFonts w:eastAsia="Palatino Linotype" w:cs="Palatino Linotype"/>
          <w:color w:val="000000"/>
          <w:szCs w:val="24"/>
        </w:rPr>
      </w:pPr>
      <w:r w:rsidRPr="006A3E2F">
        <w:rPr>
          <w:rFonts w:eastAsia="Palatino Linotype" w:cs="Palatino Linotype"/>
          <w:b/>
          <w:color w:val="000000"/>
          <w:szCs w:val="24"/>
        </w:rPr>
        <w:t xml:space="preserve">CUARTO. </w:t>
      </w:r>
      <w:r w:rsidRPr="006A3E2F">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28FD04F9" w14:textId="77777777" w:rsidR="00581587" w:rsidRPr="006A3E2F" w:rsidRDefault="00581587" w:rsidP="00581587">
      <w:pPr>
        <w:pBdr>
          <w:top w:val="nil"/>
          <w:left w:val="nil"/>
          <w:bottom w:val="nil"/>
          <w:right w:val="nil"/>
          <w:between w:val="nil"/>
        </w:pBdr>
        <w:rPr>
          <w:rFonts w:eastAsia="Palatino Linotype" w:cs="Palatino Linotype"/>
          <w:color w:val="000000"/>
          <w:szCs w:val="24"/>
        </w:rPr>
      </w:pPr>
    </w:p>
    <w:p w14:paraId="0DB49AA1" w14:textId="1499A1E1" w:rsidR="00581587" w:rsidRPr="006A3E2F" w:rsidRDefault="00581587" w:rsidP="00581587">
      <w:pPr>
        <w:pBdr>
          <w:top w:val="nil"/>
          <w:left w:val="nil"/>
          <w:bottom w:val="nil"/>
          <w:right w:val="nil"/>
          <w:between w:val="nil"/>
        </w:pBdr>
        <w:rPr>
          <w:rFonts w:eastAsia="Palatino Linotype" w:cs="Palatino Linotype"/>
          <w:color w:val="000000"/>
          <w:szCs w:val="24"/>
        </w:rPr>
      </w:pPr>
      <w:r w:rsidRPr="006A3E2F">
        <w:rPr>
          <w:rFonts w:eastAsia="Palatino Linotype" w:cs="Palatino Linotype"/>
          <w:b/>
          <w:color w:val="000000"/>
          <w:szCs w:val="24"/>
        </w:rPr>
        <w:t xml:space="preserve">QUINTO. Notifíquese </w:t>
      </w:r>
      <w:r w:rsidRPr="006A3E2F">
        <w:rPr>
          <w:rFonts w:eastAsia="Palatino Linotype" w:cs="Palatino Linotype"/>
          <w:color w:val="000000"/>
          <w:szCs w:val="24"/>
        </w:rPr>
        <w:t>la presente resolución a</w:t>
      </w:r>
      <w:r w:rsidR="00187503" w:rsidRPr="006A3E2F">
        <w:rPr>
          <w:rFonts w:eastAsia="Palatino Linotype" w:cs="Palatino Linotype"/>
          <w:color w:val="000000"/>
          <w:szCs w:val="24"/>
        </w:rPr>
        <w:t xml:space="preserve"> </w:t>
      </w:r>
      <w:r w:rsidR="008A7F39" w:rsidRPr="006A3E2F">
        <w:rPr>
          <w:rFonts w:eastAsia="Palatino Linotype" w:cs="Palatino Linotype"/>
          <w:color w:val="000000"/>
          <w:szCs w:val="24"/>
        </w:rPr>
        <w:t>l</w:t>
      </w:r>
      <w:r w:rsidR="00187503" w:rsidRPr="006A3E2F">
        <w:rPr>
          <w:rFonts w:eastAsia="Palatino Linotype" w:cs="Palatino Linotype"/>
          <w:color w:val="000000"/>
          <w:szCs w:val="24"/>
        </w:rPr>
        <w:t>a</w:t>
      </w:r>
      <w:r w:rsidR="008A7F39" w:rsidRPr="006A3E2F">
        <w:rPr>
          <w:rFonts w:eastAsia="Palatino Linotype" w:cs="Palatino Linotype"/>
          <w:color w:val="000000"/>
          <w:szCs w:val="24"/>
        </w:rPr>
        <w:t xml:space="preserve"> Recurrente</w:t>
      </w:r>
      <w:r w:rsidRPr="006A3E2F">
        <w:rPr>
          <w:rFonts w:eastAsia="Palatino Linotype" w:cs="Palatino Linotype"/>
          <w:color w:val="000000"/>
          <w:szCs w:val="24"/>
        </w:rPr>
        <w:t xml:space="preserve"> mediante el Sistema de Acceso a la Información Mexiquense (SAIMEX)</w:t>
      </w:r>
      <w:r w:rsidR="00FB5BF2" w:rsidRPr="006A3E2F">
        <w:rPr>
          <w:rFonts w:eastAsia="Palatino Linotype" w:cs="Palatino Linotype"/>
          <w:color w:val="000000"/>
          <w:szCs w:val="24"/>
        </w:rPr>
        <w:t xml:space="preserve">, </w:t>
      </w:r>
      <w:r w:rsidRPr="006A3E2F">
        <w:rPr>
          <w:rFonts w:eastAsia="Palatino Linotype" w:cs="Palatino Linotype"/>
          <w:color w:val="000000"/>
          <w:szCs w:val="24"/>
        </w:rPr>
        <w:t>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4289605E" w14:textId="77777777" w:rsidR="00454915" w:rsidRPr="006A3E2F" w:rsidRDefault="00454915" w:rsidP="008F50E6">
      <w:pPr>
        <w:rPr>
          <w:szCs w:val="24"/>
        </w:rPr>
      </w:pPr>
    </w:p>
    <w:p w14:paraId="4DA57669" w14:textId="439F2E9F" w:rsidR="00A970D5" w:rsidRPr="00187503" w:rsidRDefault="005A45B1" w:rsidP="003532D0">
      <w:pPr>
        <w:pBdr>
          <w:top w:val="nil"/>
          <w:left w:val="nil"/>
          <w:bottom w:val="nil"/>
          <w:right w:val="nil"/>
          <w:between w:val="nil"/>
        </w:pBdr>
        <w:contextualSpacing/>
        <w:rPr>
          <w:rFonts w:eastAsia="Palatino Linotype" w:cs="Palatino Linotype"/>
          <w:color w:val="000000"/>
          <w:sz w:val="20"/>
          <w:szCs w:val="20"/>
          <w:lang w:val="es-ES"/>
        </w:rPr>
      </w:pPr>
      <w:r w:rsidRPr="006A3E2F">
        <w:rPr>
          <w:rFonts w:eastAsia="Palatino Linotype" w:cs="Palatino Linotype"/>
          <w:color w:val="000000"/>
          <w:szCs w:val="24"/>
        </w:rPr>
        <w:t>ASÍ LO RESUELVE</w:t>
      </w:r>
      <w:r w:rsidR="00247FE8" w:rsidRPr="006A3E2F">
        <w:rPr>
          <w:rFonts w:eastAsia="Palatino Linotype" w:cs="Palatino Linotype"/>
          <w:color w:val="000000"/>
          <w:szCs w:val="24"/>
        </w:rPr>
        <w:t xml:space="preserve"> POR UNANIMIDAD</w:t>
      </w:r>
      <w:r w:rsidRPr="006A3E2F">
        <w:rPr>
          <w:rFonts w:eastAsia="Palatino Linotype" w:cs="Palatino Linotype"/>
          <w:color w:val="000000"/>
          <w:szCs w:val="24"/>
        </w:rPr>
        <w:t xml:space="preserve"> </w:t>
      </w:r>
      <w:r w:rsidR="006922F5" w:rsidRPr="006A3E2F">
        <w:rPr>
          <w:rFonts w:eastAsia="Palatino Linotype" w:cs="Palatino Linotype"/>
          <w:color w:val="000000"/>
          <w:szCs w:val="24"/>
        </w:rPr>
        <w:t xml:space="preserve">DE VOTOS, EL PLENO DEL INSTITUTO DE TRANSPARENCIA, ACCESO A LA INFORMACIÓN PÚBLICA Y PROTECCIÓN DE DATOS PERSONALES DEL ESTADO DE MÉXICO Y MUNICIPIOS, CONFORMADO POR LOS COMISIONADOS JOSÉ MARTÍNEZ VILCHIS, MARÍA DEL ROSARIO MEJÍA </w:t>
      </w:r>
      <w:r w:rsidR="006922F5" w:rsidRPr="006A3E2F">
        <w:rPr>
          <w:rFonts w:eastAsia="Palatino Linotype" w:cs="Palatino Linotype"/>
          <w:color w:val="000000"/>
          <w:szCs w:val="24"/>
        </w:rPr>
        <w:lastRenderedPageBreak/>
        <w:t>AYALA</w:t>
      </w:r>
      <w:r w:rsidR="00D6458B" w:rsidRPr="006A3E2F">
        <w:rPr>
          <w:rFonts w:eastAsia="Palatino Linotype" w:cs="Palatino Linotype"/>
          <w:color w:val="000000"/>
          <w:szCs w:val="24"/>
        </w:rPr>
        <w:t xml:space="preserve"> </w:t>
      </w:r>
      <w:r w:rsidR="00D6458B" w:rsidRPr="006A3E2F">
        <w:rPr>
          <w:rFonts w:eastAsiaTheme="minorHAnsi" w:cs="Arial"/>
          <w:lang w:val="es-MX" w:eastAsia="en-US"/>
        </w:rPr>
        <w:t>(AUSENCIA JUSTIFICADA)</w:t>
      </w:r>
      <w:r w:rsidR="006922F5" w:rsidRPr="006A3E2F">
        <w:rPr>
          <w:rFonts w:eastAsia="Palatino Linotype" w:cs="Palatino Linotype"/>
          <w:color w:val="000000"/>
          <w:szCs w:val="24"/>
        </w:rPr>
        <w:t>, SHARON CRISTINA MORALES MARTÍNEZ, LUIS GUSTAVO PARRA NORIEGA</w:t>
      </w:r>
      <w:r w:rsidR="004A6A00" w:rsidRPr="006A3E2F">
        <w:rPr>
          <w:rFonts w:eastAsia="Palatino Linotype" w:cs="Palatino Linotype"/>
          <w:color w:val="000000"/>
          <w:szCs w:val="24"/>
        </w:rPr>
        <w:t xml:space="preserve"> </w:t>
      </w:r>
      <w:r w:rsidR="00154C52" w:rsidRPr="006A3E2F">
        <w:rPr>
          <w:rFonts w:eastAsia="Palatino Linotype" w:cs="Palatino Linotype"/>
          <w:color w:val="000000"/>
          <w:szCs w:val="24"/>
        </w:rPr>
        <w:t xml:space="preserve">(EMITIENDO VOTO PARTICULAR) </w:t>
      </w:r>
      <w:r w:rsidR="006922F5" w:rsidRPr="006A3E2F">
        <w:rPr>
          <w:rFonts w:eastAsia="Palatino Linotype" w:cs="Palatino Linotype"/>
          <w:color w:val="000000"/>
          <w:szCs w:val="24"/>
        </w:rPr>
        <w:t>Y GUADALUPE RAMÍREZ PEÑA</w:t>
      </w:r>
      <w:r w:rsidR="00154C52" w:rsidRPr="006A3E2F">
        <w:rPr>
          <w:rFonts w:eastAsia="Palatino Linotype" w:cs="Palatino Linotype"/>
          <w:color w:val="000000"/>
          <w:szCs w:val="24"/>
        </w:rPr>
        <w:t xml:space="preserve"> (EMITIENDO VOTO PARTICULAR)</w:t>
      </w:r>
      <w:r w:rsidR="00AF6B94" w:rsidRPr="006A3E2F">
        <w:rPr>
          <w:rFonts w:eastAsia="Palatino Linotype" w:cs="Palatino Linotype"/>
          <w:color w:val="000000"/>
          <w:szCs w:val="24"/>
        </w:rPr>
        <w:t>,</w:t>
      </w:r>
      <w:r w:rsidR="00F37687" w:rsidRPr="006A3E2F">
        <w:rPr>
          <w:rFonts w:eastAsia="Palatino Linotype" w:cs="Palatino Linotype"/>
          <w:color w:val="000000"/>
          <w:szCs w:val="24"/>
        </w:rPr>
        <w:t xml:space="preserve"> </w:t>
      </w:r>
      <w:r w:rsidR="006922F5" w:rsidRPr="006A3E2F">
        <w:rPr>
          <w:rFonts w:eastAsia="Palatino Linotype" w:cs="Palatino Linotype"/>
          <w:color w:val="000000"/>
          <w:szCs w:val="24"/>
        </w:rPr>
        <w:t>EN LA</w:t>
      </w:r>
      <w:r w:rsidR="00C93568" w:rsidRPr="006A3E2F">
        <w:rPr>
          <w:rFonts w:eastAsia="Palatino Linotype" w:cs="Palatino Linotype"/>
          <w:color w:val="000000"/>
          <w:szCs w:val="24"/>
        </w:rPr>
        <w:t xml:space="preserve"> </w:t>
      </w:r>
      <w:r w:rsidR="00DB198E" w:rsidRPr="006A3E2F">
        <w:rPr>
          <w:rFonts w:eastAsia="Palatino Linotype" w:cs="Palatino Linotype"/>
          <w:color w:val="000000"/>
          <w:szCs w:val="24"/>
        </w:rPr>
        <w:t xml:space="preserve">VIGÉSIMA </w:t>
      </w:r>
      <w:r w:rsidR="00187503" w:rsidRPr="006A3E2F">
        <w:rPr>
          <w:rFonts w:eastAsia="Palatino Linotype" w:cs="Palatino Linotype"/>
          <w:color w:val="000000"/>
          <w:szCs w:val="24"/>
        </w:rPr>
        <w:t>SEXTA</w:t>
      </w:r>
      <w:r w:rsidR="00DB198E" w:rsidRPr="006A3E2F">
        <w:rPr>
          <w:rFonts w:eastAsia="Palatino Linotype" w:cs="Palatino Linotype"/>
          <w:color w:val="000000"/>
          <w:szCs w:val="24"/>
        </w:rPr>
        <w:t xml:space="preserve"> </w:t>
      </w:r>
      <w:r w:rsidR="006922F5" w:rsidRPr="006A3E2F">
        <w:rPr>
          <w:rFonts w:eastAsia="Palatino Linotype" w:cs="Palatino Linotype"/>
          <w:color w:val="000000"/>
          <w:szCs w:val="24"/>
        </w:rPr>
        <w:t>SESIÓN ORDINARIA CELEBRADA E</w:t>
      </w:r>
      <w:r w:rsidR="00C93568" w:rsidRPr="006A3E2F">
        <w:rPr>
          <w:rFonts w:eastAsia="Palatino Linotype" w:cs="Palatino Linotype"/>
          <w:color w:val="000000"/>
          <w:szCs w:val="24"/>
        </w:rPr>
        <w:t>L</w:t>
      </w:r>
      <w:r w:rsidR="0011108B" w:rsidRPr="006A3E2F">
        <w:rPr>
          <w:rFonts w:eastAsia="Palatino Linotype" w:cs="Palatino Linotype"/>
          <w:color w:val="000000"/>
          <w:szCs w:val="24"/>
        </w:rPr>
        <w:t xml:space="preserve"> </w:t>
      </w:r>
      <w:r w:rsidR="00EA5E1A" w:rsidRPr="006A3E2F">
        <w:rPr>
          <w:rFonts w:eastAsia="Palatino Linotype" w:cs="Palatino Linotype"/>
          <w:color w:val="000000"/>
          <w:szCs w:val="24"/>
        </w:rPr>
        <w:t>QUINCE DE JULIO DE DOS MIL VEINTISÉIS</w:t>
      </w:r>
      <w:r w:rsidR="006922F5" w:rsidRPr="006A3E2F">
        <w:rPr>
          <w:rFonts w:eastAsia="Palatino Linotype" w:cs="Palatino Linotype"/>
          <w:color w:val="000000"/>
          <w:szCs w:val="24"/>
        </w:rPr>
        <w:t xml:space="preserve">, ANTE EL SECRETARIO TÉCNICO </w:t>
      </w:r>
      <w:r w:rsidRPr="006A3E2F">
        <w:rPr>
          <w:rFonts w:eastAsia="Palatino Linotype" w:cs="Palatino Linotype"/>
          <w:color w:val="000000"/>
          <w:szCs w:val="24"/>
        </w:rPr>
        <w:t>DEL PLENO, ALEXIS TAPIA RAMÍREZ</w:t>
      </w:r>
      <w:r w:rsidR="00A970D5" w:rsidRPr="006A3E2F">
        <w:rPr>
          <w:rFonts w:eastAsia="Palatino Linotype" w:cs="Palatino Linotype"/>
          <w:color w:val="000000"/>
          <w:szCs w:val="24"/>
        </w:rPr>
        <w:t>.</w:t>
      </w:r>
      <w:r w:rsidR="001957CF" w:rsidRPr="006A3E2F">
        <w:rPr>
          <w:rFonts w:eastAsia="Palatino Linotype" w:cs="Palatino Linotype"/>
          <w:color w:val="000000"/>
          <w:szCs w:val="24"/>
        </w:rPr>
        <w:t>--------------</w:t>
      </w:r>
      <w:r w:rsidR="00C6512A" w:rsidRPr="006A3E2F">
        <w:rPr>
          <w:rFonts w:eastAsia="Palatino Linotype" w:cs="Palatino Linotype"/>
          <w:color w:val="000000"/>
          <w:szCs w:val="24"/>
        </w:rPr>
        <w:t>---------</w:t>
      </w:r>
      <w:r w:rsidR="00337FA1" w:rsidRPr="006A3E2F">
        <w:rPr>
          <w:rFonts w:eastAsia="Palatino Linotype" w:cs="Palatino Linotype"/>
          <w:color w:val="000000"/>
          <w:szCs w:val="24"/>
        </w:rPr>
        <w:t>-----</w:t>
      </w:r>
      <w:r w:rsidR="009033AE" w:rsidRPr="006A3E2F">
        <w:rPr>
          <w:rFonts w:eastAsia="Palatino Linotype" w:cs="Palatino Linotype"/>
          <w:color w:val="000000"/>
          <w:szCs w:val="24"/>
        </w:rPr>
        <w:t>-------------------------------------------------------------------------------------------------------------------</w:t>
      </w:r>
      <w:r w:rsidR="00C6457E" w:rsidRPr="006A3E2F">
        <w:rPr>
          <w:rFonts w:eastAsia="Palatino Linotype" w:cs="Palatino Linotype"/>
          <w:color w:val="000000"/>
          <w:szCs w:val="24"/>
        </w:rPr>
        <w:t>---------------------------------------------------------------------------------------------------------------------</w:t>
      </w:r>
      <w:r w:rsidR="00757731" w:rsidRPr="006A3E2F">
        <w:rPr>
          <w:rFonts w:eastAsia="Palatino Linotype" w:cs="Palatino Linotype"/>
          <w:color w:val="000000"/>
          <w:szCs w:val="24"/>
        </w:rPr>
        <w:t>---------------------------------------------------------------------------------------------------------------------------------</w:t>
      </w:r>
      <w:r w:rsidR="00B814ED" w:rsidRPr="006A3E2F">
        <w:rPr>
          <w:rFonts w:eastAsia="Palatino Linotype" w:cs="Palatino Linotype"/>
          <w:color w:val="000000"/>
          <w:szCs w:val="24"/>
        </w:rPr>
        <w:t>---------------------------------------------------------------------------------------------</w:t>
      </w:r>
      <w:r w:rsidR="00B716A2" w:rsidRPr="006A3E2F">
        <w:rPr>
          <w:rFonts w:eastAsia="Palatino Linotype" w:cs="Palatino Linotype"/>
          <w:color w:val="000000"/>
          <w:szCs w:val="24"/>
        </w:rPr>
        <w:t>---------------------------------------------------------------------------------------------------------------------------------------------------------------------------------------------------------------------------------------------------------------------------</w:t>
      </w:r>
      <w:r w:rsidR="00DE4E74" w:rsidRPr="006A3E2F">
        <w:rPr>
          <w:rFonts w:eastAsia="Palatino Linotype" w:cs="Palatino Linotype"/>
          <w:color w:val="000000"/>
          <w:szCs w:val="24"/>
        </w:rPr>
        <w:t>---------------------</w:t>
      </w:r>
      <w:r w:rsidR="00B716A2" w:rsidRPr="006A3E2F">
        <w:rPr>
          <w:rFonts w:eastAsia="Palatino Linotype" w:cs="Palatino Linotype"/>
          <w:color w:val="000000"/>
          <w:szCs w:val="24"/>
        </w:rPr>
        <w:t>----------------------------------</w:t>
      </w:r>
      <w:r w:rsidR="00187503" w:rsidRPr="006A3E2F">
        <w:rPr>
          <w:rFonts w:eastAsia="Palatino Linotype" w:cs="Palatino Linotype"/>
          <w:color w:val="000000"/>
          <w:szCs w:val="24"/>
        </w:rPr>
        <w:t>-----------------------------------------------------------------------------------------------------------------------------------------------------------------------------------------------------------------------------------------------------------------------------------------------------------------------------------------------------------------------------------------------------------------------------------------------------------------------------------------------------------------------------------------------------------------------------------------------------------------------------------------------------------------------------------------------------------------------------------------------------------------------------------------------------------------------------------------------------------------------------------------------------------------------------------------------------------------------------------------------------------------------------------------------------------------------------------------------------------------------------------------------------------------------------------------------------------------------------------------------------------------------------------------------------------</w:t>
      </w:r>
      <w:r w:rsidR="00DD35B2" w:rsidRPr="006A3E2F">
        <w:rPr>
          <w:rFonts w:eastAsia="Palatino Linotype" w:cs="Palatino Linotype"/>
          <w:color w:val="000000"/>
          <w:szCs w:val="24"/>
        </w:rPr>
        <w:t>------------------------------</w:t>
      </w:r>
      <w:r w:rsidR="44E9108F" w:rsidRPr="006A3E2F">
        <w:rPr>
          <w:rFonts w:eastAsia="Palatino Linotype" w:cs="Palatino Linotype"/>
          <w:color w:val="000000" w:themeColor="text1"/>
          <w:sz w:val="20"/>
          <w:szCs w:val="20"/>
          <w:lang w:val="es-ES"/>
        </w:rPr>
        <w:t>JMV/CCR/fzh</w:t>
      </w:r>
    </w:p>
    <w:p w14:paraId="5FBC6CA4" w14:textId="77777777" w:rsidR="00A970D5" w:rsidRPr="00187503" w:rsidRDefault="00A970D5" w:rsidP="001E2ECC">
      <w:pPr>
        <w:pBdr>
          <w:top w:val="nil"/>
          <w:left w:val="nil"/>
          <w:bottom w:val="nil"/>
          <w:right w:val="nil"/>
          <w:between w:val="nil"/>
        </w:pBdr>
        <w:contextualSpacing/>
        <w:rPr>
          <w:rFonts w:eastAsia="Palatino Linotype" w:cs="Palatino Linotype"/>
          <w:color w:val="000000"/>
          <w:szCs w:val="24"/>
        </w:rPr>
      </w:pPr>
    </w:p>
    <w:p w14:paraId="5AA0A8E4" w14:textId="77777777" w:rsidR="00A970D5" w:rsidRPr="00187503" w:rsidRDefault="00A970D5" w:rsidP="006922F5">
      <w:pPr>
        <w:pBdr>
          <w:top w:val="nil"/>
          <w:left w:val="nil"/>
          <w:bottom w:val="nil"/>
          <w:right w:val="nil"/>
          <w:between w:val="nil"/>
        </w:pBdr>
        <w:contextualSpacing/>
        <w:rPr>
          <w:rFonts w:eastAsia="Palatino Linotype" w:cs="Palatino Linotype"/>
          <w:color w:val="000000"/>
          <w:szCs w:val="24"/>
        </w:rPr>
      </w:pPr>
    </w:p>
    <w:p w14:paraId="607C2072" w14:textId="77777777" w:rsidR="00A970D5" w:rsidRPr="00187503" w:rsidRDefault="00A970D5" w:rsidP="006922F5">
      <w:pPr>
        <w:pBdr>
          <w:top w:val="nil"/>
          <w:left w:val="nil"/>
          <w:bottom w:val="nil"/>
          <w:right w:val="nil"/>
          <w:between w:val="nil"/>
        </w:pBdr>
        <w:contextualSpacing/>
        <w:rPr>
          <w:rFonts w:eastAsia="Palatino Linotype" w:cs="Palatino Linotype"/>
          <w:color w:val="000000"/>
          <w:szCs w:val="24"/>
        </w:rPr>
      </w:pPr>
    </w:p>
    <w:p w14:paraId="14F5ABA7" w14:textId="77777777" w:rsidR="00A970D5" w:rsidRPr="00187503" w:rsidRDefault="00A970D5" w:rsidP="006922F5">
      <w:pPr>
        <w:pBdr>
          <w:top w:val="nil"/>
          <w:left w:val="nil"/>
          <w:bottom w:val="nil"/>
          <w:right w:val="nil"/>
          <w:between w:val="nil"/>
        </w:pBdr>
        <w:contextualSpacing/>
        <w:rPr>
          <w:rFonts w:eastAsia="Palatino Linotype" w:cs="Palatino Linotype"/>
          <w:color w:val="000000"/>
          <w:szCs w:val="24"/>
        </w:rPr>
      </w:pPr>
    </w:p>
    <w:p w14:paraId="2FC6F146" w14:textId="77777777" w:rsidR="00A970D5" w:rsidRPr="00187503" w:rsidRDefault="00A970D5" w:rsidP="006922F5">
      <w:pPr>
        <w:pBdr>
          <w:top w:val="nil"/>
          <w:left w:val="nil"/>
          <w:bottom w:val="nil"/>
          <w:right w:val="nil"/>
          <w:between w:val="nil"/>
        </w:pBdr>
        <w:contextualSpacing/>
        <w:rPr>
          <w:rFonts w:eastAsia="Palatino Linotype" w:cs="Palatino Linotype"/>
          <w:color w:val="000000"/>
          <w:szCs w:val="24"/>
        </w:rPr>
      </w:pPr>
    </w:p>
    <w:p w14:paraId="7E22C878" w14:textId="77777777" w:rsidR="00A970D5" w:rsidRPr="00187503" w:rsidRDefault="00A970D5" w:rsidP="006922F5">
      <w:pPr>
        <w:pBdr>
          <w:top w:val="nil"/>
          <w:left w:val="nil"/>
          <w:bottom w:val="nil"/>
          <w:right w:val="nil"/>
          <w:between w:val="nil"/>
        </w:pBdr>
        <w:contextualSpacing/>
        <w:rPr>
          <w:rFonts w:eastAsia="Palatino Linotype" w:cs="Palatino Linotype"/>
          <w:color w:val="000000"/>
          <w:szCs w:val="24"/>
        </w:rPr>
      </w:pPr>
    </w:p>
    <w:p w14:paraId="17718CB9" w14:textId="77777777" w:rsidR="00A970D5" w:rsidRPr="00187503" w:rsidRDefault="00A970D5" w:rsidP="006922F5">
      <w:pPr>
        <w:pBdr>
          <w:top w:val="nil"/>
          <w:left w:val="nil"/>
          <w:bottom w:val="nil"/>
          <w:right w:val="nil"/>
          <w:between w:val="nil"/>
        </w:pBdr>
        <w:contextualSpacing/>
        <w:rPr>
          <w:rFonts w:eastAsia="Palatino Linotype" w:cs="Palatino Linotype"/>
          <w:color w:val="000000"/>
          <w:szCs w:val="24"/>
        </w:rPr>
      </w:pPr>
    </w:p>
    <w:p w14:paraId="7A3042AF" w14:textId="77777777" w:rsidR="00A970D5" w:rsidRPr="00187503" w:rsidRDefault="00A970D5" w:rsidP="006922F5">
      <w:pPr>
        <w:pBdr>
          <w:top w:val="nil"/>
          <w:left w:val="nil"/>
          <w:bottom w:val="nil"/>
          <w:right w:val="nil"/>
          <w:between w:val="nil"/>
        </w:pBdr>
        <w:contextualSpacing/>
        <w:rPr>
          <w:rFonts w:eastAsia="Palatino Linotype" w:cs="Palatino Linotype"/>
          <w:color w:val="000000"/>
          <w:szCs w:val="24"/>
        </w:rPr>
      </w:pPr>
    </w:p>
    <w:p w14:paraId="287B3D98" w14:textId="77777777" w:rsidR="00A970D5" w:rsidRPr="00187503" w:rsidRDefault="00A970D5" w:rsidP="006922F5">
      <w:pPr>
        <w:pBdr>
          <w:top w:val="nil"/>
          <w:left w:val="nil"/>
          <w:bottom w:val="nil"/>
          <w:right w:val="nil"/>
          <w:between w:val="nil"/>
        </w:pBdr>
        <w:contextualSpacing/>
        <w:rPr>
          <w:rFonts w:eastAsia="Palatino Linotype" w:cs="Palatino Linotype"/>
          <w:color w:val="000000"/>
          <w:szCs w:val="24"/>
        </w:rPr>
      </w:pPr>
    </w:p>
    <w:p w14:paraId="67672A95" w14:textId="519F590A" w:rsidR="00D718B8" w:rsidRPr="00187503" w:rsidRDefault="00D718B8" w:rsidP="006922F5">
      <w:pPr>
        <w:rPr>
          <w:szCs w:val="24"/>
        </w:rPr>
      </w:pPr>
    </w:p>
    <w:sectPr w:rsidR="00D718B8" w:rsidRPr="00187503" w:rsidSect="00EA5E1A">
      <w:headerReference w:type="even" r:id="rId9"/>
      <w:headerReference w:type="default" r:id="rId10"/>
      <w:footerReference w:type="default" r:id="rId11"/>
      <w:headerReference w:type="first" r:id="rId12"/>
      <w:footerReference w:type="first" r:id="rId13"/>
      <w:pgSz w:w="12240" w:h="15840"/>
      <w:pgMar w:top="3062" w:right="1134" w:bottom="1276"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2C7B49" w14:textId="77777777" w:rsidR="00051495" w:rsidRDefault="00051495" w:rsidP="00F2498E">
      <w:pPr>
        <w:spacing w:line="240" w:lineRule="auto"/>
      </w:pPr>
      <w:r>
        <w:separator/>
      </w:r>
    </w:p>
  </w:endnote>
  <w:endnote w:type="continuationSeparator" w:id="0">
    <w:p w14:paraId="68061E1E" w14:textId="77777777" w:rsidR="00051495" w:rsidRDefault="00051495" w:rsidP="00F2498E">
      <w:pPr>
        <w:spacing w:line="240" w:lineRule="auto"/>
      </w:pPr>
      <w:r>
        <w:continuationSeparator/>
      </w:r>
    </w:p>
  </w:endnote>
  <w:endnote w:type="continuationNotice" w:id="1">
    <w:p w14:paraId="16CD0696" w14:textId="77777777" w:rsidR="00051495" w:rsidRDefault="0005149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Arial,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ED6A3C" w:rsidRPr="00871A91" w:rsidRDefault="00ED6A3C"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701A55">
      <w:rPr>
        <w:rFonts w:ascii="Palatino Linotype" w:hAnsi="Palatino Linotype"/>
        <w:b/>
        <w:bCs/>
        <w:noProof/>
        <w:sz w:val="20"/>
      </w:rPr>
      <w:t>10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701A55">
      <w:rPr>
        <w:rFonts w:ascii="Palatino Linotype" w:hAnsi="Palatino Linotype"/>
        <w:b/>
        <w:bCs/>
        <w:noProof/>
        <w:sz w:val="20"/>
      </w:rPr>
      <w:t>49</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ED6A3C" w:rsidRPr="00871A91" w:rsidRDefault="00ED6A3C"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701A55">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701A55">
      <w:rPr>
        <w:rFonts w:ascii="Palatino Linotype" w:hAnsi="Palatino Linotype"/>
        <w:b/>
        <w:bCs/>
        <w:noProof/>
        <w:sz w:val="20"/>
      </w:rPr>
      <w:t>49</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C52216" w14:textId="77777777" w:rsidR="00051495" w:rsidRDefault="00051495" w:rsidP="00F2498E">
      <w:pPr>
        <w:spacing w:line="240" w:lineRule="auto"/>
      </w:pPr>
      <w:r>
        <w:separator/>
      </w:r>
    </w:p>
  </w:footnote>
  <w:footnote w:type="continuationSeparator" w:id="0">
    <w:p w14:paraId="61E21816" w14:textId="77777777" w:rsidR="00051495" w:rsidRDefault="00051495" w:rsidP="00F2498E">
      <w:pPr>
        <w:spacing w:line="240" w:lineRule="auto"/>
      </w:pPr>
      <w:r>
        <w:continuationSeparator/>
      </w:r>
    </w:p>
  </w:footnote>
  <w:footnote w:type="continuationNotice" w:id="1">
    <w:p w14:paraId="0856F16B" w14:textId="77777777" w:rsidR="00051495" w:rsidRDefault="00051495">
      <w:pPr>
        <w:spacing w:line="240" w:lineRule="auto"/>
      </w:pPr>
    </w:p>
  </w:footnote>
  <w:footnote w:id="2">
    <w:p w14:paraId="48CADB97" w14:textId="77777777" w:rsidR="00ED6A3C" w:rsidRPr="0031280C" w:rsidRDefault="00ED6A3C" w:rsidP="00701C12">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0C80334E" w14:textId="77777777" w:rsidR="00ED6A3C" w:rsidRPr="0031280C" w:rsidRDefault="00ED6A3C" w:rsidP="00701C12">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2D3CDE13" w14:textId="77777777" w:rsidR="00ED6A3C" w:rsidRPr="0031280C" w:rsidRDefault="00ED6A3C" w:rsidP="00701C12">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ED6A3C" w:rsidRDefault="00ED6A3C">
    <w:pPr>
      <w:pStyle w:val="Encabezado"/>
    </w:pPr>
    <w:r>
      <w:rPr>
        <w:noProof/>
        <w:lang w:val="es-MX" w:eastAsia="es-MX"/>
      </w:rPr>
      <w:drawing>
        <wp:anchor distT="0" distB="0" distL="114300" distR="114300" simplePos="0" relativeHeight="251658240" behindDoc="1" locked="0" layoutInCell="0" allowOverlap="1" wp14:anchorId="620786A8" wp14:editId="65809E21">
          <wp:simplePos x="0" y="0"/>
          <wp:positionH relativeFrom="margin">
            <wp:align>center</wp:align>
          </wp:positionH>
          <wp:positionV relativeFrom="margin">
            <wp:align>center</wp:align>
          </wp:positionV>
          <wp:extent cx="7739380" cy="10080625"/>
          <wp:effectExtent l="0" t="0" r="0" b="3175"/>
          <wp:wrapNone/>
          <wp:docPr id="4" name="WordPictureWatermark11794297"/>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11794297"/>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ED6A3C" w:rsidRPr="00B17577" w14:paraId="37B9EBDE" w14:textId="77777777" w:rsidTr="226BB7D0">
      <w:trPr>
        <w:trHeight w:val="227"/>
      </w:trPr>
      <w:tc>
        <w:tcPr>
          <w:tcW w:w="5103" w:type="dxa"/>
          <w:hideMark/>
        </w:tcPr>
        <w:p w14:paraId="4964FBC5" w14:textId="54CDA645" w:rsidR="00ED6A3C" w:rsidRPr="00096248" w:rsidRDefault="00ED6A3C"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340F8EEE" w:rsidR="00ED6A3C" w:rsidRPr="00096248" w:rsidRDefault="00EA5E1A" w:rsidP="00011C4D">
          <w:pPr>
            <w:spacing w:after="120" w:line="240" w:lineRule="auto"/>
            <w:ind w:right="71"/>
            <w:jc w:val="right"/>
            <w:rPr>
              <w:rFonts w:cs="Arial"/>
              <w:b/>
              <w:szCs w:val="24"/>
            </w:rPr>
          </w:pPr>
          <w:r>
            <w:rPr>
              <w:rFonts w:cs="Arial"/>
              <w:b/>
              <w:bCs/>
              <w:szCs w:val="24"/>
            </w:rPr>
            <w:t>03985/INFOEM/IP/RR/2026</w:t>
          </w:r>
        </w:p>
      </w:tc>
    </w:tr>
    <w:tr w:rsidR="00ED6A3C" w14:paraId="7591D3C9" w14:textId="77777777" w:rsidTr="226BB7D0">
      <w:trPr>
        <w:trHeight w:val="242"/>
      </w:trPr>
      <w:tc>
        <w:tcPr>
          <w:tcW w:w="5103" w:type="dxa"/>
          <w:hideMark/>
        </w:tcPr>
        <w:p w14:paraId="729A65A8" w14:textId="77777777" w:rsidR="00ED6A3C" w:rsidRPr="00096248" w:rsidRDefault="00ED6A3C"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765CA183" w:rsidR="00ED6A3C" w:rsidRPr="00096248" w:rsidRDefault="00EA5E1A" w:rsidP="226BB7D0">
          <w:pPr>
            <w:spacing w:after="120" w:line="240" w:lineRule="auto"/>
            <w:ind w:left="-81" w:right="71"/>
            <w:jc w:val="right"/>
            <w:rPr>
              <w:rFonts w:cs="Arial"/>
              <w:lang w:val="es-ES"/>
            </w:rPr>
          </w:pPr>
          <w:r>
            <w:rPr>
              <w:rFonts w:cs="Arial"/>
              <w:lang w:val="es-ES"/>
            </w:rPr>
            <w:t>Ayuntamiento de Juchitepec</w:t>
          </w:r>
        </w:p>
      </w:tc>
    </w:tr>
    <w:tr w:rsidR="00ED6A3C" w:rsidRPr="00F63239" w14:paraId="037E914D" w14:textId="77777777" w:rsidTr="226BB7D0">
      <w:trPr>
        <w:trHeight w:val="342"/>
      </w:trPr>
      <w:tc>
        <w:tcPr>
          <w:tcW w:w="5103" w:type="dxa"/>
          <w:hideMark/>
        </w:tcPr>
        <w:p w14:paraId="7676B68F" w14:textId="64D69EAF" w:rsidR="00ED6A3C" w:rsidRPr="00096248" w:rsidRDefault="00ED6A3C"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ED6A3C" w:rsidRDefault="00ED6A3C"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ED6A3C" w:rsidRPr="00711916" w:rsidRDefault="00ED6A3C" w:rsidP="00011C4D">
          <w:pPr>
            <w:spacing w:after="120" w:line="240" w:lineRule="auto"/>
            <w:ind w:left="-486" w:right="71" w:firstLine="567"/>
            <w:jc w:val="right"/>
            <w:rPr>
              <w:rFonts w:cs="Arial"/>
              <w:sz w:val="2"/>
              <w:szCs w:val="2"/>
            </w:rPr>
          </w:pPr>
        </w:p>
      </w:tc>
    </w:tr>
  </w:tbl>
  <w:p w14:paraId="2998DBFD" w14:textId="25A9F426" w:rsidR="00ED6A3C" w:rsidRPr="00871A91" w:rsidRDefault="00ED6A3C">
    <w:pPr>
      <w:pStyle w:val="Encabezado"/>
      <w:rPr>
        <w:sz w:val="2"/>
      </w:rPr>
    </w:pPr>
    <w:r>
      <w:rPr>
        <w:noProof/>
        <w:lang w:val="es-MX" w:eastAsia="es-MX"/>
      </w:rPr>
      <w:drawing>
        <wp:anchor distT="0" distB="0" distL="114300" distR="114300" simplePos="0" relativeHeight="251658241" behindDoc="1" locked="0" layoutInCell="0" allowOverlap="1" wp14:anchorId="0EB6CA90" wp14:editId="528BFCE5">
          <wp:simplePos x="0" y="0"/>
          <wp:positionH relativeFrom="margin">
            <wp:posOffset>-1059815</wp:posOffset>
          </wp:positionH>
          <wp:positionV relativeFrom="margin">
            <wp:posOffset>-1837055</wp:posOffset>
          </wp:positionV>
          <wp:extent cx="7739380" cy="10080625"/>
          <wp:effectExtent l="0" t="0" r="0" b="0"/>
          <wp:wrapNone/>
          <wp:docPr id="2" name="Imagen 1"/>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ED6A3C" w14:paraId="0F9FE9B6" w14:textId="77777777" w:rsidTr="226BB7D0">
      <w:trPr>
        <w:trHeight w:val="227"/>
      </w:trPr>
      <w:tc>
        <w:tcPr>
          <w:tcW w:w="5103" w:type="dxa"/>
          <w:hideMark/>
        </w:tcPr>
        <w:p w14:paraId="6D1D9D71" w14:textId="11150E5A" w:rsidR="00ED6A3C" w:rsidRPr="00663A37" w:rsidRDefault="00ED6A3C"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7B51A52E" w:rsidR="00ED6A3C" w:rsidRPr="00C81ECD" w:rsidRDefault="00EA5E1A" w:rsidP="00011C4D">
          <w:pPr>
            <w:spacing w:after="120" w:line="240" w:lineRule="auto"/>
            <w:ind w:left="-486" w:right="68" w:firstLine="558"/>
            <w:jc w:val="right"/>
            <w:rPr>
              <w:rFonts w:cs="Arial"/>
              <w:b/>
              <w:szCs w:val="24"/>
            </w:rPr>
          </w:pPr>
          <w:r>
            <w:rPr>
              <w:rFonts w:cs="Arial"/>
              <w:b/>
              <w:bCs/>
              <w:szCs w:val="24"/>
            </w:rPr>
            <w:t>03985/INFOEM/IP/RR/2026</w:t>
          </w:r>
        </w:p>
      </w:tc>
    </w:tr>
    <w:tr w:rsidR="00ED6A3C" w:rsidRPr="001F57CD" w14:paraId="1377D264" w14:textId="77777777" w:rsidTr="226BB7D0">
      <w:trPr>
        <w:trHeight w:val="196"/>
      </w:trPr>
      <w:tc>
        <w:tcPr>
          <w:tcW w:w="5103" w:type="dxa"/>
          <w:hideMark/>
        </w:tcPr>
        <w:p w14:paraId="04D597A1" w14:textId="77777777" w:rsidR="00ED6A3C" w:rsidRPr="00663A37" w:rsidRDefault="00ED6A3C"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79960A7F" w:rsidR="00ED6A3C" w:rsidRPr="00663A37" w:rsidRDefault="00701A55" w:rsidP="70652167">
          <w:pPr>
            <w:spacing w:after="120" w:line="240" w:lineRule="auto"/>
            <w:ind w:right="68"/>
            <w:jc w:val="right"/>
            <w:rPr>
              <w:rFonts w:cs="Arial"/>
              <w:lang w:val="es-ES"/>
            </w:rPr>
          </w:pPr>
          <w:r>
            <w:rPr>
              <w:rFonts w:cs="Arial"/>
              <w:lang w:val="es-ES"/>
            </w:rPr>
            <w:t>xxxxxxxxxxxxxxxxxx</w:t>
          </w:r>
        </w:p>
      </w:tc>
    </w:tr>
    <w:tr w:rsidR="00ED6A3C" w14:paraId="4DC11993" w14:textId="77777777" w:rsidTr="226BB7D0">
      <w:trPr>
        <w:trHeight w:val="242"/>
      </w:trPr>
      <w:tc>
        <w:tcPr>
          <w:tcW w:w="5103" w:type="dxa"/>
          <w:hideMark/>
        </w:tcPr>
        <w:p w14:paraId="76CEF1B5" w14:textId="77777777" w:rsidR="00ED6A3C" w:rsidRPr="00663A37" w:rsidRDefault="00ED6A3C"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3EC82064" w:rsidR="00ED6A3C" w:rsidRPr="00663A37" w:rsidRDefault="00EA5E1A" w:rsidP="226BB7D0">
          <w:pPr>
            <w:spacing w:after="120" w:line="240" w:lineRule="auto"/>
            <w:ind w:left="-70" w:right="68"/>
            <w:jc w:val="right"/>
            <w:rPr>
              <w:rFonts w:cs="Arial"/>
              <w:lang w:val="es-ES"/>
            </w:rPr>
          </w:pPr>
          <w:r>
            <w:rPr>
              <w:rFonts w:cs="Arial"/>
              <w:lang w:val="es-ES"/>
            </w:rPr>
            <w:t>Ayuntamiento de Juchitepec</w:t>
          </w:r>
        </w:p>
      </w:tc>
    </w:tr>
    <w:tr w:rsidR="00ED6A3C" w14:paraId="5C2B511D" w14:textId="77777777" w:rsidTr="226BB7D0">
      <w:trPr>
        <w:trHeight w:val="342"/>
      </w:trPr>
      <w:tc>
        <w:tcPr>
          <w:tcW w:w="5103" w:type="dxa"/>
          <w:hideMark/>
        </w:tcPr>
        <w:p w14:paraId="03FEF68C" w14:textId="45E91CF4" w:rsidR="00ED6A3C" w:rsidRPr="00663A37" w:rsidRDefault="00ED6A3C"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ED6A3C" w:rsidRPr="00663A37" w:rsidRDefault="00ED6A3C"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ED6A3C" w:rsidRPr="00871A91" w:rsidRDefault="00ED6A3C">
    <w:pPr>
      <w:pStyle w:val="Encabezado"/>
      <w:rPr>
        <w:sz w:val="2"/>
      </w:rPr>
    </w:pPr>
    <w:r>
      <w:rPr>
        <w:noProof/>
        <w:lang w:val="es-MX" w:eastAsia="es-MX"/>
      </w:rPr>
      <w:drawing>
        <wp:anchor distT="0" distB="0" distL="114300" distR="114300" simplePos="0" relativeHeight="251658242" behindDoc="1" locked="0" layoutInCell="0" allowOverlap="1" wp14:anchorId="4E26ED4E" wp14:editId="4A4A3C2C">
          <wp:simplePos x="0" y="0"/>
          <wp:positionH relativeFrom="margin">
            <wp:posOffset>-1057275</wp:posOffset>
          </wp:positionH>
          <wp:positionV relativeFrom="margin">
            <wp:posOffset>-1832610</wp:posOffset>
          </wp:positionV>
          <wp:extent cx="7739380" cy="10080625"/>
          <wp:effectExtent l="0" t="0" r="0" b="0"/>
          <wp:wrapNone/>
          <wp:docPr id="1" name="Imagen 1"/>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7B1730"/>
    <w:multiLevelType w:val="hybridMultilevel"/>
    <w:tmpl w:val="AA3EB916"/>
    <w:lvl w:ilvl="0" w:tplc="B754BF5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A152C0"/>
    <w:multiLevelType w:val="hybridMultilevel"/>
    <w:tmpl w:val="B0CAED1A"/>
    <w:lvl w:ilvl="0" w:tplc="FFFFFFFF">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0C3368"/>
    <w:multiLevelType w:val="hybridMultilevel"/>
    <w:tmpl w:val="3D3448AA"/>
    <w:lvl w:ilvl="0" w:tplc="B75A7C4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7A65ECB"/>
    <w:multiLevelType w:val="hybridMultilevel"/>
    <w:tmpl w:val="C7661652"/>
    <w:lvl w:ilvl="0" w:tplc="305E00F2">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8"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D65E2F"/>
    <w:multiLevelType w:val="multilevel"/>
    <w:tmpl w:val="31C482AE"/>
    <w:styleLink w:val="Listaactual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5"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8"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9" w15:restartNumberingAfterBreak="0">
    <w:nsid w:val="3353276E"/>
    <w:multiLevelType w:val="multilevel"/>
    <w:tmpl w:val="CECC182C"/>
    <w:styleLink w:val="Listaactual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1" w15:restartNumberingAfterBreak="0">
    <w:nsid w:val="36D37A2F"/>
    <w:multiLevelType w:val="multilevel"/>
    <w:tmpl w:val="469C5CFA"/>
    <w:styleLink w:val="Listaactual4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3"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4"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E5B4AC9"/>
    <w:multiLevelType w:val="multilevel"/>
    <w:tmpl w:val="2E10772A"/>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9"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0"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2" w15:restartNumberingAfterBreak="0">
    <w:nsid w:val="528501B3"/>
    <w:multiLevelType w:val="multilevel"/>
    <w:tmpl w:val="5DE2FB98"/>
    <w:styleLink w:val="Listaactual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6"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7" w15:restartNumberingAfterBreak="0">
    <w:nsid w:val="5866109A"/>
    <w:multiLevelType w:val="hybridMultilevel"/>
    <w:tmpl w:val="39224D8A"/>
    <w:lvl w:ilvl="0" w:tplc="5FC22724">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21A4FFB"/>
    <w:multiLevelType w:val="multilevel"/>
    <w:tmpl w:val="2576AD64"/>
    <w:styleLink w:val="Listaactual46"/>
    <w:lvl w:ilvl="0">
      <w:start w:val="1"/>
      <w:numFmt w:val="upperRoman"/>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2"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4"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5"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6"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8"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F322CD3"/>
    <w:multiLevelType w:val="multilevel"/>
    <w:tmpl w:val="8DA45990"/>
    <w:styleLink w:val="Listaactual35"/>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0972309"/>
    <w:multiLevelType w:val="multilevel"/>
    <w:tmpl w:val="3334C92C"/>
    <w:styleLink w:val="Listaactual43"/>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64"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39141E7"/>
    <w:multiLevelType w:val="multilevel"/>
    <w:tmpl w:val="D3D4EA58"/>
    <w:styleLink w:val="Listaactual34"/>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3FF5EE7"/>
    <w:multiLevelType w:val="hybridMultilevel"/>
    <w:tmpl w:val="39224D8A"/>
    <w:lvl w:ilvl="0" w:tplc="FFFFFFFF">
      <w:start w:val="1"/>
      <w:numFmt w:val="decimal"/>
      <w:lvlText w:val="%1."/>
      <w:lvlJc w:val="left"/>
      <w:pPr>
        <w:ind w:left="709" w:hanging="42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5EE6F28"/>
    <w:multiLevelType w:val="hybridMultilevel"/>
    <w:tmpl w:val="B1E8BA3E"/>
    <w:lvl w:ilvl="0" w:tplc="305E00F2">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785D52D6"/>
    <w:multiLevelType w:val="multilevel"/>
    <w:tmpl w:val="57D8545C"/>
    <w:styleLink w:val="Listaactual45"/>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9"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1"/>
  </w:num>
  <w:num w:numId="2">
    <w:abstractNumId w:val="46"/>
  </w:num>
  <w:num w:numId="3">
    <w:abstractNumId w:val="18"/>
  </w:num>
  <w:num w:numId="4">
    <w:abstractNumId w:val="58"/>
  </w:num>
  <w:num w:numId="5">
    <w:abstractNumId w:val="8"/>
  </w:num>
  <w:num w:numId="6">
    <w:abstractNumId w:val="50"/>
  </w:num>
  <w:num w:numId="7">
    <w:abstractNumId w:val="15"/>
  </w:num>
  <w:num w:numId="8">
    <w:abstractNumId w:val="6"/>
  </w:num>
  <w:num w:numId="9">
    <w:abstractNumId w:val="27"/>
  </w:num>
  <w:num w:numId="10">
    <w:abstractNumId w:val="28"/>
  </w:num>
  <w:num w:numId="11">
    <w:abstractNumId w:val="64"/>
  </w:num>
  <w:num w:numId="12">
    <w:abstractNumId w:val="56"/>
  </w:num>
  <w:num w:numId="13">
    <w:abstractNumId w:val="37"/>
  </w:num>
  <w:num w:numId="14">
    <w:abstractNumId w:val="45"/>
  </w:num>
  <w:num w:numId="15">
    <w:abstractNumId w:val="24"/>
  </w:num>
  <w:num w:numId="16">
    <w:abstractNumId w:val="36"/>
  </w:num>
  <w:num w:numId="17">
    <w:abstractNumId w:val="21"/>
  </w:num>
  <w:num w:numId="18">
    <w:abstractNumId w:val="10"/>
  </w:num>
  <w:num w:numId="19">
    <w:abstractNumId w:val="11"/>
  </w:num>
  <w:num w:numId="20">
    <w:abstractNumId w:val="19"/>
  </w:num>
  <w:num w:numId="21">
    <w:abstractNumId w:val="32"/>
  </w:num>
  <w:num w:numId="22">
    <w:abstractNumId w:val="5"/>
  </w:num>
  <w:num w:numId="23">
    <w:abstractNumId w:val="43"/>
  </w:num>
  <w:num w:numId="24">
    <w:abstractNumId w:val="49"/>
  </w:num>
  <w:num w:numId="25">
    <w:abstractNumId w:val="57"/>
  </w:num>
  <w:num w:numId="26">
    <w:abstractNumId w:val="26"/>
  </w:num>
  <w:num w:numId="27">
    <w:abstractNumId w:val="53"/>
  </w:num>
  <w:num w:numId="28">
    <w:abstractNumId w:val="34"/>
  </w:num>
  <w:num w:numId="29">
    <w:abstractNumId w:val="30"/>
  </w:num>
  <w:num w:numId="30">
    <w:abstractNumId w:val="23"/>
  </w:num>
  <w:num w:numId="31">
    <w:abstractNumId w:val="44"/>
  </w:num>
  <w:num w:numId="32">
    <w:abstractNumId w:val="48"/>
  </w:num>
  <w:num w:numId="33">
    <w:abstractNumId w:val="9"/>
  </w:num>
  <w:num w:numId="34">
    <w:abstractNumId w:val="61"/>
  </w:num>
  <w:num w:numId="35">
    <w:abstractNumId w:val="69"/>
  </w:num>
  <w:num w:numId="36">
    <w:abstractNumId w:val="55"/>
  </w:num>
  <w:num w:numId="37">
    <w:abstractNumId w:val="12"/>
  </w:num>
  <w:num w:numId="38">
    <w:abstractNumId w:val="54"/>
  </w:num>
  <w:num w:numId="39">
    <w:abstractNumId w:val="13"/>
  </w:num>
  <w:num w:numId="40">
    <w:abstractNumId w:val="52"/>
  </w:num>
  <w:num w:numId="41">
    <w:abstractNumId w:val="60"/>
  </w:num>
  <w:num w:numId="42">
    <w:abstractNumId w:val="0"/>
  </w:num>
  <w:num w:numId="43">
    <w:abstractNumId w:val="4"/>
  </w:num>
  <w:num w:numId="44">
    <w:abstractNumId w:val="35"/>
  </w:num>
  <w:num w:numId="45">
    <w:abstractNumId w:val="25"/>
  </w:num>
  <w:num w:numId="46">
    <w:abstractNumId w:val="62"/>
  </w:num>
  <w:num w:numId="47">
    <w:abstractNumId w:val="33"/>
  </w:num>
  <w:num w:numId="48">
    <w:abstractNumId w:val="70"/>
  </w:num>
  <w:num w:numId="49">
    <w:abstractNumId w:val="14"/>
  </w:num>
  <w:num w:numId="50">
    <w:abstractNumId w:val="29"/>
  </w:num>
  <w:num w:numId="51">
    <w:abstractNumId w:val="3"/>
  </w:num>
  <w:num w:numId="52">
    <w:abstractNumId w:val="65"/>
  </w:num>
  <w:num w:numId="53">
    <w:abstractNumId w:val="59"/>
  </w:num>
  <w:num w:numId="54">
    <w:abstractNumId w:val="7"/>
  </w:num>
  <w:num w:numId="55">
    <w:abstractNumId w:val="40"/>
  </w:num>
  <w:num w:numId="56">
    <w:abstractNumId w:val="17"/>
  </w:num>
  <w:num w:numId="57">
    <w:abstractNumId w:val="20"/>
  </w:num>
  <w:num w:numId="58">
    <w:abstractNumId w:val="39"/>
  </w:num>
  <w:num w:numId="59">
    <w:abstractNumId w:val="31"/>
  </w:num>
  <w:num w:numId="60">
    <w:abstractNumId w:val="63"/>
  </w:num>
  <w:num w:numId="61">
    <w:abstractNumId w:val="38"/>
  </w:num>
  <w:num w:numId="62">
    <w:abstractNumId w:val="68"/>
  </w:num>
  <w:num w:numId="63">
    <w:abstractNumId w:val="51"/>
  </w:num>
  <w:num w:numId="64">
    <w:abstractNumId w:val="1"/>
  </w:num>
  <w:num w:numId="65">
    <w:abstractNumId w:val="2"/>
  </w:num>
  <w:num w:numId="66">
    <w:abstractNumId w:val="67"/>
  </w:num>
  <w:num w:numId="67">
    <w:abstractNumId w:val="42"/>
  </w:num>
  <w:num w:numId="68">
    <w:abstractNumId w:val="16"/>
  </w:num>
  <w:num w:numId="69">
    <w:abstractNumId w:val="47"/>
  </w:num>
  <w:num w:numId="70">
    <w:abstractNumId w:val="22"/>
  </w:num>
  <w:num w:numId="71">
    <w:abstractNumId w:val="6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ES" w:vendorID="64" w:dllVersion="0" w:nlCheck="1" w:checkStyle="0"/>
  <w:activeWritingStyle w:appName="MSWord" w:lang="es-ES_tradnl" w:vendorID="64" w:dllVersion="0" w:nlCheck="1" w:checkStyle="0"/>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4CA"/>
    <w:rsid w:val="00001589"/>
    <w:rsid w:val="000024F0"/>
    <w:rsid w:val="00002C6A"/>
    <w:rsid w:val="00003412"/>
    <w:rsid w:val="000034AA"/>
    <w:rsid w:val="000037B8"/>
    <w:rsid w:val="00003F45"/>
    <w:rsid w:val="00004014"/>
    <w:rsid w:val="00004465"/>
    <w:rsid w:val="00004479"/>
    <w:rsid w:val="00004B62"/>
    <w:rsid w:val="00004E71"/>
    <w:rsid w:val="00005965"/>
    <w:rsid w:val="0000614F"/>
    <w:rsid w:val="0000665B"/>
    <w:rsid w:val="00007305"/>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5487"/>
    <w:rsid w:val="000154CA"/>
    <w:rsid w:val="00015C00"/>
    <w:rsid w:val="00016B50"/>
    <w:rsid w:val="000171BE"/>
    <w:rsid w:val="00017B72"/>
    <w:rsid w:val="00020325"/>
    <w:rsid w:val="00021122"/>
    <w:rsid w:val="00021165"/>
    <w:rsid w:val="00021A08"/>
    <w:rsid w:val="000221D0"/>
    <w:rsid w:val="00022432"/>
    <w:rsid w:val="0002287F"/>
    <w:rsid w:val="000232DA"/>
    <w:rsid w:val="0002356F"/>
    <w:rsid w:val="0002492E"/>
    <w:rsid w:val="00024A6D"/>
    <w:rsid w:val="00025560"/>
    <w:rsid w:val="00025773"/>
    <w:rsid w:val="00026582"/>
    <w:rsid w:val="00027DA8"/>
    <w:rsid w:val="00030AB0"/>
    <w:rsid w:val="00031BA3"/>
    <w:rsid w:val="000325A7"/>
    <w:rsid w:val="00032686"/>
    <w:rsid w:val="0003268C"/>
    <w:rsid w:val="00032745"/>
    <w:rsid w:val="00032C99"/>
    <w:rsid w:val="00032FBE"/>
    <w:rsid w:val="00033089"/>
    <w:rsid w:val="00033336"/>
    <w:rsid w:val="00033479"/>
    <w:rsid w:val="00033562"/>
    <w:rsid w:val="000343A2"/>
    <w:rsid w:val="0003521B"/>
    <w:rsid w:val="0003577D"/>
    <w:rsid w:val="00035A30"/>
    <w:rsid w:val="0003692B"/>
    <w:rsid w:val="000369F1"/>
    <w:rsid w:val="00036D5F"/>
    <w:rsid w:val="00036EFC"/>
    <w:rsid w:val="00037938"/>
    <w:rsid w:val="00040A10"/>
    <w:rsid w:val="00041421"/>
    <w:rsid w:val="00041670"/>
    <w:rsid w:val="000417BE"/>
    <w:rsid w:val="00041AE7"/>
    <w:rsid w:val="00041DEA"/>
    <w:rsid w:val="000424F6"/>
    <w:rsid w:val="0004275B"/>
    <w:rsid w:val="000429D8"/>
    <w:rsid w:val="00042C8A"/>
    <w:rsid w:val="00042C95"/>
    <w:rsid w:val="00043780"/>
    <w:rsid w:val="00043DF8"/>
    <w:rsid w:val="00043E37"/>
    <w:rsid w:val="00043E8C"/>
    <w:rsid w:val="00045178"/>
    <w:rsid w:val="000452AA"/>
    <w:rsid w:val="00045F86"/>
    <w:rsid w:val="00046717"/>
    <w:rsid w:val="0004675D"/>
    <w:rsid w:val="00046A15"/>
    <w:rsid w:val="00047890"/>
    <w:rsid w:val="00050143"/>
    <w:rsid w:val="00050D85"/>
    <w:rsid w:val="00050FF1"/>
    <w:rsid w:val="00051495"/>
    <w:rsid w:val="00051732"/>
    <w:rsid w:val="00051F5E"/>
    <w:rsid w:val="0005219F"/>
    <w:rsid w:val="0005241C"/>
    <w:rsid w:val="00053AC0"/>
    <w:rsid w:val="00054689"/>
    <w:rsid w:val="0005480B"/>
    <w:rsid w:val="00054F6A"/>
    <w:rsid w:val="00055858"/>
    <w:rsid w:val="00055891"/>
    <w:rsid w:val="00055C90"/>
    <w:rsid w:val="000564B5"/>
    <w:rsid w:val="000565EA"/>
    <w:rsid w:val="000565EE"/>
    <w:rsid w:val="00056D5F"/>
    <w:rsid w:val="00057148"/>
    <w:rsid w:val="0005726D"/>
    <w:rsid w:val="000575E4"/>
    <w:rsid w:val="00057870"/>
    <w:rsid w:val="0005787D"/>
    <w:rsid w:val="00057B42"/>
    <w:rsid w:val="00060716"/>
    <w:rsid w:val="00060AB0"/>
    <w:rsid w:val="00060E16"/>
    <w:rsid w:val="00061B46"/>
    <w:rsid w:val="00061B8D"/>
    <w:rsid w:val="00061BA2"/>
    <w:rsid w:val="00061D9B"/>
    <w:rsid w:val="00061F00"/>
    <w:rsid w:val="00062109"/>
    <w:rsid w:val="00062CBE"/>
    <w:rsid w:val="00063046"/>
    <w:rsid w:val="000640DA"/>
    <w:rsid w:val="000643FB"/>
    <w:rsid w:val="00064854"/>
    <w:rsid w:val="00064FFF"/>
    <w:rsid w:val="0006501C"/>
    <w:rsid w:val="000653C5"/>
    <w:rsid w:val="00065463"/>
    <w:rsid w:val="000658E9"/>
    <w:rsid w:val="000666B3"/>
    <w:rsid w:val="00066F39"/>
    <w:rsid w:val="000676A2"/>
    <w:rsid w:val="0007107B"/>
    <w:rsid w:val="00071159"/>
    <w:rsid w:val="00071731"/>
    <w:rsid w:val="00072987"/>
    <w:rsid w:val="00072FF9"/>
    <w:rsid w:val="000736C3"/>
    <w:rsid w:val="000739AF"/>
    <w:rsid w:val="00074118"/>
    <w:rsid w:val="00074D4D"/>
    <w:rsid w:val="00075586"/>
    <w:rsid w:val="00075997"/>
    <w:rsid w:val="00075C32"/>
    <w:rsid w:val="00075D5E"/>
    <w:rsid w:val="00075FDC"/>
    <w:rsid w:val="00076332"/>
    <w:rsid w:val="00077161"/>
    <w:rsid w:val="00077748"/>
    <w:rsid w:val="00077A55"/>
    <w:rsid w:val="00077B53"/>
    <w:rsid w:val="00077D39"/>
    <w:rsid w:val="00077F28"/>
    <w:rsid w:val="0008029E"/>
    <w:rsid w:val="000802BA"/>
    <w:rsid w:val="00080440"/>
    <w:rsid w:val="0008134D"/>
    <w:rsid w:val="00081F52"/>
    <w:rsid w:val="00082E5D"/>
    <w:rsid w:val="00083498"/>
    <w:rsid w:val="0008496A"/>
    <w:rsid w:val="00084D1A"/>
    <w:rsid w:val="000853F9"/>
    <w:rsid w:val="0008591E"/>
    <w:rsid w:val="00085EA2"/>
    <w:rsid w:val="000861C4"/>
    <w:rsid w:val="0008627C"/>
    <w:rsid w:val="0008628E"/>
    <w:rsid w:val="000864CC"/>
    <w:rsid w:val="000869DF"/>
    <w:rsid w:val="00086FF9"/>
    <w:rsid w:val="0008737D"/>
    <w:rsid w:val="00087AFB"/>
    <w:rsid w:val="00087F54"/>
    <w:rsid w:val="00090024"/>
    <w:rsid w:val="0009020C"/>
    <w:rsid w:val="00090297"/>
    <w:rsid w:val="00090A37"/>
    <w:rsid w:val="00090EE8"/>
    <w:rsid w:val="00092681"/>
    <w:rsid w:val="00092B31"/>
    <w:rsid w:val="00092D82"/>
    <w:rsid w:val="0009320C"/>
    <w:rsid w:val="00093272"/>
    <w:rsid w:val="0009328A"/>
    <w:rsid w:val="0009377A"/>
    <w:rsid w:val="0009397B"/>
    <w:rsid w:val="0009427D"/>
    <w:rsid w:val="000944AF"/>
    <w:rsid w:val="00094B23"/>
    <w:rsid w:val="00094FD7"/>
    <w:rsid w:val="000951B9"/>
    <w:rsid w:val="00095F45"/>
    <w:rsid w:val="0009609D"/>
    <w:rsid w:val="00096248"/>
    <w:rsid w:val="000962AC"/>
    <w:rsid w:val="0009686C"/>
    <w:rsid w:val="000970B5"/>
    <w:rsid w:val="00097898"/>
    <w:rsid w:val="00097BFD"/>
    <w:rsid w:val="000A00B6"/>
    <w:rsid w:val="000A00BB"/>
    <w:rsid w:val="000A02E0"/>
    <w:rsid w:val="000A0948"/>
    <w:rsid w:val="000A110B"/>
    <w:rsid w:val="000A1377"/>
    <w:rsid w:val="000A1D0D"/>
    <w:rsid w:val="000A1D2C"/>
    <w:rsid w:val="000A2297"/>
    <w:rsid w:val="000A2323"/>
    <w:rsid w:val="000A2CA6"/>
    <w:rsid w:val="000A2F65"/>
    <w:rsid w:val="000A322E"/>
    <w:rsid w:val="000A3F41"/>
    <w:rsid w:val="000A4202"/>
    <w:rsid w:val="000A445D"/>
    <w:rsid w:val="000A4BDB"/>
    <w:rsid w:val="000A53E1"/>
    <w:rsid w:val="000A5EA1"/>
    <w:rsid w:val="000A6945"/>
    <w:rsid w:val="000A6F53"/>
    <w:rsid w:val="000A7D80"/>
    <w:rsid w:val="000B0346"/>
    <w:rsid w:val="000B117C"/>
    <w:rsid w:val="000B1F27"/>
    <w:rsid w:val="000B2390"/>
    <w:rsid w:val="000B266E"/>
    <w:rsid w:val="000B28CF"/>
    <w:rsid w:val="000B29E0"/>
    <w:rsid w:val="000B350D"/>
    <w:rsid w:val="000B4159"/>
    <w:rsid w:val="000B4193"/>
    <w:rsid w:val="000B491D"/>
    <w:rsid w:val="000B503C"/>
    <w:rsid w:val="000B51CE"/>
    <w:rsid w:val="000B5296"/>
    <w:rsid w:val="000B5608"/>
    <w:rsid w:val="000B5690"/>
    <w:rsid w:val="000B65C3"/>
    <w:rsid w:val="000C0203"/>
    <w:rsid w:val="000C066A"/>
    <w:rsid w:val="000C0E5D"/>
    <w:rsid w:val="000C0F27"/>
    <w:rsid w:val="000C123E"/>
    <w:rsid w:val="000C2504"/>
    <w:rsid w:val="000C2661"/>
    <w:rsid w:val="000C2D59"/>
    <w:rsid w:val="000C2E3B"/>
    <w:rsid w:val="000C3494"/>
    <w:rsid w:val="000C416A"/>
    <w:rsid w:val="000C4C78"/>
    <w:rsid w:val="000C500D"/>
    <w:rsid w:val="000C51AF"/>
    <w:rsid w:val="000C539D"/>
    <w:rsid w:val="000C568A"/>
    <w:rsid w:val="000C5E62"/>
    <w:rsid w:val="000C661C"/>
    <w:rsid w:val="000C703C"/>
    <w:rsid w:val="000C7472"/>
    <w:rsid w:val="000C7801"/>
    <w:rsid w:val="000C7BF9"/>
    <w:rsid w:val="000C7C21"/>
    <w:rsid w:val="000C7EB6"/>
    <w:rsid w:val="000C7F8F"/>
    <w:rsid w:val="000D08B6"/>
    <w:rsid w:val="000D0CD3"/>
    <w:rsid w:val="000D14DA"/>
    <w:rsid w:val="000D1D4E"/>
    <w:rsid w:val="000D2A2D"/>
    <w:rsid w:val="000D2C63"/>
    <w:rsid w:val="000D2E93"/>
    <w:rsid w:val="000D3C8A"/>
    <w:rsid w:val="000D3DC4"/>
    <w:rsid w:val="000D5244"/>
    <w:rsid w:val="000D55D2"/>
    <w:rsid w:val="000D5634"/>
    <w:rsid w:val="000D56B9"/>
    <w:rsid w:val="000D5C00"/>
    <w:rsid w:val="000D609A"/>
    <w:rsid w:val="000D648C"/>
    <w:rsid w:val="000D66A1"/>
    <w:rsid w:val="000D6AE8"/>
    <w:rsid w:val="000D6B3E"/>
    <w:rsid w:val="000D7340"/>
    <w:rsid w:val="000D772A"/>
    <w:rsid w:val="000E06A3"/>
    <w:rsid w:val="000E0D32"/>
    <w:rsid w:val="000E195F"/>
    <w:rsid w:val="000E1FD4"/>
    <w:rsid w:val="000E2370"/>
    <w:rsid w:val="000E27CE"/>
    <w:rsid w:val="000E35E0"/>
    <w:rsid w:val="000E37D0"/>
    <w:rsid w:val="000E3D5F"/>
    <w:rsid w:val="000E3EB9"/>
    <w:rsid w:val="000E48E3"/>
    <w:rsid w:val="000E4AFE"/>
    <w:rsid w:val="000E4E16"/>
    <w:rsid w:val="000E4EBC"/>
    <w:rsid w:val="000E513A"/>
    <w:rsid w:val="000E57E9"/>
    <w:rsid w:val="000E6D31"/>
    <w:rsid w:val="000E74D7"/>
    <w:rsid w:val="000E7BF6"/>
    <w:rsid w:val="000E7CC6"/>
    <w:rsid w:val="000F015F"/>
    <w:rsid w:val="000F0B57"/>
    <w:rsid w:val="000F114E"/>
    <w:rsid w:val="000F146C"/>
    <w:rsid w:val="000F152C"/>
    <w:rsid w:val="000F196A"/>
    <w:rsid w:val="000F2668"/>
    <w:rsid w:val="000F367A"/>
    <w:rsid w:val="000F3D79"/>
    <w:rsid w:val="000F44C1"/>
    <w:rsid w:val="000F4958"/>
    <w:rsid w:val="000F547D"/>
    <w:rsid w:val="000F54F6"/>
    <w:rsid w:val="000F7D93"/>
    <w:rsid w:val="0010147E"/>
    <w:rsid w:val="0010149D"/>
    <w:rsid w:val="0010153C"/>
    <w:rsid w:val="00102165"/>
    <w:rsid w:val="0010239B"/>
    <w:rsid w:val="0010303E"/>
    <w:rsid w:val="00103271"/>
    <w:rsid w:val="00103A9A"/>
    <w:rsid w:val="00103C89"/>
    <w:rsid w:val="00103D8C"/>
    <w:rsid w:val="00104BE3"/>
    <w:rsid w:val="001050A9"/>
    <w:rsid w:val="001059AF"/>
    <w:rsid w:val="001059DF"/>
    <w:rsid w:val="001067FE"/>
    <w:rsid w:val="00106AA4"/>
    <w:rsid w:val="00107231"/>
    <w:rsid w:val="00107256"/>
    <w:rsid w:val="00107451"/>
    <w:rsid w:val="0011071D"/>
    <w:rsid w:val="001107C4"/>
    <w:rsid w:val="0011108B"/>
    <w:rsid w:val="0011110C"/>
    <w:rsid w:val="001116B7"/>
    <w:rsid w:val="0011295F"/>
    <w:rsid w:val="001141AE"/>
    <w:rsid w:val="00114B1E"/>
    <w:rsid w:val="00114F1E"/>
    <w:rsid w:val="00115495"/>
    <w:rsid w:val="00116B11"/>
    <w:rsid w:val="00116E4B"/>
    <w:rsid w:val="00116F6B"/>
    <w:rsid w:val="001171FF"/>
    <w:rsid w:val="001207F2"/>
    <w:rsid w:val="00121552"/>
    <w:rsid w:val="00121792"/>
    <w:rsid w:val="00121842"/>
    <w:rsid w:val="00121B19"/>
    <w:rsid w:val="00121F46"/>
    <w:rsid w:val="001235A0"/>
    <w:rsid w:val="00123D0B"/>
    <w:rsid w:val="00124B26"/>
    <w:rsid w:val="0012508E"/>
    <w:rsid w:val="001276B3"/>
    <w:rsid w:val="001302CA"/>
    <w:rsid w:val="00130C18"/>
    <w:rsid w:val="00131C40"/>
    <w:rsid w:val="00131C6C"/>
    <w:rsid w:val="00131F2D"/>
    <w:rsid w:val="001321ED"/>
    <w:rsid w:val="00132BAB"/>
    <w:rsid w:val="00133F26"/>
    <w:rsid w:val="001344F4"/>
    <w:rsid w:val="0013462D"/>
    <w:rsid w:val="001360B8"/>
    <w:rsid w:val="0013657B"/>
    <w:rsid w:val="00136A94"/>
    <w:rsid w:val="00137304"/>
    <w:rsid w:val="00137807"/>
    <w:rsid w:val="00140181"/>
    <w:rsid w:val="0014092A"/>
    <w:rsid w:val="00140A63"/>
    <w:rsid w:val="00141359"/>
    <w:rsid w:val="001419EE"/>
    <w:rsid w:val="00142AF7"/>
    <w:rsid w:val="00142D35"/>
    <w:rsid w:val="00143916"/>
    <w:rsid w:val="00143E8A"/>
    <w:rsid w:val="00143FC6"/>
    <w:rsid w:val="00144A6E"/>
    <w:rsid w:val="00144ABF"/>
    <w:rsid w:val="00144BA8"/>
    <w:rsid w:val="00145C22"/>
    <w:rsid w:val="001464CD"/>
    <w:rsid w:val="00147D4D"/>
    <w:rsid w:val="00150293"/>
    <w:rsid w:val="001502AD"/>
    <w:rsid w:val="00150415"/>
    <w:rsid w:val="001509C0"/>
    <w:rsid w:val="00150E08"/>
    <w:rsid w:val="00151431"/>
    <w:rsid w:val="00151764"/>
    <w:rsid w:val="00151FF5"/>
    <w:rsid w:val="001522A2"/>
    <w:rsid w:val="00152B40"/>
    <w:rsid w:val="001530E5"/>
    <w:rsid w:val="0015336A"/>
    <w:rsid w:val="00154B4E"/>
    <w:rsid w:val="00154C52"/>
    <w:rsid w:val="00154F75"/>
    <w:rsid w:val="0015583A"/>
    <w:rsid w:val="00155CC6"/>
    <w:rsid w:val="00155CDF"/>
    <w:rsid w:val="00155F53"/>
    <w:rsid w:val="001564E3"/>
    <w:rsid w:val="00156699"/>
    <w:rsid w:val="001568D5"/>
    <w:rsid w:val="00156DAA"/>
    <w:rsid w:val="00157491"/>
    <w:rsid w:val="00157C91"/>
    <w:rsid w:val="00157D2B"/>
    <w:rsid w:val="00160608"/>
    <w:rsid w:val="001608D3"/>
    <w:rsid w:val="001624E8"/>
    <w:rsid w:val="0016322B"/>
    <w:rsid w:val="0016339A"/>
    <w:rsid w:val="0016392B"/>
    <w:rsid w:val="001641EC"/>
    <w:rsid w:val="001643F2"/>
    <w:rsid w:val="00165898"/>
    <w:rsid w:val="00165CA1"/>
    <w:rsid w:val="00165E57"/>
    <w:rsid w:val="00166171"/>
    <w:rsid w:val="001666D5"/>
    <w:rsid w:val="00166D47"/>
    <w:rsid w:val="00166F52"/>
    <w:rsid w:val="00167291"/>
    <w:rsid w:val="00167DF0"/>
    <w:rsid w:val="00171192"/>
    <w:rsid w:val="00171AAD"/>
    <w:rsid w:val="00171BBC"/>
    <w:rsid w:val="00171CF4"/>
    <w:rsid w:val="00171F77"/>
    <w:rsid w:val="0017292D"/>
    <w:rsid w:val="00172A87"/>
    <w:rsid w:val="001748CB"/>
    <w:rsid w:val="0017523B"/>
    <w:rsid w:val="00175B42"/>
    <w:rsid w:val="0017606D"/>
    <w:rsid w:val="0017633C"/>
    <w:rsid w:val="00176522"/>
    <w:rsid w:val="00176CA8"/>
    <w:rsid w:val="0017702B"/>
    <w:rsid w:val="00177325"/>
    <w:rsid w:val="00177591"/>
    <w:rsid w:val="00177C5F"/>
    <w:rsid w:val="00177F85"/>
    <w:rsid w:val="001809A8"/>
    <w:rsid w:val="00180C5F"/>
    <w:rsid w:val="001819E8"/>
    <w:rsid w:val="00181A06"/>
    <w:rsid w:val="00181A9D"/>
    <w:rsid w:val="001823E3"/>
    <w:rsid w:val="00182FC0"/>
    <w:rsid w:val="001834D9"/>
    <w:rsid w:val="00183990"/>
    <w:rsid w:val="00183F45"/>
    <w:rsid w:val="00184AEA"/>
    <w:rsid w:val="0018577B"/>
    <w:rsid w:val="00185C61"/>
    <w:rsid w:val="0018697B"/>
    <w:rsid w:val="00186A90"/>
    <w:rsid w:val="00186AAD"/>
    <w:rsid w:val="00186D1D"/>
    <w:rsid w:val="00187503"/>
    <w:rsid w:val="00187CCE"/>
    <w:rsid w:val="00190030"/>
    <w:rsid w:val="001902BE"/>
    <w:rsid w:val="0019086A"/>
    <w:rsid w:val="00190B5A"/>
    <w:rsid w:val="00190D0F"/>
    <w:rsid w:val="00190F59"/>
    <w:rsid w:val="00192D02"/>
    <w:rsid w:val="0019495B"/>
    <w:rsid w:val="00194C85"/>
    <w:rsid w:val="0019539C"/>
    <w:rsid w:val="001957CF"/>
    <w:rsid w:val="001957E6"/>
    <w:rsid w:val="00195845"/>
    <w:rsid w:val="0019584A"/>
    <w:rsid w:val="001960AD"/>
    <w:rsid w:val="0019662A"/>
    <w:rsid w:val="00196AF7"/>
    <w:rsid w:val="00196FB3"/>
    <w:rsid w:val="00197660"/>
    <w:rsid w:val="001A037C"/>
    <w:rsid w:val="001A057E"/>
    <w:rsid w:val="001A0AFD"/>
    <w:rsid w:val="001A0E96"/>
    <w:rsid w:val="001A19E4"/>
    <w:rsid w:val="001A1BDB"/>
    <w:rsid w:val="001A1BDE"/>
    <w:rsid w:val="001A212E"/>
    <w:rsid w:val="001A316F"/>
    <w:rsid w:val="001A321A"/>
    <w:rsid w:val="001A3982"/>
    <w:rsid w:val="001A3C5F"/>
    <w:rsid w:val="001A3F75"/>
    <w:rsid w:val="001A4523"/>
    <w:rsid w:val="001A4BDF"/>
    <w:rsid w:val="001A5235"/>
    <w:rsid w:val="001A5348"/>
    <w:rsid w:val="001A5B53"/>
    <w:rsid w:val="001A652F"/>
    <w:rsid w:val="001A6849"/>
    <w:rsid w:val="001A720E"/>
    <w:rsid w:val="001A773B"/>
    <w:rsid w:val="001A798F"/>
    <w:rsid w:val="001B0259"/>
    <w:rsid w:val="001B0262"/>
    <w:rsid w:val="001B0D9E"/>
    <w:rsid w:val="001B0FB9"/>
    <w:rsid w:val="001B11CB"/>
    <w:rsid w:val="001B236A"/>
    <w:rsid w:val="001B23FA"/>
    <w:rsid w:val="001B28D1"/>
    <w:rsid w:val="001B2A3F"/>
    <w:rsid w:val="001B3FD2"/>
    <w:rsid w:val="001B5693"/>
    <w:rsid w:val="001B5789"/>
    <w:rsid w:val="001B587B"/>
    <w:rsid w:val="001B5959"/>
    <w:rsid w:val="001B6A60"/>
    <w:rsid w:val="001B6C2D"/>
    <w:rsid w:val="001B7147"/>
    <w:rsid w:val="001B7214"/>
    <w:rsid w:val="001C087E"/>
    <w:rsid w:val="001C0AB6"/>
    <w:rsid w:val="001C0F32"/>
    <w:rsid w:val="001C15BA"/>
    <w:rsid w:val="001C1BF4"/>
    <w:rsid w:val="001C2099"/>
    <w:rsid w:val="001C22CA"/>
    <w:rsid w:val="001C27A3"/>
    <w:rsid w:val="001C2982"/>
    <w:rsid w:val="001C29FA"/>
    <w:rsid w:val="001C2C72"/>
    <w:rsid w:val="001C2DED"/>
    <w:rsid w:val="001C3145"/>
    <w:rsid w:val="001C3387"/>
    <w:rsid w:val="001C3595"/>
    <w:rsid w:val="001C407C"/>
    <w:rsid w:val="001C4A71"/>
    <w:rsid w:val="001C4CBF"/>
    <w:rsid w:val="001C54A1"/>
    <w:rsid w:val="001C5553"/>
    <w:rsid w:val="001C5CD0"/>
    <w:rsid w:val="001C6455"/>
    <w:rsid w:val="001C6934"/>
    <w:rsid w:val="001C6C3D"/>
    <w:rsid w:val="001C6FF2"/>
    <w:rsid w:val="001C72C0"/>
    <w:rsid w:val="001C7347"/>
    <w:rsid w:val="001C7400"/>
    <w:rsid w:val="001C7697"/>
    <w:rsid w:val="001C7C31"/>
    <w:rsid w:val="001D1B77"/>
    <w:rsid w:val="001D225B"/>
    <w:rsid w:val="001D32FC"/>
    <w:rsid w:val="001D3563"/>
    <w:rsid w:val="001D3687"/>
    <w:rsid w:val="001D3EE2"/>
    <w:rsid w:val="001D41E0"/>
    <w:rsid w:val="001D4382"/>
    <w:rsid w:val="001D4CB2"/>
    <w:rsid w:val="001D635C"/>
    <w:rsid w:val="001D660A"/>
    <w:rsid w:val="001D6CA8"/>
    <w:rsid w:val="001D721F"/>
    <w:rsid w:val="001D73AD"/>
    <w:rsid w:val="001D7EC7"/>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1A7"/>
    <w:rsid w:val="001E4621"/>
    <w:rsid w:val="001E48A4"/>
    <w:rsid w:val="001E5273"/>
    <w:rsid w:val="001E5286"/>
    <w:rsid w:val="001E5453"/>
    <w:rsid w:val="001E5C3D"/>
    <w:rsid w:val="001E5DE0"/>
    <w:rsid w:val="001E65C6"/>
    <w:rsid w:val="001E678B"/>
    <w:rsid w:val="001E6AF4"/>
    <w:rsid w:val="001E7C62"/>
    <w:rsid w:val="001F0525"/>
    <w:rsid w:val="001F0C02"/>
    <w:rsid w:val="001F2B26"/>
    <w:rsid w:val="001F2BC4"/>
    <w:rsid w:val="001F2BC9"/>
    <w:rsid w:val="001F2F39"/>
    <w:rsid w:val="001F3363"/>
    <w:rsid w:val="001F34DD"/>
    <w:rsid w:val="001F408E"/>
    <w:rsid w:val="001F4349"/>
    <w:rsid w:val="001F4860"/>
    <w:rsid w:val="001F4EDD"/>
    <w:rsid w:val="001F54CC"/>
    <w:rsid w:val="001F57CD"/>
    <w:rsid w:val="001F5B07"/>
    <w:rsid w:val="001F5E58"/>
    <w:rsid w:val="001F6270"/>
    <w:rsid w:val="001F65BE"/>
    <w:rsid w:val="001F7890"/>
    <w:rsid w:val="001F7BD2"/>
    <w:rsid w:val="001F7D76"/>
    <w:rsid w:val="001F7D9A"/>
    <w:rsid w:val="00200688"/>
    <w:rsid w:val="00200FAD"/>
    <w:rsid w:val="002015CF"/>
    <w:rsid w:val="00201765"/>
    <w:rsid w:val="00201999"/>
    <w:rsid w:val="00201ABD"/>
    <w:rsid w:val="0020257F"/>
    <w:rsid w:val="0020380C"/>
    <w:rsid w:val="00204436"/>
    <w:rsid w:val="00204AA1"/>
    <w:rsid w:val="00205357"/>
    <w:rsid w:val="002053B0"/>
    <w:rsid w:val="00205455"/>
    <w:rsid w:val="00205FAC"/>
    <w:rsid w:val="00206139"/>
    <w:rsid w:val="00206759"/>
    <w:rsid w:val="00207028"/>
    <w:rsid w:val="0020763C"/>
    <w:rsid w:val="00207E11"/>
    <w:rsid w:val="0021063D"/>
    <w:rsid w:val="00210714"/>
    <w:rsid w:val="00211B32"/>
    <w:rsid w:val="00212F88"/>
    <w:rsid w:val="0021327B"/>
    <w:rsid w:val="002132F2"/>
    <w:rsid w:val="00214B09"/>
    <w:rsid w:val="002155ED"/>
    <w:rsid w:val="002156A3"/>
    <w:rsid w:val="00215AEE"/>
    <w:rsid w:val="0021627B"/>
    <w:rsid w:val="0021698E"/>
    <w:rsid w:val="00216CF2"/>
    <w:rsid w:val="00216D13"/>
    <w:rsid w:val="00216F33"/>
    <w:rsid w:val="002207CF"/>
    <w:rsid w:val="0022145E"/>
    <w:rsid w:val="00221C04"/>
    <w:rsid w:val="002222B0"/>
    <w:rsid w:val="0022245F"/>
    <w:rsid w:val="00223256"/>
    <w:rsid w:val="0022406E"/>
    <w:rsid w:val="00224FEA"/>
    <w:rsid w:val="002259C8"/>
    <w:rsid w:val="002262C0"/>
    <w:rsid w:val="00226345"/>
    <w:rsid w:val="002264AE"/>
    <w:rsid w:val="00227691"/>
    <w:rsid w:val="00227A85"/>
    <w:rsid w:val="00227B4C"/>
    <w:rsid w:val="00227BB0"/>
    <w:rsid w:val="00227DBC"/>
    <w:rsid w:val="00227F57"/>
    <w:rsid w:val="002300D7"/>
    <w:rsid w:val="00230284"/>
    <w:rsid w:val="00230E13"/>
    <w:rsid w:val="0023118D"/>
    <w:rsid w:val="00232621"/>
    <w:rsid w:val="0023293E"/>
    <w:rsid w:val="00232A7A"/>
    <w:rsid w:val="00232C91"/>
    <w:rsid w:val="00232DA5"/>
    <w:rsid w:val="00232F2F"/>
    <w:rsid w:val="00232F87"/>
    <w:rsid w:val="002338B9"/>
    <w:rsid w:val="00233FF9"/>
    <w:rsid w:val="00234061"/>
    <w:rsid w:val="002349A9"/>
    <w:rsid w:val="00234E3C"/>
    <w:rsid w:val="0023573F"/>
    <w:rsid w:val="002361D0"/>
    <w:rsid w:val="00236B9A"/>
    <w:rsid w:val="002372F0"/>
    <w:rsid w:val="00240046"/>
    <w:rsid w:val="00240693"/>
    <w:rsid w:val="00241201"/>
    <w:rsid w:val="002423EA"/>
    <w:rsid w:val="00242971"/>
    <w:rsid w:val="002432E1"/>
    <w:rsid w:val="00243315"/>
    <w:rsid w:val="00243B44"/>
    <w:rsid w:val="00243D7F"/>
    <w:rsid w:val="002443AD"/>
    <w:rsid w:val="002451FD"/>
    <w:rsid w:val="002454DC"/>
    <w:rsid w:val="00245AC1"/>
    <w:rsid w:val="0024621D"/>
    <w:rsid w:val="00246269"/>
    <w:rsid w:val="00246E77"/>
    <w:rsid w:val="00247320"/>
    <w:rsid w:val="00247588"/>
    <w:rsid w:val="002475C3"/>
    <w:rsid w:val="00247ED0"/>
    <w:rsid w:val="00247FE8"/>
    <w:rsid w:val="002505FD"/>
    <w:rsid w:val="00250BB4"/>
    <w:rsid w:val="00252443"/>
    <w:rsid w:val="00252CF5"/>
    <w:rsid w:val="002530AE"/>
    <w:rsid w:val="0025386E"/>
    <w:rsid w:val="002547B2"/>
    <w:rsid w:val="0025565C"/>
    <w:rsid w:val="00255FD1"/>
    <w:rsid w:val="00255FE2"/>
    <w:rsid w:val="002564E8"/>
    <w:rsid w:val="00256CE0"/>
    <w:rsid w:val="0025791F"/>
    <w:rsid w:val="00260496"/>
    <w:rsid w:val="00261886"/>
    <w:rsid w:val="00261A13"/>
    <w:rsid w:val="00261E57"/>
    <w:rsid w:val="0026219D"/>
    <w:rsid w:val="002623AA"/>
    <w:rsid w:val="0026417B"/>
    <w:rsid w:val="0026428D"/>
    <w:rsid w:val="00264613"/>
    <w:rsid w:val="00264CA1"/>
    <w:rsid w:val="00264FB2"/>
    <w:rsid w:val="0026506A"/>
    <w:rsid w:val="00265B88"/>
    <w:rsid w:val="00266604"/>
    <w:rsid w:val="00267A38"/>
    <w:rsid w:val="00267A7B"/>
    <w:rsid w:val="00267DB0"/>
    <w:rsid w:val="002704DF"/>
    <w:rsid w:val="00270A17"/>
    <w:rsid w:val="00270B08"/>
    <w:rsid w:val="00270C64"/>
    <w:rsid w:val="00270F03"/>
    <w:rsid w:val="002710B5"/>
    <w:rsid w:val="0027116F"/>
    <w:rsid w:val="00271737"/>
    <w:rsid w:val="002719F8"/>
    <w:rsid w:val="00272121"/>
    <w:rsid w:val="002724AC"/>
    <w:rsid w:val="002729A0"/>
    <w:rsid w:val="00273312"/>
    <w:rsid w:val="00273E61"/>
    <w:rsid w:val="00273F5F"/>
    <w:rsid w:val="00273F7C"/>
    <w:rsid w:val="002745A2"/>
    <w:rsid w:val="0027555F"/>
    <w:rsid w:val="00275599"/>
    <w:rsid w:val="00275719"/>
    <w:rsid w:val="00275727"/>
    <w:rsid w:val="00275BE9"/>
    <w:rsid w:val="00275F2C"/>
    <w:rsid w:val="002762DE"/>
    <w:rsid w:val="002764CC"/>
    <w:rsid w:val="00277BEF"/>
    <w:rsid w:val="00280398"/>
    <w:rsid w:val="00281167"/>
    <w:rsid w:val="002811E3"/>
    <w:rsid w:val="002813B2"/>
    <w:rsid w:val="00282431"/>
    <w:rsid w:val="00282E9E"/>
    <w:rsid w:val="00283408"/>
    <w:rsid w:val="00283965"/>
    <w:rsid w:val="00283BBD"/>
    <w:rsid w:val="00283D5E"/>
    <w:rsid w:val="00284245"/>
    <w:rsid w:val="00285028"/>
    <w:rsid w:val="00285034"/>
    <w:rsid w:val="0028553F"/>
    <w:rsid w:val="0028564C"/>
    <w:rsid w:val="00285A72"/>
    <w:rsid w:val="00285A94"/>
    <w:rsid w:val="002902FE"/>
    <w:rsid w:val="00290544"/>
    <w:rsid w:val="00290614"/>
    <w:rsid w:val="002913C5"/>
    <w:rsid w:val="00291DE2"/>
    <w:rsid w:val="00291F65"/>
    <w:rsid w:val="0029208D"/>
    <w:rsid w:val="00292258"/>
    <w:rsid w:val="0029225E"/>
    <w:rsid w:val="002926F9"/>
    <w:rsid w:val="002929AD"/>
    <w:rsid w:val="00293681"/>
    <w:rsid w:val="00293A4E"/>
    <w:rsid w:val="00293B95"/>
    <w:rsid w:val="00293F85"/>
    <w:rsid w:val="002942EA"/>
    <w:rsid w:val="0029482F"/>
    <w:rsid w:val="00294892"/>
    <w:rsid w:val="00295C19"/>
    <w:rsid w:val="00296073"/>
    <w:rsid w:val="00296626"/>
    <w:rsid w:val="00296DB8"/>
    <w:rsid w:val="00296E92"/>
    <w:rsid w:val="00297212"/>
    <w:rsid w:val="002972E8"/>
    <w:rsid w:val="00297791"/>
    <w:rsid w:val="00297EA6"/>
    <w:rsid w:val="002A02E8"/>
    <w:rsid w:val="002A0742"/>
    <w:rsid w:val="002A0A88"/>
    <w:rsid w:val="002A1797"/>
    <w:rsid w:val="002A1DA3"/>
    <w:rsid w:val="002A3211"/>
    <w:rsid w:val="002A3CE3"/>
    <w:rsid w:val="002A4174"/>
    <w:rsid w:val="002A4F85"/>
    <w:rsid w:val="002A51B8"/>
    <w:rsid w:val="002A564E"/>
    <w:rsid w:val="002A598E"/>
    <w:rsid w:val="002A5ADD"/>
    <w:rsid w:val="002A5FDF"/>
    <w:rsid w:val="002A613A"/>
    <w:rsid w:val="002A6FCE"/>
    <w:rsid w:val="002A7172"/>
    <w:rsid w:val="002A7501"/>
    <w:rsid w:val="002B042B"/>
    <w:rsid w:val="002B0EA1"/>
    <w:rsid w:val="002B1027"/>
    <w:rsid w:val="002B1DAC"/>
    <w:rsid w:val="002B277C"/>
    <w:rsid w:val="002B317E"/>
    <w:rsid w:val="002B33D8"/>
    <w:rsid w:val="002B3983"/>
    <w:rsid w:val="002B3C0D"/>
    <w:rsid w:val="002B3CE2"/>
    <w:rsid w:val="002B3EA9"/>
    <w:rsid w:val="002B40FF"/>
    <w:rsid w:val="002B44C4"/>
    <w:rsid w:val="002B44FD"/>
    <w:rsid w:val="002B4C05"/>
    <w:rsid w:val="002B5CE9"/>
    <w:rsid w:val="002B5F48"/>
    <w:rsid w:val="002B6304"/>
    <w:rsid w:val="002B6355"/>
    <w:rsid w:val="002B6548"/>
    <w:rsid w:val="002B6B0F"/>
    <w:rsid w:val="002B6BF5"/>
    <w:rsid w:val="002B7549"/>
    <w:rsid w:val="002B78B9"/>
    <w:rsid w:val="002B7DE3"/>
    <w:rsid w:val="002C00BB"/>
    <w:rsid w:val="002C0E65"/>
    <w:rsid w:val="002C0E9B"/>
    <w:rsid w:val="002C15CA"/>
    <w:rsid w:val="002C188B"/>
    <w:rsid w:val="002C195C"/>
    <w:rsid w:val="002C1DAF"/>
    <w:rsid w:val="002C26CD"/>
    <w:rsid w:val="002C2C08"/>
    <w:rsid w:val="002C2D27"/>
    <w:rsid w:val="002C3141"/>
    <w:rsid w:val="002C3AA0"/>
    <w:rsid w:val="002C42A2"/>
    <w:rsid w:val="002C4718"/>
    <w:rsid w:val="002C48A8"/>
    <w:rsid w:val="002C49B5"/>
    <w:rsid w:val="002C4F2A"/>
    <w:rsid w:val="002C5B10"/>
    <w:rsid w:val="002C6010"/>
    <w:rsid w:val="002C6B4C"/>
    <w:rsid w:val="002C7329"/>
    <w:rsid w:val="002C75C2"/>
    <w:rsid w:val="002C7CEB"/>
    <w:rsid w:val="002C7EC4"/>
    <w:rsid w:val="002D003A"/>
    <w:rsid w:val="002D00F1"/>
    <w:rsid w:val="002D15F2"/>
    <w:rsid w:val="002D1E08"/>
    <w:rsid w:val="002D2F05"/>
    <w:rsid w:val="002D2F64"/>
    <w:rsid w:val="002D4953"/>
    <w:rsid w:val="002D552F"/>
    <w:rsid w:val="002D5CCE"/>
    <w:rsid w:val="002D5FC4"/>
    <w:rsid w:val="002D639B"/>
    <w:rsid w:val="002D785E"/>
    <w:rsid w:val="002D7B83"/>
    <w:rsid w:val="002E0588"/>
    <w:rsid w:val="002E0D37"/>
    <w:rsid w:val="002E0FE2"/>
    <w:rsid w:val="002E10B6"/>
    <w:rsid w:val="002E1484"/>
    <w:rsid w:val="002E1A7A"/>
    <w:rsid w:val="002E1B5E"/>
    <w:rsid w:val="002E2D8A"/>
    <w:rsid w:val="002E32E7"/>
    <w:rsid w:val="002E37DA"/>
    <w:rsid w:val="002E38DA"/>
    <w:rsid w:val="002E40AD"/>
    <w:rsid w:val="002E55C9"/>
    <w:rsid w:val="002E5AFA"/>
    <w:rsid w:val="002E5D59"/>
    <w:rsid w:val="002E6B68"/>
    <w:rsid w:val="002E72F0"/>
    <w:rsid w:val="002E7D14"/>
    <w:rsid w:val="002E7F0E"/>
    <w:rsid w:val="002F07A0"/>
    <w:rsid w:val="002F368E"/>
    <w:rsid w:val="002F3AAF"/>
    <w:rsid w:val="002F40FF"/>
    <w:rsid w:val="002F5033"/>
    <w:rsid w:val="002F5101"/>
    <w:rsid w:val="002F52C1"/>
    <w:rsid w:val="002F5C83"/>
    <w:rsid w:val="002F713F"/>
    <w:rsid w:val="002F71B3"/>
    <w:rsid w:val="002F799E"/>
    <w:rsid w:val="002F7A64"/>
    <w:rsid w:val="002F7D3E"/>
    <w:rsid w:val="002F7ED4"/>
    <w:rsid w:val="00300919"/>
    <w:rsid w:val="00300C6B"/>
    <w:rsid w:val="00300EA0"/>
    <w:rsid w:val="003012FD"/>
    <w:rsid w:val="00301C07"/>
    <w:rsid w:val="003021B1"/>
    <w:rsid w:val="00302BF3"/>
    <w:rsid w:val="00302D8C"/>
    <w:rsid w:val="00303EE7"/>
    <w:rsid w:val="00303F92"/>
    <w:rsid w:val="00304386"/>
    <w:rsid w:val="00304EE5"/>
    <w:rsid w:val="00305C48"/>
    <w:rsid w:val="00306313"/>
    <w:rsid w:val="00310825"/>
    <w:rsid w:val="00310AF9"/>
    <w:rsid w:val="00310E80"/>
    <w:rsid w:val="003110C6"/>
    <w:rsid w:val="00312106"/>
    <w:rsid w:val="003126FB"/>
    <w:rsid w:val="0031280C"/>
    <w:rsid w:val="00313170"/>
    <w:rsid w:val="00313303"/>
    <w:rsid w:val="003136B3"/>
    <w:rsid w:val="00313B18"/>
    <w:rsid w:val="00314324"/>
    <w:rsid w:val="0031447F"/>
    <w:rsid w:val="00314835"/>
    <w:rsid w:val="00315AE3"/>
    <w:rsid w:val="00315CA2"/>
    <w:rsid w:val="0031667E"/>
    <w:rsid w:val="00316A7B"/>
    <w:rsid w:val="0031759F"/>
    <w:rsid w:val="003176D1"/>
    <w:rsid w:val="003207ED"/>
    <w:rsid w:val="00320E35"/>
    <w:rsid w:val="0032116B"/>
    <w:rsid w:val="0032180A"/>
    <w:rsid w:val="00321B9A"/>
    <w:rsid w:val="0032250C"/>
    <w:rsid w:val="00322AA6"/>
    <w:rsid w:val="0032390D"/>
    <w:rsid w:val="00323EBD"/>
    <w:rsid w:val="00324709"/>
    <w:rsid w:val="00324F09"/>
    <w:rsid w:val="00325487"/>
    <w:rsid w:val="0032597C"/>
    <w:rsid w:val="00325BCB"/>
    <w:rsid w:val="00325C6E"/>
    <w:rsid w:val="003263C0"/>
    <w:rsid w:val="0032659A"/>
    <w:rsid w:val="003265D6"/>
    <w:rsid w:val="003275F8"/>
    <w:rsid w:val="00327F95"/>
    <w:rsid w:val="003304AC"/>
    <w:rsid w:val="00330546"/>
    <w:rsid w:val="0033070B"/>
    <w:rsid w:val="00330712"/>
    <w:rsid w:val="00330748"/>
    <w:rsid w:val="00330C73"/>
    <w:rsid w:val="00331513"/>
    <w:rsid w:val="00331ECA"/>
    <w:rsid w:val="0033204C"/>
    <w:rsid w:val="003337B6"/>
    <w:rsid w:val="0033491A"/>
    <w:rsid w:val="00334F21"/>
    <w:rsid w:val="00335A61"/>
    <w:rsid w:val="0033687B"/>
    <w:rsid w:val="00337088"/>
    <w:rsid w:val="00337638"/>
    <w:rsid w:val="003377DA"/>
    <w:rsid w:val="00337FA1"/>
    <w:rsid w:val="003403A1"/>
    <w:rsid w:val="00340ADD"/>
    <w:rsid w:val="00341178"/>
    <w:rsid w:val="00341869"/>
    <w:rsid w:val="00341B42"/>
    <w:rsid w:val="00341DB4"/>
    <w:rsid w:val="003420E1"/>
    <w:rsid w:val="00342221"/>
    <w:rsid w:val="003423FC"/>
    <w:rsid w:val="003427BD"/>
    <w:rsid w:val="003437DC"/>
    <w:rsid w:val="00343D7E"/>
    <w:rsid w:val="0034444F"/>
    <w:rsid w:val="00344766"/>
    <w:rsid w:val="00344A50"/>
    <w:rsid w:val="00344AD3"/>
    <w:rsid w:val="00345089"/>
    <w:rsid w:val="00345427"/>
    <w:rsid w:val="00345687"/>
    <w:rsid w:val="00345708"/>
    <w:rsid w:val="00346373"/>
    <w:rsid w:val="0034646D"/>
    <w:rsid w:val="003467CD"/>
    <w:rsid w:val="003471F0"/>
    <w:rsid w:val="00347B20"/>
    <w:rsid w:val="003505B2"/>
    <w:rsid w:val="0035063B"/>
    <w:rsid w:val="00350B04"/>
    <w:rsid w:val="00350B77"/>
    <w:rsid w:val="00350B8B"/>
    <w:rsid w:val="00351DF7"/>
    <w:rsid w:val="00351FD1"/>
    <w:rsid w:val="00352677"/>
    <w:rsid w:val="003526EA"/>
    <w:rsid w:val="003532D0"/>
    <w:rsid w:val="0035374E"/>
    <w:rsid w:val="0035393E"/>
    <w:rsid w:val="003540E4"/>
    <w:rsid w:val="00354255"/>
    <w:rsid w:val="003550D3"/>
    <w:rsid w:val="00355834"/>
    <w:rsid w:val="00355981"/>
    <w:rsid w:val="00355BFE"/>
    <w:rsid w:val="00356AA0"/>
    <w:rsid w:val="003573D2"/>
    <w:rsid w:val="003579CE"/>
    <w:rsid w:val="00357A38"/>
    <w:rsid w:val="00360189"/>
    <w:rsid w:val="00360C2A"/>
    <w:rsid w:val="0036188D"/>
    <w:rsid w:val="00362013"/>
    <w:rsid w:val="00362136"/>
    <w:rsid w:val="003623F5"/>
    <w:rsid w:val="00363333"/>
    <w:rsid w:val="0036336C"/>
    <w:rsid w:val="003634F7"/>
    <w:rsid w:val="003637A1"/>
    <w:rsid w:val="00363EA3"/>
    <w:rsid w:val="0036401A"/>
    <w:rsid w:val="003647C3"/>
    <w:rsid w:val="003649B1"/>
    <w:rsid w:val="00364C0A"/>
    <w:rsid w:val="00365AE9"/>
    <w:rsid w:val="00366C9A"/>
    <w:rsid w:val="003672DF"/>
    <w:rsid w:val="00367D30"/>
    <w:rsid w:val="003704FC"/>
    <w:rsid w:val="0037112D"/>
    <w:rsid w:val="003713C2"/>
    <w:rsid w:val="0037172A"/>
    <w:rsid w:val="003722D3"/>
    <w:rsid w:val="0037269A"/>
    <w:rsid w:val="00372B11"/>
    <w:rsid w:val="00373D4C"/>
    <w:rsid w:val="00373E7A"/>
    <w:rsid w:val="0037491E"/>
    <w:rsid w:val="0037526D"/>
    <w:rsid w:val="0037545E"/>
    <w:rsid w:val="00375978"/>
    <w:rsid w:val="00376405"/>
    <w:rsid w:val="0037699E"/>
    <w:rsid w:val="00376C54"/>
    <w:rsid w:val="00380A6D"/>
    <w:rsid w:val="00381027"/>
    <w:rsid w:val="0038157C"/>
    <w:rsid w:val="00381BAB"/>
    <w:rsid w:val="00381FE7"/>
    <w:rsid w:val="0038209B"/>
    <w:rsid w:val="003837A2"/>
    <w:rsid w:val="003839F9"/>
    <w:rsid w:val="00384AA7"/>
    <w:rsid w:val="00385421"/>
    <w:rsid w:val="00385893"/>
    <w:rsid w:val="00386A48"/>
    <w:rsid w:val="00386F51"/>
    <w:rsid w:val="00387CF3"/>
    <w:rsid w:val="00387E34"/>
    <w:rsid w:val="00387FF9"/>
    <w:rsid w:val="00390536"/>
    <w:rsid w:val="00390611"/>
    <w:rsid w:val="00390EBF"/>
    <w:rsid w:val="00391CB5"/>
    <w:rsid w:val="00392022"/>
    <w:rsid w:val="00392043"/>
    <w:rsid w:val="0039214E"/>
    <w:rsid w:val="0039256B"/>
    <w:rsid w:val="00392DAC"/>
    <w:rsid w:val="00393884"/>
    <w:rsid w:val="003938ED"/>
    <w:rsid w:val="00393910"/>
    <w:rsid w:val="0039393F"/>
    <w:rsid w:val="00393CC5"/>
    <w:rsid w:val="00393E8F"/>
    <w:rsid w:val="00393F5B"/>
    <w:rsid w:val="003943DC"/>
    <w:rsid w:val="003946E3"/>
    <w:rsid w:val="00394A87"/>
    <w:rsid w:val="0039585C"/>
    <w:rsid w:val="00395F49"/>
    <w:rsid w:val="003960C8"/>
    <w:rsid w:val="003961DA"/>
    <w:rsid w:val="00396394"/>
    <w:rsid w:val="00397677"/>
    <w:rsid w:val="003A0095"/>
    <w:rsid w:val="003A0B24"/>
    <w:rsid w:val="003A0BF2"/>
    <w:rsid w:val="003A0F14"/>
    <w:rsid w:val="003A216B"/>
    <w:rsid w:val="003A36BD"/>
    <w:rsid w:val="003A3A32"/>
    <w:rsid w:val="003A4262"/>
    <w:rsid w:val="003A4518"/>
    <w:rsid w:val="003A51C8"/>
    <w:rsid w:val="003A53BF"/>
    <w:rsid w:val="003A55D8"/>
    <w:rsid w:val="003A5940"/>
    <w:rsid w:val="003A59A6"/>
    <w:rsid w:val="003A6AFF"/>
    <w:rsid w:val="003A6D5C"/>
    <w:rsid w:val="003A7508"/>
    <w:rsid w:val="003A7D55"/>
    <w:rsid w:val="003A7ED9"/>
    <w:rsid w:val="003B006E"/>
    <w:rsid w:val="003B02EE"/>
    <w:rsid w:val="003B0DD6"/>
    <w:rsid w:val="003B0FE9"/>
    <w:rsid w:val="003B10FB"/>
    <w:rsid w:val="003B1154"/>
    <w:rsid w:val="003B1752"/>
    <w:rsid w:val="003B1C76"/>
    <w:rsid w:val="003B279D"/>
    <w:rsid w:val="003B2AAD"/>
    <w:rsid w:val="003B2D93"/>
    <w:rsid w:val="003B307A"/>
    <w:rsid w:val="003B3474"/>
    <w:rsid w:val="003B380A"/>
    <w:rsid w:val="003B48D1"/>
    <w:rsid w:val="003B4BBE"/>
    <w:rsid w:val="003B542D"/>
    <w:rsid w:val="003B54E4"/>
    <w:rsid w:val="003B5841"/>
    <w:rsid w:val="003B595A"/>
    <w:rsid w:val="003B5FBE"/>
    <w:rsid w:val="003B641C"/>
    <w:rsid w:val="003B7208"/>
    <w:rsid w:val="003B7403"/>
    <w:rsid w:val="003B75A5"/>
    <w:rsid w:val="003B7D26"/>
    <w:rsid w:val="003C0A73"/>
    <w:rsid w:val="003C1100"/>
    <w:rsid w:val="003C1570"/>
    <w:rsid w:val="003C19CB"/>
    <w:rsid w:val="003C1CFB"/>
    <w:rsid w:val="003C1DE6"/>
    <w:rsid w:val="003C22F1"/>
    <w:rsid w:val="003C27A8"/>
    <w:rsid w:val="003C30DA"/>
    <w:rsid w:val="003C3CDB"/>
    <w:rsid w:val="003C4A15"/>
    <w:rsid w:val="003C4FF5"/>
    <w:rsid w:val="003C57BF"/>
    <w:rsid w:val="003C6226"/>
    <w:rsid w:val="003C66C3"/>
    <w:rsid w:val="003C744C"/>
    <w:rsid w:val="003D0AE2"/>
    <w:rsid w:val="003D17AF"/>
    <w:rsid w:val="003D2681"/>
    <w:rsid w:val="003D2977"/>
    <w:rsid w:val="003D3477"/>
    <w:rsid w:val="003D372B"/>
    <w:rsid w:val="003D3781"/>
    <w:rsid w:val="003D3FDB"/>
    <w:rsid w:val="003D5450"/>
    <w:rsid w:val="003D58CE"/>
    <w:rsid w:val="003D70D0"/>
    <w:rsid w:val="003D7707"/>
    <w:rsid w:val="003D7760"/>
    <w:rsid w:val="003D7841"/>
    <w:rsid w:val="003E006C"/>
    <w:rsid w:val="003E0B2A"/>
    <w:rsid w:val="003E0F89"/>
    <w:rsid w:val="003E13A1"/>
    <w:rsid w:val="003E24F3"/>
    <w:rsid w:val="003E2955"/>
    <w:rsid w:val="003E30A8"/>
    <w:rsid w:val="003E3156"/>
    <w:rsid w:val="003E44DA"/>
    <w:rsid w:val="003E468A"/>
    <w:rsid w:val="003E4972"/>
    <w:rsid w:val="003E4BAA"/>
    <w:rsid w:val="003E512A"/>
    <w:rsid w:val="003E5F8A"/>
    <w:rsid w:val="003E606D"/>
    <w:rsid w:val="003E674F"/>
    <w:rsid w:val="003E6C77"/>
    <w:rsid w:val="003E6E17"/>
    <w:rsid w:val="003E7594"/>
    <w:rsid w:val="003E7E83"/>
    <w:rsid w:val="003F04AB"/>
    <w:rsid w:val="003F0A58"/>
    <w:rsid w:val="003F1C2E"/>
    <w:rsid w:val="003F2491"/>
    <w:rsid w:val="003F308A"/>
    <w:rsid w:val="003F32E3"/>
    <w:rsid w:val="003F3BA5"/>
    <w:rsid w:val="003F4582"/>
    <w:rsid w:val="003F4B3B"/>
    <w:rsid w:val="003F52FC"/>
    <w:rsid w:val="003F5B98"/>
    <w:rsid w:val="003F5D5C"/>
    <w:rsid w:val="003F6192"/>
    <w:rsid w:val="003F716E"/>
    <w:rsid w:val="003F7354"/>
    <w:rsid w:val="003F7DBF"/>
    <w:rsid w:val="003F7E2F"/>
    <w:rsid w:val="00400374"/>
    <w:rsid w:val="00400915"/>
    <w:rsid w:val="0040187C"/>
    <w:rsid w:val="00401D66"/>
    <w:rsid w:val="00401FA0"/>
    <w:rsid w:val="00402353"/>
    <w:rsid w:val="00402CBA"/>
    <w:rsid w:val="00403319"/>
    <w:rsid w:val="00404754"/>
    <w:rsid w:val="004049C4"/>
    <w:rsid w:val="00405A0E"/>
    <w:rsid w:val="00406793"/>
    <w:rsid w:val="004067B8"/>
    <w:rsid w:val="0040791E"/>
    <w:rsid w:val="00410D87"/>
    <w:rsid w:val="00411F8F"/>
    <w:rsid w:val="0041359A"/>
    <w:rsid w:val="004135D8"/>
    <w:rsid w:val="004136D6"/>
    <w:rsid w:val="00413E71"/>
    <w:rsid w:val="00413FC2"/>
    <w:rsid w:val="0041401B"/>
    <w:rsid w:val="00414020"/>
    <w:rsid w:val="0041428D"/>
    <w:rsid w:val="0041493D"/>
    <w:rsid w:val="00415270"/>
    <w:rsid w:val="004154DB"/>
    <w:rsid w:val="00415CF1"/>
    <w:rsid w:val="00415ED8"/>
    <w:rsid w:val="004161DA"/>
    <w:rsid w:val="00417379"/>
    <w:rsid w:val="004176BF"/>
    <w:rsid w:val="00417D6D"/>
    <w:rsid w:val="004201B4"/>
    <w:rsid w:val="004204D0"/>
    <w:rsid w:val="00420AC4"/>
    <w:rsid w:val="00421B87"/>
    <w:rsid w:val="00421DD1"/>
    <w:rsid w:val="004232C6"/>
    <w:rsid w:val="00423696"/>
    <w:rsid w:val="004236B2"/>
    <w:rsid w:val="004239F6"/>
    <w:rsid w:val="0042456A"/>
    <w:rsid w:val="00424B41"/>
    <w:rsid w:val="004256DF"/>
    <w:rsid w:val="00426124"/>
    <w:rsid w:val="00426222"/>
    <w:rsid w:val="00426F24"/>
    <w:rsid w:val="004300F9"/>
    <w:rsid w:val="00430A4F"/>
    <w:rsid w:val="00430C63"/>
    <w:rsid w:val="004310BB"/>
    <w:rsid w:val="0043135A"/>
    <w:rsid w:val="004325EA"/>
    <w:rsid w:val="004338C7"/>
    <w:rsid w:val="00433E65"/>
    <w:rsid w:val="00434171"/>
    <w:rsid w:val="00434C3F"/>
    <w:rsid w:val="00434EAD"/>
    <w:rsid w:val="004350CB"/>
    <w:rsid w:val="0043556C"/>
    <w:rsid w:val="0043597E"/>
    <w:rsid w:val="00435D81"/>
    <w:rsid w:val="004363B8"/>
    <w:rsid w:val="00436BDA"/>
    <w:rsid w:val="00437085"/>
    <w:rsid w:val="004406B5"/>
    <w:rsid w:val="00441804"/>
    <w:rsid w:val="00441DAF"/>
    <w:rsid w:val="00442E5E"/>
    <w:rsid w:val="004431D5"/>
    <w:rsid w:val="004434CE"/>
    <w:rsid w:val="004436C5"/>
    <w:rsid w:val="00444DD3"/>
    <w:rsid w:val="00444E7F"/>
    <w:rsid w:val="00445514"/>
    <w:rsid w:val="00445853"/>
    <w:rsid w:val="0044675A"/>
    <w:rsid w:val="00446CC4"/>
    <w:rsid w:val="00447748"/>
    <w:rsid w:val="00447A90"/>
    <w:rsid w:val="00450D3E"/>
    <w:rsid w:val="00450F69"/>
    <w:rsid w:val="00451C0A"/>
    <w:rsid w:val="00451E46"/>
    <w:rsid w:val="004533BE"/>
    <w:rsid w:val="0045354B"/>
    <w:rsid w:val="00453687"/>
    <w:rsid w:val="004536F3"/>
    <w:rsid w:val="00453BC4"/>
    <w:rsid w:val="00454915"/>
    <w:rsid w:val="00455885"/>
    <w:rsid w:val="004558BD"/>
    <w:rsid w:val="00455AD8"/>
    <w:rsid w:val="00455DB8"/>
    <w:rsid w:val="004569FF"/>
    <w:rsid w:val="004579DC"/>
    <w:rsid w:val="00457A56"/>
    <w:rsid w:val="0046094F"/>
    <w:rsid w:val="00460C5B"/>
    <w:rsid w:val="004610DA"/>
    <w:rsid w:val="004615D3"/>
    <w:rsid w:val="0046281E"/>
    <w:rsid w:val="00462C73"/>
    <w:rsid w:val="00463909"/>
    <w:rsid w:val="004639C1"/>
    <w:rsid w:val="00464AF4"/>
    <w:rsid w:val="00464D6B"/>
    <w:rsid w:val="00467C83"/>
    <w:rsid w:val="00467D01"/>
    <w:rsid w:val="00470110"/>
    <w:rsid w:val="00471468"/>
    <w:rsid w:val="00471E09"/>
    <w:rsid w:val="004728C4"/>
    <w:rsid w:val="00473538"/>
    <w:rsid w:val="0047369A"/>
    <w:rsid w:val="00473B4F"/>
    <w:rsid w:val="00473C7A"/>
    <w:rsid w:val="00474095"/>
    <w:rsid w:val="004740EF"/>
    <w:rsid w:val="00474679"/>
    <w:rsid w:val="00474833"/>
    <w:rsid w:val="00474C35"/>
    <w:rsid w:val="004750A1"/>
    <w:rsid w:val="004752CD"/>
    <w:rsid w:val="004753D3"/>
    <w:rsid w:val="004756C6"/>
    <w:rsid w:val="00475888"/>
    <w:rsid w:val="004764FE"/>
    <w:rsid w:val="00476784"/>
    <w:rsid w:val="004769A4"/>
    <w:rsid w:val="00476A81"/>
    <w:rsid w:val="00476D8E"/>
    <w:rsid w:val="00480212"/>
    <w:rsid w:val="00480A55"/>
    <w:rsid w:val="00480D99"/>
    <w:rsid w:val="00482C8B"/>
    <w:rsid w:val="00482D0F"/>
    <w:rsid w:val="0048337A"/>
    <w:rsid w:val="004835C8"/>
    <w:rsid w:val="004838A8"/>
    <w:rsid w:val="00483E2D"/>
    <w:rsid w:val="00483EC9"/>
    <w:rsid w:val="004841AE"/>
    <w:rsid w:val="0048423C"/>
    <w:rsid w:val="0048483C"/>
    <w:rsid w:val="00484C7F"/>
    <w:rsid w:val="00485194"/>
    <w:rsid w:val="004851F7"/>
    <w:rsid w:val="00486014"/>
    <w:rsid w:val="004874D8"/>
    <w:rsid w:val="00487BBD"/>
    <w:rsid w:val="004900E8"/>
    <w:rsid w:val="004903B6"/>
    <w:rsid w:val="0049095E"/>
    <w:rsid w:val="00490C99"/>
    <w:rsid w:val="00490F8D"/>
    <w:rsid w:val="00491434"/>
    <w:rsid w:val="004918B5"/>
    <w:rsid w:val="0049216F"/>
    <w:rsid w:val="004928F5"/>
    <w:rsid w:val="004933FC"/>
    <w:rsid w:val="00493545"/>
    <w:rsid w:val="0049385F"/>
    <w:rsid w:val="00493B5B"/>
    <w:rsid w:val="00494029"/>
    <w:rsid w:val="004941FA"/>
    <w:rsid w:val="00495065"/>
    <w:rsid w:val="0049591A"/>
    <w:rsid w:val="004962CD"/>
    <w:rsid w:val="004969B5"/>
    <w:rsid w:val="00497395"/>
    <w:rsid w:val="004A0AF8"/>
    <w:rsid w:val="004A0E7A"/>
    <w:rsid w:val="004A2091"/>
    <w:rsid w:val="004A212C"/>
    <w:rsid w:val="004A29FE"/>
    <w:rsid w:val="004A3000"/>
    <w:rsid w:val="004A3367"/>
    <w:rsid w:val="004A3998"/>
    <w:rsid w:val="004A417C"/>
    <w:rsid w:val="004A42A8"/>
    <w:rsid w:val="004A4437"/>
    <w:rsid w:val="004A4A73"/>
    <w:rsid w:val="004A4CC8"/>
    <w:rsid w:val="004A584E"/>
    <w:rsid w:val="004A5EE6"/>
    <w:rsid w:val="004A6A00"/>
    <w:rsid w:val="004A6D54"/>
    <w:rsid w:val="004A6E6E"/>
    <w:rsid w:val="004A6F01"/>
    <w:rsid w:val="004A73A1"/>
    <w:rsid w:val="004A7858"/>
    <w:rsid w:val="004A7A11"/>
    <w:rsid w:val="004A7AF3"/>
    <w:rsid w:val="004B0090"/>
    <w:rsid w:val="004B04BE"/>
    <w:rsid w:val="004B05C6"/>
    <w:rsid w:val="004B0675"/>
    <w:rsid w:val="004B104F"/>
    <w:rsid w:val="004B12E2"/>
    <w:rsid w:val="004B1A74"/>
    <w:rsid w:val="004B2E5B"/>
    <w:rsid w:val="004B3514"/>
    <w:rsid w:val="004B37E3"/>
    <w:rsid w:val="004B3867"/>
    <w:rsid w:val="004B3EDF"/>
    <w:rsid w:val="004B4346"/>
    <w:rsid w:val="004B645E"/>
    <w:rsid w:val="004B6671"/>
    <w:rsid w:val="004B670B"/>
    <w:rsid w:val="004B7011"/>
    <w:rsid w:val="004B760C"/>
    <w:rsid w:val="004B79BE"/>
    <w:rsid w:val="004B7FD7"/>
    <w:rsid w:val="004C0469"/>
    <w:rsid w:val="004C0799"/>
    <w:rsid w:val="004C09C8"/>
    <w:rsid w:val="004C11B9"/>
    <w:rsid w:val="004C13DE"/>
    <w:rsid w:val="004C16C7"/>
    <w:rsid w:val="004C1A04"/>
    <w:rsid w:val="004C2511"/>
    <w:rsid w:val="004C2853"/>
    <w:rsid w:val="004C2BB4"/>
    <w:rsid w:val="004C3B02"/>
    <w:rsid w:val="004C3C1C"/>
    <w:rsid w:val="004C3E4F"/>
    <w:rsid w:val="004C43C9"/>
    <w:rsid w:val="004C4418"/>
    <w:rsid w:val="004C45FA"/>
    <w:rsid w:val="004C4707"/>
    <w:rsid w:val="004C4BB7"/>
    <w:rsid w:val="004C52E8"/>
    <w:rsid w:val="004C55E8"/>
    <w:rsid w:val="004C6471"/>
    <w:rsid w:val="004C64EB"/>
    <w:rsid w:val="004C6779"/>
    <w:rsid w:val="004C699B"/>
    <w:rsid w:val="004C7106"/>
    <w:rsid w:val="004C7156"/>
    <w:rsid w:val="004C75B3"/>
    <w:rsid w:val="004C78E5"/>
    <w:rsid w:val="004C7D54"/>
    <w:rsid w:val="004D069A"/>
    <w:rsid w:val="004D0CC4"/>
    <w:rsid w:val="004D0E43"/>
    <w:rsid w:val="004D11A8"/>
    <w:rsid w:val="004D239F"/>
    <w:rsid w:val="004D307E"/>
    <w:rsid w:val="004D3254"/>
    <w:rsid w:val="004D349C"/>
    <w:rsid w:val="004D4282"/>
    <w:rsid w:val="004D571F"/>
    <w:rsid w:val="004D6095"/>
    <w:rsid w:val="004D64C0"/>
    <w:rsid w:val="004D66AD"/>
    <w:rsid w:val="004D6995"/>
    <w:rsid w:val="004D69DF"/>
    <w:rsid w:val="004E07A1"/>
    <w:rsid w:val="004E1729"/>
    <w:rsid w:val="004E1B3C"/>
    <w:rsid w:val="004E1CA8"/>
    <w:rsid w:val="004E23E0"/>
    <w:rsid w:val="004E32AA"/>
    <w:rsid w:val="004E34A8"/>
    <w:rsid w:val="004E3959"/>
    <w:rsid w:val="004E3F86"/>
    <w:rsid w:val="004E4252"/>
    <w:rsid w:val="004E46F9"/>
    <w:rsid w:val="004E4816"/>
    <w:rsid w:val="004E4AD1"/>
    <w:rsid w:val="004E4EC5"/>
    <w:rsid w:val="004E5579"/>
    <w:rsid w:val="004E5659"/>
    <w:rsid w:val="004E655C"/>
    <w:rsid w:val="004E6A11"/>
    <w:rsid w:val="004E6E5F"/>
    <w:rsid w:val="004E77E1"/>
    <w:rsid w:val="004E7898"/>
    <w:rsid w:val="004E7C8B"/>
    <w:rsid w:val="004F0603"/>
    <w:rsid w:val="004F0AB7"/>
    <w:rsid w:val="004F119E"/>
    <w:rsid w:val="004F15D9"/>
    <w:rsid w:val="004F1B07"/>
    <w:rsid w:val="004F23DB"/>
    <w:rsid w:val="004F26AD"/>
    <w:rsid w:val="004F271C"/>
    <w:rsid w:val="004F3291"/>
    <w:rsid w:val="004F32D0"/>
    <w:rsid w:val="004F342E"/>
    <w:rsid w:val="004F3AB3"/>
    <w:rsid w:val="004F483D"/>
    <w:rsid w:val="004F48F3"/>
    <w:rsid w:val="004F4929"/>
    <w:rsid w:val="004F5285"/>
    <w:rsid w:val="004F542B"/>
    <w:rsid w:val="004F60C9"/>
    <w:rsid w:val="004F662C"/>
    <w:rsid w:val="004F6671"/>
    <w:rsid w:val="004F78C4"/>
    <w:rsid w:val="004F7CBE"/>
    <w:rsid w:val="00500E29"/>
    <w:rsid w:val="00501811"/>
    <w:rsid w:val="00501E92"/>
    <w:rsid w:val="005025C7"/>
    <w:rsid w:val="005039C0"/>
    <w:rsid w:val="005048F5"/>
    <w:rsid w:val="00504B42"/>
    <w:rsid w:val="00504E6B"/>
    <w:rsid w:val="0050566F"/>
    <w:rsid w:val="005060E8"/>
    <w:rsid w:val="00506DB2"/>
    <w:rsid w:val="00507EFE"/>
    <w:rsid w:val="0051074E"/>
    <w:rsid w:val="00510856"/>
    <w:rsid w:val="00510870"/>
    <w:rsid w:val="00511301"/>
    <w:rsid w:val="0051177C"/>
    <w:rsid w:val="00511AE4"/>
    <w:rsid w:val="00511CCF"/>
    <w:rsid w:val="0051262E"/>
    <w:rsid w:val="00512A53"/>
    <w:rsid w:val="00512C10"/>
    <w:rsid w:val="00513D8C"/>
    <w:rsid w:val="0051421A"/>
    <w:rsid w:val="005142CE"/>
    <w:rsid w:val="0051495F"/>
    <w:rsid w:val="005149AC"/>
    <w:rsid w:val="00514AF8"/>
    <w:rsid w:val="00514C55"/>
    <w:rsid w:val="00514DE6"/>
    <w:rsid w:val="005159EC"/>
    <w:rsid w:val="00515D31"/>
    <w:rsid w:val="00515E8C"/>
    <w:rsid w:val="005163AF"/>
    <w:rsid w:val="00516890"/>
    <w:rsid w:val="00516A4D"/>
    <w:rsid w:val="00516F68"/>
    <w:rsid w:val="0051760C"/>
    <w:rsid w:val="00517649"/>
    <w:rsid w:val="00520545"/>
    <w:rsid w:val="005205DF"/>
    <w:rsid w:val="00520C3C"/>
    <w:rsid w:val="005212DF"/>
    <w:rsid w:val="00521628"/>
    <w:rsid w:val="005216ED"/>
    <w:rsid w:val="00521A59"/>
    <w:rsid w:val="0052214D"/>
    <w:rsid w:val="005222B0"/>
    <w:rsid w:val="00523AAC"/>
    <w:rsid w:val="00524986"/>
    <w:rsid w:val="0052514C"/>
    <w:rsid w:val="00525F6D"/>
    <w:rsid w:val="0052655F"/>
    <w:rsid w:val="0052661E"/>
    <w:rsid w:val="00526627"/>
    <w:rsid w:val="00526694"/>
    <w:rsid w:val="00526B00"/>
    <w:rsid w:val="00526DCA"/>
    <w:rsid w:val="00527EF6"/>
    <w:rsid w:val="005302F1"/>
    <w:rsid w:val="00531016"/>
    <w:rsid w:val="00531CE5"/>
    <w:rsid w:val="00531F4E"/>
    <w:rsid w:val="00532218"/>
    <w:rsid w:val="00533849"/>
    <w:rsid w:val="00533D56"/>
    <w:rsid w:val="0053468B"/>
    <w:rsid w:val="005351C2"/>
    <w:rsid w:val="005351EE"/>
    <w:rsid w:val="0053588F"/>
    <w:rsid w:val="00535912"/>
    <w:rsid w:val="00536373"/>
    <w:rsid w:val="005367E7"/>
    <w:rsid w:val="005369D3"/>
    <w:rsid w:val="00537A4A"/>
    <w:rsid w:val="00537D86"/>
    <w:rsid w:val="00540005"/>
    <w:rsid w:val="00540525"/>
    <w:rsid w:val="00540926"/>
    <w:rsid w:val="005412A2"/>
    <w:rsid w:val="005427A7"/>
    <w:rsid w:val="00542B22"/>
    <w:rsid w:val="00542CDB"/>
    <w:rsid w:val="00543B6B"/>
    <w:rsid w:val="00543B75"/>
    <w:rsid w:val="00543C5D"/>
    <w:rsid w:val="00544041"/>
    <w:rsid w:val="005444F4"/>
    <w:rsid w:val="005449D0"/>
    <w:rsid w:val="00544F4D"/>
    <w:rsid w:val="005450E4"/>
    <w:rsid w:val="00545B97"/>
    <w:rsid w:val="005461A3"/>
    <w:rsid w:val="00546575"/>
    <w:rsid w:val="0054675F"/>
    <w:rsid w:val="0054712E"/>
    <w:rsid w:val="005475D9"/>
    <w:rsid w:val="00547E36"/>
    <w:rsid w:val="00547F03"/>
    <w:rsid w:val="0055043F"/>
    <w:rsid w:val="00550D0F"/>
    <w:rsid w:val="00550ECE"/>
    <w:rsid w:val="005515F8"/>
    <w:rsid w:val="00552326"/>
    <w:rsid w:val="00553368"/>
    <w:rsid w:val="005538D4"/>
    <w:rsid w:val="00553B9B"/>
    <w:rsid w:val="0055407F"/>
    <w:rsid w:val="005540B2"/>
    <w:rsid w:val="005540E7"/>
    <w:rsid w:val="005543AF"/>
    <w:rsid w:val="00554BD4"/>
    <w:rsid w:val="00554C8C"/>
    <w:rsid w:val="0055572B"/>
    <w:rsid w:val="00555A84"/>
    <w:rsid w:val="00555CE3"/>
    <w:rsid w:val="0055603D"/>
    <w:rsid w:val="00556978"/>
    <w:rsid w:val="00556B61"/>
    <w:rsid w:val="00557080"/>
    <w:rsid w:val="005600CD"/>
    <w:rsid w:val="00560523"/>
    <w:rsid w:val="00560E60"/>
    <w:rsid w:val="0056112E"/>
    <w:rsid w:val="00561255"/>
    <w:rsid w:val="005616BB"/>
    <w:rsid w:val="00562117"/>
    <w:rsid w:val="00562E42"/>
    <w:rsid w:val="0056402C"/>
    <w:rsid w:val="0056405F"/>
    <w:rsid w:val="005641C9"/>
    <w:rsid w:val="00564672"/>
    <w:rsid w:val="0056494C"/>
    <w:rsid w:val="00564960"/>
    <w:rsid w:val="00564DDB"/>
    <w:rsid w:val="00565288"/>
    <w:rsid w:val="00565338"/>
    <w:rsid w:val="00565921"/>
    <w:rsid w:val="00565C1E"/>
    <w:rsid w:val="005660D0"/>
    <w:rsid w:val="00566380"/>
    <w:rsid w:val="0056658C"/>
    <w:rsid w:val="00567752"/>
    <w:rsid w:val="00567C36"/>
    <w:rsid w:val="00567D41"/>
    <w:rsid w:val="005701EF"/>
    <w:rsid w:val="00570551"/>
    <w:rsid w:val="005705C6"/>
    <w:rsid w:val="00570A9A"/>
    <w:rsid w:val="00571527"/>
    <w:rsid w:val="00571CCC"/>
    <w:rsid w:val="005724D3"/>
    <w:rsid w:val="005727FC"/>
    <w:rsid w:val="00572C2A"/>
    <w:rsid w:val="00572F6A"/>
    <w:rsid w:val="005737B6"/>
    <w:rsid w:val="00573B2C"/>
    <w:rsid w:val="00573B96"/>
    <w:rsid w:val="005740E5"/>
    <w:rsid w:val="005742BF"/>
    <w:rsid w:val="00574506"/>
    <w:rsid w:val="00574D31"/>
    <w:rsid w:val="00575233"/>
    <w:rsid w:val="0057608D"/>
    <w:rsid w:val="0057697F"/>
    <w:rsid w:val="005807A8"/>
    <w:rsid w:val="00580A43"/>
    <w:rsid w:val="00580D15"/>
    <w:rsid w:val="00581587"/>
    <w:rsid w:val="00581A2E"/>
    <w:rsid w:val="00582613"/>
    <w:rsid w:val="0058344E"/>
    <w:rsid w:val="00584C51"/>
    <w:rsid w:val="00584F97"/>
    <w:rsid w:val="00585165"/>
    <w:rsid w:val="00585572"/>
    <w:rsid w:val="005856B3"/>
    <w:rsid w:val="00585AA7"/>
    <w:rsid w:val="00587662"/>
    <w:rsid w:val="00587B1E"/>
    <w:rsid w:val="00587E84"/>
    <w:rsid w:val="005913E6"/>
    <w:rsid w:val="00592125"/>
    <w:rsid w:val="005944ED"/>
    <w:rsid w:val="00594A4C"/>
    <w:rsid w:val="005956A6"/>
    <w:rsid w:val="0059574D"/>
    <w:rsid w:val="005964D7"/>
    <w:rsid w:val="00596D61"/>
    <w:rsid w:val="00596E0E"/>
    <w:rsid w:val="00596FB6"/>
    <w:rsid w:val="00597018"/>
    <w:rsid w:val="00597C02"/>
    <w:rsid w:val="00597C06"/>
    <w:rsid w:val="005A030B"/>
    <w:rsid w:val="005A0521"/>
    <w:rsid w:val="005A0649"/>
    <w:rsid w:val="005A0993"/>
    <w:rsid w:val="005A0B36"/>
    <w:rsid w:val="005A1C6D"/>
    <w:rsid w:val="005A1EA5"/>
    <w:rsid w:val="005A2CE7"/>
    <w:rsid w:val="005A2F92"/>
    <w:rsid w:val="005A40C1"/>
    <w:rsid w:val="005A43E7"/>
    <w:rsid w:val="005A4480"/>
    <w:rsid w:val="005A45B1"/>
    <w:rsid w:val="005A535B"/>
    <w:rsid w:val="005A5C05"/>
    <w:rsid w:val="005A6057"/>
    <w:rsid w:val="005A60E9"/>
    <w:rsid w:val="005A77E1"/>
    <w:rsid w:val="005A7E33"/>
    <w:rsid w:val="005B03D3"/>
    <w:rsid w:val="005B1002"/>
    <w:rsid w:val="005B10CC"/>
    <w:rsid w:val="005B12BF"/>
    <w:rsid w:val="005B265D"/>
    <w:rsid w:val="005B32C9"/>
    <w:rsid w:val="005B3971"/>
    <w:rsid w:val="005B4D4A"/>
    <w:rsid w:val="005B4E14"/>
    <w:rsid w:val="005B52A0"/>
    <w:rsid w:val="005B538B"/>
    <w:rsid w:val="005B5434"/>
    <w:rsid w:val="005B5555"/>
    <w:rsid w:val="005B643F"/>
    <w:rsid w:val="005B6B8A"/>
    <w:rsid w:val="005B6FFD"/>
    <w:rsid w:val="005B72D5"/>
    <w:rsid w:val="005C0894"/>
    <w:rsid w:val="005C16D1"/>
    <w:rsid w:val="005C196C"/>
    <w:rsid w:val="005C27C8"/>
    <w:rsid w:val="005C2DFB"/>
    <w:rsid w:val="005C32BE"/>
    <w:rsid w:val="005C3756"/>
    <w:rsid w:val="005C3DF3"/>
    <w:rsid w:val="005C45A8"/>
    <w:rsid w:val="005C49D1"/>
    <w:rsid w:val="005C53D7"/>
    <w:rsid w:val="005C5501"/>
    <w:rsid w:val="005C5AEA"/>
    <w:rsid w:val="005C629E"/>
    <w:rsid w:val="005C75AF"/>
    <w:rsid w:val="005C7AFE"/>
    <w:rsid w:val="005D01B4"/>
    <w:rsid w:val="005D0786"/>
    <w:rsid w:val="005D10B3"/>
    <w:rsid w:val="005D123D"/>
    <w:rsid w:val="005D158D"/>
    <w:rsid w:val="005D1DD0"/>
    <w:rsid w:val="005D1F37"/>
    <w:rsid w:val="005D1F9B"/>
    <w:rsid w:val="005D22BC"/>
    <w:rsid w:val="005D27D9"/>
    <w:rsid w:val="005D3A5F"/>
    <w:rsid w:val="005D43B1"/>
    <w:rsid w:val="005D4BBF"/>
    <w:rsid w:val="005D595C"/>
    <w:rsid w:val="005D6215"/>
    <w:rsid w:val="005D647C"/>
    <w:rsid w:val="005D6CE0"/>
    <w:rsid w:val="005D73A6"/>
    <w:rsid w:val="005D743E"/>
    <w:rsid w:val="005D7918"/>
    <w:rsid w:val="005E0799"/>
    <w:rsid w:val="005E0835"/>
    <w:rsid w:val="005E0DB0"/>
    <w:rsid w:val="005E10A5"/>
    <w:rsid w:val="005E18E3"/>
    <w:rsid w:val="005E1AEC"/>
    <w:rsid w:val="005E21DE"/>
    <w:rsid w:val="005E24C2"/>
    <w:rsid w:val="005E2D48"/>
    <w:rsid w:val="005E34E9"/>
    <w:rsid w:val="005E35AB"/>
    <w:rsid w:val="005E3E29"/>
    <w:rsid w:val="005E40B7"/>
    <w:rsid w:val="005E57D8"/>
    <w:rsid w:val="005E5A8E"/>
    <w:rsid w:val="005E625F"/>
    <w:rsid w:val="005E68C5"/>
    <w:rsid w:val="005E7017"/>
    <w:rsid w:val="005E7E9F"/>
    <w:rsid w:val="005F06CD"/>
    <w:rsid w:val="005F0C31"/>
    <w:rsid w:val="005F1439"/>
    <w:rsid w:val="005F14A6"/>
    <w:rsid w:val="005F17C3"/>
    <w:rsid w:val="005F21B0"/>
    <w:rsid w:val="005F2320"/>
    <w:rsid w:val="005F30F1"/>
    <w:rsid w:val="005F3103"/>
    <w:rsid w:val="005F3144"/>
    <w:rsid w:val="005F33B2"/>
    <w:rsid w:val="005F43FF"/>
    <w:rsid w:val="005F4D3D"/>
    <w:rsid w:val="005F514E"/>
    <w:rsid w:val="005F5B10"/>
    <w:rsid w:val="005F6CAB"/>
    <w:rsid w:val="005F7263"/>
    <w:rsid w:val="005F760D"/>
    <w:rsid w:val="0060049C"/>
    <w:rsid w:val="00601153"/>
    <w:rsid w:val="0060129A"/>
    <w:rsid w:val="006021C0"/>
    <w:rsid w:val="0060244C"/>
    <w:rsid w:val="006024B2"/>
    <w:rsid w:val="00602B07"/>
    <w:rsid w:val="00603988"/>
    <w:rsid w:val="0060429C"/>
    <w:rsid w:val="006055AB"/>
    <w:rsid w:val="0060623B"/>
    <w:rsid w:val="00606D46"/>
    <w:rsid w:val="006078F0"/>
    <w:rsid w:val="006100FC"/>
    <w:rsid w:val="00610274"/>
    <w:rsid w:val="006106CF"/>
    <w:rsid w:val="00610972"/>
    <w:rsid w:val="00610980"/>
    <w:rsid w:val="00610A95"/>
    <w:rsid w:val="006115F0"/>
    <w:rsid w:val="00611CEF"/>
    <w:rsid w:val="00613401"/>
    <w:rsid w:val="00613C62"/>
    <w:rsid w:val="00613F4F"/>
    <w:rsid w:val="00614AA2"/>
    <w:rsid w:val="00614E4F"/>
    <w:rsid w:val="00614F26"/>
    <w:rsid w:val="0061516D"/>
    <w:rsid w:val="00615B10"/>
    <w:rsid w:val="006165FB"/>
    <w:rsid w:val="006168EB"/>
    <w:rsid w:val="00616DEB"/>
    <w:rsid w:val="00620CF2"/>
    <w:rsid w:val="00620DE2"/>
    <w:rsid w:val="0062183A"/>
    <w:rsid w:val="00621EA3"/>
    <w:rsid w:val="00623275"/>
    <w:rsid w:val="00624255"/>
    <w:rsid w:val="00624E9E"/>
    <w:rsid w:val="0062573B"/>
    <w:rsid w:val="00625C65"/>
    <w:rsid w:val="00625DD3"/>
    <w:rsid w:val="0062633E"/>
    <w:rsid w:val="006263D3"/>
    <w:rsid w:val="00626825"/>
    <w:rsid w:val="0062694E"/>
    <w:rsid w:val="00630030"/>
    <w:rsid w:val="0063016D"/>
    <w:rsid w:val="00630426"/>
    <w:rsid w:val="0063057C"/>
    <w:rsid w:val="00631753"/>
    <w:rsid w:val="00632B22"/>
    <w:rsid w:val="0063355F"/>
    <w:rsid w:val="00633CAC"/>
    <w:rsid w:val="006349BE"/>
    <w:rsid w:val="0063561E"/>
    <w:rsid w:val="006359FE"/>
    <w:rsid w:val="00635C2F"/>
    <w:rsid w:val="00635DA1"/>
    <w:rsid w:val="00635FE3"/>
    <w:rsid w:val="006364F4"/>
    <w:rsid w:val="00636EB3"/>
    <w:rsid w:val="00637679"/>
    <w:rsid w:val="006377A9"/>
    <w:rsid w:val="00637878"/>
    <w:rsid w:val="00637886"/>
    <w:rsid w:val="0063788D"/>
    <w:rsid w:val="00637CA7"/>
    <w:rsid w:val="00637F6F"/>
    <w:rsid w:val="00640056"/>
    <w:rsid w:val="00640E61"/>
    <w:rsid w:val="0064180A"/>
    <w:rsid w:val="00641D60"/>
    <w:rsid w:val="006424D3"/>
    <w:rsid w:val="00642669"/>
    <w:rsid w:val="00642995"/>
    <w:rsid w:val="00642A8B"/>
    <w:rsid w:val="00642C4C"/>
    <w:rsid w:val="006439D3"/>
    <w:rsid w:val="00643E72"/>
    <w:rsid w:val="00644A8D"/>
    <w:rsid w:val="00644D02"/>
    <w:rsid w:val="006451AD"/>
    <w:rsid w:val="0064523C"/>
    <w:rsid w:val="0064573B"/>
    <w:rsid w:val="00646583"/>
    <w:rsid w:val="006468ED"/>
    <w:rsid w:val="00647DF7"/>
    <w:rsid w:val="00650569"/>
    <w:rsid w:val="0065060E"/>
    <w:rsid w:val="006512F6"/>
    <w:rsid w:val="00651EDD"/>
    <w:rsid w:val="0065378D"/>
    <w:rsid w:val="006538FC"/>
    <w:rsid w:val="00653B0F"/>
    <w:rsid w:val="00654B11"/>
    <w:rsid w:val="00655007"/>
    <w:rsid w:val="006557CE"/>
    <w:rsid w:val="0065599C"/>
    <w:rsid w:val="00655B5C"/>
    <w:rsid w:val="00656FD1"/>
    <w:rsid w:val="00657129"/>
    <w:rsid w:val="00657595"/>
    <w:rsid w:val="006575BC"/>
    <w:rsid w:val="00657695"/>
    <w:rsid w:val="00657B69"/>
    <w:rsid w:val="00657DD7"/>
    <w:rsid w:val="006609B3"/>
    <w:rsid w:val="00660E52"/>
    <w:rsid w:val="0066148E"/>
    <w:rsid w:val="006617FD"/>
    <w:rsid w:val="00661B3F"/>
    <w:rsid w:val="0066218F"/>
    <w:rsid w:val="00662416"/>
    <w:rsid w:val="006625F9"/>
    <w:rsid w:val="006633E3"/>
    <w:rsid w:val="00663A37"/>
    <w:rsid w:val="00663B72"/>
    <w:rsid w:val="0066454E"/>
    <w:rsid w:val="00664BB4"/>
    <w:rsid w:val="00665A8F"/>
    <w:rsid w:val="00666458"/>
    <w:rsid w:val="00666B9D"/>
    <w:rsid w:val="00667860"/>
    <w:rsid w:val="0067157E"/>
    <w:rsid w:val="00672247"/>
    <w:rsid w:val="006723F9"/>
    <w:rsid w:val="006726AD"/>
    <w:rsid w:val="006728CE"/>
    <w:rsid w:val="00672989"/>
    <w:rsid w:val="00672DF2"/>
    <w:rsid w:val="00672E0C"/>
    <w:rsid w:val="00673EAA"/>
    <w:rsid w:val="0067405E"/>
    <w:rsid w:val="006748F5"/>
    <w:rsid w:val="006750B8"/>
    <w:rsid w:val="0067591D"/>
    <w:rsid w:val="00675B61"/>
    <w:rsid w:val="00675D66"/>
    <w:rsid w:val="006761F3"/>
    <w:rsid w:val="00676D1D"/>
    <w:rsid w:val="00676D91"/>
    <w:rsid w:val="00680659"/>
    <w:rsid w:val="00680D15"/>
    <w:rsid w:val="0068141C"/>
    <w:rsid w:val="00681544"/>
    <w:rsid w:val="006818D9"/>
    <w:rsid w:val="00681CF4"/>
    <w:rsid w:val="006834AD"/>
    <w:rsid w:val="00683670"/>
    <w:rsid w:val="006838C7"/>
    <w:rsid w:val="0068532F"/>
    <w:rsid w:val="00685706"/>
    <w:rsid w:val="0068643A"/>
    <w:rsid w:val="00686CD8"/>
    <w:rsid w:val="00686CD9"/>
    <w:rsid w:val="0068751B"/>
    <w:rsid w:val="00687F16"/>
    <w:rsid w:val="00690405"/>
    <w:rsid w:val="00690944"/>
    <w:rsid w:val="006914D2"/>
    <w:rsid w:val="00691875"/>
    <w:rsid w:val="00691C06"/>
    <w:rsid w:val="00691CEE"/>
    <w:rsid w:val="006922F5"/>
    <w:rsid w:val="00692575"/>
    <w:rsid w:val="006926B5"/>
    <w:rsid w:val="00692B0E"/>
    <w:rsid w:val="00692B84"/>
    <w:rsid w:val="00692DBD"/>
    <w:rsid w:val="00692DF3"/>
    <w:rsid w:val="00692E9C"/>
    <w:rsid w:val="006930D6"/>
    <w:rsid w:val="00693C6F"/>
    <w:rsid w:val="0069448A"/>
    <w:rsid w:val="00694E9A"/>
    <w:rsid w:val="006950D6"/>
    <w:rsid w:val="00696A11"/>
    <w:rsid w:val="00696FD6"/>
    <w:rsid w:val="00697B3A"/>
    <w:rsid w:val="006A04A9"/>
    <w:rsid w:val="006A1D05"/>
    <w:rsid w:val="006A281D"/>
    <w:rsid w:val="006A3246"/>
    <w:rsid w:val="006A3A42"/>
    <w:rsid w:val="006A3E2F"/>
    <w:rsid w:val="006A4224"/>
    <w:rsid w:val="006A53BF"/>
    <w:rsid w:val="006A56F0"/>
    <w:rsid w:val="006A585F"/>
    <w:rsid w:val="006A5E14"/>
    <w:rsid w:val="006A60B3"/>
    <w:rsid w:val="006A6134"/>
    <w:rsid w:val="006A66EC"/>
    <w:rsid w:val="006A67C2"/>
    <w:rsid w:val="006A6ACE"/>
    <w:rsid w:val="006A721D"/>
    <w:rsid w:val="006A777E"/>
    <w:rsid w:val="006A7BEE"/>
    <w:rsid w:val="006A7CE2"/>
    <w:rsid w:val="006A7E3C"/>
    <w:rsid w:val="006B11C6"/>
    <w:rsid w:val="006B133E"/>
    <w:rsid w:val="006B14BE"/>
    <w:rsid w:val="006B279D"/>
    <w:rsid w:val="006B2CFA"/>
    <w:rsid w:val="006B3A5C"/>
    <w:rsid w:val="006B469F"/>
    <w:rsid w:val="006B4C5A"/>
    <w:rsid w:val="006B4CA4"/>
    <w:rsid w:val="006B6498"/>
    <w:rsid w:val="006B64AA"/>
    <w:rsid w:val="006B6868"/>
    <w:rsid w:val="006B68FD"/>
    <w:rsid w:val="006B7074"/>
    <w:rsid w:val="006B72E5"/>
    <w:rsid w:val="006B7A23"/>
    <w:rsid w:val="006B7E1D"/>
    <w:rsid w:val="006C14E5"/>
    <w:rsid w:val="006C1705"/>
    <w:rsid w:val="006C2214"/>
    <w:rsid w:val="006C2E7C"/>
    <w:rsid w:val="006C372D"/>
    <w:rsid w:val="006C3DEF"/>
    <w:rsid w:val="006C410C"/>
    <w:rsid w:val="006C41F6"/>
    <w:rsid w:val="006C48DE"/>
    <w:rsid w:val="006C5074"/>
    <w:rsid w:val="006C52D3"/>
    <w:rsid w:val="006C55C2"/>
    <w:rsid w:val="006C55D7"/>
    <w:rsid w:val="006C698A"/>
    <w:rsid w:val="006C6C41"/>
    <w:rsid w:val="006C746A"/>
    <w:rsid w:val="006C7E69"/>
    <w:rsid w:val="006D0A02"/>
    <w:rsid w:val="006D1335"/>
    <w:rsid w:val="006D1470"/>
    <w:rsid w:val="006D1BA8"/>
    <w:rsid w:val="006D1EC8"/>
    <w:rsid w:val="006D2466"/>
    <w:rsid w:val="006D2532"/>
    <w:rsid w:val="006D2D2B"/>
    <w:rsid w:val="006D3368"/>
    <w:rsid w:val="006D3F4B"/>
    <w:rsid w:val="006D3F59"/>
    <w:rsid w:val="006D41A6"/>
    <w:rsid w:val="006D438A"/>
    <w:rsid w:val="006D4CBD"/>
    <w:rsid w:val="006D6830"/>
    <w:rsid w:val="006D685C"/>
    <w:rsid w:val="006D6CD1"/>
    <w:rsid w:val="006D719C"/>
    <w:rsid w:val="006D7352"/>
    <w:rsid w:val="006D786D"/>
    <w:rsid w:val="006D7DF3"/>
    <w:rsid w:val="006E1158"/>
    <w:rsid w:val="006E15A2"/>
    <w:rsid w:val="006E20F9"/>
    <w:rsid w:val="006E21BF"/>
    <w:rsid w:val="006E21FF"/>
    <w:rsid w:val="006E2C7A"/>
    <w:rsid w:val="006E3088"/>
    <w:rsid w:val="006E3F38"/>
    <w:rsid w:val="006E4593"/>
    <w:rsid w:val="006E45F8"/>
    <w:rsid w:val="006E47FD"/>
    <w:rsid w:val="006E48CC"/>
    <w:rsid w:val="006E4B54"/>
    <w:rsid w:val="006E4C8D"/>
    <w:rsid w:val="006E5987"/>
    <w:rsid w:val="006E59C4"/>
    <w:rsid w:val="006E5CBF"/>
    <w:rsid w:val="006E5E9F"/>
    <w:rsid w:val="006E6076"/>
    <w:rsid w:val="006E619A"/>
    <w:rsid w:val="006E6296"/>
    <w:rsid w:val="006E6DD7"/>
    <w:rsid w:val="006E78FE"/>
    <w:rsid w:val="006E7985"/>
    <w:rsid w:val="006E7F23"/>
    <w:rsid w:val="006F0222"/>
    <w:rsid w:val="006F02CE"/>
    <w:rsid w:val="006F04A3"/>
    <w:rsid w:val="006F0BE7"/>
    <w:rsid w:val="006F0EA2"/>
    <w:rsid w:val="006F114C"/>
    <w:rsid w:val="006F14EE"/>
    <w:rsid w:val="006F1A99"/>
    <w:rsid w:val="006F1D3D"/>
    <w:rsid w:val="006F22DE"/>
    <w:rsid w:val="006F3394"/>
    <w:rsid w:val="006F375E"/>
    <w:rsid w:val="006F3EFF"/>
    <w:rsid w:val="006F428B"/>
    <w:rsid w:val="006F48A5"/>
    <w:rsid w:val="006F4C9E"/>
    <w:rsid w:val="006F52DF"/>
    <w:rsid w:val="006F5950"/>
    <w:rsid w:val="006F6768"/>
    <w:rsid w:val="006F676C"/>
    <w:rsid w:val="006F6AB6"/>
    <w:rsid w:val="0070042A"/>
    <w:rsid w:val="00700C90"/>
    <w:rsid w:val="00701A55"/>
    <w:rsid w:val="00701C12"/>
    <w:rsid w:val="00701F34"/>
    <w:rsid w:val="007031A2"/>
    <w:rsid w:val="0070364A"/>
    <w:rsid w:val="00703D4D"/>
    <w:rsid w:val="00703E25"/>
    <w:rsid w:val="00703E4D"/>
    <w:rsid w:val="00703F3A"/>
    <w:rsid w:val="00704693"/>
    <w:rsid w:val="0070491A"/>
    <w:rsid w:val="00704AB9"/>
    <w:rsid w:val="007054D8"/>
    <w:rsid w:val="00705BAF"/>
    <w:rsid w:val="00706383"/>
    <w:rsid w:val="00706D47"/>
    <w:rsid w:val="00706E27"/>
    <w:rsid w:val="007070E1"/>
    <w:rsid w:val="00707E9C"/>
    <w:rsid w:val="007115B0"/>
    <w:rsid w:val="00711916"/>
    <w:rsid w:val="00711EE2"/>
    <w:rsid w:val="00712D71"/>
    <w:rsid w:val="007130DA"/>
    <w:rsid w:val="00713380"/>
    <w:rsid w:val="00713DD5"/>
    <w:rsid w:val="007143A2"/>
    <w:rsid w:val="007147B9"/>
    <w:rsid w:val="00714CA9"/>
    <w:rsid w:val="007158FD"/>
    <w:rsid w:val="0071601C"/>
    <w:rsid w:val="007167AE"/>
    <w:rsid w:val="00716CA7"/>
    <w:rsid w:val="00717C01"/>
    <w:rsid w:val="00717F32"/>
    <w:rsid w:val="00717FD6"/>
    <w:rsid w:val="0072057C"/>
    <w:rsid w:val="00720D8F"/>
    <w:rsid w:val="0072149D"/>
    <w:rsid w:val="007214D9"/>
    <w:rsid w:val="007218F7"/>
    <w:rsid w:val="0072232C"/>
    <w:rsid w:val="007224B8"/>
    <w:rsid w:val="007229FC"/>
    <w:rsid w:val="00723152"/>
    <w:rsid w:val="00723C6D"/>
    <w:rsid w:val="00723FCA"/>
    <w:rsid w:val="0072485C"/>
    <w:rsid w:val="0072514D"/>
    <w:rsid w:val="00725C5A"/>
    <w:rsid w:val="007263E6"/>
    <w:rsid w:val="00726486"/>
    <w:rsid w:val="007264EA"/>
    <w:rsid w:val="00726D09"/>
    <w:rsid w:val="00726F49"/>
    <w:rsid w:val="0073008C"/>
    <w:rsid w:val="00730102"/>
    <w:rsid w:val="007304D0"/>
    <w:rsid w:val="00731482"/>
    <w:rsid w:val="0073230A"/>
    <w:rsid w:val="007327E4"/>
    <w:rsid w:val="00732AB3"/>
    <w:rsid w:val="007332CF"/>
    <w:rsid w:val="007332E1"/>
    <w:rsid w:val="00733597"/>
    <w:rsid w:val="007337A8"/>
    <w:rsid w:val="0073427B"/>
    <w:rsid w:val="00734855"/>
    <w:rsid w:val="0073486B"/>
    <w:rsid w:val="00734FB5"/>
    <w:rsid w:val="00735D93"/>
    <w:rsid w:val="0073686C"/>
    <w:rsid w:val="00736F47"/>
    <w:rsid w:val="00736F6B"/>
    <w:rsid w:val="007373BE"/>
    <w:rsid w:val="00737EBC"/>
    <w:rsid w:val="0074019C"/>
    <w:rsid w:val="007404B8"/>
    <w:rsid w:val="007406B0"/>
    <w:rsid w:val="00740ACC"/>
    <w:rsid w:val="00740B0D"/>
    <w:rsid w:val="00740D2C"/>
    <w:rsid w:val="00740DFE"/>
    <w:rsid w:val="007410C2"/>
    <w:rsid w:val="007411F0"/>
    <w:rsid w:val="00742014"/>
    <w:rsid w:val="0074208A"/>
    <w:rsid w:val="00742226"/>
    <w:rsid w:val="0074324F"/>
    <w:rsid w:val="00743802"/>
    <w:rsid w:val="00744A98"/>
    <w:rsid w:val="007465DF"/>
    <w:rsid w:val="00746DD6"/>
    <w:rsid w:val="00746E60"/>
    <w:rsid w:val="00746FA8"/>
    <w:rsid w:val="007479B5"/>
    <w:rsid w:val="007501B9"/>
    <w:rsid w:val="007502BD"/>
    <w:rsid w:val="007514FB"/>
    <w:rsid w:val="00752886"/>
    <w:rsid w:val="00752928"/>
    <w:rsid w:val="007529D0"/>
    <w:rsid w:val="00752F56"/>
    <w:rsid w:val="00753070"/>
    <w:rsid w:val="0075340F"/>
    <w:rsid w:val="007539DD"/>
    <w:rsid w:val="00753A5C"/>
    <w:rsid w:val="00753ACF"/>
    <w:rsid w:val="00754023"/>
    <w:rsid w:val="007542EB"/>
    <w:rsid w:val="00754A30"/>
    <w:rsid w:val="00754B8E"/>
    <w:rsid w:val="007550BD"/>
    <w:rsid w:val="007551E4"/>
    <w:rsid w:val="007564E0"/>
    <w:rsid w:val="0075702C"/>
    <w:rsid w:val="00757731"/>
    <w:rsid w:val="0075799A"/>
    <w:rsid w:val="00757CF8"/>
    <w:rsid w:val="0076064B"/>
    <w:rsid w:val="00760E86"/>
    <w:rsid w:val="00760F14"/>
    <w:rsid w:val="007616A0"/>
    <w:rsid w:val="007619CE"/>
    <w:rsid w:val="00761C38"/>
    <w:rsid w:val="00761EE8"/>
    <w:rsid w:val="00762151"/>
    <w:rsid w:val="0076215F"/>
    <w:rsid w:val="00762871"/>
    <w:rsid w:val="00762D4B"/>
    <w:rsid w:val="0076355E"/>
    <w:rsid w:val="00764010"/>
    <w:rsid w:val="00764368"/>
    <w:rsid w:val="00764697"/>
    <w:rsid w:val="0076491F"/>
    <w:rsid w:val="00764A05"/>
    <w:rsid w:val="00764AFB"/>
    <w:rsid w:val="00764B5B"/>
    <w:rsid w:val="007651DD"/>
    <w:rsid w:val="00765287"/>
    <w:rsid w:val="007657CF"/>
    <w:rsid w:val="00765C81"/>
    <w:rsid w:val="007664C1"/>
    <w:rsid w:val="00766A73"/>
    <w:rsid w:val="00766F19"/>
    <w:rsid w:val="007678E8"/>
    <w:rsid w:val="0077047B"/>
    <w:rsid w:val="007712C7"/>
    <w:rsid w:val="00771E23"/>
    <w:rsid w:val="00772113"/>
    <w:rsid w:val="0077314B"/>
    <w:rsid w:val="0077455A"/>
    <w:rsid w:val="00774AC3"/>
    <w:rsid w:val="00775B5A"/>
    <w:rsid w:val="00776581"/>
    <w:rsid w:val="00777372"/>
    <w:rsid w:val="00777417"/>
    <w:rsid w:val="00777527"/>
    <w:rsid w:val="007775CA"/>
    <w:rsid w:val="00777824"/>
    <w:rsid w:val="00777C41"/>
    <w:rsid w:val="007802A6"/>
    <w:rsid w:val="00780E83"/>
    <w:rsid w:val="00781849"/>
    <w:rsid w:val="00781B6F"/>
    <w:rsid w:val="007822D6"/>
    <w:rsid w:val="0078246A"/>
    <w:rsid w:val="007826F1"/>
    <w:rsid w:val="00782890"/>
    <w:rsid w:val="007833CB"/>
    <w:rsid w:val="00783618"/>
    <w:rsid w:val="00783B56"/>
    <w:rsid w:val="007856F3"/>
    <w:rsid w:val="00785875"/>
    <w:rsid w:val="00785BC4"/>
    <w:rsid w:val="00785F67"/>
    <w:rsid w:val="00786897"/>
    <w:rsid w:val="00786CFF"/>
    <w:rsid w:val="00787121"/>
    <w:rsid w:val="007874B4"/>
    <w:rsid w:val="0078754B"/>
    <w:rsid w:val="0078755D"/>
    <w:rsid w:val="00787C97"/>
    <w:rsid w:val="00787D43"/>
    <w:rsid w:val="00787E62"/>
    <w:rsid w:val="007906EE"/>
    <w:rsid w:val="00791490"/>
    <w:rsid w:val="00791C7A"/>
    <w:rsid w:val="00791D59"/>
    <w:rsid w:val="007921DB"/>
    <w:rsid w:val="00792808"/>
    <w:rsid w:val="00792D4C"/>
    <w:rsid w:val="007938AE"/>
    <w:rsid w:val="007939F7"/>
    <w:rsid w:val="00793B7C"/>
    <w:rsid w:val="00794312"/>
    <w:rsid w:val="007955D0"/>
    <w:rsid w:val="0079573E"/>
    <w:rsid w:val="0079583E"/>
    <w:rsid w:val="0079595C"/>
    <w:rsid w:val="00797413"/>
    <w:rsid w:val="007A0868"/>
    <w:rsid w:val="007A0DC1"/>
    <w:rsid w:val="007A0F05"/>
    <w:rsid w:val="007A1065"/>
    <w:rsid w:val="007A1154"/>
    <w:rsid w:val="007A1512"/>
    <w:rsid w:val="007A19E0"/>
    <w:rsid w:val="007A1AB6"/>
    <w:rsid w:val="007A23F8"/>
    <w:rsid w:val="007A2D52"/>
    <w:rsid w:val="007A31AE"/>
    <w:rsid w:val="007A3FFF"/>
    <w:rsid w:val="007A414E"/>
    <w:rsid w:val="007A4C43"/>
    <w:rsid w:val="007A5010"/>
    <w:rsid w:val="007A5145"/>
    <w:rsid w:val="007A550A"/>
    <w:rsid w:val="007A5B2E"/>
    <w:rsid w:val="007A5C18"/>
    <w:rsid w:val="007A6D6F"/>
    <w:rsid w:val="007A7493"/>
    <w:rsid w:val="007B13B0"/>
    <w:rsid w:val="007B16FE"/>
    <w:rsid w:val="007B1765"/>
    <w:rsid w:val="007B24C4"/>
    <w:rsid w:val="007B2759"/>
    <w:rsid w:val="007B28CF"/>
    <w:rsid w:val="007B3155"/>
    <w:rsid w:val="007B363B"/>
    <w:rsid w:val="007B3F26"/>
    <w:rsid w:val="007B4263"/>
    <w:rsid w:val="007B4416"/>
    <w:rsid w:val="007B44E0"/>
    <w:rsid w:val="007B46BF"/>
    <w:rsid w:val="007B57CD"/>
    <w:rsid w:val="007B6263"/>
    <w:rsid w:val="007B6DD8"/>
    <w:rsid w:val="007B7C73"/>
    <w:rsid w:val="007C009D"/>
    <w:rsid w:val="007C05DC"/>
    <w:rsid w:val="007C0DDF"/>
    <w:rsid w:val="007C0FF7"/>
    <w:rsid w:val="007C106E"/>
    <w:rsid w:val="007C14EE"/>
    <w:rsid w:val="007C17F1"/>
    <w:rsid w:val="007C2A09"/>
    <w:rsid w:val="007C2C98"/>
    <w:rsid w:val="007C3040"/>
    <w:rsid w:val="007C354C"/>
    <w:rsid w:val="007C35DF"/>
    <w:rsid w:val="007C3BA4"/>
    <w:rsid w:val="007C3BBF"/>
    <w:rsid w:val="007C424C"/>
    <w:rsid w:val="007C4790"/>
    <w:rsid w:val="007C4847"/>
    <w:rsid w:val="007C4E4F"/>
    <w:rsid w:val="007C5BB3"/>
    <w:rsid w:val="007C6783"/>
    <w:rsid w:val="007D0042"/>
    <w:rsid w:val="007D07B3"/>
    <w:rsid w:val="007D1B1E"/>
    <w:rsid w:val="007D1D80"/>
    <w:rsid w:val="007D1F12"/>
    <w:rsid w:val="007D2550"/>
    <w:rsid w:val="007D2646"/>
    <w:rsid w:val="007D2B20"/>
    <w:rsid w:val="007D31AD"/>
    <w:rsid w:val="007D4712"/>
    <w:rsid w:val="007D4AFF"/>
    <w:rsid w:val="007D5CDD"/>
    <w:rsid w:val="007D5D30"/>
    <w:rsid w:val="007D6294"/>
    <w:rsid w:val="007D6CF0"/>
    <w:rsid w:val="007D72D8"/>
    <w:rsid w:val="007D79C8"/>
    <w:rsid w:val="007D7C90"/>
    <w:rsid w:val="007E0ABB"/>
    <w:rsid w:val="007E0B5E"/>
    <w:rsid w:val="007E0C9C"/>
    <w:rsid w:val="007E0FE3"/>
    <w:rsid w:val="007E18F8"/>
    <w:rsid w:val="007E205A"/>
    <w:rsid w:val="007E307B"/>
    <w:rsid w:val="007E38F1"/>
    <w:rsid w:val="007E3990"/>
    <w:rsid w:val="007E3C22"/>
    <w:rsid w:val="007E3C2E"/>
    <w:rsid w:val="007E3F8B"/>
    <w:rsid w:val="007E5F2B"/>
    <w:rsid w:val="007E6300"/>
    <w:rsid w:val="007E648C"/>
    <w:rsid w:val="007E660F"/>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447"/>
    <w:rsid w:val="007F3D8B"/>
    <w:rsid w:val="007F3F9F"/>
    <w:rsid w:val="007F44CF"/>
    <w:rsid w:val="007F5589"/>
    <w:rsid w:val="007F560D"/>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40CE"/>
    <w:rsid w:val="00804C3B"/>
    <w:rsid w:val="0080575D"/>
    <w:rsid w:val="008058D0"/>
    <w:rsid w:val="008074C5"/>
    <w:rsid w:val="00807B2A"/>
    <w:rsid w:val="008101FB"/>
    <w:rsid w:val="008105EA"/>
    <w:rsid w:val="00810697"/>
    <w:rsid w:val="00810856"/>
    <w:rsid w:val="00810E97"/>
    <w:rsid w:val="0081123B"/>
    <w:rsid w:val="00811393"/>
    <w:rsid w:val="00811C77"/>
    <w:rsid w:val="00811E61"/>
    <w:rsid w:val="008121E2"/>
    <w:rsid w:val="008126F0"/>
    <w:rsid w:val="008128A0"/>
    <w:rsid w:val="00813C4C"/>
    <w:rsid w:val="008140CE"/>
    <w:rsid w:val="008147D1"/>
    <w:rsid w:val="008148F3"/>
    <w:rsid w:val="008151D2"/>
    <w:rsid w:val="00815256"/>
    <w:rsid w:val="00815716"/>
    <w:rsid w:val="00816C5A"/>
    <w:rsid w:val="00817344"/>
    <w:rsid w:val="00817678"/>
    <w:rsid w:val="008200BC"/>
    <w:rsid w:val="0082049D"/>
    <w:rsid w:val="008215A3"/>
    <w:rsid w:val="008217BC"/>
    <w:rsid w:val="00822BA1"/>
    <w:rsid w:val="00822DED"/>
    <w:rsid w:val="00822F57"/>
    <w:rsid w:val="008233DB"/>
    <w:rsid w:val="00823D90"/>
    <w:rsid w:val="00824570"/>
    <w:rsid w:val="00824E58"/>
    <w:rsid w:val="008264C9"/>
    <w:rsid w:val="008275DC"/>
    <w:rsid w:val="0082778F"/>
    <w:rsid w:val="00827AF8"/>
    <w:rsid w:val="00827D60"/>
    <w:rsid w:val="0083028E"/>
    <w:rsid w:val="008302C5"/>
    <w:rsid w:val="00830C53"/>
    <w:rsid w:val="00830D47"/>
    <w:rsid w:val="00831867"/>
    <w:rsid w:val="00831A8D"/>
    <w:rsid w:val="00831D6C"/>
    <w:rsid w:val="00832CDC"/>
    <w:rsid w:val="00832F6C"/>
    <w:rsid w:val="008341ED"/>
    <w:rsid w:val="008356D0"/>
    <w:rsid w:val="0083573A"/>
    <w:rsid w:val="008362CE"/>
    <w:rsid w:val="00837584"/>
    <w:rsid w:val="0083796C"/>
    <w:rsid w:val="00837E77"/>
    <w:rsid w:val="00841673"/>
    <w:rsid w:val="0084172B"/>
    <w:rsid w:val="00841963"/>
    <w:rsid w:val="00841C0F"/>
    <w:rsid w:val="00841F3F"/>
    <w:rsid w:val="00842EC4"/>
    <w:rsid w:val="00843BC7"/>
    <w:rsid w:val="00845494"/>
    <w:rsid w:val="008455EF"/>
    <w:rsid w:val="008456E4"/>
    <w:rsid w:val="00845B52"/>
    <w:rsid w:val="00846524"/>
    <w:rsid w:val="00846D3E"/>
    <w:rsid w:val="00846DE7"/>
    <w:rsid w:val="00847376"/>
    <w:rsid w:val="008477B9"/>
    <w:rsid w:val="0084786A"/>
    <w:rsid w:val="00847C27"/>
    <w:rsid w:val="008505FB"/>
    <w:rsid w:val="00851748"/>
    <w:rsid w:val="008521CA"/>
    <w:rsid w:val="00852339"/>
    <w:rsid w:val="008523FA"/>
    <w:rsid w:val="008525F9"/>
    <w:rsid w:val="008526E3"/>
    <w:rsid w:val="008529E6"/>
    <w:rsid w:val="00852CDD"/>
    <w:rsid w:val="008542A4"/>
    <w:rsid w:val="0085493E"/>
    <w:rsid w:val="008549DA"/>
    <w:rsid w:val="00855E11"/>
    <w:rsid w:val="008562D6"/>
    <w:rsid w:val="0085719C"/>
    <w:rsid w:val="008575E1"/>
    <w:rsid w:val="0085760A"/>
    <w:rsid w:val="008576D9"/>
    <w:rsid w:val="00857F5B"/>
    <w:rsid w:val="0086045A"/>
    <w:rsid w:val="00860CE1"/>
    <w:rsid w:val="0086170A"/>
    <w:rsid w:val="00861D35"/>
    <w:rsid w:val="008623CC"/>
    <w:rsid w:val="00863328"/>
    <w:rsid w:val="008635E0"/>
    <w:rsid w:val="008637D5"/>
    <w:rsid w:val="00863820"/>
    <w:rsid w:val="0086401C"/>
    <w:rsid w:val="00864348"/>
    <w:rsid w:val="0086448F"/>
    <w:rsid w:val="008647F5"/>
    <w:rsid w:val="00864D6E"/>
    <w:rsid w:val="00865058"/>
    <w:rsid w:val="008659A2"/>
    <w:rsid w:val="00866099"/>
    <w:rsid w:val="0086690B"/>
    <w:rsid w:val="00866973"/>
    <w:rsid w:val="00866D57"/>
    <w:rsid w:val="00867634"/>
    <w:rsid w:val="008677E2"/>
    <w:rsid w:val="00867A0C"/>
    <w:rsid w:val="008708AA"/>
    <w:rsid w:val="008710F8"/>
    <w:rsid w:val="008716D7"/>
    <w:rsid w:val="00871A91"/>
    <w:rsid w:val="00871B94"/>
    <w:rsid w:val="008720AA"/>
    <w:rsid w:val="00872399"/>
    <w:rsid w:val="00872B4A"/>
    <w:rsid w:val="00872F21"/>
    <w:rsid w:val="00873012"/>
    <w:rsid w:val="008732A2"/>
    <w:rsid w:val="0087384A"/>
    <w:rsid w:val="00873BE1"/>
    <w:rsid w:val="00873E84"/>
    <w:rsid w:val="00873FEC"/>
    <w:rsid w:val="0087417C"/>
    <w:rsid w:val="00874274"/>
    <w:rsid w:val="0087513F"/>
    <w:rsid w:val="008755C2"/>
    <w:rsid w:val="00875A6F"/>
    <w:rsid w:val="00875B7E"/>
    <w:rsid w:val="008765CF"/>
    <w:rsid w:val="0087685C"/>
    <w:rsid w:val="00877767"/>
    <w:rsid w:val="00877A41"/>
    <w:rsid w:val="0088034C"/>
    <w:rsid w:val="0088082B"/>
    <w:rsid w:val="00881085"/>
    <w:rsid w:val="008816EC"/>
    <w:rsid w:val="008816ED"/>
    <w:rsid w:val="00881947"/>
    <w:rsid w:val="00881D64"/>
    <w:rsid w:val="00881D9F"/>
    <w:rsid w:val="00882C01"/>
    <w:rsid w:val="00882CC7"/>
    <w:rsid w:val="00882E02"/>
    <w:rsid w:val="008835FF"/>
    <w:rsid w:val="00883C16"/>
    <w:rsid w:val="00883D12"/>
    <w:rsid w:val="00883EFF"/>
    <w:rsid w:val="00883FF9"/>
    <w:rsid w:val="00884919"/>
    <w:rsid w:val="008853EC"/>
    <w:rsid w:val="00885F19"/>
    <w:rsid w:val="00886866"/>
    <w:rsid w:val="00886880"/>
    <w:rsid w:val="00886B67"/>
    <w:rsid w:val="00887A2E"/>
    <w:rsid w:val="00890A94"/>
    <w:rsid w:val="00890AFA"/>
    <w:rsid w:val="00891CFC"/>
    <w:rsid w:val="00891E79"/>
    <w:rsid w:val="008921AE"/>
    <w:rsid w:val="00892323"/>
    <w:rsid w:val="00895187"/>
    <w:rsid w:val="00895BD3"/>
    <w:rsid w:val="00896CA2"/>
    <w:rsid w:val="00896EDC"/>
    <w:rsid w:val="0089710D"/>
    <w:rsid w:val="00897AB4"/>
    <w:rsid w:val="008A06D7"/>
    <w:rsid w:val="008A0A35"/>
    <w:rsid w:val="008A0C9F"/>
    <w:rsid w:val="008A14F6"/>
    <w:rsid w:val="008A1645"/>
    <w:rsid w:val="008A2F8E"/>
    <w:rsid w:val="008A304E"/>
    <w:rsid w:val="008A382E"/>
    <w:rsid w:val="008A3E6F"/>
    <w:rsid w:val="008A56C3"/>
    <w:rsid w:val="008A637C"/>
    <w:rsid w:val="008A700E"/>
    <w:rsid w:val="008A76FD"/>
    <w:rsid w:val="008A7BBE"/>
    <w:rsid w:val="008A7EF2"/>
    <w:rsid w:val="008A7F39"/>
    <w:rsid w:val="008B003A"/>
    <w:rsid w:val="008B0626"/>
    <w:rsid w:val="008B06BA"/>
    <w:rsid w:val="008B0DFB"/>
    <w:rsid w:val="008B154A"/>
    <w:rsid w:val="008B216E"/>
    <w:rsid w:val="008B23B5"/>
    <w:rsid w:val="008B2951"/>
    <w:rsid w:val="008B2BBB"/>
    <w:rsid w:val="008B340F"/>
    <w:rsid w:val="008B3873"/>
    <w:rsid w:val="008B389B"/>
    <w:rsid w:val="008B3A27"/>
    <w:rsid w:val="008B3EFD"/>
    <w:rsid w:val="008B4FFE"/>
    <w:rsid w:val="008B507B"/>
    <w:rsid w:val="008B60D9"/>
    <w:rsid w:val="008B646D"/>
    <w:rsid w:val="008B6842"/>
    <w:rsid w:val="008B6F20"/>
    <w:rsid w:val="008B70C4"/>
    <w:rsid w:val="008B7348"/>
    <w:rsid w:val="008B7BF3"/>
    <w:rsid w:val="008B7D6C"/>
    <w:rsid w:val="008B7F11"/>
    <w:rsid w:val="008C004B"/>
    <w:rsid w:val="008C04D3"/>
    <w:rsid w:val="008C0B3A"/>
    <w:rsid w:val="008C0CAF"/>
    <w:rsid w:val="008C18C1"/>
    <w:rsid w:val="008C1B22"/>
    <w:rsid w:val="008C22E1"/>
    <w:rsid w:val="008C2BC9"/>
    <w:rsid w:val="008C3154"/>
    <w:rsid w:val="008C3DC2"/>
    <w:rsid w:val="008C4229"/>
    <w:rsid w:val="008C442E"/>
    <w:rsid w:val="008C4943"/>
    <w:rsid w:val="008C5658"/>
    <w:rsid w:val="008C5DCA"/>
    <w:rsid w:val="008C6195"/>
    <w:rsid w:val="008C6338"/>
    <w:rsid w:val="008C6360"/>
    <w:rsid w:val="008C64B9"/>
    <w:rsid w:val="008D0ADE"/>
    <w:rsid w:val="008D0B21"/>
    <w:rsid w:val="008D0EE2"/>
    <w:rsid w:val="008D17CF"/>
    <w:rsid w:val="008D1C97"/>
    <w:rsid w:val="008D29AF"/>
    <w:rsid w:val="008D2D8F"/>
    <w:rsid w:val="008D32F5"/>
    <w:rsid w:val="008D344B"/>
    <w:rsid w:val="008D346A"/>
    <w:rsid w:val="008D370B"/>
    <w:rsid w:val="008D3B5F"/>
    <w:rsid w:val="008D41FC"/>
    <w:rsid w:val="008D4766"/>
    <w:rsid w:val="008D47C5"/>
    <w:rsid w:val="008D4BE5"/>
    <w:rsid w:val="008D4DD5"/>
    <w:rsid w:val="008D4ED9"/>
    <w:rsid w:val="008D517A"/>
    <w:rsid w:val="008D5835"/>
    <w:rsid w:val="008D6B04"/>
    <w:rsid w:val="008D72B9"/>
    <w:rsid w:val="008D7AE1"/>
    <w:rsid w:val="008E05B1"/>
    <w:rsid w:val="008E1289"/>
    <w:rsid w:val="008E1B37"/>
    <w:rsid w:val="008E2254"/>
    <w:rsid w:val="008E2654"/>
    <w:rsid w:val="008E2AF5"/>
    <w:rsid w:val="008E2C34"/>
    <w:rsid w:val="008E2CA9"/>
    <w:rsid w:val="008E35F3"/>
    <w:rsid w:val="008E4808"/>
    <w:rsid w:val="008E4929"/>
    <w:rsid w:val="008E4FF4"/>
    <w:rsid w:val="008E5682"/>
    <w:rsid w:val="008E5BEC"/>
    <w:rsid w:val="008E5C69"/>
    <w:rsid w:val="008E6DB1"/>
    <w:rsid w:val="008E6ECA"/>
    <w:rsid w:val="008E7242"/>
    <w:rsid w:val="008E7CDA"/>
    <w:rsid w:val="008F0FB4"/>
    <w:rsid w:val="008F1C22"/>
    <w:rsid w:val="008F2554"/>
    <w:rsid w:val="008F2C23"/>
    <w:rsid w:val="008F2D02"/>
    <w:rsid w:val="008F3C6D"/>
    <w:rsid w:val="008F47DC"/>
    <w:rsid w:val="008F50E6"/>
    <w:rsid w:val="008F52B5"/>
    <w:rsid w:val="008F5A5A"/>
    <w:rsid w:val="008F635E"/>
    <w:rsid w:val="008F69A1"/>
    <w:rsid w:val="008F738E"/>
    <w:rsid w:val="008F7ACB"/>
    <w:rsid w:val="008F7F4D"/>
    <w:rsid w:val="009002CE"/>
    <w:rsid w:val="00901007"/>
    <w:rsid w:val="0090115A"/>
    <w:rsid w:val="0090120A"/>
    <w:rsid w:val="009025FB"/>
    <w:rsid w:val="009029DB"/>
    <w:rsid w:val="009033AE"/>
    <w:rsid w:val="0090348A"/>
    <w:rsid w:val="009038A8"/>
    <w:rsid w:val="00903D1B"/>
    <w:rsid w:val="00904109"/>
    <w:rsid w:val="009042E8"/>
    <w:rsid w:val="00905C6E"/>
    <w:rsid w:val="0090753F"/>
    <w:rsid w:val="00907591"/>
    <w:rsid w:val="00907913"/>
    <w:rsid w:val="00907D17"/>
    <w:rsid w:val="00910529"/>
    <w:rsid w:val="009118BA"/>
    <w:rsid w:val="00912B97"/>
    <w:rsid w:val="009138B0"/>
    <w:rsid w:val="00913E51"/>
    <w:rsid w:val="00914511"/>
    <w:rsid w:val="00914986"/>
    <w:rsid w:val="00914DFE"/>
    <w:rsid w:val="009150A8"/>
    <w:rsid w:val="0091549C"/>
    <w:rsid w:val="00915681"/>
    <w:rsid w:val="00915E31"/>
    <w:rsid w:val="0091614B"/>
    <w:rsid w:val="00916340"/>
    <w:rsid w:val="00916A28"/>
    <w:rsid w:val="00916CEC"/>
    <w:rsid w:val="009170B9"/>
    <w:rsid w:val="0091735D"/>
    <w:rsid w:val="009202A0"/>
    <w:rsid w:val="009202C9"/>
    <w:rsid w:val="0092078B"/>
    <w:rsid w:val="00920835"/>
    <w:rsid w:val="00921287"/>
    <w:rsid w:val="0092131F"/>
    <w:rsid w:val="00921595"/>
    <w:rsid w:val="00922140"/>
    <w:rsid w:val="009249F3"/>
    <w:rsid w:val="00925D59"/>
    <w:rsid w:val="00926716"/>
    <w:rsid w:val="00927A60"/>
    <w:rsid w:val="009308DA"/>
    <w:rsid w:val="00932101"/>
    <w:rsid w:val="0093280B"/>
    <w:rsid w:val="00932A82"/>
    <w:rsid w:val="0093319A"/>
    <w:rsid w:val="00933540"/>
    <w:rsid w:val="0093396C"/>
    <w:rsid w:val="00933E6E"/>
    <w:rsid w:val="0093425F"/>
    <w:rsid w:val="00934877"/>
    <w:rsid w:val="009348BC"/>
    <w:rsid w:val="009353B8"/>
    <w:rsid w:val="00935439"/>
    <w:rsid w:val="009357CD"/>
    <w:rsid w:val="009357D5"/>
    <w:rsid w:val="00935CD9"/>
    <w:rsid w:val="0093698A"/>
    <w:rsid w:val="009372AB"/>
    <w:rsid w:val="009373B0"/>
    <w:rsid w:val="00937432"/>
    <w:rsid w:val="009374E9"/>
    <w:rsid w:val="00937708"/>
    <w:rsid w:val="0094032A"/>
    <w:rsid w:val="00941538"/>
    <w:rsid w:val="00941D0E"/>
    <w:rsid w:val="00941FC5"/>
    <w:rsid w:val="0094290B"/>
    <w:rsid w:val="00942B33"/>
    <w:rsid w:val="00942EC6"/>
    <w:rsid w:val="00944024"/>
    <w:rsid w:val="00944E3F"/>
    <w:rsid w:val="009453A6"/>
    <w:rsid w:val="00945CE6"/>
    <w:rsid w:val="009461AB"/>
    <w:rsid w:val="009464A3"/>
    <w:rsid w:val="00946522"/>
    <w:rsid w:val="00946796"/>
    <w:rsid w:val="0094742A"/>
    <w:rsid w:val="00947D27"/>
    <w:rsid w:val="00950042"/>
    <w:rsid w:val="00950969"/>
    <w:rsid w:val="00950974"/>
    <w:rsid w:val="009511AA"/>
    <w:rsid w:val="0095183B"/>
    <w:rsid w:val="00951E25"/>
    <w:rsid w:val="00951EE2"/>
    <w:rsid w:val="0095204C"/>
    <w:rsid w:val="009520FE"/>
    <w:rsid w:val="009526AF"/>
    <w:rsid w:val="00953424"/>
    <w:rsid w:val="00953B51"/>
    <w:rsid w:val="00953B7B"/>
    <w:rsid w:val="00954528"/>
    <w:rsid w:val="00955122"/>
    <w:rsid w:val="009554A0"/>
    <w:rsid w:val="009558AA"/>
    <w:rsid w:val="00955E61"/>
    <w:rsid w:val="00956EC1"/>
    <w:rsid w:val="00957190"/>
    <w:rsid w:val="009572D7"/>
    <w:rsid w:val="009603E5"/>
    <w:rsid w:val="0096071A"/>
    <w:rsid w:val="00960A35"/>
    <w:rsid w:val="00960C91"/>
    <w:rsid w:val="00961911"/>
    <w:rsid w:val="00961AEB"/>
    <w:rsid w:val="00961B6D"/>
    <w:rsid w:val="00962A88"/>
    <w:rsid w:val="00963717"/>
    <w:rsid w:val="00963E37"/>
    <w:rsid w:val="00964945"/>
    <w:rsid w:val="00965586"/>
    <w:rsid w:val="009657A6"/>
    <w:rsid w:val="0096582C"/>
    <w:rsid w:val="00965CC4"/>
    <w:rsid w:val="0096624D"/>
    <w:rsid w:val="00966A2E"/>
    <w:rsid w:val="009674D4"/>
    <w:rsid w:val="009676E3"/>
    <w:rsid w:val="00967E6A"/>
    <w:rsid w:val="00970143"/>
    <w:rsid w:val="00970B7F"/>
    <w:rsid w:val="00970C38"/>
    <w:rsid w:val="00971614"/>
    <w:rsid w:val="00972340"/>
    <w:rsid w:val="009723DE"/>
    <w:rsid w:val="00973B9F"/>
    <w:rsid w:val="00973D44"/>
    <w:rsid w:val="00974A7A"/>
    <w:rsid w:val="00975014"/>
    <w:rsid w:val="009752FA"/>
    <w:rsid w:val="009754C3"/>
    <w:rsid w:val="009755CD"/>
    <w:rsid w:val="009758B1"/>
    <w:rsid w:val="009766CE"/>
    <w:rsid w:val="00977693"/>
    <w:rsid w:val="00977A7D"/>
    <w:rsid w:val="00977AC6"/>
    <w:rsid w:val="00977BB1"/>
    <w:rsid w:val="00980C24"/>
    <w:rsid w:val="009818E4"/>
    <w:rsid w:val="00982494"/>
    <w:rsid w:val="00982D9B"/>
    <w:rsid w:val="00983C60"/>
    <w:rsid w:val="009845F3"/>
    <w:rsid w:val="009845FD"/>
    <w:rsid w:val="00984E08"/>
    <w:rsid w:val="009856E0"/>
    <w:rsid w:val="00986E0B"/>
    <w:rsid w:val="00986E68"/>
    <w:rsid w:val="00987C19"/>
    <w:rsid w:val="00990289"/>
    <w:rsid w:val="00990935"/>
    <w:rsid w:val="00990A99"/>
    <w:rsid w:val="00990AFD"/>
    <w:rsid w:val="00991001"/>
    <w:rsid w:val="00991069"/>
    <w:rsid w:val="0099248C"/>
    <w:rsid w:val="00992771"/>
    <w:rsid w:val="0099397C"/>
    <w:rsid w:val="00994A07"/>
    <w:rsid w:val="00994A4C"/>
    <w:rsid w:val="009950AD"/>
    <w:rsid w:val="00996257"/>
    <w:rsid w:val="00996BCA"/>
    <w:rsid w:val="0099766A"/>
    <w:rsid w:val="009A085B"/>
    <w:rsid w:val="009A0B02"/>
    <w:rsid w:val="009A0E79"/>
    <w:rsid w:val="009A15CF"/>
    <w:rsid w:val="009A1740"/>
    <w:rsid w:val="009A216A"/>
    <w:rsid w:val="009A23B0"/>
    <w:rsid w:val="009A242D"/>
    <w:rsid w:val="009A2C58"/>
    <w:rsid w:val="009A35C9"/>
    <w:rsid w:val="009A3604"/>
    <w:rsid w:val="009A41B1"/>
    <w:rsid w:val="009A41F1"/>
    <w:rsid w:val="009A42A5"/>
    <w:rsid w:val="009A473C"/>
    <w:rsid w:val="009A4754"/>
    <w:rsid w:val="009A4AAD"/>
    <w:rsid w:val="009A4D87"/>
    <w:rsid w:val="009A52E0"/>
    <w:rsid w:val="009A640D"/>
    <w:rsid w:val="009A6BA8"/>
    <w:rsid w:val="009A70F6"/>
    <w:rsid w:val="009A7364"/>
    <w:rsid w:val="009A7F00"/>
    <w:rsid w:val="009B0882"/>
    <w:rsid w:val="009B139E"/>
    <w:rsid w:val="009B1548"/>
    <w:rsid w:val="009B1B4B"/>
    <w:rsid w:val="009B275C"/>
    <w:rsid w:val="009B321A"/>
    <w:rsid w:val="009B33E1"/>
    <w:rsid w:val="009B3A1D"/>
    <w:rsid w:val="009B3A56"/>
    <w:rsid w:val="009B41F0"/>
    <w:rsid w:val="009B44F0"/>
    <w:rsid w:val="009B4620"/>
    <w:rsid w:val="009B55BC"/>
    <w:rsid w:val="009B56A2"/>
    <w:rsid w:val="009B58D1"/>
    <w:rsid w:val="009B59F0"/>
    <w:rsid w:val="009B69E9"/>
    <w:rsid w:val="009B7FFD"/>
    <w:rsid w:val="009C0279"/>
    <w:rsid w:val="009C0C1F"/>
    <w:rsid w:val="009C147F"/>
    <w:rsid w:val="009C17A3"/>
    <w:rsid w:val="009C21B4"/>
    <w:rsid w:val="009C3225"/>
    <w:rsid w:val="009C3CB8"/>
    <w:rsid w:val="009C3E2A"/>
    <w:rsid w:val="009C4284"/>
    <w:rsid w:val="009C42DE"/>
    <w:rsid w:val="009C49B1"/>
    <w:rsid w:val="009C4CE7"/>
    <w:rsid w:val="009C5DC4"/>
    <w:rsid w:val="009C61A3"/>
    <w:rsid w:val="009C6658"/>
    <w:rsid w:val="009C66AA"/>
    <w:rsid w:val="009C6A9B"/>
    <w:rsid w:val="009C6B84"/>
    <w:rsid w:val="009C6EE8"/>
    <w:rsid w:val="009C7BDB"/>
    <w:rsid w:val="009D0112"/>
    <w:rsid w:val="009D05D6"/>
    <w:rsid w:val="009D0BC2"/>
    <w:rsid w:val="009D0CC2"/>
    <w:rsid w:val="009D0D5C"/>
    <w:rsid w:val="009D1368"/>
    <w:rsid w:val="009D1A7A"/>
    <w:rsid w:val="009D2CDA"/>
    <w:rsid w:val="009D3DA4"/>
    <w:rsid w:val="009D553D"/>
    <w:rsid w:val="009D5A24"/>
    <w:rsid w:val="009D5B2E"/>
    <w:rsid w:val="009D5CDE"/>
    <w:rsid w:val="009D636F"/>
    <w:rsid w:val="009D6D1D"/>
    <w:rsid w:val="009D7457"/>
    <w:rsid w:val="009D758F"/>
    <w:rsid w:val="009D7930"/>
    <w:rsid w:val="009D7AC7"/>
    <w:rsid w:val="009D7BF2"/>
    <w:rsid w:val="009D7D83"/>
    <w:rsid w:val="009E00E7"/>
    <w:rsid w:val="009E0874"/>
    <w:rsid w:val="009E0BE8"/>
    <w:rsid w:val="009E172F"/>
    <w:rsid w:val="009E19CB"/>
    <w:rsid w:val="009E1A2C"/>
    <w:rsid w:val="009E1C0E"/>
    <w:rsid w:val="009E1D3C"/>
    <w:rsid w:val="009E2429"/>
    <w:rsid w:val="009E3DAE"/>
    <w:rsid w:val="009E426E"/>
    <w:rsid w:val="009E4339"/>
    <w:rsid w:val="009E439C"/>
    <w:rsid w:val="009E46F2"/>
    <w:rsid w:val="009E474B"/>
    <w:rsid w:val="009E620D"/>
    <w:rsid w:val="009E6652"/>
    <w:rsid w:val="009E7192"/>
    <w:rsid w:val="009E7F49"/>
    <w:rsid w:val="009F0B98"/>
    <w:rsid w:val="009F148E"/>
    <w:rsid w:val="009F14F7"/>
    <w:rsid w:val="009F15B7"/>
    <w:rsid w:val="009F1641"/>
    <w:rsid w:val="009F1C46"/>
    <w:rsid w:val="009F1E25"/>
    <w:rsid w:val="009F2079"/>
    <w:rsid w:val="009F2592"/>
    <w:rsid w:val="009F2AB7"/>
    <w:rsid w:val="009F47F2"/>
    <w:rsid w:val="009F4BE1"/>
    <w:rsid w:val="009F4FF4"/>
    <w:rsid w:val="009F5541"/>
    <w:rsid w:val="009F5C19"/>
    <w:rsid w:val="009F629B"/>
    <w:rsid w:val="009F6493"/>
    <w:rsid w:val="009F69B5"/>
    <w:rsid w:val="009F6EA2"/>
    <w:rsid w:val="009F75B3"/>
    <w:rsid w:val="009F79AE"/>
    <w:rsid w:val="009F7F22"/>
    <w:rsid w:val="00A00479"/>
    <w:rsid w:val="00A004D3"/>
    <w:rsid w:val="00A00BD1"/>
    <w:rsid w:val="00A00FFB"/>
    <w:rsid w:val="00A01D2B"/>
    <w:rsid w:val="00A01F4B"/>
    <w:rsid w:val="00A027DE"/>
    <w:rsid w:val="00A031FC"/>
    <w:rsid w:val="00A04222"/>
    <w:rsid w:val="00A046BB"/>
    <w:rsid w:val="00A04C7E"/>
    <w:rsid w:val="00A0565F"/>
    <w:rsid w:val="00A0616C"/>
    <w:rsid w:val="00A06672"/>
    <w:rsid w:val="00A06896"/>
    <w:rsid w:val="00A06CF6"/>
    <w:rsid w:val="00A07322"/>
    <w:rsid w:val="00A0747E"/>
    <w:rsid w:val="00A07CA6"/>
    <w:rsid w:val="00A07E4D"/>
    <w:rsid w:val="00A1006A"/>
    <w:rsid w:val="00A1073E"/>
    <w:rsid w:val="00A10FD5"/>
    <w:rsid w:val="00A110A7"/>
    <w:rsid w:val="00A12981"/>
    <w:rsid w:val="00A12D9D"/>
    <w:rsid w:val="00A134B2"/>
    <w:rsid w:val="00A14320"/>
    <w:rsid w:val="00A14E83"/>
    <w:rsid w:val="00A14EA4"/>
    <w:rsid w:val="00A14FA4"/>
    <w:rsid w:val="00A15071"/>
    <w:rsid w:val="00A151A5"/>
    <w:rsid w:val="00A15263"/>
    <w:rsid w:val="00A15909"/>
    <w:rsid w:val="00A159DE"/>
    <w:rsid w:val="00A15E74"/>
    <w:rsid w:val="00A15FB5"/>
    <w:rsid w:val="00A161E0"/>
    <w:rsid w:val="00A164FB"/>
    <w:rsid w:val="00A16702"/>
    <w:rsid w:val="00A16BEA"/>
    <w:rsid w:val="00A16E1D"/>
    <w:rsid w:val="00A175E5"/>
    <w:rsid w:val="00A178C0"/>
    <w:rsid w:val="00A17EA1"/>
    <w:rsid w:val="00A17EDF"/>
    <w:rsid w:val="00A215DD"/>
    <w:rsid w:val="00A21746"/>
    <w:rsid w:val="00A24265"/>
    <w:rsid w:val="00A24B55"/>
    <w:rsid w:val="00A24BF1"/>
    <w:rsid w:val="00A24D3F"/>
    <w:rsid w:val="00A24F34"/>
    <w:rsid w:val="00A24F60"/>
    <w:rsid w:val="00A254EA"/>
    <w:rsid w:val="00A25999"/>
    <w:rsid w:val="00A262E6"/>
    <w:rsid w:val="00A26E31"/>
    <w:rsid w:val="00A274EF"/>
    <w:rsid w:val="00A2751A"/>
    <w:rsid w:val="00A27E41"/>
    <w:rsid w:val="00A300D0"/>
    <w:rsid w:val="00A300E8"/>
    <w:rsid w:val="00A300FD"/>
    <w:rsid w:val="00A30DB1"/>
    <w:rsid w:val="00A31101"/>
    <w:rsid w:val="00A31F97"/>
    <w:rsid w:val="00A31FD9"/>
    <w:rsid w:val="00A32087"/>
    <w:rsid w:val="00A32460"/>
    <w:rsid w:val="00A34451"/>
    <w:rsid w:val="00A34742"/>
    <w:rsid w:val="00A3520E"/>
    <w:rsid w:val="00A35811"/>
    <w:rsid w:val="00A35C97"/>
    <w:rsid w:val="00A35D0A"/>
    <w:rsid w:val="00A3634E"/>
    <w:rsid w:val="00A36775"/>
    <w:rsid w:val="00A370D9"/>
    <w:rsid w:val="00A4092E"/>
    <w:rsid w:val="00A40E66"/>
    <w:rsid w:val="00A40FB6"/>
    <w:rsid w:val="00A4179C"/>
    <w:rsid w:val="00A418DB"/>
    <w:rsid w:val="00A42629"/>
    <w:rsid w:val="00A43347"/>
    <w:rsid w:val="00A43620"/>
    <w:rsid w:val="00A438B9"/>
    <w:rsid w:val="00A43944"/>
    <w:rsid w:val="00A43A45"/>
    <w:rsid w:val="00A43D2B"/>
    <w:rsid w:val="00A44044"/>
    <w:rsid w:val="00A44476"/>
    <w:rsid w:val="00A44BC3"/>
    <w:rsid w:val="00A44CB3"/>
    <w:rsid w:val="00A4524B"/>
    <w:rsid w:val="00A45454"/>
    <w:rsid w:val="00A4637B"/>
    <w:rsid w:val="00A46BB9"/>
    <w:rsid w:val="00A476B4"/>
    <w:rsid w:val="00A476D0"/>
    <w:rsid w:val="00A50D2F"/>
    <w:rsid w:val="00A50D4D"/>
    <w:rsid w:val="00A50EE4"/>
    <w:rsid w:val="00A5182C"/>
    <w:rsid w:val="00A51BC0"/>
    <w:rsid w:val="00A51D25"/>
    <w:rsid w:val="00A521D4"/>
    <w:rsid w:val="00A525D3"/>
    <w:rsid w:val="00A53511"/>
    <w:rsid w:val="00A53B80"/>
    <w:rsid w:val="00A53C85"/>
    <w:rsid w:val="00A541FE"/>
    <w:rsid w:val="00A54F19"/>
    <w:rsid w:val="00A55307"/>
    <w:rsid w:val="00A55395"/>
    <w:rsid w:val="00A55724"/>
    <w:rsid w:val="00A55ABE"/>
    <w:rsid w:val="00A55F8B"/>
    <w:rsid w:val="00A57E6B"/>
    <w:rsid w:val="00A60841"/>
    <w:rsid w:val="00A61A4E"/>
    <w:rsid w:val="00A61EF8"/>
    <w:rsid w:val="00A63700"/>
    <w:rsid w:val="00A63958"/>
    <w:rsid w:val="00A63CD7"/>
    <w:rsid w:val="00A64575"/>
    <w:rsid w:val="00A64C36"/>
    <w:rsid w:val="00A651C0"/>
    <w:rsid w:val="00A65800"/>
    <w:rsid w:val="00A65A26"/>
    <w:rsid w:val="00A6642B"/>
    <w:rsid w:val="00A66DAF"/>
    <w:rsid w:val="00A66FCC"/>
    <w:rsid w:val="00A671E7"/>
    <w:rsid w:val="00A67318"/>
    <w:rsid w:val="00A67625"/>
    <w:rsid w:val="00A67EF4"/>
    <w:rsid w:val="00A7031F"/>
    <w:rsid w:val="00A7032E"/>
    <w:rsid w:val="00A7033F"/>
    <w:rsid w:val="00A71E89"/>
    <w:rsid w:val="00A72970"/>
    <w:rsid w:val="00A72B9F"/>
    <w:rsid w:val="00A73CF9"/>
    <w:rsid w:val="00A73EF9"/>
    <w:rsid w:val="00A74752"/>
    <w:rsid w:val="00A74912"/>
    <w:rsid w:val="00A74A2B"/>
    <w:rsid w:val="00A75324"/>
    <w:rsid w:val="00A756C6"/>
    <w:rsid w:val="00A75DF5"/>
    <w:rsid w:val="00A76999"/>
    <w:rsid w:val="00A77200"/>
    <w:rsid w:val="00A80AA5"/>
    <w:rsid w:val="00A80BB6"/>
    <w:rsid w:val="00A80C68"/>
    <w:rsid w:val="00A80E41"/>
    <w:rsid w:val="00A8147A"/>
    <w:rsid w:val="00A816D7"/>
    <w:rsid w:val="00A81C5E"/>
    <w:rsid w:val="00A821AF"/>
    <w:rsid w:val="00A830A7"/>
    <w:rsid w:val="00A83D79"/>
    <w:rsid w:val="00A84408"/>
    <w:rsid w:val="00A844B8"/>
    <w:rsid w:val="00A849C8"/>
    <w:rsid w:val="00A855BE"/>
    <w:rsid w:val="00A86406"/>
    <w:rsid w:val="00A87937"/>
    <w:rsid w:val="00A87D62"/>
    <w:rsid w:val="00A9014B"/>
    <w:rsid w:val="00A90C05"/>
    <w:rsid w:val="00A9113B"/>
    <w:rsid w:val="00A914F3"/>
    <w:rsid w:val="00A915AB"/>
    <w:rsid w:val="00A91E92"/>
    <w:rsid w:val="00A9222E"/>
    <w:rsid w:val="00A92C7A"/>
    <w:rsid w:val="00A92DD2"/>
    <w:rsid w:val="00A930F5"/>
    <w:rsid w:val="00A9316F"/>
    <w:rsid w:val="00A93911"/>
    <w:rsid w:val="00A942FA"/>
    <w:rsid w:val="00A9454C"/>
    <w:rsid w:val="00A94751"/>
    <w:rsid w:val="00A949EF"/>
    <w:rsid w:val="00A953A4"/>
    <w:rsid w:val="00A954D7"/>
    <w:rsid w:val="00A95B2A"/>
    <w:rsid w:val="00A95E7F"/>
    <w:rsid w:val="00A96228"/>
    <w:rsid w:val="00A96DBD"/>
    <w:rsid w:val="00A970D5"/>
    <w:rsid w:val="00A97638"/>
    <w:rsid w:val="00A97697"/>
    <w:rsid w:val="00A978AF"/>
    <w:rsid w:val="00AA0B4E"/>
    <w:rsid w:val="00AA16E0"/>
    <w:rsid w:val="00AA1BBB"/>
    <w:rsid w:val="00AA1E74"/>
    <w:rsid w:val="00AA24D2"/>
    <w:rsid w:val="00AA423E"/>
    <w:rsid w:val="00AA6088"/>
    <w:rsid w:val="00AA66F5"/>
    <w:rsid w:val="00AA6C98"/>
    <w:rsid w:val="00AA7316"/>
    <w:rsid w:val="00AA78CE"/>
    <w:rsid w:val="00AA7F42"/>
    <w:rsid w:val="00AB09F8"/>
    <w:rsid w:val="00AB0C12"/>
    <w:rsid w:val="00AB0FA7"/>
    <w:rsid w:val="00AB1C6F"/>
    <w:rsid w:val="00AB1E3C"/>
    <w:rsid w:val="00AB2605"/>
    <w:rsid w:val="00AB26D5"/>
    <w:rsid w:val="00AB2FF9"/>
    <w:rsid w:val="00AB32AA"/>
    <w:rsid w:val="00AB3885"/>
    <w:rsid w:val="00AB39A6"/>
    <w:rsid w:val="00AB44B1"/>
    <w:rsid w:val="00AB45DB"/>
    <w:rsid w:val="00AB49EA"/>
    <w:rsid w:val="00AB4F00"/>
    <w:rsid w:val="00AB5C26"/>
    <w:rsid w:val="00AB5F3B"/>
    <w:rsid w:val="00AB6D45"/>
    <w:rsid w:val="00AC004D"/>
    <w:rsid w:val="00AC09F1"/>
    <w:rsid w:val="00AC0C50"/>
    <w:rsid w:val="00AC265B"/>
    <w:rsid w:val="00AC2BD0"/>
    <w:rsid w:val="00AC2E4E"/>
    <w:rsid w:val="00AC2F14"/>
    <w:rsid w:val="00AC3260"/>
    <w:rsid w:val="00AC38A9"/>
    <w:rsid w:val="00AC4681"/>
    <w:rsid w:val="00AC4BF6"/>
    <w:rsid w:val="00AC4CAF"/>
    <w:rsid w:val="00AC51CD"/>
    <w:rsid w:val="00AC5375"/>
    <w:rsid w:val="00AC5601"/>
    <w:rsid w:val="00AC5AF0"/>
    <w:rsid w:val="00AC6797"/>
    <w:rsid w:val="00AC67A6"/>
    <w:rsid w:val="00AC6A7A"/>
    <w:rsid w:val="00AC6F68"/>
    <w:rsid w:val="00AC7896"/>
    <w:rsid w:val="00AD09D5"/>
    <w:rsid w:val="00AD0E72"/>
    <w:rsid w:val="00AD104E"/>
    <w:rsid w:val="00AD124D"/>
    <w:rsid w:val="00AD1EAE"/>
    <w:rsid w:val="00AD2275"/>
    <w:rsid w:val="00AD2280"/>
    <w:rsid w:val="00AD26C0"/>
    <w:rsid w:val="00AD28A8"/>
    <w:rsid w:val="00AD2B85"/>
    <w:rsid w:val="00AD3885"/>
    <w:rsid w:val="00AD3CC4"/>
    <w:rsid w:val="00AD4839"/>
    <w:rsid w:val="00AD4C7C"/>
    <w:rsid w:val="00AD714E"/>
    <w:rsid w:val="00AD76EF"/>
    <w:rsid w:val="00AE19D1"/>
    <w:rsid w:val="00AE2666"/>
    <w:rsid w:val="00AE29DB"/>
    <w:rsid w:val="00AE2C80"/>
    <w:rsid w:val="00AE2E9B"/>
    <w:rsid w:val="00AE3013"/>
    <w:rsid w:val="00AE31C2"/>
    <w:rsid w:val="00AE3719"/>
    <w:rsid w:val="00AE3BE0"/>
    <w:rsid w:val="00AE44CF"/>
    <w:rsid w:val="00AE50C7"/>
    <w:rsid w:val="00AE5D09"/>
    <w:rsid w:val="00AE6037"/>
    <w:rsid w:val="00AE64D3"/>
    <w:rsid w:val="00AE6B11"/>
    <w:rsid w:val="00AE77C8"/>
    <w:rsid w:val="00AE78CD"/>
    <w:rsid w:val="00AE7EBC"/>
    <w:rsid w:val="00AF01D3"/>
    <w:rsid w:val="00AF115C"/>
    <w:rsid w:val="00AF1901"/>
    <w:rsid w:val="00AF218F"/>
    <w:rsid w:val="00AF2331"/>
    <w:rsid w:val="00AF2A87"/>
    <w:rsid w:val="00AF434D"/>
    <w:rsid w:val="00AF4EE4"/>
    <w:rsid w:val="00AF4F94"/>
    <w:rsid w:val="00AF5B98"/>
    <w:rsid w:val="00AF6B94"/>
    <w:rsid w:val="00B0026B"/>
    <w:rsid w:val="00B0036F"/>
    <w:rsid w:val="00B00A28"/>
    <w:rsid w:val="00B00C8E"/>
    <w:rsid w:val="00B02674"/>
    <w:rsid w:val="00B02AA5"/>
    <w:rsid w:val="00B045EC"/>
    <w:rsid w:val="00B04DA9"/>
    <w:rsid w:val="00B04F50"/>
    <w:rsid w:val="00B05AE4"/>
    <w:rsid w:val="00B05CA6"/>
    <w:rsid w:val="00B07742"/>
    <w:rsid w:val="00B079F3"/>
    <w:rsid w:val="00B10224"/>
    <w:rsid w:val="00B1073D"/>
    <w:rsid w:val="00B1129B"/>
    <w:rsid w:val="00B11CD7"/>
    <w:rsid w:val="00B11FAE"/>
    <w:rsid w:val="00B1205D"/>
    <w:rsid w:val="00B1258A"/>
    <w:rsid w:val="00B128F0"/>
    <w:rsid w:val="00B13307"/>
    <w:rsid w:val="00B1367C"/>
    <w:rsid w:val="00B13B7B"/>
    <w:rsid w:val="00B14A3E"/>
    <w:rsid w:val="00B15202"/>
    <w:rsid w:val="00B1553A"/>
    <w:rsid w:val="00B15920"/>
    <w:rsid w:val="00B16338"/>
    <w:rsid w:val="00B1688A"/>
    <w:rsid w:val="00B17577"/>
    <w:rsid w:val="00B17CB2"/>
    <w:rsid w:val="00B209BF"/>
    <w:rsid w:val="00B217C6"/>
    <w:rsid w:val="00B21B6A"/>
    <w:rsid w:val="00B21CD1"/>
    <w:rsid w:val="00B2248D"/>
    <w:rsid w:val="00B23256"/>
    <w:rsid w:val="00B244AA"/>
    <w:rsid w:val="00B2495A"/>
    <w:rsid w:val="00B24CF5"/>
    <w:rsid w:val="00B25441"/>
    <w:rsid w:val="00B26507"/>
    <w:rsid w:val="00B265AB"/>
    <w:rsid w:val="00B269CE"/>
    <w:rsid w:val="00B26A24"/>
    <w:rsid w:val="00B3055A"/>
    <w:rsid w:val="00B31920"/>
    <w:rsid w:val="00B31CD8"/>
    <w:rsid w:val="00B32535"/>
    <w:rsid w:val="00B3277B"/>
    <w:rsid w:val="00B32A9E"/>
    <w:rsid w:val="00B32B21"/>
    <w:rsid w:val="00B3370C"/>
    <w:rsid w:val="00B33D83"/>
    <w:rsid w:val="00B367AA"/>
    <w:rsid w:val="00B36B86"/>
    <w:rsid w:val="00B36DA8"/>
    <w:rsid w:val="00B37176"/>
    <w:rsid w:val="00B373AA"/>
    <w:rsid w:val="00B37787"/>
    <w:rsid w:val="00B401F0"/>
    <w:rsid w:val="00B40823"/>
    <w:rsid w:val="00B40DF9"/>
    <w:rsid w:val="00B418CE"/>
    <w:rsid w:val="00B42083"/>
    <w:rsid w:val="00B42270"/>
    <w:rsid w:val="00B427A9"/>
    <w:rsid w:val="00B42A26"/>
    <w:rsid w:val="00B433A2"/>
    <w:rsid w:val="00B43455"/>
    <w:rsid w:val="00B435F8"/>
    <w:rsid w:val="00B4373C"/>
    <w:rsid w:val="00B43890"/>
    <w:rsid w:val="00B43B9B"/>
    <w:rsid w:val="00B4620E"/>
    <w:rsid w:val="00B46CB0"/>
    <w:rsid w:val="00B4725D"/>
    <w:rsid w:val="00B47408"/>
    <w:rsid w:val="00B50BEE"/>
    <w:rsid w:val="00B52A3F"/>
    <w:rsid w:val="00B52AD1"/>
    <w:rsid w:val="00B539AD"/>
    <w:rsid w:val="00B53BEF"/>
    <w:rsid w:val="00B5462A"/>
    <w:rsid w:val="00B5479E"/>
    <w:rsid w:val="00B54BC7"/>
    <w:rsid w:val="00B54E24"/>
    <w:rsid w:val="00B5606E"/>
    <w:rsid w:val="00B565AE"/>
    <w:rsid w:val="00B568C7"/>
    <w:rsid w:val="00B56C15"/>
    <w:rsid w:val="00B57348"/>
    <w:rsid w:val="00B61934"/>
    <w:rsid w:val="00B61E5E"/>
    <w:rsid w:val="00B625B5"/>
    <w:rsid w:val="00B629EA"/>
    <w:rsid w:val="00B62D2B"/>
    <w:rsid w:val="00B62DEC"/>
    <w:rsid w:val="00B63807"/>
    <w:rsid w:val="00B6426B"/>
    <w:rsid w:val="00B64804"/>
    <w:rsid w:val="00B6581C"/>
    <w:rsid w:val="00B65D4D"/>
    <w:rsid w:val="00B6621C"/>
    <w:rsid w:val="00B66649"/>
    <w:rsid w:val="00B667E3"/>
    <w:rsid w:val="00B670F0"/>
    <w:rsid w:val="00B676F1"/>
    <w:rsid w:val="00B67741"/>
    <w:rsid w:val="00B67DF0"/>
    <w:rsid w:val="00B705D9"/>
    <w:rsid w:val="00B71399"/>
    <w:rsid w:val="00B716A2"/>
    <w:rsid w:val="00B720DB"/>
    <w:rsid w:val="00B72C9C"/>
    <w:rsid w:val="00B739CA"/>
    <w:rsid w:val="00B75226"/>
    <w:rsid w:val="00B754A0"/>
    <w:rsid w:val="00B75683"/>
    <w:rsid w:val="00B75985"/>
    <w:rsid w:val="00B76050"/>
    <w:rsid w:val="00B7667D"/>
    <w:rsid w:val="00B76ACC"/>
    <w:rsid w:val="00B76CE9"/>
    <w:rsid w:val="00B80785"/>
    <w:rsid w:val="00B814ED"/>
    <w:rsid w:val="00B8179C"/>
    <w:rsid w:val="00B81D3B"/>
    <w:rsid w:val="00B822DB"/>
    <w:rsid w:val="00B82D4E"/>
    <w:rsid w:val="00B82D8B"/>
    <w:rsid w:val="00B84191"/>
    <w:rsid w:val="00B84A8A"/>
    <w:rsid w:val="00B850A5"/>
    <w:rsid w:val="00B865A6"/>
    <w:rsid w:val="00B87C64"/>
    <w:rsid w:val="00B87E47"/>
    <w:rsid w:val="00B905EB"/>
    <w:rsid w:val="00B90AE3"/>
    <w:rsid w:val="00B90C40"/>
    <w:rsid w:val="00B9104D"/>
    <w:rsid w:val="00B91A82"/>
    <w:rsid w:val="00B9279C"/>
    <w:rsid w:val="00B92BCE"/>
    <w:rsid w:val="00B934BE"/>
    <w:rsid w:val="00B93569"/>
    <w:rsid w:val="00B94160"/>
    <w:rsid w:val="00B94B37"/>
    <w:rsid w:val="00B95178"/>
    <w:rsid w:val="00B9576A"/>
    <w:rsid w:val="00B9609C"/>
    <w:rsid w:val="00B962BB"/>
    <w:rsid w:val="00B967A7"/>
    <w:rsid w:val="00B96B0F"/>
    <w:rsid w:val="00B97B9F"/>
    <w:rsid w:val="00BA0286"/>
    <w:rsid w:val="00BA088E"/>
    <w:rsid w:val="00BA0A2D"/>
    <w:rsid w:val="00BA152C"/>
    <w:rsid w:val="00BA21B2"/>
    <w:rsid w:val="00BA2861"/>
    <w:rsid w:val="00BA3873"/>
    <w:rsid w:val="00BA441E"/>
    <w:rsid w:val="00BA5315"/>
    <w:rsid w:val="00BA636A"/>
    <w:rsid w:val="00BA6707"/>
    <w:rsid w:val="00BA7C0B"/>
    <w:rsid w:val="00BA7C85"/>
    <w:rsid w:val="00BB0F85"/>
    <w:rsid w:val="00BB1497"/>
    <w:rsid w:val="00BB16D5"/>
    <w:rsid w:val="00BB1940"/>
    <w:rsid w:val="00BB1959"/>
    <w:rsid w:val="00BB2A3A"/>
    <w:rsid w:val="00BB2E4D"/>
    <w:rsid w:val="00BB3445"/>
    <w:rsid w:val="00BB36D5"/>
    <w:rsid w:val="00BB404F"/>
    <w:rsid w:val="00BB467E"/>
    <w:rsid w:val="00BB5301"/>
    <w:rsid w:val="00BB57E8"/>
    <w:rsid w:val="00BB58C8"/>
    <w:rsid w:val="00BB63A5"/>
    <w:rsid w:val="00BB63AD"/>
    <w:rsid w:val="00BB70F1"/>
    <w:rsid w:val="00BB7349"/>
    <w:rsid w:val="00BB778D"/>
    <w:rsid w:val="00BB7DF0"/>
    <w:rsid w:val="00BB7F90"/>
    <w:rsid w:val="00BC0196"/>
    <w:rsid w:val="00BC0367"/>
    <w:rsid w:val="00BC1A3A"/>
    <w:rsid w:val="00BC1CAA"/>
    <w:rsid w:val="00BC219A"/>
    <w:rsid w:val="00BC24F7"/>
    <w:rsid w:val="00BC2EA7"/>
    <w:rsid w:val="00BC357C"/>
    <w:rsid w:val="00BC3946"/>
    <w:rsid w:val="00BC42A8"/>
    <w:rsid w:val="00BC4869"/>
    <w:rsid w:val="00BC5C6F"/>
    <w:rsid w:val="00BC6627"/>
    <w:rsid w:val="00BC66EE"/>
    <w:rsid w:val="00BC69F2"/>
    <w:rsid w:val="00BC6F0D"/>
    <w:rsid w:val="00BC72BE"/>
    <w:rsid w:val="00BC7535"/>
    <w:rsid w:val="00BC7F3C"/>
    <w:rsid w:val="00BC7FFB"/>
    <w:rsid w:val="00BD034D"/>
    <w:rsid w:val="00BD0C09"/>
    <w:rsid w:val="00BD1211"/>
    <w:rsid w:val="00BD1C73"/>
    <w:rsid w:val="00BD3209"/>
    <w:rsid w:val="00BD323A"/>
    <w:rsid w:val="00BD361A"/>
    <w:rsid w:val="00BD3692"/>
    <w:rsid w:val="00BD3E45"/>
    <w:rsid w:val="00BD3ECE"/>
    <w:rsid w:val="00BD4316"/>
    <w:rsid w:val="00BD5782"/>
    <w:rsid w:val="00BD578A"/>
    <w:rsid w:val="00BD5EFA"/>
    <w:rsid w:val="00BD6248"/>
    <w:rsid w:val="00BD64D5"/>
    <w:rsid w:val="00BD6710"/>
    <w:rsid w:val="00BD6C6F"/>
    <w:rsid w:val="00BD6DCD"/>
    <w:rsid w:val="00BD780A"/>
    <w:rsid w:val="00BE0194"/>
    <w:rsid w:val="00BE092B"/>
    <w:rsid w:val="00BE0CEB"/>
    <w:rsid w:val="00BE1CF2"/>
    <w:rsid w:val="00BE1D5D"/>
    <w:rsid w:val="00BE1E12"/>
    <w:rsid w:val="00BE27FB"/>
    <w:rsid w:val="00BE2D09"/>
    <w:rsid w:val="00BE346A"/>
    <w:rsid w:val="00BE3782"/>
    <w:rsid w:val="00BE42B0"/>
    <w:rsid w:val="00BE46DF"/>
    <w:rsid w:val="00BE496A"/>
    <w:rsid w:val="00BE4ADD"/>
    <w:rsid w:val="00BE576A"/>
    <w:rsid w:val="00BE5D3D"/>
    <w:rsid w:val="00BE635E"/>
    <w:rsid w:val="00BE6364"/>
    <w:rsid w:val="00BE6D71"/>
    <w:rsid w:val="00BE6DC4"/>
    <w:rsid w:val="00BE718D"/>
    <w:rsid w:val="00BE729B"/>
    <w:rsid w:val="00BE7A12"/>
    <w:rsid w:val="00BE7ADF"/>
    <w:rsid w:val="00BE7B81"/>
    <w:rsid w:val="00BE7CAE"/>
    <w:rsid w:val="00BE7D4F"/>
    <w:rsid w:val="00BF0862"/>
    <w:rsid w:val="00BF16EB"/>
    <w:rsid w:val="00BF1D08"/>
    <w:rsid w:val="00BF26EE"/>
    <w:rsid w:val="00BF341C"/>
    <w:rsid w:val="00BF4B2D"/>
    <w:rsid w:val="00BF4F57"/>
    <w:rsid w:val="00BF5945"/>
    <w:rsid w:val="00BF5C55"/>
    <w:rsid w:val="00BF5D6D"/>
    <w:rsid w:val="00BF5FB6"/>
    <w:rsid w:val="00BF6362"/>
    <w:rsid w:val="00BF7293"/>
    <w:rsid w:val="00BF7B4F"/>
    <w:rsid w:val="00C00178"/>
    <w:rsid w:val="00C005BD"/>
    <w:rsid w:val="00C0066B"/>
    <w:rsid w:val="00C006C6"/>
    <w:rsid w:val="00C009C1"/>
    <w:rsid w:val="00C00C41"/>
    <w:rsid w:val="00C01AB5"/>
    <w:rsid w:val="00C01B8A"/>
    <w:rsid w:val="00C01E0C"/>
    <w:rsid w:val="00C01FED"/>
    <w:rsid w:val="00C02210"/>
    <w:rsid w:val="00C02596"/>
    <w:rsid w:val="00C027B1"/>
    <w:rsid w:val="00C03666"/>
    <w:rsid w:val="00C0468A"/>
    <w:rsid w:val="00C04728"/>
    <w:rsid w:val="00C049A8"/>
    <w:rsid w:val="00C05398"/>
    <w:rsid w:val="00C056BE"/>
    <w:rsid w:val="00C060AF"/>
    <w:rsid w:val="00C06182"/>
    <w:rsid w:val="00C06249"/>
    <w:rsid w:val="00C068BC"/>
    <w:rsid w:val="00C07235"/>
    <w:rsid w:val="00C07871"/>
    <w:rsid w:val="00C0787B"/>
    <w:rsid w:val="00C07B7F"/>
    <w:rsid w:val="00C07EC8"/>
    <w:rsid w:val="00C10243"/>
    <w:rsid w:val="00C10601"/>
    <w:rsid w:val="00C11E89"/>
    <w:rsid w:val="00C134F6"/>
    <w:rsid w:val="00C138AA"/>
    <w:rsid w:val="00C13C38"/>
    <w:rsid w:val="00C1424F"/>
    <w:rsid w:val="00C14933"/>
    <w:rsid w:val="00C14D71"/>
    <w:rsid w:val="00C14E0B"/>
    <w:rsid w:val="00C14FC5"/>
    <w:rsid w:val="00C157FC"/>
    <w:rsid w:val="00C15F54"/>
    <w:rsid w:val="00C170D0"/>
    <w:rsid w:val="00C200F2"/>
    <w:rsid w:val="00C2027F"/>
    <w:rsid w:val="00C202FE"/>
    <w:rsid w:val="00C20B16"/>
    <w:rsid w:val="00C213C6"/>
    <w:rsid w:val="00C21537"/>
    <w:rsid w:val="00C216A8"/>
    <w:rsid w:val="00C21B3C"/>
    <w:rsid w:val="00C22169"/>
    <w:rsid w:val="00C226EB"/>
    <w:rsid w:val="00C233B3"/>
    <w:rsid w:val="00C235D5"/>
    <w:rsid w:val="00C238FB"/>
    <w:rsid w:val="00C23A35"/>
    <w:rsid w:val="00C23BF7"/>
    <w:rsid w:val="00C240FA"/>
    <w:rsid w:val="00C25B3F"/>
    <w:rsid w:val="00C2627B"/>
    <w:rsid w:val="00C266DC"/>
    <w:rsid w:val="00C27F6A"/>
    <w:rsid w:val="00C30699"/>
    <w:rsid w:val="00C31080"/>
    <w:rsid w:val="00C321AF"/>
    <w:rsid w:val="00C3227B"/>
    <w:rsid w:val="00C32521"/>
    <w:rsid w:val="00C32ACE"/>
    <w:rsid w:val="00C32F37"/>
    <w:rsid w:val="00C33352"/>
    <w:rsid w:val="00C346DD"/>
    <w:rsid w:val="00C34DB4"/>
    <w:rsid w:val="00C34E9C"/>
    <w:rsid w:val="00C35A64"/>
    <w:rsid w:val="00C35E7C"/>
    <w:rsid w:val="00C35EAD"/>
    <w:rsid w:val="00C36835"/>
    <w:rsid w:val="00C36929"/>
    <w:rsid w:val="00C36B0D"/>
    <w:rsid w:val="00C3744C"/>
    <w:rsid w:val="00C37839"/>
    <w:rsid w:val="00C37C4D"/>
    <w:rsid w:val="00C37EA0"/>
    <w:rsid w:val="00C409F6"/>
    <w:rsid w:val="00C410D2"/>
    <w:rsid w:val="00C41479"/>
    <w:rsid w:val="00C41A6A"/>
    <w:rsid w:val="00C41E0F"/>
    <w:rsid w:val="00C43670"/>
    <w:rsid w:val="00C43810"/>
    <w:rsid w:val="00C439F1"/>
    <w:rsid w:val="00C44200"/>
    <w:rsid w:val="00C4452E"/>
    <w:rsid w:val="00C5042D"/>
    <w:rsid w:val="00C510A7"/>
    <w:rsid w:val="00C518EC"/>
    <w:rsid w:val="00C52AC3"/>
    <w:rsid w:val="00C52FE5"/>
    <w:rsid w:val="00C532A4"/>
    <w:rsid w:val="00C536D2"/>
    <w:rsid w:val="00C54558"/>
    <w:rsid w:val="00C5499F"/>
    <w:rsid w:val="00C55359"/>
    <w:rsid w:val="00C558A4"/>
    <w:rsid w:val="00C559CD"/>
    <w:rsid w:val="00C576F8"/>
    <w:rsid w:val="00C57E04"/>
    <w:rsid w:val="00C6060E"/>
    <w:rsid w:val="00C606E2"/>
    <w:rsid w:val="00C60938"/>
    <w:rsid w:val="00C617A0"/>
    <w:rsid w:val="00C61818"/>
    <w:rsid w:val="00C61B06"/>
    <w:rsid w:val="00C61FEC"/>
    <w:rsid w:val="00C62B4F"/>
    <w:rsid w:val="00C62FC2"/>
    <w:rsid w:val="00C6457E"/>
    <w:rsid w:val="00C6512A"/>
    <w:rsid w:val="00C65918"/>
    <w:rsid w:val="00C65FA7"/>
    <w:rsid w:val="00C668EA"/>
    <w:rsid w:val="00C66AC2"/>
    <w:rsid w:val="00C67387"/>
    <w:rsid w:val="00C679CA"/>
    <w:rsid w:val="00C67D0D"/>
    <w:rsid w:val="00C7008E"/>
    <w:rsid w:val="00C7062B"/>
    <w:rsid w:val="00C70E62"/>
    <w:rsid w:val="00C71A87"/>
    <w:rsid w:val="00C72BDC"/>
    <w:rsid w:val="00C72F35"/>
    <w:rsid w:val="00C73ED0"/>
    <w:rsid w:val="00C73F8C"/>
    <w:rsid w:val="00C74ACA"/>
    <w:rsid w:val="00C74F2A"/>
    <w:rsid w:val="00C755F6"/>
    <w:rsid w:val="00C75C4F"/>
    <w:rsid w:val="00C76946"/>
    <w:rsid w:val="00C76CD4"/>
    <w:rsid w:val="00C76DBB"/>
    <w:rsid w:val="00C77686"/>
    <w:rsid w:val="00C809F1"/>
    <w:rsid w:val="00C80B05"/>
    <w:rsid w:val="00C80D5B"/>
    <w:rsid w:val="00C8138B"/>
    <w:rsid w:val="00C81550"/>
    <w:rsid w:val="00C81AD2"/>
    <w:rsid w:val="00C81CD7"/>
    <w:rsid w:val="00C81ECD"/>
    <w:rsid w:val="00C82268"/>
    <w:rsid w:val="00C839B7"/>
    <w:rsid w:val="00C83AEC"/>
    <w:rsid w:val="00C83E44"/>
    <w:rsid w:val="00C84348"/>
    <w:rsid w:val="00C856EA"/>
    <w:rsid w:val="00C869DE"/>
    <w:rsid w:val="00C8742E"/>
    <w:rsid w:val="00C8778D"/>
    <w:rsid w:val="00C87955"/>
    <w:rsid w:val="00C90FC8"/>
    <w:rsid w:val="00C91075"/>
    <w:rsid w:val="00C91D39"/>
    <w:rsid w:val="00C929B3"/>
    <w:rsid w:val="00C92A0D"/>
    <w:rsid w:val="00C93523"/>
    <w:rsid w:val="00C93568"/>
    <w:rsid w:val="00C941EC"/>
    <w:rsid w:val="00C9443B"/>
    <w:rsid w:val="00C9490F"/>
    <w:rsid w:val="00C95951"/>
    <w:rsid w:val="00C9629D"/>
    <w:rsid w:val="00C96830"/>
    <w:rsid w:val="00C96A5E"/>
    <w:rsid w:val="00C96C19"/>
    <w:rsid w:val="00C96CEA"/>
    <w:rsid w:val="00C96E34"/>
    <w:rsid w:val="00C97067"/>
    <w:rsid w:val="00C9717B"/>
    <w:rsid w:val="00C97465"/>
    <w:rsid w:val="00C9749B"/>
    <w:rsid w:val="00C974CA"/>
    <w:rsid w:val="00C97586"/>
    <w:rsid w:val="00C97E88"/>
    <w:rsid w:val="00CA00C9"/>
    <w:rsid w:val="00CA0640"/>
    <w:rsid w:val="00CA076C"/>
    <w:rsid w:val="00CA0E7A"/>
    <w:rsid w:val="00CA1AD6"/>
    <w:rsid w:val="00CA1F3B"/>
    <w:rsid w:val="00CA22F9"/>
    <w:rsid w:val="00CA2CFC"/>
    <w:rsid w:val="00CA2E03"/>
    <w:rsid w:val="00CA39B7"/>
    <w:rsid w:val="00CA43EA"/>
    <w:rsid w:val="00CA45E8"/>
    <w:rsid w:val="00CA47D5"/>
    <w:rsid w:val="00CA551A"/>
    <w:rsid w:val="00CA59E3"/>
    <w:rsid w:val="00CA5AF6"/>
    <w:rsid w:val="00CA5B91"/>
    <w:rsid w:val="00CA62C6"/>
    <w:rsid w:val="00CA6A87"/>
    <w:rsid w:val="00CA6B6E"/>
    <w:rsid w:val="00CA760E"/>
    <w:rsid w:val="00CA7BAE"/>
    <w:rsid w:val="00CB0368"/>
    <w:rsid w:val="00CB2149"/>
    <w:rsid w:val="00CB2159"/>
    <w:rsid w:val="00CB22EA"/>
    <w:rsid w:val="00CB252D"/>
    <w:rsid w:val="00CB2A72"/>
    <w:rsid w:val="00CB3767"/>
    <w:rsid w:val="00CB488A"/>
    <w:rsid w:val="00CB4AB3"/>
    <w:rsid w:val="00CB4BBD"/>
    <w:rsid w:val="00CB4C86"/>
    <w:rsid w:val="00CB508B"/>
    <w:rsid w:val="00CB5223"/>
    <w:rsid w:val="00CB52E9"/>
    <w:rsid w:val="00CB5B7B"/>
    <w:rsid w:val="00CB5E54"/>
    <w:rsid w:val="00CB5F3F"/>
    <w:rsid w:val="00CB6418"/>
    <w:rsid w:val="00CB6CF5"/>
    <w:rsid w:val="00CB6D15"/>
    <w:rsid w:val="00CB718E"/>
    <w:rsid w:val="00CB740B"/>
    <w:rsid w:val="00CC0C48"/>
    <w:rsid w:val="00CC0CA9"/>
    <w:rsid w:val="00CC237C"/>
    <w:rsid w:val="00CC2F81"/>
    <w:rsid w:val="00CC3DCA"/>
    <w:rsid w:val="00CC435D"/>
    <w:rsid w:val="00CC4504"/>
    <w:rsid w:val="00CC4F1E"/>
    <w:rsid w:val="00CC5FBE"/>
    <w:rsid w:val="00CC640D"/>
    <w:rsid w:val="00CC6778"/>
    <w:rsid w:val="00CC67F2"/>
    <w:rsid w:val="00CC6BC0"/>
    <w:rsid w:val="00CC6EA8"/>
    <w:rsid w:val="00CC7706"/>
    <w:rsid w:val="00CD0915"/>
    <w:rsid w:val="00CD135D"/>
    <w:rsid w:val="00CD15AC"/>
    <w:rsid w:val="00CD19A8"/>
    <w:rsid w:val="00CD19B2"/>
    <w:rsid w:val="00CD19DB"/>
    <w:rsid w:val="00CD1A48"/>
    <w:rsid w:val="00CD2D16"/>
    <w:rsid w:val="00CD2E3C"/>
    <w:rsid w:val="00CD30FC"/>
    <w:rsid w:val="00CD39A2"/>
    <w:rsid w:val="00CD3BDB"/>
    <w:rsid w:val="00CD3C29"/>
    <w:rsid w:val="00CD4545"/>
    <w:rsid w:val="00CD4B87"/>
    <w:rsid w:val="00CD4D4B"/>
    <w:rsid w:val="00CD54CE"/>
    <w:rsid w:val="00CD55DB"/>
    <w:rsid w:val="00CD63AD"/>
    <w:rsid w:val="00CD6AD1"/>
    <w:rsid w:val="00CD714F"/>
    <w:rsid w:val="00CE1045"/>
    <w:rsid w:val="00CE12F6"/>
    <w:rsid w:val="00CE167E"/>
    <w:rsid w:val="00CE185E"/>
    <w:rsid w:val="00CE1E88"/>
    <w:rsid w:val="00CE26E6"/>
    <w:rsid w:val="00CE2981"/>
    <w:rsid w:val="00CE31B1"/>
    <w:rsid w:val="00CE3FDA"/>
    <w:rsid w:val="00CE4450"/>
    <w:rsid w:val="00CE4772"/>
    <w:rsid w:val="00CE49B6"/>
    <w:rsid w:val="00CE4A28"/>
    <w:rsid w:val="00CE56C5"/>
    <w:rsid w:val="00CE5C3A"/>
    <w:rsid w:val="00CE660F"/>
    <w:rsid w:val="00CE6C8C"/>
    <w:rsid w:val="00CE7027"/>
    <w:rsid w:val="00CE7CC1"/>
    <w:rsid w:val="00CE7E37"/>
    <w:rsid w:val="00CF0972"/>
    <w:rsid w:val="00CF0AE0"/>
    <w:rsid w:val="00CF120B"/>
    <w:rsid w:val="00CF194D"/>
    <w:rsid w:val="00CF31B4"/>
    <w:rsid w:val="00CF32A8"/>
    <w:rsid w:val="00CF33E8"/>
    <w:rsid w:val="00CF427E"/>
    <w:rsid w:val="00CF4606"/>
    <w:rsid w:val="00CF4664"/>
    <w:rsid w:val="00CF4CEF"/>
    <w:rsid w:val="00CF610C"/>
    <w:rsid w:val="00CF6431"/>
    <w:rsid w:val="00CF6491"/>
    <w:rsid w:val="00CF6592"/>
    <w:rsid w:val="00CF6E52"/>
    <w:rsid w:val="00CF777F"/>
    <w:rsid w:val="00D00206"/>
    <w:rsid w:val="00D003F7"/>
    <w:rsid w:val="00D00442"/>
    <w:rsid w:val="00D00B10"/>
    <w:rsid w:val="00D01362"/>
    <w:rsid w:val="00D01DCF"/>
    <w:rsid w:val="00D01E03"/>
    <w:rsid w:val="00D01F15"/>
    <w:rsid w:val="00D02606"/>
    <w:rsid w:val="00D02A6F"/>
    <w:rsid w:val="00D04514"/>
    <w:rsid w:val="00D0465B"/>
    <w:rsid w:val="00D05D6D"/>
    <w:rsid w:val="00D062B1"/>
    <w:rsid w:val="00D06406"/>
    <w:rsid w:val="00D06465"/>
    <w:rsid w:val="00D067C4"/>
    <w:rsid w:val="00D06A23"/>
    <w:rsid w:val="00D07171"/>
    <w:rsid w:val="00D076D9"/>
    <w:rsid w:val="00D10489"/>
    <w:rsid w:val="00D11260"/>
    <w:rsid w:val="00D11A35"/>
    <w:rsid w:val="00D11E06"/>
    <w:rsid w:val="00D1224D"/>
    <w:rsid w:val="00D12517"/>
    <w:rsid w:val="00D1259C"/>
    <w:rsid w:val="00D13710"/>
    <w:rsid w:val="00D13846"/>
    <w:rsid w:val="00D13C46"/>
    <w:rsid w:val="00D1469B"/>
    <w:rsid w:val="00D146EB"/>
    <w:rsid w:val="00D15656"/>
    <w:rsid w:val="00D1622E"/>
    <w:rsid w:val="00D16E98"/>
    <w:rsid w:val="00D17328"/>
    <w:rsid w:val="00D1763E"/>
    <w:rsid w:val="00D17776"/>
    <w:rsid w:val="00D20835"/>
    <w:rsid w:val="00D20D52"/>
    <w:rsid w:val="00D20EF6"/>
    <w:rsid w:val="00D219AA"/>
    <w:rsid w:val="00D21D01"/>
    <w:rsid w:val="00D2237A"/>
    <w:rsid w:val="00D22D3F"/>
    <w:rsid w:val="00D235D9"/>
    <w:rsid w:val="00D23E73"/>
    <w:rsid w:val="00D240B5"/>
    <w:rsid w:val="00D24BD1"/>
    <w:rsid w:val="00D24F18"/>
    <w:rsid w:val="00D2588A"/>
    <w:rsid w:val="00D25B60"/>
    <w:rsid w:val="00D25EA2"/>
    <w:rsid w:val="00D26217"/>
    <w:rsid w:val="00D26522"/>
    <w:rsid w:val="00D277FB"/>
    <w:rsid w:val="00D278F0"/>
    <w:rsid w:val="00D279E2"/>
    <w:rsid w:val="00D31822"/>
    <w:rsid w:val="00D31CA9"/>
    <w:rsid w:val="00D31F97"/>
    <w:rsid w:val="00D3268E"/>
    <w:rsid w:val="00D32986"/>
    <w:rsid w:val="00D334AD"/>
    <w:rsid w:val="00D338DB"/>
    <w:rsid w:val="00D3511F"/>
    <w:rsid w:val="00D35B8D"/>
    <w:rsid w:val="00D35E3C"/>
    <w:rsid w:val="00D360DF"/>
    <w:rsid w:val="00D3641E"/>
    <w:rsid w:val="00D36BE0"/>
    <w:rsid w:val="00D36DB6"/>
    <w:rsid w:val="00D3752B"/>
    <w:rsid w:val="00D37CE0"/>
    <w:rsid w:val="00D40470"/>
    <w:rsid w:val="00D41147"/>
    <w:rsid w:val="00D41F91"/>
    <w:rsid w:val="00D43190"/>
    <w:rsid w:val="00D44AD8"/>
    <w:rsid w:val="00D44B6E"/>
    <w:rsid w:val="00D4515E"/>
    <w:rsid w:val="00D4521D"/>
    <w:rsid w:val="00D45819"/>
    <w:rsid w:val="00D46397"/>
    <w:rsid w:val="00D464F2"/>
    <w:rsid w:val="00D4748B"/>
    <w:rsid w:val="00D50CCE"/>
    <w:rsid w:val="00D50F44"/>
    <w:rsid w:val="00D52933"/>
    <w:rsid w:val="00D52C36"/>
    <w:rsid w:val="00D52FF0"/>
    <w:rsid w:val="00D53395"/>
    <w:rsid w:val="00D535E3"/>
    <w:rsid w:val="00D537E5"/>
    <w:rsid w:val="00D538C9"/>
    <w:rsid w:val="00D549DF"/>
    <w:rsid w:val="00D54D8F"/>
    <w:rsid w:val="00D54ECB"/>
    <w:rsid w:val="00D5591C"/>
    <w:rsid w:val="00D56683"/>
    <w:rsid w:val="00D574A2"/>
    <w:rsid w:val="00D57592"/>
    <w:rsid w:val="00D578EF"/>
    <w:rsid w:val="00D57D6F"/>
    <w:rsid w:val="00D57F1A"/>
    <w:rsid w:val="00D6001A"/>
    <w:rsid w:val="00D60FC7"/>
    <w:rsid w:val="00D6189E"/>
    <w:rsid w:val="00D61ABB"/>
    <w:rsid w:val="00D61E4F"/>
    <w:rsid w:val="00D62166"/>
    <w:rsid w:val="00D62B9E"/>
    <w:rsid w:val="00D62E71"/>
    <w:rsid w:val="00D63146"/>
    <w:rsid w:val="00D640FB"/>
    <w:rsid w:val="00D6458B"/>
    <w:rsid w:val="00D64BB4"/>
    <w:rsid w:val="00D65159"/>
    <w:rsid w:val="00D65AEB"/>
    <w:rsid w:val="00D65C56"/>
    <w:rsid w:val="00D66CBB"/>
    <w:rsid w:val="00D6791C"/>
    <w:rsid w:val="00D7035F"/>
    <w:rsid w:val="00D70514"/>
    <w:rsid w:val="00D70BAB"/>
    <w:rsid w:val="00D7129D"/>
    <w:rsid w:val="00D71305"/>
    <w:rsid w:val="00D718B8"/>
    <w:rsid w:val="00D71BF7"/>
    <w:rsid w:val="00D71CEC"/>
    <w:rsid w:val="00D72465"/>
    <w:rsid w:val="00D7260C"/>
    <w:rsid w:val="00D729DF"/>
    <w:rsid w:val="00D72B70"/>
    <w:rsid w:val="00D72FAE"/>
    <w:rsid w:val="00D731D0"/>
    <w:rsid w:val="00D738D2"/>
    <w:rsid w:val="00D73CDD"/>
    <w:rsid w:val="00D741C8"/>
    <w:rsid w:val="00D7495B"/>
    <w:rsid w:val="00D74E94"/>
    <w:rsid w:val="00D74F71"/>
    <w:rsid w:val="00D75395"/>
    <w:rsid w:val="00D75E6B"/>
    <w:rsid w:val="00D76565"/>
    <w:rsid w:val="00D766B4"/>
    <w:rsid w:val="00D777EE"/>
    <w:rsid w:val="00D77C21"/>
    <w:rsid w:val="00D80444"/>
    <w:rsid w:val="00D809E4"/>
    <w:rsid w:val="00D80B5A"/>
    <w:rsid w:val="00D816C0"/>
    <w:rsid w:val="00D81B85"/>
    <w:rsid w:val="00D81DF9"/>
    <w:rsid w:val="00D81EDD"/>
    <w:rsid w:val="00D82C6F"/>
    <w:rsid w:val="00D8312F"/>
    <w:rsid w:val="00D8486E"/>
    <w:rsid w:val="00D84EA2"/>
    <w:rsid w:val="00D84F77"/>
    <w:rsid w:val="00D852CF"/>
    <w:rsid w:val="00D852EB"/>
    <w:rsid w:val="00D86078"/>
    <w:rsid w:val="00D86103"/>
    <w:rsid w:val="00D8663B"/>
    <w:rsid w:val="00D86696"/>
    <w:rsid w:val="00D875BA"/>
    <w:rsid w:val="00D878B6"/>
    <w:rsid w:val="00D87FC0"/>
    <w:rsid w:val="00D90C1B"/>
    <w:rsid w:val="00D90FB3"/>
    <w:rsid w:val="00D910B9"/>
    <w:rsid w:val="00D91E87"/>
    <w:rsid w:val="00D92243"/>
    <w:rsid w:val="00D925D1"/>
    <w:rsid w:val="00D92668"/>
    <w:rsid w:val="00D93AD4"/>
    <w:rsid w:val="00D94948"/>
    <w:rsid w:val="00D94BE4"/>
    <w:rsid w:val="00D94F27"/>
    <w:rsid w:val="00D9531F"/>
    <w:rsid w:val="00D956C2"/>
    <w:rsid w:val="00D95B37"/>
    <w:rsid w:val="00D9626D"/>
    <w:rsid w:val="00D96E32"/>
    <w:rsid w:val="00D979CF"/>
    <w:rsid w:val="00D97DD9"/>
    <w:rsid w:val="00DA04CA"/>
    <w:rsid w:val="00DA0B8F"/>
    <w:rsid w:val="00DA17F7"/>
    <w:rsid w:val="00DA1A7B"/>
    <w:rsid w:val="00DA1DC6"/>
    <w:rsid w:val="00DA1F2A"/>
    <w:rsid w:val="00DA1FA8"/>
    <w:rsid w:val="00DA2129"/>
    <w:rsid w:val="00DA3BBA"/>
    <w:rsid w:val="00DA4093"/>
    <w:rsid w:val="00DA430B"/>
    <w:rsid w:val="00DA432C"/>
    <w:rsid w:val="00DA4677"/>
    <w:rsid w:val="00DA5392"/>
    <w:rsid w:val="00DB0034"/>
    <w:rsid w:val="00DB0130"/>
    <w:rsid w:val="00DB0677"/>
    <w:rsid w:val="00DB08A2"/>
    <w:rsid w:val="00DB0D6D"/>
    <w:rsid w:val="00DB1035"/>
    <w:rsid w:val="00DB1105"/>
    <w:rsid w:val="00DB149A"/>
    <w:rsid w:val="00DB198E"/>
    <w:rsid w:val="00DB1F84"/>
    <w:rsid w:val="00DB2950"/>
    <w:rsid w:val="00DB2B12"/>
    <w:rsid w:val="00DB2F12"/>
    <w:rsid w:val="00DB447B"/>
    <w:rsid w:val="00DB44A1"/>
    <w:rsid w:val="00DB5CD7"/>
    <w:rsid w:val="00DB6647"/>
    <w:rsid w:val="00DC0C9F"/>
    <w:rsid w:val="00DC10CA"/>
    <w:rsid w:val="00DC1727"/>
    <w:rsid w:val="00DC1843"/>
    <w:rsid w:val="00DC30E4"/>
    <w:rsid w:val="00DC3306"/>
    <w:rsid w:val="00DC33BA"/>
    <w:rsid w:val="00DC4064"/>
    <w:rsid w:val="00DC4957"/>
    <w:rsid w:val="00DC4959"/>
    <w:rsid w:val="00DC4AE2"/>
    <w:rsid w:val="00DC63B3"/>
    <w:rsid w:val="00DC668F"/>
    <w:rsid w:val="00DC6B6C"/>
    <w:rsid w:val="00DC772E"/>
    <w:rsid w:val="00DD2336"/>
    <w:rsid w:val="00DD2877"/>
    <w:rsid w:val="00DD29DC"/>
    <w:rsid w:val="00DD2A09"/>
    <w:rsid w:val="00DD2EDE"/>
    <w:rsid w:val="00DD3144"/>
    <w:rsid w:val="00DD35B2"/>
    <w:rsid w:val="00DD3886"/>
    <w:rsid w:val="00DD38A3"/>
    <w:rsid w:val="00DD406B"/>
    <w:rsid w:val="00DD40C4"/>
    <w:rsid w:val="00DD67AC"/>
    <w:rsid w:val="00DD7FD2"/>
    <w:rsid w:val="00DE0E0F"/>
    <w:rsid w:val="00DE0F3E"/>
    <w:rsid w:val="00DE1DEE"/>
    <w:rsid w:val="00DE2889"/>
    <w:rsid w:val="00DE2A8A"/>
    <w:rsid w:val="00DE3218"/>
    <w:rsid w:val="00DE33F9"/>
    <w:rsid w:val="00DE3693"/>
    <w:rsid w:val="00DE41C2"/>
    <w:rsid w:val="00DE4448"/>
    <w:rsid w:val="00DE452C"/>
    <w:rsid w:val="00DE4669"/>
    <w:rsid w:val="00DE4B38"/>
    <w:rsid w:val="00DE4E74"/>
    <w:rsid w:val="00DE4FDA"/>
    <w:rsid w:val="00DE5831"/>
    <w:rsid w:val="00DE5C5C"/>
    <w:rsid w:val="00DE658C"/>
    <w:rsid w:val="00DE6816"/>
    <w:rsid w:val="00DE6BED"/>
    <w:rsid w:val="00DE76D7"/>
    <w:rsid w:val="00DE774B"/>
    <w:rsid w:val="00DF06C4"/>
    <w:rsid w:val="00DF0BD1"/>
    <w:rsid w:val="00DF1033"/>
    <w:rsid w:val="00DF1156"/>
    <w:rsid w:val="00DF1173"/>
    <w:rsid w:val="00DF2CB0"/>
    <w:rsid w:val="00DF33A6"/>
    <w:rsid w:val="00DF383C"/>
    <w:rsid w:val="00DF430D"/>
    <w:rsid w:val="00DF4465"/>
    <w:rsid w:val="00DF451B"/>
    <w:rsid w:val="00DF451C"/>
    <w:rsid w:val="00DF4F09"/>
    <w:rsid w:val="00DF513F"/>
    <w:rsid w:val="00DF5B04"/>
    <w:rsid w:val="00DF5D03"/>
    <w:rsid w:val="00DF6006"/>
    <w:rsid w:val="00DF6955"/>
    <w:rsid w:val="00DF6AE6"/>
    <w:rsid w:val="00DF72EB"/>
    <w:rsid w:val="00DF7B01"/>
    <w:rsid w:val="00DF7CFE"/>
    <w:rsid w:val="00DF7E4B"/>
    <w:rsid w:val="00E0037E"/>
    <w:rsid w:val="00E00957"/>
    <w:rsid w:val="00E00EC1"/>
    <w:rsid w:val="00E01B7A"/>
    <w:rsid w:val="00E01DDD"/>
    <w:rsid w:val="00E0232E"/>
    <w:rsid w:val="00E0349F"/>
    <w:rsid w:val="00E03FCB"/>
    <w:rsid w:val="00E0443E"/>
    <w:rsid w:val="00E0480A"/>
    <w:rsid w:val="00E056B0"/>
    <w:rsid w:val="00E05FCE"/>
    <w:rsid w:val="00E065CE"/>
    <w:rsid w:val="00E06901"/>
    <w:rsid w:val="00E076EA"/>
    <w:rsid w:val="00E0787C"/>
    <w:rsid w:val="00E07E93"/>
    <w:rsid w:val="00E10734"/>
    <w:rsid w:val="00E120FC"/>
    <w:rsid w:val="00E12997"/>
    <w:rsid w:val="00E12D07"/>
    <w:rsid w:val="00E145C0"/>
    <w:rsid w:val="00E14BA9"/>
    <w:rsid w:val="00E14CCB"/>
    <w:rsid w:val="00E14D96"/>
    <w:rsid w:val="00E1701F"/>
    <w:rsid w:val="00E1736D"/>
    <w:rsid w:val="00E1746A"/>
    <w:rsid w:val="00E207AC"/>
    <w:rsid w:val="00E2095F"/>
    <w:rsid w:val="00E2168A"/>
    <w:rsid w:val="00E224FF"/>
    <w:rsid w:val="00E2254B"/>
    <w:rsid w:val="00E22FD4"/>
    <w:rsid w:val="00E2350E"/>
    <w:rsid w:val="00E23A0E"/>
    <w:rsid w:val="00E23EE3"/>
    <w:rsid w:val="00E245A1"/>
    <w:rsid w:val="00E24831"/>
    <w:rsid w:val="00E25228"/>
    <w:rsid w:val="00E25361"/>
    <w:rsid w:val="00E25725"/>
    <w:rsid w:val="00E258F1"/>
    <w:rsid w:val="00E27331"/>
    <w:rsid w:val="00E27953"/>
    <w:rsid w:val="00E27A9D"/>
    <w:rsid w:val="00E305E3"/>
    <w:rsid w:val="00E30F56"/>
    <w:rsid w:val="00E31001"/>
    <w:rsid w:val="00E313DB"/>
    <w:rsid w:val="00E314BF"/>
    <w:rsid w:val="00E318E5"/>
    <w:rsid w:val="00E328C4"/>
    <w:rsid w:val="00E32B7F"/>
    <w:rsid w:val="00E3391B"/>
    <w:rsid w:val="00E33954"/>
    <w:rsid w:val="00E3486A"/>
    <w:rsid w:val="00E34A4E"/>
    <w:rsid w:val="00E35198"/>
    <w:rsid w:val="00E35AA6"/>
    <w:rsid w:val="00E3733B"/>
    <w:rsid w:val="00E37CA4"/>
    <w:rsid w:val="00E40EDA"/>
    <w:rsid w:val="00E413DE"/>
    <w:rsid w:val="00E41684"/>
    <w:rsid w:val="00E41A7A"/>
    <w:rsid w:val="00E41A97"/>
    <w:rsid w:val="00E41C8A"/>
    <w:rsid w:val="00E41D06"/>
    <w:rsid w:val="00E41D0D"/>
    <w:rsid w:val="00E41E33"/>
    <w:rsid w:val="00E42296"/>
    <w:rsid w:val="00E4260A"/>
    <w:rsid w:val="00E426BD"/>
    <w:rsid w:val="00E4352A"/>
    <w:rsid w:val="00E43A79"/>
    <w:rsid w:val="00E43C83"/>
    <w:rsid w:val="00E43CD1"/>
    <w:rsid w:val="00E44174"/>
    <w:rsid w:val="00E44474"/>
    <w:rsid w:val="00E444C4"/>
    <w:rsid w:val="00E4466E"/>
    <w:rsid w:val="00E45508"/>
    <w:rsid w:val="00E46685"/>
    <w:rsid w:val="00E502D6"/>
    <w:rsid w:val="00E504B0"/>
    <w:rsid w:val="00E507BE"/>
    <w:rsid w:val="00E50A06"/>
    <w:rsid w:val="00E510EB"/>
    <w:rsid w:val="00E51559"/>
    <w:rsid w:val="00E51D63"/>
    <w:rsid w:val="00E520B8"/>
    <w:rsid w:val="00E5259C"/>
    <w:rsid w:val="00E52624"/>
    <w:rsid w:val="00E5265D"/>
    <w:rsid w:val="00E528E2"/>
    <w:rsid w:val="00E53378"/>
    <w:rsid w:val="00E540BC"/>
    <w:rsid w:val="00E5413A"/>
    <w:rsid w:val="00E545D0"/>
    <w:rsid w:val="00E546D8"/>
    <w:rsid w:val="00E54F96"/>
    <w:rsid w:val="00E55289"/>
    <w:rsid w:val="00E55480"/>
    <w:rsid w:val="00E55AC7"/>
    <w:rsid w:val="00E55C26"/>
    <w:rsid w:val="00E55C2D"/>
    <w:rsid w:val="00E55EA0"/>
    <w:rsid w:val="00E56AE4"/>
    <w:rsid w:val="00E56C8D"/>
    <w:rsid w:val="00E56FDA"/>
    <w:rsid w:val="00E578FE"/>
    <w:rsid w:val="00E600CD"/>
    <w:rsid w:val="00E60219"/>
    <w:rsid w:val="00E61149"/>
    <w:rsid w:val="00E61239"/>
    <w:rsid w:val="00E62EF4"/>
    <w:rsid w:val="00E63138"/>
    <w:rsid w:val="00E632EA"/>
    <w:rsid w:val="00E64613"/>
    <w:rsid w:val="00E650E0"/>
    <w:rsid w:val="00E654A0"/>
    <w:rsid w:val="00E65520"/>
    <w:rsid w:val="00E65521"/>
    <w:rsid w:val="00E65D6D"/>
    <w:rsid w:val="00E66CAF"/>
    <w:rsid w:val="00E67181"/>
    <w:rsid w:val="00E67455"/>
    <w:rsid w:val="00E67936"/>
    <w:rsid w:val="00E67D4A"/>
    <w:rsid w:val="00E67FF3"/>
    <w:rsid w:val="00E701AC"/>
    <w:rsid w:val="00E719E2"/>
    <w:rsid w:val="00E71DD4"/>
    <w:rsid w:val="00E71E0E"/>
    <w:rsid w:val="00E721DA"/>
    <w:rsid w:val="00E72497"/>
    <w:rsid w:val="00E72D4B"/>
    <w:rsid w:val="00E730F3"/>
    <w:rsid w:val="00E73424"/>
    <w:rsid w:val="00E74451"/>
    <w:rsid w:val="00E74957"/>
    <w:rsid w:val="00E74EC8"/>
    <w:rsid w:val="00E75036"/>
    <w:rsid w:val="00E75386"/>
    <w:rsid w:val="00E7540F"/>
    <w:rsid w:val="00E758A1"/>
    <w:rsid w:val="00E75DEB"/>
    <w:rsid w:val="00E76179"/>
    <w:rsid w:val="00E76832"/>
    <w:rsid w:val="00E76D1F"/>
    <w:rsid w:val="00E77015"/>
    <w:rsid w:val="00E77017"/>
    <w:rsid w:val="00E77859"/>
    <w:rsid w:val="00E77D38"/>
    <w:rsid w:val="00E807E8"/>
    <w:rsid w:val="00E80AD6"/>
    <w:rsid w:val="00E80B66"/>
    <w:rsid w:val="00E815E0"/>
    <w:rsid w:val="00E818B2"/>
    <w:rsid w:val="00E81DE3"/>
    <w:rsid w:val="00E8267D"/>
    <w:rsid w:val="00E82B57"/>
    <w:rsid w:val="00E82FDB"/>
    <w:rsid w:val="00E83572"/>
    <w:rsid w:val="00E83C17"/>
    <w:rsid w:val="00E84410"/>
    <w:rsid w:val="00E844ED"/>
    <w:rsid w:val="00E84AB8"/>
    <w:rsid w:val="00E84FDA"/>
    <w:rsid w:val="00E85271"/>
    <w:rsid w:val="00E85BAC"/>
    <w:rsid w:val="00E85DAA"/>
    <w:rsid w:val="00E8653F"/>
    <w:rsid w:val="00E86C05"/>
    <w:rsid w:val="00E8726B"/>
    <w:rsid w:val="00E90372"/>
    <w:rsid w:val="00E904FF"/>
    <w:rsid w:val="00E90C8F"/>
    <w:rsid w:val="00E90E09"/>
    <w:rsid w:val="00E91006"/>
    <w:rsid w:val="00E91200"/>
    <w:rsid w:val="00E91851"/>
    <w:rsid w:val="00E92106"/>
    <w:rsid w:val="00E92204"/>
    <w:rsid w:val="00E92AF7"/>
    <w:rsid w:val="00E93025"/>
    <w:rsid w:val="00E93149"/>
    <w:rsid w:val="00E93276"/>
    <w:rsid w:val="00E93457"/>
    <w:rsid w:val="00E93F35"/>
    <w:rsid w:val="00E9533B"/>
    <w:rsid w:val="00E97C2F"/>
    <w:rsid w:val="00EA04FB"/>
    <w:rsid w:val="00EA0B80"/>
    <w:rsid w:val="00EA0E90"/>
    <w:rsid w:val="00EA1245"/>
    <w:rsid w:val="00EA1864"/>
    <w:rsid w:val="00EA1F76"/>
    <w:rsid w:val="00EA44FE"/>
    <w:rsid w:val="00EA4513"/>
    <w:rsid w:val="00EA4BB4"/>
    <w:rsid w:val="00EA4C1F"/>
    <w:rsid w:val="00EA5469"/>
    <w:rsid w:val="00EA5B2B"/>
    <w:rsid w:val="00EA5E1A"/>
    <w:rsid w:val="00EA6041"/>
    <w:rsid w:val="00EA737F"/>
    <w:rsid w:val="00EA7EA7"/>
    <w:rsid w:val="00EB0239"/>
    <w:rsid w:val="00EB0AFA"/>
    <w:rsid w:val="00EB0C68"/>
    <w:rsid w:val="00EB2689"/>
    <w:rsid w:val="00EB2AC5"/>
    <w:rsid w:val="00EB2BE8"/>
    <w:rsid w:val="00EB2F9B"/>
    <w:rsid w:val="00EB311C"/>
    <w:rsid w:val="00EB352A"/>
    <w:rsid w:val="00EB3FD5"/>
    <w:rsid w:val="00EB412C"/>
    <w:rsid w:val="00EB47A3"/>
    <w:rsid w:val="00EB4897"/>
    <w:rsid w:val="00EB4D5A"/>
    <w:rsid w:val="00EB511B"/>
    <w:rsid w:val="00EB548E"/>
    <w:rsid w:val="00EB5ECF"/>
    <w:rsid w:val="00EB5F05"/>
    <w:rsid w:val="00EB6396"/>
    <w:rsid w:val="00EB64E0"/>
    <w:rsid w:val="00EB65D1"/>
    <w:rsid w:val="00EB6B8E"/>
    <w:rsid w:val="00EC0D5F"/>
    <w:rsid w:val="00EC0F44"/>
    <w:rsid w:val="00EC115E"/>
    <w:rsid w:val="00EC1362"/>
    <w:rsid w:val="00EC14F5"/>
    <w:rsid w:val="00EC150E"/>
    <w:rsid w:val="00EC1C7D"/>
    <w:rsid w:val="00EC214F"/>
    <w:rsid w:val="00EC238F"/>
    <w:rsid w:val="00EC23B6"/>
    <w:rsid w:val="00EC291E"/>
    <w:rsid w:val="00EC2EEA"/>
    <w:rsid w:val="00EC6033"/>
    <w:rsid w:val="00EC6527"/>
    <w:rsid w:val="00EC67DE"/>
    <w:rsid w:val="00EC6ABB"/>
    <w:rsid w:val="00EC747F"/>
    <w:rsid w:val="00EC7605"/>
    <w:rsid w:val="00EC7865"/>
    <w:rsid w:val="00EC7B44"/>
    <w:rsid w:val="00EC7B71"/>
    <w:rsid w:val="00ED0426"/>
    <w:rsid w:val="00ED08F0"/>
    <w:rsid w:val="00ED0BAF"/>
    <w:rsid w:val="00ED10D9"/>
    <w:rsid w:val="00ED1397"/>
    <w:rsid w:val="00ED2048"/>
    <w:rsid w:val="00ED22D6"/>
    <w:rsid w:val="00ED28F4"/>
    <w:rsid w:val="00ED2AAC"/>
    <w:rsid w:val="00ED2D91"/>
    <w:rsid w:val="00ED30A9"/>
    <w:rsid w:val="00ED3148"/>
    <w:rsid w:val="00ED3204"/>
    <w:rsid w:val="00ED3FD9"/>
    <w:rsid w:val="00ED416E"/>
    <w:rsid w:val="00ED42D5"/>
    <w:rsid w:val="00ED43C6"/>
    <w:rsid w:val="00ED4BA1"/>
    <w:rsid w:val="00ED52D1"/>
    <w:rsid w:val="00ED5476"/>
    <w:rsid w:val="00ED62D1"/>
    <w:rsid w:val="00ED6A3C"/>
    <w:rsid w:val="00ED7413"/>
    <w:rsid w:val="00ED7430"/>
    <w:rsid w:val="00ED7482"/>
    <w:rsid w:val="00ED7864"/>
    <w:rsid w:val="00ED7AAE"/>
    <w:rsid w:val="00ED7DAC"/>
    <w:rsid w:val="00ED7DFF"/>
    <w:rsid w:val="00ED7E00"/>
    <w:rsid w:val="00EE0175"/>
    <w:rsid w:val="00EE0200"/>
    <w:rsid w:val="00EE0F6C"/>
    <w:rsid w:val="00EE0FB0"/>
    <w:rsid w:val="00EE1465"/>
    <w:rsid w:val="00EE1D25"/>
    <w:rsid w:val="00EE2C69"/>
    <w:rsid w:val="00EE3066"/>
    <w:rsid w:val="00EE34DD"/>
    <w:rsid w:val="00EE3C92"/>
    <w:rsid w:val="00EE447F"/>
    <w:rsid w:val="00EE4674"/>
    <w:rsid w:val="00EE47C6"/>
    <w:rsid w:val="00EE4C67"/>
    <w:rsid w:val="00EE4D84"/>
    <w:rsid w:val="00EE4EE4"/>
    <w:rsid w:val="00EE575C"/>
    <w:rsid w:val="00EE5F95"/>
    <w:rsid w:val="00EE6646"/>
    <w:rsid w:val="00EE687F"/>
    <w:rsid w:val="00EE6B6F"/>
    <w:rsid w:val="00EE76B1"/>
    <w:rsid w:val="00EE7818"/>
    <w:rsid w:val="00EE78E1"/>
    <w:rsid w:val="00EF0700"/>
    <w:rsid w:val="00EF0B59"/>
    <w:rsid w:val="00EF0F59"/>
    <w:rsid w:val="00EF1196"/>
    <w:rsid w:val="00EF1A5A"/>
    <w:rsid w:val="00EF20D2"/>
    <w:rsid w:val="00EF2B23"/>
    <w:rsid w:val="00EF2E33"/>
    <w:rsid w:val="00EF3A01"/>
    <w:rsid w:val="00EF4D0F"/>
    <w:rsid w:val="00EF4D9C"/>
    <w:rsid w:val="00EF52F1"/>
    <w:rsid w:val="00EF5FF8"/>
    <w:rsid w:val="00EF60F4"/>
    <w:rsid w:val="00EF6736"/>
    <w:rsid w:val="00EF6F58"/>
    <w:rsid w:val="00EF6FA1"/>
    <w:rsid w:val="00EF711A"/>
    <w:rsid w:val="00EF71A3"/>
    <w:rsid w:val="00EF7935"/>
    <w:rsid w:val="00EF7C5F"/>
    <w:rsid w:val="00F01526"/>
    <w:rsid w:val="00F023A7"/>
    <w:rsid w:val="00F02EDC"/>
    <w:rsid w:val="00F039E2"/>
    <w:rsid w:val="00F041B8"/>
    <w:rsid w:val="00F04A95"/>
    <w:rsid w:val="00F058D3"/>
    <w:rsid w:val="00F05F02"/>
    <w:rsid w:val="00F06B7E"/>
    <w:rsid w:val="00F10169"/>
    <w:rsid w:val="00F1082C"/>
    <w:rsid w:val="00F10A38"/>
    <w:rsid w:val="00F1176A"/>
    <w:rsid w:val="00F11FF3"/>
    <w:rsid w:val="00F12828"/>
    <w:rsid w:val="00F129F7"/>
    <w:rsid w:val="00F12BF1"/>
    <w:rsid w:val="00F12F06"/>
    <w:rsid w:val="00F12F4D"/>
    <w:rsid w:val="00F12FB0"/>
    <w:rsid w:val="00F130DD"/>
    <w:rsid w:val="00F13A10"/>
    <w:rsid w:val="00F1523B"/>
    <w:rsid w:val="00F15CDC"/>
    <w:rsid w:val="00F15EA4"/>
    <w:rsid w:val="00F16039"/>
    <w:rsid w:val="00F1603A"/>
    <w:rsid w:val="00F163AC"/>
    <w:rsid w:val="00F16E57"/>
    <w:rsid w:val="00F17165"/>
    <w:rsid w:val="00F20491"/>
    <w:rsid w:val="00F206DE"/>
    <w:rsid w:val="00F20903"/>
    <w:rsid w:val="00F20DCF"/>
    <w:rsid w:val="00F20E1B"/>
    <w:rsid w:val="00F23331"/>
    <w:rsid w:val="00F238F5"/>
    <w:rsid w:val="00F23CF2"/>
    <w:rsid w:val="00F23F2D"/>
    <w:rsid w:val="00F2498E"/>
    <w:rsid w:val="00F249C5"/>
    <w:rsid w:val="00F25865"/>
    <w:rsid w:val="00F26938"/>
    <w:rsid w:val="00F270F0"/>
    <w:rsid w:val="00F276A8"/>
    <w:rsid w:val="00F27882"/>
    <w:rsid w:val="00F27977"/>
    <w:rsid w:val="00F27DB1"/>
    <w:rsid w:val="00F30FCB"/>
    <w:rsid w:val="00F3149A"/>
    <w:rsid w:val="00F3332A"/>
    <w:rsid w:val="00F33BC1"/>
    <w:rsid w:val="00F34068"/>
    <w:rsid w:val="00F3421F"/>
    <w:rsid w:val="00F34B64"/>
    <w:rsid w:val="00F35ED7"/>
    <w:rsid w:val="00F36B72"/>
    <w:rsid w:val="00F37059"/>
    <w:rsid w:val="00F37626"/>
    <w:rsid w:val="00F37687"/>
    <w:rsid w:val="00F37E44"/>
    <w:rsid w:val="00F4001D"/>
    <w:rsid w:val="00F4019E"/>
    <w:rsid w:val="00F4183E"/>
    <w:rsid w:val="00F423F6"/>
    <w:rsid w:val="00F43528"/>
    <w:rsid w:val="00F437B5"/>
    <w:rsid w:val="00F43916"/>
    <w:rsid w:val="00F44306"/>
    <w:rsid w:val="00F44F84"/>
    <w:rsid w:val="00F45971"/>
    <w:rsid w:val="00F462E2"/>
    <w:rsid w:val="00F466E6"/>
    <w:rsid w:val="00F47508"/>
    <w:rsid w:val="00F4786D"/>
    <w:rsid w:val="00F50126"/>
    <w:rsid w:val="00F508F3"/>
    <w:rsid w:val="00F51133"/>
    <w:rsid w:val="00F51165"/>
    <w:rsid w:val="00F51C42"/>
    <w:rsid w:val="00F51CC4"/>
    <w:rsid w:val="00F51EAB"/>
    <w:rsid w:val="00F53747"/>
    <w:rsid w:val="00F53B5B"/>
    <w:rsid w:val="00F53C74"/>
    <w:rsid w:val="00F53EC1"/>
    <w:rsid w:val="00F541F1"/>
    <w:rsid w:val="00F54AF1"/>
    <w:rsid w:val="00F54EF7"/>
    <w:rsid w:val="00F551D6"/>
    <w:rsid w:val="00F55210"/>
    <w:rsid w:val="00F55B3B"/>
    <w:rsid w:val="00F55CBC"/>
    <w:rsid w:val="00F55DCB"/>
    <w:rsid w:val="00F56426"/>
    <w:rsid w:val="00F5643F"/>
    <w:rsid w:val="00F56CB4"/>
    <w:rsid w:val="00F6068A"/>
    <w:rsid w:val="00F62332"/>
    <w:rsid w:val="00F62371"/>
    <w:rsid w:val="00F62B5A"/>
    <w:rsid w:val="00F63239"/>
    <w:rsid w:val="00F638E7"/>
    <w:rsid w:val="00F63C65"/>
    <w:rsid w:val="00F6499A"/>
    <w:rsid w:val="00F64F0D"/>
    <w:rsid w:val="00F6554B"/>
    <w:rsid w:val="00F656E5"/>
    <w:rsid w:val="00F6600E"/>
    <w:rsid w:val="00F66279"/>
    <w:rsid w:val="00F67500"/>
    <w:rsid w:val="00F70652"/>
    <w:rsid w:val="00F70B12"/>
    <w:rsid w:val="00F70F10"/>
    <w:rsid w:val="00F716BE"/>
    <w:rsid w:val="00F71849"/>
    <w:rsid w:val="00F72401"/>
    <w:rsid w:val="00F72E1A"/>
    <w:rsid w:val="00F73053"/>
    <w:rsid w:val="00F73B22"/>
    <w:rsid w:val="00F73FA2"/>
    <w:rsid w:val="00F7474D"/>
    <w:rsid w:val="00F74A3D"/>
    <w:rsid w:val="00F74A8F"/>
    <w:rsid w:val="00F74FB9"/>
    <w:rsid w:val="00F75202"/>
    <w:rsid w:val="00F75FB3"/>
    <w:rsid w:val="00F764E0"/>
    <w:rsid w:val="00F775A3"/>
    <w:rsid w:val="00F7795D"/>
    <w:rsid w:val="00F77D38"/>
    <w:rsid w:val="00F77F4D"/>
    <w:rsid w:val="00F809C6"/>
    <w:rsid w:val="00F80D48"/>
    <w:rsid w:val="00F80E5F"/>
    <w:rsid w:val="00F81408"/>
    <w:rsid w:val="00F815F4"/>
    <w:rsid w:val="00F817A9"/>
    <w:rsid w:val="00F82E5F"/>
    <w:rsid w:val="00F832E4"/>
    <w:rsid w:val="00F84205"/>
    <w:rsid w:val="00F84294"/>
    <w:rsid w:val="00F84D8F"/>
    <w:rsid w:val="00F86C5F"/>
    <w:rsid w:val="00F86D62"/>
    <w:rsid w:val="00F86F41"/>
    <w:rsid w:val="00F874BB"/>
    <w:rsid w:val="00F90B5E"/>
    <w:rsid w:val="00F90DA5"/>
    <w:rsid w:val="00F9118F"/>
    <w:rsid w:val="00F914C6"/>
    <w:rsid w:val="00F923FB"/>
    <w:rsid w:val="00F92B59"/>
    <w:rsid w:val="00F931A2"/>
    <w:rsid w:val="00F93236"/>
    <w:rsid w:val="00F95F2A"/>
    <w:rsid w:val="00F96410"/>
    <w:rsid w:val="00F96BAB"/>
    <w:rsid w:val="00F96F86"/>
    <w:rsid w:val="00F97115"/>
    <w:rsid w:val="00F97289"/>
    <w:rsid w:val="00F97B3C"/>
    <w:rsid w:val="00F97B9F"/>
    <w:rsid w:val="00F97DE7"/>
    <w:rsid w:val="00FA00A8"/>
    <w:rsid w:val="00FA016F"/>
    <w:rsid w:val="00FA07CF"/>
    <w:rsid w:val="00FA1919"/>
    <w:rsid w:val="00FA1CA1"/>
    <w:rsid w:val="00FA1F4B"/>
    <w:rsid w:val="00FA3644"/>
    <w:rsid w:val="00FA4168"/>
    <w:rsid w:val="00FA4571"/>
    <w:rsid w:val="00FA4A6C"/>
    <w:rsid w:val="00FA4CAD"/>
    <w:rsid w:val="00FA4CFE"/>
    <w:rsid w:val="00FA4DC7"/>
    <w:rsid w:val="00FA4FF3"/>
    <w:rsid w:val="00FA5D15"/>
    <w:rsid w:val="00FA7A6F"/>
    <w:rsid w:val="00FA7F35"/>
    <w:rsid w:val="00FB09A6"/>
    <w:rsid w:val="00FB1DEB"/>
    <w:rsid w:val="00FB1F7C"/>
    <w:rsid w:val="00FB3254"/>
    <w:rsid w:val="00FB3596"/>
    <w:rsid w:val="00FB3D5B"/>
    <w:rsid w:val="00FB41FD"/>
    <w:rsid w:val="00FB4353"/>
    <w:rsid w:val="00FB4E64"/>
    <w:rsid w:val="00FB4F83"/>
    <w:rsid w:val="00FB5BF2"/>
    <w:rsid w:val="00FB6398"/>
    <w:rsid w:val="00FB665A"/>
    <w:rsid w:val="00FB6EAA"/>
    <w:rsid w:val="00FB6F5A"/>
    <w:rsid w:val="00FB715C"/>
    <w:rsid w:val="00FB7617"/>
    <w:rsid w:val="00FC0481"/>
    <w:rsid w:val="00FC16AB"/>
    <w:rsid w:val="00FC3564"/>
    <w:rsid w:val="00FC37AD"/>
    <w:rsid w:val="00FC3E00"/>
    <w:rsid w:val="00FC3FBD"/>
    <w:rsid w:val="00FC54A4"/>
    <w:rsid w:val="00FC5909"/>
    <w:rsid w:val="00FC5CDF"/>
    <w:rsid w:val="00FC622C"/>
    <w:rsid w:val="00FC623B"/>
    <w:rsid w:val="00FC692D"/>
    <w:rsid w:val="00FC6B73"/>
    <w:rsid w:val="00FC6C30"/>
    <w:rsid w:val="00FC6F04"/>
    <w:rsid w:val="00FC73CE"/>
    <w:rsid w:val="00FC79E8"/>
    <w:rsid w:val="00FD0A58"/>
    <w:rsid w:val="00FD154B"/>
    <w:rsid w:val="00FD160B"/>
    <w:rsid w:val="00FD19B7"/>
    <w:rsid w:val="00FD1FA6"/>
    <w:rsid w:val="00FD295A"/>
    <w:rsid w:val="00FD2A3F"/>
    <w:rsid w:val="00FD2DEE"/>
    <w:rsid w:val="00FD314B"/>
    <w:rsid w:val="00FD3825"/>
    <w:rsid w:val="00FD39C9"/>
    <w:rsid w:val="00FD3CDC"/>
    <w:rsid w:val="00FD3E5D"/>
    <w:rsid w:val="00FD4378"/>
    <w:rsid w:val="00FD508D"/>
    <w:rsid w:val="00FD57A1"/>
    <w:rsid w:val="00FD5C86"/>
    <w:rsid w:val="00FD5EDC"/>
    <w:rsid w:val="00FD6736"/>
    <w:rsid w:val="00FD710A"/>
    <w:rsid w:val="00FD72C2"/>
    <w:rsid w:val="00FD734D"/>
    <w:rsid w:val="00FD7D51"/>
    <w:rsid w:val="00FE0B52"/>
    <w:rsid w:val="00FE10DF"/>
    <w:rsid w:val="00FE1867"/>
    <w:rsid w:val="00FE1A09"/>
    <w:rsid w:val="00FE25DF"/>
    <w:rsid w:val="00FE26EC"/>
    <w:rsid w:val="00FE276F"/>
    <w:rsid w:val="00FE2DFF"/>
    <w:rsid w:val="00FE2F00"/>
    <w:rsid w:val="00FE30A0"/>
    <w:rsid w:val="00FE35A8"/>
    <w:rsid w:val="00FE3A45"/>
    <w:rsid w:val="00FE4867"/>
    <w:rsid w:val="00FE571B"/>
    <w:rsid w:val="00FE57FF"/>
    <w:rsid w:val="00FE599A"/>
    <w:rsid w:val="00FE663C"/>
    <w:rsid w:val="00FE76FD"/>
    <w:rsid w:val="00FE7B8E"/>
    <w:rsid w:val="00FF0847"/>
    <w:rsid w:val="00FF1B40"/>
    <w:rsid w:val="00FF1B91"/>
    <w:rsid w:val="00FF28C3"/>
    <w:rsid w:val="00FF299D"/>
    <w:rsid w:val="00FF32F4"/>
    <w:rsid w:val="00FF35B6"/>
    <w:rsid w:val="00FF3E42"/>
    <w:rsid w:val="00FF40EB"/>
    <w:rsid w:val="00FF47CD"/>
    <w:rsid w:val="00FF48BE"/>
    <w:rsid w:val="00FF4CA5"/>
    <w:rsid w:val="00FF5344"/>
    <w:rsid w:val="00FF5532"/>
    <w:rsid w:val="00FF5DBD"/>
    <w:rsid w:val="00FF6225"/>
    <w:rsid w:val="00FF67D7"/>
    <w:rsid w:val="00FF6EC7"/>
    <w:rsid w:val="0EE28084"/>
    <w:rsid w:val="226BB7D0"/>
    <w:rsid w:val="23740614"/>
    <w:rsid w:val="27EA7DDB"/>
    <w:rsid w:val="44E9108F"/>
    <w:rsid w:val="49AED841"/>
    <w:rsid w:val="5C35490E"/>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9F6C0"/>
  <w15:chartTrackingRefBased/>
  <w15:docId w15:val="{C4213AF6-A9B6-4D39-8B89-D3923CC60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D57D6F"/>
    <w:pPr>
      <w:numPr>
        <w:numId w:val="50"/>
      </w:numPr>
    </w:pPr>
  </w:style>
  <w:style w:type="numbering" w:customStyle="1" w:styleId="Listaactual34">
    <w:name w:val="Lista actual34"/>
    <w:uiPriority w:val="99"/>
    <w:rsid w:val="00FD734D"/>
    <w:pPr>
      <w:numPr>
        <w:numId w:val="52"/>
      </w:numPr>
    </w:pPr>
  </w:style>
  <w:style w:type="numbering" w:customStyle="1" w:styleId="Listaactual35">
    <w:name w:val="Lista actual35"/>
    <w:uiPriority w:val="99"/>
    <w:rsid w:val="002E38DA"/>
    <w:pPr>
      <w:numPr>
        <w:numId w:val="53"/>
      </w:numPr>
    </w:pPr>
  </w:style>
  <w:style w:type="character" w:customStyle="1" w:styleId="Mencinsinresolver6">
    <w:name w:val="Mención sin resolver6"/>
    <w:basedOn w:val="Fuentedeprrafopredeter"/>
    <w:uiPriority w:val="99"/>
    <w:semiHidden/>
    <w:unhideWhenUsed/>
    <w:rsid w:val="00D62B9E"/>
    <w:rPr>
      <w:color w:val="605E5C"/>
      <w:shd w:val="clear" w:color="auto" w:fill="E1DFDD"/>
    </w:rPr>
  </w:style>
  <w:style w:type="numbering" w:customStyle="1" w:styleId="Listaactual36">
    <w:name w:val="Lista actual36"/>
    <w:uiPriority w:val="99"/>
    <w:rsid w:val="004A7858"/>
    <w:pPr>
      <w:numPr>
        <w:numId w:val="54"/>
      </w:numPr>
    </w:pPr>
  </w:style>
  <w:style w:type="numbering" w:customStyle="1" w:styleId="Listaactual37">
    <w:name w:val="Lista actual37"/>
    <w:uiPriority w:val="99"/>
    <w:rsid w:val="004A7858"/>
    <w:pPr>
      <w:numPr>
        <w:numId w:val="55"/>
      </w:numPr>
    </w:pPr>
  </w:style>
  <w:style w:type="numbering" w:customStyle="1" w:styleId="Listaactual38">
    <w:name w:val="Lista actual38"/>
    <w:uiPriority w:val="99"/>
    <w:rsid w:val="004A7858"/>
    <w:pPr>
      <w:numPr>
        <w:numId w:val="56"/>
      </w:numPr>
    </w:pPr>
  </w:style>
  <w:style w:type="paragraph" w:styleId="Textoindependiente2">
    <w:name w:val="Body Text 2"/>
    <w:basedOn w:val="Normal"/>
    <w:link w:val="Textoindependiente2Car"/>
    <w:uiPriority w:val="99"/>
    <w:semiHidden/>
    <w:unhideWhenUsed/>
    <w:rsid w:val="004A7858"/>
    <w:pPr>
      <w:spacing w:after="120" w:line="480" w:lineRule="auto"/>
    </w:pPr>
  </w:style>
  <w:style w:type="character" w:customStyle="1" w:styleId="Textoindependiente2Car">
    <w:name w:val="Texto independiente 2 Car"/>
    <w:basedOn w:val="Fuentedeprrafopredeter"/>
    <w:link w:val="Textoindependiente2"/>
    <w:uiPriority w:val="99"/>
    <w:semiHidden/>
    <w:rsid w:val="004A7858"/>
    <w:rPr>
      <w:rFonts w:ascii="Palatino Linotype" w:eastAsia="Calibri" w:hAnsi="Palatino Linotype" w:cs="Calibri"/>
      <w:sz w:val="24"/>
      <w:lang w:val="es-ES_tradnl" w:eastAsia="es-MX"/>
    </w:rPr>
  </w:style>
  <w:style w:type="numbering" w:customStyle="1" w:styleId="Listaactual39">
    <w:name w:val="Lista actual39"/>
    <w:uiPriority w:val="99"/>
    <w:rsid w:val="004A7858"/>
    <w:pPr>
      <w:numPr>
        <w:numId w:val="57"/>
      </w:numPr>
    </w:pPr>
  </w:style>
  <w:style w:type="numbering" w:customStyle="1" w:styleId="Listaactual40">
    <w:name w:val="Lista actual40"/>
    <w:uiPriority w:val="99"/>
    <w:rsid w:val="004A7858"/>
    <w:pPr>
      <w:numPr>
        <w:numId w:val="58"/>
      </w:numPr>
    </w:pPr>
  </w:style>
  <w:style w:type="numbering" w:customStyle="1" w:styleId="Listaactual42">
    <w:name w:val="Lista actual42"/>
    <w:uiPriority w:val="99"/>
    <w:rsid w:val="004A7858"/>
    <w:pPr>
      <w:numPr>
        <w:numId w:val="59"/>
      </w:numPr>
    </w:pPr>
  </w:style>
  <w:style w:type="numbering" w:customStyle="1" w:styleId="Listaactual43">
    <w:name w:val="Lista actual43"/>
    <w:uiPriority w:val="99"/>
    <w:rsid w:val="004A7858"/>
    <w:pPr>
      <w:numPr>
        <w:numId w:val="60"/>
      </w:numPr>
    </w:pPr>
  </w:style>
  <w:style w:type="numbering" w:customStyle="1" w:styleId="Listaactual44">
    <w:name w:val="Lista actual44"/>
    <w:uiPriority w:val="99"/>
    <w:rsid w:val="004A7858"/>
    <w:pPr>
      <w:numPr>
        <w:numId w:val="61"/>
      </w:numPr>
    </w:pPr>
  </w:style>
  <w:style w:type="numbering" w:customStyle="1" w:styleId="Listaactual45">
    <w:name w:val="Lista actual45"/>
    <w:uiPriority w:val="99"/>
    <w:rsid w:val="004A7858"/>
    <w:pPr>
      <w:numPr>
        <w:numId w:val="62"/>
      </w:numPr>
    </w:pPr>
  </w:style>
  <w:style w:type="numbering" w:customStyle="1" w:styleId="Listaactual46">
    <w:name w:val="Lista actual46"/>
    <w:uiPriority w:val="99"/>
    <w:rsid w:val="004A7858"/>
    <w:pPr>
      <w:numPr>
        <w:numId w:val="63"/>
      </w:numPr>
    </w:pPr>
  </w:style>
  <w:style w:type="numbering" w:customStyle="1" w:styleId="Listaactual47">
    <w:name w:val="Lista actual47"/>
    <w:uiPriority w:val="99"/>
    <w:rsid w:val="00260496"/>
    <w:pPr>
      <w:numPr>
        <w:numId w:val="67"/>
      </w:numPr>
    </w:pPr>
  </w:style>
  <w:style w:type="character" w:customStyle="1" w:styleId="Mencinsinresolver7">
    <w:name w:val="Mención sin resolver7"/>
    <w:basedOn w:val="Fuentedeprrafopredeter"/>
    <w:uiPriority w:val="99"/>
    <w:semiHidden/>
    <w:unhideWhenUsed/>
    <w:rsid w:val="00C839B7"/>
    <w:rPr>
      <w:color w:val="605E5C"/>
      <w:shd w:val="clear" w:color="auto" w:fill="E1DFDD"/>
    </w:rPr>
  </w:style>
  <w:style w:type="numbering" w:customStyle="1" w:styleId="Listaactual48">
    <w:name w:val="Lista actual48"/>
    <w:uiPriority w:val="99"/>
    <w:rsid w:val="0092078B"/>
    <w:pPr>
      <w:numPr>
        <w:numId w:val="7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4996376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260798979">
      <w:bodyDiv w:val="1"/>
      <w:marLeft w:val="0"/>
      <w:marRight w:val="0"/>
      <w:marTop w:val="0"/>
      <w:marBottom w:val="0"/>
      <w:divBdr>
        <w:top w:val="none" w:sz="0" w:space="0" w:color="auto"/>
        <w:left w:val="none" w:sz="0" w:space="0" w:color="auto"/>
        <w:bottom w:val="none" w:sz="0" w:space="0" w:color="auto"/>
        <w:right w:val="none" w:sz="0" w:space="0" w:color="auto"/>
      </w:divBdr>
    </w:div>
    <w:div w:id="268586208">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A6912-E66B-40FC-9B0C-2EA222D44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49</Pages>
  <Words>12961</Words>
  <Characters>71288</Characters>
  <Application>Microsoft Office Word</Application>
  <DocSecurity>0</DocSecurity>
  <Lines>594</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128</cp:revision>
  <cp:lastPrinted>2026-07-17T16:32:00Z</cp:lastPrinted>
  <dcterms:created xsi:type="dcterms:W3CDTF">2026-05-21T15:33:00Z</dcterms:created>
  <dcterms:modified xsi:type="dcterms:W3CDTF">2026-08-04T17:57:00Z</dcterms:modified>
</cp:coreProperties>
</file>