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34BDB"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433496" w:rsidRPr="00811F27">
        <w:rPr>
          <w:rFonts w:ascii="Palatino Linotype" w:eastAsia="Palatino Linotype" w:hAnsi="Palatino Linotype" w:cs="Palatino Linotype"/>
          <w:sz w:val="22"/>
          <w:szCs w:val="22"/>
        </w:rPr>
        <w:t>once de febrero de dos mil veintiséis</w:t>
      </w:r>
      <w:r w:rsidRPr="00811F27">
        <w:rPr>
          <w:rFonts w:ascii="Palatino Linotype" w:eastAsia="Palatino Linotype" w:hAnsi="Palatino Linotype" w:cs="Palatino Linotype"/>
          <w:sz w:val="22"/>
          <w:szCs w:val="22"/>
        </w:rPr>
        <w:t xml:space="preserve">. </w:t>
      </w:r>
    </w:p>
    <w:p w14:paraId="1EA1C1A4"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3E8E6315" w14:textId="363555C8"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Visto</w:t>
      </w:r>
      <w:r w:rsidRPr="00811F27">
        <w:rPr>
          <w:rFonts w:ascii="Palatino Linotype" w:eastAsia="Palatino Linotype" w:hAnsi="Palatino Linotype" w:cs="Palatino Linotype"/>
          <w:sz w:val="22"/>
          <w:szCs w:val="22"/>
        </w:rPr>
        <w:t xml:space="preserve"> el expediente relativo al recurso de revisión </w:t>
      </w:r>
      <w:r w:rsidR="00433496" w:rsidRPr="00811F27">
        <w:rPr>
          <w:rFonts w:ascii="Palatino Linotype" w:eastAsia="Palatino Linotype" w:hAnsi="Palatino Linotype" w:cs="Palatino Linotype"/>
          <w:b/>
          <w:sz w:val="22"/>
          <w:szCs w:val="22"/>
        </w:rPr>
        <w:t>11549</w:t>
      </w:r>
      <w:r w:rsidRPr="00811F27">
        <w:rPr>
          <w:rFonts w:ascii="Palatino Linotype" w:eastAsia="Palatino Linotype" w:hAnsi="Palatino Linotype" w:cs="Palatino Linotype"/>
          <w:b/>
          <w:sz w:val="22"/>
          <w:szCs w:val="22"/>
        </w:rPr>
        <w:t>/INFOEM/IP/RR/2025</w:t>
      </w:r>
      <w:r w:rsidRPr="00811F27">
        <w:rPr>
          <w:rFonts w:ascii="Palatino Linotype" w:eastAsia="Palatino Linotype" w:hAnsi="Palatino Linotype" w:cs="Palatino Linotype"/>
          <w:sz w:val="22"/>
          <w:szCs w:val="22"/>
        </w:rPr>
        <w:t xml:space="preserve">, interpuesto por </w:t>
      </w:r>
      <w:r w:rsidR="0060791B" w:rsidRPr="0060791B">
        <w:rPr>
          <w:rFonts w:ascii="Palatino Linotype" w:eastAsia="Palatino Linotype" w:hAnsi="Palatino Linotype" w:cs="Palatino Linotype"/>
          <w:b/>
          <w:sz w:val="22"/>
          <w:szCs w:val="22"/>
        </w:rPr>
        <w:t>XXXXXXX XXXXXX</w:t>
      </w:r>
      <w:r w:rsidRPr="00811F27">
        <w:rPr>
          <w:rFonts w:ascii="Palatino Linotype" w:eastAsia="Palatino Linotype" w:hAnsi="Palatino Linotype" w:cs="Palatino Linotype"/>
          <w:b/>
          <w:sz w:val="22"/>
          <w:szCs w:val="22"/>
        </w:rPr>
        <w:t xml:space="preserve">, </w:t>
      </w:r>
      <w:r w:rsidRPr="00811F27">
        <w:rPr>
          <w:rFonts w:ascii="Palatino Linotype" w:eastAsia="Palatino Linotype" w:hAnsi="Palatino Linotype" w:cs="Palatino Linotype"/>
          <w:sz w:val="22"/>
          <w:szCs w:val="22"/>
        </w:rPr>
        <w:t>en lo sucesivo se le denominará la parte</w:t>
      </w:r>
      <w:r w:rsidRPr="00811F27">
        <w:rPr>
          <w:rFonts w:ascii="Palatino Linotype" w:eastAsia="Palatino Linotype" w:hAnsi="Palatino Linotype" w:cs="Palatino Linotype"/>
          <w:b/>
          <w:sz w:val="22"/>
          <w:szCs w:val="22"/>
        </w:rPr>
        <w:t xml:space="preserve"> </w:t>
      </w:r>
      <w:r w:rsidR="00CB71A2" w:rsidRPr="00811F27">
        <w:rPr>
          <w:rFonts w:ascii="Palatino Linotype" w:eastAsia="Palatino Linotype" w:hAnsi="Palatino Linotype" w:cs="Palatino Linotype"/>
          <w:b/>
          <w:sz w:val="22"/>
          <w:szCs w:val="22"/>
        </w:rPr>
        <w:t>Recurrente</w:t>
      </w:r>
      <w:r w:rsidRPr="00811F27">
        <w:rPr>
          <w:rFonts w:ascii="Palatino Linotype" w:eastAsia="Palatino Linotype" w:hAnsi="Palatino Linotype" w:cs="Palatino Linotype"/>
          <w:sz w:val="22"/>
          <w:szCs w:val="22"/>
        </w:rPr>
        <w:t>, en contra de la respuesta a su solicitud de información con número de folio</w:t>
      </w:r>
      <w:r w:rsidRPr="00811F27">
        <w:rPr>
          <w:rFonts w:ascii="Palatino Linotype" w:eastAsia="Palatino Linotype" w:hAnsi="Palatino Linotype" w:cs="Palatino Linotype"/>
          <w:b/>
          <w:sz w:val="22"/>
          <w:szCs w:val="22"/>
        </w:rPr>
        <w:t xml:space="preserve"> </w:t>
      </w:r>
      <w:r w:rsidR="00433496" w:rsidRPr="00811F27">
        <w:rPr>
          <w:rFonts w:ascii="Palatino Linotype" w:eastAsia="Palatino Linotype" w:hAnsi="Palatino Linotype" w:cs="Palatino Linotype"/>
          <w:b/>
          <w:sz w:val="22"/>
          <w:szCs w:val="22"/>
        </w:rPr>
        <w:t>00072/ANTOISLA/IP/2025</w:t>
      </w:r>
      <w:r w:rsidRPr="00811F27">
        <w:rPr>
          <w:rFonts w:ascii="Palatino Linotype" w:eastAsia="Palatino Linotype" w:hAnsi="Palatino Linotype" w:cs="Palatino Linotype"/>
          <w:sz w:val="22"/>
          <w:szCs w:val="22"/>
        </w:rPr>
        <w:t xml:space="preserve">, por parte del </w:t>
      </w:r>
      <w:r w:rsidR="00433496" w:rsidRPr="00811F27">
        <w:rPr>
          <w:rFonts w:ascii="Palatino Linotype" w:eastAsia="Palatino Linotype" w:hAnsi="Palatino Linotype" w:cs="Palatino Linotype"/>
          <w:b/>
          <w:sz w:val="22"/>
          <w:szCs w:val="22"/>
        </w:rPr>
        <w:t>Ayuntamiento de San Antonio la Isla</w:t>
      </w:r>
      <w:r w:rsidRPr="00811F27">
        <w:rPr>
          <w:rFonts w:ascii="Palatino Linotype" w:eastAsia="Palatino Linotype" w:hAnsi="Palatino Linotype" w:cs="Palatino Linotype"/>
          <w:b/>
          <w:sz w:val="22"/>
          <w:szCs w:val="22"/>
        </w:rPr>
        <w:t xml:space="preserve"> </w:t>
      </w:r>
      <w:r w:rsidRPr="00811F27">
        <w:rPr>
          <w:rFonts w:ascii="Palatino Linotype" w:eastAsia="Palatino Linotype" w:hAnsi="Palatino Linotype" w:cs="Palatino Linotype"/>
          <w:sz w:val="22"/>
          <w:szCs w:val="22"/>
        </w:rPr>
        <w:t xml:space="preserve">en lo sucesivo el </w:t>
      </w:r>
      <w:r w:rsidR="00CB71A2" w:rsidRPr="00811F27">
        <w:rPr>
          <w:rFonts w:ascii="Palatino Linotype" w:eastAsia="Palatino Linotype" w:hAnsi="Palatino Linotype" w:cs="Palatino Linotype"/>
          <w:b/>
          <w:sz w:val="22"/>
          <w:szCs w:val="22"/>
        </w:rPr>
        <w:t>Sujeto Obligado</w:t>
      </w:r>
      <w:r w:rsidRPr="00811F27">
        <w:rPr>
          <w:rFonts w:ascii="Palatino Linotype" w:eastAsia="Palatino Linotype" w:hAnsi="Palatino Linotype" w:cs="Palatino Linotype"/>
          <w:sz w:val="22"/>
          <w:szCs w:val="22"/>
        </w:rPr>
        <w:t>;</w:t>
      </w:r>
      <w:r w:rsidRPr="00811F27">
        <w:rPr>
          <w:rFonts w:ascii="Palatino Linotype" w:eastAsia="Palatino Linotype" w:hAnsi="Palatino Linotype" w:cs="Palatino Linotype"/>
          <w:b/>
          <w:sz w:val="22"/>
          <w:szCs w:val="22"/>
        </w:rPr>
        <w:t xml:space="preserve"> </w:t>
      </w:r>
      <w:r w:rsidRPr="00811F27">
        <w:rPr>
          <w:rFonts w:ascii="Palatino Linotype" w:eastAsia="Palatino Linotype" w:hAnsi="Palatino Linotype" w:cs="Palatino Linotype"/>
          <w:sz w:val="22"/>
          <w:szCs w:val="22"/>
        </w:rPr>
        <w:t>se procede a dictar la presente resolución, con base en los siguientes:</w:t>
      </w:r>
    </w:p>
    <w:p w14:paraId="777BE070" w14:textId="77777777" w:rsidR="0047130C" w:rsidRPr="00811F27" w:rsidRDefault="0047130C" w:rsidP="009954AF">
      <w:pPr>
        <w:spacing w:line="360" w:lineRule="auto"/>
        <w:jc w:val="both"/>
        <w:rPr>
          <w:rFonts w:ascii="Palatino Linotype" w:eastAsia="Palatino Linotype" w:hAnsi="Palatino Linotype" w:cs="Palatino Linotype"/>
          <w:sz w:val="22"/>
          <w:szCs w:val="22"/>
        </w:rPr>
      </w:pPr>
    </w:p>
    <w:p w14:paraId="665E1149" w14:textId="77777777" w:rsidR="003C1971" w:rsidRPr="00811F27" w:rsidRDefault="00781523" w:rsidP="009954AF">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811F27">
        <w:rPr>
          <w:rFonts w:ascii="Palatino Linotype" w:eastAsia="Palatino Linotype" w:hAnsi="Palatino Linotype" w:cs="Palatino Linotype"/>
          <w:b/>
          <w:sz w:val="22"/>
          <w:szCs w:val="22"/>
        </w:rPr>
        <w:t>A N T E C E D E N T E S:</w:t>
      </w:r>
    </w:p>
    <w:p w14:paraId="41CA0D3D" w14:textId="77777777" w:rsidR="003C1971" w:rsidRPr="00811F27" w:rsidRDefault="003C1971" w:rsidP="009954AF">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F6AB054" w14:textId="77777777" w:rsidR="003C1971" w:rsidRPr="00811F27" w:rsidRDefault="00781523" w:rsidP="009954AF">
      <w:pPr>
        <w:numPr>
          <w:ilvl w:val="1"/>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811F27">
        <w:rPr>
          <w:rFonts w:ascii="Palatino Linotype" w:eastAsia="Palatino Linotype" w:hAnsi="Palatino Linotype" w:cs="Palatino Linotype"/>
          <w:b/>
          <w:sz w:val="22"/>
          <w:szCs w:val="22"/>
        </w:rPr>
        <w:t xml:space="preserve">Solicitud de acceso a la información. </w:t>
      </w:r>
      <w:r w:rsidRPr="00811F27">
        <w:rPr>
          <w:rFonts w:ascii="Palatino Linotype" w:eastAsia="Palatino Linotype" w:hAnsi="Palatino Linotype" w:cs="Palatino Linotype"/>
          <w:sz w:val="22"/>
          <w:szCs w:val="22"/>
        </w:rPr>
        <w:t xml:space="preserve">Con fecha </w:t>
      </w:r>
      <w:r w:rsidR="00433496" w:rsidRPr="00811F27">
        <w:rPr>
          <w:rFonts w:ascii="Palatino Linotype" w:eastAsia="Palatino Linotype" w:hAnsi="Palatino Linotype" w:cs="Palatino Linotype"/>
          <w:b/>
          <w:sz w:val="22"/>
          <w:szCs w:val="22"/>
        </w:rPr>
        <w:t xml:space="preserve">veintiocho de agosto </w:t>
      </w:r>
      <w:r w:rsidRPr="00811F27">
        <w:rPr>
          <w:rFonts w:ascii="Palatino Linotype" w:eastAsia="Palatino Linotype" w:hAnsi="Palatino Linotype" w:cs="Palatino Linotype"/>
          <w:b/>
          <w:sz w:val="22"/>
          <w:szCs w:val="22"/>
        </w:rPr>
        <w:t>de dos mil veinticinco</w:t>
      </w:r>
      <w:r w:rsidRPr="00811F27">
        <w:rPr>
          <w:rFonts w:ascii="Palatino Linotype" w:eastAsia="Palatino Linotype" w:hAnsi="Palatino Linotype" w:cs="Palatino Linotype"/>
          <w:sz w:val="22"/>
          <w:szCs w:val="22"/>
        </w:rPr>
        <w:t xml:space="preserve">, la parte </w:t>
      </w:r>
      <w:r w:rsidR="00F11292" w:rsidRPr="00811F27">
        <w:rPr>
          <w:rFonts w:ascii="Palatino Linotype" w:eastAsia="Palatino Linotype" w:hAnsi="Palatino Linotype" w:cs="Palatino Linotype"/>
          <w:b/>
          <w:sz w:val="22"/>
          <w:szCs w:val="22"/>
        </w:rPr>
        <w:t>Recurrente</w:t>
      </w:r>
      <w:r w:rsidR="00F11292"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sz w:val="22"/>
          <w:szCs w:val="22"/>
        </w:rPr>
        <w:t xml:space="preserve">formuló solicitud de acceso a información pública al </w:t>
      </w:r>
      <w:r w:rsidR="00CB71A2" w:rsidRPr="00811F27">
        <w:rPr>
          <w:rFonts w:ascii="Palatino Linotype" w:eastAsia="Palatino Linotype" w:hAnsi="Palatino Linotype" w:cs="Palatino Linotype"/>
          <w:b/>
          <w:sz w:val="22"/>
          <w:szCs w:val="22"/>
        </w:rPr>
        <w:t>Sujeto Obligado</w:t>
      </w:r>
      <w:r w:rsidR="00CB71A2"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sz w:val="22"/>
          <w:szCs w:val="22"/>
        </w:rPr>
        <w:t xml:space="preserve">a través del Sistema de Acceso a la Información Mexiquense, en adelante </w:t>
      </w:r>
      <w:r w:rsidRPr="00811F27">
        <w:rPr>
          <w:rFonts w:ascii="Palatino Linotype" w:eastAsia="Palatino Linotype" w:hAnsi="Palatino Linotype" w:cs="Palatino Linotype"/>
          <w:b/>
          <w:sz w:val="22"/>
          <w:szCs w:val="22"/>
        </w:rPr>
        <w:t>SAIMEX</w:t>
      </w:r>
      <w:r w:rsidRPr="00811F27">
        <w:rPr>
          <w:rFonts w:ascii="Palatino Linotype" w:eastAsia="Palatino Linotype" w:hAnsi="Palatino Linotype" w:cs="Palatino Linotype"/>
          <w:sz w:val="22"/>
          <w:szCs w:val="22"/>
        </w:rPr>
        <w:t>, requiriéndole lo siguiente:</w:t>
      </w:r>
    </w:p>
    <w:p w14:paraId="3AFB782F" w14:textId="77777777" w:rsidR="0047130C" w:rsidRPr="00811F27" w:rsidRDefault="0047130C" w:rsidP="0047130C">
      <w:pPr>
        <w:spacing w:line="276" w:lineRule="auto"/>
        <w:ind w:left="851" w:right="616"/>
        <w:jc w:val="both"/>
        <w:rPr>
          <w:rFonts w:ascii="Palatino Linotype" w:eastAsia="Palatino Linotype" w:hAnsi="Palatino Linotype" w:cs="Palatino Linotype"/>
          <w:i/>
          <w:sz w:val="22"/>
          <w:szCs w:val="22"/>
        </w:rPr>
      </w:pPr>
    </w:p>
    <w:p w14:paraId="5C3E6BAE" w14:textId="77777777" w:rsidR="003C1971" w:rsidRPr="00811F27" w:rsidRDefault="00781523"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00433496" w:rsidRPr="00811F27">
        <w:rPr>
          <w:rFonts w:ascii="Palatino Linotype" w:eastAsia="Palatino Linotype" w:hAnsi="Palatino Linotype" w:cs="Palatino Linotype"/>
          <w:i/>
          <w:sz w:val="22"/>
          <w:szCs w:val="22"/>
        </w:rPr>
        <w:t>SOLICITO LA RELACION DE LOS LAUDOS PAGADOS DURANTE 2025, MONTO Y LOS NOMBRES DE CADA UNO DE ELLOS</w:t>
      </w:r>
      <w:r w:rsidRPr="00811F27">
        <w:rPr>
          <w:rFonts w:ascii="Palatino Linotype" w:eastAsia="Palatino Linotype" w:hAnsi="Palatino Linotype" w:cs="Palatino Linotype"/>
          <w:i/>
          <w:sz w:val="22"/>
          <w:szCs w:val="22"/>
        </w:rPr>
        <w:t>”</w:t>
      </w:r>
    </w:p>
    <w:p w14:paraId="61B5CC6C" w14:textId="77777777" w:rsidR="003C1971" w:rsidRPr="00811F27" w:rsidRDefault="003C1971" w:rsidP="009954AF">
      <w:pPr>
        <w:spacing w:line="360" w:lineRule="auto"/>
        <w:ind w:left="709" w:right="900"/>
        <w:jc w:val="both"/>
        <w:rPr>
          <w:rFonts w:ascii="Palatino Linotype" w:eastAsia="Palatino Linotype" w:hAnsi="Palatino Linotype" w:cs="Palatino Linotype"/>
          <w:b/>
          <w:i/>
          <w:sz w:val="22"/>
          <w:szCs w:val="22"/>
        </w:rPr>
      </w:pPr>
    </w:p>
    <w:p w14:paraId="16703FC0"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 xml:space="preserve">Modalidad elegida para la entrega de la información: </w:t>
      </w:r>
      <w:r w:rsidRPr="00811F27">
        <w:rPr>
          <w:rFonts w:ascii="Palatino Linotype" w:eastAsia="Palatino Linotype" w:hAnsi="Palatino Linotype" w:cs="Palatino Linotype"/>
          <w:sz w:val="22"/>
          <w:szCs w:val="22"/>
        </w:rPr>
        <w:t xml:space="preserve">a través del Sistema de Acceso a la Información Mexiquense. </w:t>
      </w:r>
    </w:p>
    <w:p w14:paraId="6B4A6D88" w14:textId="77777777" w:rsidR="003C1971" w:rsidRPr="00811F27" w:rsidRDefault="003C1971" w:rsidP="009954A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158F0DF" w14:textId="77777777" w:rsidR="003C1971" w:rsidRPr="00811F27" w:rsidRDefault="00781523" w:rsidP="009954AF">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 xml:space="preserve">Respuesta. </w:t>
      </w:r>
      <w:r w:rsidRPr="00811F27">
        <w:rPr>
          <w:rFonts w:ascii="Palatino Linotype" w:eastAsia="Palatino Linotype" w:hAnsi="Palatino Linotype" w:cs="Palatino Linotype"/>
          <w:sz w:val="22"/>
          <w:szCs w:val="22"/>
        </w:rPr>
        <w:t xml:space="preserve">Con fecha </w:t>
      </w:r>
      <w:r w:rsidR="00433496" w:rsidRPr="00811F27">
        <w:rPr>
          <w:rFonts w:ascii="Palatino Linotype" w:eastAsia="Palatino Linotype" w:hAnsi="Palatino Linotype" w:cs="Palatino Linotype"/>
          <w:b/>
          <w:sz w:val="22"/>
          <w:szCs w:val="22"/>
        </w:rPr>
        <w:t>diecinueve de septiembre</w:t>
      </w:r>
      <w:r w:rsidRPr="00811F27">
        <w:rPr>
          <w:rFonts w:ascii="Palatino Linotype" w:eastAsia="Palatino Linotype" w:hAnsi="Palatino Linotype" w:cs="Palatino Linotype"/>
          <w:b/>
          <w:sz w:val="22"/>
          <w:szCs w:val="22"/>
        </w:rPr>
        <w:t xml:space="preserve"> de dos mil veinticinco</w:t>
      </w:r>
      <w:r w:rsidRPr="00811F27">
        <w:rPr>
          <w:rFonts w:ascii="Palatino Linotype" w:eastAsia="Palatino Linotype" w:hAnsi="Palatino Linotype" w:cs="Palatino Linotype"/>
          <w:sz w:val="22"/>
          <w:szCs w:val="22"/>
        </w:rPr>
        <w:t xml:space="preserve">, el </w:t>
      </w:r>
      <w:r w:rsidR="00CB71A2" w:rsidRPr="00811F27">
        <w:rPr>
          <w:rFonts w:ascii="Palatino Linotype" w:eastAsia="Palatino Linotype" w:hAnsi="Palatino Linotype" w:cs="Palatino Linotype"/>
          <w:b/>
          <w:sz w:val="22"/>
          <w:szCs w:val="22"/>
        </w:rPr>
        <w:t>Sujeto Obligado</w:t>
      </w:r>
      <w:r w:rsidRPr="00811F27">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6C1D553B" w14:textId="77777777" w:rsidR="003C1971" w:rsidRPr="00811F27" w:rsidRDefault="003C1971" w:rsidP="009954AF">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3C5B9771" w14:textId="77777777" w:rsidR="00433496" w:rsidRPr="00811F27" w:rsidRDefault="00781523" w:rsidP="0047130C">
      <w:pPr>
        <w:tabs>
          <w:tab w:val="left" w:pos="7371"/>
        </w:tabs>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00433496" w:rsidRPr="00811F2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CDB02E" w14:textId="77777777" w:rsidR="00433496" w:rsidRPr="00811F27" w:rsidRDefault="00433496" w:rsidP="0047130C">
      <w:pPr>
        <w:tabs>
          <w:tab w:val="left" w:pos="7371"/>
        </w:tabs>
        <w:spacing w:line="276" w:lineRule="auto"/>
        <w:ind w:left="851" w:right="616"/>
        <w:jc w:val="both"/>
        <w:rPr>
          <w:rFonts w:ascii="Palatino Linotype" w:eastAsia="Palatino Linotype" w:hAnsi="Palatino Linotype" w:cs="Palatino Linotype"/>
          <w:i/>
          <w:sz w:val="22"/>
          <w:szCs w:val="22"/>
        </w:rPr>
      </w:pPr>
    </w:p>
    <w:p w14:paraId="0DEC9E4B" w14:textId="16203FB5" w:rsidR="00433496" w:rsidRPr="00811F27" w:rsidRDefault="00433496" w:rsidP="0047130C">
      <w:pPr>
        <w:tabs>
          <w:tab w:val="left" w:pos="7371"/>
        </w:tabs>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Estimado </w:t>
      </w:r>
      <w:r w:rsidR="0060791B">
        <w:rPr>
          <w:rFonts w:ascii="Palatino Linotype" w:eastAsia="Palatino Linotype" w:hAnsi="Palatino Linotype" w:cs="Palatino Linotype"/>
          <w:i/>
          <w:sz w:val="22"/>
          <w:szCs w:val="22"/>
        </w:rPr>
        <w:t>XXXXXXXXXXX</w:t>
      </w:r>
      <w:bookmarkStart w:id="1" w:name="_GoBack"/>
      <w:bookmarkEnd w:id="1"/>
      <w:r w:rsidRPr="00811F27">
        <w:rPr>
          <w:rFonts w:ascii="Palatino Linotype" w:eastAsia="Palatino Linotype" w:hAnsi="Palatino Linotype" w:cs="Palatino Linotype"/>
          <w:i/>
          <w:sz w:val="22"/>
          <w:szCs w:val="22"/>
        </w:rPr>
        <w:t>, por este medio le envío la respuesta del Servidor Público Habilitado a su requerimiento de información. No omito mencionar, que en cumplimiento del artículo 177 de la Ley de Transparencia, Acceso a la Información Pública del Estado de México y Municipios, tiene el derecho de interponer recurso de revisión ante el Instituto de Transparencia y Acceso a la Información Pública del Estado de México y Municipios en un plazo de 15 días hábiles a partir de la presente notificación. Finalmente, se hace de su conocimiento que, en la página oficial del Ayuntamiento de San Antonio la Isla, https://sanantoniolaisla.gob.mx/encuesta-de-satisfaccion-usuaria-transparencia-y-acceso-a-la-informacion-publica/ encontrará un documento denominado “encuesta de satisfacción usuaria”, en relación con dicho formato solicitamos su valiosa colaboración para responder dicho instrumento de medición de opinión con la finalidad de retroalimentar nuestros procesos de atención ciudadana. Por lo que una vez que la encuesta sea contestada, agradeceremos la atención de enviarla al correo electrónico sanantoniolaisla@itaipem.org.mx.</w:t>
      </w:r>
    </w:p>
    <w:p w14:paraId="498164F5" w14:textId="77777777" w:rsidR="00433496" w:rsidRPr="00811F27" w:rsidRDefault="00433496" w:rsidP="0047130C">
      <w:pPr>
        <w:tabs>
          <w:tab w:val="left" w:pos="7371"/>
        </w:tabs>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ATENTAMENTE</w:t>
      </w:r>
    </w:p>
    <w:p w14:paraId="040AF050" w14:textId="77777777" w:rsidR="003C1971" w:rsidRPr="00811F27" w:rsidRDefault="00433496" w:rsidP="0047130C">
      <w:pPr>
        <w:tabs>
          <w:tab w:val="left" w:pos="7371"/>
        </w:tabs>
        <w:spacing w:line="276" w:lineRule="auto"/>
        <w:ind w:left="851" w:right="616"/>
        <w:jc w:val="both"/>
        <w:rPr>
          <w:rFonts w:ascii="Palatino Linotype" w:eastAsia="Palatino Linotype" w:hAnsi="Palatino Linotype" w:cs="Palatino Linotype"/>
          <w:i/>
          <w:sz w:val="22"/>
          <w:szCs w:val="22"/>
        </w:rPr>
      </w:pPr>
      <w:proofErr w:type="spellStart"/>
      <w:r w:rsidRPr="00811F27">
        <w:rPr>
          <w:rFonts w:ascii="Palatino Linotype" w:eastAsia="Palatino Linotype" w:hAnsi="Palatino Linotype" w:cs="Palatino Linotype"/>
          <w:i/>
          <w:sz w:val="22"/>
          <w:szCs w:val="22"/>
        </w:rPr>
        <w:t>Ivan</w:t>
      </w:r>
      <w:proofErr w:type="spellEnd"/>
      <w:r w:rsidRPr="00811F27">
        <w:rPr>
          <w:rFonts w:ascii="Palatino Linotype" w:eastAsia="Palatino Linotype" w:hAnsi="Palatino Linotype" w:cs="Palatino Linotype"/>
          <w:i/>
          <w:sz w:val="22"/>
          <w:szCs w:val="22"/>
        </w:rPr>
        <w:t xml:space="preserve"> Bueno Hernández</w:t>
      </w:r>
      <w:r w:rsidR="00781523" w:rsidRPr="00811F27">
        <w:rPr>
          <w:rFonts w:ascii="Palatino Linotype" w:eastAsia="Palatino Linotype" w:hAnsi="Palatino Linotype" w:cs="Palatino Linotype"/>
          <w:i/>
          <w:sz w:val="22"/>
          <w:szCs w:val="22"/>
        </w:rPr>
        <w:t>.”</w:t>
      </w:r>
    </w:p>
    <w:p w14:paraId="32B1D05B" w14:textId="77777777" w:rsidR="003C1971" w:rsidRPr="00811F27" w:rsidRDefault="003C1971" w:rsidP="009954AF">
      <w:pPr>
        <w:tabs>
          <w:tab w:val="left" w:pos="7371"/>
        </w:tabs>
        <w:spacing w:line="360" w:lineRule="auto"/>
        <w:ind w:left="567" w:right="616"/>
        <w:jc w:val="both"/>
        <w:rPr>
          <w:rFonts w:ascii="Palatino Linotype" w:eastAsia="Palatino Linotype" w:hAnsi="Palatino Linotype" w:cs="Palatino Linotype"/>
          <w:i/>
          <w:sz w:val="22"/>
          <w:szCs w:val="22"/>
        </w:rPr>
      </w:pPr>
    </w:p>
    <w:p w14:paraId="6A92FBBD"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Del mismo modo, el </w:t>
      </w:r>
      <w:r w:rsidRPr="00811F27">
        <w:rPr>
          <w:rFonts w:ascii="Palatino Linotype" w:eastAsia="Palatino Linotype" w:hAnsi="Palatino Linotype" w:cs="Palatino Linotype"/>
          <w:b/>
          <w:sz w:val="22"/>
          <w:szCs w:val="22"/>
        </w:rPr>
        <w:t>Sujeto Obligado</w:t>
      </w:r>
      <w:r w:rsidRPr="00811F27">
        <w:rPr>
          <w:rFonts w:ascii="Palatino Linotype" w:eastAsia="Palatino Linotype" w:hAnsi="Palatino Linotype" w:cs="Palatino Linotype"/>
          <w:sz w:val="22"/>
          <w:szCs w:val="22"/>
        </w:rPr>
        <w:t xml:space="preserve"> adjuntó a su respuesta </w:t>
      </w:r>
      <w:r w:rsidR="00433496" w:rsidRPr="00811F27">
        <w:rPr>
          <w:rFonts w:ascii="Palatino Linotype" w:eastAsia="Palatino Linotype" w:hAnsi="Palatino Linotype" w:cs="Palatino Linotype"/>
          <w:sz w:val="22"/>
          <w:szCs w:val="22"/>
        </w:rPr>
        <w:t>los</w:t>
      </w:r>
      <w:r w:rsidRPr="00811F27">
        <w:rPr>
          <w:rFonts w:ascii="Palatino Linotype" w:eastAsia="Palatino Linotype" w:hAnsi="Palatino Linotype" w:cs="Palatino Linotype"/>
          <w:sz w:val="22"/>
          <w:szCs w:val="22"/>
        </w:rPr>
        <w:t xml:space="preserve"> archivo</w:t>
      </w:r>
      <w:r w:rsidR="00433496" w:rsidRPr="00811F27">
        <w:rPr>
          <w:rFonts w:ascii="Palatino Linotype" w:eastAsia="Palatino Linotype" w:hAnsi="Palatino Linotype" w:cs="Palatino Linotype"/>
          <w:sz w:val="22"/>
          <w:szCs w:val="22"/>
        </w:rPr>
        <w:t>s</w:t>
      </w:r>
      <w:r w:rsidRPr="00811F27">
        <w:rPr>
          <w:rFonts w:ascii="Palatino Linotype" w:eastAsia="Palatino Linotype" w:hAnsi="Palatino Linotype" w:cs="Palatino Linotype"/>
          <w:sz w:val="22"/>
          <w:szCs w:val="22"/>
        </w:rPr>
        <w:t xml:space="preserve"> electrónico</w:t>
      </w:r>
      <w:r w:rsidR="00433496" w:rsidRPr="00811F27">
        <w:rPr>
          <w:rFonts w:ascii="Palatino Linotype" w:eastAsia="Palatino Linotype" w:hAnsi="Palatino Linotype" w:cs="Palatino Linotype"/>
          <w:sz w:val="22"/>
          <w:szCs w:val="22"/>
        </w:rPr>
        <w:t>s</w:t>
      </w:r>
      <w:r w:rsidRPr="00811F27">
        <w:rPr>
          <w:rFonts w:ascii="Palatino Linotype" w:eastAsia="Palatino Linotype" w:hAnsi="Palatino Linotype" w:cs="Palatino Linotype"/>
          <w:sz w:val="22"/>
          <w:szCs w:val="22"/>
        </w:rPr>
        <w:t xml:space="preserve"> denominado</w:t>
      </w:r>
      <w:r w:rsidR="00433496" w:rsidRPr="00811F27">
        <w:rPr>
          <w:rFonts w:ascii="Palatino Linotype" w:eastAsia="Palatino Linotype" w:hAnsi="Palatino Linotype" w:cs="Palatino Linotype"/>
          <w:sz w:val="22"/>
          <w:szCs w:val="22"/>
        </w:rPr>
        <w:t>s</w:t>
      </w:r>
      <w:r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b/>
          <w:i/>
          <w:sz w:val="22"/>
          <w:szCs w:val="22"/>
        </w:rPr>
        <w:t>“</w:t>
      </w:r>
      <w:r w:rsidR="00433496" w:rsidRPr="00811F27">
        <w:rPr>
          <w:rFonts w:ascii="Palatino Linotype" w:eastAsia="Palatino Linotype" w:hAnsi="Palatino Linotype" w:cs="Palatino Linotype"/>
          <w:b/>
          <w:i/>
          <w:sz w:val="22"/>
          <w:szCs w:val="22"/>
        </w:rPr>
        <w:t xml:space="preserve">RESPUESTA SOLICITUD 072 TESORERÍA MUNICIPAL.pdf, ANEXO 1 SOLICITUD 00072.pdf </w:t>
      </w:r>
      <w:r w:rsidR="00433496" w:rsidRPr="00811F27">
        <w:rPr>
          <w:rFonts w:ascii="Palatino Linotype" w:eastAsia="Palatino Linotype" w:hAnsi="Palatino Linotype" w:cs="Palatino Linotype"/>
          <w:sz w:val="22"/>
          <w:szCs w:val="22"/>
        </w:rPr>
        <w:t xml:space="preserve">y </w:t>
      </w:r>
      <w:r w:rsidR="00433496" w:rsidRPr="00811F27">
        <w:rPr>
          <w:rFonts w:ascii="Palatino Linotype" w:eastAsia="Palatino Linotype" w:hAnsi="Palatino Linotype" w:cs="Palatino Linotype"/>
          <w:b/>
          <w:i/>
          <w:sz w:val="22"/>
          <w:szCs w:val="22"/>
        </w:rPr>
        <w:t>RESPUESTA_SOLICITUD_072 UT.pdf</w:t>
      </w:r>
      <w:r w:rsidRPr="00811F27">
        <w:rPr>
          <w:rFonts w:ascii="Palatino Linotype" w:eastAsia="Palatino Linotype" w:hAnsi="Palatino Linotype" w:cs="Palatino Linotype"/>
          <w:b/>
          <w:i/>
          <w:sz w:val="22"/>
          <w:szCs w:val="22"/>
        </w:rPr>
        <w:t>”</w:t>
      </w:r>
      <w:r w:rsidR="00433496" w:rsidRPr="00811F27">
        <w:rPr>
          <w:rFonts w:ascii="Palatino Linotype" w:eastAsia="Palatino Linotype" w:hAnsi="Palatino Linotype" w:cs="Palatino Linotype"/>
          <w:sz w:val="22"/>
          <w:szCs w:val="22"/>
        </w:rPr>
        <w:t xml:space="preserve">, los </w:t>
      </w:r>
      <w:r w:rsidRPr="00811F27">
        <w:rPr>
          <w:rFonts w:ascii="Palatino Linotype" w:eastAsia="Palatino Linotype" w:hAnsi="Palatino Linotype" w:cs="Palatino Linotype"/>
          <w:sz w:val="22"/>
          <w:szCs w:val="22"/>
        </w:rPr>
        <w:t>cual</w:t>
      </w:r>
      <w:r w:rsidR="00433496" w:rsidRPr="00811F27">
        <w:rPr>
          <w:rFonts w:ascii="Palatino Linotype" w:eastAsia="Palatino Linotype" w:hAnsi="Palatino Linotype" w:cs="Palatino Linotype"/>
          <w:sz w:val="22"/>
          <w:szCs w:val="22"/>
        </w:rPr>
        <w:t>es</w:t>
      </w:r>
      <w:r w:rsidRPr="00811F27">
        <w:rPr>
          <w:rFonts w:ascii="Palatino Linotype" w:eastAsia="Palatino Linotype" w:hAnsi="Palatino Linotype" w:cs="Palatino Linotype"/>
          <w:sz w:val="22"/>
          <w:szCs w:val="22"/>
        </w:rPr>
        <w:t xml:space="preserve"> contiene</w:t>
      </w:r>
      <w:r w:rsidR="00433496" w:rsidRPr="00811F27">
        <w:rPr>
          <w:rFonts w:ascii="Palatino Linotype" w:eastAsia="Palatino Linotype" w:hAnsi="Palatino Linotype" w:cs="Palatino Linotype"/>
          <w:sz w:val="22"/>
          <w:szCs w:val="22"/>
        </w:rPr>
        <w:t>n</w:t>
      </w:r>
      <w:r w:rsidRPr="00811F27">
        <w:rPr>
          <w:rFonts w:ascii="Palatino Linotype" w:eastAsia="Palatino Linotype" w:hAnsi="Palatino Linotype" w:cs="Palatino Linotype"/>
          <w:sz w:val="22"/>
          <w:szCs w:val="22"/>
        </w:rPr>
        <w:t xml:space="preserve"> lo siguiente: </w:t>
      </w:r>
    </w:p>
    <w:p w14:paraId="23D062D8" w14:textId="77777777" w:rsidR="003C1971" w:rsidRPr="00811F27" w:rsidRDefault="003C1971" w:rsidP="009954AF">
      <w:pPr>
        <w:spacing w:line="360" w:lineRule="auto"/>
        <w:ind w:right="49"/>
        <w:jc w:val="both"/>
        <w:rPr>
          <w:rFonts w:ascii="Palatino Linotype" w:eastAsia="Palatino Linotype" w:hAnsi="Palatino Linotype" w:cs="Palatino Linotype"/>
          <w:sz w:val="22"/>
          <w:szCs w:val="22"/>
        </w:rPr>
      </w:pPr>
    </w:p>
    <w:p w14:paraId="0C6CC280" w14:textId="77777777" w:rsidR="00907D69" w:rsidRPr="00811F27" w:rsidRDefault="00433496" w:rsidP="009954AF">
      <w:pPr>
        <w:numPr>
          <w:ilvl w:val="0"/>
          <w:numId w:val="1"/>
        </w:numPr>
        <w:pBdr>
          <w:top w:val="nil"/>
          <w:left w:val="nil"/>
          <w:bottom w:val="nil"/>
          <w:right w:val="nil"/>
          <w:between w:val="nil"/>
        </w:pBdr>
        <w:spacing w:line="360" w:lineRule="auto"/>
        <w:ind w:left="851"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i/>
          <w:sz w:val="22"/>
          <w:szCs w:val="22"/>
        </w:rPr>
        <w:t>RESPUESTA SOLICITUD 072 TESORERÍA MUNICIPAL.pdf</w:t>
      </w:r>
      <w:r w:rsidRPr="00811F27">
        <w:rPr>
          <w:rFonts w:ascii="Palatino Linotype" w:eastAsia="Palatino Linotype" w:hAnsi="Palatino Linotype" w:cs="Palatino Linotype"/>
          <w:sz w:val="22"/>
          <w:szCs w:val="22"/>
        </w:rPr>
        <w:t xml:space="preserve">: </w:t>
      </w:r>
      <w:r w:rsidR="00781523" w:rsidRPr="00811F27">
        <w:rPr>
          <w:rFonts w:ascii="Palatino Linotype" w:eastAsia="Palatino Linotype" w:hAnsi="Palatino Linotype" w:cs="Palatino Linotype"/>
          <w:sz w:val="22"/>
          <w:szCs w:val="22"/>
        </w:rPr>
        <w:t xml:space="preserve">Oficio </w:t>
      </w:r>
      <w:r w:rsidRPr="00811F27">
        <w:rPr>
          <w:rFonts w:ascii="Palatino Linotype" w:eastAsia="Palatino Linotype" w:hAnsi="Palatino Linotype" w:cs="Palatino Linotype"/>
          <w:sz w:val="22"/>
          <w:szCs w:val="22"/>
        </w:rPr>
        <w:t xml:space="preserve">número SALI/TM//273/2025 </w:t>
      </w:r>
      <w:r w:rsidR="00781523" w:rsidRPr="00811F27">
        <w:rPr>
          <w:rFonts w:ascii="Palatino Linotype" w:eastAsia="Palatino Linotype" w:hAnsi="Palatino Linotype" w:cs="Palatino Linotype"/>
          <w:sz w:val="22"/>
          <w:szCs w:val="22"/>
        </w:rPr>
        <w:t xml:space="preserve">de fecha </w:t>
      </w:r>
      <w:r w:rsidRPr="00811F27">
        <w:rPr>
          <w:rFonts w:ascii="Palatino Linotype" w:eastAsia="Palatino Linotype" w:hAnsi="Palatino Linotype" w:cs="Palatino Linotype"/>
          <w:sz w:val="22"/>
          <w:szCs w:val="22"/>
        </w:rPr>
        <w:t>diecinueve de septiembre</w:t>
      </w:r>
      <w:r w:rsidR="00781523" w:rsidRPr="00811F27">
        <w:rPr>
          <w:rFonts w:ascii="Palatino Linotype" w:eastAsia="Palatino Linotype" w:hAnsi="Palatino Linotype" w:cs="Palatino Linotype"/>
          <w:sz w:val="22"/>
          <w:szCs w:val="22"/>
        </w:rPr>
        <w:t xml:space="preserve"> de dos mil veinticinco, signado por el </w:t>
      </w:r>
      <w:r w:rsidRPr="00811F27">
        <w:rPr>
          <w:rFonts w:ascii="Palatino Linotype" w:eastAsia="Palatino Linotype" w:hAnsi="Palatino Linotype" w:cs="Palatino Linotype"/>
          <w:sz w:val="22"/>
          <w:szCs w:val="22"/>
        </w:rPr>
        <w:t>Tesorero Municipal</w:t>
      </w:r>
      <w:r w:rsidR="00781523" w:rsidRPr="00811F27">
        <w:rPr>
          <w:rFonts w:ascii="Palatino Linotype" w:eastAsia="Palatino Linotype" w:hAnsi="Palatino Linotype" w:cs="Palatino Linotype"/>
          <w:sz w:val="22"/>
          <w:szCs w:val="22"/>
        </w:rPr>
        <w:t xml:space="preserve">, mediante el cual informó que </w:t>
      </w:r>
      <w:r w:rsidR="00907D69" w:rsidRPr="00811F27">
        <w:rPr>
          <w:rFonts w:ascii="Palatino Linotype" w:eastAsia="Palatino Linotype" w:hAnsi="Palatino Linotype" w:cs="Palatino Linotype"/>
          <w:sz w:val="22"/>
          <w:szCs w:val="22"/>
        </w:rPr>
        <w:t xml:space="preserve">después de haber </w:t>
      </w:r>
      <w:r w:rsidR="00907D69" w:rsidRPr="00811F27">
        <w:rPr>
          <w:rFonts w:ascii="Palatino Linotype" w:eastAsia="Palatino Linotype" w:hAnsi="Palatino Linotype" w:cs="Palatino Linotype"/>
          <w:sz w:val="22"/>
          <w:szCs w:val="22"/>
        </w:rPr>
        <w:lastRenderedPageBreak/>
        <w:t>realizado una búsqueda exhaustiva y minuciosa en los registros electrónicos y archivo físico con los que cuenta esta Tesorería Municipal del año 2025; conforme a lo dispuesto por los artículos 93 y 95 fracción IV de la Ley Orgánica Municipal del Estado de México; hace entrega del listado de  laudos pagados en el año 2025 por este ayuntamiento.</w:t>
      </w:r>
    </w:p>
    <w:p w14:paraId="436E6DA9" w14:textId="77777777" w:rsidR="00907D69" w:rsidRPr="00811F27" w:rsidRDefault="00907D69" w:rsidP="009954AF">
      <w:pPr>
        <w:numPr>
          <w:ilvl w:val="0"/>
          <w:numId w:val="1"/>
        </w:numPr>
        <w:pBdr>
          <w:top w:val="nil"/>
          <w:left w:val="nil"/>
          <w:bottom w:val="nil"/>
          <w:right w:val="nil"/>
          <w:between w:val="nil"/>
        </w:pBdr>
        <w:spacing w:line="360" w:lineRule="auto"/>
        <w:ind w:left="851"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i/>
          <w:sz w:val="22"/>
          <w:szCs w:val="22"/>
        </w:rPr>
        <w:t>ANEXO 1 SOLICITUD 00072.pdf</w:t>
      </w:r>
      <w:r w:rsidRPr="00811F27">
        <w:rPr>
          <w:rFonts w:ascii="Palatino Linotype" w:eastAsia="Palatino Linotype" w:hAnsi="Palatino Linotype" w:cs="Palatino Linotype"/>
          <w:sz w:val="22"/>
          <w:szCs w:val="22"/>
        </w:rPr>
        <w:t xml:space="preserve">: Contiene lo siguiente: </w:t>
      </w:r>
    </w:p>
    <w:p w14:paraId="7E71B8F8" w14:textId="77777777" w:rsidR="00907D69" w:rsidRPr="00811F27" w:rsidRDefault="00907D69" w:rsidP="009954AF">
      <w:pPr>
        <w:pBdr>
          <w:top w:val="nil"/>
          <w:left w:val="nil"/>
          <w:bottom w:val="nil"/>
          <w:right w:val="nil"/>
          <w:between w:val="nil"/>
        </w:pBdr>
        <w:spacing w:line="360" w:lineRule="auto"/>
        <w:ind w:left="720" w:right="49"/>
        <w:jc w:val="both"/>
        <w:rPr>
          <w:rFonts w:ascii="Palatino Linotype" w:eastAsia="Palatino Linotype" w:hAnsi="Palatino Linotype" w:cs="Palatino Linotype"/>
          <w:b/>
          <w:i/>
          <w:sz w:val="22"/>
          <w:szCs w:val="22"/>
        </w:rPr>
      </w:pPr>
      <w:r w:rsidRPr="00811F27">
        <w:rPr>
          <w:rFonts w:ascii="Palatino Linotype" w:eastAsia="Palatino Linotype" w:hAnsi="Palatino Linotype" w:cs="Palatino Linotype"/>
          <w:b/>
          <w:i/>
          <w:noProof/>
          <w:sz w:val="22"/>
          <w:szCs w:val="22"/>
          <w:lang w:val="es-MX" w:eastAsia="es-MX"/>
        </w:rPr>
        <w:drawing>
          <wp:inline distT="0" distB="0" distL="0" distR="0" wp14:anchorId="3D589E55" wp14:editId="591EAE62">
            <wp:extent cx="4638675" cy="1060733"/>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64619" cy="1066666"/>
                    </a:xfrm>
                    <a:prstGeom prst="rect">
                      <a:avLst/>
                    </a:prstGeom>
                  </pic:spPr>
                </pic:pic>
              </a:graphicData>
            </a:graphic>
          </wp:inline>
        </w:drawing>
      </w:r>
    </w:p>
    <w:p w14:paraId="6BD1F45B" w14:textId="77777777" w:rsidR="003C1971" w:rsidRPr="00811F27" w:rsidRDefault="00907D69" w:rsidP="009954AF">
      <w:pPr>
        <w:pStyle w:val="Prrafodelista"/>
        <w:numPr>
          <w:ilvl w:val="0"/>
          <w:numId w:val="10"/>
        </w:numPr>
        <w:pBdr>
          <w:top w:val="nil"/>
          <w:left w:val="nil"/>
          <w:bottom w:val="nil"/>
          <w:right w:val="nil"/>
          <w:between w:val="nil"/>
        </w:pBdr>
        <w:spacing w:line="360" w:lineRule="auto"/>
        <w:ind w:left="851" w:right="49" w:hanging="425"/>
        <w:jc w:val="both"/>
        <w:rPr>
          <w:rFonts w:ascii="Palatino Linotype" w:eastAsia="Palatino Linotype" w:hAnsi="Palatino Linotype" w:cs="Palatino Linotype"/>
        </w:rPr>
      </w:pPr>
      <w:r w:rsidRPr="00811F27">
        <w:rPr>
          <w:rFonts w:ascii="Palatino Linotype" w:eastAsia="Palatino Linotype" w:hAnsi="Palatino Linotype" w:cs="Palatino Linotype"/>
          <w:b/>
          <w:i/>
        </w:rPr>
        <w:t>RESPUESTA_SOLICITUD_072 UT.pdf</w:t>
      </w:r>
      <w:r w:rsidRPr="00811F27">
        <w:rPr>
          <w:rFonts w:ascii="Palatino Linotype" w:eastAsia="Palatino Linotype" w:hAnsi="Palatino Linotype" w:cs="Palatino Linotype"/>
        </w:rPr>
        <w:t xml:space="preserve">: Oficio número SALI/ST/UT/0195/2025 de fecha diecinueve de septiembre de dos mil veinticinco, suscrito por el </w:t>
      </w:r>
      <w:r w:rsidR="00A30070" w:rsidRPr="00811F27">
        <w:rPr>
          <w:rFonts w:ascii="Palatino Linotype" w:eastAsia="Palatino Linotype" w:hAnsi="Palatino Linotype" w:cs="Palatino Linotype"/>
        </w:rPr>
        <w:t xml:space="preserve">Titular de la Unidad de Transparencia, mediante el cual informó la entrega de la respuesta del Servidor Público Habilitado de la Tesorería Municipal, identificado con el nombre de archivo </w:t>
      </w:r>
      <w:r w:rsidR="00A30070" w:rsidRPr="00811F27">
        <w:rPr>
          <w:rFonts w:ascii="Palatino Linotype" w:eastAsia="Palatino Linotype" w:hAnsi="Palatino Linotype" w:cs="Palatino Linotype"/>
          <w:i/>
        </w:rPr>
        <w:t>RESPUESTA SOLICITUD 072 TESORERÍA MUNICIPAL</w:t>
      </w:r>
      <w:r w:rsidR="00A30070" w:rsidRPr="00811F27">
        <w:rPr>
          <w:rFonts w:ascii="Palatino Linotype" w:eastAsia="Palatino Linotype" w:hAnsi="Palatino Linotype" w:cs="Palatino Linotype"/>
        </w:rPr>
        <w:t>.</w:t>
      </w:r>
    </w:p>
    <w:p w14:paraId="70984768" w14:textId="77777777" w:rsidR="00A30070" w:rsidRPr="00811F27" w:rsidRDefault="00A30070" w:rsidP="009954AF">
      <w:pPr>
        <w:pStyle w:val="Prrafodelista"/>
        <w:pBdr>
          <w:top w:val="nil"/>
          <w:left w:val="nil"/>
          <w:bottom w:val="nil"/>
          <w:right w:val="nil"/>
          <w:between w:val="nil"/>
        </w:pBdr>
        <w:spacing w:line="360" w:lineRule="auto"/>
        <w:ind w:left="1440" w:right="49"/>
        <w:jc w:val="both"/>
        <w:rPr>
          <w:rFonts w:ascii="Palatino Linotype" w:eastAsia="Palatino Linotype" w:hAnsi="Palatino Linotype" w:cs="Palatino Linotype"/>
        </w:rPr>
      </w:pPr>
    </w:p>
    <w:p w14:paraId="1CF866D5" w14:textId="77777777" w:rsidR="003C1971" w:rsidRPr="00811F27" w:rsidRDefault="00781523" w:rsidP="009954AF">
      <w:pPr>
        <w:numPr>
          <w:ilvl w:val="0"/>
          <w:numId w:val="8"/>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 xml:space="preserve">Interposición del recurso de revisión. </w:t>
      </w:r>
      <w:r w:rsidRPr="00811F27">
        <w:rPr>
          <w:rFonts w:ascii="Palatino Linotype" w:eastAsia="Palatino Linotype" w:hAnsi="Palatino Linotype" w:cs="Palatino Linotype"/>
          <w:sz w:val="22"/>
          <w:szCs w:val="22"/>
        </w:rPr>
        <w:t xml:space="preserve">Inconforme con la respuesta del </w:t>
      </w:r>
      <w:r w:rsidR="00CB71A2" w:rsidRPr="00811F27">
        <w:rPr>
          <w:rFonts w:ascii="Palatino Linotype" w:eastAsia="Palatino Linotype" w:hAnsi="Palatino Linotype" w:cs="Palatino Linotype"/>
          <w:b/>
          <w:sz w:val="22"/>
          <w:szCs w:val="22"/>
        </w:rPr>
        <w:t xml:space="preserve">Sujeto Obligado </w:t>
      </w:r>
      <w:r w:rsidRPr="00811F27">
        <w:rPr>
          <w:rFonts w:ascii="Palatino Linotype" w:eastAsia="Palatino Linotype" w:hAnsi="Palatino Linotype" w:cs="Palatino Linotype"/>
          <w:sz w:val="22"/>
          <w:szCs w:val="22"/>
        </w:rPr>
        <w:t>la parte</w:t>
      </w:r>
      <w:r w:rsidRPr="00811F27">
        <w:rPr>
          <w:rFonts w:ascii="Palatino Linotype" w:eastAsia="Palatino Linotype" w:hAnsi="Palatino Linotype" w:cs="Palatino Linotype"/>
          <w:b/>
          <w:sz w:val="22"/>
          <w:szCs w:val="22"/>
        </w:rPr>
        <w:t xml:space="preserve"> </w:t>
      </w:r>
      <w:r w:rsidR="00CB71A2" w:rsidRPr="00811F27">
        <w:rPr>
          <w:rFonts w:ascii="Palatino Linotype" w:eastAsia="Palatino Linotype" w:hAnsi="Palatino Linotype" w:cs="Palatino Linotype"/>
          <w:b/>
          <w:sz w:val="22"/>
          <w:szCs w:val="22"/>
        </w:rPr>
        <w:t>Recurrente</w:t>
      </w:r>
      <w:r w:rsidR="00CB71A2"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sz w:val="22"/>
          <w:szCs w:val="22"/>
        </w:rPr>
        <w:t xml:space="preserve">interpuso recurso de revisión a través del SAIMEX en fecha </w:t>
      </w:r>
      <w:r w:rsidR="00A30070" w:rsidRPr="00811F27">
        <w:rPr>
          <w:rFonts w:ascii="Palatino Linotype" w:eastAsia="Palatino Linotype" w:hAnsi="Palatino Linotype" w:cs="Palatino Linotype"/>
          <w:b/>
          <w:sz w:val="22"/>
          <w:szCs w:val="22"/>
        </w:rPr>
        <w:t>seis de octubre</w:t>
      </w:r>
      <w:r w:rsidRPr="00811F27">
        <w:rPr>
          <w:rFonts w:ascii="Palatino Linotype" w:eastAsia="Palatino Linotype" w:hAnsi="Palatino Linotype" w:cs="Palatino Linotype"/>
          <w:b/>
          <w:sz w:val="22"/>
          <w:szCs w:val="22"/>
        </w:rPr>
        <w:t xml:space="preserve"> de dos mil veinticinco</w:t>
      </w:r>
      <w:r w:rsidRPr="00811F27">
        <w:rPr>
          <w:rFonts w:ascii="Palatino Linotype" w:eastAsia="Palatino Linotype" w:hAnsi="Palatino Linotype" w:cs="Palatino Linotype"/>
          <w:sz w:val="22"/>
          <w:szCs w:val="22"/>
        </w:rPr>
        <w:t>, a través del cual expresó lo siguiente:</w:t>
      </w:r>
    </w:p>
    <w:p w14:paraId="008DAB36" w14:textId="77777777" w:rsidR="003C1971" w:rsidRPr="00811F27" w:rsidRDefault="003C1971" w:rsidP="009954AF">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55EDE213" w14:textId="77777777" w:rsidR="0047130C" w:rsidRPr="00811F27" w:rsidRDefault="00781523" w:rsidP="0047130C">
      <w:pPr>
        <w:spacing w:line="360" w:lineRule="auto"/>
        <w:ind w:left="851" w:right="616"/>
        <w:jc w:val="both"/>
        <w:rPr>
          <w:rFonts w:ascii="Palatino Linotype" w:eastAsia="Palatino Linotype" w:hAnsi="Palatino Linotype" w:cs="Palatino Linotype"/>
          <w:b/>
          <w:sz w:val="22"/>
          <w:szCs w:val="22"/>
        </w:rPr>
      </w:pPr>
      <w:r w:rsidRPr="00811F27">
        <w:rPr>
          <w:rFonts w:ascii="Palatino Linotype" w:eastAsia="Palatino Linotype" w:hAnsi="Palatino Linotype" w:cs="Palatino Linotype"/>
          <w:b/>
          <w:sz w:val="22"/>
          <w:szCs w:val="22"/>
        </w:rPr>
        <w:t xml:space="preserve">Acto impugnado. </w:t>
      </w:r>
    </w:p>
    <w:p w14:paraId="2206DA3B" w14:textId="77777777" w:rsidR="003C1971" w:rsidRPr="00811F27" w:rsidRDefault="00781523" w:rsidP="0047130C">
      <w:pPr>
        <w:spacing w:line="360"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00A30070" w:rsidRPr="00811F27">
        <w:rPr>
          <w:rFonts w:ascii="Palatino Linotype" w:eastAsia="Palatino Linotype" w:hAnsi="Palatino Linotype" w:cs="Palatino Linotype"/>
          <w:i/>
          <w:sz w:val="22"/>
          <w:szCs w:val="22"/>
        </w:rPr>
        <w:t>NO ES LO SOLICITADO.</w:t>
      </w:r>
      <w:r w:rsidRPr="00811F27">
        <w:rPr>
          <w:rFonts w:ascii="Palatino Linotype" w:eastAsia="Palatino Linotype" w:hAnsi="Palatino Linotype" w:cs="Palatino Linotype"/>
          <w:i/>
          <w:sz w:val="22"/>
          <w:szCs w:val="22"/>
        </w:rPr>
        <w:t xml:space="preserve">” </w:t>
      </w:r>
    </w:p>
    <w:p w14:paraId="7BEEDAE1" w14:textId="77777777" w:rsidR="003C1971" w:rsidRPr="00811F27" w:rsidRDefault="003C1971" w:rsidP="0047130C">
      <w:pPr>
        <w:spacing w:line="360" w:lineRule="auto"/>
        <w:ind w:left="851" w:right="616"/>
        <w:rPr>
          <w:rFonts w:ascii="Palatino Linotype" w:eastAsia="Palatino Linotype" w:hAnsi="Palatino Linotype" w:cs="Palatino Linotype"/>
          <w:sz w:val="22"/>
          <w:szCs w:val="22"/>
        </w:rPr>
      </w:pPr>
    </w:p>
    <w:p w14:paraId="154FD497" w14:textId="77777777" w:rsidR="0047130C" w:rsidRPr="00811F27" w:rsidRDefault="00781523" w:rsidP="0047130C">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r w:rsidRPr="00811F27">
        <w:rPr>
          <w:rFonts w:ascii="Palatino Linotype" w:eastAsia="Palatino Linotype" w:hAnsi="Palatino Linotype" w:cs="Palatino Linotype"/>
          <w:b/>
          <w:sz w:val="22"/>
          <w:szCs w:val="22"/>
        </w:rPr>
        <w:t xml:space="preserve">Motivos de inconformidad. </w:t>
      </w:r>
    </w:p>
    <w:p w14:paraId="329B593B" w14:textId="77777777" w:rsidR="003C1971" w:rsidRPr="00811F27" w:rsidRDefault="00781523" w:rsidP="0047130C">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811F27">
        <w:rPr>
          <w:rFonts w:ascii="Palatino Linotype" w:eastAsia="Palatino Linotype" w:hAnsi="Palatino Linotype" w:cs="Palatino Linotype"/>
          <w:i/>
          <w:sz w:val="22"/>
          <w:szCs w:val="22"/>
        </w:rPr>
        <w:t>“</w:t>
      </w:r>
      <w:r w:rsidR="00A30070" w:rsidRPr="00811F27">
        <w:rPr>
          <w:rFonts w:ascii="Palatino Linotype" w:eastAsia="Palatino Linotype" w:hAnsi="Palatino Linotype" w:cs="Palatino Linotype"/>
          <w:i/>
          <w:sz w:val="22"/>
          <w:szCs w:val="22"/>
        </w:rPr>
        <w:t xml:space="preserve">SE SOLICITO LOS LAUDOS YA PAGADOS, POR LO </w:t>
      </w:r>
      <w:r w:rsidR="00A30070" w:rsidRPr="00811F27">
        <w:rPr>
          <w:rFonts w:ascii="Palatino Linotype" w:eastAsia="Palatino Linotype" w:hAnsi="Palatino Linotype" w:cs="Palatino Linotype"/>
          <w:b/>
          <w:i/>
          <w:sz w:val="22"/>
          <w:szCs w:val="22"/>
          <w:u w:val="single"/>
        </w:rPr>
        <w:t>QUE YA PUEDE PROPORCIONAR LOS NOMBRES Y MONTOS TOTALES.</w:t>
      </w:r>
      <w:r w:rsidRPr="00811F27">
        <w:rPr>
          <w:rFonts w:ascii="Palatino Linotype" w:eastAsia="Palatino Linotype" w:hAnsi="Palatino Linotype" w:cs="Palatino Linotype"/>
          <w:b/>
          <w:i/>
          <w:sz w:val="22"/>
          <w:szCs w:val="22"/>
          <w:u w:val="single"/>
        </w:rPr>
        <w:t>”</w:t>
      </w:r>
    </w:p>
    <w:p w14:paraId="0CBB0501" w14:textId="77777777" w:rsidR="003C1971" w:rsidRPr="00811F27" w:rsidRDefault="003C1971" w:rsidP="009954AF">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7DBB9F4C" w14:textId="77777777" w:rsidR="003C1971" w:rsidRPr="00811F27" w:rsidRDefault="00781523" w:rsidP="009954AF">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 xml:space="preserve">Turno. </w:t>
      </w:r>
      <w:r w:rsidRPr="00811F2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A30070" w:rsidRPr="00811F27">
        <w:rPr>
          <w:rFonts w:ascii="Palatino Linotype" w:eastAsia="Palatino Linotype" w:hAnsi="Palatino Linotype" w:cs="Palatino Linotype"/>
          <w:b/>
          <w:sz w:val="22"/>
          <w:szCs w:val="22"/>
        </w:rPr>
        <w:t>11549</w:t>
      </w:r>
      <w:r w:rsidRPr="00811F27">
        <w:rPr>
          <w:rFonts w:ascii="Palatino Linotype" w:eastAsia="Palatino Linotype" w:hAnsi="Palatino Linotype" w:cs="Palatino Linotype"/>
          <w:b/>
          <w:sz w:val="22"/>
          <w:szCs w:val="22"/>
        </w:rPr>
        <w:t>/INFOEM/IP/RR/2025</w:t>
      </w:r>
      <w:r w:rsidRPr="00811F27">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811F27">
        <w:rPr>
          <w:rFonts w:ascii="Palatino Linotype" w:eastAsia="Palatino Linotype" w:hAnsi="Palatino Linotype" w:cs="Palatino Linotype"/>
          <w:b/>
          <w:sz w:val="22"/>
          <w:szCs w:val="22"/>
        </w:rPr>
        <w:t>Guadalupe Ramírez Peña</w:t>
      </w:r>
      <w:r w:rsidRPr="00811F27">
        <w:rPr>
          <w:rFonts w:ascii="Palatino Linotype" w:eastAsia="Palatino Linotype" w:hAnsi="Palatino Linotype" w:cs="Palatino Linotype"/>
          <w:sz w:val="22"/>
          <w:szCs w:val="22"/>
        </w:rPr>
        <w:t>, para su análisis, estudio, elaboración del proyecto y presentación ante el Pleno de este Instituto.</w:t>
      </w:r>
    </w:p>
    <w:p w14:paraId="21DB1FB2" w14:textId="77777777" w:rsidR="003C1971" w:rsidRPr="00811F27" w:rsidRDefault="003C1971" w:rsidP="009954A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E5BB785" w14:textId="77777777" w:rsidR="003C1971" w:rsidRPr="00811F27" w:rsidRDefault="00781523" w:rsidP="009954AF">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811F27">
        <w:rPr>
          <w:rFonts w:ascii="Palatino Linotype" w:eastAsia="Palatino Linotype" w:hAnsi="Palatino Linotype" w:cs="Palatino Linotype"/>
          <w:b/>
          <w:sz w:val="22"/>
          <w:szCs w:val="22"/>
        </w:rPr>
        <w:t xml:space="preserve">Admisión del recurso de revisión: </w:t>
      </w:r>
      <w:r w:rsidRPr="00811F27">
        <w:rPr>
          <w:rFonts w:ascii="Palatino Linotype" w:eastAsia="Palatino Linotype" w:hAnsi="Palatino Linotype" w:cs="Palatino Linotype"/>
          <w:sz w:val="22"/>
          <w:szCs w:val="22"/>
        </w:rPr>
        <w:t xml:space="preserve">En fecha </w:t>
      </w:r>
      <w:r w:rsidR="00A30070" w:rsidRPr="00811F27">
        <w:rPr>
          <w:rFonts w:ascii="Palatino Linotype" w:eastAsia="Palatino Linotype" w:hAnsi="Palatino Linotype" w:cs="Palatino Linotype"/>
          <w:b/>
          <w:sz w:val="22"/>
          <w:szCs w:val="22"/>
        </w:rPr>
        <w:t>nueve de octubre</w:t>
      </w:r>
      <w:r w:rsidRPr="00811F27">
        <w:rPr>
          <w:rFonts w:ascii="Palatino Linotype" w:eastAsia="Palatino Linotype" w:hAnsi="Palatino Linotype" w:cs="Palatino Linotype"/>
          <w:b/>
          <w:sz w:val="22"/>
          <w:szCs w:val="22"/>
        </w:rPr>
        <w:t xml:space="preserve"> de dos mil veinticinco</w:t>
      </w:r>
      <w:r w:rsidRPr="00811F27">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00CB71A2" w:rsidRPr="00811F27">
        <w:rPr>
          <w:rFonts w:ascii="Palatino Linotype" w:eastAsia="Palatino Linotype" w:hAnsi="Palatino Linotype" w:cs="Palatino Linotype"/>
          <w:b/>
          <w:sz w:val="22"/>
          <w:szCs w:val="22"/>
        </w:rPr>
        <w:t>Sujeto Obligado</w:t>
      </w:r>
      <w:r w:rsidR="00CB71A2"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sz w:val="22"/>
          <w:szCs w:val="22"/>
        </w:rPr>
        <w:t>presentara su informe justificado.</w:t>
      </w:r>
    </w:p>
    <w:p w14:paraId="4F9C4A93" w14:textId="77777777" w:rsidR="003C1971" w:rsidRPr="00811F27" w:rsidRDefault="003C1971" w:rsidP="009954A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9E5BA8D" w14:textId="77777777" w:rsidR="00A30070" w:rsidRPr="00811F27" w:rsidRDefault="00781523" w:rsidP="009954AF">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Manifestaciones</w:t>
      </w:r>
      <w:r w:rsidRPr="00811F27">
        <w:rPr>
          <w:rFonts w:ascii="Palatino Linotype" w:eastAsia="Palatino Linotype" w:hAnsi="Palatino Linotype" w:cs="Palatino Linotype"/>
          <w:sz w:val="22"/>
          <w:szCs w:val="22"/>
        </w:rPr>
        <w:t xml:space="preserve">: </w:t>
      </w:r>
      <w:r w:rsidR="00A30070" w:rsidRPr="00811F27">
        <w:rPr>
          <w:rFonts w:ascii="Palatino Linotype" w:eastAsia="Palatino Linotype" w:hAnsi="Palatino Linotype" w:cs="Palatino Linotype"/>
          <w:sz w:val="22"/>
          <w:szCs w:val="22"/>
        </w:rPr>
        <w:t xml:space="preserve">Las partes fueron omisas en rendir manifestaciones. </w:t>
      </w:r>
    </w:p>
    <w:p w14:paraId="3D328233" w14:textId="77777777" w:rsidR="00A30070" w:rsidRPr="00811F27" w:rsidRDefault="00A30070" w:rsidP="009954AF">
      <w:pPr>
        <w:pStyle w:val="Prrafodelista"/>
        <w:rPr>
          <w:rFonts w:ascii="Palatino Linotype" w:eastAsia="Palatino Linotype" w:hAnsi="Palatino Linotype" w:cs="Palatino Linotype"/>
        </w:rPr>
      </w:pPr>
    </w:p>
    <w:p w14:paraId="55B9A33C" w14:textId="77777777" w:rsidR="00A30070" w:rsidRPr="00811F27" w:rsidRDefault="00A30070" w:rsidP="009954A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noProof/>
          <w:sz w:val="22"/>
          <w:szCs w:val="22"/>
          <w:lang w:val="es-MX" w:eastAsia="es-MX"/>
        </w:rPr>
        <w:drawing>
          <wp:inline distT="0" distB="0" distL="0" distR="0" wp14:anchorId="78C49F07" wp14:editId="69FD6DD7">
            <wp:extent cx="5612130" cy="128333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83335"/>
                    </a:xfrm>
                    <a:prstGeom prst="rect">
                      <a:avLst/>
                    </a:prstGeom>
                  </pic:spPr>
                </pic:pic>
              </a:graphicData>
            </a:graphic>
          </wp:inline>
        </w:drawing>
      </w:r>
    </w:p>
    <w:p w14:paraId="4DB8244A" w14:textId="77777777" w:rsidR="003C1971" w:rsidRPr="00811F27" w:rsidRDefault="003C1971" w:rsidP="009954A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C550F83" w14:textId="77777777" w:rsidR="00B914DF" w:rsidRPr="00811F27" w:rsidRDefault="00B914DF" w:rsidP="00B914DF">
      <w:pPr>
        <w:numPr>
          <w:ilvl w:val="0"/>
          <w:numId w:val="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 xml:space="preserve">Cierre de instrucción. </w:t>
      </w:r>
      <w:r w:rsidRPr="00811F27">
        <w:rPr>
          <w:rFonts w:ascii="Palatino Linotype" w:eastAsia="Palatino Linotype" w:hAnsi="Palatino Linotype" w:cs="Palatino Linotype"/>
          <w:sz w:val="22"/>
          <w:szCs w:val="22"/>
        </w:rPr>
        <w:t xml:space="preserve">El </w:t>
      </w:r>
      <w:r w:rsidRPr="00811F27">
        <w:rPr>
          <w:rFonts w:ascii="Palatino Linotype" w:eastAsia="Palatino Linotype" w:hAnsi="Palatino Linotype" w:cs="Palatino Linotype"/>
          <w:b/>
          <w:sz w:val="22"/>
          <w:szCs w:val="22"/>
        </w:rPr>
        <w:t>cuatro de febrero de dos mil veintiséis</w:t>
      </w:r>
      <w:r w:rsidRPr="00811F2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640EC41" w14:textId="77777777" w:rsidR="003C1971" w:rsidRPr="00811F27" w:rsidRDefault="00781523" w:rsidP="009954AF">
      <w:pPr>
        <w:numPr>
          <w:ilvl w:val="0"/>
          <w:numId w:val="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Ampliación del plazo.</w:t>
      </w:r>
      <w:r w:rsidRPr="00811F27">
        <w:rPr>
          <w:rFonts w:ascii="Palatino Linotype" w:eastAsia="Palatino Linotype" w:hAnsi="Palatino Linotype" w:cs="Palatino Linotype"/>
          <w:sz w:val="22"/>
          <w:szCs w:val="22"/>
        </w:rPr>
        <w:t xml:space="preserve"> En fecha </w:t>
      </w:r>
      <w:r w:rsidR="00A30070" w:rsidRPr="00811F27">
        <w:rPr>
          <w:rFonts w:ascii="Palatino Linotype" w:eastAsia="Palatino Linotype" w:hAnsi="Palatino Linotype" w:cs="Palatino Linotype"/>
          <w:b/>
          <w:sz w:val="22"/>
          <w:szCs w:val="22"/>
        </w:rPr>
        <w:t>cuatro de febrero de dos m</w:t>
      </w:r>
      <w:r w:rsidR="00210AF9" w:rsidRPr="00811F27">
        <w:rPr>
          <w:rFonts w:ascii="Palatino Linotype" w:eastAsia="Palatino Linotype" w:hAnsi="Palatino Linotype" w:cs="Palatino Linotype"/>
          <w:b/>
          <w:sz w:val="22"/>
          <w:szCs w:val="22"/>
        </w:rPr>
        <w:t>il veintiséis</w:t>
      </w:r>
      <w:r w:rsidRPr="00811F27">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13B46763" w14:textId="77777777" w:rsidR="003C1971" w:rsidRPr="00811F27" w:rsidRDefault="003C1971" w:rsidP="009954AF">
      <w:pPr>
        <w:widowControl w:val="0"/>
        <w:spacing w:line="360" w:lineRule="auto"/>
        <w:jc w:val="both"/>
        <w:rPr>
          <w:rFonts w:ascii="Palatino Linotype" w:eastAsia="Palatino Linotype" w:hAnsi="Palatino Linotype" w:cs="Palatino Linotype"/>
          <w:sz w:val="22"/>
          <w:szCs w:val="22"/>
        </w:rPr>
      </w:pPr>
    </w:p>
    <w:p w14:paraId="0AEEF86A"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CBCBDDF"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3FCCD2CD"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FBFE48E"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6FAFEC82"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1117A9"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69C57F8A"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8BAC678"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105CD4AB" w14:textId="77777777" w:rsidR="003C1971" w:rsidRPr="00811F27" w:rsidRDefault="00781523" w:rsidP="009954AF">
      <w:pPr>
        <w:spacing w:line="360" w:lineRule="auto"/>
        <w:jc w:val="both"/>
        <w:rPr>
          <w:rFonts w:ascii="Palatino Linotype" w:eastAsia="Palatino Linotype" w:hAnsi="Palatino Linotype" w:cs="Palatino Linotype"/>
          <w:strike/>
          <w:sz w:val="22"/>
          <w:szCs w:val="22"/>
        </w:rPr>
      </w:pPr>
      <w:r w:rsidRPr="00811F27">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4576D40"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390714E1" w14:textId="77777777" w:rsidR="003C1971" w:rsidRPr="00811F27" w:rsidRDefault="00781523" w:rsidP="009954AF">
      <w:pPr>
        <w:numPr>
          <w:ilvl w:val="0"/>
          <w:numId w:val="9"/>
        </w:num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Complejidad del Asunto:</w:t>
      </w:r>
      <w:r w:rsidRPr="00811F27">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5FB8D367" w14:textId="77777777" w:rsidR="003C1971" w:rsidRPr="00811F27" w:rsidRDefault="003C1971" w:rsidP="009954AF">
      <w:pPr>
        <w:spacing w:line="360" w:lineRule="auto"/>
        <w:ind w:left="927"/>
        <w:jc w:val="both"/>
        <w:rPr>
          <w:rFonts w:ascii="Palatino Linotype" w:eastAsia="Palatino Linotype" w:hAnsi="Palatino Linotype" w:cs="Palatino Linotype"/>
          <w:sz w:val="22"/>
          <w:szCs w:val="22"/>
        </w:rPr>
      </w:pPr>
    </w:p>
    <w:p w14:paraId="50930430" w14:textId="77777777" w:rsidR="003C1971" w:rsidRPr="00811F27" w:rsidRDefault="00781523" w:rsidP="009954AF">
      <w:pPr>
        <w:numPr>
          <w:ilvl w:val="0"/>
          <w:numId w:val="9"/>
        </w:num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Actividad Procesal del interesado.</w:t>
      </w:r>
      <w:r w:rsidRPr="00811F27">
        <w:rPr>
          <w:rFonts w:ascii="Palatino Linotype" w:eastAsia="Palatino Linotype" w:hAnsi="Palatino Linotype" w:cs="Palatino Linotype"/>
          <w:sz w:val="22"/>
          <w:szCs w:val="22"/>
        </w:rPr>
        <w:t xml:space="preserve"> Acciones u omisiones del interesado.</w:t>
      </w:r>
    </w:p>
    <w:p w14:paraId="33148340" w14:textId="77777777" w:rsidR="003C1971" w:rsidRPr="00811F27" w:rsidRDefault="003C1971" w:rsidP="009954AF">
      <w:pPr>
        <w:spacing w:line="360" w:lineRule="auto"/>
        <w:ind w:left="927"/>
        <w:jc w:val="both"/>
        <w:rPr>
          <w:rFonts w:ascii="Palatino Linotype" w:eastAsia="Palatino Linotype" w:hAnsi="Palatino Linotype" w:cs="Palatino Linotype"/>
          <w:sz w:val="22"/>
          <w:szCs w:val="22"/>
        </w:rPr>
      </w:pPr>
    </w:p>
    <w:p w14:paraId="34FBF19D" w14:textId="77777777" w:rsidR="003C1971" w:rsidRPr="00811F27" w:rsidRDefault="00781523" w:rsidP="009954AF">
      <w:pPr>
        <w:numPr>
          <w:ilvl w:val="0"/>
          <w:numId w:val="9"/>
        </w:num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Conducta de la Autoridad:</w:t>
      </w:r>
      <w:r w:rsidRPr="00811F27">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070D2D3" w14:textId="77777777" w:rsidR="003C1971" w:rsidRPr="00811F27" w:rsidRDefault="003C1971" w:rsidP="009954AF">
      <w:pPr>
        <w:spacing w:line="360" w:lineRule="auto"/>
        <w:ind w:left="927"/>
        <w:jc w:val="both"/>
        <w:rPr>
          <w:rFonts w:ascii="Palatino Linotype" w:eastAsia="Palatino Linotype" w:hAnsi="Palatino Linotype" w:cs="Palatino Linotype"/>
          <w:sz w:val="22"/>
          <w:szCs w:val="22"/>
        </w:rPr>
      </w:pPr>
    </w:p>
    <w:p w14:paraId="4354CABC" w14:textId="77777777" w:rsidR="003C1971" w:rsidRPr="00811F27" w:rsidRDefault="00781523" w:rsidP="009954AF">
      <w:pPr>
        <w:numPr>
          <w:ilvl w:val="0"/>
          <w:numId w:val="9"/>
        </w:num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b/>
          <w:sz w:val="22"/>
          <w:szCs w:val="22"/>
        </w:rPr>
        <w:t xml:space="preserve">La afectación generada en la situación jurídica de la persona involucrada en el proceso: </w:t>
      </w:r>
      <w:r w:rsidRPr="00811F27">
        <w:rPr>
          <w:rFonts w:ascii="Palatino Linotype" w:eastAsia="Palatino Linotype" w:hAnsi="Palatino Linotype" w:cs="Palatino Linotype"/>
          <w:sz w:val="22"/>
          <w:szCs w:val="22"/>
        </w:rPr>
        <w:t>Violación a sus derechos humanos.</w:t>
      </w:r>
    </w:p>
    <w:p w14:paraId="26F25F39"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3B3BC7C7"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6BEE5D"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6AA45427" w14:textId="77777777" w:rsidR="003C1971" w:rsidRPr="00811F27" w:rsidRDefault="00781523" w:rsidP="009954AF">
      <w:pPr>
        <w:spacing w:line="360" w:lineRule="auto"/>
        <w:jc w:val="both"/>
        <w:rPr>
          <w:rFonts w:ascii="Palatino Linotype" w:eastAsia="Palatino Linotype" w:hAnsi="Palatino Linotype" w:cs="Palatino Linotype"/>
          <w:b/>
          <w:sz w:val="22"/>
          <w:szCs w:val="22"/>
        </w:rPr>
      </w:pPr>
      <w:r w:rsidRPr="00811F27">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811F27">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811F27">
        <w:rPr>
          <w:rFonts w:ascii="Palatino Linotype" w:eastAsia="Palatino Linotype" w:hAnsi="Palatino Linotype" w:cs="Palatino Linotype"/>
          <w:sz w:val="22"/>
          <w:szCs w:val="22"/>
        </w:rPr>
        <w:t>, visible en la Gaceta del Seminario Judicial de la Federación con el registro digital 205635.</w:t>
      </w:r>
    </w:p>
    <w:p w14:paraId="3D3D4B70"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7383D769"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EBBB2D"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257873B5"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8FBAFBD"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0A9195FE" w14:textId="77777777" w:rsidR="003C1971" w:rsidRPr="00811F27" w:rsidRDefault="00781523" w:rsidP="0047130C">
      <w:pPr>
        <w:spacing w:line="360" w:lineRule="auto"/>
        <w:ind w:left="851" w:right="616"/>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i/>
          <w:sz w:val="22"/>
          <w:szCs w:val="22"/>
        </w:rPr>
        <w:t>“PLAZO RAZONABLE PARA RESOLVER. DIMENSIÓN Y EFECTOS DE ESTE CONCEPTO CUANDO SE ADUCE EXCESIVA CARGA DE TRABAJO.”</w:t>
      </w:r>
      <w:r w:rsidRPr="00811F27">
        <w:rPr>
          <w:rFonts w:ascii="Palatino Linotype" w:eastAsia="Palatino Linotype" w:hAnsi="Palatino Linotype" w:cs="Palatino Linotype"/>
          <w:sz w:val="22"/>
          <w:szCs w:val="22"/>
        </w:rPr>
        <w:t xml:space="preserve"> consultable en el Seminario Judicial de la Federación y su gaceta, con el registro digital 2002351.</w:t>
      </w:r>
    </w:p>
    <w:p w14:paraId="0E33EAD2" w14:textId="77777777" w:rsidR="003C1971" w:rsidRPr="00811F27" w:rsidRDefault="003C1971" w:rsidP="0047130C">
      <w:pPr>
        <w:spacing w:line="360" w:lineRule="auto"/>
        <w:ind w:left="851" w:right="616"/>
        <w:jc w:val="both"/>
        <w:rPr>
          <w:rFonts w:ascii="Palatino Linotype" w:eastAsia="Palatino Linotype" w:hAnsi="Palatino Linotype" w:cs="Palatino Linotype"/>
          <w:b/>
          <w:sz w:val="22"/>
          <w:szCs w:val="22"/>
        </w:rPr>
      </w:pPr>
    </w:p>
    <w:p w14:paraId="78C440F1" w14:textId="77777777" w:rsidR="003C1971" w:rsidRPr="00811F27" w:rsidRDefault="00781523" w:rsidP="0047130C">
      <w:pPr>
        <w:spacing w:line="360" w:lineRule="auto"/>
        <w:ind w:left="851" w:right="616"/>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811F27">
        <w:rPr>
          <w:rFonts w:ascii="Palatino Linotype" w:eastAsia="Palatino Linotype" w:hAnsi="Palatino Linotype" w:cs="Palatino Linotype"/>
          <w:sz w:val="22"/>
          <w:szCs w:val="22"/>
        </w:rPr>
        <w:t>, visible en el Seminario Judicial de la Federación y su gaceta, con el registro digital 2002350.</w:t>
      </w:r>
    </w:p>
    <w:p w14:paraId="1BFC68C5" w14:textId="77777777" w:rsidR="003C1971" w:rsidRPr="00811F27" w:rsidRDefault="003C1971" w:rsidP="009954AF">
      <w:pPr>
        <w:spacing w:line="360" w:lineRule="auto"/>
        <w:ind w:left="567" w:right="616"/>
        <w:jc w:val="both"/>
        <w:rPr>
          <w:rFonts w:ascii="Palatino Linotype" w:eastAsia="Palatino Linotype" w:hAnsi="Palatino Linotype" w:cs="Palatino Linotype"/>
          <w:sz w:val="22"/>
          <w:szCs w:val="22"/>
        </w:rPr>
      </w:pPr>
    </w:p>
    <w:p w14:paraId="3D4C13ED"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2AA53414"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1ECBB9F6"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8A9CBEA"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750096AA" w14:textId="77777777" w:rsidR="003C1971" w:rsidRPr="00811F27" w:rsidRDefault="00781523" w:rsidP="009954AF">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811F27">
        <w:rPr>
          <w:rFonts w:ascii="Palatino Linotype" w:eastAsia="Palatino Linotype" w:hAnsi="Palatino Linotype" w:cs="Palatino Linotype"/>
          <w:b/>
          <w:sz w:val="22"/>
          <w:szCs w:val="22"/>
        </w:rPr>
        <w:t>C O N S I D E R A N D O:</w:t>
      </w:r>
    </w:p>
    <w:p w14:paraId="32A0DC9D" w14:textId="77777777" w:rsidR="003C1971" w:rsidRPr="00811F27" w:rsidRDefault="003C1971" w:rsidP="009954AF">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03C3964"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 xml:space="preserve">Primero. Competencia. </w:t>
      </w:r>
      <w:r w:rsidRPr="00811F27">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83554E" w:rsidRPr="00811F27">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811F27">
        <w:rPr>
          <w:rFonts w:ascii="Palatino Linotype" w:eastAsia="Palatino Linotype" w:hAnsi="Palatino Linotype" w:cs="Palatino Linotype"/>
          <w:sz w:val="22"/>
          <w:szCs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172A0AD" w14:textId="77777777" w:rsidR="003C1971" w:rsidRPr="00811F27" w:rsidRDefault="003C1971" w:rsidP="009954AF">
      <w:pPr>
        <w:spacing w:line="360" w:lineRule="auto"/>
        <w:jc w:val="both"/>
        <w:rPr>
          <w:rFonts w:ascii="Palatino Linotype" w:eastAsia="Palatino Linotype" w:hAnsi="Palatino Linotype" w:cs="Palatino Linotype"/>
          <w:b/>
          <w:sz w:val="22"/>
          <w:szCs w:val="22"/>
        </w:rPr>
      </w:pPr>
    </w:p>
    <w:p w14:paraId="258ABD2E"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 xml:space="preserve">Segundo. Oportunidad y </w:t>
      </w:r>
      <w:proofErr w:type="spellStart"/>
      <w:r w:rsidRPr="00811F27">
        <w:rPr>
          <w:rFonts w:ascii="Palatino Linotype" w:eastAsia="Palatino Linotype" w:hAnsi="Palatino Linotype" w:cs="Palatino Linotype"/>
          <w:b/>
          <w:sz w:val="22"/>
          <w:szCs w:val="22"/>
        </w:rPr>
        <w:t>Procedibilidad</w:t>
      </w:r>
      <w:proofErr w:type="spellEnd"/>
      <w:r w:rsidRPr="00811F27">
        <w:rPr>
          <w:rFonts w:ascii="Palatino Linotype" w:eastAsia="Palatino Linotype" w:hAnsi="Palatino Linotype" w:cs="Palatino Linotype"/>
          <w:b/>
          <w:sz w:val="22"/>
          <w:szCs w:val="22"/>
        </w:rPr>
        <w:t xml:space="preserve"> del Recurso de Revisión</w:t>
      </w:r>
      <w:r w:rsidRPr="00811F27">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811F27">
        <w:rPr>
          <w:rFonts w:ascii="Palatino Linotype" w:eastAsia="Palatino Linotype" w:hAnsi="Palatino Linotype" w:cs="Palatino Linotype"/>
          <w:sz w:val="22"/>
          <w:szCs w:val="22"/>
        </w:rPr>
        <w:t>procedibilidad</w:t>
      </w:r>
      <w:proofErr w:type="spellEnd"/>
      <w:r w:rsidRPr="00811F27">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56884742"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45228123"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00CB71A2" w:rsidRPr="00811F27">
        <w:rPr>
          <w:rFonts w:ascii="Palatino Linotype" w:eastAsia="Palatino Linotype" w:hAnsi="Palatino Linotype" w:cs="Palatino Linotype"/>
          <w:b/>
          <w:sz w:val="22"/>
          <w:szCs w:val="22"/>
        </w:rPr>
        <w:t>Sujeto Obligado</w:t>
      </w:r>
      <w:r w:rsidR="00CB71A2"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sz w:val="22"/>
          <w:szCs w:val="22"/>
        </w:rPr>
        <w:t xml:space="preserve">proporcionó su respuesta a la solicitud de información el </w:t>
      </w:r>
      <w:r w:rsidR="004A4B46" w:rsidRPr="00811F27">
        <w:rPr>
          <w:rFonts w:ascii="Palatino Linotype" w:eastAsia="Palatino Linotype" w:hAnsi="Palatino Linotype" w:cs="Palatino Linotype"/>
          <w:b/>
          <w:sz w:val="22"/>
          <w:szCs w:val="22"/>
        </w:rPr>
        <w:t>diecinueve de septiembre</w:t>
      </w:r>
      <w:r w:rsidRPr="00811F27">
        <w:rPr>
          <w:rFonts w:ascii="Palatino Linotype" w:eastAsia="Palatino Linotype" w:hAnsi="Palatino Linotype" w:cs="Palatino Linotype"/>
          <w:b/>
          <w:sz w:val="22"/>
          <w:szCs w:val="22"/>
        </w:rPr>
        <w:t xml:space="preserve"> de dos mil veinticinco</w:t>
      </w:r>
      <w:r w:rsidRPr="00811F27">
        <w:rPr>
          <w:rFonts w:ascii="Palatino Linotype" w:eastAsia="Palatino Linotype" w:hAnsi="Palatino Linotype" w:cs="Palatino Linotype"/>
          <w:sz w:val="22"/>
          <w:szCs w:val="22"/>
        </w:rPr>
        <w:t xml:space="preserve">, y la parte </w:t>
      </w:r>
      <w:r w:rsidR="004A4B46" w:rsidRPr="00811F27">
        <w:rPr>
          <w:rFonts w:ascii="Palatino Linotype" w:eastAsia="Palatino Linotype" w:hAnsi="Palatino Linotype" w:cs="Palatino Linotype"/>
          <w:b/>
          <w:sz w:val="22"/>
          <w:szCs w:val="22"/>
        </w:rPr>
        <w:t>Recurrente</w:t>
      </w:r>
      <w:r w:rsidR="004A4B46"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sz w:val="22"/>
          <w:szCs w:val="22"/>
        </w:rPr>
        <w:t xml:space="preserve">presentó su recurso de revisión el </w:t>
      </w:r>
      <w:r w:rsidR="004A4B46" w:rsidRPr="00811F27">
        <w:rPr>
          <w:rFonts w:ascii="Palatino Linotype" w:eastAsia="Palatino Linotype" w:hAnsi="Palatino Linotype" w:cs="Palatino Linotype"/>
          <w:b/>
          <w:sz w:val="22"/>
          <w:szCs w:val="22"/>
        </w:rPr>
        <w:t>seis de octubre</w:t>
      </w:r>
      <w:r w:rsidRPr="00811F27">
        <w:rPr>
          <w:rFonts w:ascii="Palatino Linotype" w:eastAsia="Palatino Linotype" w:hAnsi="Palatino Linotype" w:cs="Palatino Linotype"/>
          <w:b/>
          <w:sz w:val="22"/>
          <w:szCs w:val="22"/>
        </w:rPr>
        <w:t xml:space="preserve"> de dos mil veinticinco</w:t>
      </w:r>
      <w:r w:rsidRPr="00811F27">
        <w:rPr>
          <w:rFonts w:ascii="Palatino Linotype" w:eastAsia="Palatino Linotype" w:hAnsi="Palatino Linotype" w:cs="Palatino Linotype"/>
          <w:sz w:val="22"/>
          <w:szCs w:val="22"/>
        </w:rPr>
        <w:t>;</w:t>
      </w:r>
      <w:r w:rsidRPr="00811F27">
        <w:rPr>
          <w:rFonts w:ascii="Palatino Linotype" w:eastAsia="Palatino Linotype" w:hAnsi="Palatino Linotype" w:cs="Palatino Linotype"/>
          <w:b/>
          <w:sz w:val="22"/>
          <w:szCs w:val="22"/>
        </w:rPr>
        <w:t xml:space="preserve"> </w:t>
      </w:r>
      <w:r w:rsidRPr="00811F27">
        <w:rPr>
          <w:rFonts w:ascii="Palatino Linotype" w:eastAsia="Palatino Linotype" w:hAnsi="Palatino Linotype" w:cs="Palatino Linotype"/>
          <w:sz w:val="22"/>
          <w:szCs w:val="22"/>
        </w:rPr>
        <w:t xml:space="preserve">esto es al décimo tercer día hábil siguiente en que tuvo conocimiento de la respuesta. </w:t>
      </w:r>
    </w:p>
    <w:p w14:paraId="57C0E8E4" w14:textId="77777777" w:rsidR="003C1971" w:rsidRPr="00811F27" w:rsidRDefault="003C1971" w:rsidP="009954AF">
      <w:pPr>
        <w:spacing w:line="360" w:lineRule="auto"/>
        <w:ind w:right="843"/>
        <w:jc w:val="both"/>
        <w:rPr>
          <w:rFonts w:ascii="Palatino Linotype" w:eastAsia="Palatino Linotype" w:hAnsi="Palatino Linotype" w:cs="Palatino Linotype"/>
          <w:i/>
          <w:sz w:val="22"/>
          <w:szCs w:val="22"/>
        </w:rPr>
      </w:pPr>
    </w:p>
    <w:p w14:paraId="1EB3501E"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01547D8"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2B72051C"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503ABC44"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78556646" w14:textId="77777777" w:rsidR="003C1971" w:rsidRPr="00811F27" w:rsidRDefault="00781523"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Pr="00811F27">
        <w:rPr>
          <w:rFonts w:ascii="Palatino Linotype" w:eastAsia="Palatino Linotype" w:hAnsi="Palatino Linotype" w:cs="Palatino Linotype"/>
          <w:b/>
          <w:i/>
          <w:sz w:val="22"/>
          <w:szCs w:val="22"/>
        </w:rPr>
        <w:t xml:space="preserve">Artículo 179. </w:t>
      </w:r>
      <w:r w:rsidRPr="00811F2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F418902" w14:textId="77777777" w:rsidR="003C1971" w:rsidRPr="00811F27" w:rsidRDefault="00781523" w:rsidP="0047130C">
      <w:pPr>
        <w:spacing w:line="276" w:lineRule="auto"/>
        <w:ind w:left="851" w:right="616"/>
        <w:jc w:val="both"/>
        <w:rPr>
          <w:rFonts w:ascii="Palatino Linotype" w:eastAsia="Palatino Linotype" w:hAnsi="Palatino Linotype" w:cs="Palatino Linotype"/>
          <w:b/>
          <w:sz w:val="22"/>
          <w:szCs w:val="22"/>
        </w:rPr>
      </w:pPr>
      <w:r w:rsidRPr="00811F27">
        <w:rPr>
          <w:rFonts w:ascii="Palatino Linotype" w:eastAsia="Palatino Linotype" w:hAnsi="Palatino Linotype" w:cs="Palatino Linotype"/>
          <w:i/>
          <w:sz w:val="22"/>
          <w:szCs w:val="22"/>
        </w:rPr>
        <w:t>I</w:t>
      </w:r>
      <w:r w:rsidRPr="00811F27">
        <w:rPr>
          <w:rFonts w:ascii="Palatino Linotype" w:eastAsia="Palatino Linotype" w:hAnsi="Palatino Linotype" w:cs="Palatino Linotype"/>
          <w:b/>
          <w:i/>
          <w:sz w:val="22"/>
          <w:szCs w:val="22"/>
        </w:rPr>
        <w:t>. La negativa a la información solicitada</w:t>
      </w:r>
      <w:r w:rsidRPr="00811F27">
        <w:rPr>
          <w:rFonts w:ascii="Palatino Linotype" w:eastAsia="Palatino Linotype" w:hAnsi="Palatino Linotype" w:cs="Palatino Linotype"/>
          <w:b/>
          <w:sz w:val="22"/>
          <w:szCs w:val="22"/>
        </w:rPr>
        <w:t>;</w:t>
      </w:r>
    </w:p>
    <w:p w14:paraId="1031FC0E" w14:textId="77777777" w:rsidR="003C1971" w:rsidRPr="00811F27" w:rsidRDefault="00781523" w:rsidP="0047130C">
      <w:pPr>
        <w:spacing w:line="276" w:lineRule="auto"/>
        <w:ind w:left="851" w:right="616"/>
        <w:jc w:val="both"/>
        <w:rPr>
          <w:rFonts w:ascii="Palatino Linotype" w:eastAsia="Palatino Linotype" w:hAnsi="Palatino Linotype" w:cs="Palatino Linotype"/>
          <w:b/>
          <w:sz w:val="22"/>
          <w:szCs w:val="22"/>
        </w:rPr>
      </w:pPr>
      <w:r w:rsidRPr="00811F27">
        <w:rPr>
          <w:rFonts w:ascii="Palatino Linotype" w:eastAsia="Palatino Linotype" w:hAnsi="Palatino Linotype" w:cs="Palatino Linotype"/>
          <w:b/>
          <w:sz w:val="22"/>
          <w:szCs w:val="22"/>
        </w:rPr>
        <w:t xml:space="preserve">…” </w:t>
      </w:r>
    </w:p>
    <w:p w14:paraId="689F4EF8" w14:textId="77777777" w:rsidR="003C1971" w:rsidRPr="00811F27" w:rsidRDefault="003C1971" w:rsidP="009954AF">
      <w:pPr>
        <w:spacing w:line="360" w:lineRule="auto"/>
        <w:ind w:left="567" w:right="616"/>
        <w:jc w:val="both"/>
        <w:rPr>
          <w:rFonts w:ascii="Palatino Linotype" w:eastAsia="Palatino Linotype" w:hAnsi="Palatino Linotype" w:cs="Palatino Linotype"/>
          <w:sz w:val="22"/>
          <w:szCs w:val="22"/>
        </w:rPr>
      </w:pPr>
    </w:p>
    <w:p w14:paraId="42A56E8A"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Tercero. Materia de Revisión</w:t>
      </w:r>
      <w:r w:rsidRPr="00811F27">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5F8E73EE"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77025C75"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 xml:space="preserve">Cuarto. Estudio de fondo del asunto. </w:t>
      </w:r>
      <w:r w:rsidRPr="00811F27">
        <w:rPr>
          <w:rFonts w:ascii="Palatino Linotype" w:eastAsia="Palatino Linotype" w:hAnsi="Palatino Linotype" w:cs="Palatino Linotype"/>
          <w:sz w:val="22"/>
          <w:szCs w:val="22"/>
        </w:rPr>
        <w:t>Es conveniente analizar si la respuesta del Sujeto Obligado</w:t>
      </w:r>
      <w:r w:rsidRPr="00811F27">
        <w:rPr>
          <w:rFonts w:ascii="Palatino Linotype" w:eastAsia="Palatino Linotype" w:hAnsi="Palatino Linotype" w:cs="Palatino Linotype"/>
          <w:b/>
          <w:sz w:val="22"/>
          <w:szCs w:val="22"/>
        </w:rPr>
        <w:t xml:space="preserve"> </w:t>
      </w:r>
      <w:r w:rsidRPr="00811F27">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0A1DD08"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4CA93E5E" w14:textId="77777777" w:rsidR="003C1971" w:rsidRPr="00811F27" w:rsidRDefault="00781523" w:rsidP="0047130C">
      <w:pPr>
        <w:tabs>
          <w:tab w:val="left" w:pos="851"/>
        </w:tabs>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Pr="00811F27">
        <w:rPr>
          <w:rFonts w:ascii="Palatino Linotype" w:eastAsia="Palatino Linotype" w:hAnsi="Palatino Linotype" w:cs="Palatino Linotype"/>
          <w:b/>
          <w:i/>
          <w:sz w:val="22"/>
          <w:szCs w:val="22"/>
        </w:rPr>
        <w:t>Artículo 4</w:t>
      </w:r>
      <w:r w:rsidRPr="00811F2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3CA7A69" w14:textId="77777777" w:rsidR="003C1971" w:rsidRPr="00811F27" w:rsidRDefault="00781523" w:rsidP="0047130C">
      <w:pPr>
        <w:tabs>
          <w:tab w:val="left" w:pos="851"/>
        </w:tabs>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11F2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9C6D4F3" w14:textId="77777777" w:rsidR="003C1971" w:rsidRPr="00811F27" w:rsidRDefault="00781523" w:rsidP="0047130C">
      <w:pPr>
        <w:tabs>
          <w:tab w:val="left" w:pos="851"/>
        </w:tabs>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811F27">
        <w:rPr>
          <w:rFonts w:ascii="Palatino Linotype" w:eastAsia="Palatino Linotype" w:hAnsi="Palatino Linotype" w:cs="Palatino Linotype"/>
          <w:i/>
          <w:sz w:val="22"/>
          <w:szCs w:val="22"/>
        </w:rPr>
        <w:t>.”(</w:t>
      </w:r>
      <w:proofErr w:type="gramEnd"/>
      <w:r w:rsidRPr="00811F27">
        <w:rPr>
          <w:rFonts w:ascii="Palatino Linotype" w:eastAsia="Palatino Linotype" w:hAnsi="Palatino Linotype" w:cs="Palatino Linotype"/>
          <w:i/>
          <w:sz w:val="22"/>
          <w:szCs w:val="22"/>
        </w:rPr>
        <w:t>Sic)</w:t>
      </w:r>
    </w:p>
    <w:p w14:paraId="3BE46111"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436CAD81"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B491005" w14:textId="77777777" w:rsidR="003C1971" w:rsidRPr="00811F27" w:rsidRDefault="003C1971" w:rsidP="009954AF">
      <w:pPr>
        <w:spacing w:line="276" w:lineRule="auto"/>
        <w:ind w:left="567" w:right="616"/>
        <w:jc w:val="both"/>
        <w:rPr>
          <w:rFonts w:ascii="Palatino Linotype" w:eastAsia="Palatino Linotype" w:hAnsi="Palatino Linotype" w:cs="Palatino Linotype"/>
          <w:sz w:val="22"/>
          <w:szCs w:val="22"/>
        </w:rPr>
      </w:pPr>
    </w:p>
    <w:p w14:paraId="7CF867B4" w14:textId="77777777" w:rsidR="003C1971" w:rsidRPr="00811F27" w:rsidRDefault="00781523"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Pr="00811F27">
        <w:rPr>
          <w:rFonts w:ascii="Palatino Linotype" w:eastAsia="Palatino Linotype" w:hAnsi="Palatino Linotype" w:cs="Palatino Linotype"/>
          <w:b/>
          <w:i/>
          <w:sz w:val="22"/>
          <w:szCs w:val="22"/>
        </w:rPr>
        <w:t>Artículo 12.-</w:t>
      </w:r>
      <w:r w:rsidRPr="00811F2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0AF6710" w14:textId="77777777" w:rsidR="003C1971" w:rsidRPr="00811F27" w:rsidRDefault="003C1971" w:rsidP="0047130C">
      <w:pPr>
        <w:spacing w:line="276" w:lineRule="auto"/>
        <w:ind w:left="851" w:right="616"/>
        <w:jc w:val="both"/>
        <w:rPr>
          <w:rFonts w:ascii="Palatino Linotype" w:eastAsia="Palatino Linotype" w:hAnsi="Palatino Linotype" w:cs="Palatino Linotype"/>
          <w:i/>
          <w:sz w:val="22"/>
          <w:szCs w:val="22"/>
        </w:rPr>
      </w:pPr>
    </w:p>
    <w:p w14:paraId="4411C89F" w14:textId="77777777" w:rsidR="003C1971" w:rsidRPr="00811F27" w:rsidRDefault="00781523"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11F27">
        <w:rPr>
          <w:rFonts w:ascii="Palatino Linotype" w:eastAsia="Palatino Linotype" w:hAnsi="Palatino Linotype" w:cs="Palatino Linotype"/>
          <w:i/>
          <w:sz w:val="22"/>
          <w:szCs w:val="22"/>
        </w:rPr>
        <w:t xml:space="preserve">. </w:t>
      </w:r>
      <w:r w:rsidRPr="00811F2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811F27">
        <w:rPr>
          <w:rFonts w:ascii="Palatino Linotype" w:eastAsia="Palatino Linotype" w:hAnsi="Palatino Linotype" w:cs="Palatino Linotype"/>
          <w:i/>
          <w:sz w:val="22"/>
          <w:szCs w:val="22"/>
        </w:rPr>
        <w:t xml:space="preserve">.” </w:t>
      </w:r>
    </w:p>
    <w:p w14:paraId="794A669B" w14:textId="77777777" w:rsidR="003C1971" w:rsidRPr="00811F27" w:rsidRDefault="003C1971" w:rsidP="009954AF">
      <w:pPr>
        <w:spacing w:line="360" w:lineRule="auto"/>
        <w:ind w:right="-93"/>
        <w:jc w:val="both"/>
        <w:rPr>
          <w:rFonts w:ascii="Palatino Linotype" w:eastAsia="Palatino Linotype" w:hAnsi="Palatino Linotype" w:cs="Palatino Linotype"/>
          <w:sz w:val="22"/>
          <w:szCs w:val="22"/>
        </w:rPr>
      </w:pPr>
    </w:p>
    <w:p w14:paraId="364F4943" w14:textId="77777777" w:rsidR="003C1971" w:rsidRPr="00811F27" w:rsidRDefault="00781523" w:rsidP="009954AF">
      <w:pPr>
        <w:spacing w:line="360" w:lineRule="auto"/>
        <w:ind w:right="-93"/>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ABA5A0C" w14:textId="77777777" w:rsidR="003C1971" w:rsidRPr="00811F27" w:rsidRDefault="003C1971" w:rsidP="009954AF">
      <w:pPr>
        <w:spacing w:line="360" w:lineRule="auto"/>
        <w:ind w:right="-93"/>
        <w:jc w:val="both"/>
        <w:rPr>
          <w:rFonts w:ascii="Palatino Linotype" w:eastAsia="Palatino Linotype" w:hAnsi="Palatino Linotype" w:cs="Palatino Linotype"/>
          <w:sz w:val="22"/>
          <w:szCs w:val="22"/>
        </w:rPr>
      </w:pPr>
    </w:p>
    <w:p w14:paraId="7A1D3581" w14:textId="77777777" w:rsidR="003C1971" w:rsidRPr="00811F27" w:rsidRDefault="00781523" w:rsidP="009954AF">
      <w:pPr>
        <w:spacing w:line="360" w:lineRule="auto"/>
        <w:jc w:val="both"/>
        <w:rPr>
          <w:rFonts w:ascii="Palatino Linotype" w:eastAsia="Palatino Linotype" w:hAnsi="Palatino Linotype" w:cs="Palatino Linotype"/>
          <w:b/>
          <w:sz w:val="22"/>
          <w:szCs w:val="22"/>
        </w:rPr>
      </w:pPr>
      <w:r w:rsidRPr="00811F27">
        <w:rPr>
          <w:rFonts w:ascii="Palatino Linotype" w:eastAsia="Palatino Linotype" w:hAnsi="Palatino Linotype" w:cs="Palatino Linotype"/>
          <w:sz w:val="22"/>
          <w:szCs w:val="22"/>
        </w:rPr>
        <w:t xml:space="preserve">Sirve de apoyo a lo anterior, el criterio </w:t>
      </w:r>
      <w:r w:rsidR="00B914DF" w:rsidRPr="00811F27">
        <w:rPr>
          <w:rFonts w:ascii="Palatino Linotype" w:eastAsia="Palatino Linotype" w:hAnsi="Palatino Linotype" w:cs="Palatino Linotype"/>
          <w:sz w:val="22"/>
          <w:szCs w:val="22"/>
        </w:rPr>
        <w:t xml:space="preserve">orientador </w:t>
      </w:r>
      <w:r w:rsidRPr="00811F27">
        <w:rPr>
          <w:rFonts w:ascii="Palatino Linotype" w:eastAsia="Palatino Linotype" w:hAnsi="Palatino Linotype" w:cs="Palatino Linotype"/>
          <w:sz w:val="22"/>
          <w:szCs w:val="22"/>
        </w:rPr>
        <w:t xml:space="preserve">03-17, expuesto por el </w:t>
      </w:r>
      <w:r w:rsidR="00B914DF" w:rsidRPr="00811F27">
        <w:rPr>
          <w:rFonts w:ascii="Palatino Linotype" w:eastAsia="Palatino Linotype" w:hAnsi="Palatino Linotype" w:cs="Palatino Linotype"/>
          <w:sz w:val="22"/>
          <w:szCs w:val="22"/>
        </w:rPr>
        <w:t xml:space="preserve">entonces </w:t>
      </w:r>
      <w:r w:rsidRPr="00811F27">
        <w:rPr>
          <w:rFonts w:ascii="Palatino Linotype" w:eastAsia="Palatino Linotype" w:hAnsi="Palatino Linotype" w:cs="Palatino Linotype"/>
          <w:sz w:val="22"/>
          <w:szCs w:val="22"/>
        </w:rPr>
        <w:t>Instituto Nacional de Transparencia, Acceso a la Información y Protección de Datos Personales, que dice:</w:t>
      </w:r>
      <w:r w:rsidRPr="00811F27">
        <w:rPr>
          <w:rFonts w:ascii="Palatino Linotype" w:eastAsia="Palatino Linotype" w:hAnsi="Palatino Linotype" w:cs="Palatino Linotype"/>
          <w:b/>
          <w:sz w:val="22"/>
          <w:szCs w:val="22"/>
        </w:rPr>
        <w:t xml:space="preserve"> </w:t>
      </w:r>
    </w:p>
    <w:p w14:paraId="3CAFF09D" w14:textId="77777777" w:rsidR="003C1971" w:rsidRPr="00811F27" w:rsidRDefault="00781523"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Pr="00811F27">
        <w:rPr>
          <w:rFonts w:ascii="Palatino Linotype" w:eastAsia="Palatino Linotype" w:hAnsi="Palatino Linotype" w:cs="Palatino Linotype"/>
          <w:b/>
          <w:i/>
          <w:sz w:val="22"/>
          <w:szCs w:val="22"/>
        </w:rPr>
        <w:t>No existe obligación de elaborar documentos ad hoc para atender las solicitudes de acceso a la información.</w:t>
      </w:r>
      <w:r w:rsidRPr="00811F2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4AE9E96" w14:textId="77777777" w:rsidR="003C1971" w:rsidRPr="00811F27" w:rsidRDefault="003C1971" w:rsidP="009954AF">
      <w:pPr>
        <w:spacing w:line="276" w:lineRule="auto"/>
        <w:ind w:left="567" w:right="616"/>
        <w:jc w:val="both"/>
        <w:rPr>
          <w:rFonts w:ascii="Palatino Linotype" w:eastAsia="Palatino Linotype" w:hAnsi="Palatino Linotype" w:cs="Palatino Linotype"/>
          <w:i/>
          <w:sz w:val="22"/>
          <w:szCs w:val="22"/>
        </w:rPr>
      </w:pPr>
    </w:p>
    <w:p w14:paraId="7A06BB61"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F4F5EBD"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52F26515"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81CAA2D"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3EB94821" w14:textId="77777777" w:rsidR="003C1971" w:rsidRPr="00811F27" w:rsidRDefault="00781523"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Pr="00811F27">
        <w:rPr>
          <w:rFonts w:ascii="Palatino Linotype" w:eastAsia="Palatino Linotype" w:hAnsi="Palatino Linotype" w:cs="Palatino Linotype"/>
          <w:b/>
          <w:i/>
          <w:sz w:val="22"/>
          <w:szCs w:val="22"/>
        </w:rPr>
        <w:t xml:space="preserve">Artículo 3. </w:t>
      </w:r>
      <w:r w:rsidRPr="00811F27">
        <w:rPr>
          <w:rFonts w:ascii="Palatino Linotype" w:eastAsia="Palatino Linotype" w:hAnsi="Palatino Linotype" w:cs="Palatino Linotype"/>
          <w:i/>
          <w:sz w:val="22"/>
          <w:szCs w:val="22"/>
        </w:rPr>
        <w:t>Para los efectos de la presente Ley se entenderá por:</w:t>
      </w:r>
    </w:p>
    <w:p w14:paraId="6510F446" w14:textId="77777777" w:rsidR="003C1971" w:rsidRPr="00811F27" w:rsidRDefault="00781523"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p>
    <w:p w14:paraId="56781CE9" w14:textId="77777777" w:rsidR="003C1971" w:rsidRPr="00811F27" w:rsidRDefault="00781523"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XI. Documento:</w:t>
      </w:r>
      <w:r w:rsidRPr="00811F27">
        <w:rPr>
          <w:rFonts w:ascii="Palatino Linotype" w:eastAsia="Palatino Linotype" w:hAnsi="Palatino Linotype" w:cs="Palatino Linotype"/>
          <w:i/>
          <w:sz w:val="22"/>
          <w:szCs w:val="22"/>
        </w:rPr>
        <w:t xml:space="preserve"> Los expedientes, reportes, estudios, actas</w:t>
      </w:r>
      <w:r w:rsidRPr="00811F27">
        <w:rPr>
          <w:rFonts w:ascii="Palatino Linotype" w:eastAsia="Palatino Linotype" w:hAnsi="Palatino Linotype" w:cs="Palatino Linotype"/>
          <w:b/>
          <w:i/>
          <w:sz w:val="22"/>
          <w:szCs w:val="22"/>
        </w:rPr>
        <w:t>,</w:t>
      </w:r>
      <w:r w:rsidRPr="00811F2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8F9FDAB" w14:textId="77777777" w:rsidR="003C1971" w:rsidRPr="00811F27" w:rsidRDefault="003C1971" w:rsidP="009954AF">
      <w:pPr>
        <w:spacing w:line="360" w:lineRule="auto"/>
        <w:ind w:left="851" w:right="899"/>
        <w:jc w:val="both"/>
        <w:rPr>
          <w:rFonts w:ascii="Palatino Linotype" w:eastAsia="Palatino Linotype" w:hAnsi="Palatino Linotype" w:cs="Palatino Linotype"/>
          <w:sz w:val="22"/>
          <w:szCs w:val="22"/>
        </w:rPr>
      </w:pPr>
    </w:p>
    <w:p w14:paraId="09857FF6"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18AB6FD" w14:textId="77777777" w:rsidR="003C1971" w:rsidRPr="00811F27" w:rsidRDefault="003C1971" w:rsidP="009954AF">
      <w:pPr>
        <w:spacing w:line="360" w:lineRule="auto"/>
        <w:ind w:left="851" w:right="899"/>
        <w:jc w:val="both"/>
        <w:rPr>
          <w:rFonts w:ascii="Palatino Linotype" w:eastAsia="Palatino Linotype" w:hAnsi="Palatino Linotype" w:cs="Palatino Linotype"/>
          <w:sz w:val="22"/>
          <w:szCs w:val="22"/>
        </w:rPr>
      </w:pPr>
    </w:p>
    <w:p w14:paraId="219AF1B6" w14:textId="77777777" w:rsidR="003C1971" w:rsidRPr="00811F27" w:rsidRDefault="00781523" w:rsidP="0047130C">
      <w:pPr>
        <w:spacing w:line="276" w:lineRule="auto"/>
        <w:ind w:left="851" w:right="616"/>
        <w:jc w:val="both"/>
        <w:rPr>
          <w:rFonts w:ascii="Palatino Linotype" w:eastAsia="Palatino Linotype" w:hAnsi="Palatino Linotype" w:cs="Palatino Linotype"/>
          <w:b/>
          <w:i/>
          <w:sz w:val="22"/>
          <w:szCs w:val="22"/>
        </w:rPr>
      </w:pPr>
      <w:r w:rsidRPr="00811F27">
        <w:rPr>
          <w:rFonts w:ascii="Palatino Linotype" w:eastAsia="Palatino Linotype" w:hAnsi="Palatino Linotype" w:cs="Palatino Linotype"/>
          <w:b/>
          <w:sz w:val="22"/>
          <w:szCs w:val="22"/>
        </w:rPr>
        <w:t>“</w:t>
      </w:r>
      <w:r w:rsidRPr="00811F27">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811F2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3798E0" w14:textId="77777777" w:rsidR="003C1971" w:rsidRPr="00811F27" w:rsidRDefault="00781523"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En </w:t>
      </w:r>
      <w:proofErr w:type="gramStart"/>
      <w:r w:rsidRPr="00811F27">
        <w:rPr>
          <w:rFonts w:ascii="Palatino Linotype" w:eastAsia="Palatino Linotype" w:hAnsi="Palatino Linotype" w:cs="Palatino Linotype"/>
          <w:i/>
          <w:sz w:val="22"/>
          <w:szCs w:val="22"/>
        </w:rPr>
        <w:t>consecuencia</w:t>
      </w:r>
      <w:proofErr w:type="gramEnd"/>
      <w:r w:rsidRPr="00811F27">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FF0A755" w14:textId="77777777" w:rsidR="003C1971" w:rsidRPr="00811F27" w:rsidRDefault="00781523"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1) Que se trate de información registrada en cualquier soporte documental, </w:t>
      </w:r>
      <w:proofErr w:type="gramStart"/>
      <w:r w:rsidRPr="00811F27">
        <w:rPr>
          <w:rFonts w:ascii="Palatino Linotype" w:eastAsia="Palatino Linotype" w:hAnsi="Palatino Linotype" w:cs="Palatino Linotype"/>
          <w:i/>
          <w:sz w:val="22"/>
          <w:szCs w:val="22"/>
        </w:rPr>
        <w:t>que</w:t>
      </w:r>
      <w:proofErr w:type="gramEnd"/>
      <w:r w:rsidRPr="00811F27">
        <w:rPr>
          <w:rFonts w:ascii="Palatino Linotype" w:eastAsia="Palatino Linotype" w:hAnsi="Palatino Linotype" w:cs="Palatino Linotype"/>
          <w:i/>
          <w:sz w:val="22"/>
          <w:szCs w:val="22"/>
        </w:rPr>
        <w:t xml:space="preserve"> en ejercicio de las atribuciones conferidas, sea generada por los Sujetos Obligados;</w:t>
      </w:r>
    </w:p>
    <w:p w14:paraId="4E505F8A" w14:textId="77777777" w:rsidR="003C1971" w:rsidRPr="00811F27" w:rsidRDefault="00781523" w:rsidP="0047130C">
      <w:pPr>
        <w:spacing w:line="276" w:lineRule="auto"/>
        <w:ind w:left="851" w:right="616"/>
        <w:jc w:val="both"/>
        <w:rPr>
          <w:rFonts w:ascii="Palatino Linotype" w:eastAsia="Palatino Linotype" w:hAnsi="Palatino Linotype" w:cs="Palatino Linotype"/>
          <w:b/>
          <w:i/>
          <w:sz w:val="22"/>
          <w:szCs w:val="22"/>
        </w:rPr>
      </w:pPr>
      <w:r w:rsidRPr="00811F27">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811F27">
        <w:rPr>
          <w:rFonts w:ascii="Palatino Linotype" w:eastAsia="Palatino Linotype" w:hAnsi="Palatino Linotype" w:cs="Palatino Linotype"/>
          <w:b/>
          <w:i/>
          <w:sz w:val="22"/>
          <w:szCs w:val="22"/>
        </w:rPr>
        <w:t>que</w:t>
      </w:r>
      <w:proofErr w:type="gramEnd"/>
      <w:r w:rsidRPr="00811F27">
        <w:rPr>
          <w:rFonts w:ascii="Palatino Linotype" w:eastAsia="Palatino Linotype" w:hAnsi="Palatino Linotype" w:cs="Palatino Linotype"/>
          <w:b/>
          <w:i/>
          <w:sz w:val="22"/>
          <w:szCs w:val="22"/>
        </w:rPr>
        <w:t xml:space="preserve"> en ejercicio de las atribuciones conferidas, sea administrada por los Sujetos Obligados, y</w:t>
      </w:r>
    </w:p>
    <w:p w14:paraId="7C6E0E1E" w14:textId="77777777" w:rsidR="003C1971" w:rsidRPr="00811F27" w:rsidRDefault="00781523" w:rsidP="0047130C">
      <w:pPr>
        <w:spacing w:line="276" w:lineRule="auto"/>
        <w:ind w:left="851" w:right="616"/>
        <w:jc w:val="both"/>
        <w:rPr>
          <w:rFonts w:ascii="Palatino Linotype" w:eastAsia="Palatino Linotype" w:hAnsi="Palatino Linotype" w:cs="Palatino Linotype"/>
          <w:b/>
          <w:i/>
          <w:sz w:val="22"/>
          <w:szCs w:val="22"/>
        </w:rPr>
      </w:pPr>
      <w:r w:rsidRPr="00811F27">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811F27">
        <w:rPr>
          <w:rFonts w:ascii="Palatino Linotype" w:eastAsia="Palatino Linotype" w:hAnsi="Palatino Linotype" w:cs="Palatino Linotype"/>
          <w:b/>
          <w:i/>
          <w:sz w:val="22"/>
          <w:szCs w:val="22"/>
        </w:rPr>
        <w:t>que</w:t>
      </w:r>
      <w:proofErr w:type="gramEnd"/>
      <w:r w:rsidRPr="00811F27">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25207EB3"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6AA95EC9"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EA622FA"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4698C87B"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E4FF3AB" w14:textId="77777777" w:rsidR="0047130C" w:rsidRPr="00811F27" w:rsidRDefault="0047130C" w:rsidP="009954AF">
      <w:pPr>
        <w:spacing w:line="360" w:lineRule="auto"/>
        <w:jc w:val="both"/>
        <w:rPr>
          <w:rFonts w:ascii="Palatino Linotype" w:eastAsia="Palatino Linotype" w:hAnsi="Palatino Linotype" w:cs="Palatino Linotype"/>
          <w:sz w:val="22"/>
          <w:szCs w:val="22"/>
        </w:rPr>
      </w:pPr>
    </w:p>
    <w:p w14:paraId="0C43D0EC" w14:textId="77777777" w:rsidR="003C1971" w:rsidRPr="00811F27" w:rsidRDefault="00781523" w:rsidP="009954AF">
      <w:pPr>
        <w:spacing w:line="360" w:lineRule="auto"/>
        <w:ind w:right="51"/>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Ahora bien, del análisis a la solicitud de información, motivo del recurso de revisión que ahora se resuelve, se advierte que la parte </w:t>
      </w:r>
      <w:r w:rsidRPr="00811F27">
        <w:rPr>
          <w:rFonts w:ascii="Palatino Linotype" w:eastAsia="Palatino Linotype" w:hAnsi="Palatino Linotype" w:cs="Palatino Linotype"/>
          <w:b/>
          <w:sz w:val="22"/>
          <w:szCs w:val="22"/>
        </w:rPr>
        <w:t>Recurrente</w:t>
      </w:r>
      <w:r w:rsidRPr="00811F27">
        <w:rPr>
          <w:rFonts w:ascii="Palatino Linotype" w:eastAsia="Palatino Linotype" w:hAnsi="Palatino Linotype" w:cs="Palatino Linotype"/>
          <w:sz w:val="22"/>
          <w:szCs w:val="22"/>
        </w:rPr>
        <w:t xml:space="preserve"> requirió al </w:t>
      </w:r>
      <w:r w:rsidRPr="00811F27">
        <w:rPr>
          <w:rFonts w:ascii="Palatino Linotype" w:eastAsia="Palatino Linotype" w:hAnsi="Palatino Linotype" w:cs="Palatino Linotype"/>
          <w:b/>
          <w:sz w:val="22"/>
          <w:szCs w:val="22"/>
        </w:rPr>
        <w:t xml:space="preserve">Sujeto Obligado </w:t>
      </w:r>
      <w:r w:rsidRPr="00811F27">
        <w:rPr>
          <w:rFonts w:ascii="Palatino Linotype" w:eastAsia="Palatino Linotype" w:hAnsi="Palatino Linotype" w:cs="Palatino Linotype"/>
          <w:sz w:val="22"/>
          <w:szCs w:val="22"/>
        </w:rPr>
        <w:t>le proporcionara, información consistente en lo siguiente:</w:t>
      </w:r>
    </w:p>
    <w:p w14:paraId="20B2B37F" w14:textId="77777777" w:rsidR="003C1971" w:rsidRPr="00811F27" w:rsidRDefault="003C1971" w:rsidP="009954A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29CC6BD" w14:textId="77777777" w:rsidR="003C1971" w:rsidRPr="00811F27" w:rsidRDefault="00765C6F" w:rsidP="0047130C">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811F27">
        <w:rPr>
          <w:rFonts w:ascii="Palatino Linotype" w:eastAsia="Palatino Linotype" w:hAnsi="Palatino Linotype" w:cs="Palatino Linotype"/>
          <w:b/>
          <w:sz w:val="22"/>
          <w:szCs w:val="22"/>
        </w:rPr>
        <w:t xml:space="preserve">Relación de laudos pagados durante 2025, monto y nombres de cada uno de ellos. </w:t>
      </w:r>
    </w:p>
    <w:p w14:paraId="5380EB98" w14:textId="77777777" w:rsidR="003C1971" w:rsidRPr="00811F27" w:rsidRDefault="003C1971" w:rsidP="009954A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DB0323"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En respuesta, la </w:t>
      </w:r>
      <w:r w:rsidR="00765C6F" w:rsidRPr="00811F27">
        <w:rPr>
          <w:rFonts w:ascii="Palatino Linotype" w:eastAsia="Palatino Linotype" w:hAnsi="Palatino Linotype" w:cs="Palatino Linotype"/>
          <w:sz w:val="22"/>
          <w:szCs w:val="22"/>
        </w:rPr>
        <w:t>Tesorería Municipal</w:t>
      </w:r>
      <w:r w:rsidRPr="00811F27">
        <w:rPr>
          <w:rFonts w:ascii="Palatino Linotype" w:eastAsia="Palatino Linotype" w:hAnsi="Palatino Linotype" w:cs="Palatino Linotype"/>
          <w:sz w:val="22"/>
          <w:szCs w:val="22"/>
        </w:rPr>
        <w:t xml:space="preserve"> informó que </w:t>
      </w:r>
      <w:r w:rsidR="00057496" w:rsidRPr="00811F27">
        <w:rPr>
          <w:rFonts w:ascii="Palatino Linotype" w:eastAsia="Palatino Linotype" w:hAnsi="Palatino Linotype" w:cs="Palatino Linotype"/>
          <w:sz w:val="22"/>
          <w:szCs w:val="22"/>
        </w:rPr>
        <w:t>después de haber realizado una búsqueda exhaustiva y minuciosa en los registros electrónicos y archivo físico con los que cuenta del año 2025; conforme a lo dispuesto por los artículos 93 y 95 fracción IV de la Ley Orgánica Municipal del Estado de México; hace entrega del siguiente listado de laudos pagados en el año 2025 por este ayuntamiento.</w:t>
      </w:r>
    </w:p>
    <w:p w14:paraId="541402D2" w14:textId="77777777" w:rsidR="003C1971" w:rsidRPr="00811F27" w:rsidRDefault="00057496" w:rsidP="009954AF">
      <w:pPr>
        <w:spacing w:line="360" w:lineRule="auto"/>
        <w:ind w:right="49"/>
        <w:jc w:val="center"/>
        <w:rPr>
          <w:rFonts w:ascii="Palatino Linotype" w:eastAsia="Palatino Linotype" w:hAnsi="Palatino Linotype" w:cs="Palatino Linotype"/>
          <w:sz w:val="22"/>
          <w:szCs w:val="22"/>
        </w:rPr>
      </w:pPr>
      <w:r w:rsidRPr="00811F27">
        <w:rPr>
          <w:rFonts w:ascii="Palatino Linotype" w:eastAsia="Palatino Linotype" w:hAnsi="Palatino Linotype" w:cs="Palatino Linotype"/>
          <w:b/>
          <w:i/>
          <w:noProof/>
          <w:sz w:val="22"/>
          <w:szCs w:val="22"/>
          <w:lang w:val="es-MX" w:eastAsia="es-MX"/>
        </w:rPr>
        <w:drawing>
          <wp:inline distT="0" distB="0" distL="0" distR="0" wp14:anchorId="5E5FE417" wp14:editId="1FBE2C8F">
            <wp:extent cx="4638675" cy="1060733"/>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64619" cy="1066666"/>
                    </a:xfrm>
                    <a:prstGeom prst="rect">
                      <a:avLst/>
                    </a:prstGeom>
                  </pic:spPr>
                </pic:pic>
              </a:graphicData>
            </a:graphic>
          </wp:inline>
        </w:drawing>
      </w:r>
    </w:p>
    <w:p w14:paraId="1EBD1978" w14:textId="77777777" w:rsidR="00057496" w:rsidRPr="00811F27" w:rsidRDefault="00057496" w:rsidP="009954AF">
      <w:pPr>
        <w:spacing w:line="360" w:lineRule="auto"/>
        <w:ind w:right="49"/>
        <w:jc w:val="both"/>
        <w:rPr>
          <w:rFonts w:ascii="Palatino Linotype" w:eastAsia="Palatino Linotype" w:hAnsi="Palatino Linotype" w:cs="Palatino Linotype"/>
          <w:sz w:val="22"/>
          <w:szCs w:val="22"/>
        </w:rPr>
      </w:pPr>
    </w:p>
    <w:p w14:paraId="5786C8A4" w14:textId="5EB68C3F"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Derivado de ello, el hoy </w:t>
      </w:r>
      <w:r w:rsidRPr="00811F27">
        <w:rPr>
          <w:rFonts w:ascii="Palatino Linotype" w:eastAsia="Palatino Linotype" w:hAnsi="Palatino Linotype" w:cs="Palatino Linotype"/>
          <w:b/>
          <w:sz w:val="22"/>
          <w:szCs w:val="22"/>
        </w:rPr>
        <w:t>Recurrente</w:t>
      </w:r>
      <w:r w:rsidRPr="00811F27">
        <w:rPr>
          <w:rFonts w:ascii="Palatino Linotype" w:eastAsia="Palatino Linotype" w:hAnsi="Palatino Linotype" w:cs="Palatino Linotype"/>
          <w:sz w:val="22"/>
          <w:szCs w:val="22"/>
        </w:rPr>
        <w:t xml:space="preserve"> se inconformó </w:t>
      </w:r>
      <w:r w:rsidR="00057496" w:rsidRPr="00811F27">
        <w:rPr>
          <w:rFonts w:ascii="Palatino Linotype" w:eastAsia="Palatino Linotype" w:hAnsi="Palatino Linotype" w:cs="Palatino Linotype"/>
          <w:sz w:val="22"/>
          <w:szCs w:val="22"/>
        </w:rPr>
        <w:t xml:space="preserve">medularmente </w:t>
      </w:r>
      <w:r w:rsidRPr="00811F27">
        <w:rPr>
          <w:rFonts w:ascii="Palatino Linotype" w:eastAsia="Palatino Linotype" w:hAnsi="Palatino Linotype" w:cs="Palatino Linotype"/>
          <w:sz w:val="22"/>
          <w:szCs w:val="22"/>
        </w:rPr>
        <w:t>por</w:t>
      </w:r>
      <w:r w:rsidR="00057496" w:rsidRPr="00811F27">
        <w:rPr>
          <w:rFonts w:ascii="Palatino Linotype" w:eastAsia="Palatino Linotype" w:hAnsi="Palatino Linotype" w:cs="Palatino Linotype"/>
          <w:sz w:val="22"/>
          <w:szCs w:val="22"/>
        </w:rPr>
        <w:t xml:space="preserve"> la negativa de la información, señalando </w:t>
      </w:r>
      <w:r w:rsidR="00FF0DA8" w:rsidRPr="00811F27">
        <w:rPr>
          <w:rFonts w:ascii="Palatino Linotype" w:eastAsia="Palatino Linotype" w:hAnsi="Palatino Linotype" w:cs="Palatino Linotype"/>
          <w:sz w:val="22"/>
          <w:szCs w:val="22"/>
        </w:rPr>
        <w:t>que,</w:t>
      </w:r>
      <w:r w:rsidR="00057496" w:rsidRPr="00811F27">
        <w:rPr>
          <w:rFonts w:ascii="Palatino Linotype" w:eastAsia="Palatino Linotype" w:hAnsi="Palatino Linotype" w:cs="Palatino Linotype"/>
          <w:sz w:val="22"/>
          <w:szCs w:val="22"/>
        </w:rPr>
        <w:t xml:space="preserve"> al solicitar laudos ya pagados, ya puede proporcionar los nombres y montos totales.</w:t>
      </w:r>
    </w:p>
    <w:p w14:paraId="68CC1052" w14:textId="77777777" w:rsidR="003C1971" w:rsidRPr="00811F27" w:rsidRDefault="003C1971" w:rsidP="009954AF">
      <w:pPr>
        <w:spacing w:line="360" w:lineRule="auto"/>
        <w:ind w:right="49"/>
        <w:jc w:val="both"/>
        <w:rPr>
          <w:rFonts w:ascii="Palatino Linotype" w:eastAsia="Palatino Linotype" w:hAnsi="Palatino Linotype" w:cs="Palatino Linotype"/>
          <w:sz w:val="22"/>
          <w:szCs w:val="22"/>
        </w:rPr>
      </w:pPr>
    </w:p>
    <w:p w14:paraId="779B0456"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Es así que, el </w:t>
      </w:r>
      <w:r w:rsidRPr="00811F27">
        <w:rPr>
          <w:rFonts w:ascii="Palatino Linotype" w:eastAsia="Palatino Linotype" w:hAnsi="Palatino Linotype" w:cs="Palatino Linotype"/>
          <w:b/>
          <w:sz w:val="22"/>
          <w:szCs w:val="22"/>
        </w:rPr>
        <w:t>Recurrente</w:t>
      </w:r>
      <w:r w:rsidRPr="00811F27">
        <w:rPr>
          <w:rFonts w:ascii="Palatino Linotype" w:eastAsia="Palatino Linotype" w:hAnsi="Palatino Linotype" w:cs="Palatino Linotype"/>
          <w:sz w:val="22"/>
          <w:szCs w:val="22"/>
        </w:rPr>
        <w:t xml:space="preserve"> no realizó manifestaciones, alegatos o pruebas que a su derecho convinieran y por su parte el </w:t>
      </w:r>
      <w:r w:rsidRPr="00811F27">
        <w:rPr>
          <w:rFonts w:ascii="Palatino Linotype" w:eastAsia="Palatino Linotype" w:hAnsi="Palatino Linotype" w:cs="Palatino Linotype"/>
          <w:b/>
          <w:sz w:val="22"/>
          <w:szCs w:val="22"/>
        </w:rPr>
        <w:t>Sujeto Obligado</w:t>
      </w:r>
      <w:r w:rsidRPr="00811F27">
        <w:rPr>
          <w:rFonts w:ascii="Palatino Linotype" w:eastAsia="Palatino Linotype" w:hAnsi="Palatino Linotype" w:cs="Palatino Linotype"/>
          <w:sz w:val="22"/>
          <w:szCs w:val="22"/>
        </w:rPr>
        <w:t xml:space="preserve"> </w:t>
      </w:r>
      <w:r w:rsidR="008908E5" w:rsidRPr="00811F27">
        <w:rPr>
          <w:rFonts w:ascii="Palatino Linotype" w:eastAsia="Palatino Linotype" w:hAnsi="Palatino Linotype" w:cs="Palatino Linotype"/>
          <w:sz w:val="22"/>
          <w:szCs w:val="22"/>
        </w:rPr>
        <w:t>tampoco rindió informe justificado</w:t>
      </w:r>
      <w:r w:rsidRPr="00811F27">
        <w:rPr>
          <w:rFonts w:ascii="Palatino Linotype" w:eastAsia="Palatino Linotype" w:hAnsi="Palatino Linotype" w:cs="Palatino Linotype"/>
          <w:sz w:val="22"/>
          <w:szCs w:val="22"/>
        </w:rPr>
        <w:t xml:space="preserve">. </w:t>
      </w:r>
    </w:p>
    <w:p w14:paraId="11023C53" w14:textId="77777777" w:rsidR="00CB71A2" w:rsidRPr="00811F27" w:rsidRDefault="00CB71A2" w:rsidP="009954AF">
      <w:pPr>
        <w:spacing w:line="360" w:lineRule="auto"/>
        <w:ind w:right="49"/>
        <w:jc w:val="both"/>
        <w:rPr>
          <w:rFonts w:ascii="Palatino Linotype" w:eastAsia="Palatino Linotype" w:hAnsi="Palatino Linotype" w:cs="Palatino Linotype"/>
          <w:sz w:val="22"/>
          <w:szCs w:val="22"/>
        </w:rPr>
      </w:pPr>
    </w:p>
    <w:p w14:paraId="1DD0F0FB"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Una vez expuestas las posturas de las partes, conviene entrar al estudio de la naturaleza de la información, con la finalidad de señalar si con la información entregada por el </w:t>
      </w:r>
      <w:r w:rsidRPr="00811F27">
        <w:rPr>
          <w:rFonts w:ascii="Palatino Linotype" w:eastAsia="Palatino Linotype" w:hAnsi="Palatino Linotype" w:cs="Palatino Linotype"/>
          <w:b/>
          <w:sz w:val="22"/>
          <w:szCs w:val="22"/>
        </w:rPr>
        <w:t>Sujeto Obligado</w:t>
      </w:r>
      <w:r w:rsidRPr="00811F27">
        <w:rPr>
          <w:rFonts w:ascii="Palatino Linotype" w:eastAsia="Palatino Linotype" w:hAnsi="Palatino Linotype" w:cs="Palatino Linotype"/>
          <w:sz w:val="22"/>
          <w:szCs w:val="22"/>
        </w:rPr>
        <w:t xml:space="preserve"> en respuesta colma o no la</w:t>
      </w:r>
      <w:r w:rsidR="008908E5" w:rsidRPr="00811F27">
        <w:rPr>
          <w:rFonts w:ascii="Palatino Linotype" w:eastAsia="Palatino Linotype" w:hAnsi="Palatino Linotype" w:cs="Palatino Linotype"/>
          <w:sz w:val="22"/>
          <w:szCs w:val="22"/>
        </w:rPr>
        <w:t xml:space="preserve"> pretensión </w:t>
      </w:r>
      <w:r w:rsidRPr="00811F27">
        <w:rPr>
          <w:rFonts w:ascii="Palatino Linotype" w:eastAsia="Palatino Linotype" w:hAnsi="Palatino Linotype" w:cs="Palatino Linotype"/>
          <w:sz w:val="22"/>
          <w:szCs w:val="22"/>
        </w:rPr>
        <w:t xml:space="preserve">del particular. </w:t>
      </w:r>
    </w:p>
    <w:p w14:paraId="73B982D4" w14:textId="77777777" w:rsidR="00CB71A2" w:rsidRPr="00811F27" w:rsidRDefault="00CB71A2" w:rsidP="009954AF">
      <w:pPr>
        <w:spacing w:line="360" w:lineRule="auto"/>
        <w:jc w:val="both"/>
        <w:rPr>
          <w:rFonts w:ascii="Palatino Linotype" w:eastAsia="Palatino Linotype" w:hAnsi="Palatino Linotype" w:cs="Palatino Linotype"/>
          <w:sz w:val="22"/>
          <w:szCs w:val="22"/>
        </w:rPr>
      </w:pPr>
    </w:p>
    <w:p w14:paraId="2EDD0151" w14:textId="77777777" w:rsidR="003C1971" w:rsidRPr="00811F27" w:rsidRDefault="00781523" w:rsidP="009954AF">
      <w:pPr>
        <w:spacing w:line="360" w:lineRule="auto"/>
        <w:ind w:right="-93"/>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Asimismo, es de precisar que de las constancias que obran en el expediente se logra vislumbrar que el </w:t>
      </w:r>
      <w:r w:rsidRPr="00811F27">
        <w:rPr>
          <w:rFonts w:ascii="Palatino Linotype" w:eastAsia="Palatino Linotype" w:hAnsi="Palatino Linotype" w:cs="Palatino Linotype"/>
          <w:b/>
          <w:sz w:val="22"/>
          <w:szCs w:val="22"/>
        </w:rPr>
        <w:t>Sujeto Obligado</w:t>
      </w:r>
      <w:r w:rsidRPr="00811F27">
        <w:rPr>
          <w:rFonts w:ascii="Palatino Linotype" w:eastAsia="Palatino Linotype" w:hAnsi="Palatino Linotype" w:cs="Palatino Linotype"/>
          <w:sz w:val="22"/>
          <w:szCs w:val="22"/>
        </w:rPr>
        <w:t xml:space="preserve">, turnó la solicitud de información a la unidad administrativa que considero competente, a </w:t>
      </w:r>
      <w:proofErr w:type="gramStart"/>
      <w:r w:rsidRPr="00811F27">
        <w:rPr>
          <w:rFonts w:ascii="Palatino Linotype" w:eastAsia="Palatino Linotype" w:hAnsi="Palatino Linotype" w:cs="Palatino Linotype"/>
          <w:sz w:val="22"/>
          <w:szCs w:val="22"/>
        </w:rPr>
        <w:t>saber</w:t>
      </w:r>
      <w:proofErr w:type="gramEnd"/>
      <w:r w:rsidRPr="00811F27">
        <w:rPr>
          <w:rFonts w:ascii="Palatino Linotype" w:eastAsia="Palatino Linotype" w:hAnsi="Palatino Linotype" w:cs="Palatino Linotype"/>
          <w:sz w:val="22"/>
          <w:szCs w:val="22"/>
        </w:rPr>
        <w:t xml:space="preserve"> la </w:t>
      </w:r>
      <w:r w:rsidR="00C4240C" w:rsidRPr="00811F27">
        <w:rPr>
          <w:rFonts w:ascii="Palatino Linotype" w:eastAsia="Palatino Linotype" w:hAnsi="Palatino Linotype" w:cs="Palatino Linotype"/>
          <w:sz w:val="22"/>
          <w:szCs w:val="22"/>
        </w:rPr>
        <w:t>Tesorería Municipal</w:t>
      </w:r>
      <w:r w:rsidRPr="00811F27">
        <w:rPr>
          <w:rFonts w:ascii="Palatino Linotype" w:eastAsia="Palatino Linotype" w:hAnsi="Palatino Linotype" w:cs="Palatino Linotype"/>
          <w:sz w:val="22"/>
          <w:szCs w:val="22"/>
        </w:rPr>
        <w:t>, quien</w:t>
      </w:r>
      <w:r w:rsidR="00D62927"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sz w:val="22"/>
          <w:szCs w:val="22"/>
        </w:rPr>
        <w:t>de conformidad con e</w:t>
      </w:r>
      <w:r w:rsidR="00D62927" w:rsidRPr="00811F27">
        <w:rPr>
          <w:rFonts w:ascii="Palatino Linotype" w:eastAsia="Palatino Linotype" w:hAnsi="Palatino Linotype" w:cs="Palatino Linotype"/>
          <w:sz w:val="22"/>
          <w:szCs w:val="22"/>
        </w:rPr>
        <w:t xml:space="preserve">l </w:t>
      </w:r>
      <w:r w:rsidR="00647964" w:rsidRPr="00811F27">
        <w:rPr>
          <w:rFonts w:ascii="Palatino Linotype" w:eastAsia="Palatino Linotype" w:hAnsi="Palatino Linotype" w:cs="Palatino Linotype"/>
          <w:sz w:val="22"/>
          <w:szCs w:val="22"/>
        </w:rPr>
        <w:t xml:space="preserve">Bando Municipal </w:t>
      </w:r>
      <w:r w:rsidR="00330ECB" w:rsidRPr="00811F27">
        <w:rPr>
          <w:rFonts w:ascii="Palatino Linotype" w:eastAsia="Palatino Linotype" w:hAnsi="Palatino Linotype" w:cs="Palatino Linotype"/>
          <w:sz w:val="22"/>
          <w:szCs w:val="22"/>
        </w:rPr>
        <w:t xml:space="preserve">y </w:t>
      </w:r>
      <w:r w:rsidR="00290E8B" w:rsidRPr="00811F27">
        <w:rPr>
          <w:rFonts w:ascii="Palatino Linotype" w:eastAsia="Palatino Linotype" w:hAnsi="Palatino Linotype" w:cs="Palatino Linotype"/>
          <w:sz w:val="22"/>
          <w:szCs w:val="22"/>
        </w:rPr>
        <w:t xml:space="preserve">el </w:t>
      </w:r>
      <w:r w:rsidR="00330ECB" w:rsidRPr="00811F27">
        <w:rPr>
          <w:rFonts w:ascii="Palatino Linotype" w:eastAsia="Palatino Linotype" w:hAnsi="Palatino Linotype" w:cs="Palatino Linotype"/>
          <w:sz w:val="22"/>
          <w:szCs w:val="22"/>
        </w:rPr>
        <w:t>Reglamento Interno de la Administración Pública de San Antonio la Isla</w:t>
      </w:r>
      <w:r w:rsidRPr="00811F27">
        <w:rPr>
          <w:rFonts w:ascii="Palatino Linotype" w:eastAsia="Palatino Linotype" w:hAnsi="Palatino Linotype" w:cs="Palatino Linotype"/>
          <w:sz w:val="22"/>
          <w:szCs w:val="22"/>
        </w:rPr>
        <w:t xml:space="preserve">, cuentan con las siguientes atribuciones: </w:t>
      </w:r>
    </w:p>
    <w:p w14:paraId="6F885578" w14:textId="77777777" w:rsidR="003C1971" w:rsidRPr="00811F27" w:rsidRDefault="003C1971" w:rsidP="009954AF">
      <w:pPr>
        <w:spacing w:line="360" w:lineRule="auto"/>
        <w:ind w:right="-93"/>
        <w:jc w:val="both"/>
        <w:rPr>
          <w:rFonts w:ascii="Palatino Linotype" w:eastAsia="Palatino Linotype" w:hAnsi="Palatino Linotype" w:cs="Palatino Linotype"/>
          <w:sz w:val="22"/>
          <w:szCs w:val="22"/>
        </w:rPr>
      </w:pPr>
    </w:p>
    <w:p w14:paraId="5C43BCA7" w14:textId="77777777" w:rsidR="00290E8B" w:rsidRPr="00811F27" w:rsidRDefault="00781523" w:rsidP="0047130C">
      <w:pPr>
        <w:spacing w:line="276" w:lineRule="auto"/>
        <w:ind w:left="851" w:right="616"/>
        <w:jc w:val="center"/>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00290E8B" w:rsidRPr="00811F27">
        <w:rPr>
          <w:rFonts w:ascii="Palatino Linotype" w:eastAsia="Palatino Linotype" w:hAnsi="Palatino Linotype" w:cs="Palatino Linotype"/>
          <w:b/>
          <w:i/>
          <w:sz w:val="22"/>
          <w:szCs w:val="22"/>
        </w:rPr>
        <w:t>Bando Municipal</w:t>
      </w:r>
      <w:r w:rsidR="00025783" w:rsidRPr="00811F27">
        <w:rPr>
          <w:rFonts w:ascii="Palatino Linotype" w:eastAsia="Palatino Linotype" w:hAnsi="Palatino Linotype" w:cs="Palatino Linotype"/>
          <w:b/>
          <w:i/>
          <w:sz w:val="22"/>
          <w:szCs w:val="22"/>
        </w:rPr>
        <w:t xml:space="preserve"> 2025</w:t>
      </w:r>
    </w:p>
    <w:p w14:paraId="2DA9276A" w14:textId="77777777" w:rsidR="00647964" w:rsidRPr="00811F27" w:rsidRDefault="00647964" w:rsidP="0047130C">
      <w:pPr>
        <w:spacing w:line="276" w:lineRule="auto"/>
        <w:ind w:left="851" w:right="616"/>
        <w:jc w:val="both"/>
        <w:rPr>
          <w:rFonts w:ascii="Palatino Linotype" w:eastAsia="Palatino Linotype" w:hAnsi="Palatino Linotype" w:cs="Palatino Linotype"/>
          <w:b/>
          <w:i/>
          <w:sz w:val="22"/>
          <w:szCs w:val="22"/>
        </w:rPr>
      </w:pPr>
      <w:r w:rsidRPr="00811F27">
        <w:rPr>
          <w:rFonts w:ascii="Palatino Linotype" w:eastAsia="Palatino Linotype" w:hAnsi="Palatino Linotype" w:cs="Palatino Linotype"/>
          <w:b/>
          <w:i/>
          <w:sz w:val="22"/>
          <w:szCs w:val="22"/>
        </w:rPr>
        <w:t>ARTÍCULO 37.-</w:t>
      </w:r>
      <w:r w:rsidRPr="00811F27">
        <w:rPr>
          <w:rFonts w:ascii="Palatino Linotype" w:eastAsia="Palatino Linotype" w:hAnsi="Palatino Linotype" w:cs="Palatino Linotype"/>
          <w:i/>
          <w:sz w:val="22"/>
          <w:szCs w:val="22"/>
        </w:rPr>
        <w:t xml:space="preserve"> La tesorería municipal, </w:t>
      </w:r>
      <w:r w:rsidRPr="00811F27">
        <w:rPr>
          <w:rFonts w:ascii="Palatino Linotype" w:eastAsia="Palatino Linotype" w:hAnsi="Palatino Linotype" w:cs="Palatino Linotype"/>
          <w:b/>
          <w:i/>
          <w:sz w:val="22"/>
          <w:szCs w:val="22"/>
        </w:rPr>
        <w:t xml:space="preserve">es el órgano encargado </w:t>
      </w:r>
      <w:r w:rsidRPr="00811F27">
        <w:rPr>
          <w:rFonts w:ascii="Palatino Linotype" w:eastAsia="Palatino Linotype" w:hAnsi="Palatino Linotype" w:cs="Palatino Linotype"/>
          <w:i/>
          <w:sz w:val="22"/>
          <w:szCs w:val="22"/>
        </w:rPr>
        <w:t xml:space="preserve">de la recaudación de los ingresos municipales, responsable de </w:t>
      </w:r>
      <w:r w:rsidRPr="00811F27">
        <w:rPr>
          <w:rFonts w:ascii="Palatino Linotype" w:eastAsia="Palatino Linotype" w:hAnsi="Palatino Linotype" w:cs="Palatino Linotype"/>
          <w:b/>
          <w:i/>
          <w:sz w:val="22"/>
          <w:szCs w:val="22"/>
        </w:rPr>
        <w:t>realizar las erogaciones que haga el ayuntamiento y cuenta con las siguientes atribuciones:</w:t>
      </w:r>
    </w:p>
    <w:p w14:paraId="4D59D1B1" w14:textId="77777777" w:rsidR="0047130C" w:rsidRPr="00811F27" w:rsidRDefault="0047130C" w:rsidP="0047130C">
      <w:pPr>
        <w:spacing w:line="276" w:lineRule="auto"/>
        <w:ind w:left="851" w:right="616"/>
        <w:jc w:val="both"/>
        <w:rPr>
          <w:rFonts w:ascii="Palatino Linotype" w:eastAsia="Palatino Linotype" w:hAnsi="Palatino Linotype" w:cs="Palatino Linotype"/>
          <w:b/>
          <w:i/>
          <w:sz w:val="22"/>
          <w:szCs w:val="22"/>
        </w:rPr>
      </w:pPr>
    </w:p>
    <w:p w14:paraId="09CE5862" w14:textId="77777777" w:rsidR="00647964" w:rsidRPr="00811F27" w:rsidRDefault="00647964" w:rsidP="0047130C">
      <w:pPr>
        <w:spacing w:line="276" w:lineRule="auto"/>
        <w:ind w:left="851" w:right="616"/>
        <w:jc w:val="both"/>
        <w:rPr>
          <w:rFonts w:ascii="Palatino Linotype" w:eastAsia="Palatino Linotype" w:hAnsi="Palatino Linotype" w:cs="Palatino Linotype"/>
          <w:b/>
          <w:i/>
          <w:sz w:val="22"/>
          <w:szCs w:val="22"/>
        </w:rPr>
      </w:pPr>
      <w:r w:rsidRPr="00811F27">
        <w:rPr>
          <w:rFonts w:ascii="Palatino Linotype" w:eastAsia="Palatino Linotype" w:hAnsi="Palatino Linotype" w:cs="Palatino Linotype"/>
          <w:b/>
          <w:i/>
          <w:sz w:val="22"/>
          <w:szCs w:val="22"/>
        </w:rPr>
        <w:t>I. Administrar la Hacienda Pública Municipal de conformidad con las disposiciones legales aplicables.</w:t>
      </w:r>
    </w:p>
    <w:p w14:paraId="4C215C5A" w14:textId="77777777" w:rsidR="00647964" w:rsidRPr="00811F27" w:rsidRDefault="00647964"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II. Determinar, liquidar, recaudar, fiscalizar y administrar las contribuciones, imponiendo sanciones que proceda por infracciones de carácter fiscal e instrumentando, de ser necesario, el procedimiento administrativo de ejecución.</w:t>
      </w:r>
    </w:p>
    <w:p w14:paraId="36E0BDBD" w14:textId="77777777" w:rsidR="00647964" w:rsidRPr="00811F27" w:rsidRDefault="00647964"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III. Elaborar y mantener actualizado el padrón de contribuyentes.</w:t>
      </w:r>
    </w:p>
    <w:p w14:paraId="66DBDBB7" w14:textId="77777777" w:rsidR="00647964" w:rsidRPr="00811F27" w:rsidRDefault="00647964"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IV. Imponer las sanciones administrativas que procedan por infracciones a las disposiciones fiscales, a través del procedimiento administrativo de ejecución;</w:t>
      </w:r>
    </w:p>
    <w:p w14:paraId="1B88F671" w14:textId="77777777" w:rsidR="00647964" w:rsidRPr="00811F27" w:rsidRDefault="00647964"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V.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7063034C" w14:textId="77777777" w:rsidR="00647964" w:rsidRPr="00811F27" w:rsidRDefault="00647964"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VI. En materia de Catastro, a través de la Coordinación de Catastro Municipal:</w:t>
      </w:r>
    </w:p>
    <w:p w14:paraId="218267EF" w14:textId="77777777" w:rsidR="00647964" w:rsidRPr="00811F27" w:rsidRDefault="00647964"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a) Se coordinará con el Instituto de Información e Investigación Geográfica, Estadística y Catastral del Estado de México (IGECEM) para el ejercicio de sus funciones, sujetándose a las normas técnicas y administrativas que esta emita.</w:t>
      </w:r>
    </w:p>
    <w:p w14:paraId="22D9EFE7" w14:textId="77777777" w:rsidR="00647964" w:rsidRPr="00811F27" w:rsidRDefault="00647964"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b) Los programas, procedimientos y formatos de carácter técnico o administrativo que utilice el Ayuntamiento serán los aprobados por IGECEM.</w:t>
      </w:r>
    </w:p>
    <w:p w14:paraId="1DD52D9D" w14:textId="77777777" w:rsidR="00647964" w:rsidRPr="00811F27" w:rsidRDefault="00647964"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c) Lo no previsto en el presente bando se sujetará a lo establecido de acuerdo con la Ley Orgánica Municipal del Estado de México y demás disposiciones legales aplicables.</w:t>
      </w:r>
    </w:p>
    <w:p w14:paraId="16439876" w14:textId="77777777" w:rsidR="00647964" w:rsidRPr="00811F27" w:rsidRDefault="00647964" w:rsidP="0047130C">
      <w:pPr>
        <w:spacing w:line="276" w:lineRule="auto"/>
        <w:ind w:left="851" w:right="616"/>
        <w:jc w:val="both"/>
        <w:rPr>
          <w:rFonts w:ascii="Palatino Linotype" w:eastAsia="Palatino Linotype" w:hAnsi="Palatino Linotype" w:cs="Palatino Linotype"/>
          <w:i/>
          <w:sz w:val="22"/>
          <w:szCs w:val="22"/>
        </w:rPr>
      </w:pPr>
    </w:p>
    <w:p w14:paraId="3A3C91BA" w14:textId="77777777" w:rsidR="00647964" w:rsidRPr="00811F27" w:rsidRDefault="00290E8B" w:rsidP="0047130C">
      <w:pPr>
        <w:spacing w:line="276" w:lineRule="auto"/>
        <w:ind w:left="851" w:right="616"/>
        <w:jc w:val="center"/>
        <w:rPr>
          <w:rFonts w:ascii="Palatino Linotype" w:eastAsia="Palatino Linotype" w:hAnsi="Palatino Linotype" w:cs="Palatino Linotype"/>
          <w:b/>
          <w:i/>
          <w:sz w:val="22"/>
          <w:szCs w:val="22"/>
        </w:rPr>
      </w:pPr>
      <w:r w:rsidRPr="00811F27">
        <w:rPr>
          <w:rFonts w:ascii="Palatino Linotype" w:eastAsia="Palatino Linotype" w:hAnsi="Palatino Linotype" w:cs="Palatino Linotype"/>
          <w:b/>
          <w:i/>
          <w:sz w:val="22"/>
          <w:szCs w:val="22"/>
        </w:rPr>
        <w:t xml:space="preserve">Reglamento Interior de la Administración Pública Municipal 2025 </w:t>
      </w:r>
      <w:r w:rsidR="00025783" w:rsidRPr="00811F27">
        <w:rPr>
          <w:rFonts w:ascii="Palatino Linotype" w:eastAsia="Palatino Linotype" w:hAnsi="Palatino Linotype" w:cs="Palatino Linotype"/>
          <w:b/>
          <w:i/>
          <w:sz w:val="22"/>
          <w:szCs w:val="22"/>
        </w:rPr>
        <w:t>–</w:t>
      </w:r>
      <w:r w:rsidRPr="00811F27">
        <w:rPr>
          <w:rFonts w:ascii="Palatino Linotype" w:eastAsia="Palatino Linotype" w:hAnsi="Palatino Linotype" w:cs="Palatino Linotype"/>
          <w:b/>
          <w:i/>
          <w:sz w:val="22"/>
          <w:szCs w:val="22"/>
        </w:rPr>
        <w:t xml:space="preserve"> 2027</w:t>
      </w:r>
    </w:p>
    <w:p w14:paraId="40AF6283" w14:textId="77777777" w:rsidR="00290E8B" w:rsidRPr="00811F27" w:rsidRDefault="00290E8B"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 xml:space="preserve">Artículo 50.- </w:t>
      </w:r>
      <w:r w:rsidRPr="00811F27">
        <w:rPr>
          <w:rFonts w:ascii="Palatino Linotype" w:eastAsia="Palatino Linotype" w:hAnsi="Palatino Linotype" w:cs="Palatino Linotype"/>
          <w:i/>
          <w:sz w:val="22"/>
          <w:szCs w:val="22"/>
        </w:rPr>
        <w:t>La te</w:t>
      </w:r>
      <w:r w:rsidRPr="00811F27">
        <w:rPr>
          <w:rFonts w:ascii="Palatino Linotype" w:eastAsia="Palatino Linotype" w:hAnsi="Palatino Linotype" w:cs="Palatino Linotype"/>
          <w:b/>
          <w:i/>
          <w:sz w:val="22"/>
          <w:szCs w:val="22"/>
        </w:rPr>
        <w:t>sorería municipal, es el órgano encargado de</w:t>
      </w:r>
      <w:r w:rsidRPr="00811F27">
        <w:rPr>
          <w:rFonts w:ascii="Palatino Linotype" w:eastAsia="Palatino Linotype" w:hAnsi="Palatino Linotype" w:cs="Palatino Linotype"/>
          <w:i/>
          <w:sz w:val="22"/>
          <w:szCs w:val="22"/>
        </w:rPr>
        <w:t xml:space="preserve"> la recaudación de los ingresos municipales, responsable de </w:t>
      </w:r>
      <w:r w:rsidRPr="00811F27">
        <w:rPr>
          <w:rFonts w:ascii="Palatino Linotype" w:eastAsia="Palatino Linotype" w:hAnsi="Palatino Linotype" w:cs="Palatino Linotype"/>
          <w:b/>
          <w:i/>
          <w:sz w:val="22"/>
          <w:szCs w:val="22"/>
        </w:rPr>
        <w:t xml:space="preserve">realizar las erogaciones que haga el ayuntamiento </w:t>
      </w:r>
      <w:r w:rsidRPr="00811F27">
        <w:rPr>
          <w:rFonts w:ascii="Palatino Linotype" w:eastAsia="Palatino Linotype" w:hAnsi="Palatino Linotype" w:cs="Palatino Linotype"/>
          <w:i/>
          <w:sz w:val="22"/>
          <w:szCs w:val="22"/>
        </w:rPr>
        <w:t xml:space="preserve">y cuenta con las siguientes atribuciones: </w:t>
      </w:r>
    </w:p>
    <w:p w14:paraId="2363228B" w14:textId="77777777" w:rsidR="00290E8B" w:rsidRPr="00811F27" w:rsidRDefault="00290E8B"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 </w:t>
      </w:r>
    </w:p>
    <w:p w14:paraId="2D30F801" w14:textId="77777777" w:rsidR="00647964" w:rsidRPr="00811F27" w:rsidRDefault="00290E8B" w:rsidP="0047130C">
      <w:pPr>
        <w:spacing w:line="276" w:lineRule="auto"/>
        <w:ind w:left="851" w:right="616"/>
        <w:jc w:val="both"/>
        <w:rPr>
          <w:rFonts w:ascii="Palatino Linotype" w:eastAsia="Palatino Linotype" w:hAnsi="Palatino Linotype" w:cs="Palatino Linotype"/>
          <w:b/>
          <w:i/>
          <w:sz w:val="22"/>
          <w:szCs w:val="22"/>
        </w:rPr>
      </w:pPr>
      <w:r w:rsidRPr="00811F27">
        <w:rPr>
          <w:rFonts w:ascii="Palatino Linotype" w:eastAsia="Palatino Linotype" w:hAnsi="Palatino Linotype" w:cs="Palatino Linotype"/>
          <w:b/>
          <w:i/>
          <w:sz w:val="22"/>
          <w:szCs w:val="22"/>
        </w:rPr>
        <w:t>I.</w:t>
      </w:r>
      <w:r w:rsidRPr="00811F27">
        <w:rPr>
          <w:rFonts w:ascii="Palatino Linotype" w:eastAsia="Palatino Linotype" w:hAnsi="Palatino Linotype" w:cs="Palatino Linotype"/>
          <w:b/>
          <w:i/>
          <w:sz w:val="22"/>
          <w:szCs w:val="22"/>
        </w:rPr>
        <w:tab/>
        <w:t>Administrar la hacienda pública municipal, de conformidad con las disposiciones legales aplicables;</w:t>
      </w:r>
    </w:p>
    <w:p w14:paraId="4AA6F91B" w14:textId="77777777" w:rsidR="00290E8B" w:rsidRPr="00811F27" w:rsidRDefault="00290E8B" w:rsidP="0047130C">
      <w:pPr>
        <w:spacing w:line="276" w:lineRule="auto"/>
        <w:ind w:left="851" w:right="616"/>
        <w:jc w:val="both"/>
        <w:rPr>
          <w:rFonts w:ascii="Palatino Linotype" w:eastAsia="Palatino Linotype" w:hAnsi="Palatino Linotype" w:cs="Palatino Linotype"/>
          <w:b/>
          <w:i/>
          <w:sz w:val="22"/>
          <w:szCs w:val="22"/>
        </w:rPr>
      </w:pPr>
      <w:r w:rsidRPr="00811F27">
        <w:rPr>
          <w:rFonts w:ascii="Palatino Linotype" w:eastAsia="Palatino Linotype" w:hAnsi="Palatino Linotype" w:cs="Palatino Linotype"/>
          <w:b/>
          <w:i/>
          <w:sz w:val="22"/>
          <w:szCs w:val="22"/>
        </w:rPr>
        <w:t xml:space="preserve">… </w:t>
      </w:r>
    </w:p>
    <w:p w14:paraId="02AF6A3D" w14:textId="77777777" w:rsidR="00647964" w:rsidRPr="00811F27" w:rsidRDefault="00290E8B" w:rsidP="0047130C">
      <w:pPr>
        <w:spacing w:line="276" w:lineRule="auto"/>
        <w:ind w:left="851" w:right="616"/>
        <w:jc w:val="both"/>
        <w:rPr>
          <w:rFonts w:ascii="Palatino Linotype" w:eastAsia="Palatino Linotype" w:hAnsi="Palatino Linotype" w:cs="Palatino Linotype"/>
          <w:b/>
          <w:i/>
          <w:sz w:val="22"/>
          <w:szCs w:val="22"/>
        </w:rPr>
      </w:pPr>
      <w:r w:rsidRPr="00811F27">
        <w:rPr>
          <w:rFonts w:ascii="Palatino Linotype" w:eastAsia="Palatino Linotype" w:hAnsi="Palatino Linotype" w:cs="Palatino Linotype"/>
          <w:i/>
          <w:sz w:val="22"/>
          <w:szCs w:val="22"/>
        </w:rPr>
        <w:t>IV.</w:t>
      </w:r>
      <w:r w:rsidRPr="00811F27">
        <w:rPr>
          <w:rFonts w:ascii="Palatino Linotype" w:eastAsia="Palatino Linotype" w:hAnsi="Palatino Linotype" w:cs="Palatino Linotype"/>
          <w:i/>
          <w:sz w:val="22"/>
          <w:szCs w:val="22"/>
        </w:rPr>
        <w:tab/>
      </w:r>
      <w:r w:rsidRPr="00811F27">
        <w:rPr>
          <w:rFonts w:ascii="Palatino Linotype" w:eastAsia="Palatino Linotype" w:hAnsi="Palatino Linotype" w:cs="Palatino Linotype"/>
          <w:b/>
          <w:i/>
          <w:sz w:val="22"/>
          <w:szCs w:val="22"/>
        </w:rPr>
        <w:t>Llevar los registros contables, financieros y administrativos de los ingresos, egresos, e inventarios;</w:t>
      </w:r>
    </w:p>
    <w:p w14:paraId="1E8B4914" w14:textId="77777777" w:rsidR="00647964" w:rsidRPr="00811F27" w:rsidRDefault="00290E8B"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 </w:t>
      </w:r>
    </w:p>
    <w:p w14:paraId="607F5078" w14:textId="77777777" w:rsidR="003C1971" w:rsidRPr="00811F27" w:rsidRDefault="00290E8B"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VII.</w:t>
      </w:r>
      <w:r w:rsidRPr="00811F27">
        <w:rPr>
          <w:rFonts w:ascii="Palatino Linotype" w:eastAsia="Palatino Linotype" w:hAnsi="Palatino Linotype" w:cs="Palatino Linotype"/>
          <w:i/>
          <w:sz w:val="22"/>
          <w:szCs w:val="22"/>
        </w:rPr>
        <w:tab/>
      </w:r>
      <w:r w:rsidRPr="00811F27">
        <w:rPr>
          <w:rFonts w:ascii="Palatino Linotype" w:eastAsia="Palatino Linotype" w:hAnsi="Palatino Linotype" w:cs="Palatino Linotype"/>
          <w:b/>
          <w:i/>
          <w:sz w:val="22"/>
          <w:szCs w:val="22"/>
        </w:rPr>
        <w:t>Proporcionar</w:t>
      </w:r>
      <w:r w:rsidRPr="00811F27">
        <w:rPr>
          <w:rFonts w:ascii="Palatino Linotype" w:eastAsia="Palatino Linotype" w:hAnsi="Palatino Linotype" w:cs="Palatino Linotype"/>
          <w:i/>
          <w:sz w:val="22"/>
          <w:szCs w:val="22"/>
        </w:rPr>
        <w:t xml:space="preserve"> para la formulación del proyecto de Presupuesto de Egresos Municipales la </w:t>
      </w:r>
      <w:r w:rsidRPr="00811F27">
        <w:rPr>
          <w:rFonts w:ascii="Palatino Linotype" w:eastAsia="Palatino Linotype" w:hAnsi="Palatino Linotype" w:cs="Palatino Linotype"/>
          <w:b/>
          <w:i/>
          <w:sz w:val="22"/>
          <w:szCs w:val="22"/>
        </w:rPr>
        <w:t>información financiera relativa a la solución o en su caso, el pago de los litigios laborales;</w:t>
      </w:r>
      <w:r w:rsidR="00025783" w:rsidRPr="00811F27">
        <w:rPr>
          <w:rFonts w:ascii="Palatino Linotype" w:eastAsia="Palatino Linotype" w:hAnsi="Palatino Linotype" w:cs="Palatino Linotype"/>
          <w:b/>
          <w:i/>
          <w:sz w:val="22"/>
          <w:szCs w:val="22"/>
        </w:rPr>
        <w:t xml:space="preserve"> </w:t>
      </w:r>
      <w:r w:rsidR="00781523" w:rsidRPr="00811F27">
        <w:rPr>
          <w:rFonts w:ascii="Palatino Linotype" w:eastAsia="Palatino Linotype" w:hAnsi="Palatino Linotype" w:cs="Palatino Linotype"/>
          <w:i/>
          <w:sz w:val="22"/>
          <w:szCs w:val="22"/>
        </w:rPr>
        <w:t>…”</w:t>
      </w:r>
    </w:p>
    <w:p w14:paraId="0F3EF206" w14:textId="77777777" w:rsidR="003C1971" w:rsidRPr="00811F27" w:rsidRDefault="00781523" w:rsidP="0047130C">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(Énfasis Añadido)</w:t>
      </w:r>
    </w:p>
    <w:p w14:paraId="7CD78F44" w14:textId="77777777" w:rsidR="003C1971" w:rsidRPr="00811F27" w:rsidRDefault="003C1971" w:rsidP="009954AF">
      <w:pPr>
        <w:spacing w:line="276" w:lineRule="auto"/>
        <w:ind w:right="539"/>
        <w:jc w:val="both"/>
        <w:rPr>
          <w:rFonts w:ascii="Palatino Linotype" w:eastAsia="Palatino Linotype" w:hAnsi="Palatino Linotype" w:cs="Palatino Linotype"/>
          <w:sz w:val="22"/>
          <w:szCs w:val="22"/>
        </w:rPr>
      </w:pPr>
    </w:p>
    <w:p w14:paraId="74A021A8" w14:textId="77777777" w:rsidR="00025783"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De lo anteriormente expuesto se advierte que la </w:t>
      </w:r>
      <w:r w:rsidR="00025783" w:rsidRPr="00811F27">
        <w:rPr>
          <w:rFonts w:ascii="Palatino Linotype" w:eastAsia="Palatino Linotype" w:hAnsi="Palatino Linotype" w:cs="Palatino Linotype"/>
          <w:sz w:val="22"/>
          <w:szCs w:val="22"/>
        </w:rPr>
        <w:t xml:space="preserve">Tesorería </w:t>
      </w:r>
      <w:r w:rsidRPr="00811F27">
        <w:rPr>
          <w:rFonts w:ascii="Palatino Linotype" w:eastAsia="Palatino Linotype" w:hAnsi="Palatino Linotype" w:cs="Palatino Linotype"/>
          <w:sz w:val="22"/>
          <w:szCs w:val="22"/>
        </w:rPr>
        <w:t xml:space="preserve">Municipal </w:t>
      </w:r>
      <w:r w:rsidR="00025783" w:rsidRPr="00811F27">
        <w:rPr>
          <w:rFonts w:ascii="Palatino Linotype" w:eastAsia="Palatino Linotype" w:hAnsi="Palatino Linotype" w:cs="Palatino Linotype"/>
          <w:sz w:val="22"/>
          <w:szCs w:val="22"/>
        </w:rPr>
        <w:t xml:space="preserve">es el órgano encargado de realizar las erogaciones que haga el ayuntamiento, al ser el encargado de administrar la Hacienda Pública Municipal de conformidad con las disposiciones legales aplicables; asimismo se encarga de llevar los registros contables, financieros y administrativos de los ingresos, egresos, e inventarios; así como, proporcionar para la formulación del proyecto de Presupuesto de Egresos Municipales la información financiera relativa al pago de los litigios laborales. </w:t>
      </w:r>
    </w:p>
    <w:p w14:paraId="3E3810E9" w14:textId="77777777" w:rsidR="00025783" w:rsidRPr="00811F27" w:rsidRDefault="00025783" w:rsidP="009954AF">
      <w:pPr>
        <w:spacing w:line="360" w:lineRule="auto"/>
        <w:ind w:right="49"/>
        <w:jc w:val="both"/>
        <w:rPr>
          <w:rFonts w:ascii="Palatino Linotype" w:eastAsia="Palatino Linotype" w:hAnsi="Palatino Linotype" w:cs="Palatino Linotype"/>
          <w:sz w:val="22"/>
          <w:szCs w:val="22"/>
        </w:rPr>
      </w:pPr>
    </w:p>
    <w:p w14:paraId="07ED7D42" w14:textId="77777777" w:rsidR="003C1971" w:rsidRPr="00811F27" w:rsidRDefault="00025783" w:rsidP="009954AF">
      <w:pPr>
        <w:spacing w:line="360" w:lineRule="auto"/>
        <w:ind w:right="49"/>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sz w:val="22"/>
          <w:szCs w:val="22"/>
        </w:rPr>
        <w:t>Aunado a ello</w:t>
      </w:r>
      <w:r w:rsidR="00781523" w:rsidRPr="00811F27">
        <w:rPr>
          <w:rFonts w:ascii="Palatino Linotype" w:eastAsia="Palatino Linotype" w:hAnsi="Palatino Linotype" w:cs="Palatino Linotype"/>
          <w:sz w:val="22"/>
          <w:szCs w:val="22"/>
        </w:rPr>
        <w:t xml:space="preserve">, la Ley Orgánica Municipal del Estado de México establece en su artículo 93 y 94 fracción VI Bis que es la Tesorería Municipal la unidad administrativa responsable de realizar las erogaciones que haga el ayuntamiento y de proporcionar para la formulación del proyecto de Presupuesto de Egresos Municipales la información financiera relativa al pago de los litigios laborales, tal y como se inserta a continuación: </w:t>
      </w:r>
    </w:p>
    <w:p w14:paraId="3CEB12CF" w14:textId="77777777" w:rsidR="003C1971" w:rsidRPr="00811F27" w:rsidRDefault="003C1971" w:rsidP="009954AF">
      <w:pPr>
        <w:spacing w:line="276" w:lineRule="auto"/>
        <w:ind w:left="567" w:right="539"/>
        <w:jc w:val="both"/>
        <w:rPr>
          <w:rFonts w:ascii="Palatino Linotype" w:eastAsia="Palatino Linotype" w:hAnsi="Palatino Linotype" w:cs="Palatino Linotype"/>
          <w:i/>
          <w:sz w:val="22"/>
          <w:szCs w:val="22"/>
        </w:rPr>
      </w:pPr>
    </w:p>
    <w:p w14:paraId="213D7421" w14:textId="77777777" w:rsidR="003C1971" w:rsidRPr="00811F27" w:rsidRDefault="00CB71A2" w:rsidP="00CB71A2">
      <w:pPr>
        <w:spacing w:line="276" w:lineRule="auto"/>
        <w:ind w:left="851" w:right="616"/>
        <w:jc w:val="center"/>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00781523" w:rsidRPr="00811F27">
        <w:rPr>
          <w:rFonts w:ascii="Palatino Linotype" w:eastAsia="Palatino Linotype" w:hAnsi="Palatino Linotype" w:cs="Palatino Linotype"/>
          <w:i/>
          <w:sz w:val="22"/>
          <w:szCs w:val="22"/>
        </w:rPr>
        <w:t>Ley Orgánica Municipal del Estado de México</w:t>
      </w:r>
    </w:p>
    <w:p w14:paraId="4D9CE32A"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Artículo 93.-</w:t>
      </w:r>
      <w:r w:rsidRPr="00811F27">
        <w:rPr>
          <w:rFonts w:ascii="Palatino Linotype" w:eastAsia="Palatino Linotype" w:hAnsi="Palatino Linotype" w:cs="Palatino Linotype"/>
          <w:i/>
          <w:sz w:val="22"/>
          <w:szCs w:val="22"/>
        </w:rPr>
        <w:t xml:space="preserve"> </w:t>
      </w:r>
      <w:r w:rsidRPr="00811F27">
        <w:rPr>
          <w:rFonts w:ascii="Palatino Linotype" w:eastAsia="Palatino Linotype" w:hAnsi="Palatino Linotype" w:cs="Palatino Linotype"/>
          <w:b/>
          <w:i/>
          <w:sz w:val="22"/>
          <w:szCs w:val="22"/>
        </w:rPr>
        <w:t>La tesorería municipal</w:t>
      </w:r>
      <w:r w:rsidRPr="00811F27">
        <w:rPr>
          <w:rFonts w:ascii="Palatino Linotype" w:eastAsia="Palatino Linotype" w:hAnsi="Palatino Linotype" w:cs="Palatino Linotype"/>
          <w:i/>
          <w:sz w:val="22"/>
          <w:szCs w:val="22"/>
        </w:rPr>
        <w:t xml:space="preserve"> es el órgano encargado de la recaudación de los ingresos municipales y </w:t>
      </w:r>
      <w:r w:rsidRPr="00811F27">
        <w:rPr>
          <w:rFonts w:ascii="Palatino Linotype" w:eastAsia="Palatino Linotype" w:hAnsi="Palatino Linotype" w:cs="Palatino Linotype"/>
          <w:b/>
          <w:i/>
          <w:sz w:val="22"/>
          <w:szCs w:val="22"/>
        </w:rPr>
        <w:t>responsable de realizar las erogaciones que haga el ayuntamiento</w:t>
      </w:r>
      <w:r w:rsidRPr="00811F27">
        <w:rPr>
          <w:rFonts w:ascii="Palatino Linotype" w:eastAsia="Palatino Linotype" w:hAnsi="Palatino Linotype" w:cs="Palatino Linotype"/>
          <w:i/>
          <w:sz w:val="22"/>
          <w:szCs w:val="22"/>
        </w:rPr>
        <w:t xml:space="preserve">. … </w:t>
      </w:r>
    </w:p>
    <w:p w14:paraId="16C39F8C"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Artículo 95.-</w:t>
      </w:r>
      <w:r w:rsidRPr="00811F27">
        <w:rPr>
          <w:rFonts w:ascii="Palatino Linotype" w:eastAsia="Palatino Linotype" w:hAnsi="Palatino Linotype" w:cs="Palatino Linotype"/>
          <w:i/>
          <w:sz w:val="22"/>
          <w:szCs w:val="22"/>
        </w:rPr>
        <w:t xml:space="preserve"> Son a</w:t>
      </w:r>
      <w:r w:rsidRPr="00811F27">
        <w:rPr>
          <w:rFonts w:ascii="Palatino Linotype" w:eastAsia="Palatino Linotype" w:hAnsi="Palatino Linotype" w:cs="Palatino Linotype"/>
          <w:b/>
          <w:i/>
          <w:sz w:val="22"/>
          <w:szCs w:val="22"/>
        </w:rPr>
        <w:t>tribuciones</w:t>
      </w:r>
      <w:r w:rsidRPr="00811F27">
        <w:rPr>
          <w:rFonts w:ascii="Palatino Linotype" w:eastAsia="Palatino Linotype" w:hAnsi="Palatino Linotype" w:cs="Palatino Linotype"/>
          <w:i/>
          <w:sz w:val="22"/>
          <w:szCs w:val="22"/>
        </w:rPr>
        <w:t xml:space="preserve"> del tesorero municipal:</w:t>
      </w:r>
    </w:p>
    <w:p w14:paraId="69CC76CD"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 Administrar la hacienda pública municipal, de conformidad con las disposiciones legales aplicables;</w:t>
      </w:r>
    </w:p>
    <w:p w14:paraId="63F69879"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II. Determinar, liquidar, recaudar, fiscalizar y administrar las contribuciones en los términos de los ordenamientos jurídicos aplicables y, en su caso, aplicar el procedimiento administrativo de ejecución en términos de las disposiciones aplicables;</w:t>
      </w:r>
    </w:p>
    <w:p w14:paraId="0644396B"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III. Imponer las sanciones administrativas que procedan por infracciones a las disposiciones fiscales;</w:t>
      </w:r>
    </w:p>
    <w:p w14:paraId="025B8116"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IV. Llevar los registros contables, financieros y administrativos de los ingresos, egresos, e inventarios;</w:t>
      </w:r>
    </w:p>
    <w:p w14:paraId="0B73D9D9"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76791DCB"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VI. Presentar anualmente al ayuntamiento un informe de la situación contable financiera de la Tesorería Municipal;</w:t>
      </w:r>
    </w:p>
    <w:p w14:paraId="1F78DBEA" w14:textId="77777777" w:rsidR="003C1971" w:rsidRPr="00811F27" w:rsidRDefault="00781523" w:rsidP="00CB71A2">
      <w:pPr>
        <w:spacing w:line="276" w:lineRule="auto"/>
        <w:ind w:left="851" w:right="616"/>
        <w:jc w:val="both"/>
        <w:rPr>
          <w:rFonts w:ascii="Palatino Linotype" w:eastAsia="Palatino Linotype" w:hAnsi="Palatino Linotype" w:cs="Palatino Linotype"/>
          <w:b/>
          <w:i/>
          <w:sz w:val="22"/>
          <w:szCs w:val="22"/>
        </w:rPr>
      </w:pPr>
      <w:r w:rsidRPr="00811F27">
        <w:rPr>
          <w:rFonts w:ascii="Palatino Linotype" w:eastAsia="Palatino Linotype" w:hAnsi="Palatino Linotype" w:cs="Palatino Linotype"/>
          <w:b/>
          <w:i/>
          <w:sz w:val="22"/>
          <w:szCs w:val="22"/>
        </w:rPr>
        <w:t xml:space="preserve">VI Bis. Proporcionar para la formulación del proyecto de Presupuesto de Egresos Municipales la información financiera relativa a la solución o en su caso, el </w:t>
      </w:r>
      <w:r w:rsidRPr="00811F27">
        <w:rPr>
          <w:rFonts w:ascii="Palatino Linotype" w:eastAsia="Palatino Linotype" w:hAnsi="Palatino Linotype" w:cs="Palatino Linotype"/>
          <w:b/>
          <w:i/>
          <w:sz w:val="22"/>
          <w:szCs w:val="22"/>
          <w:u w:val="single"/>
        </w:rPr>
        <w:t>pago de los litigios laborales</w:t>
      </w:r>
      <w:r w:rsidRPr="00811F27">
        <w:rPr>
          <w:rFonts w:ascii="Palatino Linotype" w:eastAsia="Palatino Linotype" w:hAnsi="Palatino Linotype" w:cs="Palatino Linotype"/>
          <w:b/>
          <w:i/>
          <w:sz w:val="22"/>
          <w:szCs w:val="22"/>
        </w:rPr>
        <w:t>;</w:t>
      </w:r>
    </w:p>
    <w:p w14:paraId="7A996F34"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w:t>
      </w:r>
      <w:r w:rsidRPr="00811F27">
        <w:rPr>
          <w:rFonts w:ascii="Palatino Linotype" w:eastAsia="Palatino Linotype" w:hAnsi="Palatino Linotype" w:cs="Palatino Linotype"/>
          <w:i/>
          <w:sz w:val="22"/>
          <w:szCs w:val="22"/>
        </w:rPr>
        <w:t>”</w:t>
      </w:r>
    </w:p>
    <w:p w14:paraId="6B4C1DDE" w14:textId="77777777" w:rsidR="003C1971" w:rsidRPr="00811F27" w:rsidRDefault="003C1971" w:rsidP="009954AF">
      <w:pPr>
        <w:spacing w:line="360" w:lineRule="auto"/>
        <w:ind w:right="113"/>
        <w:jc w:val="both"/>
        <w:rPr>
          <w:rFonts w:ascii="Palatino Linotype" w:eastAsia="Palatino Linotype" w:hAnsi="Palatino Linotype" w:cs="Palatino Linotype"/>
          <w:sz w:val="22"/>
          <w:szCs w:val="22"/>
        </w:rPr>
      </w:pPr>
    </w:p>
    <w:p w14:paraId="6222B0C7"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Es así que, de las constancias que obran en el expediente electrónico del recurso en comento, se advierte que el </w:t>
      </w:r>
      <w:r w:rsidRPr="00811F27">
        <w:rPr>
          <w:rFonts w:ascii="Palatino Linotype" w:eastAsia="Palatino Linotype" w:hAnsi="Palatino Linotype" w:cs="Palatino Linotype"/>
          <w:b/>
          <w:sz w:val="22"/>
          <w:szCs w:val="22"/>
        </w:rPr>
        <w:t>Sujeto Obligado</w:t>
      </w:r>
      <w:r w:rsidR="00025783"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sz w:val="22"/>
          <w:szCs w:val="22"/>
        </w:rPr>
        <w:t xml:space="preserve">siguió el procedimiento establecido por el artículo 162 de la Ley de Transparencia y Acceso a la Información Pública del Estado de México y Municipios, </w:t>
      </w:r>
      <w:r w:rsidR="002510DA" w:rsidRPr="00811F27">
        <w:rPr>
          <w:rFonts w:ascii="Palatino Linotype" w:eastAsia="Palatino Linotype" w:hAnsi="Palatino Linotype" w:cs="Palatino Linotype"/>
          <w:sz w:val="22"/>
          <w:szCs w:val="22"/>
        </w:rPr>
        <w:t>al turnar la solicitud a</w:t>
      </w:r>
      <w:r w:rsidRPr="00811F27">
        <w:rPr>
          <w:rFonts w:ascii="Palatino Linotype" w:eastAsia="Palatino Linotype" w:hAnsi="Palatino Linotype" w:cs="Palatino Linotype"/>
          <w:sz w:val="22"/>
          <w:szCs w:val="22"/>
        </w:rPr>
        <w:t>l</w:t>
      </w:r>
      <w:r w:rsidR="002510DA"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sz w:val="22"/>
          <w:szCs w:val="22"/>
        </w:rPr>
        <w:t>área en la que podría obrar la información</w:t>
      </w:r>
      <w:r w:rsidR="002510DA" w:rsidRPr="00811F27">
        <w:rPr>
          <w:rFonts w:ascii="Palatino Linotype" w:eastAsia="Palatino Linotype" w:hAnsi="Palatino Linotype" w:cs="Palatino Linotype"/>
          <w:sz w:val="22"/>
          <w:szCs w:val="22"/>
        </w:rPr>
        <w:t>,</w:t>
      </w:r>
      <w:r w:rsidRPr="00811F27">
        <w:rPr>
          <w:rFonts w:ascii="Palatino Linotype" w:eastAsia="Palatino Linotype" w:hAnsi="Palatino Linotype" w:cs="Palatino Linotype"/>
          <w:sz w:val="22"/>
          <w:szCs w:val="22"/>
        </w:rPr>
        <w:t xml:space="preserve"> de conformidad con la fracción XXXIX del artículo tercero de la legislación local vigente en materia de transparencia, el Servidor Público Habilitado es el competente para apoyar, gestionar y entregar la información: </w:t>
      </w:r>
    </w:p>
    <w:p w14:paraId="67E4A81E" w14:textId="77777777" w:rsidR="004C215A" w:rsidRPr="00811F27" w:rsidRDefault="004C215A" w:rsidP="00CB71A2">
      <w:pPr>
        <w:spacing w:line="276" w:lineRule="auto"/>
        <w:ind w:left="851" w:right="616"/>
        <w:jc w:val="both"/>
        <w:rPr>
          <w:rFonts w:ascii="Palatino Linotype" w:eastAsia="Palatino Linotype" w:hAnsi="Palatino Linotype" w:cs="Palatino Linotype"/>
          <w:i/>
          <w:sz w:val="22"/>
          <w:szCs w:val="22"/>
        </w:rPr>
      </w:pPr>
    </w:p>
    <w:p w14:paraId="4A128155"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Pr="00811F27">
        <w:rPr>
          <w:rFonts w:ascii="Palatino Linotype" w:eastAsia="Palatino Linotype" w:hAnsi="Palatino Linotype" w:cs="Palatino Linotype"/>
          <w:b/>
          <w:i/>
          <w:sz w:val="22"/>
          <w:szCs w:val="22"/>
        </w:rPr>
        <w:t>XXXIX. Servidor público habilitado:</w:t>
      </w:r>
      <w:r w:rsidRPr="00811F27">
        <w:rPr>
          <w:rFonts w:ascii="Palatino Linotype" w:eastAsia="Palatino Linotype" w:hAnsi="Palatino Linotype" w:cs="Palatino Linotype"/>
          <w:i/>
          <w:sz w:val="22"/>
          <w:szCs w:val="22"/>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42F86C13" w14:textId="77777777" w:rsidR="00CB71A2" w:rsidRPr="00811F27" w:rsidRDefault="00CB71A2" w:rsidP="009954AF">
      <w:pPr>
        <w:spacing w:line="360" w:lineRule="auto"/>
        <w:ind w:right="49"/>
        <w:jc w:val="both"/>
        <w:rPr>
          <w:rFonts w:ascii="Palatino Linotype" w:eastAsia="Palatino Linotype" w:hAnsi="Palatino Linotype" w:cs="Palatino Linotype"/>
          <w:sz w:val="22"/>
          <w:szCs w:val="22"/>
        </w:rPr>
      </w:pPr>
    </w:p>
    <w:p w14:paraId="4F56F8B5"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6900F7E" w14:textId="77777777" w:rsidR="00CB71A2" w:rsidRPr="00811F27" w:rsidRDefault="00CB71A2" w:rsidP="009954AF">
      <w:pPr>
        <w:spacing w:line="276" w:lineRule="auto"/>
        <w:ind w:left="851" w:right="616"/>
        <w:jc w:val="both"/>
        <w:rPr>
          <w:rFonts w:ascii="Palatino Linotype" w:eastAsia="Palatino Linotype" w:hAnsi="Palatino Linotype" w:cs="Palatino Linotype"/>
          <w:i/>
          <w:sz w:val="22"/>
          <w:szCs w:val="22"/>
        </w:rPr>
      </w:pPr>
    </w:p>
    <w:p w14:paraId="6FAF4982" w14:textId="77777777" w:rsidR="003C1971" w:rsidRPr="00811F27" w:rsidRDefault="00781523" w:rsidP="009954AF">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Pr="00811F27">
        <w:rPr>
          <w:rFonts w:ascii="Palatino Linotype" w:eastAsia="Palatino Linotype" w:hAnsi="Palatino Linotype" w:cs="Palatino Linotype"/>
          <w:b/>
          <w:i/>
          <w:sz w:val="22"/>
          <w:szCs w:val="22"/>
        </w:rPr>
        <w:t>Artículo 162.</w:t>
      </w:r>
      <w:r w:rsidRPr="00811F27">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roofErr w:type="gramStart"/>
      <w:r w:rsidRPr="00811F27">
        <w:rPr>
          <w:rFonts w:ascii="Palatino Linotype" w:eastAsia="Palatino Linotype" w:hAnsi="Palatino Linotype" w:cs="Palatino Linotype"/>
          <w:i/>
          <w:sz w:val="22"/>
          <w:szCs w:val="22"/>
        </w:rPr>
        <w:t>.”(</w:t>
      </w:r>
      <w:proofErr w:type="gramEnd"/>
      <w:r w:rsidRPr="00811F27">
        <w:rPr>
          <w:rFonts w:ascii="Palatino Linotype" w:eastAsia="Palatino Linotype" w:hAnsi="Palatino Linotype" w:cs="Palatino Linotype"/>
          <w:i/>
          <w:sz w:val="22"/>
          <w:szCs w:val="22"/>
        </w:rPr>
        <w:t>Sic)</w:t>
      </w:r>
    </w:p>
    <w:p w14:paraId="32A40048" w14:textId="77777777" w:rsidR="00CB71A2" w:rsidRPr="00811F27" w:rsidRDefault="00CB71A2" w:rsidP="009954AF">
      <w:pPr>
        <w:spacing w:line="360" w:lineRule="auto"/>
        <w:ind w:right="49"/>
        <w:jc w:val="both"/>
        <w:rPr>
          <w:rFonts w:ascii="Palatino Linotype" w:eastAsia="Palatino Linotype" w:hAnsi="Palatino Linotype" w:cs="Palatino Linotype"/>
          <w:sz w:val="22"/>
          <w:szCs w:val="22"/>
        </w:rPr>
      </w:pPr>
    </w:p>
    <w:p w14:paraId="58AB8DF7" w14:textId="77777777" w:rsidR="002510DA"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Así y conforme a lo establecido en párrafos anteriores, el </w:t>
      </w:r>
      <w:r w:rsidRPr="00811F27">
        <w:rPr>
          <w:rFonts w:ascii="Palatino Linotype" w:eastAsia="Palatino Linotype" w:hAnsi="Palatino Linotype" w:cs="Palatino Linotype"/>
          <w:b/>
          <w:sz w:val="22"/>
          <w:szCs w:val="22"/>
        </w:rPr>
        <w:t>Sujeto Obligado</w:t>
      </w:r>
      <w:r w:rsidR="002510DA"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sz w:val="22"/>
          <w:szCs w:val="22"/>
        </w:rPr>
        <w:t xml:space="preserve">cumplió con el procedimiento de búsqueda establecido en el artículo 162 de la Ley de Transparencia y Acceso a la Información Pública del Estado de México y Municipios, pues turno la solicitud de información a la </w:t>
      </w:r>
      <w:r w:rsidR="002510DA" w:rsidRPr="00811F27">
        <w:rPr>
          <w:rFonts w:ascii="Palatino Linotype" w:eastAsia="Palatino Linotype" w:hAnsi="Palatino Linotype" w:cs="Palatino Linotype"/>
          <w:sz w:val="22"/>
          <w:szCs w:val="22"/>
        </w:rPr>
        <w:t>Tesorería Municipal</w:t>
      </w:r>
      <w:r w:rsidRPr="00811F27">
        <w:rPr>
          <w:rFonts w:ascii="Palatino Linotype" w:eastAsia="Palatino Linotype" w:hAnsi="Palatino Linotype" w:cs="Palatino Linotype"/>
          <w:sz w:val="22"/>
          <w:szCs w:val="22"/>
        </w:rPr>
        <w:t xml:space="preserve">, </w:t>
      </w:r>
      <w:r w:rsidR="002510DA" w:rsidRPr="00811F27">
        <w:rPr>
          <w:rFonts w:ascii="Palatino Linotype" w:eastAsia="Palatino Linotype" w:hAnsi="Palatino Linotype" w:cs="Palatino Linotype"/>
          <w:sz w:val="22"/>
          <w:szCs w:val="22"/>
        </w:rPr>
        <w:t xml:space="preserve">al ser la unidad administrativa competente encargada de realizar el pago de los litigios laborales. </w:t>
      </w:r>
    </w:p>
    <w:p w14:paraId="48722555" w14:textId="77777777" w:rsidR="003C1971" w:rsidRPr="00811F27" w:rsidRDefault="003C1971" w:rsidP="009954AF">
      <w:pPr>
        <w:spacing w:line="360" w:lineRule="auto"/>
        <w:ind w:right="49"/>
        <w:jc w:val="both"/>
        <w:rPr>
          <w:rFonts w:ascii="Palatino Linotype" w:eastAsia="Palatino Linotype" w:hAnsi="Palatino Linotype" w:cs="Palatino Linotype"/>
          <w:sz w:val="22"/>
          <w:szCs w:val="22"/>
        </w:rPr>
      </w:pPr>
    </w:p>
    <w:p w14:paraId="5E0EF73B"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Dicho esto, resulta necesario contextualizar la información solicitada, para ello, en lo que respecta a las </w:t>
      </w:r>
      <w:r w:rsidRPr="00811F27">
        <w:rPr>
          <w:rFonts w:ascii="Palatino Linotype" w:eastAsia="Palatino Linotype" w:hAnsi="Palatino Linotype" w:cs="Palatino Linotype"/>
          <w:b/>
          <w:sz w:val="22"/>
          <w:szCs w:val="22"/>
        </w:rPr>
        <w:t>demandas</w:t>
      </w:r>
      <w:r w:rsidRPr="00811F27">
        <w:rPr>
          <w:rFonts w:ascii="Palatino Linotype" w:eastAsia="Palatino Linotype" w:hAnsi="Palatino Linotype" w:cs="Palatino Linotype"/>
          <w:sz w:val="22"/>
          <w:szCs w:val="22"/>
        </w:rPr>
        <w:t>, es conveniente traer a contexto los artículos 89, 92, 94, 95, 96 y 97 de la Ley de Trabajo de los Servidores Públicos del Estado y Municipios, establecen lo siguiente:</w:t>
      </w:r>
    </w:p>
    <w:p w14:paraId="7F2F8BF7" w14:textId="77777777" w:rsidR="003C1971" w:rsidRPr="00811F27" w:rsidRDefault="003C1971" w:rsidP="009954AF">
      <w:pPr>
        <w:spacing w:line="276" w:lineRule="auto"/>
        <w:ind w:left="567" w:right="539"/>
        <w:jc w:val="both"/>
        <w:rPr>
          <w:rFonts w:ascii="Palatino Linotype" w:eastAsia="Palatino Linotype" w:hAnsi="Palatino Linotype" w:cs="Palatino Linotype"/>
          <w:b/>
          <w:i/>
          <w:sz w:val="22"/>
          <w:szCs w:val="22"/>
        </w:rPr>
      </w:pPr>
    </w:p>
    <w:p w14:paraId="5E197465"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“ARTÍCULO 89.</w:t>
      </w:r>
      <w:r w:rsidRPr="00811F27">
        <w:rPr>
          <w:rFonts w:ascii="Palatino Linotype" w:eastAsia="Palatino Linotype" w:hAnsi="Palatino Linotype" w:cs="Palatino Linotype"/>
          <w:i/>
          <w:sz w:val="22"/>
          <w:szCs w:val="22"/>
        </w:rPr>
        <w:t xml:space="preserve"> Son </w:t>
      </w:r>
      <w:r w:rsidRPr="00811F27">
        <w:rPr>
          <w:rFonts w:ascii="Palatino Linotype" w:eastAsia="Palatino Linotype" w:hAnsi="Palatino Linotype" w:cs="Palatino Linotype"/>
          <w:b/>
          <w:i/>
          <w:sz w:val="22"/>
          <w:szCs w:val="22"/>
        </w:rPr>
        <w:t>causas de terminación de la relación laboral</w:t>
      </w:r>
      <w:r w:rsidRPr="00811F27">
        <w:rPr>
          <w:rFonts w:ascii="Palatino Linotype" w:eastAsia="Palatino Linotype" w:hAnsi="Palatino Linotype" w:cs="Palatino Linotype"/>
          <w:i/>
          <w:sz w:val="22"/>
          <w:szCs w:val="22"/>
        </w:rPr>
        <w:t xml:space="preserve"> sin responsabilidad para las instituciones públicas: </w:t>
      </w:r>
    </w:p>
    <w:p w14:paraId="119335AA"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I.</w:t>
      </w:r>
      <w:r w:rsidRPr="00811F27">
        <w:rPr>
          <w:rFonts w:ascii="Palatino Linotype" w:eastAsia="Palatino Linotype" w:hAnsi="Palatino Linotype" w:cs="Palatino Linotype"/>
          <w:i/>
          <w:sz w:val="22"/>
          <w:szCs w:val="22"/>
        </w:rPr>
        <w:t xml:space="preserve"> La renuncia del servidor público; </w:t>
      </w:r>
    </w:p>
    <w:p w14:paraId="577E6E9B"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II.</w:t>
      </w:r>
      <w:r w:rsidRPr="00811F27">
        <w:rPr>
          <w:rFonts w:ascii="Palatino Linotype" w:eastAsia="Palatino Linotype" w:hAnsi="Palatino Linotype" w:cs="Palatino Linotype"/>
          <w:i/>
          <w:sz w:val="22"/>
          <w:szCs w:val="22"/>
        </w:rPr>
        <w:t xml:space="preserve"> El mutuo consentimiento de las partes; </w:t>
      </w:r>
    </w:p>
    <w:p w14:paraId="286624D3"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III.</w:t>
      </w:r>
      <w:r w:rsidRPr="00811F27">
        <w:rPr>
          <w:rFonts w:ascii="Palatino Linotype" w:eastAsia="Palatino Linotype" w:hAnsi="Palatino Linotype" w:cs="Palatino Linotype"/>
          <w:i/>
          <w:sz w:val="22"/>
          <w:szCs w:val="22"/>
        </w:rPr>
        <w:t xml:space="preserve"> El vencimiento del término o conclusión de la obra determinantes de la contratación; </w:t>
      </w:r>
    </w:p>
    <w:p w14:paraId="719F776F"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IV.</w:t>
      </w:r>
      <w:r w:rsidRPr="00811F27">
        <w:rPr>
          <w:rFonts w:ascii="Palatino Linotype" w:eastAsia="Palatino Linotype" w:hAnsi="Palatino Linotype" w:cs="Palatino Linotype"/>
          <w:i/>
          <w:sz w:val="22"/>
          <w:szCs w:val="22"/>
        </w:rPr>
        <w:t xml:space="preserve"> El término o conclusión de la administración en la cual fue contratado el servidor público a que se refiere el artículo 8 de ésta Ley; </w:t>
      </w:r>
    </w:p>
    <w:p w14:paraId="0DB5D3CA"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V.</w:t>
      </w:r>
      <w:r w:rsidRPr="00811F27">
        <w:rPr>
          <w:rFonts w:ascii="Palatino Linotype" w:eastAsia="Palatino Linotype" w:hAnsi="Palatino Linotype" w:cs="Palatino Linotype"/>
          <w:i/>
          <w:sz w:val="22"/>
          <w:szCs w:val="22"/>
        </w:rPr>
        <w:t xml:space="preserve"> La muerte del servidor público; y </w:t>
      </w:r>
    </w:p>
    <w:p w14:paraId="138AA69B"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VI.</w:t>
      </w:r>
      <w:r w:rsidRPr="00811F27">
        <w:rPr>
          <w:rFonts w:ascii="Palatino Linotype" w:eastAsia="Palatino Linotype" w:hAnsi="Palatino Linotype" w:cs="Palatino Linotype"/>
          <w:i/>
          <w:sz w:val="22"/>
          <w:szCs w:val="22"/>
        </w:rPr>
        <w:t xml:space="preserve"> La incapacidad permanente del servidor público que le impida el desempeño de sus labores.</w:t>
      </w:r>
    </w:p>
    <w:p w14:paraId="492640F4" w14:textId="77777777" w:rsidR="003C1971" w:rsidRPr="00811F27" w:rsidRDefault="003C1971" w:rsidP="00CB71A2">
      <w:pPr>
        <w:spacing w:line="276" w:lineRule="auto"/>
        <w:ind w:left="851" w:right="616"/>
        <w:jc w:val="both"/>
        <w:rPr>
          <w:rFonts w:ascii="Palatino Linotype" w:eastAsia="Palatino Linotype" w:hAnsi="Palatino Linotype" w:cs="Palatino Linotype"/>
          <w:i/>
          <w:sz w:val="22"/>
          <w:szCs w:val="22"/>
        </w:rPr>
      </w:pPr>
    </w:p>
    <w:p w14:paraId="5B96B6C4" w14:textId="77777777" w:rsidR="003C1971" w:rsidRPr="00811F27" w:rsidRDefault="00781523" w:rsidP="00CB71A2">
      <w:pPr>
        <w:spacing w:line="276" w:lineRule="auto"/>
        <w:ind w:left="851" w:right="616"/>
        <w:jc w:val="both"/>
        <w:rPr>
          <w:rFonts w:ascii="Palatino Linotype" w:eastAsia="Palatino Linotype" w:hAnsi="Palatino Linotype" w:cs="Palatino Linotype"/>
          <w:b/>
          <w:i/>
          <w:sz w:val="22"/>
          <w:szCs w:val="22"/>
        </w:rPr>
      </w:pPr>
      <w:r w:rsidRPr="00811F27">
        <w:rPr>
          <w:rFonts w:ascii="Palatino Linotype" w:eastAsia="Palatino Linotype" w:hAnsi="Palatino Linotype" w:cs="Palatino Linotype"/>
          <w:b/>
          <w:i/>
          <w:sz w:val="22"/>
          <w:szCs w:val="22"/>
        </w:rPr>
        <w:t>ARTÍCULO 92.</w:t>
      </w:r>
      <w:r w:rsidRPr="00811F27">
        <w:rPr>
          <w:rFonts w:ascii="Palatino Linotype" w:eastAsia="Palatino Linotype" w:hAnsi="Palatino Linotype" w:cs="Palatino Linotype"/>
          <w:i/>
          <w:sz w:val="22"/>
          <w:szCs w:val="22"/>
        </w:rPr>
        <w:t xml:space="preserve"> </w:t>
      </w:r>
      <w:r w:rsidRPr="00811F27">
        <w:rPr>
          <w:rFonts w:ascii="Palatino Linotype" w:eastAsia="Palatino Linotype" w:hAnsi="Palatino Linotype" w:cs="Palatino Linotype"/>
          <w:b/>
          <w:i/>
          <w:sz w:val="22"/>
          <w:szCs w:val="22"/>
        </w:rPr>
        <w:t xml:space="preserve">El servidor público o la institución pública podrán rescindir en cualquier tiempo, por causa justificada, la relación laboral. </w:t>
      </w:r>
    </w:p>
    <w:p w14:paraId="3FEE6D25" w14:textId="77777777" w:rsidR="003C1971" w:rsidRPr="00811F27" w:rsidRDefault="003C1971" w:rsidP="00CB71A2">
      <w:pPr>
        <w:spacing w:line="276" w:lineRule="auto"/>
        <w:ind w:left="851" w:right="616"/>
        <w:jc w:val="both"/>
        <w:rPr>
          <w:rFonts w:ascii="Palatino Linotype" w:eastAsia="Palatino Linotype" w:hAnsi="Palatino Linotype" w:cs="Palatino Linotype"/>
          <w:b/>
          <w:i/>
          <w:sz w:val="22"/>
          <w:szCs w:val="22"/>
        </w:rPr>
      </w:pPr>
    </w:p>
    <w:p w14:paraId="38DE0C84"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ARTÍCULO 94.</w:t>
      </w:r>
      <w:r w:rsidRPr="00811F27">
        <w:rPr>
          <w:rFonts w:ascii="Palatino Linotype" w:eastAsia="Palatino Linotype" w:hAnsi="Palatino Linotype" w:cs="Palatino Linotype"/>
          <w:i/>
          <w:sz w:val="22"/>
          <w:szCs w:val="22"/>
        </w:rPr>
        <w:t xml:space="preserve"> La </w:t>
      </w:r>
      <w:r w:rsidRPr="00811F27">
        <w:rPr>
          <w:rFonts w:ascii="Palatino Linotype" w:eastAsia="Palatino Linotype" w:hAnsi="Palatino Linotype" w:cs="Palatino Linotype"/>
          <w:b/>
          <w:i/>
          <w:sz w:val="22"/>
          <w:szCs w:val="22"/>
        </w:rPr>
        <w:t>institución pública deberá dar aviso por escrito al servidor público de manera personal, de la fecha y causa o causas de la rescisión de la relación laboral.</w:t>
      </w:r>
      <w:r w:rsidRPr="00811F27">
        <w:rPr>
          <w:rFonts w:ascii="Palatino Linotype" w:eastAsia="Palatino Linotype" w:hAnsi="Palatino Linotype" w:cs="Palatino Linotype"/>
          <w:i/>
          <w:sz w:val="22"/>
          <w:szCs w:val="22"/>
        </w:rPr>
        <w:t xml:space="preserve"> </w:t>
      </w:r>
    </w:p>
    <w:p w14:paraId="39930942"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14:paraId="58D6F2A1"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La falta de aviso al servidor público, al Tribunal o a la Sala por sí sola bastará para considerar que el despido fue injustificado.</w:t>
      </w:r>
    </w:p>
    <w:p w14:paraId="4926F988" w14:textId="77777777" w:rsidR="003C1971" w:rsidRPr="00811F27" w:rsidRDefault="003C1971" w:rsidP="00CB71A2">
      <w:pPr>
        <w:spacing w:line="276" w:lineRule="auto"/>
        <w:ind w:left="851" w:right="616"/>
        <w:jc w:val="both"/>
        <w:rPr>
          <w:rFonts w:ascii="Palatino Linotype" w:eastAsia="Palatino Linotype" w:hAnsi="Palatino Linotype" w:cs="Palatino Linotype"/>
          <w:i/>
          <w:sz w:val="22"/>
          <w:szCs w:val="22"/>
        </w:rPr>
      </w:pPr>
    </w:p>
    <w:p w14:paraId="773FB796"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ARTÍCULO 95.</w:t>
      </w:r>
      <w:r w:rsidRPr="00811F27">
        <w:rPr>
          <w:rFonts w:ascii="Palatino Linotype" w:eastAsia="Palatino Linotype" w:hAnsi="Palatino Linotype" w:cs="Palatino Linotype"/>
          <w:i/>
          <w:sz w:val="22"/>
          <w:szCs w:val="22"/>
        </w:rPr>
        <w:t xml:space="preserve"> Son </w:t>
      </w:r>
      <w:r w:rsidRPr="00811F27">
        <w:rPr>
          <w:rFonts w:ascii="Palatino Linotype" w:eastAsia="Palatino Linotype" w:hAnsi="Palatino Linotype" w:cs="Palatino Linotype"/>
          <w:b/>
          <w:i/>
          <w:sz w:val="22"/>
          <w:szCs w:val="22"/>
        </w:rPr>
        <w:t>causas de rescisión de la relación laboral</w:t>
      </w:r>
      <w:r w:rsidRPr="00811F27">
        <w:rPr>
          <w:rFonts w:ascii="Palatino Linotype" w:eastAsia="Palatino Linotype" w:hAnsi="Palatino Linotype" w:cs="Palatino Linotype"/>
          <w:i/>
          <w:sz w:val="22"/>
          <w:szCs w:val="22"/>
        </w:rPr>
        <w:t>, sin responsabilidad para el servidor público:</w:t>
      </w:r>
    </w:p>
    <w:p w14:paraId="6272E5E2"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w:t>
      </w:r>
    </w:p>
    <w:p w14:paraId="6CE9FA9F"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En estos casos, </w:t>
      </w:r>
      <w:r w:rsidRPr="00811F27">
        <w:rPr>
          <w:rFonts w:ascii="Palatino Linotype" w:eastAsia="Palatino Linotype" w:hAnsi="Palatino Linotype" w:cs="Palatino Linotype"/>
          <w:b/>
          <w:i/>
          <w:sz w:val="22"/>
          <w:szCs w:val="22"/>
        </w:rPr>
        <w:t xml:space="preserve">el servidor público podrá separarse de su trabajo dentro de los treinta días siguientes a la fecha en que se dé cualquiera de las causas y tendrá derecho a que la institución pública </w:t>
      </w:r>
      <w:r w:rsidRPr="00811F27">
        <w:rPr>
          <w:rFonts w:ascii="Palatino Linotype" w:eastAsia="Palatino Linotype" w:hAnsi="Palatino Linotype" w:cs="Palatino Linotype"/>
          <w:b/>
          <w:i/>
          <w:sz w:val="22"/>
          <w:szCs w:val="22"/>
          <w:u w:val="single"/>
        </w:rPr>
        <w:t>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w:t>
      </w:r>
      <w:r w:rsidRPr="00811F27">
        <w:rPr>
          <w:rFonts w:ascii="Palatino Linotype" w:eastAsia="Palatino Linotype" w:hAnsi="Palatino Linotype" w:cs="Palatino Linotype"/>
          <w:i/>
          <w:sz w:val="22"/>
          <w:szCs w:val="22"/>
        </w:rPr>
        <w:t xml:space="preserve"> a laborar en un municipio o institución pública de los poderes del Estado o cualquier organismo estatal, siempre y cuando esto último ocurra en un plazo no mayor a los doce meses antes mencionados, independientemente del tiempo que dure el proceso.</w:t>
      </w:r>
    </w:p>
    <w:p w14:paraId="674098B3"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342EFD72" w14:textId="77777777" w:rsidR="003C1971" w:rsidRPr="00811F27" w:rsidRDefault="003C1971" w:rsidP="00CB71A2">
      <w:pPr>
        <w:spacing w:line="276" w:lineRule="auto"/>
        <w:ind w:left="851" w:right="616"/>
        <w:jc w:val="both"/>
        <w:rPr>
          <w:rFonts w:ascii="Palatino Linotype" w:eastAsia="Palatino Linotype" w:hAnsi="Palatino Linotype" w:cs="Palatino Linotype"/>
          <w:i/>
          <w:sz w:val="22"/>
          <w:szCs w:val="22"/>
        </w:rPr>
      </w:pPr>
    </w:p>
    <w:p w14:paraId="09BDBFE8"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ARTÍCULO 96.-</w:t>
      </w:r>
      <w:r w:rsidRPr="00811F27">
        <w:rPr>
          <w:rFonts w:ascii="Palatino Linotype" w:eastAsia="Palatino Linotype" w:hAnsi="Palatino Linotype" w:cs="Palatino Linotype"/>
          <w:i/>
          <w:sz w:val="22"/>
          <w:szCs w:val="22"/>
        </w:rPr>
        <w:t xml:space="preserve"> El servidor público podrá solicitar ante el Tribunal o la Sala correspondiente, que se le reinstale en el trabajo que desempeñaba, o que se le indemnice. </w:t>
      </w:r>
      <w:r w:rsidRPr="00811F27">
        <w:rPr>
          <w:rFonts w:ascii="Palatino Linotype" w:eastAsia="Palatino Linotype" w:hAnsi="Palatino Linotype" w:cs="Palatino Linotype"/>
          <w:b/>
          <w:i/>
          <w:sz w:val="22"/>
          <w:szCs w:val="22"/>
        </w:rPr>
        <w:t>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811F27">
        <w:rPr>
          <w:rFonts w:ascii="Palatino Linotype" w:eastAsia="Palatino Linotype" w:hAnsi="Palatino Linotype" w:cs="Palatino Linotype"/>
          <w:i/>
          <w:sz w:val="22"/>
          <w:szCs w:val="22"/>
        </w:rPr>
        <w:t xml:space="preserve"> </w:t>
      </w:r>
    </w:p>
    <w:p w14:paraId="4F77D151"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No se considerará en el pago de salarios vencidos los aguinaldos e incrementos que se otorguen en el salario de los servidores públicos mientras dure el proceso para objeto de las indemnizaciones a que se refieren los artículos 95, 96 y 97 de esta ley. </w:t>
      </w:r>
    </w:p>
    <w:p w14:paraId="42A5E672"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14:paraId="71866AF8"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En cualquier estado del procedimiento el demandado podrá pagar todo o en parte lo reclamado por el actor exhibiendo la cantidad líquida en moneda nacional o en cheque certificado a nombre de éste</w:t>
      </w:r>
      <w:r w:rsidRPr="00811F27">
        <w:rPr>
          <w:rFonts w:ascii="Palatino Linotype" w:eastAsia="Palatino Linotype" w:hAnsi="Palatino Linotype" w:cs="Palatino Linotype"/>
          <w:i/>
          <w:sz w:val="22"/>
          <w:szCs w:val="22"/>
        </w:rPr>
        <w:t xml:space="preserve">,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 </w:t>
      </w:r>
    </w:p>
    <w:p w14:paraId="4CC297D7"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El Tribunal o la Sala aprobará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 </w:t>
      </w:r>
    </w:p>
    <w:p w14:paraId="6047F4BC"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Excepcionalmente para el efecto de que la cantidad exhibida por la parte demandada sea menor a la que le corresponda al actor, el Tribunal o la Sala le requerirá, para </w:t>
      </w:r>
      <w:proofErr w:type="gramStart"/>
      <w:r w:rsidRPr="00811F27">
        <w:rPr>
          <w:rFonts w:ascii="Palatino Linotype" w:eastAsia="Palatino Linotype" w:hAnsi="Palatino Linotype" w:cs="Palatino Linotype"/>
          <w:i/>
          <w:sz w:val="22"/>
          <w:szCs w:val="22"/>
        </w:rPr>
        <w:t>que</w:t>
      </w:r>
      <w:proofErr w:type="gramEnd"/>
      <w:r w:rsidRPr="00811F27">
        <w:rPr>
          <w:rFonts w:ascii="Palatino Linotype" w:eastAsia="Palatino Linotype" w:hAnsi="Palatino Linotype" w:cs="Palatino Linotype"/>
          <w:i/>
          <w:sz w:val="22"/>
          <w:szCs w:val="22"/>
        </w:rPr>
        <w:t xml:space="preserve"> en un término de cinco días hábiles, contados a partir de que surta sus efectos de notificación el acuerdo que recaiga, deposite la cantidad faltante y hecho lo anterior se tendrá por satisfecha la acción legal ejercitada. </w:t>
      </w:r>
    </w:p>
    <w:p w14:paraId="4384C423"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Para la hipótesis de que la demandada sólo exhiba la cantidad por indemnizaciones y sus prestaciones accesorias dejarán de correr los salarios caídos, continuándose con el procedimiento por las prestaciones pendientes de pago. </w:t>
      </w:r>
    </w:p>
    <w:p w14:paraId="57654582"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En caso de muerte del trabajador, dejarán de computarse los salarios vencidos como parte del conflicto.</w:t>
      </w:r>
    </w:p>
    <w:p w14:paraId="6328816A" w14:textId="77777777" w:rsidR="003C1971" w:rsidRPr="00811F27" w:rsidRDefault="003C1971" w:rsidP="00CB71A2">
      <w:pPr>
        <w:spacing w:line="276" w:lineRule="auto"/>
        <w:ind w:left="851" w:right="616"/>
        <w:jc w:val="both"/>
        <w:rPr>
          <w:rFonts w:ascii="Palatino Linotype" w:eastAsia="Palatino Linotype" w:hAnsi="Palatino Linotype" w:cs="Palatino Linotype"/>
          <w:i/>
          <w:sz w:val="22"/>
          <w:szCs w:val="22"/>
        </w:rPr>
      </w:pPr>
    </w:p>
    <w:p w14:paraId="23F99CA5" w14:textId="77777777" w:rsidR="003C1971" w:rsidRPr="00811F27" w:rsidRDefault="00781523" w:rsidP="00CB71A2">
      <w:pPr>
        <w:spacing w:line="276" w:lineRule="auto"/>
        <w:ind w:left="851" w:right="616"/>
        <w:jc w:val="both"/>
        <w:rPr>
          <w:rFonts w:ascii="Palatino Linotype" w:eastAsia="Palatino Linotype" w:hAnsi="Palatino Linotype" w:cs="Palatino Linotype"/>
          <w:b/>
          <w:i/>
          <w:sz w:val="22"/>
          <w:szCs w:val="22"/>
        </w:rPr>
      </w:pPr>
      <w:r w:rsidRPr="00811F27">
        <w:rPr>
          <w:rFonts w:ascii="Palatino Linotype" w:eastAsia="Palatino Linotype" w:hAnsi="Palatino Linotype" w:cs="Palatino Linotype"/>
          <w:b/>
          <w:i/>
          <w:sz w:val="22"/>
          <w:szCs w:val="22"/>
        </w:rPr>
        <w:t>ARTÍCULO 97.-</w:t>
      </w:r>
      <w:r w:rsidRPr="00811F27">
        <w:rPr>
          <w:rFonts w:ascii="Palatino Linotype" w:eastAsia="Palatino Linotype" w:hAnsi="Palatino Linotype" w:cs="Palatino Linotype"/>
          <w:i/>
          <w:sz w:val="22"/>
          <w:szCs w:val="22"/>
        </w:rPr>
        <w:t xml:space="preserve"> Las </w:t>
      </w:r>
      <w:r w:rsidRPr="00811F27">
        <w:rPr>
          <w:rFonts w:ascii="Palatino Linotype" w:eastAsia="Palatino Linotype" w:hAnsi="Palatino Linotype" w:cs="Palatino Linotype"/>
          <w:b/>
          <w:i/>
          <w:sz w:val="22"/>
          <w:szCs w:val="22"/>
        </w:rPr>
        <w:t>instituciones públicas</w:t>
      </w:r>
      <w:r w:rsidRPr="00811F27">
        <w:rPr>
          <w:rFonts w:ascii="Palatino Linotype" w:eastAsia="Palatino Linotype" w:hAnsi="Palatino Linotype" w:cs="Palatino Linotype"/>
          <w:i/>
          <w:sz w:val="22"/>
          <w:szCs w:val="22"/>
        </w:rPr>
        <w:t xml:space="preserve"> o dependencias no estarán </w:t>
      </w:r>
      <w:r w:rsidRPr="00811F27">
        <w:rPr>
          <w:rFonts w:ascii="Palatino Linotype" w:eastAsia="Palatino Linotype" w:hAnsi="Palatino Linotype" w:cs="Palatino Linotype"/>
          <w:b/>
          <w:i/>
          <w:sz w:val="22"/>
          <w:szCs w:val="22"/>
        </w:rPr>
        <w:t>obligadas</w:t>
      </w:r>
      <w:r w:rsidRPr="00811F27">
        <w:rPr>
          <w:rFonts w:ascii="Palatino Linotype" w:eastAsia="Palatino Linotype" w:hAnsi="Palatino Linotype" w:cs="Palatino Linotype"/>
          <w:i/>
          <w:sz w:val="22"/>
          <w:szCs w:val="22"/>
        </w:rPr>
        <w:t xml:space="preserve"> a reinstalar al servidor público, pero sí </w:t>
      </w:r>
      <w:r w:rsidRPr="00811F27">
        <w:rPr>
          <w:rFonts w:ascii="Palatino Linotype" w:eastAsia="Palatino Linotype" w:hAnsi="Palatino Linotype" w:cs="Palatino Linotype"/>
          <w:b/>
          <w:i/>
          <w:sz w:val="22"/>
          <w:szCs w:val="22"/>
        </w:rPr>
        <w:t>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w:t>
      </w:r>
      <w:r w:rsidRPr="00811F27">
        <w:rPr>
          <w:rFonts w:ascii="Palatino Linotype" w:eastAsia="Palatino Linotype" w:hAnsi="Palatino Linotype" w:cs="Palatino Linotype"/>
          <w:i/>
          <w:sz w:val="22"/>
          <w:szCs w:val="22"/>
        </w:rPr>
        <w:t xml:space="preserve"> independientemente del tiempo que dure el proceso, exhibiendo la totalidad de la cantidad liquida en moneda nacional o mediante cheque certificado al momento de la negativa de reinstalar al actor.”</w:t>
      </w:r>
    </w:p>
    <w:p w14:paraId="39FB3750" w14:textId="77777777" w:rsidR="003C1971" w:rsidRPr="00811F27" w:rsidRDefault="003C1971" w:rsidP="009954A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7585DBF0" w14:textId="77777777" w:rsidR="003C1971" w:rsidRPr="00811F27" w:rsidRDefault="00781523" w:rsidP="009954A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De lo anterior, podemos advertir la existencia de dos supuestos, la terminación de la relación laboral y la rescisión laboral, ello sin dejar de lado la figura enmarcada en el artículo 94 tratándose del despido, o aquéllas derivadas de una sanción administrativa, además, se prevén los supuestos de rescisión laboral sin responsabilidad para los servidores públicos, el plazo en que éste debe separarse del trabajo cuando se actualice; asimismo, señala que en la existencia de alguno de esos supuestos, el servidor público tendrá derecho a que la institución pública lo indemnice con tres meses de sueldo base, veinte días por cada año devengado y a cubrirle las prestaciones a que tenga derecho, así como los salarios vencidos desde la fecha en que el servidor público se haya separado de su trabajo hasta que se cumplimente el laudo, o hasta que el servidor público se incorpore a laborar en un municipio o institución pública de los poderes del Estado, independientemente del tiempo que dure el proceso.</w:t>
      </w:r>
    </w:p>
    <w:p w14:paraId="2B538B43" w14:textId="77777777" w:rsidR="003C1971" w:rsidRPr="00811F27" w:rsidRDefault="003C1971" w:rsidP="009954AF">
      <w:pPr>
        <w:spacing w:line="360" w:lineRule="auto"/>
        <w:ind w:right="49"/>
        <w:jc w:val="both"/>
        <w:rPr>
          <w:rFonts w:ascii="Palatino Linotype" w:eastAsia="Palatino Linotype" w:hAnsi="Palatino Linotype" w:cs="Palatino Linotype"/>
          <w:sz w:val="22"/>
          <w:szCs w:val="22"/>
        </w:rPr>
      </w:pPr>
    </w:p>
    <w:p w14:paraId="3F125398" w14:textId="77777777" w:rsidR="003C1971" w:rsidRPr="00811F27" w:rsidRDefault="00781523" w:rsidP="009954A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Por su parte, el artículo 96 del ordenamiento legal en cita, contempla el derecho que le asiste al servidor público para solicitar ante el Tribunal o la Sala Auxiliar correspondiente, que se le reinstale en el trabajo que desempeñaba, o que se le indemnice.</w:t>
      </w:r>
    </w:p>
    <w:p w14:paraId="3D1DC848" w14:textId="77777777" w:rsidR="003C1971" w:rsidRPr="00811F27" w:rsidRDefault="003C1971" w:rsidP="009954A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A9958BC" w14:textId="77777777" w:rsidR="003C1971" w:rsidRPr="00811F27" w:rsidRDefault="00781523" w:rsidP="009954A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Asimismo, se señala que el servidor público debe o puede optar por la indemnización, ésta será por el equivalente a tres meses de su salario base, del mismo modo que los salarios vencidos desde la fecha del despido hasta que se cumplimente el laudo o que se le reinstale en el trabajo que desempeñaba con el pago de los salarios vencidos desde la fecha del despido hasta que se cumplimente el laudo, o hasta que el servidor público se incorpore a laborar en un municipio o institución pública de los poderes del Estado, independientemente del tiempo que dure el proceso.</w:t>
      </w:r>
    </w:p>
    <w:p w14:paraId="27EDF153" w14:textId="77777777" w:rsidR="003C1971" w:rsidRPr="00811F27" w:rsidRDefault="003C1971" w:rsidP="009954A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6E4FCC80" w14:textId="77777777" w:rsidR="003C1971" w:rsidRPr="00811F27" w:rsidRDefault="00781523" w:rsidP="009954A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Finalmente, se establece que las instituciones públicas o dependencias no estarán obligadas a reinstalar al servidor público, cuando se actualicen los supuestos previstos en el mismo precepto legal, pero sí tienen la obligación de cubrir una indemnización por tres meses de salario base, veinte días por cada año de servicios en términos del artículo 95 párrafo segundo de la ley en cita y cubrir las prestaciones a que tenga derecho, así como los salarios vencidos desde la fecha del despido hasta que se cumplimente el laudo, o hasta que el servidor público se incorpore a laborar en un municipio o institución pública de los poderes del Estado, independientemente del tiempo que dure el proceso.</w:t>
      </w:r>
    </w:p>
    <w:p w14:paraId="0665320E" w14:textId="77777777" w:rsidR="003C1971" w:rsidRPr="00811F27" w:rsidRDefault="003C1971" w:rsidP="009954AF">
      <w:pPr>
        <w:spacing w:line="360" w:lineRule="auto"/>
        <w:ind w:right="49"/>
        <w:jc w:val="both"/>
        <w:rPr>
          <w:rFonts w:ascii="Palatino Linotype" w:eastAsia="Palatino Linotype" w:hAnsi="Palatino Linotype" w:cs="Palatino Linotype"/>
          <w:sz w:val="22"/>
          <w:szCs w:val="22"/>
        </w:rPr>
      </w:pPr>
    </w:p>
    <w:p w14:paraId="733DF7C2"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Por lo tanto, para la terminación o rescisión laboral, originado por renuncias o juicios ante órganos jurisdiccionales en materia laboral, de los que derivaran laudos condenando al pago de las prestaciones previstas en ese ordenamiento legal (que se traduce en finiquitos), el </w:t>
      </w:r>
      <w:r w:rsidRPr="00811F27">
        <w:rPr>
          <w:rFonts w:ascii="Palatino Linotype" w:eastAsia="Palatino Linotype" w:hAnsi="Palatino Linotype" w:cs="Palatino Linotype"/>
          <w:b/>
          <w:sz w:val="22"/>
          <w:szCs w:val="22"/>
        </w:rPr>
        <w:t>Sujeto Obligado</w:t>
      </w:r>
      <w:r w:rsidRPr="00811F27">
        <w:rPr>
          <w:rFonts w:ascii="Palatino Linotype" w:eastAsia="Palatino Linotype" w:hAnsi="Palatino Linotype" w:cs="Palatino Linotype"/>
          <w:sz w:val="22"/>
          <w:szCs w:val="22"/>
        </w:rPr>
        <w:t xml:space="preserve"> debe efectuar el pago de dichas prestaciones generando necesariamente un soporte documental.</w:t>
      </w:r>
    </w:p>
    <w:p w14:paraId="2B56C1EB" w14:textId="77777777" w:rsidR="003C1971" w:rsidRPr="00811F27" w:rsidRDefault="003C1971" w:rsidP="009954AF">
      <w:pPr>
        <w:spacing w:line="360" w:lineRule="auto"/>
        <w:ind w:right="49"/>
        <w:jc w:val="both"/>
        <w:rPr>
          <w:rFonts w:ascii="Palatino Linotype" w:eastAsia="Palatino Linotype" w:hAnsi="Palatino Linotype" w:cs="Palatino Linotype"/>
          <w:sz w:val="22"/>
          <w:szCs w:val="22"/>
        </w:rPr>
      </w:pPr>
    </w:p>
    <w:p w14:paraId="3A5A1256"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Por otro lado, de conformidad con lo que establecen los Lineamientos para la entrega del Informe Trimestral emitidos por el Órgano Superior de Fiscalización del Estado de México, se advierte </w:t>
      </w:r>
      <w:r w:rsidR="004C215A" w:rsidRPr="00811F27">
        <w:rPr>
          <w:rFonts w:ascii="Palatino Linotype" w:eastAsia="Palatino Linotype" w:hAnsi="Palatino Linotype" w:cs="Palatino Linotype"/>
          <w:sz w:val="22"/>
          <w:szCs w:val="22"/>
        </w:rPr>
        <w:t xml:space="preserve">que los ayuntamientos generan una Relación de Juicios Laborales, misma de la que se puede advertir la información que es del interés de la parte </w:t>
      </w:r>
      <w:r w:rsidR="004C215A" w:rsidRPr="00811F27">
        <w:rPr>
          <w:rFonts w:ascii="Palatino Linotype" w:eastAsia="Palatino Linotype" w:hAnsi="Palatino Linotype" w:cs="Palatino Linotype"/>
          <w:b/>
          <w:sz w:val="22"/>
          <w:szCs w:val="22"/>
        </w:rPr>
        <w:t>Recurrente</w:t>
      </w:r>
      <w:r w:rsidR="004C215A" w:rsidRPr="00811F27">
        <w:rPr>
          <w:rFonts w:ascii="Palatino Linotype" w:eastAsia="Palatino Linotype" w:hAnsi="Palatino Linotype" w:cs="Palatino Linotype"/>
          <w:sz w:val="22"/>
          <w:szCs w:val="22"/>
        </w:rPr>
        <w:t>, tal y como se muestra a continuación</w:t>
      </w:r>
      <w:r w:rsidRPr="00811F27">
        <w:rPr>
          <w:rFonts w:ascii="Palatino Linotype" w:eastAsia="Palatino Linotype" w:hAnsi="Palatino Linotype" w:cs="Palatino Linotype"/>
          <w:sz w:val="22"/>
          <w:szCs w:val="22"/>
        </w:rPr>
        <w:t>:</w:t>
      </w:r>
    </w:p>
    <w:p w14:paraId="2C7E4F66" w14:textId="77777777" w:rsidR="003C1971" w:rsidRPr="00811F27" w:rsidRDefault="003C1971" w:rsidP="009954AF">
      <w:pPr>
        <w:spacing w:line="360" w:lineRule="auto"/>
        <w:ind w:right="49"/>
        <w:jc w:val="both"/>
        <w:rPr>
          <w:rFonts w:ascii="Palatino Linotype" w:eastAsia="Palatino Linotype" w:hAnsi="Palatino Linotype" w:cs="Palatino Linotype"/>
          <w:sz w:val="22"/>
          <w:szCs w:val="22"/>
        </w:rPr>
      </w:pPr>
    </w:p>
    <w:p w14:paraId="04B8D3F3" w14:textId="77777777" w:rsidR="003C1971" w:rsidRPr="00811F27" w:rsidRDefault="00781523" w:rsidP="009954AF">
      <w:pPr>
        <w:spacing w:line="360" w:lineRule="auto"/>
        <w:ind w:right="49"/>
        <w:jc w:val="center"/>
        <w:rPr>
          <w:rFonts w:ascii="Palatino Linotype" w:eastAsia="Palatino Linotype" w:hAnsi="Palatino Linotype" w:cs="Palatino Linotype"/>
          <w:sz w:val="22"/>
          <w:szCs w:val="22"/>
        </w:rPr>
      </w:pPr>
      <w:r w:rsidRPr="00811F27">
        <w:rPr>
          <w:rFonts w:ascii="Palatino Linotype" w:eastAsia="Palatino Linotype" w:hAnsi="Palatino Linotype" w:cs="Palatino Linotype"/>
          <w:noProof/>
          <w:sz w:val="22"/>
          <w:szCs w:val="22"/>
          <w:lang w:val="es-MX" w:eastAsia="es-MX"/>
        </w:rPr>
        <w:drawing>
          <wp:inline distT="0" distB="0" distL="0" distR="0" wp14:anchorId="542DDD74" wp14:editId="7E957C22">
            <wp:extent cx="5612130" cy="6124575"/>
            <wp:effectExtent l="0" t="0" r="0" b="0"/>
            <wp:docPr id="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612130" cy="6124575"/>
                    </a:xfrm>
                    <a:prstGeom prst="rect">
                      <a:avLst/>
                    </a:prstGeom>
                    <a:ln/>
                  </pic:spPr>
                </pic:pic>
              </a:graphicData>
            </a:graphic>
          </wp:inline>
        </w:drawing>
      </w:r>
    </w:p>
    <w:p w14:paraId="41A7C73A"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noProof/>
          <w:sz w:val="22"/>
          <w:szCs w:val="22"/>
          <w:lang w:val="es-MX" w:eastAsia="es-MX"/>
        </w:rPr>
        <w:drawing>
          <wp:inline distT="0" distB="0" distL="0" distR="0" wp14:anchorId="47C8321E" wp14:editId="663775D9">
            <wp:extent cx="5612130" cy="3979545"/>
            <wp:effectExtent l="0" t="0" r="0" b="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12130" cy="3979545"/>
                    </a:xfrm>
                    <a:prstGeom prst="rect">
                      <a:avLst/>
                    </a:prstGeom>
                    <a:ln/>
                  </pic:spPr>
                </pic:pic>
              </a:graphicData>
            </a:graphic>
          </wp:inline>
        </w:drawing>
      </w:r>
      <w:r w:rsidRPr="00811F27">
        <w:rPr>
          <w:rFonts w:ascii="Palatino Linotype" w:hAnsi="Palatino Linotype"/>
          <w:noProof/>
          <w:sz w:val="22"/>
          <w:szCs w:val="22"/>
          <w:lang w:val="es-MX" w:eastAsia="es-MX"/>
        </w:rPr>
        <mc:AlternateContent>
          <mc:Choice Requires="wps">
            <w:drawing>
              <wp:anchor distT="0" distB="0" distL="114300" distR="114300" simplePos="0" relativeHeight="251658240" behindDoc="0" locked="0" layoutInCell="1" hidden="0" allowOverlap="1" wp14:anchorId="78B0F493" wp14:editId="37A39713">
                <wp:simplePos x="0" y="0"/>
                <wp:positionH relativeFrom="column">
                  <wp:posOffset>88901</wp:posOffset>
                </wp:positionH>
                <wp:positionV relativeFrom="paragraph">
                  <wp:posOffset>342900</wp:posOffset>
                </wp:positionV>
                <wp:extent cx="4152900" cy="161925"/>
                <wp:effectExtent l="0" t="0" r="0" b="0"/>
                <wp:wrapNone/>
                <wp:docPr id="42" name="Rectángulo 42"/>
                <wp:cNvGraphicFramePr/>
                <a:graphic xmlns:a="http://schemas.openxmlformats.org/drawingml/2006/main">
                  <a:graphicData uri="http://schemas.microsoft.com/office/word/2010/wordprocessingShape">
                    <wps:wsp>
                      <wps:cNvSpPr/>
                      <wps:spPr>
                        <a:xfrm>
                          <a:off x="3279075" y="3708563"/>
                          <a:ext cx="4133850" cy="142875"/>
                        </a:xfrm>
                        <a:prstGeom prst="rect">
                          <a:avLst/>
                        </a:prstGeom>
                        <a:noFill/>
                        <a:ln w="19050" cap="flat" cmpd="sng">
                          <a:solidFill>
                            <a:srgbClr val="FF0000"/>
                          </a:solidFill>
                          <a:prstDash val="solid"/>
                          <a:miter lim="800000"/>
                          <a:headEnd type="none" w="sm" len="sm"/>
                          <a:tailEnd type="none" w="sm" len="sm"/>
                        </a:ln>
                      </wps:spPr>
                      <wps:txbx>
                        <w:txbxContent>
                          <w:p w14:paraId="47C0F64C" w14:textId="77777777" w:rsidR="00D012EB" w:rsidRDefault="00D012EB">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8B0F493" id="Rectángulo 42" o:spid="_x0000_s1026" style="position:absolute;left:0;text-align:left;margin-left:7pt;margin-top:27pt;width:327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u6FAIAACUEAAAOAAAAZHJzL2Uyb0RvYy54bWysU9uO2jAQfa/Uf7D8XhJg2QVEWFVLqSqt&#10;WqRtP2BwHGLJt3oMCX/fsUMX2j5UqsqDmYnHZ84cH68ee6PZSQZUzlZ8PCo5k1a4WtlDxb993b6b&#10;c4YRbA3aWVnxs0T+uH77ZtX5pZy41ulaBkYgFpedr3gbo18WBYpWGsCR89LSZuOCgUhpOBR1gI7Q&#10;jS4mZXlfdC7UPjghEenrZtjk64zfNFLEL02DMjJdceIW8xryuk9rsV7B8hDAt0pcaMA/sDCgLDV9&#10;hdpABHYM6g8oo0Rw6Jo4Es4UrmmUkHkGmmZc/jbNSwte5llIHPSvMuH/gxWfTy9+F0iGzuMSKUxT&#10;9E0w6Z/4sb7i08nDonyYcXam+KGcz+6ng3Cyj0xQwd14Op3PSF9BFeO7yZyKCbK4IvmA8aN0hqWg&#10;4oEuJusFp2eMQ+nPktTYuq3SOl+Otqwj0EWZ8YE80miI1Mr4uuJoDxkHnVZ1OpNOYzjsn3RgJ6Bb&#10;325L+l3o/FKWGm4A26Eubw1jGRXJlFqZis/T4YtNWgn1B1uzePbkZEt+5okaGs60JPdTkBlHUPrv&#10;dSSOtqTRVfcUxX7fE0gK964+7wJDL7aKmD4Dxh0EcueY2pJjqeH3IwQioT9ZssSChKc7irdJuE32&#10;twlY0Tp6CCIGzobkKeaHMej//hhdo/LVXMlc6JIX8+Ve3k0y+22eq66ve/0DAAD//wMAUEsDBBQA&#10;BgAIAAAAIQCJkq943QAAAAgBAAAPAAAAZHJzL2Rvd25yZXYueG1sTI9BT8MwDIXvSPyHyEjcWAqj&#10;ZZSmE0Ji0rTTVsQ5bUxT1jhVk3Xl3+Od4GQ/Pev5e8V6dr2YcAydJwX3iwQEUuNNR62Cj+r9bgUi&#10;RE1G955QwQ8GWJfXV4XOjT/THqdDbAWHUMi1AhvjkEsZGotOh4UfkNj78qPTkeXYSjPqM4e7Xj4k&#10;SSad7og/WD3gm8XmeDg5BdO+++w3W/ttqmWs0k1Wp8flTqnbm/n1BUTEOf4dwwWf0aFkptqfyATR&#10;s37kKlFBepnsZ9mKl1rB03MKsizk/wLlLwAAAP//AwBQSwECLQAUAAYACAAAACEAtoM4kv4AAADh&#10;AQAAEwAAAAAAAAAAAAAAAAAAAAAAW0NvbnRlbnRfVHlwZXNdLnhtbFBLAQItABQABgAIAAAAIQA4&#10;/SH/1gAAAJQBAAALAAAAAAAAAAAAAAAAAC8BAABfcmVscy8ucmVsc1BLAQItABQABgAIAAAAIQAc&#10;DJu6FAIAACUEAAAOAAAAAAAAAAAAAAAAAC4CAABkcnMvZTJvRG9jLnhtbFBLAQItABQABgAIAAAA&#10;IQCJkq943QAAAAgBAAAPAAAAAAAAAAAAAAAAAG4EAABkcnMvZG93bnJldi54bWxQSwUGAAAAAAQA&#10;BADzAAAAeAUAAAAA&#10;" filled="f" strokecolor="red" strokeweight="1.5pt">
                <v:stroke startarrowwidth="narrow" startarrowlength="short" endarrowwidth="narrow" endarrowlength="short"/>
                <v:textbox inset="2.53958mm,2.53958mm,2.53958mm,2.53958mm">
                  <w:txbxContent>
                    <w:p w14:paraId="47C0F64C" w14:textId="77777777" w:rsidR="00D012EB" w:rsidRDefault="00D012EB">
                      <w:pPr>
                        <w:textDirection w:val="btLr"/>
                      </w:pPr>
                    </w:p>
                  </w:txbxContent>
                </v:textbox>
              </v:rect>
            </w:pict>
          </mc:Fallback>
        </mc:AlternateContent>
      </w:r>
      <w:r w:rsidRPr="00811F27">
        <w:rPr>
          <w:rFonts w:ascii="Palatino Linotype" w:hAnsi="Palatino Linotype"/>
          <w:noProof/>
          <w:sz w:val="22"/>
          <w:szCs w:val="22"/>
          <w:lang w:val="es-MX" w:eastAsia="es-MX"/>
        </w:rPr>
        <mc:AlternateContent>
          <mc:Choice Requires="wps">
            <w:drawing>
              <wp:anchor distT="0" distB="0" distL="114300" distR="114300" simplePos="0" relativeHeight="251659264" behindDoc="0" locked="0" layoutInCell="1" hidden="0" allowOverlap="1" wp14:anchorId="19E78E7E" wp14:editId="63524266">
                <wp:simplePos x="0" y="0"/>
                <wp:positionH relativeFrom="column">
                  <wp:posOffset>114300</wp:posOffset>
                </wp:positionH>
                <wp:positionV relativeFrom="paragraph">
                  <wp:posOffset>990600</wp:posOffset>
                </wp:positionV>
                <wp:extent cx="4953000" cy="152400"/>
                <wp:effectExtent l="0" t="0" r="0" b="0"/>
                <wp:wrapNone/>
                <wp:docPr id="46" name="Rectángulo 46"/>
                <wp:cNvGraphicFramePr/>
                <a:graphic xmlns:a="http://schemas.openxmlformats.org/drawingml/2006/main">
                  <a:graphicData uri="http://schemas.microsoft.com/office/word/2010/wordprocessingShape">
                    <wps:wsp>
                      <wps:cNvSpPr/>
                      <wps:spPr>
                        <a:xfrm>
                          <a:off x="2879025" y="3713325"/>
                          <a:ext cx="4933950" cy="133350"/>
                        </a:xfrm>
                        <a:prstGeom prst="rect">
                          <a:avLst/>
                        </a:prstGeom>
                        <a:noFill/>
                        <a:ln w="19050" cap="flat" cmpd="sng">
                          <a:solidFill>
                            <a:srgbClr val="FF0000"/>
                          </a:solidFill>
                          <a:prstDash val="solid"/>
                          <a:miter lim="800000"/>
                          <a:headEnd type="none" w="sm" len="sm"/>
                          <a:tailEnd type="none" w="sm" len="sm"/>
                        </a:ln>
                      </wps:spPr>
                      <wps:txbx>
                        <w:txbxContent>
                          <w:p w14:paraId="62E85323" w14:textId="77777777" w:rsidR="00D012EB" w:rsidRDefault="00D012EB">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9E78E7E" id="Rectángulo 46" o:spid="_x0000_s1027" style="position:absolute;left:0;text-align:left;margin-left:9pt;margin-top:78pt;width:390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ljGAIAACwEAAAOAAAAZHJzL2Uyb0RvYy54bWysU9tu2zAMfR+wfxD0vtiO2zUJ4hRDswwD&#10;ijVAtw9gZDkWoNtENU7+fpScNdn2MGCYH2RSog4PyaPl/dFodpABlbMNryYlZ9IK1yq7b/i3r5t3&#10;M84wgm1BOysbfpLI71dv3ywHv5BT1zvdysAIxOJi8A3vY/SLokDRSwM4cV5aOuxcMBDJDfuiDTAQ&#10;utHFtCzfF4MLrQ9OSETaXY+HfJXxu06K+NR1KCPTDSduMa8hr7u0FqslLPYBfK/EmQb8AwsDylLS&#10;V6g1RGAvQf0BZZQIDl0XJ8KZwnWdEjLXQNVU5W/VPPfgZa6FmoP+tU34/2DFl8Oz3wZqw+BxgWSm&#10;Ko5dMOlP/Nix4dPZ3byc3nJ2anh9V9U12blx8hiZoICbeV3Pb6m/giLovCabAooLkg8YP0lnWDIa&#10;HmgwuV9weMQ4hv4MSYmt2yitcw5t2UCg8zLjA2mk0xAplfFtw9HuMw46rdp0J93GsN896MAOQFPf&#10;bEr6znR+CUsJ14D9GJePxrKMiiRKrUzDZ+nyWSa9hPajbVk8eVKyJT3zRA0NZ1qS+snIjCMo/fc4&#10;ao621KNL35MVj7sjU1RYlbDSzs61p21g6MVGEeFHwLiFQCKtKDsJl/J+f4FAXPRnS8qYVzdpVPHa&#10;CdfO7toBK3pH70HEwNnoPMT8PsYxfHiJrlN5QhcyZ9YkyTzj8/NJmr/2c9Tlka9+AAAA//8DAFBL&#10;AwQUAAYACAAAACEA1RTnntwAAAAKAQAADwAAAGRycy9kb3ducmV2LnhtbExPQU7DMBC8I/EHa5G4&#10;UQeqhDbEqRASlRCnNoizE2/j0HgdxW4afs+WC5x2Z2c0O1NsZteLCcfQeVJwv0hAIDXedNQq+Khe&#10;71YgQtRkdO8JFXxjgE15fVXo3Pgz7XDax1awCYVcK7AxDrmUobHodFj4AYm5gx+djgzHVppRn9nc&#10;9fIhSTLpdEf8weoBXyw2x/3JKZh23We/fbNfplrGKt1mdXpcvit1ezM/P4GIOMc/MVzic3QoOVPt&#10;T2SC6BmvuErkmWa8sOBxfbnUv0wCsizk/wrlDwAAAP//AwBQSwECLQAUAAYACAAAACEAtoM4kv4A&#10;AADhAQAAEwAAAAAAAAAAAAAAAAAAAAAAW0NvbnRlbnRfVHlwZXNdLnhtbFBLAQItABQABgAIAAAA&#10;IQA4/SH/1gAAAJQBAAALAAAAAAAAAAAAAAAAAC8BAABfcmVscy8ucmVsc1BLAQItABQABgAIAAAA&#10;IQBBsBljGAIAACwEAAAOAAAAAAAAAAAAAAAAAC4CAABkcnMvZTJvRG9jLnhtbFBLAQItABQABgAI&#10;AAAAIQDVFOee3AAAAAoBAAAPAAAAAAAAAAAAAAAAAHIEAABkcnMvZG93bnJldi54bWxQSwUGAAAA&#10;AAQABADzAAAAewUAAAAA&#10;" filled="f" strokecolor="red" strokeweight="1.5pt">
                <v:stroke startarrowwidth="narrow" startarrowlength="short" endarrowwidth="narrow" endarrowlength="short"/>
                <v:textbox inset="2.53958mm,2.53958mm,2.53958mm,2.53958mm">
                  <w:txbxContent>
                    <w:p w14:paraId="62E85323" w14:textId="77777777" w:rsidR="00D012EB" w:rsidRDefault="00D012EB">
                      <w:pPr>
                        <w:textDirection w:val="btLr"/>
                      </w:pPr>
                    </w:p>
                  </w:txbxContent>
                </v:textbox>
              </v:rect>
            </w:pict>
          </mc:Fallback>
        </mc:AlternateContent>
      </w:r>
      <w:r w:rsidRPr="00811F27">
        <w:rPr>
          <w:rFonts w:ascii="Palatino Linotype" w:hAnsi="Palatino Linotype"/>
          <w:noProof/>
          <w:sz w:val="22"/>
          <w:szCs w:val="22"/>
          <w:lang w:val="es-MX" w:eastAsia="es-MX"/>
        </w:rPr>
        <mc:AlternateContent>
          <mc:Choice Requires="wps">
            <w:drawing>
              <wp:anchor distT="0" distB="0" distL="114300" distR="114300" simplePos="0" relativeHeight="251660288" behindDoc="0" locked="0" layoutInCell="1" hidden="0" allowOverlap="1" wp14:anchorId="65CA3FF5" wp14:editId="1B049257">
                <wp:simplePos x="0" y="0"/>
                <wp:positionH relativeFrom="column">
                  <wp:posOffset>101601</wp:posOffset>
                </wp:positionH>
                <wp:positionV relativeFrom="paragraph">
                  <wp:posOffset>2070100</wp:posOffset>
                </wp:positionV>
                <wp:extent cx="3476625" cy="190500"/>
                <wp:effectExtent l="0" t="0" r="0" b="0"/>
                <wp:wrapNone/>
                <wp:docPr id="45" name="Rectángulo 45"/>
                <wp:cNvGraphicFramePr/>
                <a:graphic xmlns:a="http://schemas.openxmlformats.org/drawingml/2006/main">
                  <a:graphicData uri="http://schemas.microsoft.com/office/word/2010/wordprocessingShape">
                    <wps:wsp>
                      <wps:cNvSpPr/>
                      <wps:spPr>
                        <a:xfrm>
                          <a:off x="3617213" y="3694275"/>
                          <a:ext cx="3457575" cy="171450"/>
                        </a:xfrm>
                        <a:prstGeom prst="rect">
                          <a:avLst/>
                        </a:prstGeom>
                        <a:noFill/>
                        <a:ln w="19050" cap="flat" cmpd="sng">
                          <a:solidFill>
                            <a:srgbClr val="FF0000"/>
                          </a:solidFill>
                          <a:prstDash val="solid"/>
                          <a:miter lim="800000"/>
                          <a:headEnd type="none" w="sm" len="sm"/>
                          <a:tailEnd type="none" w="sm" len="sm"/>
                        </a:ln>
                      </wps:spPr>
                      <wps:txbx>
                        <w:txbxContent>
                          <w:p w14:paraId="3C6AAB72" w14:textId="77777777" w:rsidR="00D012EB" w:rsidRDefault="00D012EB">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5CA3FF5" id="Rectángulo 45" o:spid="_x0000_s1028" style="position:absolute;left:0;text-align:left;margin-left:8pt;margin-top:163pt;width:273.7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DHGgIAACwEAAAOAAAAZHJzL2Uyb0RvYy54bWysU9uO0zAQfUfiHyy/01y23W6rpiu0pQhp&#10;BZUWPmDq2I0l37DdJv17xk7ZFnhAQiSSMxOPz5yZOV49DlqRE/dBWtPQalJSwg2zrTSHhn77un33&#10;QEmIYFpQ1vCGnnmgj+u3b1a9W/Ladla13BMEMWHZu4Z2MbplUQTWcQ1hYh03uCms1xDR9Yei9dAj&#10;ulZFXZb3RW9967xlPAT8uxk36TrjC8FZ/CJE4JGohiK3mFef131ai/UKlgcPrpPsQgP+gYUGaTDp&#10;K9QGIpCjl39Aacm8DVbECbO6sEJIxnMNWE1V/lbNSweO51qwOcG9tin8P1j2+fTidh7b0LuwDGim&#10;KgbhdfoiPzI09O6+mtfVHSXnZC+m9Xw2No4PkbAUMJ3N8aWEYUQ1r6az3NniiuR8iB+51SQZDfU4&#10;mNwvOD2HiNkx9GdISmzsViqVh6MM6RF0USImYYAaEQoimtq1DQ3mkHGCVbJNZ9Lp4A/7J+XJCXDq&#10;222JT+KLOX4JSwk3ELoxLm+NZWkZUZRK6oY+pMMXmXQc2g+mJfHsUMkG9UwTtaApURzVj0ZmHEGq&#10;v8chG2WQ1LXvyYrDfiASC6sTVvqzt+1550lwbCuR8DOEuAOPIq0wOwoX834/gkcu6pNBZSyqaY2T&#10;iLeOv3X2tw4Y1lm8Dyx6SkbnKeb7MY7h/TFaIfOErmQurFGSuamX65M0f+vnqOslX/8AAAD//wMA&#10;UEsDBBQABgAIAAAAIQCLcxPm2wAAAAoBAAAPAAAAZHJzL2Rvd25yZXYueG1sTE/LasMwELwX+g9i&#10;C701cmNkims5hEIDpafEoWfZUi0n0spYiuP+fTen9rbzYHam2izesdlMcQgo4XmVATPYBT1gL+HY&#10;vD+9AItJoVYuoJHwYyJs6vu7SpU6XHFv5kPqGYVgLJUEm9JYch47a7yKqzAaJO07TF4lglPP9aSu&#10;FO4dX2dZwb0akD5YNZo3a7rz4eIlzPvhy+0+7Ek3eWrErmjFOf+U8vFh2b4CS2ZJf2a41afqUFOn&#10;NlxQR+YIFzQlScjXt4MMosgFsJYYQQyvK/5/Qv0LAAD//wMAUEsBAi0AFAAGAAgAAAAhALaDOJL+&#10;AAAA4QEAABMAAAAAAAAAAAAAAAAAAAAAAFtDb250ZW50X1R5cGVzXS54bWxQSwECLQAUAAYACAAA&#10;ACEAOP0h/9YAAACUAQAACwAAAAAAAAAAAAAAAAAvAQAAX3JlbHMvLnJlbHNQSwECLQAUAAYACAAA&#10;ACEAaFRwxxoCAAAsBAAADgAAAAAAAAAAAAAAAAAuAgAAZHJzL2Uyb0RvYy54bWxQSwECLQAUAAYA&#10;CAAAACEAi3MT5tsAAAAKAQAADwAAAAAAAAAAAAAAAAB0BAAAZHJzL2Rvd25yZXYueG1sUEsFBgAA&#10;AAAEAAQA8wAAAHwFAAAAAA==&#10;" filled="f" strokecolor="red" strokeweight="1.5pt">
                <v:stroke startarrowwidth="narrow" startarrowlength="short" endarrowwidth="narrow" endarrowlength="short"/>
                <v:textbox inset="2.53958mm,2.53958mm,2.53958mm,2.53958mm">
                  <w:txbxContent>
                    <w:p w14:paraId="3C6AAB72" w14:textId="77777777" w:rsidR="00D012EB" w:rsidRDefault="00D012EB">
                      <w:pPr>
                        <w:textDirection w:val="btLr"/>
                      </w:pPr>
                    </w:p>
                  </w:txbxContent>
                </v:textbox>
              </v:rect>
            </w:pict>
          </mc:Fallback>
        </mc:AlternateContent>
      </w:r>
    </w:p>
    <w:p w14:paraId="5C92CD84" w14:textId="77777777" w:rsidR="003C1971" w:rsidRPr="00811F27" w:rsidRDefault="003C1971" w:rsidP="009954AF">
      <w:pPr>
        <w:spacing w:line="360" w:lineRule="auto"/>
        <w:ind w:right="49"/>
        <w:jc w:val="both"/>
        <w:rPr>
          <w:rFonts w:ascii="Palatino Linotype" w:eastAsia="Palatino Linotype" w:hAnsi="Palatino Linotype" w:cs="Palatino Linotype"/>
          <w:sz w:val="22"/>
          <w:szCs w:val="22"/>
        </w:rPr>
      </w:pPr>
    </w:p>
    <w:p w14:paraId="06E32BCE"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De lo anterior, se prevé que </w:t>
      </w:r>
      <w:r w:rsidR="002510DA" w:rsidRPr="00811F27">
        <w:rPr>
          <w:rFonts w:ascii="Palatino Linotype" w:eastAsia="Palatino Linotype" w:hAnsi="Palatino Linotype" w:cs="Palatino Linotype"/>
          <w:sz w:val="22"/>
          <w:szCs w:val="22"/>
        </w:rPr>
        <w:t xml:space="preserve">tal y como lo refiere </w:t>
      </w:r>
      <w:r w:rsidRPr="00811F27">
        <w:rPr>
          <w:rFonts w:ascii="Palatino Linotype" w:eastAsia="Palatino Linotype" w:hAnsi="Palatino Linotype" w:cs="Palatino Linotype"/>
          <w:sz w:val="22"/>
          <w:szCs w:val="22"/>
        </w:rPr>
        <w:t xml:space="preserve">el </w:t>
      </w:r>
      <w:r w:rsidRPr="00811F27">
        <w:rPr>
          <w:rFonts w:ascii="Palatino Linotype" w:eastAsia="Palatino Linotype" w:hAnsi="Palatino Linotype" w:cs="Palatino Linotype"/>
          <w:b/>
          <w:sz w:val="22"/>
          <w:szCs w:val="22"/>
        </w:rPr>
        <w:t>Sujeto Obligado</w:t>
      </w:r>
      <w:r w:rsidRPr="00811F27">
        <w:rPr>
          <w:rFonts w:ascii="Palatino Linotype" w:eastAsia="Palatino Linotype" w:hAnsi="Palatino Linotype" w:cs="Palatino Linotype"/>
          <w:sz w:val="22"/>
          <w:szCs w:val="22"/>
        </w:rPr>
        <w:t xml:space="preserve"> a través del </w:t>
      </w:r>
      <w:r w:rsidR="002510DA" w:rsidRPr="00811F27">
        <w:rPr>
          <w:rFonts w:ascii="Palatino Linotype" w:eastAsia="Palatino Linotype" w:hAnsi="Palatino Linotype" w:cs="Palatino Linotype"/>
          <w:sz w:val="22"/>
          <w:szCs w:val="22"/>
        </w:rPr>
        <w:t>Tesorero Municipal</w:t>
      </w:r>
      <w:r w:rsidRPr="00811F27">
        <w:rPr>
          <w:rFonts w:ascii="Palatino Linotype" w:eastAsia="Palatino Linotype" w:hAnsi="Palatino Linotype" w:cs="Palatino Linotype"/>
          <w:sz w:val="22"/>
          <w:szCs w:val="22"/>
        </w:rPr>
        <w:t xml:space="preserve">, este cuenta con atribuciones para generar, poseer y administrar la información requerida por la parte </w:t>
      </w:r>
      <w:r w:rsidRPr="00811F27">
        <w:rPr>
          <w:rFonts w:ascii="Palatino Linotype" w:eastAsia="Palatino Linotype" w:hAnsi="Palatino Linotype" w:cs="Palatino Linotype"/>
          <w:b/>
          <w:sz w:val="22"/>
          <w:szCs w:val="22"/>
        </w:rPr>
        <w:t>Recurrente</w:t>
      </w:r>
      <w:r w:rsidRPr="00811F27">
        <w:rPr>
          <w:rFonts w:ascii="Palatino Linotype" w:eastAsia="Palatino Linotype" w:hAnsi="Palatino Linotype" w:cs="Palatino Linotype"/>
          <w:sz w:val="22"/>
          <w:szCs w:val="22"/>
        </w:rPr>
        <w:t xml:space="preserve">, </w:t>
      </w:r>
      <w:r w:rsidR="004C215A" w:rsidRPr="00811F27">
        <w:rPr>
          <w:rFonts w:ascii="Palatino Linotype" w:eastAsia="Palatino Linotype" w:hAnsi="Palatino Linotype" w:cs="Palatino Linotype"/>
          <w:sz w:val="22"/>
          <w:szCs w:val="22"/>
        </w:rPr>
        <w:t>al ser</w:t>
      </w:r>
      <w:r w:rsidRPr="00811F27">
        <w:rPr>
          <w:rFonts w:ascii="Palatino Linotype" w:eastAsia="Palatino Linotype" w:hAnsi="Palatino Linotype" w:cs="Palatino Linotype"/>
          <w:sz w:val="22"/>
          <w:szCs w:val="22"/>
        </w:rPr>
        <w:t xml:space="preserve"> la unidad administrativa competente para </w:t>
      </w:r>
      <w:r w:rsidR="00FF6178" w:rsidRPr="00811F27">
        <w:rPr>
          <w:rFonts w:ascii="Palatino Linotype" w:eastAsia="Palatino Linotype" w:hAnsi="Palatino Linotype" w:cs="Palatino Linotype"/>
          <w:sz w:val="22"/>
          <w:szCs w:val="22"/>
        </w:rPr>
        <w:t>proporcionar la información financiera relativa a la solución o en su caso, el pago de los litigios laborales</w:t>
      </w:r>
      <w:r w:rsidRPr="00811F27">
        <w:rPr>
          <w:rFonts w:ascii="Palatino Linotype" w:eastAsia="Palatino Linotype" w:hAnsi="Palatino Linotype" w:cs="Palatino Linotype"/>
          <w:sz w:val="22"/>
          <w:szCs w:val="22"/>
        </w:rPr>
        <w:t xml:space="preserve">. </w:t>
      </w:r>
    </w:p>
    <w:p w14:paraId="5414320F" w14:textId="77777777" w:rsidR="003C1971" w:rsidRPr="00811F27" w:rsidRDefault="003C1971" w:rsidP="009954AF">
      <w:pPr>
        <w:spacing w:line="360" w:lineRule="auto"/>
        <w:ind w:right="49"/>
        <w:jc w:val="both"/>
        <w:rPr>
          <w:rFonts w:ascii="Palatino Linotype" w:eastAsia="Palatino Linotype" w:hAnsi="Palatino Linotype" w:cs="Palatino Linotype"/>
          <w:sz w:val="22"/>
          <w:szCs w:val="22"/>
        </w:rPr>
      </w:pPr>
    </w:p>
    <w:p w14:paraId="25D15A71"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Ahora bien, respecto al </w:t>
      </w:r>
      <w:r w:rsidRPr="00811F27">
        <w:rPr>
          <w:rFonts w:ascii="Palatino Linotype" w:eastAsia="Palatino Linotype" w:hAnsi="Palatino Linotype" w:cs="Palatino Linotype"/>
          <w:b/>
          <w:sz w:val="22"/>
          <w:szCs w:val="22"/>
          <w:u w:val="single"/>
        </w:rPr>
        <w:t>nombre de los demandantes</w:t>
      </w:r>
      <w:r w:rsidRPr="00811F27">
        <w:rPr>
          <w:rFonts w:ascii="Palatino Linotype" w:eastAsia="Palatino Linotype" w:hAnsi="Palatino Linotype" w:cs="Palatino Linotype"/>
          <w:sz w:val="22"/>
          <w:szCs w:val="22"/>
        </w:rPr>
        <w:t>, resulta necesario señalar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6B877797"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4703D431"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Al respecto, cabe precisar que el nombre de la persona que demandó al </w:t>
      </w:r>
      <w:r w:rsidRPr="00811F27">
        <w:rPr>
          <w:rFonts w:ascii="Palatino Linotype" w:eastAsia="Palatino Linotype" w:hAnsi="Palatino Linotype" w:cs="Palatino Linotype"/>
          <w:b/>
          <w:sz w:val="22"/>
          <w:szCs w:val="22"/>
        </w:rPr>
        <w:t>Sujeto Obligado</w:t>
      </w:r>
      <w:r w:rsidRPr="00811F27">
        <w:rPr>
          <w:rFonts w:ascii="Palatino Linotype" w:eastAsia="Palatino Linotype" w:hAnsi="Palatino Linotype" w:cs="Palatino Linotype"/>
          <w:sz w:val="22"/>
          <w:szCs w:val="22"/>
        </w:rPr>
        <w:t xml:space="preserve"> y que dicha demanda inició un procedimiento del cual no obtuvo algún beneficio, debe ser motivo de protección, ello en atención a que este Órgano Garante debe ofrecer la mayor protección de una persona que al demandar ejercita su derecho a reclamar ante un órgano el cumplimiento de sus derechos laborales, por lo que, dar a conocer su nombre puede hacerlo identificable.</w:t>
      </w:r>
    </w:p>
    <w:p w14:paraId="78F02AD9"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30A8B8E0"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Sin embargo, </w:t>
      </w:r>
      <w:r w:rsidRPr="00811F27">
        <w:rPr>
          <w:rFonts w:ascii="Palatino Linotype" w:eastAsia="Palatino Linotype" w:hAnsi="Palatino Linotype" w:cs="Palatino Linotype"/>
          <w:b/>
          <w:sz w:val="22"/>
          <w:szCs w:val="22"/>
        </w:rPr>
        <w:t>para el caso específico,</w:t>
      </w:r>
      <w:r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b/>
          <w:sz w:val="22"/>
          <w:szCs w:val="22"/>
        </w:rPr>
        <w:t>en el que la persona o personas que demandaron al Sujeto Obligado, hayan recibido recursos públicos</w:t>
      </w:r>
      <w:r w:rsidRPr="00811F27">
        <w:rPr>
          <w:rFonts w:ascii="Palatino Linotype" w:eastAsia="Palatino Linotype" w:hAnsi="Palatino Linotype" w:cs="Palatino Linotype"/>
          <w:sz w:val="22"/>
          <w:szCs w:val="22"/>
        </w:rPr>
        <w:t>, la naturaleza de la información se modificara debido a su interés público; al respecto el entonces Instituto Nacional de Transparencia, Acceso a la Información y Protección de Datos Personales (INAI), emitió un criterio que robustece dicha situación y que más adelante será analizado a detalle.</w:t>
      </w:r>
    </w:p>
    <w:p w14:paraId="53C92E88"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680B0A58"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Es preciso señalar que el nombre de una persona corresponde su dato personal; sin embargo, acorde a lo que se solicita, se trata del nombre personas que posiblemente fueron servidores públicos aunque también, es posible que entre los demandantes existan servidores públicos, el punto a destacar es que la decisión de una persona de presentar una demanda en contra de su patrón, porque consideran que se violó alguno de sus derechos, constituye una decisión personal, que no está de ninguna manera vinculada con sus funciones ni con ejercicio de recursos públicos hasta en tanto le sea otorgada alguna cantidad derivada de estos recursos.</w:t>
      </w:r>
    </w:p>
    <w:p w14:paraId="0A98C43D"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21AD0BB7"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En efecto, si una persona presenta una demanda laboral en contra de un sujeto obligado, y no recibe recursos públicos, constituye un dato personal confidencial y debe ser protegido en términos del artículo 143, fracción I de la Ley de Transparencia y Acceso a la Información Pública del Estado de México y Municipios; por lo que no resulta procedente ordenar su entrega. </w:t>
      </w:r>
    </w:p>
    <w:p w14:paraId="06A71DC3"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542D70BE"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Ahora bien, </w:t>
      </w:r>
      <w:r w:rsidRPr="00811F27">
        <w:rPr>
          <w:rFonts w:ascii="Palatino Linotype" w:eastAsia="Palatino Linotype" w:hAnsi="Palatino Linotype" w:cs="Palatino Linotype"/>
          <w:b/>
          <w:sz w:val="22"/>
          <w:szCs w:val="22"/>
          <w:u w:val="single"/>
        </w:rPr>
        <w:t>c</w:t>
      </w:r>
      <w:r w:rsidRPr="00811F27">
        <w:rPr>
          <w:rFonts w:ascii="Palatino Linotype" w:eastAsia="Palatino Linotype" w:hAnsi="Palatino Linotype" w:cs="Palatino Linotype"/>
          <w:sz w:val="22"/>
          <w:szCs w:val="22"/>
          <w:u w:val="single"/>
        </w:rPr>
        <w:t xml:space="preserve">uando un proceso judicial o cuasi jurisdiccional ha concluido, </w:t>
      </w:r>
      <w:r w:rsidRPr="00811F27">
        <w:rPr>
          <w:rFonts w:ascii="Palatino Linotype" w:eastAsia="Palatino Linotype" w:hAnsi="Palatino Linotype" w:cs="Palatino Linotype"/>
          <w:sz w:val="22"/>
          <w:szCs w:val="22"/>
        </w:rPr>
        <w:t>en la mayoría de los casos, con independencia de la parte a quien el juzgador conceda la razón, se determina el pago de los montos económicos que hayan quedado pendientes al trabajador o los montos que correspondan por haber sido ganador de la controversia o incluso el pago de los montos acordados en conciliación; de tal suerte que si bien, la demanda inicia con la decisión personal una vez que la autoridad competente emite sentencia, cuando se ordena el pago, por cualquier motivo, se actualiza el supuesto del artículo 23, párrafo segundo, de la Ley de Transparencia y Acceso a la Información Pública del Estado de México y Municipios, por tratarse de la entrega de recursos públicos. Esto nos lleva a que la decisión tuvo consecuencias más allá del ámbito personal del demandante y, al haber la entrega de recursos públicos, se trata de información que se debe hacer pública, ya que existe interés público en conocer la forma en que se ejercen los recursos y porque simple y sencillamente existe disposición legal que obliga a la entrega de la información.</w:t>
      </w:r>
    </w:p>
    <w:p w14:paraId="6E4B1DFC"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52CA3B24"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Asimismo, se advierte que </w:t>
      </w:r>
      <w:r w:rsidRPr="00811F27">
        <w:rPr>
          <w:rFonts w:ascii="Palatino Linotype" w:eastAsia="Palatino Linotype" w:hAnsi="Palatino Linotype" w:cs="Palatino Linotype"/>
          <w:sz w:val="22"/>
          <w:szCs w:val="22"/>
          <w:u w:val="single"/>
        </w:rPr>
        <w:t>proporcionar el nombre de los actores que ya recibieron recursos públicos con motivo de las demandas interpuestas en contra del Sujeto Obligado, es información, cuya publicidad, puede abonar en la transparencia y rendición de cuentas</w:t>
      </w:r>
      <w:r w:rsidRPr="00811F27">
        <w:rPr>
          <w:rFonts w:ascii="Palatino Linotype" w:eastAsia="Palatino Linotype" w:hAnsi="Palatino Linotype" w:cs="Palatino Linotype"/>
          <w:sz w:val="22"/>
          <w:szCs w:val="22"/>
        </w:rPr>
        <w:t xml:space="preserve">; por tanto, es necesario, atraer al estudio el criterio </w:t>
      </w:r>
      <w:r w:rsidR="00571B44" w:rsidRPr="00811F27">
        <w:rPr>
          <w:rFonts w:ascii="Palatino Linotype" w:eastAsia="Palatino Linotype" w:hAnsi="Palatino Linotype" w:cs="Palatino Linotype"/>
          <w:sz w:val="22"/>
          <w:szCs w:val="22"/>
        </w:rPr>
        <w:t xml:space="preserve">orientador </w:t>
      </w:r>
      <w:r w:rsidRPr="00811F27">
        <w:rPr>
          <w:rFonts w:ascii="Palatino Linotype" w:eastAsia="Palatino Linotype" w:hAnsi="Palatino Linotype" w:cs="Palatino Linotype"/>
          <w:sz w:val="22"/>
          <w:szCs w:val="22"/>
        </w:rPr>
        <w:t>19/13 emitido por el entonces Instituto Nacional de Transparencia, Acceso a la Información y Protección de Datos Personales (INAI); el cual a la letra precisa:</w:t>
      </w:r>
    </w:p>
    <w:p w14:paraId="334BB1D1"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79F15B51" w14:textId="77777777" w:rsidR="003C1971" w:rsidRPr="00811F27" w:rsidRDefault="00781523" w:rsidP="009954AF">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Pr="00811F27">
        <w:rPr>
          <w:rFonts w:ascii="Palatino Linotype" w:eastAsia="Palatino Linotype" w:hAnsi="Palatino Linotype" w:cs="Palatino Linotype"/>
          <w:b/>
          <w:i/>
          <w:sz w:val="22"/>
          <w:szCs w:val="22"/>
        </w:rPr>
        <w:t>Nombre de actores en juicios laborales constituye, en principio, información confidencial.</w:t>
      </w:r>
      <w:r w:rsidRPr="00811F27">
        <w:rPr>
          <w:rFonts w:ascii="Palatino Linotype" w:eastAsia="Palatino Linotype" w:hAnsi="Palatino Linotype" w:cs="Palatino Linotype"/>
          <w:i/>
          <w:sz w:val="22"/>
          <w:szCs w:val="22"/>
        </w:rPr>
        <w:t xml:space="preserve"> El nombre es un atributo de la personalidad y la 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w:t>
      </w:r>
      <w:r w:rsidRPr="00811F27">
        <w:rPr>
          <w:rFonts w:ascii="Palatino Linotype" w:eastAsia="Palatino Linotype" w:hAnsi="Palatino Linotype" w:cs="Palatino Linotype"/>
          <w:b/>
          <w:i/>
          <w:sz w:val="22"/>
          <w:szCs w:val="22"/>
        </w:rPr>
        <w:t xml:space="preserve">En este tenor, el nombre de los actores de los juicios laborales que se encuentran en trámite o que, en su defecto, concluyeron con la emisión de un laudo desfavorable a los intereses personales del actor constituye información confidencial, </w:t>
      </w:r>
      <w:r w:rsidRPr="00811F27">
        <w:rPr>
          <w:rFonts w:ascii="Palatino Linotype" w:eastAsia="Palatino Linotype" w:hAnsi="Palatino Linotype" w:cs="Palatino Linotype"/>
          <w:i/>
          <w:sz w:val="22"/>
          <w:szCs w:val="22"/>
        </w:rPr>
        <w:t>conforme a lo dispuesto en el artículo 18, fracción II de la Ley Federal de Transparencia y Acceso a la Información Pública Gubernamental.</w:t>
      </w:r>
      <w:r w:rsidRPr="00811F27">
        <w:rPr>
          <w:rFonts w:ascii="Palatino Linotype" w:eastAsia="Palatino Linotype" w:hAnsi="Palatino Linotype" w:cs="Palatino Linotype"/>
          <w:b/>
          <w:i/>
          <w:sz w:val="22"/>
          <w:szCs w:val="22"/>
        </w:rPr>
        <w:t xml:space="preserve"> No obstante, </w:t>
      </w:r>
      <w:r w:rsidRPr="00811F27">
        <w:rPr>
          <w:rFonts w:ascii="Palatino Linotype" w:eastAsia="Palatino Linotype" w:hAnsi="Palatino Linotype" w:cs="Palatino Linotype"/>
          <w:b/>
          <w:i/>
          <w:sz w:val="22"/>
          <w:szCs w:val="22"/>
          <w:u w:val="single"/>
        </w:rPr>
        <w:t>procede la entrega del nombre de los actores en juicios laborales cuando, en definitiva, se haya condenado a una dependencia o entidad al pago de las prestaciones económicas reclamadas</w:t>
      </w:r>
      <w:r w:rsidRPr="00811F27">
        <w:rPr>
          <w:rFonts w:ascii="Palatino Linotype" w:eastAsia="Palatino Linotype" w:hAnsi="Palatino Linotype" w:cs="Palatino Linotype"/>
          <w:b/>
          <w:i/>
          <w:sz w:val="22"/>
          <w:szCs w:val="22"/>
        </w:rPr>
        <w:t xml:space="preserve">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r w:rsidRPr="00811F27">
        <w:rPr>
          <w:rFonts w:ascii="Palatino Linotype" w:eastAsia="Palatino Linotype" w:hAnsi="Palatino Linotype" w:cs="Palatino Linotype"/>
          <w:i/>
          <w:sz w:val="22"/>
          <w:szCs w:val="22"/>
        </w:rPr>
        <w:t>”</w:t>
      </w:r>
    </w:p>
    <w:p w14:paraId="3B491BB3"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7EB883CE"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En atención al criterio emitido por el entonces Instituto Nacional de Transparencia, Acceso a la Información y Protección de Datos Personales (INAI), se advierte que </w:t>
      </w:r>
      <w:r w:rsidRPr="00811F27">
        <w:rPr>
          <w:rFonts w:ascii="Palatino Linotype" w:eastAsia="Palatino Linotype" w:hAnsi="Palatino Linotype" w:cs="Palatino Linotype"/>
          <w:b/>
          <w:sz w:val="22"/>
          <w:szCs w:val="22"/>
        </w:rPr>
        <w:t>el nombre de los actores en los procedimientos laborales</w:t>
      </w:r>
      <w:r w:rsidRPr="00811F27">
        <w:rPr>
          <w:rFonts w:ascii="Palatino Linotype" w:eastAsia="Palatino Linotype" w:hAnsi="Palatino Linotype" w:cs="Palatino Linotype"/>
          <w:sz w:val="22"/>
          <w:szCs w:val="22"/>
        </w:rPr>
        <w:t xml:space="preserve">, que se concluyeran desfavorables a ellos o bien que aún se encuentren en trámite, es un dato personal confidencial; sin embargo, </w:t>
      </w:r>
      <w:r w:rsidRPr="00811F27">
        <w:rPr>
          <w:rFonts w:ascii="Palatino Linotype" w:eastAsia="Palatino Linotype" w:hAnsi="Palatino Linotype" w:cs="Palatino Linotype"/>
          <w:b/>
          <w:sz w:val="22"/>
          <w:szCs w:val="22"/>
        </w:rPr>
        <w:t>procede su entrega, siempre que culmine con la entrega a favor de los actores de recurso público,</w:t>
      </w:r>
      <w:r w:rsidRPr="00811F27">
        <w:rPr>
          <w:rFonts w:ascii="Palatino Linotype" w:eastAsia="Palatino Linotype" w:hAnsi="Palatino Linotype" w:cs="Palatino Linotype"/>
          <w:sz w:val="22"/>
          <w:szCs w:val="22"/>
        </w:rPr>
        <w:t xml:space="preserve"> pues se favorece la rendición de cuentas y se puede verificar el cumplimiento que el </w:t>
      </w:r>
      <w:r w:rsidRPr="00811F27">
        <w:rPr>
          <w:rFonts w:ascii="Palatino Linotype" w:eastAsia="Palatino Linotype" w:hAnsi="Palatino Linotype" w:cs="Palatino Linotype"/>
          <w:b/>
          <w:sz w:val="22"/>
          <w:szCs w:val="22"/>
        </w:rPr>
        <w:t>Sujeto Obligado</w:t>
      </w:r>
      <w:r w:rsidRPr="00811F27">
        <w:rPr>
          <w:rFonts w:ascii="Palatino Linotype" w:eastAsia="Palatino Linotype" w:hAnsi="Palatino Linotype" w:cs="Palatino Linotype"/>
          <w:sz w:val="22"/>
          <w:szCs w:val="22"/>
        </w:rPr>
        <w:t xml:space="preserve"> de a las resoluciones o convenios suscritos ante la autoridad laboral</w:t>
      </w:r>
      <w:r w:rsidR="00EE54E6" w:rsidRPr="00811F27">
        <w:rPr>
          <w:rFonts w:ascii="Palatino Linotype" w:eastAsia="Palatino Linotype" w:hAnsi="Palatino Linotype" w:cs="Palatino Linotype"/>
          <w:sz w:val="22"/>
          <w:szCs w:val="22"/>
        </w:rPr>
        <w:t xml:space="preserve">. </w:t>
      </w:r>
    </w:p>
    <w:p w14:paraId="07A5779E" w14:textId="77777777" w:rsidR="00817C14" w:rsidRPr="00811F27" w:rsidRDefault="00817C14" w:rsidP="009954AF">
      <w:pPr>
        <w:spacing w:line="360" w:lineRule="auto"/>
        <w:jc w:val="both"/>
        <w:rPr>
          <w:rFonts w:ascii="Palatino Linotype" w:eastAsia="Palatino Linotype" w:hAnsi="Palatino Linotype" w:cs="Palatino Linotype"/>
          <w:sz w:val="22"/>
          <w:szCs w:val="22"/>
        </w:rPr>
      </w:pPr>
    </w:p>
    <w:p w14:paraId="71EA8C96" w14:textId="77777777" w:rsidR="002E1897" w:rsidRPr="00811F27" w:rsidRDefault="00781523" w:rsidP="009954AF">
      <w:pPr>
        <w:spacing w:line="360" w:lineRule="auto"/>
        <w:jc w:val="both"/>
        <w:rPr>
          <w:rFonts w:ascii="Palatino Linotype" w:eastAsia="Palatino Linotype" w:hAnsi="Palatino Linotype" w:cs="Palatino Linotype"/>
          <w:sz w:val="22"/>
          <w:szCs w:val="22"/>
        </w:rPr>
      </w:pPr>
      <w:bookmarkStart w:id="4" w:name="_heading=h.4274zcjiellf" w:colFirst="0" w:colLast="0"/>
      <w:bookmarkEnd w:id="4"/>
      <w:r w:rsidRPr="00811F27">
        <w:rPr>
          <w:rFonts w:ascii="Palatino Linotype" w:eastAsia="Palatino Linotype" w:hAnsi="Palatino Linotype" w:cs="Palatino Linotype"/>
          <w:sz w:val="22"/>
          <w:szCs w:val="22"/>
        </w:rPr>
        <w:t xml:space="preserve">De este modo se advierte que el Ayuntamiento de </w:t>
      </w:r>
      <w:r w:rsidR="00EE54E6" w:rsidRPr="00811F27">
        <w:rPr>
          <w:rFonts w:ascii="Palatino Linotype" w:eastAsia="Palatino Linotype" w:hAnsi="Palatino Linotype" w:cs="Palatino Linotype"/>
          <w:sz w:val="22"/>
          <w:szCs w:val="22"/>
        </w:rPr>
        <w:t xml:space="preserve">San Antonio la Isla </w:t>
      </w:r>
      <w:r w:rsidRPr="00811F27">
        <w:rPr>
          <w:rFonts w:ascii="Palatino Linotype" w:eastAsia="Palatino Linotype" w:hAnsi="Palatino Linotype" w:cs="Palatino Linotype"/>
          <w:sz w:val="22"/>
          <w:szCs w:val="22"/>
        </w:rPr>
        <w:t xml:space="preserve">cuenta con atribuciones para generar, poseer y/o administrar la información solicitada; </w:t>
      </w:r>
      <w:r w:rsidR="002E1897" w:rsidRPr="00811F27">
        <w:rPr>
          <w:rFonts w:ascii="Palatino Linotype" w:eastAsia="Palatino Linotype" w:hAnsi="Palatino Linotype" w:cs="Palatino Linotype"/>
          <w:sz w:val="22"/>
          <w:szCs w:val="22"/>
        </w:rPr>
        <w:t xml:space="preserve">por lo que resulta procedente recordar que en respuesta la unidad administrativa competente que cuenta con atribuciones para conocer de lo solicitado, se limitó a entregar </w:t>
      </w:r>
      <w:r w:rsidR="00127C1C" w:rsidRPr="00811F27">
        <w:rPr>
          <w:rFonts w:ascii="Palatino Linotype" w:eastAsia="Palatino Linotype" w:hAnsi="Palatino Linotype" w:cs="Palatino Linotype"/>
          <w:sz w:val="22"/>
          <w:szCs w:val="22"/>
        </w:rPr>
        <w:t xml:space="preserve">un </w:t>
      </w:r>
      <w:r w:rsidR="002E1897" w:rsidRPr="00811F27">
        <w:rPr>
          <w:rFonts w:ascii="Palatino Linotype" w:eastAsia="Palatino Linotype" w:hAnsi="Palatino Linotype" w:cs="Palatino Linotype"/>
          <w:sz w:val="22"/>
          <w:szCs w:val="22"/>
        </w:rPr>
        <w:t>listado de</w:t>
      </w:r>
      <w:r w:rsidR="00127C1C" w:rsidRPr="00811F27">
        <w:rPr>
          <w:rFonts w:ascii="Palatino Linotype" w:eastAsia="Palatino Linotype" w:hAnsi="Palatino Linotype" w:cs="Palatino Linotype"/>
          <w:sz w:val="22"/>
          <w:szCs w:val="22"/>
        </w:rPr>
        <w:t xml:space="preserve">l que se advierten </w:t>
      </w:r>
      <w:r w:rsidR="00C12CA7" w:rsidRPr="00811F27">
        <w:rPr>
          <w:rFonts w:ascii="Palatino Linotype" w:eastAsia="Palatino Linotype" w:hAnsi="Palatino Linotype" w:cs="Palatino Linotype"/>
          <w:sz w:val="22"/>
          <w:szCs w:val="22"/>
        </w:rPr>
        <w:t xml:space="preserve">solo </w:t>
      </w:r>
      <w:r w:rsidR="00127C1C" w:rsidRPr="00811F27">
        <w:rPr>
          <w:rFonts w:ascii="Palatino Linotype" w:eastAsia="Palatino Linotype" w:hAnsi="Palatino Linotype" w:cs="Palatino Linotype"/>
          <w:sz w:val="22"/>
          <w:szCs w:val="22"/>
        </w:rPr>
        <w:t xml:space="preserve">los montos </w:t>
      </w:r>
      <w:r w:rsidR="002E1897" w:rsidRPr="00811F27">
        <w:rPr>
          <w:rFonts w:ascii="Palatino Linotype" w:eastAsia="Palatino Linotype" w:hAnsi="Palatino Linotype" w:cs="Palatino Linotype"/>
          <w:sz w:val="22"/>
          <w:szCs w:val="22"/>
        </w:rPr>
        <w:t xml:space="preserve">pagados del </w:t>
      </w:r>
      <w:r w:rsidR="00127C1C" w:rsidRPr="00811F27">
        <w:rPr>
          <w:rFonts w:ascii="Palatino Linotype" w:eastAsia="Palatino Linotype" w:hAnsi="Palatino Linotype" w:cs="Palatino Linotype"/>
          <w:sz w:val="22"/>
          <w:szCs w:val="22"/>
        </w:rPr>
        <w:t xml:space="preserve">Laudo 248/2019, </w:t>
      </w:r>
      <w:r w:rsidR="002E1897" w:rsidRPr="00811F27">
        <w:rPr>
          <w:rFonts w:ascii="Palatino Linotype" w:eastAsia="Palatino Linotype" w:hAnsi="Palatino Linotype" w:cs="Palatino Linotype"/>
          <w:sz w:val="22"/>
          <w:szCs w:val="22"/>
        </w:rPr>
        <w:t xml:space="preserve">tal y como se muestra a continuación: </w:t>
      </w:r>
    </w:p>
    <w:p w14:paraId="4E204C6E" w14:textId="77777777" w:rsidR="002E1897" w:rsidRPr="00811F27" w:rsidRDefault="002E1897" w:rsidP="009954AF">
      <w:pPr>
        <w:spacing w:line="360" w:lineRule="auto"/>
        <w:jc w:val="center"/>
        <w:rPr>
          <w:rFonts w:ascii="Palatino Linotype" w:eastAsia="Palatino Linotype" w:hAnsi="Palatino Linotype" w:cs="Palatino Linotype"/>
          <w:sz w:val="22"/>
          <w:szCs w:val="22"/>
        </w:rPr>
      </w:pPr>
      <w:r w:rsidRPr="00811F27">
        <w:rPr>
          <w:rFonts w:ascii="Palatino Linotype" w:eastAsia="Palatino Linotype" w:hAnsi="Palatino Linotype" w:cs="Palatino Linotype"/>
          <w:noProof/>
          <w:sz w:val="22"/>
          <w:szCs w:val="22"/>
          <w:lang w:val="es-MX" w:eastAsia="es-MX"/>
        </w:rPr>
        <w:drawing>
          <wp:inline distT="0" distB="0" distL="0" distR="0" wp14:anchorId="27C808AE" wp14:editId="78948175">
            <wp:extent cx="4433011" cy="1000663"/>
            <wp:effectExtent l="0" t="0" r="571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6888" cy="1012825"/>
                    </a:xfrm>
                    <a:prstGeom prst="rect">
                      <a:avLst/>
                    </a:prstGeom>
                  </pic:spPr>
                </pic:pic>
              </a:graphicData>
            </a:graphic>
          </wp:inline>
        </w:drawing>
      </w:r>
    </w:p>
    <w:p w14:paraId="4820EE34" w14:textId="77777777" w:rsidR="00817C14" w:rsidRPr="00811F27" w:rsidRDefault="00817C14" w:rsidP="009954AF">
      <w:pPr>
        <w:spacing w:line="360" w:lineRule="auto"/>
        <w:jc w:val="both"/>
        <w:rPr>
          <w:rFonts w:ascii="Palatino Linotype" w:eastAsia="Palatino Linotype" w:hAnsi="Palatino Linotype" w:cs="Palatino Linotype"/>
          <w:sz w:val="22"/>
          <w:szCs w:val="22"/>
        </w:rPr>
      </w:pPr>
    </w:p>
    <w:p w14:paraId="325F1D5A" w14:textId="77777777" w:rsidR="00127C1C" w:rsidRPr="00811F27" w:rsidRDefault="00127C1C"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Lo cual guarda relación con lo publicado en el Boletín Laboral del Tribunal Estatal de Conciliación y Arbitraje</w:t>
      </w:r>
      <w:r w:rsidR="00C12CA7" w:rsidRPr="00811F27">
        <w:rPr>
          <w:rFonts w:ascii="Palatino Linotype" w:eastAsia="Palatino Linotype" w:hAnsi="Palatino Linotype" w:cs="Palatino Linotype"/>
          <w:sz w:val="22"/>
          <w:szCs w:val="22"/>
        </w:rPr>
        <w:t xml:space="preserve"> de fecha veinticuatro de octubre de dos mil veinticinco</w:t>
      </w:r>
      <w:r w:rsidRPr="00811F27">
        <w:rPr>
          <w:rFonts w:ascii="Palatino Linotype" w:eastAsia="Palatino Linotype" w:hAnsi="Palatino Linotype" w:cs="Palatino Linotype"/>
          <w:sz w:val="22"/>
          <w:szCs w:val="22"/>
        </w:rPr>
        <w:t xml:space="preserve">, del que se </w:t>
      </w:r>
      <w:r w:rsidR="00C12CA7" w:rsidRPr="00811F27">
        <w:rPr>
          <w:rFonts w:ascii="Palatino Linotype" w:eastAsia="Palatino Linotype" w:hAnsi="Palatino Linotype" w:cs="Palatino Linotype"/>
          <w:sz w:val="22"/>
          <w:szCs w:val="22"/>
        </w:rPr>
        <w:t xml:space="preserve">desprende </w:t>
      </w:r>
      <w:r w:rsidRPr="00811F27">
        <w:rPr>
          <w:rFonts w:ascii="Palatino Linotype" w:eastAsia="Palatino Linotype" w:hAnsi="Palatino Linotype" w:cs="Palatino Linotype"/>
          <w:sz w:val="22"/>
          <w:szCs w:val="22"/>
        </w:rPr>
        <w:t>que el expediente número 248/2019 del que forma parte el Ayuntamiento de San Antonio la Isla, se encuentra total y definitivamente concluido</w:t>
      </w:r>
      <w:r w:rsidR="00C12CA7" w:rsidRPr="00811F27">
        <w:rPr>
          <w:rFonts w:ascii="Palatino Linotype" w:eastAsia="Palatino Linotype" w:hAnsi="Palatino Linotype" w:cs="Palatino Linotype"/>
          <w:sz w:val="22"/>
          <w:szCs w:val="22"/>
        </w:rPr>
        <w:t xml:space="preserve">: </w:t>
      </w:r>
    </w:p>
    <w:p w14:paraId="05F5E515" w14:textId="77777777" w:rsidR="00817C14" w:rsidRPr="00811F27" w:rsidRDefault="00817C14" w:rsidP="009954AF">
      <w:pPr>
        <w:spacing w:line="360" w:lineRule="auto"/>
        <w:jc w:val="both"/>
        <w:rPr>
          <w:rFonts w:ascii="Palatino Linotype" w:eastAsia="Palatino Linotype" w:hAnsi="Palatino Linotype" w:cs="Palatino Linotype"/>
          <w:sz w:val="22"/>
          <w:szCs w:val="22"/>
        </w:rPr>
      </w:pPr>
    </w:p>
    <w:p w14:paraId="456212DF" w14:textId="77777777" w:rsidR="00C12CA7" w:rsidRPr="00811F27" w:rsidRDefault="00C12CA7" w:rsidP="009954AF">
      <w:pPr>
        <w:spacing w:line="360" w:lineRule="auto"/>
        <w:jc w:val="center"/>
        <w:rPr>
          <w:rFonts w:ascii="Palatino Linotype" w:eastAsia="Palatino Linotype" w:hAnsi="Palatino Linotype" w:cs="Palatino Linotype"/>
          <w:sz w:val="22"/>
          <w:szCs w:val="22"/>
        </w:rPr>
      </w:pPr>
      <w:r w:rsidRPr="00811F27">
        <w:rPr>
          <w:rFonts w:ascii="Palatino Linotype" w:eastAsia="Palatino Linotype" w:hAnsi="Palatino Linotype" w:cs="Palatino Linotype"/>
          <w:noProof/>
          <w:sz w:val="22"/>
          <w:szCs w:val="22"/>
          <w:lang w:val="es-MX" w:eastAsia="es-MX"/>
        </w:rPr>
        <w:drawing>
          <wp:inline distT="0" distB="0" distL="0" distR="0" wp14:anchorId="697D104B" wp14:editId="35CE1684">
            <wp:extent cx="4923129" cy="869541"/>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9567" cy="877743"/>
                    </a:xfrm>
                    <a:prstGeom prst="rect">
                      <a:avLst/>
                    </a:prstGeom>
                  </pic:spPr>
                </pic:pic>
              </a:graphicData>
            </a:graphic>
          </wp:inline>
        </w:drawing>
      </w:r>
    </w:p>
    <w:p w14:paraId="5E7AD059" w14:textId="77777777" w:rsidR="00C12CA7" w:rsidRPr="00811F27" w:rsidRDefault="00127C1C"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No obstante, </w:t>
      </w:r>
      <w:r w:rsidR="00C12CA7" w:rsidRPr="00811F27">
        <w:rPr>
          <w:rFonts w:ascii="Palatino Linotype" w:eastAsia="Palatino Linotype" w:hAnsi="Palatino Linotype" w:cs="Palatino Linotype"/>
          <w:sz w:val="22"/>
          <w:szCs w:val="22"/>
        </w:rPr>
        <w:t>el Ayuntamiento fue omiso en referir el nombr</w:t>
      </w:r>
      <w:r w:rsidR="00817C14" w:rsidRPr="00811F27">
        <w:rPr>
          <w:rFonts w:ascii="Palatino Linotype" w:eastAsia="Palatino Linotype" w:hAnsi="Palatino Linotype" w:cs="Palatino Linotype"/>
          <w:sz w:val="22"/>
          <w:szCs w:val="22"/>
        </w:rPr>
        <w:t>e del actor del juicio laboral que refirió</w:t>
      </w:r>
      <w:r w:rsidR="00C12CA7" w:rsidRPr="00811F27">
        <w:rPr>
          <w:rFonts w:ascii="Palatino Linotype" w:eastAsia="Palatino Linotype" w:hAnsi="Palatino Linotype" w:cs="Palatino Linotype"/>
          <w:sz w:val="22"/>
          <w:szCs w:val="22"/>
        </w:rPr>
        <w:t>,</w:t>
      </w:r>
      <w:r w:rsidR="00817C14" w:rsidRPr="00811F27">
        <w:rPr>
          <w:rFonts w:ascii="Palatino Linotype" w:eastAsia="Palatino Linotype" w:hAnsi="Palatino Linotype" w:cs="Palatino Linotype"/>
          <w:sz w:val="22"/>
          <w:szCs w:val="22"/>
        </w:rPr>
        <w:t xml:space="preserve"> mismo </w:t>
      </w:r>
      <w:r w:rsidR="00C12CA7" w:rsidRPr="00811F27">
        <w:rPr>
          <w:rFonts w:ascii="Palatino Linotype" w:eastAsia="Palatino Linotype" w:hAnsi="Palatino Linotype" w:cs="Palatino Linotype"/>
          <w:sz w:val="22"/>
          <w:szCs w:val="22"/>
        </w:rPr>
        <w:t xml:space="preserve">que se encuentra concluido y que resulto favorable a sus intereses, pues como ya se refirió en líneas que anteceden procede la entrega del nombre de los actores en juicios laborales cuando, en definitiva, se haya condenado a una dependencia o entidad al pago de las prestaciones económicas reclamadas; por lo que, el </w:t>
      </w:r>
      <w:r w:rsidR="00C12CA7" w:rsidRPr="00811F27">
        <w:rPr>
          <w:rFonts w:ascii="Palatino Linotype" w:eastAsia="Palatino Linotype" w:hAnsi="Palatino Linotype" w:cs="Palatino Linotype"/>
          <w:b/>
          <w:sz w:val="22"/>
          <w:szCs w:val="22"/>
        </w:rPr>
        <w:t>Sujeto Obligado</w:t>
      </w:r>
      <w:r w:rsidR="00C12CA7" w:rsidRPr="00811F27">
        <w:rPr>
          <w:rFonts w:ascii="Palatino Linotype" w:eastAsia="Palatino Linotype" w:hAnsi="Palatino Linotype" w:cs="Palatino Linotype"/>
          <w:sz w:val="22"/>
          <w:szCs w:val="22"/>
        </w:rPr>
        <w:t xml:space="preserve"> no fue congruente ni exhaustivo en su respuesta de conformidad con el Criterio </w:t>
      </w:r>
      <w:r w:rsidR="00B914DF" w:rsidRPr="00811F27">
        <w:rPr>
          <w:rFonts w:ascii="Palatino Linotype" w:eastAsia="Palatino Linotype" w:hAnsi="Palatino Linotype" w:cs="Palatino Linotype"/>
          <w:sz w:val="22"/>
          <w:szCs w:val="22"/>
        </w:rPr>
        <w:t xml:space="preserve">orientador </w:t>
      </w:r>
      <w:r w:rsidR="00C12CA7" w:rsidRPr="00811F27">
        <w:rPr>
          <w:rFonts w:ascii="Palatino Linotype" w:eastAsia="Palatino Linotype" w:hAnsi="Palatino Linotype" w:cs="Palatino Linotype"/>
          <w:sz w:val="22"/>
          <w:szCs w:val="22"/>
        </w:rPr>
        <w:t xml:space="preserve">02/17 emitido por el </w:t>
      </w:r>
      <w:r w:rsidR="005439A2" w:rsidRPr="00811F27">
        <w:rPr>
          <w:rFonts w:ascii="Palatino Linotype" w:eastAsia="Palatino Linotype" w:hAnsi="Palatino Linotype" w:cs="Palatino Linotype"/>
          <w:sz w:val="22"/>
          <w:szCs w:val="22"/>
        </w:rPr>
        <w:t xml:space="preserve">entonces </w:t>
      </w:r>
      <w:r w:rsidR="00C12CA7" w:rsidRPr="00811F27">
        <w:rPr>
          <w:rFonts w:ascii="Palatino Linotype" w:eastAsia="Palatino Linotype" w:hAnsi="Palatino Linotype" w:cs="Palatino Linotype"/>
          <w:sz w:val="22"/>
          <w:szCs w:val="22"/>
        </w:rPr>
        <w:t>Instituto Nacional de Transparencia, Acceso a la Información y Protección de Datos Personales el cual establece lo siguiente:</w:t>
      </w:r>
    </w:p>
    <w:p w14:paraId="2897D048" w14:textId="77777777" w:rsidR="00817C14" w:rsidRPr="00811F27" w:rsidRDefault="00817C14" w:rsidP="009954AF">
      <w:pPr>
        <w:spacing w:line="360" w:lineRule="auto"/>
        <w:jc w:val="both"/>
        <w:rPr>
          <w:rFonts w:ascii="Palatino Linotype" w:eastAsia="Palatino Linotype" w:hAnsi="Palatino Linotype" w:cs="Palatino Linotype"/>
          <w:sz w:val="22"/>
          <w:szCs w:val="22"/>
        </w:rPr>
      </w:pPr>
    </w:p>
    <w:p w14:paraId="631E2DD9" w14:textId="77777777" w:rsidR="00C12CA7" w:rsidRPr="00811F27" w:rsidRDefault="00C12CA7" w:rsidP="00CB71A2">
      <w:pPr>
        <w:pBdr>
          <w:top w:val="nil"/>
          <w:left w:val="nil"/>
          <w:bottom w:val="nil"/>
          <w:right w:val="nil"/>
          <w:between w:val="nil"/>
        </w:pBdr>
        <w:spacing w:line="276" w:lineRule="auto"/>
        <w:ind w:left="851" w:right="567"/>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Pr="00811F27">
        <w:rPr>
          <w:rFonts w:ascii="Palatino Linotype" w:eastAsia="Palatino Linotype" w:hAnsi="Palatino Linotype" w:cs="Palatino Linotype"/>
          <w:b/>
          <w:i/>
          <w:sz w:val="22"/>
          <w:szCs w:val="22"/>
        </w:rPr>
        <w:t>Congruencia y exhaustividad. Sus alcances para garantizar el derecho de acceso a la información.</w:t>
      </w:r>
      <w:r w:rsidRPr="00811F27">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7D1D9EB" w14:textId="77777777" w:rsidR="00C12CA7" w:rsidRPr="00811F27" w:rsidRDefault="00C12CA7" w:rsidP="009954AF">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68A1B80D" w14:textId="77777777" w:rsidR="00C12CA7" w:rsidRPr="00811F27" w:rsidRDefault="00C12CA7" w:rsidP="009954A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811F27">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811F27">
        <w:rPr>
          <w:rFonts w:ascii="Palatino Linotype" w:eastAsia="Palatino Linotype" w:hAnsi="Palatino Linotype" w:cs="Palatino Linotype"/>
          <w:sz w:val="22"/>
          <w:szCs w:val="22"/>
        </w:rPr>
        <w:t xml:space="preserve">, mientras que la exhaustividad establece que el sujeto obligado </w:t>
      </w:r>
      <w:r w:rsidRPr="00811F27">
        <w:rPr>
          <w:rFonts w:ascii="Palatino Linotype" w:eastAsia="Palatino Linotype" w:hAnsi="Palatino Linotype" w:cs="Palatino Linotype"/>
          <w:b/>
          <w:sz w:val="22"/>
          <w:szCs w:val="22"/>
        </w:rPr>
        <w:t>deberá atender de manera expresa cada uno de los puntos solicitados</w:t>
      </w:r>
      <w:r w:rsidRPr="00811F27">
        <w:rPr>
          <w:rFonts w:ascii="Palatino Linotype" w:eastAsia="Palatino Linotype" w:hAnsi="Palatino Linotype" w:cs="Palatino Linotype"/>
          <w:sz w:val="22"/>
          <w:szCs w:val="22"/>
        </w:rPr>
        <w:t xml:space="preserve">, situación que en el presente caso </w:t>
      </w:r>
      <w:r w:rsidRPr="00811F27">
        <w:rPr>
          <w:rFonts w:ascii="Palatino Linotype" w:eastAsia="Palatino Linotype" w:hAnsi="Palatino Linotype" w:cs="Palatino Linotype"/>
          <w:b/>
          <w:sz w:val="22"/>
          <w:szCs w:val="22"/>
          <w:u w:val="single"/>
        </w:rPr>
        <w:t>no aconteció</w:t>
      </w:r>
      <w:r w:rsidRPr="00811F27">
        <w:rPr>
          <w:rFonts w:ascii="Palatino Linotype" w:eastAsia="Palatino Linotype" w:hAnsi="Palatino Linotype" w:cs="Palatino Linotype"/>
          <w:sz w:val="22"/>
          <w:szCs w:val="22"/>
        </w:rPr>
        <w:t xml:space="preserve">, pues el Sujeto Obligado no fue congruente ni exhaustivo en proporcionar la información que requirió específicamente la parte </w:t>
      </w:r>
      <w:r w:rsidRPr="00811F27">
        <w:rPr>
          <w:rFonts w:ascii="Palatino Linotype" w:eastAsia="Palatino Linotype" w:hAnsi="Palatino Linotype" w:cs="Palatino Linotype"/>
          <w:b/>
          <w:sz w:val="22"/>
          <w:szCs w:val="22"/>
        </w:rPr>
        <w:t>Recurrente</w:t>
      </w:r>
      <w:r w:rsidRPr="00811F27">
        <w:rPr>
          <w:rFonts w:ascii="Palatino Linotype" w:eastAsia="Palatino Linotype" w:hAnsi="Palatino Linotype" w:cs="Palatino Linotype"/>
          <w:sz w:val="22"/>
          <w:szCs w:val="22"/>
        </w:rPr>
        <w:t xml:space="preserve">. </w:t>
      </w:r>
    </w:p>
    <w:p w14:paraId="1F1EC6F5" w14:textId="77777777" w:rsidR="00C12CA7" w:rsidRPr="00811F27" w:rsidRDefault="00C12CA7" w:rsidP="009954AF">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7AC35E9F" w14:textId="77777777" w:rsidR="003C1971" w:rsidRPr="00811F27" w:rsidRDefault="00C12CA7" w:rsidP="009954AF">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De tal manera que, es de mencionar que, de la respuesta otorgada por el </w:t>
      </w:r>
      <w:r w:rsidRPr="00811F27">
        <w:rPr>
          <w:rFonts w:ascii="Palatino Linotype" w:eastAsia="Palatino Linotype" w:hAnsi="Palatino Linotype" w:cs="Palatino Linotype"/>
          <w:b/>
          <w:sz w:val="22"/>
          <w:szCs w:val="22"/>
        </w:rPr>
        <w:t>Sujeto Obligado</w:t>
      </w:r>
      <w:r w:rsidRPr="00811F27">
        <w:rPr>
          <w:rFonts w:ascii="Palatino Linotype" w:eastAsia="Palatino Linotype" w:hAnsi="Palatino Linotype" w:cs="Palatino Linotype"/>
          <w:sz w:val="22"/>
          <w:szCs w:val="22"/>
        </w:rPr>
        <w:t xml:space="preserve"> no se advierte que, este haya proporcionado el</w:t>
      </w:r>
      <w:r w:rsidR="005439A2" w:rsidRPr="00811F27">
        <w:rPr>
          <w:rFonts w:ascii="Palatino Linotype" w:eastAsia="Palatino Linotype" w:hAnsi="Palatino Linotype" w:cs="Palatino Linotype"/>
          <w:sz w:val="22"/>
          <w:szCs w:val="22"/>
        </w:rPr>
        <w:t xml:space="preserve"> nombre del actor del juicio laboral que se encuentra concluido y que resultó favorable a sus intereses, referido en respuesta; </w:t>
      </w:r>
      <w:r w:rsidRPr="00811F27">
        <w:rPr>
          <w:rFonts w:ascii="Palatino Linotype" w:eastAsia="Palatino Linotype" w:hAnsi="Palatino Linotype" w:cs="Palatino Linotype"/>
          <w:sz w:val="22"/>
          <w:szCs w:val="22"/>
        </w:rPr>
        <w:t xml:space="preserve">situación por la que no puede tenerse por colmado el requerimiento de la parte </w:t>
      </w:r>
      <w:r w:rsidRPr="00811F27">
        <w:rPr>
          <w:rFonts w:ascii="Palatino Linotype" w:eastAsia="Palatino Linotype" w:hAnsi="Palatino Linotype" w:cs="Palatino Linotype"/>
          <w:b/>
          <w:sz w:val="22"/>
          <w:szCs w:val="22"/>
        </w:rPr>
        <w:t>Recurrente</w:t>
      </w:r>
      <w:r w:rsidRPr="00811F27">
        <w:rPr>
          <w:rFonts w:ascii="Palatino Linotype" w:eastAsia="Palatino Linotype" w:hAnsi="Palatino Linotype" w:cs="Palatino Linotype"/>
          <w:sz w:val="22"/>
          <w:szCs w:val="22"/>
        </w:rPr>
        <w:t xml:space="preserve"> y, por ende, se determina </w:t>
      </w:r>
      <w:r w:rsidR="005439A2" w:rsidRPr="00811F27">
        <w:rPr>
          <w:rFonts w:ascii="Palatino Linotype" w:eastAsia="Palatino Linotype" w:hAnsi="Palatino Linotype" w:cs="Palatino Linotype"/>
          <w:sz w:val="22"/>
          <w:szCs w:val="22"/>
        </w:rPr>
        <w:t xml:space="preserve">ordenar la entrega de ser procedente </w:t>
      </w:r>
      <w:r w:rsidR="00781523" w:rsidRPr="00811F27">
        <w:rPr>
          <w:rFonts w:ascii="Palatino Linotype" w:eastAsia="Palatino Linotype" w:hAnsi="Palatino Linotype" w:cs="Palatino Linotype"/>
          <w:sz w:val="22"/>
          <w:szCs w:val="22"/>
        </w:rPr>
        <w:t xml:space="preserve">en versión pública, el documento o documentos que den cuenta de lo siguiente: </w:t>
      </w:r>
    </w:p>
    <w:p w14:paraId="3411EDC0" w14:textId="77777777" w:rsidR="003C1971" w:rsidRPr="00811F27" w:rsidRDefault="003C1971" w:rsidP="009954AF">
      <w:pPr>
        <w:spacing w:line="360" w:lineRule="auto"/>
        <w:ind w:right="51"/>
        <w:jc w:val="both"/>
        <w:rPr>
          <w:rFonts w:ascii="Palatino Linotype" w:eastAsia="Palatino Linotype" w:hAnsi="Palatino Linotype" w:cs="Palatino Linotype"/>
          <w:sz w:val="22"/>
          <w:szCs w:val="22"/>
        </w:rPr>
      </w:pPr>
    </w:p>
    <w:p w14:paraId="2EDABF7C" w14:textId="77777777" w:rsidR="003C1971" w:rsidRPr="00811F27" w:rsidRDefault="00063221" w:rsidP="009954AF">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El nombre del o lo</w:t>
      </w:r>
      <w:r w:rsidR="00781523" w:rsidRPr="00811F27">
        <w:rPr>
          <w:rFonts w:ascii="Palatino Linotype" w:eastAsia="Palatino Linotype" w:hAnsi="Palatino Linotype" w:cs="Palatino Linotype"/>
          <w:sz w:val="22"/>
          <w:szCs w:val="22"/>
        </w:rPr>
        <w:t xml:space="preserve">s actores </w:t>
      </w:r>
      <w:r w:rsidR="00B914DF" w:rsidRPr="00811F27">
        <w:rPr>
          <w:rFonts w:ascii="Palatino Linotype" w:eastAsia="Palatino Linotype" w:hAnsi="Palatino Linotype" w:cs="Palatino Linotype"/>
          <w:sz w:val="22"/>
          <w:szCs w:val="22"/>
        </w:rPr>
        <w:t xml:space="preserve">y monto recibido cada uno de ellos, de los laudos pagados </w:t>
      </w:r>
      <w:r w:rsidR="00781523" w:rsidRPr="00811F27">
        <w:rPr>
          <w:rFonts w:ascii="Palatino Linotype" w:eastAsia="Palatino Linotype" w:hAnsi="Palatino Linotype" w:cs="Palatino Linotype"/>
          <w:sz w:val="22"/>
          <w:szCs w:val="22"/>
        </w:rPr>
        <w:t xml:space="preserve">del primero de enero al </w:t>
      </w:r>
      <w:r w:rsidR="005439A2" w:rsidRPr="00811F27">
        <w:rPr>
          <w:rFonts w:ascii="Palatino Linotype" w:eastAsia="Palatino Linotype" w:hAnsi="Palatino Linotype" w:cs="Palatino Linotype"/>
          <w:sz w:val="22"/>
          <w:szCs w:val="22"/>
        </w:rPr>
        <w:t xml:space="preserve">veintiocho de agosto </w:t>
      </w:r>
      <w:r w:rsidR="009B413D" w:rsidRPr="00811F27">
        <w:rPr>
          <w:rFonts w:ascii="Palatino Linotype" w:eastAsia="Palatino Linotype" w:hAnsi="Palatino Linotype" w:cs="Palatino Linotype"/>
          <w:sz w:val="22"/>
          <w:szCs w:val="22"/>
        </w:rPr>
        <w:t xml:space="preserve">de dos mil veinticinco, referidos en respuesta. </w:t>
      </w:r>
    </w:p>
    <w:p w14:paraId="18F0BEA2" w14:textId="77777777" w:rsidR="003C1971" w:rsidRPr="00811F27" w:rsidRDefault="003C1971" w:rsidP="009954AF">
      <w:pPr>
        <w:spacing w:line="360" w:lineRule="auto"/>
        <w:jc w:val="both"/>
        <w:rPr>
          <w:rFonts w:ascii="Palatino Linotype" w:eastAsia="Palatino Linotype" w:hAnsi="Palatino Linotype" w:cs="Palatino Linotype"/>
          <w:b/>
          <w:sz w:val="22"/>
          <w:szCs w:val="22"/>
        </w:rPr>
      </w:pPr>
    </w:p>
    <w:p w14:paraId="66CE045F"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Quinto. Versión Pública</w:t>
      </w:r>
      <w:r w:rsidRPr="00811F27">
        <w:rPr>
          <w:rFonts w:ascii="Palatino Linotype" w:eastAsia="Palatino Linotype" w:hAnsi="Palatino Linotype" w:cs="Palatino Linotype"/>
          <w:sz w:val="22"/>
          <w:szCs w:val="22"/>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088AA135"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495728EC" w14:textId="77777777" w:rsidR="003C1971" w:rsidRPr="00811F27" w:rsidRDefault="00781523" w:rsidP="009954AF">
      <w:pPr>
        <w:spacing w:line="360" w:lineRule="auto"/>
        <w:ind w:right="50"/>
        <w:jc w:val="both"/>
        <w:rPr>
          <w:rFonts w:ascii="Palatino Linotype" w:eastAsia="Palatino Linotype" w:hAnsi="Palatino Linotype" w:cs="Palatino Linotype"/>
          <w:sz w:val="22"/>
          <w:szCs w:val="22"/>
        </w:rPr>
      </w:pPr>
      <w:bookmarkStart w:id="5" w:name="_heading=h.k0ps6viq26df" w:colFirst="0" w:colLast="0"/>
      <w:bookmarkEnd w:id="5"/>
      <w:r w:rsidRPr="00811F27">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2FC9C831" w14:textId="77777777" w:rsidR="003C1971" w:rsidRPr="00811F27" w:rsidRDefault="003C1971" w:rsidP="009954AF">
      <w:pPr>
        <w:spacing w:line="360" w:lineRule="auto"/>
        <w:ind w:right="50"/>
        <w:jc w:val="both"/>
        <w:rPr>
          <w:rFonts w:ascii="Palatino Linotype" w:eastAsia="Palatino Linotype" w:hAnsi="Palatino Linotype" w:cs="Palatino Linotype"/>
          <w:sz w:val="22"/>
          <w:szCs w:val="22"/>
        </w:rPr>
      </w:pPr>
    </w:p>
    <w:p w14:paraId="6B11CD33"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Pr="00811F27">
        <w:rPr>
          <w:rFonts w:ascii="Palatino Linotype" w:eastAsia="Palatino Linotype" w:hAnsi="Palatino Linotype" w:cs="Palatino Linotype"/>
          <w:b/>
          <w:i/>
          <w:sz w:val="22"/>
          <w:szCs w:val="22"/>
        </w:rPr>
        <w:t>Artículo 3.</w:t>
      </w:r>
      <w:r w:rsidRPr="00811F27">
        <w:rPr>
          <w:rFonts w:ascii="Palatino Linotype" w:eastAsia="Palatino Linotype" w:hAnsi="Palatino Linotype" w:cs="Palatino Linotype"/>
          <w:i/>
          <w:sz w:val="22"/>
          <w:szCs w:val="22"/>
        </w:rPr>
        <w:t xml:space="preserve"> Para los efectos de la presente Ley se entenderá por:</w:t>
      </w:r>
    </w:p>
    <w:p w14:paraId="24FA0FB8"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p>
    <w:p w14:paraId="2839D8CB"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E3E9A25"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XX. Información clasificada: Aquella considerada por la presente Ley como reservada o confidencial;</w:t>
      </w:r>
    </w:p>
    <w:p w14:paraId="52AC5256"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7DF7F5D"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425EFA0"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p>
    <w:p w14:paraId="0E6682A1"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Artículo 91.</w:t>
      </w:r>
      <w:r w:rsidRPr="00811F2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DAE0221"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Artículo 132.</w:t>
      </w:r>
      <w:r w:rsidRPr="00811F27">
        <w:rPr>
          <w:rFonts w:ascii="Palatino Linotype" w:eastAsia="Palatino Linotype" w:hAnsi="Palatino Linotype" w:cs="Palatino Linotype"/>
          <w:i/>
          <w:sz w:val="22"/>
          <w:szCs w:val="22"/>
        </w:rPr>
        <w:t xml:space="preserve"> La clasificación de la información se llevará a cabo en el momento en que:</w:t>
      </w:r>
    </w:p>
    <w:p w14:paraId="679462D5" w14:textId="77777777" w:rsidR="003C1971" w:rsidRPr="00811F27" w:rsidRDefault="00781523" w:rsidP="00CB71A2">
      <w:pPr>
        <w:tabs>
          <w:tab w:val="left" w:pos="1134"/>
        </w:tabs>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 Se reciba una solicitud de acceso a la información;</w:t>
      </w:r>
    </w:p>
    <w:p w14:paraId="42A08415" w14:textId="77777777" w:rsidR="003C1971" w:rsidRPr="00811F27" w:rsidRDefault="00781523" w:rsidP="00CB71A2">
      <w:pPr>
        <w:tabs>
          <w:tab w:val="left" w:pos="1134"/>
        </w:tabs>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II. Se determine mediante resolución de autoridad competente; o</w:t>
      </w:r>
    </w:p>
    <w:p w14:paraId="22F7F964" w14:textId="77777777" w:rsidR="003C1971" w:rsidRPr="00811F27" w:rsidRDefault="00781523" w:rsidP="00CB71A2">
      <w:pPr>
        <w:tabs>
          <w:tab w:val="left" w:pos="1134"/>
        </w:tabs>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III. Se generen versiones públicas para dar cumplimiento a las obligaciones de transparencia previstas en esta Ley.</w:t>
      </w:r>
    </w:p>
    <w:p w14:paraId="1E272A0D"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p>
    <w:p w14:paraId="5F84FB74"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Artículo 143</w:t>
      </w:r>
      <w:r w:rsidRPr="00811F2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BAF7CF7"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659D1D1"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1ED320B6"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249A9B2B"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A3F8B2C"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2CB0CEC" w14:textId="77777777" w:rsidR="003C1971" w:rsidRPr="00811F27" w:rsidRDefault="003C1971" w:rsidP="009954AF">
      <w:pPr>
        <w:ind w:left="567" w:right="616"/>
        <w:jc w:val="both"/>
        <w:rPr>
          <w:rFonts w:ascii="Palatino Linotype" w:eastAsia="Palatino Linotype" w:hAnsi="Palatino Linotype" w:cs="Palatino Linotype"/>
          <w:i/>
          <w:sz w:val="22"/>
          <w:szCs w:val="22"/>
        </w:rPr>
      </w:pPr>
    </w:p>
    <w:p w14:paraId="52BB8FD3"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089868B"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36FB43C2"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60634B55"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5C4DE9B9"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 “</w:t>
      </w:r>
      <w:r w:rsidRPr="00811F27">
        <w:rPr>
          <w:rFonts w:ascii="Palatino Linotype" w:eastAsia="Palatino Linotype" w:hAnsi="Palatino Linotype" w:cs="Palatino Linotype"/>
          <w:b/>
          <w:i/>
          <w:sz w:val="22"/>
          <w:szCs w:val="22"/>
        </w:rPr>
        <w:t>Quincuagésimo</w:t>
      </w:r>
      <w:r w:rsidRPr="00811F27">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40C42FD" w14:textId="77777777" w:rsidR="003C1971" w:rsidRPr="00811F27" w:rsidRDefault="00781523" w:rsidP="00CB71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Quincuagésimo primero.</w:t>
      </w:r>
      <w:r w:rsidRPr="00811F27">
        <w:rPr>
          <w:rFonts w:ascii="Palatino Linotype" w:eastAsia="Palatino Linotype" w:hAnsi="Palatino Linotype" w:cs="Palatino Linotype"/>
          <w:i/>
          <w:sz w:val="22"/>
          <w:szCs w:val="22"/>
        </w:rPr>
        <w:t xml:space="preserve"> Toda acta del Comité de Transparencia deberá contener: </w:t>
      </w:r>
    </w:p>
    <w:p w14:paraId="5572A326" w14:textId="77777777" w:rsidR="003C1971" w:rsidRPr="00811F27" w:rsidRDefault="00781523" w:rsidP="00CB71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I. El número de sesión y fecha; </w:t>
      </w:r>
    </w:p>
    <w:p w14:paraId="29E9CE56" w14:textId="77777777" w:rsidR="003C1971" w:rsidRPr="00811F27" w:rsidRDefault="00781523" w:rsidP="00CB71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II. El nombre del área que solicitó la clasificación de información; </w:t>
      </w:r>
    </w:p>
    <w:p w14:paraId="099D7171" w14:textId="77777777" w:rsidR="003C1971" w:rsidRPr="00811F27" w:rsidRDefault="00781523" w:rsidP="00CB71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III. La fundamentación legal y motivación correspondiente; </w:t>
      </w:r>
    </w:p>
    <w:p w14:paraId="7815B85D" w14:textId="77777777" w:rsidR="003C1971" w:rsidRPr="00811F27" w:rsidRDefault="00781523" w:rsidP="00CB71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IV. La resolución o resoluciones aprobadas; y </w:t>
      </w:r>
    </w:p>
    <w:p w14:paraId="744ED074" w14:textId="77777777" w:rsidR="003C1971" w:rsidRPr="00811F27" w:rsidRDefault="00781523" w:rsidP="00CB71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V. La rúbrica o firma digital de cada integrante del Comité de Transparencia. </w:t>
      </w:r>
    </w:p>
    <w:p w14:paraId="0E9FD7F9" w14:textId="77777777" w:rsidR="003C1971" w:rsidRPr="00811F27" w:rsidRDefault="00781523" w:rsidP="00CB71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52D193D" w14:textId="77777777" w:rsidR="003C1971" w:rsidRPr="00811F27" w:rsidRDefault="00781523" w:rsidP="00CB71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 Los motivos y razonamientos que sustenten la confirmación o modificación de la prueba de daño;</w:t>
      </w:r>
    </w:p>
    <w:p w14:paraId="4E2E1253" w14:textId="77777777" w:rsidR="003C1971" w:rsidRPr="00811F27" w:rsidRDefault="00781523" w:rsidP="00CB71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II. Descripción de las partes o secciones reservadas, en caso de clasificación parcial; </w:t>
      </w:r>
    </w:p>
    <w:p w14:paraId="5881D9D6" w14:textId="77777777" w:rsidR="003C1971" w:rsidRPr="00811F27" w:rsidRDefault="00781523" w:rsidP="00CB71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III. El periodo por el que mantendrá su clasificación y fecha de expiración; y </w:t>
      </w:r>
    </w:p>
    <w:p w14:paraId="088EBEDD" w14:textId="77777777" w:rsidR="003C1971" w:rsidRPr="00811F27" w:rsidRDefault="00781523" w:rsidP="00CB71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673CC8C6" w14:textId="77777777" w:rsidR="003C1971" w:rsidRPr="00811F27" w:rsidRDefault="00781523" w:rsidP="00CB71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1EF3F61" w14:textId="77777777" w:rsidR="003C1971" w:rsidRPr="00811F27" w:rsidRDefault="00781523" w:rsidP="00CB71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25F31D8"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Quincuagésimo segundo.</w:t>
      </w:r>
      <w:r w:rsidRPr="00811F27">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811F27">
        <w:rPr>
          <w:rFonts w:ascii="Palatino Linotype" w:eastAsia="Palatino Linotype" w:hAnsi="Palatino Linotype" w:cs="Palatino Linotype"/>
          <w:i/>
          <w:sz w:val="22"/>
          <w:szCs w:val="22"/>
        </w:rPr>
        <w:t>sobreposición</w:t>
      </w:r>
      <w:proofErr w:type="spellEnd"/>
      <w:r w:rsidRPr="00811F27">
        <w:rPr>
          <w:rFonts w:ascii="Palatino Linotype" w:eastAsia="Palatino Linotype" w:hAnsi="Palatino Linotype" w:cs="Palatino Linotype"/>
          <w:i/>
          <w:sz w:val="22"/>
          <w:szCs w:val="22"/>
        </w:rPr>
        <w:t xml:space="preserve"> de contenido distinto al autorizado por el Comité.</w:t>
      </w:r>
    </w:p>
    <w:p w14:paraId="490821DB"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807A819"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8C8A33F"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42B6B67"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III. Señalar las personas o instancias autorizadas a acceder a la información clasificada.</w:t>
      </w:r>
    </w:p>
    <w:p w14:paraId="10C3F4C9"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892767F" w14:textId="77777777" w:rsidR="003C1971" w:rsidRPr="00811F27" w:rsidRDefault="003C1971" w:rsidP="009954AF">
      <w:pPr>
        <w:ind w:left="567" w:right="616"/>
        <w:jc w:val="both"/>
        <w:rPr>
          <w:rFonts w:ascii="Palatino Linotype" w:eastAsia="Palatino Linotype" w:hAnsi="Palatino Linotype" w:cs="Palatino Linotype"/>
          <w:i/>
          <w:sz w:val="22"/>
          <w:szCs w:val="22"/>
        </w:rPr>
      </w:pPr>
    </w:p>
    <w:p w14:paraId="35D8B7CF" w14:textId="77777777"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56105996"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4C49C415" w14:textId="77777777" w:rsidR="003C1971" w:rsidRPr="00811F27" w:rsidRDefault="00781523" w:rsidP="00CB71A2">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r w:rsidRPr="00811F27">
        <w:rPr>
          <w:rFonts w:ascii="Palatino Linotype" w:eastAsia="Palatino Linotype" w:hAnsi="Palatino Linotype" w:cs="Palatino Linotype"/>
          <w:b/>
          <w:i/>
          <w:sz w:val="22"/>
          <w:szCs w:val="22"/>
        </w:rPr>
        <w:t>Quincuagésimo cuarto.</w:t>
      </w:r>
      <w:r w:rsidRPr="00811F27">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4F42562"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Quincuagésimo quinto.</w:t>
      </w:r>
      <w:r w:rsidRPr="00811F27">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811F27">
        <w:rPr>
          <w:rFonts w:ascii="Palatino Linotype" w:eastAsia="Palatino Linotype" w:hAnsi="Palatino Linotype" w:cs="Palatino Linotype"/>
          <w:i/>
          <w:sz w:val="22"/>
          <w:szCs w:val="22"/>
        </w:rPr>
        <w:t>testado</w:t>
      </w:r>
      <w:proofErr w:type="spellEnd"/>
      <w:r w:rsidRPr="00811F2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54AEC94"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w:t>
      </w:r>
    </w:p>
    <w:p w14:paraId="0662CAA7"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b/>
          <w:i/>
          <w:sz w:val="22"/>
          <w:szCs w:val="22"/>
        </w:rPr>
        <w:t>Quincuagésimo séptimo.</w:t>
      </w:r>
      <w:r w:rsidRPr="00811F2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70516D4"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949724C"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1B298B0"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B9871ED"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25770B5" w14:textId="77777777" w:rsidR="003C1971" w:rsidRPr="00811F27" w:rsidRDefault="00781523" w:rsidP="00CB71A2">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5F8BA0E6" w14:textId="77777777" w:rsidR="003C1971" w:rsidRPr="00811F27" w:rsidRDefault="003C1971" w:rsidP="009954AF">
      <w:pPr>
        <w:ind w:left="567" w:right="616"/>
        <w:jc w:val="both"/>
        <w:rPr>
          <w:rFonts w:ascii="Palatino Linotype" w:eastAsia="Palatino Linotype" w:hAnsi="Palatino Linotype" w:cs="Palatino Linotype"/>
          <w:i/>
          <w:sz w:val="22"/>
          <w:szCs w:val="22"/>
        </w:rPr>
      </w:pPr>
    </w:p>
    <w:p w14:paraId="0AA88CE5" w14:textId="6B92EDC2" w:rsidR="003C1971" w:rsidRPr="00811F27" w:rsidRDefault="00781523" w:rsidP="009954AF">
      <w:pPr>
        <w:spacing w:line="360" w:lineRule="auto"/>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w:t>
      </w:r>
      <w:r w:rsidR="00FF0DA8" w:rsidRPr="00811F27">
        <w:rPr>
          <w:rFonts w:ascii="Palatino Linotype" w:eastAsia="Palatino Linotype" w:hAnsi="Palatino Linotype" w:cs="Palatino Linotype"/>
          <w:sz w:val="22"/>
          <w:szCs w:val="22"/>
        </w:rPr>
        <w:t xml:space="preserve">Solicitante </w:t>
      </w:r>
      <w:r w:rsidRPr="00811F27">
        <w:rPr>
          <w:rFonts w:ascii="Palatino Linotype" w:eastAsia="Palatino Linotype" w:hAnsi="Palatino Linotype" w:cs="Palatino Linotype"/>
          <w:sz w:val="22"/>
          <w:szCs w:val="22"/>
        </w:rPr>
        <w:t>en estado de incertidumbre, al no conocer o comprender por qué no aparecen en la documentación respectiva.</w:t>
      </w:r>
    </w:p>
    <w:p w14:paraId="7F31F1E6" w14:textId="77777777" w:rsidR="003C1971" w:rsidRPr="00811F27" w:rsidRDefault="003C1971" w:rsidP="009954AF">
      <w:pPr>
        <w:spacing w:line="360" w:lineRule="auto"/>
        <w:jc w:val="both"/>
        <w:rPr>
          <w:rFonts w:ascii="Palatino Linotype" w:eastAsia="Palatino Linotype" w:hAnsi="Palatino Linotype" w:cs="Palatino Linotype"/>
          <w:sz w:val="22"/>
          <w:szCs w:val="22"/>
        </w:rPr>
      </w:pPr>
    </w:p>
    <w:p w14:paraId="3A19F40C" w14:textId="77777777" w:rsidR="003C1971" w:rsidRPr="00811F27" w:rsidRDefault="00781523" w:rsidP="009954AF">
      <w:pPr>
        <w:spacing w:line="360" w:lineRule="auto"/>
        <w:ind w:right="49"/>
        <w:jc w:val="both"/>
        <w:rPr>
          <w:rFonts w:ascii="Palatino Linotype" w:eastAsia="Palatino Linotype" w:hAnsi="Palatino Linotype" w:cs="Palatino Linotype"/>
          <w:b/>
          <w:sz w:val="22"/>
          <w:szCs w:val="22"/>
        </w:rPr>
      </w:pPr>
      <w:r w:rsidRPr="00811F27">
        <w:rPr>
          <w:rFonts w:ascii="Palatino Linotype" w:eastAsia="Palatino Linotype" w:hAnsi="Palatino Linotype" w:cs="Palatino Linotype"/>
          <w:sz w:val="22"/>
          <w:szCs w:val="22"/>
        </w:rPr>
        <w:t xml:space="preserve">Es así como, en mérito de lo expuesto en líneas anteriores, resultan parcialmente fundadas las razones o motivos de inconformidad hechos valer por </w:t>
      </w:r>
      <w:r w:rsidR="00CB71A2" w:rsidRPr="00811F27">
        <w:rPr>
          <w:rFonts w:ascii="Palatino Linotype" w:eastAsia="Palatino Linotype" w:hAnsi="Palatino Linotype" w:cs="Palatino Linotype"/>
          <w:sz w:val="22"/>
          <w:szCs w:val="22"/>
        </w:rPr>
        <w:t xml:space="preserve">la parte </w:t>
      </w:r>
      <w:r w:rsidR="00CB71A2" w:rsidRPr="00811F27">
        <w:rPr>
          <w:rFonts w:ascii="Palatino Linotype" w:eastAsia="Palatino Linotype" w:hAnsi="Palatino Linotype" w:cs="Palatino Linotype"/>
          <w:b/>
          <w:sz w:val="22"/>
          <w:szCs w:val="22"/>
        </w:rPr>
        <w:t>Recurrente</w:t>
      </w:r>
      <w:r w:rsidR="00CB71A2"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sz w:val="22"/>
          <w:szCs w:val="22"/>
        </w:rPr>
        <w:t xml:space="preserve">dentro del recurso de revisión </w:t>
      </w:r>
      <w:r w:rsidR="00D012EB" w:rsidRPr="00811F27">
        <w:rPr>
          <w:rFonts w:ascii="Palatino Linotype" w:eastAsia="Palatino Linotype" w:hAnsi="Palatino Linotype" w:cs="Palatino Linotype"/>
          <w:b/>
          <w:sz w:val="22"/>
          <w:szCs w:val="22"/>
        </w:rPr>
        <w:t>11549</w:t>
      </w:r>
      <w:r w:rsidRPr="00811F27">
        <w:rPr>
          <w:rFonts w:ascii="Palatino Linotype" w:eastAsia="Palatino Linotype" w:hAnsi="Palatino Linotype" w:cs="Palatino Linotype"/>
          <w:b/>
          <w:sz w:val="22"/>
          <w:szCs w:val="22"/>
        </w:rPr>
        <w:t>/INFOEM/IP/RR/2025</w:t>
      </w:r>
      <w:r w:rsidRPr="00811F27">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se </w:t>
      </w:r>
      <w:r w:rsidR="00D012EB" w:rsidRPr="00811F27">
        <w:rPr>
          <w:rFonts w:ascii="Palatino Linotype" w:eastAsia="Palatino Linotype" w:hAnsi="Palatino Linotype" w:cs="Palatino Linotype"/>
          <w:sz w:val="22"/>
          <w:szCs w:val="22"/>
        </w:rPr>
        <w:t>Modifica</w:t>
      </w:r>
      <w:r w:rsidRPr="00811F27">
        <w:rPr>
          <w:rFonts w:ascii="Palatino Linotype" w:eastAsia="Palatino Linotype" w:hAnsi="Palatino Linotype" w:cs="Palatino Linotype"/>
          <w:b/>
          <w:sz w:val="22"/>
          <w:szCs w:val="22"/>
        </w:rPr>
        <w:t xml:space="preserve"> </w:t>
      </w:r>
      <w:r w:rsidRPr="00811F27">
        <w:rPr>
          <w:rFonts w:ascii="Palatino Linotype" w:eastAsia="Palatino Linotype" w:hAnsi="Palatino Linotype" w:cs="Palatino Linotype"/>
          <w:sz w:val="22"/>
          <w:szCs w:val="22"/>
        </w:rPr>
        <w:t xml:space="preserve">la respuesta del </w:t>
      </w:r>
      <w:r w:rsidR="00CB71A2" w:rsidRPr="00811F27">
        <w:rPr>
          <w:rFonts w:ascii="Palatino Linotype" w:eastAsia="Palatino Linotype" w:hAnsi="Palatino Linotype" w:cs="Palatino Linotype"/>
          <w:b/>
          <w:sz w:val="22"/>
          <w:szCs w:val="22"/>
        </w:rPr>
        <w:t xml:space="preserve">Sujeto Obligado </w:t>
      </w:r>
      <w:r w:rsidRPr="00811F27">
        <w:rPr>
          <w:rFonts w:ascii="Palatino Linotype" w:eastAsia="Palatino Linotype" w:hAnsi="Palatino Linotype" w:cs="Palatino Linotype"/>
          <w:sz w:val="22"/>
          <w:szCs w:val="22"/>
        </w:rPr>
        <w:t xml:space="preserve">a la solicitud de información </w:t>
      </w:r>
      <w:r w:rsidR="00D012EB" w:rsidRPr="00811F27">
        <w:rPr>
          <w:rFonts w:ascii="Palatino Linotype" w:eastAsia="Palatino Linotype" w:hAnsi="Palatino Linotype" w:cs="Palatino Linotype"/>
          <w:b/>
          <w:sz w:val="22"/>
          <w:szCs w:val="22"/>
        </w:rPr>
        <w:t>00072/ANTOISLA/IP/2025</w:t>
      </w:r>
      <w:r w:rsidRPr="00811F27">
        <w:rPr>
          <w:rFonts w:ascii="Palatino Linotype" w:eastAsia="Palatino Linotype" w:hAnsi="Palatino Linotype" w:cs="Palatino Linotype"/>
          <w:sz w:val="22"/>
          <w:szCs w:val="22"/>
        </w:rPr>
        <w:t>.</w:t>
      </w:r>
    </w:p>
    <w:p w14:paraId="10B454FE" w14:textId="77777777" w:rsidR="003C1971" w:rsidRPr="00811F27" w:rsidRDefault="003C1971" w:rsidP="009954AF">
      <w:pPr>
        <w:spacing w:line="360" w:lineRule="auto"/>
        <w:ind w:right="49"/>
        <w:jc w:val="both"/>
        <w:rPr>
          <w:rFonts w:ascii="Palatino Linotype" w:eastAsia="Palatino Linotype" w:hAnsi="Palatino Linotype" w:cs="Palatino Linotype"/>
          <w:b/>
          <w:sz w:val="22"/>
          <w:szCs w:val="22"/>
        </w:rPr>
      </w:pPr>
    </w:p>
    <w:p w14:paraId="712D4593" w14:textId="7E23DD8D"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sz w:val="22"/>
          <w:szCs w:val="22"/>
        </w:rPr>
        <w:t xml:space="preserve">Así, con fundamento en lo prescrito en los artículos 5 párrafos </w:t>
      </w:r>
      <w:r w:rsidR="00CF7804" w:rsidRPr="00811F27">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811F27">
        <w:rPr>
          <w:rFonts w:ascii="Palatino Linotype" w:eastAsia="Palatino Linotype" w:hAnsi="Palatino Linotype" w:cs="Palatino Linotype"/>
          <w:sz w:val="22"/>
          <w:szCs w:val="22"/>
        </w:rPr>
        <w:t xml:space="preserve">; 2, fracción II; 29, 36 fracciones I y II; 176, 178, 181, 185, fracción I, 186 y 188 de la Ley de Transparencia y Acceso a la Información Pública del Estado de </w:t>
      </w:r>
      <w:r w:rsidR="00FF0DA8" w:rsidRPr="00811F27">
        <w:rPr>
          <w:rFonts w:ascii="Palatino Linotype" w:eastAsia="Palatino Linotype" w:hAnsi="Palatino Linotype" w:cs="Palatino Linotype"/>
          <w:sz w:val="22"/>
          <w:szCs w:val="22"/>
        </w:rPr>
        <w:t xml:space="preserve">MÉXICO </w:t>
      </w:r>
      <w:r w:rsidRPr="00811F27">
        <w:rPr>
          <w:rFonts w:ascii="Palatino Linotype" w:eastAsia="Palatino Linotype" w:hAnsi="Palatino Linotype" w:cs="Palatino Linotype"/>
          <w:sz w:val="22"/>
          <w:szCs w:val="22"/>
        </w:rPr>
        <w:t>y Municipios, este Pleno:</w:t>
      </w:r>
    </w:p>
    <w:p w14:paraId="70D3062B" w14:textId="77777777" w:rsidR="003C1971" w:rsidRPr="00811F27" w:rsidRDefault="003C1971" w:rsidP="009954AF">
      <w:pPr>
        <w:spacing w:line="360" w:lineRule="auto"/>
        <w:ind w:right="49"/>
        <w:jc w:val="both"/>
        <w:rPr>
          <w:rFonts w:ascii="Palatino Linotype" w:eastAsia="Palatino Linotype" w:hAnsi="Palatino Linotype" w:cs="Palatino Linotype"/>
          <w:sz w:val="22"/>
          <w:szCs w:val="22"/>
        </w:rPr>
      </w:pPr>
    </w:p>
    <w:p w14:paraId="6AA0A3DE" w14:textId="77777777" w:rsidR="003C1971" w:rsidRPr="00811F27" w:rsidRDefault="00781523" w:rsidP="009954AF">
      <w:pPr>
        <w:numPr>
          <w:ilvl w:val="0"/>
          <w:numId w:val="6"/>
        </w:numPr>
        <w:spacing w:line="360" w:lineRule="auto"/>
        <w:ind w:left="567"/>
        <w:jc w:val="center"/>
        <w:rPr>
          <w:rFonts w:ascii="Palatino Linotype" w:eastAsia="Palatino Linotype" w:hAnsi="Palatino Linotype" w:cs="Palatino Linotype"/>
          <w:b/>
          <w:sz w:val="22"/>
          <w:szCs w:val="22"/>
        </w:rPr>
      </w:pPr>
      <w:r w:rsidRPr="00811F27">
        <w:rPr>
          <w:rFonts w:ascii="Palatino Linotype" w:eastAsia="Palatino Linotype" w:hAnsi="Palatino Linotype" w:cs="Palatino Linotype"/>
          <w:b/>
          <w:sz w:val="22"/>
          <w:szCs w:val="22"/>
        </w:rPr>
        <w:t>R E S U E L V E</w:t>
      </w:r>
    </w:p>
    <w:p w14:paraId="2FBB6C6B" w14:textId="77777777" w:rsidR="003C1971" w:rsidRPr="00811F27" w:rsidRDefault="003C1971" w:rsidP="009954AF">
      <w:pPr>
        <w:spacing w:line="360" w:lineRule="auto"/>
        <w:ind w:left="1080"/>
        <w:rPr>
          <w:rFonts w:ascii="Palatino Linotype" w:eastAsia="Palatino Linotype" w:hAnsi="Palatino Linotype" w:cs="Palatino Linotype"/>
          <w:b/>
          <w:sz w:val="22"/>
          <w:szCs w:val="22"/>
        </w:rPr>
      </w:pPr>
    </w:p>
    <w:p w14:paraId="443B0682"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Primero.</w:t>
      </w:r>
      <w:r w:rsidRPr="00811F27">
        <w:rPr>
          <w:rFonts w:ascii="Palatino Linotype" w:eastAsia="Palatino Linotype" w:hAnsi="Palatino Linotype" w:cs="Palatino Linotype"/>
          <w:sz w:val="22"/>
          <w:szCs w:val="22"/>
        </w:rPr>
        <w:t xml:space="preserve"> Resultan </w:t>
      </w:r>
      <w:r w:rsidRPr="00811F27">
        <w:rPr>
          <w:rFonts w:ascii="Palatino Linotype" w:eastAsia="Palatino Linotype" w:hAnsi="Palatino Linotype" w:cs="Palatino Linotype"/>
          <w:b/>
          <w:sz w:val="22"/>
          <w:szCs w:val="22"/>
        </w:rPr>
        <w:t>Fundados</w:t>
      </w:r>
      <w:r w:rsidRPr="00811F27">
        <w:rPr>
          <w:rFonts w:ascii="Palatino Linotype" w:eastAsia="Palatino Linotype" w:hAnsi="Palatino Linotype" w:cs="Palatino Linotype"/>
          <w:sz w:val="22"/>
          <w:szCs w:val="22"/>
        </w:rPr>
        <w:t xml:space="preserve"> los motivos de inconformidad hechos valer por la parte </w:t>
      </w:r>
      <w:r w:rsidRPr="00811F27">
        <w:rPr>
          <w:rFonts w:ascii="Palatino Linotype" w:eastAsia="Palatino Linotype" w:hAnsi="Palatino Linotype" w:cs="Palatino Linotype"/>
          <w:b/>
          <w:sz w:val="22"/>
          <w:szCs w:val="22"/>
        </w:rPr>
        <w:t>Recurrente</w:t>
      </w:r>
      <w:r w:rsidRPr="00811F27">
        <w:rPr>
          <w:rFonts w:ascii="Palatino Linotype" w:eastAsia="Palatino Linotype" w:hAnsi="Palatino Linotype" w:cs="Palatino Linotype"/>
          <w:sz w:val="22"/>
          <w:szCs w:val="22"/>
        </w:rPr>
        <w:t xml:space="preserve"> en el Recurso de Revisión </w:t>
      </w:r>
      <w:r w:rsidR="00D012EB" w:rsidRPr="00811F27">
        <w:rPr>
          <w:rFonts w:ascii="Palatino Linotype" w:eastAsia="Palatino Linotype" w:hAnsi="Palatino Linotype" w:cs="Palatino Linotype"/>
          <w:b/>
          <w:sz w:val="22"/>
          <w:szCs w:val="22"/>
        </w:rPr>
        <w:t>11549</w:t>
      </w:r>
      <w:r w:rsidRPr="00811F27">
        <w:rPr>
          <w:rFonts w:ascii="Palatino Linotype" w:eastAsia="Palatino Linotype" w:hAnsi="Palatino Linotype" w:cs="Palatino Linotype"/>
          <w:b/>
          <w:sz w:val="22"/>
          <w:szCs w:val="22"/>
        </w:rPr>
        <w:t>/INFOEM/IP/RR/2025</w:t>
      </w:r>
      <w:r w:rsidRPr="00811F27">
        <w:rPr>
          <w:rFonts w:ascii="Palatino Linotype" w:eastAsia="Palatino Linotype" w:hAnsi="Palatino Linotype" w:cs="Palatino Linotype"/>
          <w:sz w:val="22"/>
          <w:szCs w:val="22"/>
        </w:rPr>
        <w:t xml:space="preserve">, por lo que, en términos del </w:t>
      </w:r>
      <w:r w:rsidRPr="00811F27">
        <w:rPr>
          <w:rFonts w:ascii="Palatino Linotype" w:eastAsia="Palatino Linotype" w:hAnsi="Palatino Linotype" w:cs="Palatino Linotype"/>
          <w:b/>
          <w:sz w:val="22"/>
          <w:szCs w:val="22"/>
        </w:rPr>
        <w:t>Considerando Cuarto</w:t>
      </w:r>
      <w:r w:rsidRPr="00811F27">
        <w:rPr>
          <w:rFonts w:ascii="Palatino Linotype" w:eastAsia="Palatino Linotype" w:hAnsi="Palatino Linotype" w:cs="Palatino Linotype"/>
          <w:sz w:val="22"/>
          <w:szCs w:val="22"/>
        </w:rPr>
        <w:t xml:space="preserve"> de esta resolución, se </w:t>
      </w:r>
      <w:r w:rsidR="00D012EB" w:rsidRPr="00811F27">
        <w:rPr>
          <w:rFonts w:ascii="Palatino Linotype" w:eastAsia="Palatino Linotype" w:hAnsi="Palatino Linotype" w:cs="Palatino Linotype"/>
          <w:b/>
          <w:sz w:val="22"/>
          <w:szCs w:val="22"/>
        </w:rPr>
        <w:t>Modific</w:t>
      </w:r>
      <w:r w:rsidRPr="00811F27">
        <w:rPr>
          <w:rFonts w:ascii="Palatino Linotype" w:eastAsia="Palatino Linotype" w:hAnsi="Palatino Linotype" w:cs="Palatino Linotype"/>
          <w:b/>
          <w:sz w:val="22"/>
          <w:szCs w:val="22"/>
        </w:rPr>
        <w:t>a</w:t>
      </w:r>
      <w:r w:rsidRPr="00811F27">
        <w:rPr>
          <w:rFonts w:ascii="Palatino Linotype" w:eastAsia="Palatino Linotype" w:hAnsi="Palatino Linotype" w:cs="Palatino Linotype"/>
          <w:sz w:val="22"/>
          <w:szCs w:val="22"/>
        </w:rPr>
        <w:t xml:space="preserve"> la respuesta emitida por el </w:t>
      </w:r>
      <w:r w:rsidRPr="00811F27">
        <w:rPr>
          <w:rFonts w:ascii="Palatino Linotype" w:eastAsia="Palatino Linotype" w:hAnsi="Palatino Linotype" w:cs="Palatino Linotype"/>
          <w:b/>
          <w:sz w:val="22"/>
          <w:szCs w:val="22"/>
        </w:rPr>
        <w:t>Sujeto Obligado</w:t>
      </w:r>
      <w:r w:rsidRPr="00811F27">
        <w:rPr>
          <w:rFonts w:ascii="Palatino Linotype" w:eastAsia="Palatino Linotype" w:hAnsi="Palatino Linotype" w:cs="Palatino Linotype"/>
          <w:sz w:val="22"/>
          <w:szCs w:val="22"/>
        </w:rPr>
        <w:t>.</w:t>
      </w:r>
    </w:p>
    <w:p w14:paraId="27758790" w14:textId="77777777" w:rsidR="003C1971" w:rsidRPr="00811F27" w:rsidRDefault="003C1971" w:rsidP="009954AF">
      <w:pPr>
        <w:spacing w:line="360" w:lineRule="auto"/>
        <w:ind w:right="49"/>
        <w:jc w:val="both"/>
        <w:rPr>
          <w:rFonts w:ascii="Palatino Linotype" w:eastAsia="Palatino Linotype" w:hAnsi="Palatino Linotype" w:cs="Palatino Linotype"/>
          <w:sz w:val="22"/>
          <w:szCs w:val="22"/>
        </w:rPr>
      </w:pPr>
    </w:p>
    <w:p w14:paraId="62DE6D16"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Segundo</w:t>
      </w:r>
      <w:r w:rsidRPr="00811F27">
        <w:rPr>
          <w:rFonts w:ascii="Palatino Linotype" w:eastAsia="Palatino Linotype" w:hAnsi="Palatino Linotype" w:cs="Palatino Linotype"/>
          <w:sz w:val="22"/>
          <w:szCs w:val="22"/>
        </w:rPr>
        <w:t xml:space="preserve">. Se </w:t>
      </w:r>
      <w:r w:rsidRPr="00811F27">
        <w:rPr>
          <w:rFonts w:ascii="Palatino Linotype" w:eastAsia="Palatino Linotype" w:hAnsi="Palatino Linotype" w:cs="Palatino Linotype"/>
          <w:b/>
          <w:sz w:val="22"/>
          <w:szCs w:val="22"/>
        </w:rPr>
        <w:t>ordena</w:t>
      </w:r>
      <w:r w:rsidRPr="00811F27">
        <w:rPr>
          <w:rFonts w:ascii="Palatino Linotype" w:eastAsia="Palatino Linotype" w:hAnsi="Palatino Linotype" w:cs="Palatino Linotype"/>
          <w:sz w:val="22"/>
          <w:szCs w:val="22"/>
        </w:rPr>
        <w:t xml:space="preserve"> al </w:t>
      </w:r>
      <w:r w:rsidRPr="00811F27">
        <w:rPr>
          <w:rFonts w:ascii="Palatino Linotype" w:eastAsia="Palatino Linotype" w:hAnsi="Palatino Linotype" w:cs="Palatino Linotype"/>
          <w:b/>
          <w:sz w:val="22"/>
          <w:szCs w:val="22"/>
        </w:rPr>
        <w:t>Sujeto Obligado</w:t>
      </w:r>
      <w:r w:rsidRPr="00811F27">
        <w:rPr>
          <w:rFonts w:ascii="Palatino Linotype" w:eastAsia="Palatino Linotype" w:hAnsi="Palatino Linotype" w:cs="Palatino Linotype"/>
          <w:sz w:val="22"/>
          <w:szCs w:val="22"/>
        </w:rPr>
        <w:t xml:space="preserve"> que, en términos del </w:t>
      </w:r>
      <w:r w:rsidRPr="00811F27">
        <w:rPr>
          <w:rFonts w:ascii="Palatino Linotype" w:eastAsia="Palatino Linotype" w:hAnsi="Palatino Linotype" w:cs="Palatino Linotype"/>
          <w:b/>
          <w:sz w:val="22"/>
          <w:szCs w:val="22"/>
        </w:rPr>
        <w:t>Considerando Cuarto y Quinto</w:t>
      </w:r>
      <w:r w:rsidRPr="00811F27">
        <w:rPr>
          <w:rFonts w:ascii="Palatino Linotype" w:eastAsia="Palatino Linotype" w:hAnsi="Palatino Linotype" w:cs="Palatino Linotype"/>
          <w:sz w:val="22"/>
          <w:szCs w:val="22"/>
        </w:rPr>
        <w:t>, haga entrega vía Sistema de Acce</w:t>
      </w:r>
      <w:r w:rsidR="00817C14" w:rsidRPr="00811F27">
        <w:rPr>
          <w:rFonts w:ascii="Palatino Linotype" w:eastAsia="Palatino Linotype" w:hAnsi="Palatino Linotype" w:cs="Palatino Linotype"/>
          <w:sz w:val="22"/>
          <w:szCs w:val="22"/>
        </w:rPr>
        <w:t>so a la Información Mexiquense</w:t>
      </w:r>
      <w:r w:rsidRPr="00811F27">
        <w:rPr>
          <w:rFonts w:ascii="Palatino Linotype" w:eastAsia="Palatino Linotype" w:hAnsi="Palatino Linotype" w:cs="Palatino Linotype"/>
          <w:sz w:val="22"/>
          <w:szCs w:val="22"/>
        </w:rPr>
        <w:t xml:space="preserve">, de ser procedente en versión pública, el o los documentos que den cuenta de lo siguiente: </w:t>
      </w:r>
    </w:p>
    <w:p w14:paraId="0A0BD3AA" w14:textId="77777777" w:rsidR="003C1971" w:rsidRPr="00811F27" w:rsidRDefault="003C1971" w:rsidP="009954AF">
      <w:pPr>
        <w:spacing w:line="360" w:lineRule="auto"/>
        <w:ind w:right="49"/>
        <w:jc w:val="both"/>
        <w:rPr>
          <w:rFonts w:ascii="Palatino Linotype" w:eastAsia="Palatino Linotype" w:hAnsi="Palatino Linotype" w:cs="Palatino Linotype"/>
          <w:i/>
          <w:sz w:val="22"/>
          <w:szCs w:val="22"/>
        </w:rPr>
      </w:pPr>
    </w:p>
    <w:p w14:paraId="02C3DF1A" w14:textId="77777777" w:rsidR="009B413D" w:rsidRPr="00811F27" w:rsidRDefault="009B413D" w:rsidP="00FF0DA8">
      <w:pPr>
        <w:numPr>
          <w:ilvl w:val="0"/>
          <w:numId w:val="11"/>
        </w:numPr>
        <w:pBdr>
          <w:top w:val="nil"/>
          <w:left w:val="nil"/>
          <w:bottom w:val="nil"/>
          <w:right w:val="nil"/>
          <w:between w:val="nil"/>
        </w:pBdr>
        <w:spacing w:line="360" w:lineRule="auto"/>
        <w:ind w:left="851" w:right="616" w:firstLine="0"/>
        <w:jc w:val="both"/>
        <w:rPr>
          <w:rFonts w:ascii="Palatino Linotype" w:eastAsia="Palatino Linotype" w:hAnsi="Palatino Linotype" w:cs="Palatino Linotype"/>
          <w:b/>
          <w:bCs/>
          <w:sz w:val="22"/>
          <w:szCs w:val="22"/>
        </w:rPr>
      </w:pPr>
      <w:r w:rsidRPr="00811F27">
        <w:rPr>
          <w:rFonts w:ascii="Palatino Linotype" w:eastAsia="Palatino Linotype" w:hAnsi="Palatino Linotype" w:cs="Palatino Linotype"/>
          <w:b/>
          <w:bCs/>
          <w:sz w:val="22"/>
          <w:szCs w:val="22"/>
        </w:rPr>
        <w:t xml:space="preserve">El nombre del o los actores y monto recibido cada uno de ellos, respecto de los laudos pagados del primero de enero al veintiocho de agosto de dos mil veinticinco, referidos en respuesta. </w:t>
      </w:r>
    </w:p>
    <w:p w14:paraId="2F52A0B8" w14:textId="77777777" w:rsidR="003C1971" w:rsidRPr="00811F27" w:rsidRDefault="003C1971" w:rsidP="00FF0DA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0FEC7623" w14:textId="77777777" w:rsidR="003C1971" w:rsidRPr="00811F27" w:rsidRDefault="00781523" w:rsidP="00FF0DA8">
      <w:pPr>
        <w:spacing w:line="276" w:lineRule="auto"/>
        <w:ind w:left="851" w:right="616"/>
        <w:jc w:val="both"/>
        <w:rPr>
          <w:rFonts w:ascii="Palatino Linotype" w:eastAsia="Palatino Linotype" w:hAnsi="Palatino Linotype" w:cs="Palatino Linotype"/>
          <w:i/>
          <w:sz w:val="22"/>
          <w:szCs w:val="22"/>
        </w:rPr>
      </w:pPr>
      <w:r w:rsidRPr="00811F27">
        <w:rPr>
          <w:rFonts w:ascii="Palatino Linotype" w:eastAsia="Palatino Linotype" w:hAnsi="Palatino Linotype" w:cs="Palatino Linotype"/>
          <w:i/>
          <w:sz w:val="22"/>
          <w:szCs w:val="22"/>
        </w:rPr>
        <w:t xml:space="preserve">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811F27">
        <w:rPr>
          <w:rFonts w:ascii="Palatino Linotype" w:eastAsia="Palatino Linotype" w:hAnsi="Palatino Linotype" w:cs="Palatino Linotype"/>
          <w:b/>
          <w:i/>
          <w:sz w:val="22"/>
          <w:szCs w:val="22"/>
        </w:rPr>
        <w:t>Recurrente</w:t>
      </w:r>
      <w:r w:rsidRPr="00811F27">
        <w:rPr>
          <w:rFonts w:ascii="Palatino Linotype" w:eastAsia="Palatino Linotype" w:hAnsi="Palatino Linotype" w:cs="Palatino Linotype"/>
          <w:i/>
          <w:sz w:val="22"/>
          <w:szCs w:val="22"/>
        </w:rPr>
        <w:t xml:space="preserve">, mismo que igualmente hará de su conocimiento. </w:t>
      </w:r>
    </w:p>
    <w:p w14:paraId="7D7CC52C" w14:textId="77777777" w:rsidR="003C1971" w:rsidRPr="00811F27" w:rsidRDefault="003C1971" w:rsidP="009954AF">
      <w:pPr>
        <w:pBdr>
          <w:top w:val="nil"/>
          <w:left w:val="nil"/>
          <w:bottom w:val="nil"/>
          <w:right w:val="nil"/>
          <w:between w:val="nil"/>
        </w:pBdr>
        <w:spacing w:line="360" w:lineRule="auto"/>
        <w:ind w:left="851" w:right="616"/>
        <w:rPr>
          <w:rFonts w:ascii="Palatino Linotype" w:eastAsia="Palatino Linotype" w:hAnsi="Palatino Linotype" w:cs="Palatino Linotype"/>
          <w:b/>
          <w:sz w:val="22"/>
          <w:szCs w:val="22"/>
        </w:rPr>
      </w:pPr>
    </w:p>
    <w:p w14:paraId="36A52C7C" w14:textId="7B5FF91C" w:rsidR="003C1971" w:rsidRPr="00811F27" w:rsidRDefault="00781523" w:rsidP="009954AF">
      <w:pPr>
        <w:spacing w:line="360" w:lineRule="auto"/>
        <w:ind w:right="49"/>
        <w:jc w:val="both"/>
        <w:rPr>
          <w:rFonts w:ascii="Palatino Linotype" w:eastAsia="Palatino Linotype" w:hAnsi="Palatino Linotype" w:cs="Palatino Linotype"/>
          <w:b/>
          <w:sz w:val="22"/>
          <w:szCs w:val="22"/>
        </w:rPr>
      </w:pPr>
      <w:r w:rsidRPr="00811F27">
        <w:rPr>
          <w:rFonts w:ascii="Palatino Linotype" w:eastAsia="Palatino Linotype" w:hAnsi="Palatino Linotype" w:cs="Palatino Linotype"/>
          <w:b/>
          <w:sz w:val="22"/>
          <w:szCs w:val="22"/>
        </w:rPr>
        <w:t>Tercero.</w:t>
      </w:r>
      <w:r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b/>
          <w:sz w:val="22"/>
          <w:szCs w:val="22"/>
        </w:rPr>
        <w:t xml:space="preserve">Notifíquese </w:t>
      </w:r>
      <w:r w:rsidRPr="00811F27">
        <w:rPr>
          <w:rFonts w:ascii="Palatino Linotype" w:eastAsia="Palatino Linotype" w:hAnsi="Palatino Linotype" w:cs="Palatino Linotype"/>
          <w:sz w:val="22"/>
          <w:szCs w:val="22"/>
        </w:rPr>
        <w:t>la presente resolución al T</w:t>
      </w:r>
      <w:r w:rsidRPr="00811F27">
        <w:rPr>
          <w:rFonts w:ascii="Palatino Linotype" w:eastAsia="Palatino Linotype" w:hAnsi="Palatino Linotype" w:cs="Palatino Linotype"/>
          <w:b/>
          <w:sz w:val="22"/>
          <w:szCs w:val="22"/>
        </w:rPr>
        <w:t xml:space="preserve">itular de la Unidad de Transparencia </w:t>
      </w:r>
      <w:r w:rsidRPr="00811F27">
        <w:rPr>
          <w:rFonts w:ascii="Palatino Linotype" w:eastAsia="Palatino Linotype" w:hAnsi="Palatino Linotype" w:cs="Palatino Linotype"/>
          <w:sz w:val="22"/>
          <w:szCs w:val="22"/>
        </w:rPr>
        <w:t xml:space="preserve">del </w:t>
      </w:r>
      <w:r w:rsidR="00FF0DA8" w:rsidRPr="00811F27">
        <w:rPr>
          <w:rFonts w:ascii="Palatino Linotype" w:eastAsia="Palatino Linotype" w:hAnsi="Palatino Linotype" w:cs="Palatino Linotype"/>
          <w:b/>
          <w:sz w:val="22"/>
          <w:szCs w:val="22"/>
        </w:rPr>
        <w:t>Sujeto Obligado</w:t>
      </w:r>
      <w:r w:rsidRPr="00811F27">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9A8627E" w14:textId="77777777" w:rsidR="003C1971" w:rsidRPr="00811F27" w:rsidRDefault="003C1971" w:rsidP="009954AF">
      <w:pPr>
        <w:spacing w:line="360" w:lineRule="auto"/>
        <w:ind w:right="49"/>
        <w:jc w:val="both"/>
        <w:rPr>
          <w:rFonts w:ascii="Palatino Linotype" w:eastAsia="Palatino Linotype" w:hAnsi="Palatino Linotype" w:cs="Palatino Linotype"/>
          <w:sz w:val="22"/>
          <w:szCs w:val="22"/>
        </w:rPr>
      </w:pPr>
    </w:p>
    <w:p w14:paraId="4BD7669F" w14:textId="77777777"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Cuarto.</w:t>
      </w:r>
      <w:r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b/>
          <w:sz w:val="22"/>
          <w:szCs w:val="22"/>
        </w:rPr>
        <w:t xml:space="preserve">Notifíquese vía SAIMEX </w:t>
      </w:r>
      <w:r w:rsidRPr="00811F27">
        <w:rPr>
          <w:rFonts w:ascii="Palatino Linotype" w:eastAsia="Palatino Linotype" w:hAnsi="Palatino Linotype" w:cs="Palatino Linotype"/>
          <w:sz w:val="22"/>
          <w:szCs w:val="22"/>
        </w:rPr>
        <w:t xml:space="preserve">a la parte </w:t>
      </w:r>
      <w:r w:rsidR="00CB71A2" w:rsidRPr="00811F27">
        <w:rPr>
          <w:rFonts w:ascii="Palatino Linotype" w:eastAsia="Palatino Linotype" w:hAnsi="Palatino Linotype" w:cs="Palatino Linotype"/>
          <w:b/>
          <w:sz w:val="22"/>
          <w:szCs w:val="22"/>
        </w:rPr>
        <w:t xml:space="preserve">Recurrente </w:t>
      </w:r>
      <w:r w:rsidRPr="00811F27">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2188BC81" w14:textId="77777777" w:rsidR="003C1971" w:rsidRPr="00811F27" w:rsidRDefault="003C1971" w:rsidP="009954AF">
      <w:pPr>
        <w:spacing w:line="360" w:lineRule="auto"/>
        <w:ind w:right="49"/>
        <w:jc w:val="both"/>
        <w:rPr>
          <w:rFonts w:ascii="Palatino Linotype" w:eastAsia="Palatino Linotype" w:hAnsi="Palatino Linotype" w:cs="Palatino Linotype"/>
          <w:sz w:val="22"/>
          <w:szCs w:val="22"/>
        </w:rPr>
      </w:pPr>
    </w:p>
    <w:p w14:paraId="15B45311" w14:textId="020B2FE2" w:rsidR="003C1971" w:rsidRPr="00811F27" w:rsidRDefault="00781523" w:rsidP="009954AF">
      <w:pPr>
        <w:spacing w:line="360" w:lineRule="auto"/>
        <w:ind w:right="49"/>
        <w:jc w:val="both"/>
        <w:rPr>
          <w:rFonts w:ascii="Palatino Linotype" w:eastAsia="Palatino Linotype" w:hAnsi="Palatino Linotype" w:cs="Palatino Linotype"/>
          <w:sz w:val="22"/>
          <w:szCs w:val="22"/>
        </w:rPr>
      </w:pPr>
      <w:r w:rsidRPr="00811F27">
        <w:rPr>
          <w:rFonts w:ascii="Palatino Linotype" w:eastAsia="Palatino Linotype" w:hAnsi="Palatino Linotype" w:cs="Palatino Linotype"/>
          <w:b/>
          <w:sz w:val="22"/>
          <w:szCs w:val="22"/>
        </w:rPr>
        <w:t>Quinto.</w:t>
      </w:r>
      <w:r w:rsidRPr="00811F27">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00FF0DA8" w:rsidRPr="00811F27">
        <w:rPr>
          <w:rFonts w:ascii="Palatino Linotype" w:eastAsia="Palatino Linotype" w:hAnsi="Palatino Linotype" w:cs="Palatino Linotype"/>
          <w:b/>
          <w:sz w:val="22"/>
          <w:szCs w:val="22"/>
        </w:rPr>
        <w:t>Sujeto Obligado</w:t>
      </w:r>
      <w:r w:rsidR="00FF0DA8" w:rsidRPr="00811F27">
        <w:rPr>
          <w:rFonts w:ascii="Palatino Linotype" w:eastAsia="Palatino Linotype" w:hAnsi="Palatino Linotype" w:cs="Palatino Linotype"/>
          <w:sz w:val="22"/>
          <w:szCs w:val="22"/>
        </w:rPr>
        <w:t xml:space="preserve"> </w:t>
      </w:r>
      <w:r w:rsidRPr="00811F27">
        <w:rPr>
          <w:rFonts w:ascii="Palatino Linotype" w:eastAsia="Palatino Linotype" w:hAnsi="Palatino Linotype" w:cs="Palatino Linotype"/>
          <w:sz w:val="22"/>
          <w:szCs w:val="22"/>
        </w:rPr>
        <w:t>de manera fundada y motivada, podrá solicitar una ampliación de plazo para el cumplimiento de la presente resolución.</w:t>
      </w:r>
    </w:p>
    <w:p w14:paraId="41E3817A" w14:textId="77777777" w:rsidR="003C1971" w:rsidRPr="00811F27" w:rsidRDefault="003C1971" w:rsidP="009954AF">
      <w:pPr>
        <w:spacing w:line="360" w:lineRule="auto"/>
        <w:ind w:right="49"/>
        <w:jc w:val="both"/>
        <w:rPr>
          <w:rFonts w:ascii="Palatino Linotype" w:eastAsia="Palatino Linotype" w:hAnsi="Palatino Linotype" w:cs="Palatino Linotype"/>
          <w:sz w:val="22"/>
          <w:szCs w:val="22"/>
        </w:rPr>
      </w:pPr>
    </w:p>
    <w:p w14:paraId="4FEAF80A" w14:textId="77777777" w:rsidR="003C1971" w:rsidRPr="00B56C01" w:rsidRDefault="00781523" w:rsidP="009954AF">
      <w:pPr>
        <w:spacing w:line="360" w:lineRule="auto"/>
        <w:jc w:val="both"/>
        <w:rPr>
          <w:rFonts w:ascii="Palatino Linotype" w:eastAsia="Palatino Linotype" w:hAnsi="Palatino Linotype" w:cs="Palatino Linotype"/>
          <w:sz w:val="22"/>
          <w:szCs w:val="22"/>
        </w:rPr>
        <w:sectPr w:rsidR="003C1971" w:rsidRPr="00B56C01">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bookmarkStart w:id="6" w:name="_heading=h.1fob9te" w:colFirst="0" w:colLast="0"/>
      <w:bookmarkEnd w:id="6"/>
      <w:r w:rsidRPr="00811F2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012EB" w:rsidRPr="00811F27">
        <w:rPr>
          <w:rFonts w:ascii="Palatino Linotype" w:eastAsia="Palatino Linotype" w:hAnsi="Palatino Linotype" w:cs="Palatino Linotype"/>
          <w:sz w:val="22"/>
          <w:szCs w:val="22"/>
        </w:rPr>
        <w:t>QUINTA SESIÓN ORDINARIA CELEBRADA EL ONCE DE FEBRERO DE DOS MIL VEINTISÉIS</w:t>
      </w:r>
      <w:r w:rsidRPr="00811F27">
        <w:rPr>
          <w:rFonts w:ascii="Palatino Linotype" w:eastAsia="Palatino Linotype" w:hAnsi="Palatino Linotype" w:cs="Palatino Linotype"/>
          <w:sz w:val="22"/>
          <w:szCs w:val="22"/>
        </w:rPr>
        <w:t>, ANTE EL SECRETARIO TÉCNICO DEL PLENO ALEXIS TAPIA RAMÍREZ.</w:t>
      </w:r>
      <w:r w:rsidRPr="00B56C01">
        <w:rPr>
          <w:rFonts w:ascii="Palatino Linotype" w:eastAsia="Palatino Linotype" w:hAnsi="Palatino Linotype" w:cs="Palatino Linotype"/>
          <w:sz w:val="22"/>
          <w:szCs w:val="22"/>
        </w:rPr>
        <w:t xml:space="preserve">                              </w:t>
      </w:r>
    </w:p>
    <w:p w14:paraId="043A85DB" w14:textId="77777777" w:rsidR="003C1971" w:rsidRPr="00B56C01" w:rsidRDefault="003C1971" w:rsidP="009954AF">
      <w:pPr>
        <w:spacing w:line="360" w:lineRule="auto"/>
        <w:jc w:val="both"/>
        <w:rPr>
          <w:rFonts w:ascii="Palatino Linotype" w:eastAsia="Palatino Linotype" w:hAnsi="Palatino Linotype" w:cs="Palatino Linotype"/>
          <w:sz w:val="22"/>
          <w:szCs w:val="22"/>
        </w:rPr>
      </w:pPr>
    </w:p>
    <w:sectPr w:rsidR="003C1971" w:rsidRPr="00B56C01">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D9090" w14:textId="77777777" w:rsidR="003A3037" w:rsidRDefault="003A3037">
      <w:r>
        <w:separator/>
      </w:r>
    </w:p>
  </w:endnote>
  <w:endnote w:type="continuationSeparator" w:id="0">
    <w:p w14:paraId="6E9A1644" w14:textId="77777777" w:rsidR="003A3037" w:rsidRDefault="003A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02739" w14:textId="12DEA676" w:rsidR="00D012EB" w:rsidRDefault="00D012E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0791B">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0791B">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14:paraId="394D7792" w14:textId="77777777" w:rsidR="00D012EB" w:rsidRDefault="00D012EB">
    <w:pPr>
      <w:pBdr>
        <w:top w:val="nil"/>
        <w:left w:val="nil"/>
        <w:bottom w:val="nil"/>
        <w:right w:val="nil"/>
        <w:between w:val="nil"/>
      </w:pBdr>
      <w:tabs>
        <w:tab w:val="center" w:pos="4252"/>
        <w:tab w:val="right" w:pos="8504"/>
      </w:tabs>
      <w:rPr>
        <w:color w:val="000000"/>
      </w:rPr>
    </w:pPr>
  </w:p>
  <w:p w14:paraId="6BF0E8EA" w14:textId="77777777" w:rsidR="00D012EB" w:rsidRDefault="00D012E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A2C42" w14:textId="5A0097F6" w:rsidR="00D012EB" w:rsidRDefault="00D012E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0791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0791B">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14:paraId="2520A703" w14:textId="77777777" w:rsidR="00D012EB" w:rsidRDefault="00D012E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F163A" w14:textId="77777777" w:rsidR="003A3037" w:rsidRDefault="003A3037">
      <w:r>
        <w:separator/>
      </w:r>
    </w:p>
  </w:footnote>
  <w:footnote w:type="continuationSeparator" w:id="0">
    <w:p w14:paraId="185AE40F" w14:textId="77777777" w:rsidR="003A3037" w:rsidRDefault="003A30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F57EE" w14:textId="77777777" w:rsidR="00D012EB" w:rsidRDefault="00D012EB">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51D4374B" wp14:editId="555A0D97">
          <wp:simplePos x="0" y="0"/>
          <wp:positionH relativeFrom="column">
            <wp:posOffset>-638173</wp:posOffset>
          </wp:positionH>
          <wp:positionV relativeFrom="paragraph">
            <wp:posOffset>-450213</wp:posOffset>
          </wp:positionV>
          <wp:extent cx="7809876" cy="10165823"/>
          <wp:effectExtent l="0" t="0" r="0" b="0"/>
          <wp:wrapNone/>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528" w:type="dxa"/>
      <w:tblInd w:w="3261" w:type="dxa"/>
      <w:tblLayout w:type="fixed"/>
      <w:tblLook w:val="0400" w:firstRow="0" w:lastRow="0" w:firstColumn="0" w:lastColumn="0" w:noHBand="0" w:noVBand="1"/>
    </w:tblPr>
    <w:tblGrid>
      <w:gridCol w:w="2551"/>
      <w:gridCol w:w="2977"/>
    </w:tblGrid>
    <w:tr w:rsidR="00D012EB" w14:paraId="185E35D6" w14:textId="77777777">
      <w:tc>
        <w:tcPr>
          <w:tcW w:w="2551" w:type="dxa"/>
          <w:vAlign w:val="center"/>
        </w:tcPr>
        <w:p w14:paraId="34ED21B3" w14:textId="77777777" w:rsidR="00D012EB" w:rsidRDefault="00D012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08329A83" w14:textId="77777777" w:rsidR="00D012EB" w:rsidRDefault="00D012EB" w:rsidP="0043349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11549/INFOEM/IP/RR/2025</w:t>
          </w:r>
        </w:p>
      </w:tc>
    </w:tr>
    <w:tr w:rsidR="00D012EB" w14:paraId="5FFCD85F" w14:textId="77777777">
      <w:trPr>
        <w:trHeight w:val="228"/>
      </w:trPr>
      <w:tc>
        <w:tcPr>
          <w:tcW w:w="2551" w:type="dxa"/>
          <w:vAlign w:val="center"/>
        </w:tcPr>
        <w:p w14:paraId="71440697" w14:textId="77777777" w:rsidR="00D012EB" w:rsidRDefault="00D012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59BDC35E" w14:textId="77777777" w:rsidR="00D012EB" w:rsidRDefault="00D012EB">
          <w:pPr>
            <w:jc w:val="both"/>
            <w:rPr>
              <w:rFonts w:ascii="Palatino Linotype" w:eastAsia="Palatino Linotype" w:hAnsi="Palatino Linotype" w:cs="Palatino Linotype"/>
              <w:b/>
              <w:sz w:val="22"/>
              <w:szCs w:val="22"/>
            </w:rPr>
          </w:pPr>
          <w:r w:rsidRPr="00433496">
            <w:rPr>
              <w:rFonts w:ascii="Palatino Linotype" w:eastAsia="Palatino Linotype" w:hAnsi="Palatino Linotype" w:cs="Palatino Linotype"/>
              <w:b/>
              <w:sz w:val="22"/>
              <w:szCs w:val="22"/>
            </w:rPr>
            <w:t>Ayuntamiento de San Antonio la Isla</w:t>
          </w:r>
        </w:p>
      </w:tc>
    </w:tr>
    <w:tr w:rsidR="00D012EB" w14:paraId="0D427597" w14:textId="77777777">
      <w:tc>
        <w:tcPr>
          <w:tcW w:w="2551" w:type="dxa"/>
          <w:vAlign w:val="center"/>
        </w:tcPr>
        <w:p w14:paraId="02058B95" w14:textId="77777777" w:rsidR="00D012EB" w:rsidRDefault="00D012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29C88927" w14:textId="77777777" w:rsidR="00D012EB" w:rsidRDefault="00D012E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A5D2DC" w14:textId="77777777" w:rsidR="00D012EB" w:rsidRDefault="00D012E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62886" w14:textId="77777777" w:rsidR="00D012EB" w:rsidRDefault="00D012EB">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7AC8466C" wp14:editId="7042A500">
          <wp:simplePos x="0" y="0"/>
          <wp:positionH relativeFrom="column">
            <wp:posOffset>-798191</wp:posOffset>
          </wp:positionH>
          <wp:positionV relativeFrom="paragraph">
            <wp:posOffset>-399411</wp:posOffset>
          </wp:positionV>
          <wp:extent cx="7809876" cy="10165823"/>
          <wp:effectExtent l="0" t="0" r="0" b="0"/>
          <wp:wrapNone/>
          <wp:docPr id="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670" w:type="dxa"/>
      <w:tblInd w:w="3119" w:type="dxa"/>
      <w:tblLayout w:type="fixed"/>
      <w:tblLook w:val="0400" w:firstRow="0" w:lastRow="0" w:firstColumn="0" w:lastColumn="0" w:noHBand="0" w:noVBand="1"/>
    </w:tblPr>
    <w:tblGrid>
      <w:gridCol w:w="2551"/>
      <w:gridCol w:w="3119"/>
    </w:tblGrid>
    <w:tr w:rsidR="00D012EB" w14:paraId="161FEBB2" w14:textId="77777777">
      <w:tc>
        <w:tcPr>
          <w:tcW w:w="2551" w:type="dxa"/>
          <w:vAlign w:val="center"/>
        </w:tcPr>
        <w:p w14:paraId="2BDD7DCA" w14:textId="77777777" w:rsidR="00D012EB" w:rsidRDefault="00D012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B2F7171" w14:textId="77777777" w:rsidR="00D012EB" w:rsidRDefault="00D012E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11549/INFOEM/IP/RR/2025 </w:t>
          </w:r>
        </w:p>
      </w:tc>
    </w:tr>
    <w:tr w:rsidR="00D012EB" w14:paraId="3B1E87D7" w14:textId="77777777">
      <w:tc>
        <w:tcPr>
          <w:tcW w:w="2551" w:type="dxa"/>
          <w:vAlign w:val="center"/>
        </w:tcPr>
        <w:p w14:paraId="61A1D804" w14:textId="77777777" w:rsidR="00D012EB" w:rsidRDefault="00D012EB">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18E8EED1" w14:textId="2DAF6333" w:rsidR="00D012EB" w:rsidRDefault="0060791B" w:rsidP="0060791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w:t>
          </w:r>
        </w:p>
      </w:tc>
    </w:tr>
    <w:tr w:rsidR="00D012EB" w14:paraId="7B8F1E45" w14:textId="77777777">
      <w:trPr>
        <w:trHeight w:val="228"/>
      </w:trPr>
      <w:tc>
        <w:tcPr>
          <w:tcW w:w="2551" w:type="dxa"/>
          <w:vAlign w:val="center"/>
        </w:tcPr>
        <w:p w14:paraId="1D4E1AA0" w14:textId="77777777" w:rsidR="00D012EB" w:rsidRDefault="00D012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58602598" w14:textId="77777777" w:rsidR="00D012EB" w:rsidRDefault="00D012EB">
          <w:pPr>
            <w:ind w:right="27"/>
            <w:jc w:val="both"/>
            <w:rPr>
              <w:rFonts w:ascii="Palatino Linotype" w:eastAsia="Palatino Linotype" w:hAnsi="Palatino Linotype" w:cs="Palatino Linotype"/>
              <w:b/>
              <w:sz w:val="22"/>
              <w:szCs w:val="22"/>
            </w:rPr>
          </w:pPr>
          <w:r w:rsidRPr="00433496">
            <w:rPr>
              <w:rFonts w:ascii="Palatino Linotype" w:eastAsia="Palatino Linotype" w:hAnsi="Palatino Linotype" w:cs="Palatino Linotype"/>
              <w:b/>
              <w:sz w:val="22"/>
              <w:szCs w:val="22"/>
            </w:rPr>
            <w:t>Ayuntamiento de San Antonio la Isla</w:t>
          </w:r>
        </w:p>
      </w:tc>
    </w:tr>
    <w:tr w:rsidR="00D012EB" w14:paraId="360B3ED1" w14:textId="77777777">
      <w:tc>
        <w:tcPr>
          <w:tcW w:w="2551" w:type="dxa"/>
          <w:vAlign w:val="center"/>
        </w:tcPr>
        <w:p w14:paraId="3C89260B" w14:textId="77777777" w:rsidR="00D012EB" w:rsidRDefault="00D012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48539E7" w14:textId="77777777" w:rsidR="00D012EB" w:rsidRDefault="00D012E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75A0FB" w14:textId="77777777" w:rsidR="00D012EB" w:rsidRDefault="00D012E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AEC6A" w14:textId="77777777" w:rsidR="00D012EB" w:rsidRDefault="00D012EB">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86C81F0" w14:textId="77777777" w:rsidR="00D012EB" w:rsidRDefault="00D012E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3136"/>
    <w:multiLevelType w:val="multilevel"/>
    <w:tmpl w:val="64BE4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167F08"/>
    <w:multiLevelType w:val="multilevel"/>
    <w:tmpl w:val="6FA8EDB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77F2197"/>
    <w:multiLevelType w:val="multilevel"/>
    <w:tmpl w:val="8EF270D2"/>
    <w:lvl w:ilvl="0">
      <w:start w:val="1"/>
      <w:numFmt w:val="lowerLetter"/>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F825D0"/>
    <w:multiLevelType w:val="multilevel"/>
    <w:tmpl w:val="A81813D4"/>
    <w:lvl w:ilvl="0">
      <w:start w:val="1"/>
      <w:numFmt w:val="lowerRoman"/>
      <w:lvlText w:val="%1."/>
      <w:lvlJc w:val="right"/>
      <w:pPr>
        <w:ind w:left="720" w:hanging="360"/>
      </w:pPr>
      <w:rPr>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846346"/>
    <w:multiLevelType w:val="multilevel"/>
    <w:tmpl w:val="9F3AFD8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5687B72"/>
    <w:multiLevelType w:val="multilevel"/>
    <w:tmpl w:val="502E5BF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7" w15:restartNumberingAfterBreak="0">
    <w:nsid w:val="4EC93B8D"/>
    <w:multiLevelType w:val="multilevel"/>
    <w:tmpl w:val="9C28532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EE067A"/>
    <w:multiLevelType w:val="multilevel"/>
    <w:tmpl w:val="689A4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460389"/>
    <w:multiLevelType w:val="multilevel"/>
    <w:tmpl w:val="A81813D4"/>
    <w:lvl w:ilvl="0">
      <w:start w:val="1"/>
      <w:numFmt w:val="lowerRoman"/>
      <w:lvlText w:val="%1."/>
      <w:lvlJc w:val="right"/>
      <w:pPr>
        <w:ind w:left="720" w:hanging="360"/>
      </w:pPr>
      <w:rPr>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C374838"/>
    <w:multiLevelType w:val="hybridMultilevel"/>
    <w:tmpl w:val="B59A7C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8"/>
  </w:num>
  <w:num w:numId="4">
    <w:abstractNumId w:val="0"/>
  </w:num>
  <w:num w:numId="5">
    <w:abstractNumId w:val="9"/>
  </w:num>
  <w:num w:numId="6">
    <w:abstractNumId w:val="1"/>
  </w:num>
  <w:num w:numId="7">
    <w:abstractNumId w:val="3"/>
  </w:num>
  <w:num w:numId="8">
    <w:abstractNumId w:val="7"/>
  </w:num>
  <w:num w:numId="9">
    <w:abstractNumId w:val="2"/>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71"/>
    <w:rsid w:val="00025783"/>
    <w:rsid w:val="00057496"/>
    <w:rsid w:val="00063221"/>
    <w:rsid w:val="00063D89"/>
    <w:rsid w:val="001225D1"/>
    <w:rsid w:val="00127C1C"/>
    <w:rsid w:val="00210AF9"/>
    <w:rsid w:val="002510DA"/>
    <w:rsid w:val="00290E8B"/>
    <w:rsid w:val="002E1897"/>
    <w:rsid w:val="0030082D"/>
    <w:rsid w:val="00330ECB"/>
    <w:rsid w:val="003A3037"/>
    <w:rsid w:val="003C1971"/>
    <w:rsid w:val="00412069"/>
    <w:rsid w:val="00431F88"/>
    <w:rsid w:val="00433496"/>
    <w:rsid w:val="0047130C"/>
    <w:rsid w:val="004A4B46"/>
    <w:rsid w:val="004A4DC5"/>
    <w:rsid w:val="004C215A"/>
    <w:rsid w:val="0054027F"/>
    <w:rsid w:val="005439A2"/>
    <w:rsid w:val="00571B44"/>
    <w:rsid w:val="00572D76"/>
    <w:rsid w:val="005B0EFB"/>
    <w:rsid w:val="0060791B"/>
    <w:rsid w:val="00647964"/>
    <w:rsid w:val="006F5739"/>
    <w:rsid w:val="00765C6F"/>
    <w:rsid w:val="00781523"/>
    <w:rsid w:val="00811F27"/>
    <w:rsid w:val="00817C14"/>
    <w:rsid w:val="0083554E"/>
    <w:rsid w:val="008908E5"/>
    <w:rsid w:val="008E53DC"/>
    <w:rsid w:val="00907D69"/>
    <w:rsid w:val="009954AF"/>
    <w:rsid w:val="009B413D"/>
    <w:rsid w:val="009B6D59"/>
    <w:rsid w:val="00A30070"/>
    <w:rsid w:val="00B07116"/>
    <w:rsid w:val="00B56C01"/>
    <w:rsid w:val="00B914DF"/>
    <w:rsid w:val="00BB32B3"/>
    <w:rsid w:val="00C12CA7"/>
    <w:rsid w:val="00C4240C"/>
    <w:rsid w:val="00CB71A2"/>
    <w:rsid w:val="00CF7804"/>
    <w:rsid w:val="00D012EB"/>
    <w:rsid w:val="00D62927"/>
    <w:rsid w:val="00E81707"/>
    <w:rsid w:val="00EE54E6"/>
    <w:rsid w:val="00F11292"/>
    <w:rsid w:val="00FF0DA8"/>
    <w:rsid w:val="00FF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0D4E"/>
  <w15:docId w15:val="{EA6CEAD7-79C2-4C89-B7D6-1A3EC5AE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7B"/>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AzaVLvT9vsmI4pQ+IeOjj24bg==">CgMxLjAyCWguM3pueXNoNzIIaC5namRneHMyCWguMzBqMHpsbDIOaC40Mjc0emNqaWVsbGYyDmguazBwczZ2aXEyNmRmMgloLjFmb2I5dGU4AHIhMVpzWHplRVdxWjJHUE1iWjYyQ1ltUUxfcEFQRFZXbWJm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10296</Words>
  <Characters>56634</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2026-02-13T16:55:00Z</cp:lastPrinted>
  <dcterms:created xsi:type="dcterms:W3CDTF">2026-04-06T17:34:00Z</dcterms:created>
  <dcterms:modified xsi:type="dcterms:W3CDTF">2026-04-06T17:34:00Z</dcterms:modified>
</cp:coreProperties>
</file>