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C4F8C" w14:textId="31CC8748" w:rsidR="00573953" w:rsidRPr="00783170" w:rsidRDefault="00C96B0D">
      <w:pPr>
        <w:spacing w:line="360" w:lineRule="auto"/>
        <w:jc w:val="both"/>
        <w:rPr>
          <w:rFonts w:ascii="Palatino Linotype" w:eastAsia="Palatino Linotype" w:hAnsi="Palatino Linotype" w:cs="Palatino Linotype"/>
          <w:sz w:val="22"/>
          <w:szCs w:val="22"/>
        </w:rPr>
      </w:pPr>
      <w:bookmarkStart w:id="0" w:name="_GoBack"/>
      <w:bookmarkEnd w:id="0"/>
      <w:r w:rsidRPr="00783170">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w:t>
      </w:r>
      <w:r w:rsidR="004C13C7" w:rsidRPr="00783170">
        <w:rPr>
          <w:rFonts w:ascii="Palatino Linotype" w:eastAsia="Palatino Linotype" w:hAnsi="Palatino Linotype" w:cs="Palatino Linotype"/>
          <w:sz w:val="22"/>
          <w:szCs w:val="22"/>
        </w:rPr>
        <w:t xml:space="preserve">a </w:t>
      </w:r>
      <w:r w:rsidR="00AE27B4" w:rsidRPr="00783170">
        <w:rPr>
          <w:rFonts w:ascii="Palatino Linotype" w:eastAsia="Palatino Linotype" w:hAnsi="Palatino Linotype" w:cs="Palatino Linotype"/>
          <w:sz w:val="22"/>
          <w:szCs w:val="22"/>
        </w:rPr>
        <w:t>veintiocho de enero de dos mil veintiséis</w:t>
      </w:r>
      <w:r w:rsidR="0037073A" w:rsidRPr="00783170">
        <w:rPr>
          <w:rFonts w:ascii="Palatino Linotype" w:eastAsia="Palatino Linotype" w:hAnsi="Palatino Linotype" w:cs="Palatino Linotype"/>
          <w:sz w:val="22"/>
          <w:szCs w:val="22"/>
        </w:rPr>
        <w:t xml:space="preserve">. </w:t>
      </w:r>
      <w:r w:rsidRPr="00783170">
        <w:rPr>
          <w:rFonts w:ascii="Palatino Linotype" w:eastAsia="Palatino Linotype" w:hAnsi="Palatino Linotype" w:cs="Palatino Linotype"/>
          <w:sz w:val="22"/>
          <w:szCs w:val="22"/>
        </w:rPr>
        <w:t xml:space="preserve"> </w:t>
      </w:r>
    </w:p>
    <w:p w14:paraId="2F846E60"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068B1B6A" w14:textId="42D14E25"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Visto</w:t>
      </w:r>
      <w:r w:rsidRPr="00783170">
        <w:rPr>
          <w:rFonts w:ascii="Palatino Linotype" w:eastAsia="Palatino Linotype" w:hAnsi="Palatino Linotype" w:cs="Palatino Linotype"/>
          <w:sz w:val="22"/>
          <w:szCs w:val="22"/>
        </w:rPr>
        <w:t xml:space="preserve"> el expediente relativo al recurso de revisión </w:t>
      </w:r>
      <w:r w:rsidR="00AE27B4" w:rsidRPr="00783170">
        <w:rPr>
          <w:rFonts w:ascii="Palatino Linotype" w:eastAsia="Palatino Linotype" w:hAnsi="Palatino Linotype" w:cs="Palatino Linotype"/>
          <w:b/>
          <w:sz w:val="22"/>
          <w:szCs w:val="22"/>
        </w:rPr>
        <w:t>10864</w:t>
      </w:r>
      <w:r w:rsidR="00F616EA" w:rsidRPr="00783170">
        <w:rPr>
          <w:rFonts w:ascii="Palatino Linotype" w:eastAsia="Palatino Linotype" w:hAnsi="Palatino Linotype" w:cs="Palatino Linotype"/>
          <w:b/>
          <w:sz w:val="22"/>
          <w:szCs w:val="22"/>
        </w:rPr>
        <w:t>/</w:t>
      </w:r>
      <w:r w:rsidR="0037073A" w:rsidRPr="00783170">
        <w:rPr>
          <w:rFonts w:ascii="Palatino Linotype" w:eastAsia="Palatino Linotype" w:hAnsi="Palatino Linotype" w:cs="Palatino Linotype"/>
          <w:b/>
          <w:sz w:val="22"/>
          <w:szCs w:val="22"/>
        </w:rPr>
        <w:t>INFOEM/IP/RR/2025</w:t>
      </w:r>
      <w:r w:rsidRPr="00783170">
        <w:rPr>
          <w:rFonts w:ascii="Palatino Linotype" w:eastAsia="Palatino Linotype" w:hAnsi="Palatino Linotype" w:cs="Palatino Linotype"/>
          <w:sz w:val="22"/>
          <w:szCs w:val="22"/>
        </w:rPr>
        <w:t xml:space="preserve">, interpuesto por </w:t>
      </w:r>
      <w:r w:rsidR="0037073A" w:rsidRPr="00783170">
        <w:rPr>
          <w:rFonts w:ascii="Palatino Linotype" w:eastAsia="Palatino Linotype" w:hAnsi="Palatino Linotype" w:cs="Palatino Linotype"/>
          <w:b/>
          <w:sz w:val="22"/>
          <w:szCs w:val="22"/>
        </w:rPr>
        <w:t>una persona usuaria del Sistema de Acceso a la Información Mexiquense</w:t>
      </w:r>
      <w:r w:rsidR="00BE77C7" w:rsidRPr="00783170">
        <w:rPr>
          <w:rFonts w:ascii="Palatino Linotype" w:eastAsia="Palatino Linotype" w:hAnsi="Palatino Linotype" w:cs="Palatino Linotype"/>
          <w:b/>
          <w:sz w:val="22"/>
          <w:szCs w:val="22"/>
        </w:rPr>
        <w:t xml:space="preserve"> </w:t>
      </w:r>
      <w:r w:rsidRPr="00783170">
        <w:rPr>
          <w:rFonts w:ascii="Palatino Linotype" w:eastAsia="Palatino Linotype" w:hAnsi="Palatino Linotype" w:cs="Palatino Linotype"/>
          <w:sz w:val="22"/>
          <w:szCs w:val="22"/>
        </w:rPr>
        <w:t>en lo sucesivo se le denominará la parte</w:t>
      </w:r>
      <w:r w:rsidRPr="00783170">
        <w:rPr>
          <w:rFonts w:ascii="Palatino Linotype" w:eastAsia="Palatino Linotype" w:hAnsi="Palatino Linotype" w:cs="Palatino Linotype"/>
          <w:b/>
          <w:sz w:val="22"/>
          <w:szCs w:val="22"/>
        </w:rPr>
        <w:t xml:space="preserve"> RECURRENTE</w:t>
      </w:r>
      <w:r w:rsidRPr="00783170">
        <w:rPr>
          <w:rFonts w:ascii="Palatino Linotype" w:eastAsia="Palatino Linotype" w:hAnsi="Palatino Linotype" w:cs="Palatino Linotype"/>
          <w:sz w:val="22"/>
          <w:szCs w:val="22"/>
        </w:rPr>
        <w:t>, en contra de la respuesta a su solicitud de información con número de folio</w:t>
      </w:r>
      <w:r w:rsidRPr="00783170">
        <w:rPr>
          <w:rFonts w:ascii="Palatino Linotype" w:eastAsia="Palatino Linotype" w:hAnsi="Palatino Linotype" w:cs="Palatino Linotype"/>
          <w:b/>
          <w:sz w:val="22"/>
          <w:szCs w:val="22"/>
        </w:rPr>
        <w:t xml:space="preserve"> 0</w:t>
      </w:r>
      <w:r w:rsidR="00AE27B4" w:rsidRPr="00783170">
        <w:rPr>
          <w:rFonts w:ascii="Palatino Linotype" w:eastAsia="Palatino Linotype" w:hAnsi="Palatino Linotype" w:cs="Palatino Linotype"/>
          <w:b/>
          <w:sz w:val="22"/>
          <w:szCs w:val="22"/>
        </w:rPr>
        <w:t>0163</w:t>
      </w:r>
      <w:r w:rsidR="00E75291" w:rsidRPr="00783170">
        <w:rPr>
          <w:rFonts w:ascii="Palatino Linotype" w:eastAsia="Palatino Linotype" w:hAnsi="Palatino Linotype" w:cs="Palatino Linotype"/>
          <w:b/>
          <w:sz w:val="22"/>
          <w:szCs w:val="22"/>
        </w:rPr>
        <w:t>/</w:t>
      </w:r>
      <w:r w:rsidR="00764DD4" w:rsidRPr="00783170">
        <w:rPr>
          <w:rFonts w:ascii="Palatino Linotype" w:eastAsia="Palatino Linotype" w:hAnsi="Palatino Linotype" w:cs="Palatino Linotype"/>
          <w:b/>
          <w:sz w:val="22"/>
          <w:szCs w:val="22"/>
        </w:rPr>
        <w:t>DIF</w:t>
      </w:r>
      <w:r w:rsidR="0037073A" w:rsidRPr="00783170">
        <w:rPr>
          <w:rFonts w:ascii="Palatino Linotype" w:eastAsia="Palatino Linotype" w:hAnsi="Palatino Linotype" w:cs="Palatino Linotype"/>
          <w:b/>
          <w:sz w:val="22"/>
          <w:szCs w:val="22"/>
        </w:rPr>
        <w:t>TOLUCA/IP/2025</w:t>
      </w:r>
      <w:r w:rsidR="0037073A" w:rsidRPr="00783170">
        <w:rPr>
          <w:rFonts w:ascii="Palatino Linotype" w:eastAsia="Palatino Linotype" w:hAnsi="Palatino Linotype" w:cs="Palatino Linotype"/>
          <w:sz w:val="22"/>
          <w:szCs w:val="22"/>
        </w:rPr>
        <w:t xml:space="preserve">, por parte del </w:t>
      </w:r>
      <w:r w:rsidR="00AE27B4" w:rsidRPr="00783170">
        <w:rPr>
          <w:rFonts w:ascii="Palatino Linotype" w:eastAsia="Palatino Linotype" w:hAnsi="Palatino Linotype" w:cs="Palatino Linotype"/>
          <w:b/>
          <w:sz w:val="22"/>
          <w:szCs w:val="22"/>
        </w:rPr>
        <w:t>Sistema Municipal Para el Desarrollo Integral de la Familia de Toluca</w:t>
      </w:r>
      <w:r w:rsidR="0037073A" w:rsidRPr="00783170">
        <w:rPr>
          <w:rFonts w:ascii="Palatino Linotype" w:eastAsia="Palatino Linotype" w:hAnsi="Palatino Linotype" w:cs="Palatino Linotype"/>
          <w:b/>
          <w:sz w:val="22"/>
          <w:szCs w:val="22"/>
        </w:rPr>
        <w:t xml:space="preserve"> </w:t>
      </w:r>
      <w:r w:rsidRPr="00783170">
        <w:rPr>
          <w:rFonts w:ascii="Palatino Linotype" w:eastAsia="Palatino Linotype" w:hAnsi="Palatino Linotype" w:cs="Palatino Linotype"/>
          <w:sz w:val="22"/>
          <w:szCs w:val="22"/>
        </w:rPr>
        <w:t xml:space="preserve">en lo sucesivo el </w:t>
      </w:r>
      <w:r w:rsidRPr="00783170">
        <w:rPr>
          <w:rFonts w:ascii="Palatino Linotype" w:eastAsia="Palatino Linotype" w:hAnsi="Palatino Linotype" w:cs="Palatino Linotype"/>
          <w:b/>
          <w:sz w:val="22"/>
          <w:szCs w:val="22"/>
        </w:rPr>
        <w:t>SUJETO OBLIGADO</w:t>
      </w:r>
      <w:r w:rsidRPr="00783170">
        <w:rPr>
          <w:rFonts w:ascii="Palatino Linotype" w:eastAsia="Palatino Linotype" w:hAnsi="Palatino Linotype" w:cs="Palatino Linotype"/>
          <w:sz w:val="22"/>
          <w:szCs w:val="22"/>
        </w:rPr>
        <w:t>;</w:t>
      </w:r>
      <w:r w:rsidRPr="00783170">
        <w:rPr>
          <w:rFonts w:ascii="Palatino Linotype" w:eastAsia="Palatino Linotype" w:hAnsi="Palatino Linotype" w:cs="Palatino Linotype"/>
          <w:b/>
          <w:sz w:val="22"/>
          <w:szCs w:val="22"/>
        </w:rPr>
        <w:t xml:space="preserve"> </w:t>
      </w:r>
      <w:r w:rsidRPr="00783170">
        <w:rPr>
          <w:rFonts w:ascii="Palatino Linotype" w:eastAsia="Palatino Linotype" w:hAnsi="Palatino Linotype" w:cs="Palatino Linotype"/>
          <w:sz w:val="22"/>
          <w:szCs w:val="22"/>
        </w:rPr>
        <w:t>se procede a dictar la presente resolución, con base en los siguientes:</w:t>
      </w:r>
    </w:p>
    <w:p w14:paraId="21A77060"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2F8ED590" w14:textId="77777777" w:rsidR="00573953" w:rsidRPr="00783170" w:rsidRDefault="00C96B0D">
      <w:pPr>
        <w:numPr>
          <w:ilvl w:val="0"/>
          <w:numId w:val="10"/>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783170">
        <w:rPr>
          <w:rFonts w:ascii="Palatino Linotype" w:eastAsia="Palatino Linotype" w:hAnsi="Palatino Linotype" w:cs="Palatino Linotype"/>
          <w:b/>
          <w:sz w:val="22"/>
          <w:szCs w:val="22"/>
        </w:rPr>
        <w:t>A N T E C E D E N T E S:</w:t>
      </w:r>
    </w:p>
    <w:p w14:paraId="15A3C21E" w14:textId="77777777" w:rsidR="00573953" w:rsidRPr="00783170" w:rsidRDefault="0057395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465AB358" w14:textId="3310A11D" w:rsidR="00573953" w:rsidRPr="00783170" w:rsidRDefault="00C96B0D">
      <w:pPr>
        <w:numPr>
          <w:ilvl w:val="1"/>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783170">
        <w:rPr>
          <w:rFonts w:ascii="Palatino Linotype" w:eastAsia="Palatino Linotype" w:hAnsi="Palatino Linotype" w:cs="Palatino Linotype"/>
          <w:b/>
          <w:sz w:val="22"/>
          <w:szCs w:val="22"/>
        </w:rPr>
        <w:t xml:space="preserve">Solicitud de acceso a la información. </w:t>
      </w:r>
      <w:r w:rsidRPr="00783170">
        <w:rPr>
          <w:rFonts w:ascii="Palatino Linotype" w:eastAsia="Palatino Linotype" w:hAnsi="Palatino Linotype" w:cs="Palatino Linotype"/>
          <w:sz w:val="22"/>
          <w:szCs w:val="22"/>
        </w:rPr>
        <w:t xml:space="preserve">Con fecha </w:t>
      </w:r>
      <w:r w:rsidR="00AE27B4" w:rsidRPr="00783170">
        <w:rPr>
          <w:rFonts w:ascii="Palatino Linotype" w:eastAsia="Palatino Linotype" w:hAnsi="Palatino Linotype" w:cs="Palatino Linotype"/>
          <w:b/>
          <w:sz w:val="22"/>
          <w:szCs w:val="22"/>
        </w:rPr>
        <w:t>veintiséis de agosto</w:t>
      </w:r>
      <w:r w:rsidR="0037073A" w:rsidRPr="00783170">
        <w:rPr>
          <w:rFonts w:ascii="Palatino Linotype" w:eastAsia="Palatino Linotype" w:hAnsi="Palatino Linotype" w:cs="Palatino Linotype"/>
          <w:b/>
          <w:sz w:val="22"/>
          <w:szCs w:val="22"/>
        </w:rPr>
        <w:t xml:space="preserve"> de dos mil veinticinco</w:t>
      </w:r>
      <w:r w:rsidRPr="00783170">
        <w:rPr>
          <w:rFonts w:ascii="Palatino Linotype" w:eastAsia="Palatino Linotype" w:hAnsi="Palatino Linotype" w:cs="Palatino Linotype"/>
          <w:sz w:val="22"/>
          <w:szCs w:val="22"/>
        </w:rPr>
        <w:t xml:space="preserve">, la parte </w:t>
      </w:r>
      <w:r w:rsidRPr="00783170">
        <w:rPr>
          <w:rFonts w:ascii="Palatino Linotype" w:eastAsia="Palatino Linotype" w:hAnsi="Palatino Linotype" w:cs="Palatino Linotype"/>
          <w:b/>
          <w:sz w:val="22"/>
          <w:szCs w:val="22"/>
        </w:rPr>
        <w:t>RECURRENTE</w:t>
      </w:r>
      <w:r w:rsidRPr="00783170">
        <w:rPr>
          <w:rFonts w:ascii="Palatino Linotype" w:eastAsia="Palatino Linotype" w:hAnsi="Palatino Linotype" w:cs="Palatino Linotype"/>
          <w:sz w:val="22"/>
          <w:szCs w:val="22"/>
        </w:rPr>
        <w:t xml:space="preserve"> formuló solicitud de acceso a información pública al </w:t>
      </w:r>
      <w:r w:rsidRPr="00783170">
        <w:rPr>
          <w:rFonts w:ascii="Palatino Linotype" w:eastAsia="Palatino Linotype" w:hAnsi="Palatino Linotype" w:cs="Palatino Linotype"/>
          <w:b/>
          <w:sz w:val="22"/>
          <w:szCs w:val="22"/>
        </w:rPr>
        <w:t>SUJETO OBLIGADO</w:t>
      </w:r>
      <w:r w:rsidRPr="00783170">
        <w:rPr>
          <w:rFonts w:ascii="Palatino Linotype" w:eastAsia="Palatino Linotype" w:hAnsi="Palatino Linotype" w:cs="Palatino Linotype"/>
          <w:sz w:val="22"/>
          <w:szCs w:val="22"/>
        </w:rPr>
        <w:t xml:space="preserve"> a través d</w:t>
      </w:r>
      <w:r w:rsidR="00D2331D" w:rsidRPr="00783170">
        <w:rPr>
          <w:rFonts w:ascii="Palatino Linotype" w:eastAsia="Palatino Linotype" w:hAnsi="Palatino Linotype" w:cs="Palatino Linotype"/>
          <w:sz w:val="22"/>
          <w:szCs w:val="22"/>
        </w:rPr>
        <w:t xml:space="preserve">el </w:t>
      </w:r>
      <w:r w:rsidRPr="00783170">
        <w:rPr>
          <w:rFonts w:ascii="Palatino Linotype" w:eastAsia="Palatino Linotype" w:hAnsi="Palatino Linotype" w:cs="Palatino Linotype"/>
          <w:sz w:val="22"/>
          <w:szCs w:val="22"/>
        </w:rPr>
        <w:t xml:space="preserve">Sistema de Acceso a la Información Mexiquense, en adelante </w:t>
      </w:r>
      <w:r w:rsidRPr="00783170">
        <w:rPr>
          <w:rFonts w:ascii="Palatino Linotype" w:eastAsia="Palatino Linotype" w:hAnsi="Palatino Linotype" w:cs="Palatino Linotype"/>
          <w:b/>
          <w:sz w:val="22"/>
          <w:szCs w:val="22"/>
        </w:rPr>
        <w:t>SAIMEX</w:t>
      </w:r>
      <w:r w:rsidRPr="00783170">
        <w:rPr>
          <w:rFonts w:ascii="Palatino Linotype" w:eastAsia="Palatino Linotype" w:hAnsi="Palatino Linotype" w:cs="Palatino Linotype"/>
          <w:sz w:val="22"/>
          <w:szCs w:val="22"/>
        </w:rPr>
        <w:t>, requiriéndole lo siguiente:</w:t>
      </w:r>
    </w:p>
    <w:p w14:paraId="209F0486" w14:textId="77777777" w:rsidR="00573953" w:rsidRPr="00783170" w:rsidRDefault="0057395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F7D3C15" w14:textId="21E019AA" w:rsidR="00573953" w:rsidRPr="00783170" w:rsidRDefault="00C96B0D">
      <w:pPr>
        <w:spacing w:line="276" w:lineRule="auto"/>
        <w:ind w:left="851" w:right="616"/>
        <w:jc w:val="both"/>
        <w:rPr>
          <w:rFonts w:ascii="Palatino Linotype" w:eastAsia="Palatino Linotype" w:hAnsi="Palatino Linotype" w:cs="Palatino Linotype"/>
          <w:b/>
          <w:bCs/>
          <w:i/>
          <w:sz w:val="22"/>
          <w:szCs w:val="22"/>
          <w:u w:val="single"/>
        </w:rPr>
      </w:pPr>
      <w:r w:rsidRPr="00783170">
        <w:rPr>
          <w:rFonts w:ascii="Palatino Linotype" w:eastAsia="Palatino Linotype" w:hAnsi="Palatino Linotype" w:cs="Palatino Linotype"/>
          <w:i/>
          <w:sz w:val="22"/>
          <w:szCs w:val="22"/>
        </w:rPr>
        <w:t>“</w:t>
      </w:r>
      <w:r w:rsidR="00AE27B4" w:rsidRPr="00783170">
        <w:rPr>
          <w:rFonts w:ascii="Palatino Linotype" w:eastAsia="Palatino Linotype" w:hAnsi="Palatino Linotype" w:cs="Palatino Linotype"/>
          <w:i/>
          <w:sz w:val="22"/>
          <w:szCs w:val="22"/>
        </w:rPr>
        <w:t>quiero el documento y cédula profesional del grado que ostenta la maestra Michel Gamboa Guzmán, así como su certificación en materia de transparencia</w:t>
      </w:r>
      <w:r w:rsidR="00E75291" w:rsidRPr="00783170">
        <w:rPr>
          <w:rFonts w:ascii="Palatino Linotype" w:eastAsia="Palatino Linotype" w:hAnsi="Palatino Linotype" w:cs="Palatino Linotype"/>
          <w:i/>
          <w:sz w:val="22"/>
          <w:szCs w:val="22"/>
        </w:rPr>
        <w:t>”</w:t>
      </w:r>
    </w:p>
    <w:p w14:paraId="5276BC55" w14:textId="77777777" w:rsidR="00573953" w:rsidRPr="00783170" w:rsidRDefault="00573953">
      <w:pPr>
        <w:spacing w:line="360" w:lineRule="auto"/>
        <w:ind w:left="709" w:right="900"/>
        <w:jc w:val="both"/>
        <w:rPr>
          <w:rFonts w:ascii="Palatino Linotype" w:eastAsia="Palatino Linotype" w:hAnsi="Palatino Linotype" w:cs="Palatino Linotype"/>
          <w:b/>
          <w:i/>
          <w:sz w:val="22"/>
          <w:szCs w:val="22"/>
        </w:rPr>
      </w:pPr>
    </w:p>
    <w:p w14:paraId="3023E664" w14:textId="3E0C482F"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 xml:space="preserve">Modalidad elegida para la entrega de la información: </w:t>
      </w:r>
      <w:r w:rsidRPr="00783170">
        <w:rPr>
          <w:rFonts w:ascii="Palatino Linotype" w:eastAsia="Palatino Linotype" w:hAnsi="Palatino Linotype" w:cs="Palatino Linotype"/>
          <w:sz w:val="22"/>
          <w:szCs w:val="22"/>
        </w:rPr>
        <w:t>a través del Sistema de Acceso a la Información Mexiquense</w:t>
      </w:r>
      <w:r w:rsidR="00BE77C7" w:rsidRPr="00783170">
        <w:rPr>
          <w:rFonts w:ascii="Palatino Linotype" w:eastAsia="Palatino Linotype" w:hAnsi="Palatino Linotype" w:cs="Palatino Linotype"/>
          <w:sz w:val="22"/>
          <w:szCs w:val="22"/>
        </w:rPr>
        <w:t>.</w:t>
      </w:r>
    </w:p>
    <w:p w14:paraId="2639C8A6" w14:textId="77777777" w:rsidR="00D2331D" w:rsidRPr="00783170" w:rsidRDefault="00D2331D" w:rsidP="00D2331D">
      <w:pPr>
        <w:pBdr>
          <w:top w:val="nil"/>
          <w:left w:val="nil"/>
          <w:bottom w:val="nil"/>
          <w:right w:val="nil"/>
          <w:between w:val="nil"/>
        </w:pBdr>
        <w:spacing w:line="276" w:lineRule="auto"/>
        <w:ind w:right="616"/>
        <w:jc w:val="both"/>
        <w:rPr>
          <w:rFonts w:ascii="Palatino Linotype" w:eastAsia="Palatino Linotype" w:hAnsi="Palatino Linotype" w:cs="Palatino Linotype"/>
          <w:i/>
          <w:iCs/>
          <w:sz w:val="22"/>
          <w:szCs w:val="22"/>
        </w:rPr>
      </w:pPr>
    </w:p>
    <w:p w14:paraId="7B25ABFB" w14:textId="3651CA59" w:rsidR="00573953" w:rsidRPr="00783170" w:rsidRDefault="00C96B0D">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lastRenderedPageBreak/>
        <w:t xml:space="preserve">Respuesta. </w:t>
      </w:r>
      <w:r w:rsidRPr="00783170">
        <w:rPr>
          <w:rFonts w:ascii="Palatino Linotype" w:eastAsia="Palatino Linotype" w:hAnsi="Palatino Linotype" w:cs="Palatino Linotype"/>
          <w:sz w:val="22"/>
          <w:szCs w:val="22"/>
        </w:rPr>
        <w:t xml:space="preserve">Con fecha </w:t>
      </w:r>
      <w:r w:rsidR="00AE27B4" w:rsidRPr="00783170">
        <w:rPr>
          <w:rFonts w:ascii="Palatino Linotype" w:eastAsia="Palatino Linotype" w:hAnsi="Palatino Linotype" w:cs="Palatino Linotype"/>
          <w:b/>
          <w:sz w:val="22"/>
          <w:szCs w:val="22"/>
        </w:rPr>
        <w:t>diecisiete de septiembre</w:t>
      </w:r>
      <w:r w:rsidR="0037073A" w:rsidRPr="00783170">
        <w:rPr>
          <w:rFonts w:ascii="Palatino Linotype" w:eastAsia="Palatino Linotype" w:hAnsi="Palatino Linotype" w:cs="Palatino Linotype"/>
          <w:b/>
          <w:sz w:val="22"/>
          <w:szCs w:val="22"/>
        </w:rPr>
        <w:t xml:space="preserve"> de dos mil veinticinco</w:t>
      </w:r>
      <w:r w:rsidRPr="00783170">
        <w:rPr>
          <w:rFonts w:ascii="Palatino Linotype" w:eastAsia="Palatino Linotype" w:hAnsi="Palatino Linotype" w:cs="Palatino Linotype"/>
          <w:sz w:val="22"/>
          <w:szCs w:val="22"/>
        </w:rPr>
        <w:t xml:space="preserve">, el </w:t>
      </w:r>
      <w:r w:rsidRPr="00783170">
        <w:rPr>
          <w:rFonts w:ascii="Palatino Linotype" w:eastAsia="Palatino Linotype" w:hAnsi="Palatino Linotype" w:cs="Palatino Linotype"/>
          <w:b/>
          <w:sz w:val="22"/>
          <w:szCs w:val="22"/>
        </w:rPr>
        <w:t>SUJETO OBLIGADO</w:t>
      </w:r>
      <w:r w:rsidRPr="00783170">
        <w:rPr>
          <w:rFonts w:ascii="Palatino Linotype" w:eastAsia="Palatino Linotype" w:hAnsi="Palatino Linotype" w:cs="Palatino Linotype"/>
          <w:sz w:val="22"/>
          <w:szCs w:val="22"/>
        </w:rPr>
        <w:t xml:space="preserve"> envió su respuesta a la solicitud de acceso a la información a través del SA</w:t>
      </w:r>
      <w:r w:rsidR="0037073A" w:rsidRPr="00783170">
        <w:rPr>
          <w:rFonts w:ascii="Palatino Linotype" w:eastAsia="Palatino Linotype" w:hAnsi="Palatino Linotype" w:cs="Palatino Linotype"/>
          <w:sz w:val="22"/>
          <w:szCs w:val="22"/>
        </w:rPr>
        <w:t xml:space="preserve">IMEX, la cual es de conocimiento de las partes. </w:t>
      </w:r>
    </w:p>
    <w:p w14:paraId="2665F27E" w14:textId="77777777" w:rsidR="007F05F1" w:rsidRPr="00783170" w:rsidRDefault="007F05F1" w:rsidP="007F05F1">
      <w:pPr>
        <w:pStyle w:val="Prrafodelista"/>
        <w:spacing w:line="276" w:lineRule="auto"/>
        <w:ind w:left="927" w:right="616"/>
        <w:jc w:val="both"/>
        <w:rPr>
          <w:rFonts w:ascii="Palatino Linotype" w:eastAsia="Palatino Linotype" w:hAnsi="Palatino Linotype" w:cs="Palatino Linotype"/>
          <w:iCs/>
          <w:lang w:val="es-MX"/>
        </w:rPr>
      </w:pPr>
      <w:bookmarkStart w:id="1" w:name="_heading=h.3znysh7" w:colFirst="0" w:colLast="0"/>
      <w:bookmarkEnd w:id="1"/>
    </w:p>
    <w:p w14:paraId="7497FED7" w14:textId="6B6341A4" w:rsidR="00573953" w:rsidRPr="00783170" w:rsidRDefault="00C96B0D" w:rsidP="00063D46">
      <w:pPr>
        <w:numPr>
          <w:ilvl w:val="0"/>
          <w:numId w:val="8"/>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 xml:space="preserve">Interposición del recurso de revisión. </w:t>
      </w:r>
      <w:r w:rsidRPr="00783170">
        <w:rPr>
          <w:rFonts w:ascii="Palatino Linotype" w:eastAsia="Palatino Linotype" w:hAnsi="Palatino Linotype" w:cs="Palatino Linotype"/>
          <w:sz w:val="22"/>
          <w:szCs w:val="22"/>
        </w:rPr>
        <w:t xml:space="preserve">Inconforme con la respuesta del </w:t>
      </w:r>
      <w:r w:rsidRPr="00783170">
        <w:rPr>
          <w:rFonts w:ascii="Palatino Linotype" w:eastAsia="Palatino Linotype" w:hAnsi="Palatino Linotype" w:cs="Palatino Linotype"/>
          <w:b/>
          <w:sz w:val="22"/>
          <w:szCs w:val="22"/>
        </w:rPr>
        <w:t>SUJETO OBLIGADO, la parte RECURRENTE</w:t>
      </w:r>
      <w:r w:rsidRPr="00783170">
        <w:rPr>
          <w:rFonts w:ascii="Palatino Linotype" w:eastAsia="Palatino Linotype" w:hAnsi="Palatino Linotype" w:cs="Palatino Linotype"/>
          <w:sz w:val="22"/>
          <w:szCs w:val="22"/>
        </w:rPr>
        <w:t xml:space="preserve"> interpuso recurso de revisión a través del SAIMEX en fecha </w:t>
      </w:r>
      <w:r w:rsidR="00AE27B4" w:rsidRPr="00783170">
        <w:rPr>
          <w:rFonts w:ascii="Palatino Linotype" w:eastAsia="Palatino Linotype" w:hAnsi="Palatino Linotype" w:cs="Palatino Linotype"/>
          <w:b/>
          <w:sz w:val="22"/>
          <w:szCs w:val="22"/>
        </w:rPr>
        <w:t>dieciocho de septiembre</w:t>
      </w:r>
      <w:r w:rsidR="0037073A" w:rsidRPr="00783170">
        <w:rPr>
          <w:rFonts w:ascii="Palatino Linotype" w:eastAsia="Palatino Linotype" w:hAnsi="Palatino Linotype" w:cs="Palatino Linotype"/>
          <w:b/>
          <w:sz w:val="22"/>
          <w:szCs w:val="22"/>
        </w:rPr>
        <w:t xml:space="preserve"> de dos mil veinticinco</w:t>
      </w:r>
      <w:r w:rsidRPr="00783170">
        <w:rPr>
          <w:rFonts w:ascii="Palatino Linotype" w:eastAsia="Palatino Linotype" w:hAnsi="Palatino Linotype" w:cs="Palatino Linotype"/>
          <w:sz w:val="22"/>
          <w:szCs w:val="22"/>
        </w:rPr>
        <w:t>, a través del cual expresó lo siguiente:</w:t>
      </w:r>
    </w:p>
    <w:p w14:paraId="06187A31" w14:textId="7071AE18" w:rsidR="00573953" w:rsidRPr="00783170" w:rsidRDefault="00C96B0D">
      <w:pPr>
        <w:spacing w:line="276" w:lineRule="auto"/>
        <w:ind w:left="851"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b/>
          <w:sz w:val="22"/>
          <w:szCs w:val="22"/>
        </w:rPr>
        <w:t xml:space="preserve">Acto impugnado. </w:t>
      </w:r>
      <w:r w:rsidRPr="00783170">
        <w:rPr>
          <w:rFonts w:ascii="Palatino Linotype" w:eastAsia="Palatino Linotype" w:hAnsi="Palatino Linotype" w:cs="Palatino Linotype"/>
          <w:i/>
          <w:sz w:val="22"/>
          <w:szCs w:val="22"/>
        </w:rPr>
        <w:t>“</w:t>
      </w:r>
      <w:r w:rsidR="00AE27B4" w:rsidRPr="00783170">
        <w:rPr>
          <w:rFonts w:ascii="Palatino Linotype" w:eastAsia="Palatino Linotype" w:hAnsi="Palatino Linotype" w:cs="Palatino Linotype"/>
          <w:i/>
          <w:sz w:val="22"/>
          <w:szCs w:val="22"/>
        </w:rPr>
        <w:t>no se entrega la información completa, faltó el documento de grado o título que acredite el grado de maestra, también faltó la certificación en materia de transparencia lo cual es un requisito para ser titular de la unidad de transparencia en todos los sujetos obligados, por lo cual solicito se de vista al OIC del Infoem para que determine la sanción pertinente a la servidora pública que usurpa funciones</w:t>
      </w:r>
      <w:r w:rsidRPr="00783170">
        <w:rPr>
          <w:rFonts w:ascii="Palatino Linotype" w:eastAsia="Palatino Linotype" w:hAnsi="Palatino Linotype" w:cs="Palatino Linotype"/>
          <w:i/>
          <w:sz w:val="22"/>
          <w:szCs w:val="22"/>
        </w:rPr>
        <w:t xml:space="preserve">”. </w:t>
      </w:r>
    </w:p>
    <w:p w14:paraId="7414557B" w14:textId="77777777" w:rsidR="00573953" w:rsidRPr="00783170" w:rsidRDefault="00573953">
      <w:pPr>
        <w:spacing w:line="276" w:lineRule="auto"/>
        <w:ind w:left="851" w:right="616"/>
        <w:rPr>
          <w:rFonts w:ascii="Palatino Linotype" w:eastAsia="Palatino Linotype" w:hAnsi="Palatino Linotype" w:cs="Palatino Linotype"/>
          <w:sz w:val="22"/>
          <w:szCs w:val="22"/>
        </w:rPr>
      </w:pPr>
    </w:p>
    <w:p w14:paraId="36115C12" w14:textId="00FD3FF9" w:rsidR="00573953" w:rsidRPr="00783170" w:rsidRDefault="00C96B0D" w:rsidP="00A92814">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iCs/>
          <w:sz w:val="22"/>
          <w:szCs w:val="22"/>
        </w:rPr>
      </w:pPr>
      <w:r w:rsidRPr="00783170">
        <w:rPr>
          <w:rFonts w:ascii="Palatino Linotype" w:eastAsia="Palatino Linotype" w:hAnsi="Palatino Linotype" w:cs="Palatino Linotype"/>
          <w:b/>
          <w:sz w:val="22"/>
          <w:szCs w:val="22"/>
        </w:rPr>
        <w:t xml:space="preserve">Motivos de inconformidad. </w:t>
      </w:r>
      <w:r w:rsidR="00A465C9" w:rsidRPr="00783170">
        <w:rPr>
          <w:rFonts w:ascii="Palatino Linotype" w:eastAsia="Palatino Linotype" w:hAnsi="Palatino Linotype" w:cs="Palatino Linotype"/>
          <w:bCs/>
          <w:i/>
          <w:iCs/>
          <w:sz w:val="22"/>
          <w:szCs w:val="22"/>
        </w:rPr>
        <w:t>“</w:t>
      </w:r>
      <w:r w:rsidR="00AE27B4" w:rsidRPr="00783170">
        <w:rPr>
          <w:rFonts w:ascii="Palatino Linotype" w:eastAsia="Palatino Linotype" w:hAnsi="Palatino Linotype" w:cs="Palatino Linotype"/>
          <w:bCs/>
          <w:i/>
          <w:iCs/>
          <w:sz w:val="22"/>
          <w:szCs w:val="22"/>
        </w:rPr>
        <w:t xml:space="preserve">no se entrega la información completa, </w:t>
      </w:r>
      <w:r w:rsidR="00AE27B4" w:rsidRPr="00783170">
        <w:rPr>
          <w:rFonts w:ascii="Palatino Linotype" w:eastAsia="Palatino Linotype" w:hAnsi="Palatino Linotype" w:cs="Palatino Linotype"/>
          <w:b/>
          <w:bCs/>
          <w:i/>
          <w:iCs/>
          <w:sz w:val="22"/>
          <w:szCs w:val="22"/>
        </w:rPr>
        <w:t>faltó el documento de grado o título que acredite el grado de maestra</w:t>
      </w:r>
      <w:r w:rsidR="00AE27B4" w:rsidRPr="00783170">
        <w:rPr>
          <w:rFonts w:ascii="Palatino Linotype" w:eastAsia="Palatino Linotype" w:hAnsi="Palatino Linotype" w:cs="Palatino Linotype"/>
          <w:bCs/>
          <w:i/>
          <w:iCs/>
          <w:sz w:val="22"/>
          <w:szCs w:val="22"/>
        </w:rPr>
        <w:t xml:space="preserve">, </w:t>
      </w:r>
      <w:r w:rsidR="00AE27B4" w:rsidRPr="00783170">
        <w:rPr>
          <w:rFonts w:ascii="Palatino Linotype" w:eastAsia="Palatino Linotype" w:hAnsi="Palatino Linotype" w:cs="Palatino Linotype"/>
          <w:b/>
          <w:bCs/>
          <w:i/>
          <w:iCs/>
          <w:sz w:val="22"/>
          <w:szCs w:val="22"/>
        </w:rPr>
        <w:t>también faltó la certificación en materia de transparencia</w:t>
      </w:r>
      <w:r w:rsidR="00AE27B4" w:rsidRPr="00783170">
        <w:rPr>
          <w:rFonts w:ascii="Palatino Linotype" w:eastAsia="Palatino Linotype" w:hAnsi="Palatino Linotype" w:cs="Palatino Linotype"/>
          <w:bCs/>
          <w:i/>
          <w:iCs/>
          <w:sz w:val="22"/>
          <w:szCs w:val="22"/>
        </w:rPr>
        <w:t xml:space="preserve"> lo cual es un requisito para ser titular de la unidad de transparencia en todos los sujetos obligados, por lo cual solicito se de vista al OIC del Infoem para que determine la sanción pertinente a la servidora pública que usurpa funciones</w:t>
      </w:r>
      <w:r w:rsidR="00A465C9" w:rsidRPr="00783170">
        <w:rPr>
          <w:rFonts w:ascii="Palatino Linotype" w:eastAsia="Palatino Linotype" w:hAnsi="Palatino Linotype" w:cs="Palatino Linotype"/>
          <w:bCs/>
          <w:i/>
          <w:iCs/>
          <w:sz w:val="22"/>
          <w:szCs w:val="22"/>
        </w:rPr>
        <w:t xml:space="preserve">”. </w:t>
      </w:r>
    </w:p>
    <w:p w14:paraId="52021955" w14:textId="77777777" w:rsidR="00A833F2" w:rsidRPr="00783170" w:rsidRDefault="00A833F2" w:rsidP="00A833F2">
      <w:pPr>
        <w:pBdr>
          <w:top w:val="nil"/>
          <w:left w:val="nil"/>
          <w:bottom w:val="nil"/>
          <w:right w:val="nil"/>
          <w:between w:val="nil"/>
        </w:pBdr>
        <w:spacing w:line="276" w:lineRule="auto"/>
        <w:ind w:right="616"/>
        <w:jc w:val="both"/>
        <w:rPr>
          <w:rFonts w:ascii="Palatino Linotype" w:eastAsia="Palatino Linotype" w:hAnsi="Palatino Linotype" w:cs="Palatino Linotype"/>
          <w:bCs/>
          <w:sz w:val="22"/>
          <w:szCs w:val="22"/>
        </w:rPr>
      </w:pPr>
    </w:p>
    <w:p w14:paraId="245072DB" w14:textId="5E3BF41B" w:rsidR="00573953" w:rsidRPr="00783170" w:rsidRDefault="00C96B0D" w:rsidP="00AE27B4">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 xml:space="preserve">Turno. </w:t>
      </w:r>
      <w:r w:rsidRPr="0078317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AE27B4" w:rsidRPr="00783170">
        <w:rPr>
          <w:rFonts w:ascii="Palatino Linotype" w:eastAsia="Palatino Linotype" w:hAnsi="Palatino Linotype" w:cs="Palatino Linotype"/>
          <w:b/>
          <w:sz w:val="22"/>
          <w:szCs w:val="22"/>
        </w:rPr>
        <w:t>10864</w:t>
      </w:r>
      <w:r w:rsidR="00A465C9" w:rsidRPr="00783170">
        <w:rPr>
          <w:rFonts w:ascii="Palatino Linotype" w:eastAsia="Palatino Linotype" w:hAnsi="Palatino Linotype" w:cs="Palatino Linotype"/>
          <w:b/>
          <w:sz w:val="22"/>
          <w:szCs w:val="22"/>
        </w:rPr>
        <w:t>/</w:t>
      </w:r>
      <w:r w:rsidR="0037073A" w:rsidRPr="00783170">
        <w:rPr>
          <w:rFonts w:ascii="Palatino Linotype" w:eastAsia="Palatino Linotype" w:hAnsi="Palatino Linotype" w:cs="Palatino Linotype"/>
          <w:b/>
          <w:sz w:val="22"/>
          <w:szCs w:val="22"/>
        </w:rPr>
        <w:t>INFOEM/IP/RR/2025</w:t>
      </w:r>
      <w:r w:rsidRPr="00783170">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783170">
        <w:rPr>
          <w:rFonts w:ascii="Palatino Linotype" w:eastAsia="Palatino Linotype" w:hAnsi="Palatino Linotype" w:cs="Palatino Linotype"/>
          <w:b/>
          <w:sz w:val="22"/>
          <w:szCs w:val="22"/>
        </w:rPr>
        <w:t>Guadalupe Ramírez Peña</w:t>
      </w:r>
      <w:r w:rsidRPr="00783170">
        <w:rPr>
          <w:rFonts w:ascii="Palatino Linotype" w:eastAsia="Palatino Linotype" w:hAnsi="Palatino Linotype" w:cs="Palatino Linotype"/>
          <w:sz w:val="22"/>
          <w:szCs w:val="22"/>
        </w:rPr>
        <w:t>, para su análisis, estudio, elaboración del proyecto y presentación ante el Pleno de este Instituto.</w:t>
      </w:r>
    </w:p>
    <w:p w14:paraId="3D53030A" w14:textId="282263C8" w:rsidR="00573953" w:rsidRPr="00783170" w:rsidRDefault="00C96B0D">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783170">
        <w:rPr>
          <w:rFonts w:ascii="Palatino Linotype" w:eastAsia="Palatino Linotype" w:hAnsi="Palatino Linotype" w:cs="Palatino Linotype"/>
          <w:b/>
          <w:sz w:val="22"/>
          <w:szCs w:val="22"/>
        </w:rPr>
        <w:lastRenderedPageBreak/>
        <w:t xml:space="preserve">Admisión del recurso de revisión: </w:t>
      </w:r>
      <w:r w:rsidRPr="00783170">
        <w:rPr>
          <w:rFonts w:ascii="Palatino Linotype" w:eastAsia="Palatino Linotype" w:hAnsi="Palatino Linotype" w:cs="Palatino Linotype"/>
          <w:sz w:val="22"/>
          <w:szCs w:val="22"/>
        </w:rPr>
        <w:t xml:space="preserve">En fecha </w:t>
      </w:r>
      <w:r w:rsidR="00AE27B4" w:rsidRPr="00783170">
        <w:rPr>
          <w:rFonts w:ascii="Palatino Linotype" w:eastAsia="Palatino Linotype" w:hAnsi="Palatino Linotype" w:cs="Palatino Linotype"/>
          <w:b/>
          <w:sz w:val="22"/>
          <w:szCs w:val="22"/>
        </w:rPr>
        <w:t>veintitrés de septiembre</w:t>
      </w:r>
      <w:r w:rsidR="0037073A" w:rsidRPr="00783170">
        <w:rPr>
          <w:rFonts w:ascii="Palatino Linotype" w:eastAsia="Palatino Linotype" w:hAnsi="Palatino Linotype" w:cs="Palatino Linotype"/>
          <w:b/>
          <w:sz w:val="22"/>
          <w:szCs w:val="22"/>
        </w:rPr>
        <w:t xml:space="preserve"> de dos mil veinticinco</w:t>
      </w:r>
      <w:r w:rsidRPr="00783170">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783170">
        <w:rPr>
          <w:rFonts w:ascii="Palatino Linotype" w:eastAsia="Palatino Linotype" w:hAnsi="Palatino Linotype" w:cs="Palatino Linotype"/>
          <w:b/>
          <w:sz w:val="22"/>
          <w:szCs w:val="22"/>
        </w:rPr>
        <w:t>SUJETO OBLIGADO</w:t>
      </w:r>
      <w:r w:rsidRPr="00783170">
        <w:rPr>
          <w:rFonts w:ascii="Palatino Linotype" w:eastAsia="Palatino Linotype" w:hAnsi="Palatino Linotype" w:cs="Palatino Linotype"/>
          <w:sz w:val="22"/>
          <w:szCs w:val="22"/>
        </w:rPr>
        <w:t xml:space="preserve"> presentara su informe justificado.</w:t>
      </w:r>
    </w:p>
    <w:p w14:paraId="34A87B6A" w14:textId="77777777" w:rsidR="00573953" w:rsidRPr="00783170" w:rsidRDefault="005739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1ABBE21" w14:textId="0306ACE6" w:rsidR="00A833F2" w:rsidRPr="00783170" w:rsidRDefault="00C96B0D" w:rsidP="0037073A">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Manifestaciones.</w:t>
      </w:r>
      <w:r w:rsidRPr="00783170">
        <w:rPr>
          <w:rFonts w:ascii="Palatino Linotype" w:eastAsia="Palatino Linotype" w:hAnsi="Palatino Linotype" w:cs="Palatino Linotype"/>
          <w:sz w:val="22"/>
          <w:szCs w:val="22"/>
        </w:rPr>
        <w:t xml:space="preserve"> </w:t>
      </w:r>
      <w:r w:rsidR="003C5773" w:rsidRPr="00783170">
        <w:rPr>
          <w:rFonts w:ascii="Palatino Linotype" w:eastAsia="Palatino Linotype" w:hAnsi="Palatino Linotype" w:cs="Palatino Linotype"/>
          <w:sz w:val="22"/>
          <w:szCs w:val="22"/>
        </w:rPr>
        <w:t xml:space="preserve">En fecha </w:t>
      </w:r>
      <w:r w:rsidR="00AE27B4" w:rsidRPr="00783170">
        <w:rPr>
          <w:rFonts w:ascii="Palatino Linotype" w:eastAsia="Palatino Linotype" w:hAnsi="Palatino Linotype" w:cs="Palatino Linotype"/>
          <w:b/>
          <w:bCs/>
          <w:sz w:val="22"/>
          <w:szCs w:val="22"/>
        </w:rPr>
        <w:t>dos de octubre</w:t>
      </w:r>
      <w:r w:rsidR="0037073A" w:rsidRPr="00783170">
        <w:rPr>
          <w:rFonts w:ascii="Palatino Linotype" w:eastAsia="Palatino Linotype" w:hAnsi="Palatino Linotype" w:cs="Palatino Linotype"/>
          <w:b/>
          <w:bCs/>
          <w:sz w:val="22"/>
          <w:szCs w:val="22"/>
        </w:rPr>
        <w:t xml:space="preserve"> de dos mil veinticinco</w:t>
      </w:r>
      <w:r w:rsidR="003C5773" w:rsidRPr="00783170">
        <w:rPr>
          <w:rFonts w:ascii="Palatino Linotype" w:eastAsia="Palatino Linotype" w:hAnsi="Palatino Linotype" w:cs="Palatino Linotype"/>
          <w:sz w:val="22"/>
          <w:szCs w:val="22"/>
        </w:rPr>
        <w:t xml:space="preserve">, el </w:t>
      </w:r>
      <w:r w:rsidR="003C5773" w:rsidRPr="00783170">
        <w:rPr>
          <w:rFonts w:ascii="Palatino Linotype" w:eastAsia="Palatino Linotype" w:hAnsi="Palatino Linotype" w:cs="Palatino Linotype"/>
          <w:b/>
          <w:bCs/>
          <w:sz w:val="22"/>
          <w:szCs w:val="22"/>
        </w:rPr>
        <w:t xml:space="preserve">SUJETO OBLIGADO </w:t>
      </w:r>
      <w:r w:rsidR="003C5773" w:rsidRPr="00783170">
        <w:rPr>
          <w:rFonts w:ascii="Palatino Linotype" w:eastAsia="Palatino Linotype" w:hAnsi="Palatino Linotype" w:cs="Palatino Linotype"/>
          <w:sz w:val="22"/>
          <w:szCs w:val="22"/>
        </w:rPr>
        <w:t>rin</w:t>
      </w:r>
      <w:r w:rsidR="0037073A" w:rsidRPr="00783170">
        <w:rPr>
          <w:rFonts w:ascii="Palatino Linotype" w:eastAsia="Palatino Linotype" w:hAnsi="Palatino Linotype" w:cs="Palatino Linotype"/>
          <w:sz w:val="22"/>
          <w:szCs w:val="22"/>
        </w:rPr>
        <w:t xml:space="preserve">dió su informe justificado, mediante el cual ratificó su respuesta inicial, el cual se hizo del conocimiento de la parte Recurrente el </w:t>
      </w:r>
      <w:r w:rsidR="00AE27B4" w:rsidRPr="00783170">
        <w:rPr>
          <w:rFonts w:ascii="Palatino Linotype" w:eastAsia="Palatino Linotype" w:hAnsi="Palatino Linotype" w:cs="Palatino Linotype"/>
          <w:b/>
          <w:sz w:val="22"/>
          <w:szCs w:val="22"/>
        </w:rPr>
        <w:t>veintiuno de enero de dos mil veintiséis.</w:t>
      </w:r>
    </w:p>
    <w:p w14:paraId="4CA28FA4" w14:textId="1D8FFCFE" w:rsidR="0037073A" w:rsidRPr="00783170" w:rsidRDefault="0037073A" w:rsidP="0037073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7E95C57" w14:textId="0FC394F7" w:rsidR="0037073A" w:rsidRPr="00783170" w:rsidRDefault="0037073A" w:rsidP="0037073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 xml:space="preserve">La parte Recurrente </w:t>
      </w:r>
      <w:r w:rsidR="00AE27B4" w:rsidRPr="00783170">
        <w:rPr>
          <w:rFonts w:ascii="Palatino Linotype" w:eastAsia="Palatino Linotype" w:hAnsi="Palatino Linotype" w:cs="Palatino Linotype"/>
          <w:sz w:val="22"/>
          <w:szCs w:val="22"/>
        </w:rPr>
        <w:t xml:space="preserve">en fecha </w:t>
      </w:r>
      <w:r w:rsidR="00AE27B4" w:rsidRPr="00783170">
        <w:rPr>
          <w:rFonts w:ascii="Palatino Linotype" w:eastAsia="Palatino Linotype" w:hAnsi="Palatino Linotype" w:cs="Palatino Linotype"/>
          <w:b/>
          <w:sz w:val="22"/>
          <w:szCs w:val="22"/>
        </w:rPr>
        <w:t>ocho de octubre de dos mil veinticinco</w:t>
      </w:r>
      <w:r w:rsidR="00753278" w:rsidRPr="00783170">
        <w:rPr>
          <w:rFonts w:ascii="Palatino Linotype" w:eastAsia="Palatino Linotype" w:hAnsi="Palatino Linotype" w:cs="Palatino Linotype"/>
          <w:sz w:val="22"/>
          <w:szCs w:val="22"/>
        </w:rPr>
        <w:t xml:space="preserve"> rindió manifestaciones al </w:t>
      </w:r>
      <w:r w:rsidR="00AE27B4" w:rsidRPr="00783170">
        <w:rPr>
          <w:rFonts w:ascii="Palatino Linotype" w:eastAsia="Palatino Linotype" w:hAnsi="Palatino Linotype" w:cs="Palatino Linotype"/>
          <w:sz w:val="22"/>
          <w:szCs w:val="22"/>
        </w:rPr>
        <w:t xml:space="preserve">tenor de lo siguiente: </w:t>
      </w:r>
    </w:p>
    <w:p w14:paraId="121A0630" w14:textId="77777777" w:rsidR="00AE27B4" w:rsidRPr="00783170" w:rsidRDefault="00AE27B4" w:rsidP="0037073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B6C1ADC" w14:textId="204A2F99" w:rsidR="00AE27B4" w:rsidRPr="00783170" w:rsidRDefault="00AE27B4" w:rsidP="00AE27B4">
      <w:pPr>
        <w:pBdr>
          <w:top w:val="nil"/>
          <w:left w:val="nil"/>
          <w:bottom w:val="nil"/>
          <w:right w:val="nil"/>
          <w:between w:val="nil"/>
        </w:pBdr>
        <w:tabs>
          <w:tab w:val="left" w:pos="284"/>
        </w:tabs>
        <w:spacing w:line="276" w:lineRule="auto"/>
        <w:ind w:left="567" w:right="616"/>
        <w:jc w:val="both"/>
        <w:rPr>
          <w:rFonts w:ascii="Palatino Linotype" w:eastAsia="Palatino Linotype" w:hAnsi="Palatino Linotype" w:cs="Palatino Linotype"/>
          <w:i/>
          <w:sz w:val="20"/>
          <w:szCs w:val="22"/>
        </w:rPr>
      </w:pPr>
      <w:r w:rsidRPr="00783170">
        <w:rPr>
          <w:rFonts w:ascii="Palatino Linotype" w:hAnsi="Palatino Linotype"/>
          <w:i/>
          <w:sz w:val="22"/>
        </w:rPr>
        <w:t xml:space="preserve">“No se dio respuesta al recurso de revisión por parte del Sujeto Obligado, por lo que se solicita se apliquen las medidas de apremio y sanciones pertinentes, además de que se entregue la información”. </w:t>
      </w:r>
    </w:p>
    <w:p w14:paraId="52FCD782" w14:textId="77777777" w:rsidR="0037073A" w:rsidRPr="00783170" w:rsidRDefault="0037073A" w:rsidP="0037073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696B391" w14:textId="43E10BBC" w:rsidR="00573953" w:rsidRPr="00783170" w:rsidRDefault="00C96B0D">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Ampliación del plazo.</w:t>
      </w:r>
      <w:r w:rsidRPr="00783170">
        <w:rPr>
          <w:rFonts w:ascii="Palatino Linotype" w:eastAsia="Palatino Linotype" w:hAnsi="Palatino Linotype" w:cs="Palatino Linotype"/>
          <w:sz w:val="22"/>
          <w:szCs w:val="22"/>
        </w:rPr>
        <w:t xml:space="preserve"> En fecha </w:t>
      </w:r>
      <w:r w:rsidR="00AE27B4" w:rsidRPr="00783170">
        <w:rPr>
          <w:rFonts w:ascii="Palatino Linotype" w:eastAsia="Palatino Linotype" w:hAnsi="Palatino Linotype" w:cs="Palatino Linotype"/>
          <w:b/>
          <w:sz w:val="22"/>
          <w:szCs w:val="22"/>
        </w:rPr>
        <w:t>veintiuno de enero de dos mil veintiséis</w:t>
      </w:r>
      <w:r w:rsidRPr="00783170">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4E73A45B" w14:textId="77777777" w:rsidR="00573953" w:rsidRPr="00783170" w:rsidRDefault="00573953">
      <w:pPr>
        <w:widowControl w:val="0"/>
        <w:spacing w:line="360" w:lineRule="auto"/>
        <w:jc w:val="both"/>
        <w:rPr>
          <w:rFonts w:ascii="Palatino Linotype" w:eastAsia="Palatino Linotype" w:hAnsi="Palatino Linotype" w:cs="Palatino Linotype"/>
          <w:sz w:val="22"/>
          <w:szCs w:val="22"/>
        </w:rPr>
      </w:pPr>
    </w:p>
    <w:p w14:paraId="4575195D" w14:textId="77777777"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85AEA9D"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12E75D1C" w14:textId="77777777"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0EBA701"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7A9D0A5C" w14:textId="1727906E"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A3603B" w14:textId="77777777"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AFBE88"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4C2D2E10" w14:textId="77777777" w:rsidR="00573953" w:rsidRPr="00783170" w:rsidRDefault="00C96B0D">
      <w:pPr>
        <w:spacing w:line="360" w:lineRule="auto"/>
        <w:jc w:val="both"/>
        <w:rPr>
          <w:rFonts w:ascii="Palatino Linotype" w:eastAsia="Palatino Linotype" w:hAnsi="Palatino Linotype" w:cs="Palatino Linotype"/>
          <w:strike/>
          <w:sz w:val="22"/>
          <w:szCs w:val="22"/>
        </w:rPr>
      </w:pPr>
      <w:r w:rsidRPr="0078317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C4D00AA"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311F6655" w14:textId="77777777" w:rsidR="00573953" w:rsidRPr="00783170" w:rsidRDefault="00C96B0D">
      <w:pPr>
        <w:numPr>
          <w:ilvl w:val="0"/>
          <w:numId w:val="9"/>
        </w:num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Complejidad del Asunto:</w:t>
      </w:r>
      <w:r w:rsidRPr="0078317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CA58600" w14:textId="77777777" w:rsidR="00573953" w:rsidRPr="00783170" w:rsidRDefault="00573953">
      <w:pPr>
        <w:spacing w:line="360" w:lineRule="auto"/>
        <w:ind w:left="927"/>
        <w:jc w:val="both"/>
        <w:rPr>
          <w:rFonts w:ascii="Palatino Linotype" w:eastAsia="Palatino Linotype" w:hAnsi="Palatino Linotype" w:cs="Palatino Linotype"/>
          <w:sz w:val="22"/>
          <w:szCs w:val="22"/>
        </w:rPr>
      </w:pPr>
    </w:p>
    <w:p w14:paraId="15126D8B" w14:textId="77777777" w:rsidR="00573953" w:rsidRPr="00783170" w:rsidRDefault="00C96B0D">
      <w:pPr>
        <w:numPr>
          <w:ilvl w:val="0"/>
          <w:numId w:val="9"/>
        </w:num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Actividad Procesal del interesado.</w:t>
      </w:r>
      <w:r w:rsidRPr="00783170">
        <w:rPr>
          <w:rFonts w:ascii="Palatino Linotype" w:eastAsia="Palatino Linotype" w:hAnsi="Palatino Linotype" w:cs="Palatino Linotype"/>
          <w:sz w:val="22"/>
          <w:szCs w:val="22"/>
        </w:rPr>
        <w:t xml:space="preserve"> Acciones u omisiones del interesado.</w:t>
      </w:r>
    </w:p>
    <w:p w14:paraId="7F01222B" w14:textId="77777777" w:rsidR="00573953" w:rsidRPr="00783170" w:rsidRDefault="00573953">
      <w:pPr>
        <w:spacing w:line="360" w:lineRule="auto"/>
        <w:ind w:left="927"/>
        <w:jc w:val="both"/>
        <w:rPr>
          <w:rFonts w:ascii="Palatino Linotype" w:eastAsia="Palatino Linotype" w:hAnsi="Palatino Linotype" w:cs="Palatino Linotype"/>
          <w:sz w:val="22"/>
          <w:szCs w:val="22"/>
        </w:rPr>
      </w:pPr>
    </w:p>
    <w:p w14:paraId="6988C00F" w14:textId="77777777" w:rsidR="00573953" w:rsidRPr="00783170" w:rsidRDefault="00C96B0D">
      <w:pPr>
        <w:numPr>
          <w:ilvl w:val="0"/>
          <w:numId w:val="9"/>
        </w:num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 xml:space="preserve">Conducta de la Autoridad: </w:t>
      </w:r>
      <w:r w:rsidRPr="00783170">
        <w:rPr>
          <w:rFonts w:ascii="Palatino Linotype" w:eastAsia="Palatino Linotype" w:hAnsi="Palatino Linotype" w:cs="Palatino Linotype"/>
          <w:sz w:val="22"/>
          <w:szCs w:val="22"/>
        </w:rPr>
        <w:t>Las Acciones u omisiones realizadas en el procedimiento. Así como si la autoridad actuó con la debida diligencia.</w:t>
      </w:r>
    </w:p>
    <w:p w14:paraId="3E3CE3C7" w14:textId="77777777" w:rsidR="00573953" w:rsidRPr="00783170" w:rsidRDefault="00573953">
      <w:pPr>
        <w:spacing w:line="360" w:lineRule="auto"/>
        <w:ind w:left="927"/>
        <w:jc w:val="both"/>
        <w:rPr>
          <w:rFonts w:ascii="Palatino Linotype" w:eastAsia="Palatino Linotype" w:hAnsi="Palatino Linotype" w:cs="Palatino Linotype"/>
          <w:sz w:val="22"/>
          <w:szCs w:val="22"/>
        </w:rPr>
      </w:pPr>
    </w:p>
    <w:p w14:paraId="40FB2B73" w14:textId="77777777" w:rsidR="00573953" w:rsidRPr="00783170" w:rsidRDefault="00C96B0D">
      <w:pPr>
        <w:numPr>
          <w:ilvl w:val="0"/>
          <w:numId w:val="9"/>
        </w:num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 xml:space="preserve"> </w:t>
      </w:r>
      <w:r w:rsidRPr="00783170">
        <w:rPr>
          <w:rFonts w:ascii="Palatino Linotype" w:eastAsia="Palatino Linotype" w:hAnsi="Palatino Linotype" w:cs="Palatino Linotype"/>
          <w:b/>
          <w:sz w:val="22"/>
          <w:szCs w:val="22"/>
        </w:rPr>
        <w:t>La afectación generada en la situación jurídica de la persona involucrada en el proceso:</w:t>
      </w:r>
      <w:r w:rsidRPr="00783170">
        <w:rPr>
          <w:rFonts w:ascii="Palatino Linotype" w:eastAsia="Palatino Linotype" w:hAnsi="Palatino Linotype" w:cs="Palatino Linotype"/>
          <w:sz w:val="22"/>
          <w:szCs w:val="22"/>
        </w:rPr>
        <w:t xml:space="preserve"> Violación a sus derechos humanos.</w:t>
      </w:r>
    </w:p>
    <w:p w14:paraId="7EBEB2AA"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74D9266E" w14:textId="77777777"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9A441C5"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3D7C0D7D" w14:textId="77777777" w:rsidR="00573953" w:rsidRPr="00783170" w:rsidRDefault="00C96B0D">
      <w:pPr>
        <w:spacing w:line="360" w:lineRule="auto"/>
        <w:jc w:val="both"/>
        <w:rPr>
          <w:rFonts w:ascii="Palatino Linotype" w:eastAsia="Palatino Linotype" w:hAnsi="Palatino Linotype" w:cs="Palatino Linotype"/>
          <w:b/>
          <w:sz w:val="22"/>
          <w:szCs w:val="22"/>
        </w:rPr>
      </w:pPr>
      <w:r w:rsidRPr="00783170">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783170">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783170">
        <w:rPr>
          <w:rFonts w:ascii="Palatino Linotype" w:eastAsia="Palatino Linotype" w:hAnsi="Palatino Linotype" w:cs="Palatino Linotype"/>
          <w:sz w:val="22"/>
          <w:szCs w:val="22"/>
        </w:rPr>
        <w:t>, visible en la Gaceta del Seminario Judicial de la Federación con el registro digital 205635.</w:t>
      </w:r>
    </w:p>
    <w:p w14:paraId="5B1E55F7"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35D4D19A" w14:textId="77777777"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79D7DD"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1D5B07BD" w14:textId="77777777"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84497F4"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0A86519F" w14:textId="77777777" w:rsidR="00573953" w:rsidRPr="00783170" w:rsidRDefault="00C96B0D">
      <w:pPr>
        <w:spacing w:line="360" w:lineRule="auto"/>
        <w:ind w:left="567" w:right="616"/>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 xml:space="preserve"> </w:t>
      </w:r>
      <w:r w:rsidRPr="00783170">
        <w:rPr>
          <w:rFonts w:ascii="Palatino Linotype" w:eastAsia="Palatino Linotype" w:hAnsi="Palatino Linotype" w:cs="Palatino Linotype"/>
          <w:i/>
          <w:sz w:val="22"/>
          <w:szCs w:val="22"/>
        </w:rPr>
        <w:t>“PLAZO RAZONABLE PARA RESOLVER. DIMENSIÓN Y EFECTOS DE ESTE CONCEPTO CUANDO SE ADUCE EXCESIVA CARGA DE TRABAJO.”</w:t>
      </w:r>
      <w:r w:rsidRPr="00783170">
        <w:rPr>
          <w:rFonts w:ascii="Palatino Linotype" w:eastAsia="Palatino Linotype" w:hAnsi="Palatino Linotype" w:cs="Palatino Linotype"/>
          <w:sz w:val="22"/>
          <w:szCs w:val="22"/>
        </w:rPr>
        <w:t xml:space="preserve"> consultable en el Seminario Judicial de la Federación y su gaceta, con el registro digital 2002351.</w:t>
      </w:r>
    </w:p>
    <w:p w14:paraId="5DF5FC67" w14:textId="77777777" w:rsidR="00573953" w:rsidRPr="00783170" w:rsidRDefault="00573953">
      <w:pPr>
        <w:spacing w:line="360" w:lineRule="auto"/>
        <w:ind w:left="567" w:right="616"/>
        <w:jc w:val="both"/>
        <w:rPr>
          <w:rFonts w:ascii="Palatino Linotype" w:eastAsia="Palatino Linotype" w:hAnsi="Palatino Linotype" w:cs="Palatino Linotype"/>
          <w:b/>
          <w:sz w:val="22"/>
          <w:szCs w:val="22"/>
        </w:rPr>
      </w:pPr>
    </w:p>
    <w:p w14:paraId="40E0EBBC" w14:textId="77777777" w:rsidR="00573953" w:rsidRPr="00783170" w:rsidRDefault="00C96B0D">
      <w:pPr>
        <w:spacing w:line="360" w:lineRule="auto"/>
        <w:ind w:left="567" w:right="616"/>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783170">
        <w:rPr>
          <w:rFonts w:ascii="Palatino Linotype" w:eastAsia="Palatino Linotype" w:hAnsi="Palatino Linotype" w:cs="Palatino Linotype"/>
          <w:sz w:val="22"/>
          <w:szCs w:val="22"/>
        </w:rPr>
        <w:t>, visible en el Seminario Judicial de la Federación y su gaceta, con el registro digital 2002350.</w:t>
      </w:r>
    </w:p>
    <w:p w14:paraId="0FC06FDB" w14:textId="77777777" w:rsidR="00573953" w:rsidRPr="00783170" w:rsidRDefault="00573953">
      <w:pPr>
        <w:spacing w:line="360" w:lineRule="auto"/>
        <w:ind w:left="567" w:right="616"/>
        <w:jc w:val="both"/>
        <w:rPr>
          <w:rFonts w:ascii="Palatino Linotype" w:eastAsia="Palatino Linotype" w:hAnsi="Palatino Linotype" w:cs="Palatino Linotype"/>
          <w:sz w:val="22"/>
          <w:szCs w:val="22"/>
        </w:rPr>
      </w:pPr>
    </w:p>
    <w:p w14:paraId="648FCEE4" w14:textId="77777777"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7C00F2B7"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4B6C5A47" w14:textId="1D1BEC65" w:rsidR="00573953" w:rsidRPr="00783170" w:rsidRDefault="00C96B0D">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 xml:space="preserve">Cierre de instrucción. </w:t>
      </w:r>
      <w:r w:rsidRPr="00783170">
        <w:rPr>
          <w:rFonts w:ascii="Palatino Linotype" w:eastAsia="Palatino Linotype" w:hAnsi="Palatino Linotype" w:cs="Palatino Linotype"/>
          <w:sz w:val="22"/>
          <w:szCs w:val="22"/>
        </w:rPr>
        <w:t xml:space="preserve">El </w:t>
      </w:r>
      <w:r w:rsidR="00AE27B4" w:rsidRPr="00783170">
        <w:rPr>
          <w:rFonts w:ascii="Palatino Linotype" w:eastAsia="Palatino Linotype" w:hAnsi="Palatino Linotype" w:cs="Palatino Linotype"/>
          <w:b/>
          <w:sz w:val="22"/>
          <w:szCs w:val="22"/>
        </w:rPr>
        <w:t>veinti</w:t>
      </w:r>
      <w:r w:rsidR="00546319" w:rsidRPr="00783170">
        <w:rPr>
          <w:rFonts w:ascii="Palatino Linotype" w:eastAsia="Palatino Linotype" w:hAnsi="Palatino Linotype" w:cs="Palatino Linotype"/>
          <w:b/>
          <w:sz w:val="22"/>
          <w:szCs w:val="22"/>
        </w:rPr>
        <w:t>ocho</w:t>
      </w:r>
      <w:r w:rsidR="00AE27B4" w:rsidRPr="00783170">
        <w:rPr>
          <w:rFonts w:ascii="Palatino Linotype" w:eastAsia="Palatino Linotype" w:hAnsi="Palatino Linotype" w:cs="Palatino Linotype"/>
          <w:b/>
          <w:sz w:val="22"/>
          <w:szCs w:val="22"/>
        </w:rPr>
        <w:t xml:space="preserve"> de enero de dos mil veintiséis</w:t>
      </w:r>
      <w:r w:rsidRPr="0078317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6D0431E" w14:textId="77777777" w:rsidR="00573953" w:rsidRPr="00783170" w:rsidRDefault="0057395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5D618A5" w14:textId="0760B08F"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9C28152" w14:textId="77777777" w:rsidR="00E43D52" w:rsidRPr="00783170" w:rsidRDefault="00E43D52">
      <w:pPr>
        <w:spacing w:line="360" w:lineRule="auto"/>
        <w:jc w:val="both"/>
        <w:rPr>
          <w:rFonts w:ascii="Palatino Linotype" w:eastAsia="Palatino Linotype" w:hAnsi="Palatino Linotype" w:cs="Palatino Linotype"/>
          <w:sz w:val="22"/>
          <w:szCs w:val="22"/>
        </w:rPr>
      </w:pPr>
    </w:p>
    <w:p w14:paraId="217C2E7C" w14:textId="77777777" w:rsidR="00573953" w:rsidRPr="00783170" w:rsidRDefault="00C96B0D">
      <w:pPr>
        <w:numPr>
          <w:ilvl w:val="0"/>
          <w:numId w:val="10"/>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783170">
        <w:rPr>
          <w:rFonts w:ascii="Palatino Linotype" w:eastAsia="Palatino Linotype" w:hAnsi="Palatino Linotype" w:cs="Palatino Linotype"/>
          <w:b/>
          <w:sz w:val="22"/>
          <w:szCs w:val="22"/>
        </w:rPr>
        <w:t>C O N S I D E R A N D O:</w:t>
      </w:r>
    </w:p>
    <w:p w14:paraId="34101BE5" w14:textId="77777777" w:rsidR="00573953" w:rsidRPr="00783170" w:rsidRDefault="0057395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5187739" w14:textId="29B9B2DF" w:rsidR="00573953" w:rsidRPr="00783170" w:rsidRDefault="00063D46">
      <w:pPr>
        <w:spacing w:line="360" w:lineRule="auto"/>
        <w:jc w:val="both"/>
        <w:rPr>
          <w:rFonts w:ascii="Palatino Linotype" w:eastAsia="Palatino Linotype" w:hAnsi="Palatino Linotype" w:cs="Palatino Linotype"/>
          <w:sz w:val="22"/>
        </w:rPr>
      </w:pPr>
      <w:r w:rsidRPr="00783170">
        <w:rPr>
          <w:rFonts w:ascii="Palatino Linotype" w:eastAsia="Palatino Linotype" w:hAnsi="Palatino Linotype" w:cs="Palatino Linotype"/>
          <w:b/>
          <w:sz w:val="22"/>
        </w:rPr>
        <w:t xml:space="preserve">Primero. Competencia. </w:t>
      </w:r>
      <w:r w:rsidRPr="00783170">
        <w:rPr>
          <w:rFonts w:ascii="Palatino Linotype" w:eastAsia="Palatino Linotype" w:hAnsi="Palatino Linotype" w:cs="Palatino Linotype"/>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y cuadragésimo sexto, fracciones IV y V de la Constitución Política del Estado Libre y Soberano de México; Transitorio Cuarto, párrafo segundo del Decreto número 198 de la “LXII” Legislatura del Estado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40FDA78" w14:textId="77777777" w:rsidR="00063D46" w:rsidRPr="00783170" w:rsidRDefault="00063D46">
      <w:pPr>
        <w:spacing w:line="360" w:lineRule="auto"/>
        <w:jc w:val="both"/>
        <w:rPr>
          <w:rFonts w:ascii="Palatino Linotype" w:eastAsia="Palatino Linotype" w:hAnsi="Palatino Linotype" w:cs="Palatino Linotype"/>
          <w:sz w:val="22"/>
        </w:rPr>
      </w:pPr>
    </w:p>
    <w:p w14:paraId="76A2B3B3" w14:textId="77777777"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Segundo. Oportunidad y Procedibilidad del Recurso de Revisión</w:t>
      </w:r>
      <w:r w:rsidRPr="0078317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AD4CCBE"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534AE4D8" w14:textId="1D5DF131" w:rsidR="00573953" w:rsidRPr="00783170" w:rsidRDefault="00C96B0D" w:rsidP="006649F6">
      <w:pPr>
        <w:spacing w:line="360" w:lineRule="auto"/>
        <w:ind w:right="49"/>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783170">
        <w:rPr>
          <w:rFonts w:ascii="Palatino Linotype" w:eastAsia="Palatino Linotype" w:hAnsi="Palatino Linotype" w:cs="Palatino Linotype"/>
          <w:b/>
          <w:sz w:val="22"/>
          <w:szCs w:val="22"/>
        </w:rPr>
        <w:t>SUJETO OBLIGADO</w:t>
      </w:r>
      <w:r w:rsidRPr="00783170">
        <w:rPr>
          <w:rFonts w:ascii="Palatino Linotype" w:eastAsia="Palatino Linotype" w:hAnsi="Palatino Linotype" w:cs="Palatino Linotype"/>
          <w:sz w:val="22"/>
          <w:szCs w:val="22"/>
        </w:rPr>
        <w:t xml:space="preserve"> proporcionó su respuesta a la solicitud de información el </w:t>
      </w:r>
      <w:r w:rsidR="00AE27B4" w:rsidRPr="00783170">
        <w:rPr>
          <w:rFonts w:ascii="Palatino Linotype" w:eastAsia="Palatino Linotype" w:hAnsi="Palatino Linotype" w:cs="Palatino Linotype"/>
          <w:b/>
          <w:sz w:val="22"/>
          <w:szCs w:val="22"/>
        </w:rPr>
        <w:t>diecisiete de septiembre</w:t>
      </w:r>
      <w:r w:rsidR="0037073A" w:rsidRPr="00783170">
        <w:rPr>
          <w:rFonts w:ascii="Palatino Linotype" w:eastAsia="Palatino Linotype" w:hAnsi="Palatino Linotype" w:cs="Palatino Linotype"/>
          <w:b/>
          <w:sz w:val="22"/>
          <w:szCs w:val="22"/>
        </w:rPr>
        <w:t xml:space="preserve"> de dos mil veinticinco</w:t>
      </w:r>
      <w:r w:rsidRPr="00783170">
        <w:rPr>
          <w:rFonts w:ascii="Palatino Linotype" w:eastAsia="Palatino Linotype" w:hAnsi="Palatino Linotype" w:cs="Palatino Linotype"/>
          <w:sz w:val="22"/>
          <w:szCs w:val="22"/>
        </w:rPr>
        <w:t xml:space="preserve">, y la parte </w:t>
      </w:r>
      <w:r w:rsidRPr="00783170">
        <w:rPr>
          <w:rFonts w:ascii="Palatino Linotype" w:eastAsia="Palatino Linotype" w:hAnsi="Palatino Linotype" w:cs="Palatino Linotype"/>
          <w:b/>
          <w:sz w:val="22"/>
          <w:szCs w:val="22"/>
        </w:rPr>
        <w:t>RECURRENTE</w:t>
      </w:r>
      <w:r w:rsidRPr="00783170">
        <w:rPr>
          <w:rFonts w:ascii="Palatino Linotype" w:eastAsia="Palatino Linotype" w:hAnsi="Palatino Linotype" w:cs="Palatino Linotype"/>
          <w:sz w:val="22"/>
          <w:szCs w:val="22"/>
        </w:rPr>
        <w:t xml:space="preserve"> presentó su recurso de revisión el</w:t>
      </w:r>
      <w:r w:rsidR="00A833F2" w:rsidRPr="00783170">
        <w:rPr>
          <w:rFonts w:ascii="Palatino Linotype" w:eastAsia="Palatino Linotype" w:hAnsi="Palatino Linotype" w:cs="Palatino Linotype"/>
          <w:sz w:val="22"/>
          <w:szCs w:val="22"/>
        </w:rPr>
        <w:t xml:space="preserve"> </w:t>
      </w:r>
      <w:r w:rsidR="00AE27B4" w:rsidRPr="00783170">
        <w:rPr>
          <w:rFonts w:ascii="Palatino Linotype" w:eastAsia="Palatino Linotype" w:hAnsi="Palatino Linotype" w:cs="Palatino Linotype"/>
          <w:b/>
          <w:bCs/>
          <w:sz w:val="22"/>
          <w:szCs w:val="22"/>
        </w:rPr>
        <w:t>dieciocho de septiembre</w:t>
      </w:r>
      <w:r w:rsidR="0037073A" w:rsidRPr="00783170">
        <w:rPr>
          <w:rFonts w:ascii="Palatino Linotype" w:eastAsia="Palatino Linotype" w:hAnsi="Palatino Linotype" w:cs="Palatino Linotype"/>
          <w:b/>
          <w:bCs/>
          <w:sz w:val="22"/>
          <w:szCs w:val="22"/>
        </w:rPr>
        <w:t xml:space="preserve"> de dos mil veinticinco</w:t>
      </w:r>
      <w:r w:rsidRPr="00783170">
        <w:rPr>
          <w:rFonts w:ascii="Palatino Linotype" w:eastAsia="Palatino Linotype" w:hAnsi="Palatino Linotype" w:cs="Palatino Linotype"/>
          <w:sz w:val="22"/>
          <w:szCs w:val="22"/>
        </w:rPr>
        <w:t>;</w:t>
      </w:r>
      <w:r w:rsidRPr="00783170">
        <w:rPr>
          <w:rFonts w:ascii="Palatino Linotype" w:eastAsia="Palatino Linotype" w:hAnsi="Palatino Linotype" w:cs="Palatino Linotype"/>
          <w:b/>
          <w:sz w:val="22"/>
          <w:szCs w:val="22"/>
        </w:rPr>
        <w:t xml:space="preserve"> </w:t>
      </w:r>
      <w:r w:rsidR="0037073A" w:rsidRPr="00783170">
        <w:rPr>
          <w:rFonts w:ascii="Palatino Linotype" w:eastAsia="Palatino Linotype" w:hAnsi="Palatino Linotype" w:cs="Palatino Linotype"/>
          <w:sz w:val="22"/>
          <w:szCs w:val="22"/>
        </w:rPr>
        <w:t xml:space="preserve">esto es el </w:t>
      </w:r>
      <w:r w:rsidR="00063D46" w:rsidRPr="00783170">
        <w:rPr>
          <w:rFonts w:ascii="Palatino Linotype" w:eastAsia="Palatino Linotype" w:hAnsi="Palatino Linotype" w:cs="Palatino Linotype"/>
          <w:sz w:val="22"/>
          <w:szCs w:val="22"/>
        </w:rPr>
        <w:t>siguiente</w:t>
      </w:r>
      <w:r w:rsidR="0037073A" w:rsidRPr="00783170">
        <w:rPr>
          <w:rFonts w:ascii="Palatino Linotype" w:eastAsia="Palatino Linotype" w:hAnsi="Palatino Linotype" w:cs="Palatino Linotype"/>
          <w:sz w:val="22"/>
          <w:szCs w:val="22"/>
        </w:rPr>
        <w:t xml:space="preserve"> día </w:t>
      </w:r>
      <w:r w:rsidRPr="00783170">
        <w:rPr>
          <w:rFonts w:ascii="Palatino Linotype" w:eastAsia="Palatino Linotype" w:hAnsi="Palatino Linotype" w:cs="Palatino Linotype"/>
          <w:sz w:val="22"/>
          <w:szCs w:val="22"/>
        </w:rPr>
        <w:t xml:space="preserve">hábil en que tuvo conocimiento de la respuesta. </w:t>
      </w:r>
    </w:p>
    <w:p w14:paraId="75C5B9C0" w14:textId="77777777" w:rsidR="006649F6" w:rsidRPr="00783170" w:rsidRDefault="006649F6" w:rsidP="006649F6">
      <w:pPr>
        <w:spacing w:line="360" w:lineRule="auto"/>
        <w:ind w:right="49"/>
        <w:jc w:val="both"/>
        <w:rPr>
          <w:rFonts w:ascii="Palatino Linotype" w:eastAsia="Palatino Linotype" w:hAnsi="Palatino Linotype" w:cs="Palatino Linotype"/>
          <w:sz w:val="22"/>
          <w:szCs w:val="22"/>
        </w:rPr>
      </w:pPr>
    </w:p>
    <w:p w14:paraId="7B3A0BB4" w14:textId="6EE1F2E5" w:rsidR="00573953" w:rsidRPr="00783170" w:rsidRDefault="006649F6">
      <w:pPr>
        <w:spacing w:line="360" w:lineRule="auto"/>
        <w:jc w:val="both"/>
        <w:rPr>
          <w:rFonts w:ascii="Palatino Linotype" w:eastAsia="Palatino Linotype" w:hAnsi="Palatino Linotype" w:cs="Palatino Linotype"/>
          <w:b/>
          <w:sz w:val="22"/>
          <w:szCs w:val="22"/>
        </w:rPr>
      </w:pPr>
      <w:r w:rsidRPr="00783170">
        <w:rPr>
          <w:rFonts w:ascii="Palatino Linotype" w:eastAsia="Palatino Linotype" w:hAnsi="Palatino Linotype" w:cs="Palatino Linotype"/>
          <w:sz w:val="22"/>
          <w:szCs w:val="22"/>
        </w:rPr>
        <w:t>De acuerdo con el</w:t>
      </w:r>
      <w:r w:rsidR="00C96B0D" w:rsidRPr="00783170">
        <w:rPr>
          <w:rFonts w:ascii="Palatino Linotype" w:eastAsia="Palatino Linotype" w:hAnsi="Palatino Linotype" w:cs="Palatino Linotype"/>
          <w:sz w:val="22"/>
          <w:szCs w:val="22"/>
        </w:rPr>
        <w:t xml:space="preserve">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00C96B0D" w:rsidRPr="00783170">
        <w:rPr>
          <w:rFonts w:ascii="Palatino Linotype" w:eastAsia="Palatino Linotype" w:hAnsi="Palatino Linotype" w:cs="Palatino Linotype"/>
          <w:b/>
          <w:sz w:val="22"/>
          <w:szCs w:val="22"/>
        </w:rPr>
        <w:t>EL SAIMEX.</w:t>
      </w:r>
    </w:p>
    <w:p w14:paraId="7CE00567"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56AD6F56" w14:textId="65FA32A7"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AE27B4" w:rsidRPr="00783170">
        <w:rPr>
          <w:rFonts w:ascii="Palatino Linotype" w:eastAsia="Palatino Linotype" w:hAnsi="Palatino Linotype" w:cs="Palatino Linotype"/>
          <w:sz w:val="22"/>
          <w:szCs w:val="22"/>
        </w:rPr>
        <w:t>V</w:t>
      </w:r>
      <w:r w:rsidRPr="00783170">
        <w:rPr>
          <w:rFonts w:ascii="Palatino Linotype" w:eastAsia="Palatino Linotype" w:hAnsi="Palatino Linotype" w:cs="Palatino Linotype"/>
          <w:sz w:val="22"/>
          <w:szCs w:val="22"/>
        </w:rPr>
        <w:t xml:space="preserve"> de la ley de la materia, que a la letra dice:</w:t>
      </w:r>
    </w:p>
    <w:p w14:paraId="587563CB" w14:textId="77777777" w:rsidR="00A833F2" w:rsidRPr="00783170" w:rsidRDefault="00A833F2">
      <w:pPr>
        <w:spacing w:line="360" w:lineRule="auto"/>
        <w:jc w:val="both"/>
        <w:rPr>
          <w:rFonts w:ascii="Palatino Linotype" w:eastAsia="Palatino Linotype" w:hAnsi="Palatino Linotype" w:cs="Palatino Linotype"/>
          <w:sz w:val="22"/>
          <w:szCs w:val="22"/>
        </w:rPr>
      </w:pPr>
    </w:p>
    <w:p w14:paraId="56951CE5" w14:textId="77777777" w:rsidR="00573953" w:rsidRPr="00783170" w:rsidRDefault="00C96B0D">
      <w:pPr>
        <w:spacing w:line="276" w:lineRule="auto"/>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w:t>
      </w:r>
      <w:r w:rsidRPr="00783170">
        <w:rPr>
          <w:rFonts w:ascii="Palatino Linotype" w:eastAsia="Palatino Linotype" w:hAnsi="Palatino Linotype" w:cs="Palatino Linotype"/>
          <w:b/>
          <w:i/>
          <w:sz w:val="22"/>
          <w:szCs w:val="22"/>
        </w:rPr>
        <w:t xml:space="preserve">Artículo 179. </w:t>
      </w:r>
      <w:r w:rsidRPr="0078317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C7E4205" w14:textId="77777777" w:rsidR="00715197" w:rsidRPr="00783170" w:rsidRDefault="00C96B0D" w:rsidP="00715197">
      <w:pPr>
        <w:spacing w:line="276" w:lineRule="auto"/>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w:t>
      </w:r>
    </w:p>
    <w:p w14:paraId="1C7B2A81" w14:textId="6A794327" w:rsidR="005071CF" w:rsidRPr="00783170" w:rsidRDefault="005071CF" w:rsidP="00715197">
      <w:pPr>
        <w:spacing w:line="276" w:lineRule="auto"/>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V. La entrega de información incompleta;</w:t>
      </w:r>
    </w:p>
    <w:p w14:paraId="57BB9D69" w14:textId="2CB39B16" w:rsidR="006A76A0" w:rsidRPr="00783170" w:rsidRDefault="00AE27B4" w:rsidP="00AE27B4">
      <w:pPr>
        <w:spacing w:line="360" w:lineRule="auto"/>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w:t>
      </w:r>
    </w:p>
    <w:p w14:paraId="1CC2D565" w14:textId="01515358"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Tercero. Materia de Revisión</w:t>
      </w:r>
      <w:r w:rsidRPr="00783170">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5071CF" w:rsidRPr="00783170">
        <w:rPr>
          <w:rFonts w:ascii="Palatino Linotype" w:eastAsia="Palatino Linotype" w:hAnsi="Palatino Linotype" w:cs="Palatino Linotype"/>
          <w:sz w:val="22"/>
          <w:szCs w:val="22"/>
        </w:rPr>
        <w:t xml:space="preserve">V </w:t>
      </w:r>
      <w:r w:rsidRPr="00783170">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79814E77"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70AC3612" w14:textId="77777777"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 xml:space="preserve">Cuarto. Estudio de fondo del asunto. </w:t>
      </w:r>
      <w:r w:rsidRPr="00783170">
        <w:rPr>
          <w:rFonts w:ascii="Palatino Linotype" w:eastAsia="Palatino Linotype" w:hAnsi="Palatino Linotype" w:cs="Palatino Linotype"/>
          <w:sz w:val="22"/>
          <w:szCs w:val="22"/>
        </w:rPr>
        <w:t>Es conveniente analizar si la respuesta del Sujeto Obligado</w:t>
      </w:r>
      <w:r w:rsidRPr="00783170">
        <w:rPr>
          <w:rFonts w:ascii="Palatino Linotype" w:eastAsia="Palatino Linotype" w:hAnsi="Palatino Linotype" w:cs="Palatino Linotype"/>
          <w:b/>
          <w:sz w:val="22"/>
          <w:szCs w:val="22"/>
        </w:rPr>
        <w:t xml:space="preserve"> </w:t>
      </w:r>
      <w:r w:rsidRPr="00783170">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9A340B6"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26F63673" w14:textId="77777777" w:rsidR="00573953" w:rsidRPr="00783170" w:rsidRDefault="00C96B0D">
      <w:pPr>
        <w:tabs>
          <w:tab w:val="left" w:pos="851"/>
        </w:tabs>
        <w:spacing w:line="276" w:lineRule="auto"/>
        <w:ind w:left="851"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w:t>
      </w:r>
      <w:r w:rsidRPr="00783170">
        <w:rPr>
          <w:rFonts w:ascii="Palatino Linotype" w:eastAsia="Palatino Linotype" w:hAnsi="Palatino Linotype" w:cs="Palatino Linotype"/>
          <w:b/>
          <w:i/>
          <w:sz w:val="22"/>
          <w:szCs w:val="22"/>
        </w:rPr>
        <w:t>Artículo 4</w:t>
      </w:r>
      <w:r w:rsidRPr="0078317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E939352" w14:textId="77777777" w:rsidR="00573953" w:rsidRPr="00783170" w:rsidRDefault="00C96B0D">
      <w:pPr>
        <w:tabs>
          <w:tab w:val="left" w:pos="851"/>
        </w:tabs>
        <w:spacing w:line="276" w:lineRule="auto"/>
        <w:ind w:left="851"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8317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E879DD0" w14:textId="77777777" w:rsidR="00573953" w:rsidRPr="00783170" w:rsidRDefault="00C96B0D">
      <w:pPr>
        <w:tabs>
          <w:tab w:val="left" w:pos="851"/>
        </w:tabs>
        <w:spacing w:line="276" w:lineRule="auto"/>
        <w:ind w:left="851"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83170">
        <w:rPr>
          <w:rFonts w:ascii="Palatino Linotype" w:eastAsia="Palatino Linotype" w:hAnsi="Palatino Linotype" w:cs="Palatino Linotype"/>
          <w:i/>
          <w:sz w:val="22"/>
          <w:szCs w:val="22"/>
        </w:rPr>
        <w:t>.”</w:t>
      </w:r>
    </w:p>
    <w:p w14:paraId="03BDF30F"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2922264C" w14:textId="77777777"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E23ECA8" w14:textId="77777777" w:rsidR="00573953" w:rsidRPr="00783170" w:rsidRDefault="00573953">
      <w:pPr>
        <w:spacing w:line="276" w:lineRule="auto"/>
        <w:ind w:left="567" w:right="616"/>
        <w:jc w:val="both"/>
        <w:rPr>
          <w:rFonts w:ascii="Palatino Linotype" w:eastAsia="Palatino Linotype" w:hAnsi="Palatino Linotype" w:cs="Palatino Linotype"/>
          <w:sz w:val="22"/>
          <w:szCs w:val="22"/>
        </w:rPr>
      </w:pPr>
    </w:p>
    <w:p w14:paraId="633AA19A" w14:textId="77777777" w:rsidR="00573953" w:rsidRPr="00783170" w:rsidRDefault="00C96B0D">
      <w:pPr>
        <w:spacing w:line="276" w:lineRule="auto"/>
        <w:ind w:left="851"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w:t>
      </w:r>
      <w:r w:rsidRPr="00783170">
        <w:rPr>
          <w:rFonts w:ascii="Palatino Linotype" w:eastAsia="Palatino Linotype" w:hAnsi="Palatino Linotype" w:cs="Palatino Linotype"/>
          <w:b/>
          <w:i/>
          <w:sz w:val="22"/>
          <w:szCs w:val="22"/>
        </w:rPr>
        <w:t>Artículo 12.-</w:t>
      </w:r>
      <w:r w:rsidRPr="0078317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56701A" w14:textId="77777777" w:rsidR="00573953" w:rsidRPr="00783170" w:rsidRDefault="00573953">
      <w:pPr>
        <w:spacing w:line="276" w:lineRule="auto"/>
        <w:ind w:left="851" w:right="616"/>
        <w:jc w:val="both"/>
        <w:rPr>
          <w:rFonts w:ascii="Palatino Linotype" w:eastAsia="Palatino Linotype" w:hAnsi="Palatino Linotype" w:cs="Palatino Linotype"/>
          <w:i/>
          <w:sz w:val="22"/>
          <w:szCs w:val="22"/>
        </w:rPr>
      </w:pPr>
    </w:p>
    <w:p w14:paraId="1E178983" w14:textId="77777777" w:rsidR="00573953" w:rsidRPr="00783170" w:rsidRDefault="00C96B0D">
      <w:pPr>
        <w:spacing w:line="276" w:lineRule="auto"/>
        <w:ind w:left="851"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83170">
        <w:rPr>
          <w:rFonts w:ascii="Palatino Linotype" w:eastAsia="Palatino Linotype" w:hAnsi="Palatino Linotype" w:cs="Palatino Linotype"/>
          <w:i/>
          <w:sz w:val="22"/>
          <w:szCs w:val="22"/>
        </w:rPr>
        <w:t xml:space="preserve">. </w:t>
      </w:r>
      <w:r w:rsidRPr="0078317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783170">
        <w:rPr>
          <w:rFonts w:ascii="Palatino Linotype" w:eastAsia="Palatino Linotype" w:hAnsi="Palatino Linotype" w:cs="Palatino Linotype"/>
          <w:i/>
          <w:sz w:val="22"/>
          <w:szCs w:val="22"/>
        </w:rPr>
        <w:t xml:space="preserve">.” </w:t>
      </w:r>
    </w:p>
    <w:p w14:paraId="080327EE" w14:textId="77777777" w:rsidR="00573953" w:rsidRPr="00783170" w:rsidRDefault="00573953">
      <w:pPr>
        <w:spacing w:line="360" w:lineRule="auto"/>
        <w:ind w:right="-93"/>
        <w:jc w:val="both"/>
        <w:rPr>
          <w:rFonts w:ascii="Palatino Linotype" w:eastAsia="Palatino Linotype" w:hAnsi="Palatino Linotype" w:cs="Palatino Linotype"/>
          <w:sz w:val="22"/>
          <w:szCs w:val="22"/>
        </w:rPr>
      </w:pPr>
    </w:p>
    <w:p w14:paraId="7C1F97EB" w14:textId="77777777" w:rsidR="00573953" w:rsidRPr="00783170" w:rsidRDefault="00C96B0D">
      <w:pPr>
        <w:spacing w:line="360" w:lineRule="auto"/>
        <w:ind w:right="-93"/>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31416FE" w14:textId="77777777" w:rsidR="00573953" w:rsidRPr="00783170" w:rsidRDefault="00573953">
      <w:pPr>
        <w:spacing w:line="360" w:lineRule="auto"/>
        <w:ind w:right="-93"/>
        <w:jc w:val="both"/>
        <w:rPr>
          <w:rFonts w:ascii="Palatino Linotype" w:eastAsia="Palatino Linotype" w:hAnsi="Palatino Linotype" w:cs="Palatino Linotype"/>
          <w:sz w:val="22"/>
          <w:szCs w:val="22"/>
        </w:rPr>
      </w:pPr>
    </w:p>
    <w:p w14:paraId="14C2FB99" w14:textId="77C67D6D" w:rsidR="00573953" w:rsidRPr="00783170" w:rsidRDefault="00C96B0D">
      <w:pPr>
        <w:spacing w:line="360" w:lineRule="auto"/>
        <w:jc w:val="both"/>
        <w:rPr>
          <w:rFonts w:ascii="Palatino Linotype" w:eastAsia="Palatino Linotype" w:hAnsi="Palatino Linotype" w:cs="Palatino Linotype"/>
          <w:b/>
          <w:sz w:val="22"/>
          <w:szCs w:val="22"/>
        </w:rPr>
      </w:pPr>
      <w:r w:rsidRPr="00783170">
        <w:rPr>
          <w:rFonts w:ascii="Palatino Linotype" w:eastAsia="Palatino Linotype" w:hAnsi="Palatino Linotype" w:cs="Palatino Linotype"/>
          <w:sz w:val="22"/>
          <w:szCs w:val="22"/>
        </w:rPr>
        <w:t xml:space="preserve">Sirve de apoyo a lo anterior, el criterio </w:t>
      </w:r>
      <w:r w:rsidR="003A77D8" w:rsidRPr="00783170">
        <w:rPr>
          <w:rFonts w:ascii="Palatino Linotype" w:eastAsia="Palatino Linotype" w:hAnsi="Palatino Linotype" w:cs="Palatino Linotype"/>
          <w:sz w:val="22"/>
          <w:szCs w:val="22"/>
        </w:rPr>
        <w:t xml:space="preserve">orientador </w:t>
      </w:r>
      <w:r w:rsidRPr="00783170">
        <w:rPr>
          <w:rFonts w:ascii="Palatino Linotype" w:eastAsia="Palatino Linotype" w:hAnsi="Palatino Linotype" w:cs="Palatino Linotype"/>
          <w:sz w:val="22"/>
          <w:szCs w:val="22"/>
        </w:rPr>
        <w:t xml:space="preserve">03-17, expuesto por el </w:t>
      </w:r>
      <w:r w:rsidR="003A77D8" w:rsidRPr="00783170">
        <w:rPr>
          <w:rFonts w:ascii="Palatino Linotype" w:eastAsia="Palatino Linotype" w:hAnsi="Palatino Linotype" w:cs="Palatino Linotype"/>
          <w:sz w:val="22"/>
          <w:szCs w:val="22"/>
        </w:rPr>
        <w:t xml:space="preserve">entonces </w:t>
      </w:r>
      <w:r w:rsidRPr="00783170">
        <w:rPr>
          <w:rFonts w:ascii="Palatino Linotype" w:eastAsia="Palatino Linotype" w:hAnsi="Palatino Linotype" w:cs="Palatino Linotype"/>
          <w:sz w:val="22"/>
          <w:szCs w:val="22"/>
        </w:rPr>
        <w:t>Instituto Nacional de Transparencia, Acceso a la Información y Protección de Datos Personales, que dice:</w:t>
      </w:r>
      <w:r w:rsidRPr="00783170">
        <w:rPr>
          <w:rFonts w:ascii="Palatino Linotype" w:eastAsia="Palatino Linotype" w:hAnsi="Palatino Linotype" w:cs="Palatino Linotype"/>
          <w:b/>
          <w:sz w:val="22"/>
          <w:szCs w:val="22"/>
        </w:rPr>
        <w:t xml:space="preserve"> </w:t>
      </w:r>
    </w:p>
    <w:p w14:paraId="173AD096" w14:textId="77777777" w:rsidR="00573953" w:rsidRPr="00783170" w:rsidRDefault="00573953">
      <w:pPr>
        <w:spacing w:line="276" w:lineRule="auto"/>
        <w:ind w:left="851" w:right="850"/>
        <w:jc w:val="both"/>
        <w:rPr>
          <w:rFonts w:ascii="Palatino Linotype" w:eastAsia="Palatino Linotype" w:hAnsi="Palatino Linotype" w:cs="Palatino Linotype"/>
          <w:sz w:val="22"/>
          <w:szCs w:val="22"/>
        </w:rPr>
      </w:pPr>
    </w:p>
    <w:p w14:paraId="4660C037" w14:textId="77777777" w:rsidR="00573953" w:rsidRPr="00783170" w:rsidRDefault="00C96B0D">
      <w:pPr>
        <w:spacing w:line="276" w:lineRule="auto"/>
        <w:ind w:left="851"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w:t>
      </w:r>
      <w:r w:rsidRPr="00783170">
        <w:rPr>
          <w:rFonts w:ascii="Palatino Linotype" w:eastAsia="Palatino Linotype" w:hAnsi="Palatino Linotype" w:cs="Palatino Linotype"/>
          <w:b/>
          <w:i/>
          <w:sz w:val="22"/>
          <w:szCs w:val="22"/>
        </w:rPr>
        <w:t>No existe obligación de elaborar documentos ad hoc para atender las solicitudes de acceso a la información.</w:t>
      </w:r>
      <w:r w:rsidRPr="0078317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8BAE0E4" w14:textId="77777777" w:rsidR="00573953" w:rsidRPr="00783170" w:rsidRDefault="00573953">
      <w:pPr>
        <w:spacing w:line="276" w:lineRule="auto"/>
        <w:ind w:left="567" w:right="616"/>
        <w:jc w:val="both"/>
        <w:rPr>
          <w:rFonts w:ascii="Palatino Linotype" w:eastAsia="Palatino Linotype" w:hAnsi="Palatino Linotype" w:cs="Palatino Linotype"/>
          <w:i/>
          <w:sz w:val="22"/>
          <w:szCs w:val="22"/>
        </w:rPr>
      </w:pPr>
    </w:p>
    <w:p w14:paraId="04523551" w14:textId="77777777"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0D41786"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43976B3D" w14:textId="77777777"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2F9CACB" w14:textId="77777777" w:rsidR="00573953" w:rsidRPr="00783170" w:rsidRDefault="00573953">
      <w:pPr>
        <w:spacing w:line="360" w:lineRule="auto"/>
        <w:jc w:val="both"/>
        <w:rPr>
          <w:rFonts w:ascii="Palatino Linotype" w:eastAsia="Palatino Linotype" w:hAnsi="Palatino Linotype" w:cs="Palatino Linotype"/>
          <w:sz w:val="22"/>
          <w:szCs w:val="22"/>
        </w:rPr>
      </w:pPr>
    </w:p>
    <w:p w14:paraId="63E59A19" w14:textId="77777777" w:rsidR="00573953" w:rsidRPr="00783170" w:rsidRDefault="00C96B0D">
      <w:pPr>
        <w:spacing w:line="276" w:lineRule="auto"/>
        <w:ind w:left="851"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w:t>
      </w:r>
      <w:r w:rsidRPr="00783170">
        <w:rPr>
          <w:rFonts w:ascii="Palatino Linotype" w:eastAsia="Palatino Linotype" w:hAnsi="Palatino Linotype" w:cs="Palatino Linotype"/>
          <w:b/>
          <w:i/>
          <w:sz w:val="22"/>
          <w:szCs w:val="22"/>
        </w:rPr>
        <w:t xml:space="preserve">Artículo 3. </w:t>
      </w:r>
      <w:r w:rsidRPr="00783170">
        <w:rPr>
          <w:rFonts w:ascii="Palatino Linotype" w:eastAsia="Palatino Linotype" w:hAnsi="Palatino Linotype" w:cs="Palatino Linotype"/>
          <w:i/>
          <w:sz w:val="22"/>
          <w:szCs w:val="22"/>
        </w:rPr>
        <w:t>Para los efectos de la presente Ley se entenderá por:</w:t>
      </w:r>
    </w:p>
    <w:p w14:paraId="7A558E70" w14:textId="77777777" w:rsidR="00573953" w:rsidRPr="00783170" w:rsidRDefault="00C96B0D">
      <w:pPr>
        <w:spacing w:line="276" w:lineRule="auto"/>
        <w:ind w:left="851"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w:t>
      </w:r>
    </w:p>
    <w:p w14:paraId="3F466B54" w14:textId="77777777" w:rsidR="00573953" w:rsidRPr="00783170" w:rsidRDefault="00C96B0D">
      <w:pPr>
        <w:spacing w:line="276" w:lineRule="auto"/>
        <w:ind w:left="851"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b/>
          <w:i/>
          <w:sz w:val="22"/>
          <w:szCs w:val="22"/>
        </w:rPr>
        <w:t>XI. Documento:</w:t>
      </w:r>
      <w:r w:rsidRPr="00783170">
        <w:rPr>
          <w:rFonts w:ascii="Palatino Linotype" w:eastAsia="Palatino Linotype" w:hAnsi="Palatino Linotype" w:cs="Palatino Linotype"/>
          <w:i/>
          <w:sz w:val="22"/>
          <w:szCs w:val="22"/>
        </w:rPr>
        <w:t xml:space="preserve"> Los expedientes, reportes, estudios, actas</w:t>
      </w:r>
      <w:r w:rsidRPr="00783170">
        <w:rPr>
          <w:rFonts w:ascii="Palatino Linotype" w:eastAsia="Palatino Linotype" w:hAnsi="Palatino Linotype" w:cs="Palatino Linotype"/>
          <w:b/>
          <w:i/>
          <w:sz w:val="22"/>
          <w:szCs w:val="22"/>
        </w:rPr>
        <w:t>,</w:t>
      </w:r>
      <w:r w:rsidRPr="0078317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B904D1C" w14:textId="77777777" w:rsidR="00573953" w:rsidRPr="00783170" w:rsidRDefault="00573953">
      <w:pPr>
        <w:spacing w:line="360" w:lineRule="auto"/>
        <w:ind w:left="851" w:right="899"/>
        <w:jc w:val="both"/>
        <w:rPr>
          <w:rFonts w:ascii="Palatino Linotype" w:eastAsia="Palatino Linotype" w:hAnsi="Palatino Linotype" w:cs="Palatino Linotype"/>
          <w:sz w:val="22"/>
          <w:szCs w:val="22"/>
        </w:rPr>
      </w:pPr>
    </w:p>
    <w:p w14:paraId="39EAEB9C" w14:textId="77777777" w:rsidR="00573953" w:rsidRPr="00783170" w:rsidRDefault="00C96B0D">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45DA19B" w14:textId="77777777" w:rsidR="00573953" w:rsidRPr="00783170" w:rsidRDefault="00573953">
      <w:pPr>
        <w:spacing w:line="360" w:lineRule="auto"/>
        <w:ind w:left="851" w:right="899"/>
        <w:jc w:val="both"/>
        <w:rPr>
          <w:rFonts w:ascii="Palatino Linotype" w:eastAsia="Palatino Linotype" w:hAnsi="Palatino Linotype" w:cs="Palatino Linotype"/>
          <w:sz w:val="22"/>
          <w:szCs w:val="22"/>
        </w:rPr>
      </w:pPr>
    </w:p>
    <w:p w14:paraId="170D7A4C" w14:textId="77777777" w:rsidR="00573953" w:rsidRPr="00783170" w:rsidRDefault="00C96B0D">
      <w:pPr>
        <w:spacing w:line="276" w:lineRule="auto"/>
        <w:ind w:left="851" w:right="616"/>
        <w:jc w:val="both"/>
        <w:rPr>
          <w:rFonts w:ascii="Palatino Linotype" w:eastAsia="Palatino Linotype" w:hAnsi="Palatino Linotype" w:cs="Palatino Linotype"/>
          <w:b/>
          <w:i/>
          <w:sz w:val="22"/>
          <w:szCs w:val="22"/>
        </w:rPr>
      </w:pPr>
      <w:r w:rsidRPr="00783170">
        <w:rPr>
          <w:rFonts w:ascii="Palatino Linotype" w:eastAsia="Palatino Linotype" w:hAnsi="Palatino Linotype" w:cs="Palatino Linotype"/>
          <w:b/>
          <w:sz w:val="22"/>
          <w:szCs w:val="22"/>
        </w:rPr>
        <w:t>“</w:t>
      </w:r>
      <w:r w:rsidRPr="0078317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78317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1977EB" w14:textId="77777777" w:rsidR="00573953" w:rsidRPr="00783170" w:rsidRDefault="00C96B0D">
      <w:pPr>
        <w:spacing w:line="276" w:lineRule="auto"/>
        <w:ind w:left="851"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B1A690F" w14:textId="77777777" w:rsidR="00573953" w:rsidRPr="00783170" w:rsidRDefault="00C96B0D">
      <w:pPr>
        <w:spacing w:line="276" w:lineRule="auto"/>
        <w:ind w:left="851"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F3D337F" w14:textId="77777777" w:rsidR="00573953" w:rsidRPr="00783170" w:rsidRDefault="00C96B0D">
      <w:pPr>
        <w:spacing w:line="276" w:lineRule="auto"/>
        <w:ind w:left="851" w:right="616"/>
        <w:jc w:val="both"/>
        <w:rPr>
          <w:rFonts w:ascii="Palatino Linotype" w:eastAsia="Palatino Linotype" w:hAnsi="Palatino Linotype" w:cs="Palatino Linotype"/>
          <w:b/>
          <w:i/>
          <w:sz w:val="22"/>
          <w:szCs w:val="22"/>
        </w:rPr>
      </w:pPr>
      <w:r w:rsidRPr="0078317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9ED812D" w14:textId="77777777" w:rsidR="00573953" w:rsidRPr="00783170" w:rsidRDefault="00C96B0D">
      <w:pPr>
        <w:spacing w:line="276" w:lineRule="auto"/>
        <w:ind w:left="851" w:right="616"/>
        <w:jc w:val="both"/>
        <w:rPr>
          <w:rFonts w:ascii="Palatino Linotype" w:eastAsia="Palatino Linotype" w:hAnsi="Palatino Linotype" w:cs="Palatino Linotype"/>
          <w:b/>
          <w:i/>
          <w:sz w:val="22"/>
          <w:szCs w:val="22"/>
        </w:rPr>
      </w:pPr>
      <w:r w:rsidRPr="00783170">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78186B9" w14:textId="77777777" w:rsidR="00573953" w:rsidRPr="00783170" w:rsidRDefault="00573953">
      <w:pPr>
        <w:spacing w:line="276" w:lineRule="auto"/>
        <w:ind w:left="851" w:right="616"/>
        <w:jc w:val="both"/>
        <w:rPr>
          <w:rFonts w:ascii="Palatino Linotype" w:eastAsia="Palatino Linotype" w:hAnsi="Palatino Linotype" w:cs="Palatino Linotype"/>
          <w:b/>
          <w:i/>
          <w:sz w:val="22"/>
          <w:szCs w:val="22"/>
        </w:rPr>
      </w:pPr>
    </w:p>
    <w:p w14:paraId="292AC9FA" w14:textId="19BC7F46" w:rsidR="00573953" w:rsidRPr="00783170" w:rsidRDefault="00C96B0D" w:rsidP="00E43D52">
      <w:pPr>
        <w:spacing w:line="360" w:lineRule="auto"/>
        <w:ind w:right="49"/>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D8C44B8" w14:textId="77777777" w:rsidR="00715197" w:rsidRPr="00783170" w:rsidRDefault="00715197" w:rsidP="00E43D52">
      <w:pPr>
        <w:spacing w:line="360" w:lineRule="auto"/>
        <w:ind w:right="49"/>
        <w:jc w:val="both"/>
        <w:rPr>
          <w:rFonts w:ascii="Palatino Linotype" w:eastAsia="Palatino Linotype" w:hAnsi="Palatino Linotype" w:cs="Palatino Linotype"/>
          <w:sz w:val="22"/>
          <w:szCs w:val="22"/>
        </w:rPr>
      </w:pPr>
    </w:p>
    <w:p w14:paraId="63CEA42B" w14:textId="28C8CD81" w:rsidR="006649F6" w:rsidRPr="00783170" w:rsidRDefault="006649F6" w:rsidP="00715197">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Dicho esto, es de recordar que la parte Rec</w:t>
      </w:r>
      <w:r w:rsidR="00715197" w:rsidRPr="00783170">
        <w:rPr>
          <w:rFonts w:ascii="Palatino Linotype" w:eastAsia="Palatino Linotype" w:hAnsi="Palatino Linotype" w:cs="Palatino Linotype"/>
          <w:sz w:val="22"/>
          <w:szCs w:val="22"/>
        </w:rPr>
        <w:t xml:space="preserve">urrente requirió lo siguiente: </w:t>
      </w:r>
    </w:p>
    <w:p w14:paraId="3A808C21" w14:textId="77777777" w:rsidR="00715197" w:rsidRPr="00783170" w:rsidRDefault="00715197" w:rsidP="00715197">
      <w:pPr>
        <w:spacing w:line="360" w:lineRule="auto"/>
        <w:jc w:val="both"/>
        <w:rPr>
          <w:rFonts w:ascii="Palatino Linotype" w:eastAsia="Palatino Linotype" w:hAnsi="Palatino Linotype" w:cs="Palatino Linotype"/>
          <w:sz w:val="22"/>
          <w:szCs w:val="22"/>
        </w:rPr>
      </w:pPr>
    </w:p>
    <w:p w14:paraId="2A561A86" w14:textId="65D791D6" w:rsidR="006F72E7" w:rsidRPr="00783170" w:rsidRDefault="006F72E7" w:rsidP="006F72E7">
      <w:pPr>
        <w:spacing w:line="360" w:lineRule="auto"/>
        <w:jc w:val="both"/>
        <w:rPr>
          <w:rFonts w:ascii="Palatino Linotype" w:eastAsia="Palatino Linotype" w:hAnsi="Palatino Linotype" w:cs="Palatino Linotype"/>
          <w:b/>
          <w:sz w:val="22"/>
        </w:rPr>
      </w:pPr>
      <w:r w:rsidRPr="00783170">
        <w:rPr>
          <w:rFonts w:ascii="Palatino Linotype" w:eastAsia="Palatino Linotype" w:hAnsi="Palatino Linotype" w:cs="Palatino Linotype"/>
          <w:b/>
          <w:sz w:val="22"/>
        </w:rPr>
        <w:t>De</w:t>
      </w:r>
      <w:r w:rsidR="00AE27B4" w:rsidRPr="00783170">
        <w:rPr>
          <w:rFonts w:ascii="Palatino Linotype" w:eastAsia="Palatino Linotype" w:hAnsi="Palatino Linotype" w:cs="Palatino Linotype"/>
          <w:b/>
          <w:sz w:val="22"/>
        </w:rPr>
        <w:t xml:space="preserve"> </w:t>
      </w:r>
      <w:r w:rsidRPr="00783170">
        <w:rPr>
          <w:rFonts w:ascii="Palatino Linotype" w:eastAsia="Palatino Linotype" w:hAnsi="Palatino Linotype" w:cs="Palatino Linotype"/>
          <w:b/>
          <w:sz w:val="22"/>
        </w:rPr>
        <w:t>l</w:t>
      </w:r>
      <w:r w:rsidR="00AE27B4" w:rsidRPr="00783170">
        <w:rPr>
          <w:rFonts w:ascii="Palatino Linotype" w:eastAsia="Palatino Linotype" w:hAnsi="Palatino Linotype" w:cs="Palatino Linotype"/>
          <w:b/>
          <w:sz w:val="22"/>
        </w:rPr>
        <w:t>a</w:t>
      </w:r>
      <w:r w:rsidRPr="00783170">
        <w:rPr>
          <w:rFonts w:ascii="Palatino Linotype" w:eastAsia="Palatino Linotype" w:hAnsi="Palatino Linotype" w:cs="Palatino Linotype"/>
          <w:b/>
          <w:sz w:val="22"/>
        </w:rPr>
        <w:t xml:space="preserve"> Titular de la Unidad de Transparencia: </w:t>
      </w:r>
    </w:p>
    <w:p w14:paraId="7431BDD3" w14:textId="77777777" w:rsidR="006F72E7" w:rsidRPr="00783170" w:rsidRDefault="006F72E7" w:rsidP="006F72E7">
      <w:pPr>
        <w:spacing w:line="360" w:lineRule="auto"/>
        <w:jc w:val="both"/>
        <w:rPr>
          <w:rFonts w:ascii="Palatino Linotype" w:eastAsia="Palatino Linotype" w:hAnsi="Palatino Linotype" w:cs="Palatino Linotype"/>
        </w:rPr>
      </w:pPr>
    </w:p>
    <w:p w14:paraId="708CA5A7" w14:textId="335DEF52" w:rsidR="00715197" w:rsidRPr="00783170" w:rsidRDefault="00354898" w:rsidP="00715197">
      <w:pPr>
        <w:pStyle w:val="Prrafodelista"/>
        <w:numPr>
          <w:ilvl w:val="0"/>
          <w:numId w:val="34"/>
        </w:numPr>
        <w:spacing w:line="360" w:lineRule="auto"/>
        <w:jc w:val="both"/>
        <w:rPr>
          <w:rFonts w:ascii="Palatino Linotype" w:eastAsia="Palatino Linotype" w:hAnsi="Palatino Linotype" w:cs="Palatino Linotype"/>
        </w:rPr>
      </w:pPr>
      <w:r w:rsidRPr="00783170">
        <w:rPr>
          <w:rFonts w:ascii="Palatino Linotype" w:eastAsia="Palatino Linotype" w:hAnsi="Palatino Linotype" w:cs="Palatino Linotype"/>
        </w:rPr>
        <w:t>Título de Maestría</w:t>
      </w:r>
    </w:p>
    <w:p w14:paraId="642E90F6" w14:textId="4756E136" w:rsidR="00AE27B4" w:rsidRPr="00783170" w:rsidRDefault="00AE27B4" w:rsidP="00AE27B4">
      <w:pPr>
        <w:pStyle w:val="Prrafodelista"/>
        <w:numPr>
          <w:ilvl w:val="0"/>
          <w:numId w:val="34"/>
        </w:numPr>
        <w:spacing w:line="360" w:lineRule="auto"/>
        <w:jc w:val="both"/>
        <w:rPr>
          <w:rFonts w:ascii="Palatino Linotype" w:eastAsia="Palatino Linotype" w:hAnsi="Palatino Linotype" w:cs="Palatino Linotype"/>
        </w:rPr>
      </w:pPr>
      <w:r w:rsidRPr="00783170">
        <w:rPr>
          <w:rFonts w:ascii="Palatino Linotype" w:eastAsia="Palatino Linotype" w:hAnsi="Palatino Linotype" w:cs="Palatino Linotype"/>
        </w:rPr>
        <w:t xml:space="preserve">Cédula profesional </w:t>
      </w:r>
      <w:r w:rsidR="00354898" w:rsidRPr="00783170">
        <w:rPr>
          <w:rFonts w:ascii="Palatino Linotype" w:eastAsia="Palatino Linotype" w:hAnsi="Palatino Linotype" w:cs="Palatino Linotype"/>
        </w:rPr>
        <w:t>de maestría</w:t>
      </w:r>
    </w:p>
    <w:p w14:paraId="4479690F" w14:textId="7F66FBD9" w:rsidR="00AE27B4" w:rsidRPr="00783170" w:rsidRDefault="00AE27B4" w:rsidP="00AE27B4">
      <w:pPr>
        <w:pStyle w:val="Prrafodelista"/>
        <w:numPr>
          <w:ilvl w:val="0"/>
          <w:numId w:val="34"/>
        </w:numPr>
        <w:spacing w:line="360" w:lineRule="auto"/>
        <w:jc w:val="both"/>
        <w:rPr>
          <w:rFonts w:ascii="Palatino Linotype" w:eastAsia="Palatino Linotype" w:hAnsi="Palatino Linotype" w:cs="Palatino Linotype"/>
        </w:rPr>
      </w:pPr>
      <w:r w:rsidRPr="00783170">
        <w:rPr>
          <w:rFonts w:ascii="Palatino Linotype" w:eastAsia="Palatino Linotype" w:hAnsi="Palatino Linotype" w:cs="Palatino Linotype"/>
        </w:rPr>
        <w:t xml:space="preserve">Certificación en materia de transparencia. </w:t>
      </w:r>
    </w:p>
    <w:p w14:paraId="2CD8B83B" w14:textId="77777777" w:rsidR="00AE27B4" w:rsidRPr="00783170" w:rsidRDefault="00AE27B4" w:rsidP="00AE27B4">
      <w:pPr>
        <w:pStyle w:val="Prrafodelista"/>
        <w:spacing w:line="360" w:lineRule="auto"/>
        <w:ind w:left="720"/>
        <w:jc w:val="both"/>
        <w:rPr>
          <w:rFonts w:ascii="Palatino Linotype" w:eastAsia="Palatino Linotype" w:hAnsi="Palatino Linotype" w:cs="Palatino Linotype"/>
        </w:rPr>
      </w:pPr>
    </w:p>
    <w:p w14:paraId="57E39B40" w14:textId="375C0285" w:rsidR="006649F6" w:rsidRPr="00783170" w:rsidRDefault="006649F6" w:rsidP="006649F6">
      <w:pPr>
        <w:spacing w:line="360" w:lineRule="auto"/>
        <w:ind w:right="49"/>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sz w:val="22"/>
          <w:szCs w:val="22"/>
        </w:rPr>
        <w:t xml:space="preserve">En respuesta, el Sujeto Obligado </w:t>
      </w:r>
      <w:r w:rsidRPr="00783170">
        <w:rPr>
          <w:rFonts w:ascii="Palatino Linotype" w:eastAsia="Palatino Linotype" w:hAnsi="Palatino Linotype" w:cs="Palatino Linotype"/>
          <w:iCs/>
          <w:sz w:val="22"/>
          <w:szCs w:val="22"/>
        </w:rPr>
        <w:t>adjuntó a su respuesta los archivos que se describen a continuación:</w:t>
      </w:r>
    </w:p>
    <w:p w14:paraId="41292ACD" w14:textId="30C90312" w:rsidR="006649F6" w:rsidRPr="00783170" w:rsidRDefault="006649F6" w:rsidP="006F72E7">
      <w:pPr>
        <w:spacing w:line="360" w:lineRule="auto"/>
        <w:ind w:right="616"/>
        <w:jc w:val="both"/>
        <w:rPr>
          <w:rFonts w:ascii="Palatino Linotype" w:eastAsia="Palatino Linotype" w:hAnsi="Palatino Linotype" w:cs="Palatino Linotype"/>
          <w:iCs/>
          <w:sz w:val="22"/>
          <w:szCs w:val="22"/>
          <w:lang w:eastAsia="en-US"/>
        </w:rPr>
      </w:pPr>
    </w:p>
    <w:p w14:paraId="3B2D1D4C" w14:textId="74B1DC01" w:rsidR="00715197" w:rsidRPr="00783170" w:rsidRDefault="00AE27B4" w:rsidP="006F72E7">
      <w:pPr>
        <w:pStyle w:val="Prrafodelista"/>
        <w:numPr>
          <w:ilvl w:val="0"/>
          <w:numId w:val="34"/>
        </w:numPr>
        <w:spacing w:line="360" w:lineRule="auto"/>
        <w:ind w:right="616"/>
        <w:jc w:val="both"/>
        <w:rPr>
          <w:rFonts w:ascii="Palatino Linotype" w:eastAsia="Palatino Linotype" w:hAnsi="Palatino Linotype" w:cs="Palatino Linotype"/>
          <w:i/>
        </w:rPr>
      </w:pPr>
      <w:r w:rsidRPr="00783170">
        <w:rPr>
          <w:rFonts w:ascii="Palatino Linotype" w:eastAsia="Palatino Linotype" w:hAnsi="Palatino Linotype" w:cs="Palatino Linotype"/>
        </w:rPr>
        <w:t xml:space="preserve">Oficio de fecha diez de septiembre de dos mil veinticinco, el Jefe del Departamento de Capital Humano informó que, con lo que respecta al documento que acredite el grado de estudios como maestra y la cédula profesional, estos contienen información susceptible de ser clasificada, por lo que se solicita se someta ante el Comité de Transparencia. </w:t>
      </w:r>
    </w:p>
    <w:p w14:paraId="665219FB" w14:textId="55823FC4" w:rsidR="00AE27B4" w:rsidRPr="00783170" w:rsidRDefault="00AE27B4" w:rsidP="006F72E7">
      <w:pPr>
        <w:pStyle w:val="Prrafodelista"/>
        <w:numPr>
          <w:ilvl w:val="0"/>
          <w:numId w:val="34"/>
        </w:numPr>
        <w:spacing w:line="360" w:lineRule="auto"/>
        <w:ind w:right="616"/>
        <w:jc w:val="both"/>
        <w:rPr>
          <w:rFonts w:ascii="Palatino Linotype" w:eastAsia="Palatino Linotype" w:hAnsi="Palatino Linotype" w:cs="Palatino Linotype"/>
          <w:i/>
        </w:rPr>
      </w:pPr>
      <w:r w:rsidRPr="00783170">
        <w:rPr>
          <w:rFonts w:ascii="Palatino Linotype" w:eastAsia="Palatino Linotype" w:hAnsi="Palatino Linotype" w:cs="Palatino Linotype"/>
        </w:rPr>
        <w:t>Oficio de fe</w:t>
      </w:r>
      <w:r w:rsidR="007F701A" w:rsidRPr="00783170">
        <w:rPr>
          <w:rFonts w:ascii="Palatino Linotype" w:eastAsia="Palatino Linotype" w:hAnsi="Palatino Linotype" w:cs="Palatino Linotype"/>
        </w:rPr>
        <w:t xml:space="preserve">cha quince de septiembre de dos mil veinticinco, signado por el Titular de la Unidad de Transparencia mediante el cual informa que se adjuntaba la información proporcionada por el servidor público habilitado competente. </w:t>
      </w:r>
    </w:p>
    <w:p w14:paraId="00D52F14" w14:textId="60B1BBFB" w:rsidR="007F701A" w:rsidRPr="00783170" w:rsidRDefault="007F701A" w:rsidP="006F72E7">
      <w:pPr>
        <w:pStyle w:val="Prrafodelista"/>
        <w:numPr>
          <w:ilvl w:val="0"/>
          <w:numId w:val="34"/>
        </w:numPr>
        <w:spacing w:line="360" w:lineRule="auto"/>
        <w:ind w:right="616"/>
        <w:jc w:val="both"/>
        <w:rPr>
          <w:rFonts w:ascii="Palatino Linotype" w:eastAsia="Palatino Linotype" w:hAnsi="Palatino Linotype" w:cs="Palatino Linotype"/>
          <w:i/>
        </w:rPr>
      </w:pPr>
      <w:r w:rsidRPr="00783170">
        <w:rPr>
          <w:rFonts w:ascii="Palatino Linotype" w:eastAsia="Palatino Linotype" w:hAnsi="Palatino Linotype" w:cs="Palatino Linotype"/>
        </w:rPr>
        <w:t xml:space="preserve">Cédula Profesional en versión pública. </w:t>
      </w:r>
    </w:p>
    <w:p w14:paraId="1D8579BB" w14:textId="428DB47B" w:rsidR="007F701A" w:rsidRPr="00783170" w:rsidRDefault="007F701A" w:rsidP="006F72E7">
      <w:pPr>
        <w:pStyle w:val="Prrafodelista"/>
        <w:numPr>
          <w:ilvl w:val="0"/>
          <w:numId w:val="34"/>
        </w:numPr>
        <w:spacing w:line="360" w:lineRule="auto"/>
        <w:ind w:right="616"/>
        <w:jc w:val="both"/>
        <w:rPr>
          <w:rFonts w:ascii="Palatino Linotype" w:eastAsia="Palatino Linotype" w:hAnsi="Palatino Linotype" w:cs="Palatino Linotype"/>
          <w:i/>
        </w:rPr>
      </w:pPr>
      <w:r w:rsidRPr="00783170">
        <w:rPr>
          <w:rFonts w:ascii="Palatino Linotype" w:eastAsia="Palatino Linotype" w:hAnsi="Palatino Linotype" w:cs="Palatino Linotype"/>
        </w:rPr>
        <w:t xml:space="preserve">Acta de la Cuadragésima Tercera Sesión Extraordinaria del Comité de Transparencia del Sistema Municipal para el Desarrollo Integral de la Familia de Toluca, mediante el cual se aprueba la clasificación de la información proporcionada en respuesta. </w:t>
      </w:r>
    </w:p>
    <w:p w14:paraId="0FB0E360" w14:textId="77777777" w:rsidR="005071CF" w:rsidRPr="00783170" w:rsidRDefault="005071CF" w:rsidP="005071CF">
      <w:pPr>
        <w:pStyle w:val="Prrafodelista"/>
        <w:spacing w:line="276" w:lineRule="auto"/>
        <w:ind w:left="720" w:right="616"/>
        <w:jc w:val="both"/>
        <w:rPr>
          <w:rFonts w:ascii="Palatino Linotype" w:eastAsia="Palatino Linotype" w:hAnsi="Palatino Linotype" w:cs="Palatino Linotype"/>
          <w:i/>
        </w:rPr>
      </w:pPr>
    </w:p>
    <w:p w14:paraId="05918858" w14:textId="437C3916" w:rsidR="0082137A" w:rsidRPr="00783170" w:rsidRDefault="0082137A" w:rsidP="0082137A">
      <w:pPr>
        <w:spacing w:line="360" w:lineRule="auto"/>
        <w:ind w:right="-93"/>
        <w:jc w:val="both"/>
        <w:rPr>
          <w:rFonts w:ascii="Palatino Linotype" w:eastAsia="Palatino Linotype" w:hAnsi="Palatino Linotype" w:cs="Palatino Linotype"/>
          <w:iCs/>
          <w:sz w:val="22"/>
          <w:szCs w:val="22"/>
        </w:rPr>
      </w:pPr>
      <w:r w:rsidRPr="00783170">
        <w:rPr>
          <w:rFonts w:ascii="Palatino Linotype" w:eastAsia="Palatino Linotype" w:hAnsi="Palatino Linotype" w:cs="Palatino Linotype"/>
          <w:iCs/>
          <w:sz w:val="22"/>
          <w:szCs w:val="22"/>
        </w:rPr>
        <w:t xml:space="preserve">Derivado de ello, la parte Recurrente se inconformó </w:t>
      </w:r>
      <w:r w:rsidR="007F701A" w:rsidRPr="00783170">
        <w:rPr>
          <w:rFonts w:ascii="Palatino Linotype" w:eastAsia="Palatino Linotype" w:hAnsi="Palatino Linotype" w:cs="Palatino Linotype"/>
          <w:iCs/>
          <w:sz w:val="22"/>
          <w:szCs w:val="22"/>
        </w:rPr>
        <w:t xml:space="preserve">arguyendo que la información se había entregado incompleta, en razón de que había faltado el documento que acreditara el grado de estudios de maestría y la certificación en materia de transparencia. </w:t>
      </w:r>
    </w:p>
    <w:p w14:paraId="591BD9B0" w14:textId="77777777" w:rsidR="005071CF" w:rsidRPr="00783170" w:rsidRDefault="005071CF" w:rsidP="0082137A">
      <w:pPr>
        <w:spacing w:line="360" w:lineRule="auto"/>
        <w:ind w:right="-93"/>
        <w:jc w:val="both"/>
        <w:rPr>
          <w:rFonts w:ascii="Palatino Linotype" w:eastAsia="Palatino Linotype" w:hAnsi="Palatino Linotype" w:cs="Palatino Linotype"/>
          <w:iCs/>
          <w:sz w:val="22"/>
          <w:szCs w:val="22"/>
        </w:rPr>
      </w:pPr>
    </w:p>
    <w:p w14:paraId="61730402" w14:textId="037D9F85" w:rsidR="00510511" w:rsidRPr="00783170" w:rsidRDefault="0082137A" w:rsidP="005071CF">
      <w:pPr>
        <w:spacing w:line="360" w:lineRule="auto"/>
        <w:ind w:right="-93"/>
        <w:jc w:val="both"/>
        <w:rPr>
          <w:rFonts w:ascii="Palatino Linotype" w:eastAsia="Palatino Linotype" w:hAnsi="Palatino Linotype" w:cs="Palatino Linotype"/>
          <w:iCs/>
          <w:sz w:val="22"/>
          <w:szCs w:val="22"/>
        </w:rPr>
      </w:pPr>
      <w:r w:rsidRPr="00783170">
        <w:rPr>
          <w:rFonts w:ascii="Palatino Linotype" w:eastAsia="Palatino Linotype" w:hAnsi="Palatino Linotype" w:cs="Palatino Linotype"/>
          <w:iCs/>
          <w:sz w:val="22"/>
          <w:szCs w:val="22"/>
        </w:rPr>
        <w:t>En atención a ello, el Sujeto Obligado mediante informe justificado, ratificó su resp</w:t>
      </w:r>
      <w:r w:rsidR="00510511" w:rsidRPr="00783170">
        <w:rPr>
          <w:rFonts w:ascii="Palatino Linotype" w:eastAsia="Palatino Linotype" w:hAnsi="Palatino Linotype" w:cs="Palatino Linotype"/>
          <w:iCs/>
          <w:sz w:val="22"/>
          <w:szCs w:val="22"/>
        </w:rPr>
        <w:t xml:space="preserve">uesta. La parte Recurrente fue omisa en rendir manifestaciones. </w:t>
      </w:r>
    </w:p>
    <w:p w14:paraId="0FA6CE9F" w14:textId="77777777" w:rsidR="007F701A" w:rsidRPr="00783170" w:rsidRDefault="007F701A" w:rsidP="005071CF">
      <w:pPr>
        <w:spacing w:line="360" w:lineRule="auto"/>
        <w:ind w:right="-93"/>
        <w:jc w:val="both"/>
        <w:rPr>
          <w:rFonts w:ascii="Palatino Linotype" w:eastAsia="Palatino Linotype" w:hAnsi="Palatino Linotype" w:cs="Palatino Linotype"/>
          <w:iCs/>
          <w:sz w:val="22"/>
          <w:szCs w:val="22"/>
        </w:rPr>
      </w:pPr>
    </w:p>
    <w:p w14:paraId="41808FD8" w14:textId="10192729" w:rsidR="007F701A" w:rsidRPr="00783170" w:rsidRDefault="007F701A" w:rsidP="007F701A">
      <w:pPr>
        <w:spacing w:line="360" w:lineRule="auto"/>
        <w:ind w:right="49"/>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007D38BB" w:rsidRPr="00783170">
        <w:rPr>
          <w:rFonts w:ascii="Palatino Linotype" w:eastAsia="Palatino Linotype" w:hAnsi="Palatino Linotype" w:cs="Palatino Linotype"/>
          <w:b/>
          <w:sz w:val="22"/>
          <w:szCs w:val="22"/>
          <w:u w:val="single"/>
        </w:rPr>
        <w:t xml:space="preserve">porque no se le proporcionó el </w:t>
      </w:r>
      <w:r w:rsidR="00021E6C" w:rsidRPr="00783170">
        <w:rPr>
          <w:rFonts w:ascii="Palatino Linotype" w:eastAsia="Palatino Linotype" w:hAnsi="Palatino Linotype" w:cs="Palatino Linotype"/>
          <w:b/>
          <w:sz w:val="22"/>
          <w:szCs w:val="22"/>
          <w:u w:val="single"/>
        </w:rPr>
        <w:t>título de maestría</w:t>
      </w:r>
      <w:r w:rsidR="007D38BB" w:rsidRPr="00783170">
        <w:rPr>
          <w:rFonts w:ascii="Palatino Linotype" w:eastAsia="Palatino Linotype" w:hAnsi="Palatino Linotype" w:cs="Palatino Linotype"/>
          <w:b/>
          <w:sz w:val="22"/>
          <w:szCs w:val="22"/>
          <w:u w:val="single"/>
        </w:rPr>
        <w:t xml:space="preserve"> y la certificación en materia de transparencia de la Titular de la Unidad de Transparencia</w:t>
      </w:r>
      <w:r w:rsidRPr="00783170">
        <w:rPr>
          <w:rFonts w:ascii="Palatino Linotype" w:eastAsia="Palatino Linotype" w:hAnsi="Palatino Linotype" w:cs="Palatino Linotype"/>
          <w:sz w:val="22"/>
          <w:szCs w:val="22"/>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7C1B2B61" w14:textId="77777777" w:rsidR="007F701A" w:rsidRPr="00783170" w:rsidRDefault="007F701A" w:rsidP="007F701A">
      <w:pPr>
        <w:spacing w:line="360" w:lineRule="auto"/>
        <w:jc w:val="both"/>
        <w:rPr>
          <w:rFonts w:ascii="Palatino Linotype" w:eastAsia="Palatino Linotype" w:hAnsi="Palatino Linotype" w:cs="Palatino Linotype"/>
          <w:sz w:val="22"/>
          <w:szCs w:val="22"/>
        </w:rPr>
      </w:pPr>
    </w:p>
    <w:p w14:paraId="395C273E" w14:textId="77777777" w:rsidR="007F701A" w:rsidRPr="00783170" w:rsidRDefault="007F701A" w:rsidP="007F701A">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F5A4ADE" w14:textId="77777777" w:rsidR="007F701A" w:rsidRPr="00783170" w:rsidRDefault="007F701A" w:rsidP="007F701A">
      <w:pPr>
        <w:spacing w:line="360" w:lineRule="auto"/>
        <w:jc w:val="both"/>
        <w:rPr>
          <w:rFonts w:ascii="Palatino Linotype" w:eastAsia="Palatino Linotype" w:hAnsi="Palatino Linotype" w:cs="Palatino Linotype"/>
          <w:sz w:val="22"/>
          <w:szCs w:val="22"/>
        </w:rPr>
      </w:pPr>
    </w:p>
    <w:p w14:paraId="65F6FC37" w14:textId="77777777" w:rsidR="007F701A" w:rsidRPr="00783170" w:rsidRDefault="007F701A" w:rsidP="007F701A">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b/>
          <w:i/>
          <w:sz w:val="22"/>
          <w:szCs w:val="22"/>
        </w:rPr>
        <w:t xml:space="preserve">“REVISIÓN EN AMPARO. LOS RESOLUTIVOS NO COMBATIDOS DEBEN DECLARARSE FIRMES. </w:t>
      </w:r>
      <w:r w:rsidRPr="00783170">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F36B474" w14:textId="77777777" w:rsidR="007F701A" w:rsidRPr="00783170" w:rsidRDefault="007F701A" w:rsidP="007F701A">
      <w:pPr>
        <w:spacing w:line="360" w:lineRule="auto"/>
        <w:jc w:val="both"/>
        <w:rPr>
          <w:rFonts w:ascii="Palatino Linotype" w:eastAsia="Palatino Linotype" w:hAnsi="Palatino Linotype" w:cs="Palatino Linotype"/>
          <w:sz w:val="22"/>
          <w:szCs w:val="22"/>
        </w:rPr>
      </w:pPr>
    </w:p>
    <w:p w14:paraId="00B5A441" w14:textId="77777777" w:rsidR="007F701A" w:rsidRPr="00783170" w:rsidRDefault="007F701A" w:rsidP="007F701A">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536B0A7C" w14:textId="77777777" w:rsidR="007F701A" w:rsidRPr="00783170" w:rsidRDefault="007F701A" w:rsidP="007F701A">
      <w:pPr>
        <w:spacing w:line="360" w:lineRule="auto"/>
        <w:jc w:val="both"/>
        <w:rPr>
          <w:rFonts w:ascii="Palatino Linotype" w:eastAsia="Palatino Linotype" w:hAnsi="Palatino Linotype" w:cs="Palatino Linotype"/>
          <w:sz w:val="22"/>
          <w:szCs w:val="22"/>
        </w:rPr>
      </w:pPr>
    </w:p>
    <w:p w14:paraId="4C7E0BB7" w14:textId="03C84BCD" w:rsidR="007F701A" w:rsidRPr="00783170" w:rsidRDefault="007F701A" w:rsidP="007F701A">
      <w:pPr>
        <w:spacing w:line="360" w:lineRule="auto"/>
        <w:jc w:val="both"/>
        <w:rPr>
          <w:rFonts w:ascii="Palatino Linotype" w:hAnsi="Palatino Linotype"/>
          <w:sz w:val="22"/>
          <w:szCs w:val="22"/>
        </w:rPr>
      </w:pPr>
      <w:r w:rsidRPr="00783170">
        <w:rPr>
          <w:rFonts w:ascii="Palatino Linotype" w:hAnsi="Palatino Linotype" w:cs="Arial"/>
          <w:sz w:val="22"/>
          <w:szCs w:val="22"/>
        </w:rPr>
        <w:t>Lo anterior se sustenta con lo plasmado en el criterio</w:t>
      </w:r>
      <w:r w:rsidR="003A77D8" w:rsidRPr="00783170">
        <w:rPr>
          <w:rFonts w:ascii="Palatino Linotype" w:hAnsi="Palatino Linotype" w:cs="Arial"/>
          <w:sz w:val="22"/>
          <w:szCs w:val="22"/>
        </w:rPr>
        <w:t xml:space="preserve"> orientador </w:t>
      </w:r>
      <w:r w:rsidRPr="00783170">
        <w:rPr>
          <w:rFonts w:ascii="Palatino Linotype" w:hAnsi="Palatino Linotype"/>
          <w:sz w:val="22"/>
          <w:szCs w:val="22"/>
        </w:rPr>
        <w:t xml:space="preserve"> 01/20 emitido por el </w:t>
      </w:r>
      <w:r w:rsidR="003A77D8" w:rsidRPr="00783170">
        <w:rPr>
          <w:rFonts w:ascii="Palatino Linotype" w:hAnsi="Palatino Linotype"/>
          <w:sz w:val="22"/>
          <w:szCs w:val="22"/>
        </w:rPr>
        <w:t xml:space="preserve">entonces </w:t>
      </w:r>
      <w:r w:rsidRPr="00783170">
        <w:rPr>
          <w:rFonts w:ascii="Palatino Linotype" w:hAnsi="Palatino Linotype"/>
          <w:sz w:val="22"/>
          <w:szCs w:val="22"/>
        </w:rPr>
        <w:t xml:space="preserve">Instituto Nacional de Transparencia, Acceso a la Información, y Protección de Datos Personales, INAI, que lleva por rubro y texto los siguientes: </w:t>
      </w:r>
    </w:p>
    <w:p w14:paraId="1A945A87" w14:textId="77777777" w:rsidR="007F701A" w:rsidRPr="00783170" w:rsidRDefault="007F701A" w:rsidP="007F701A">
      <w:pPr>
        <w:spacing w:line="360" w:lineRule="auto"/>
        <w:jc w:val="both"/>
        <w:rPr>
          <w:rFonts w:ascii="Palatino Linotype" w:hAnsi="Palatino Linotype"/>
          <w:sz w:val="22"/>
          <w:szCs w:val="22"/>
        </w:rPr>
      </w:pPr>
    </w:p>
    <w:p w14:paraId="4861A7DD" w14:textId="77777777" w:rsidR="007F701A" w:rsidRPr="00783170" w:rsidRDefault="007F701A" w:rsidP="007F701A">
      <w:pPr>
        <w:pStyle w:val="Sinespaciado"/>
        <w:spacing w:line="276" w:lineRule="auto"/>
        <w:ind w:left="567" w:right="902"/>
        <w:jc w:val="both"/>
        <w:rPr>
          <w:rFonts w:ascii="Palatino Linotype" w:hAnsi="Palatino Linotype"/>
          <w:i/>
          <w:iCs/>
          <w:sz w:val="22"/>
          <w:szCs w:val="22"/>
        </w:rPr>
      </w:pPr>
      <w:r w:rsidRPr="00783170">
        <w:rPr>
          <w:rFonts w:ascii="Palatino Linotype" w:hAnsi="Palatino Linotype"/>
          <w:i/>
          <w:iCs/>
          <w:sz w:val="22"/>
          <w:szCs w:val="22"/>
        </w:rPr>
        <w:t>“</w:t>
      </w:r>
      <w:r w:rsidRPr="00783170">
        <w:rPr>
          <w:rFonts w:ascii="Palatino Linotype" w:hAnsi="Palatino Linotype" w:cs="Arial"/>
          <w:b/>
          <w:i/>
          <w:iCs/>
          <w:sz w:val="22"/>
          <w:szCs w:val="22"/>
        </w:rPr>
        <w:t xml:space="preserve">Actos consentidos tácitamente. Improcedencia de su análisis. </w:t>
      </w:r>
      <w:r w:rsidRPr="00783170">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783170">
        <w:rPr>
          <w:rFonts w:ascii="Palatino Linotype" w:hAnsi="Palatino Linotype"/>
          <w:i/>
          <w:iCs/>
          <w:sz w:val="22"/>
          <w:szCs w:val="22"/>
        </w:rPr>
        <w:t>”</w:t>
      </w:r>
    </w:p>
    <w:p w14:paraId="65719350" w14:textId="77777777" w:rsidR="007F701A" w:rsidRPr="00783170" w:rsidRDefault="007F701A" w:rsidP="007F701A">
      <w:pPr>
        <w:pStyle w:val="Sinespaciado"/>
        <w:spacing w:line="360" w:lineRule="auto"/>
        <w:ind w:left="567" w:right="902"/>
        <w:jc w:val="both"/>
        <w:rPr>
          <w:rFonts w:ascii="Palatino Linotype" w:hAnsi="Palatino Linotype"/>
          <w:i/>
          <w:iCs/>
          <w:sz w:val="22"/>
          <w:szCs w:val="22"/>
        </w:rPr>
      </w:pPr>
    </w:p>
    <w:p w14:paraId="512D4F95" w14:textId="77777777" w:rsidR="007F701A" w:rsidRPr="00783170" w:rsidRDefault="007F701A" w:rsidP="007F701A">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5252FA11" w14:textId="77777777" w:rsidR="007F701A" w:rsidRPr="00783170" w:rsidRDefault="007F701A" w:rsidP="007F701A">
      <w:pPr>
        <w:spacing w:line="360" w:lineRule="auto"/>
        <w:ind w:left="851" w:right="900"/>
        <w:jc w:val="both"/>
        <w:rPr>
          <w:rFonts w:ascii="Palatino Linotype" w:eastAsia="Palatino Linotype" w:hAnsi="Palatino Linotype" w:cs="Palatino Linotype"/>
          <w:b/>
          <w:i/>
          <w:smallCaps/>
          <w:sz w:val="22"/>
          <w:szCs w:val="22"/>
        </w:rPr>
      </w:pPr>
    </w:p>
    <w:p w14:paraId="54505071" w14:textId="77777777" w:rsidR="007F701A" w:rsidRPr="00783170" w:rsidRDefault="007F701A" w:rsidP="007F701A">
      <w:pPr>
        <w:tabs>
          <w:tab w:val="left" w:pos="851"/>
          <w:tab w:val="left" w:pos="1276"/>
        </w:tabs>
        <w:ind w:left="567" w:right="709"/>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i/>
          <w:smallCaps/>
          <w:sz w:val="22"/>
          <w:szCs w:val="22"/>
        </w:rPr>
        <w:t xml:space="preserve">“ACTOS CONSENTIDOS. SON LOS QUE NO SE IMPUGNAN MEDIANTE EL RECURSO IDÓNEO. </w:t>
      </w:r>
      <w:r w:rsidRPr="00783170">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82AD8F7" w14:textId="77777777" w:rsidR="007F701A" w:rsidRPr="00783170" w:rsidRDefault="007F701A" w:rsidP="007F70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56B643D" w14:textId="3610B66A" w:rsidR="006F72E7" w:rsidRPr="00783170" w:rsidRDefault="007F701A" w:rsidP="007D38BB">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783170">
        <w:rPr>
          <w:rFonts w:ascii="Palatino Linotype" w:eastAsia="Palatino Linotype" w:hAnsi="Palatino Linotype" w:cs="Palatino Linotype"/>
          <w:sz w:val="22"/>
          <w:szCs w:val="22"/>
        </w:rPr>
        <w:t>Dicho lo anterior, la información de la que resulta procede</w:t>
      </w:r>
      <w:r w:rsidR="00021E6C" w:rsidRPr="00783170">
        <w:rPr>
          <w:rFonts w:ascii="Palatino Linotype" w:eastAsia="Palatino Linotype" w:hAnsi="Palatino Linotype" w:cs="Palatino Linotype"/>
          <w:sz w:val="22"/>
          <w:szCs w:val="22"/>
        </w:rPr>
        <w:t xml:space="preserve">nte pronunciarse es respecto del </w:t>
      </w:r>
      <w:r w:rsidR="00021E6C" w:rsidRPr="00783170">
        <w:rPr>
          <w:rFonts w:ascii="Palatino Linotype" w:eastAsia="Palatino Linotype" w:hAnsi="Palatino Linotype" w:cs="Palatino Linotype"/>
          <w:b/>
          <w:sz w:val="22"/>
          <w:szCs w:val="22"/>
          <w:u w:val="single"/>
        </w:rPr>
        <w:t xml:space="preserve">título de maestría </w:t>
      </w:r>
      <w:r w:rsidR="007D38BB" w:rsidRPr="00783170">
        <w:rPr>
          <w:rFonts w:ascii="Palatino Linotype" w:eastAsia="Palatino Linotype" w:hAnsi="Palatino Linotype" w:cs="Palatino Linotype"/>
          <w:b/>
          <w:sz w:val="22"/>
          <w:szCs w:val="22"/>
          <w:u w:val="single"/>
        </w:rPr>
        <w:t>y la certificación en materia de transparencia de la Titular de la Unidad de Transparencia</w:t>
      </w:r>
      <w:r w:rsidR="00021E6C" w:rsidRPr="00783170">
        <w:rPr>
          <w:rFonts w:ascii="Palatino Linotype" w:eastAsia="Palatino Linotype" w:hAnsi="Palatino Linotype" w:cs="Palatino Linotype"/>
          <w:b/>
          <w:sz w:val="22"/>
          <w:szCs w:val="22"/>
          <w:u w:val="single"/>
        </w:rPr>
        <w:t>.</w:t>
      </w:r>
    </w:p>
    <w:p w14:paraId="3A32CA2A" w14:textId="77777777" w:rsidR="003A77D8" w:rsidRPr="00783170" w:rsidRDefault="003A77D8" w:rsidP="007D38BB">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p>
    <w:p w14:paraId="7D91769E" w14:textId="4393577F" w:rsidR="00510511" w:rsidRPr="00783170" w:rsidRDefault="00834E82">
      <w:pPr>
        <w:spacing w:line="360" w:lineRule="auto"/>
        <w:ind w:right="51"/>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Precisado lo anterior, se procede a contextualizar la información requerida</w:t>
      </w:r>
      <w:r w:rsidR="001D2A5B" w:rsidRPr="00783170">
        <w:rPr>
          <w:rFonts w:ascii="Palatino Linotype" w:eastAsia="Palatino Linotype" w:hAnsi="Palatino Linotype" w:cs="Palatino Linotype"/>
          <w:sz w:val="22"/>
          <w:szCs w:val="22"/>
        </w:rPr>
        <w:t xml:space="preserve">, </w:t>
      </w:r>
      <w:r w:rsidR="00510511" w:rsidRPr="00783170">
        <w:rPr>
          <w:rFonts w:ascii="Palatino Linotype" w:eastAsia="Palatino Linotype" w:hAnsi="Palatino Linotype" w:cs="Palatino Linotype"/>
          <w:sz w:val="22"/>
          <w:szCs w:val="22"/>
        </w:rPr>
        <w:t>relacionada con la certificación de competencia del Titular de la Unidad de Transparencia</w:t>
      </w:r>
      <w:r w:rsidR="007D38BB" w:rsidRPr="00783170">
        <w:rPr>
          <w:rFonts w:ascii="Palatino Linotype" w:eastAsia="Palatino Linotype" w:hAnsi="Palatino Linotype" w:cs="Palatino Linotype"/>
          <w:sz w:val="22"/>
          <w:szCs w:val="22"/>
        </w:rPr>
        <w:t xml:space="preserve"> y el documento que dé cuenta del grado de estudios como maestra</w:t>
      </w:r>
      <w:r w:rsidR="005071CF" w:rsidRPr="00783170">
        <w:rPr>
          <w:rFonts w:ascii="Palatino Linotype" w:eastAsia="Palatino Linotype" w:hAnsi="Palatino Linotype" w:cs="Palatino Linotype"/>
          <w:sz w:val="22"/>
          <w:szCs w:val="22"/>
        </w:rPr>
        <w:t>, al tenor de lo siguiente:</w:t>
      </w:r>
    </w:p>
    <w:p w14:paraId="2D17F932" w14:textId="44E2A060" w:rsidR="00510511" w:rsidRPr="00783170" w:rsidRDefault="00510511" w:rsidP="00510511">
      <w:pPr>
        <w:spacing w:line="360" w:lineRule="auto"/>
        <w:ind w:right="51"/>
        <w:jc w:val="both"/>
        <w:rPr>
          <w:rFonts w:ascii="Palatino Linotype" w:eastAsia="Palatino Linotype" w:hAnsi="Palatino Linotype" w:cs="Palatino Linotype"/>
          <w:sz w:val="22"/>
          <w:szCs w:val="22"/>
        </w:rPr>
      </w:pPr>
    </w:p>
    <w:p w14:paraId="1974F43D" w14:textId="77777777" w:rsidR="005071CF" w:rsidRPr="00783170" w:rsidRDefault="005071CF" w:rsidP="005071CF">
      <w:pPr>
        <w:pStyle w:val="Prrafodelista"/>
        <w:numPr>
          <w:ilvl w:val="0"/>
          <w:numId w:val="23"/>
        </w:numPr>
        <w:spacing w:line="360" w:lineRule="auto"/>
        <w:ind w:right="51"/>
        <w:jc w:val="both"/>
        <w:rPr>
          <w:rFonts w:ascii="Palatino Linotype" w:eastAsia="Palatino Linotype" w:hAnsi="Palatino Linotype" w:cs="Palatino Linotype"/>
        </w:rPr>
      </w:pPr>
      <w:r w:rsidRPr="00783170">
        <w:rPr>
          <w:rFonts w:ascii="Palatino Linotype" w:eastAsia="Palatino Linotype" w:hAnsi="Palatino Linotype" w:cs="Palatino Linotype"/>
          <w:b/>
          <w:bCs/>
        </w:rPr>
        <w:t xml:space="preserve">De la Certificación de Competencia Laboral. </w:t>
      </w:r>
    </w:p>
    <w:p w14:paraId="36CA7C76" w14:textId="77777777" w:rsidR="005071CF" w:rsidRPr="00783170" w:rsidRDefault="005071CF" w:rsidP="005071CF">
      <w:pPr>
        <w:spacing w:line="360" w:lineRule="auto"/>
        <w:ind w:right="51"/>
        <w:jc w:val="both"/>
        <w:rPr>
          <w:rFonts w:ascii="Palatino Linotype" w:eastAsia="Palatino Linotype" w:hAnsi="Palatino Linotype" w:cs="Palatino Linotype"/>
          <w:sz w:val="22"/>
          <w:szCs w:val="22"/>
        </w:rPr>
      </w:pPr>
    </w:p>
    <w:p w14:paraId="11158C78" w14:textId="77777777" w:rsidR="005071CF" w:rsidRPr="00783170" w:rsidRDefault="005071CF" w:rsidP="005071CF">
      <w:pPr>
        <w:spacing w:line="360" w:lineRule="auto"/>
        <w:ind w:right="51"/>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 xml:space="preserve">En lo que respecta a este punto de la solicitud, es de recordar que, la Ley de Transparencia y Acceso a la Información Pública del Estado de México y Municipios, establece en su artículo 36 que este Organismo Garante tendrá en el ámbito de sus competencias la de certificar las competencias de los titulares de las unidades de transparencia. </w:t>
      </w:r>
    </w:p>
    <w:p w14:paraId="02BA83A8" w14:textId="77777777" w:rsidR="005071CF" w:rsidRPr="00783170" w:rsidRDefault="005071CF" w:rsidP="005071CF">
      <w:pPr>
        <w:spacing w:line="360" w:lineRule="auto"/>
        <w:ind w:right="51"/>
        <w:jc w:val="both"/>
        <w:rPr>
          <w:rFonts w:ascii="Palatino Linotype" w:eastAsia="Palatino Linotype" w:hAnsi="Palatino Linotype" w:cs="Palatino Linotype"/>
          <w:sz w:val="22"/>
          <w:szCs w:val="22"/>
        </w:rPr>
      </w:pPr>
    </w:p>
    <w:p w14:paraId="48597004" w14:textId="77777777" w:rsidR="005071CF" w:rsidRPr="00783170" w:rsidRDefault="005071CF" w:rsidP="005071CF">
      <w:pPr>
        <w:spacing w:line="360" w:lineRule="auto"/>
        <w:ind w:right="51"/>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En ese sentido, de conformidad con el artículo 57 de la Ley de la materia, se establece que, el responsable de la Unidad de Transparencia deberá contar con la certificación en materia de acceso a la información que para tal efecto emita el Instituto, tal como se aprecia a continuación:</w:t>
      </w:r>
    </w:p>
    <w:p w14:paraId="2A2B14D6" w14:textId="77777777" w:rsidR="005071CF" w:rsidRPr="00783170" w:rsidRDefault="005071CF" w:rsidP="005071CF">
      <w:pPr>
        <w:spacing w:line="276" w:lineRule="auto"/>
        <w:ind w:left="567" w:right="616"/>
        <w:rPr>
          <w:rFonts w:ascii="Palatino Linotype" w:eastAsia="Palatino Linotype" w:hAnsi="Palatino Linotype" w:cs="Palatino Linotype"/>
          <w:i/>
          <w:iCs/>
          <w:sz w:val="22"/>
          <w:szCs w:val="22"/>
        </w:rPr>
      </w:pPr>
    </w:p>
    <w:p w14:paraId="51CB15E1" w14:textId="77777777" w:rsidR="005071CF" w:rsidRPr="00783170" w:rsidRDefault="005071CF" w:rsidP="00507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ight="616"/>
        <w:jc w:val="both"/>
        <w:rPr>
          <w:rFonts w:ascii="Palatino Linotype" w:hAnsi="Palatino Linotype" w:cs="Bookman Old Style"/>
          <w:i/>
          <w:iCs/>
          <w:sz w:val="22"/>
          <w:szCs w:val="22"/>
          <w:lang w:val="es-MX" w:eastAsia="es-MX"/>
        </w:rPr>
      </w:pPr>
      <w:r w:rsidRPr="00783170">
        <w:rPr>
          <w:rFonts w:ascii="Palatino Linotype" w:hAnsi="Palatino Linotype" w:cs="Bookman Old Style"/>
          <w:b/>
          <w:bCs/>
          <w:i/>
          <w:iCs/>
          <w:sz w:val="22"/>
          <w:szCs w:val="22"/>
          <w:lang w:val="es-MX" w:eastAsia="es-MX"/>
        </w:rPr>
        <w:t xml:space="preserve">Artículo 57. </w:t>
      </w:r>
      <w:r w:rsidRPr="00783170">
        <w:rPr>
          <w:rFonts w:ascii="Palatino Linotype" w:hAnsi="Palatino Linotype" w:cs="Bookman Old Style"/>
          <w:i/>
          <w:iCs/>
          <w:sz w:val="22"/>
          <w:szCs w:val="22"/>
          <w:lang w:val="es-MX" w:eastAsia="es-MX"/>
        </w:rPr>
        <w:t>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77134528" w14:textId="77777777" w:rsidR="005071CF" w:rsidRPr="00783170" w:rsidRDefault="005071CF" w:rsidP="00507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ight="616"/>
        <w:jc w:val="both"/>
        <w:rPr>
          <w:rFonts w:ascii="Palatino Linotype" w:hAnsi="Palatino Linotype" w:cs="Bookman Old Style"/>
          <w:i/>
          <w:iCs/>
          <w:sz w:val="22"/>
          <w:szCs w:val="22"/>
          <w:lang w:val="es-MX" w:eastAsia="es-MX"/>
        </w:rPr>
      </w:pPr>
      <w:r w:rsidRPr="00783170">
        <w:rPr>
          <w:rFonts w:ascii="Palatino Linotype" w:hAnsi="Palatino Linotype" w:cs="Bookman Old Style"/>
          <w:b/>
          <w:bCs/>
          <w:i/>
          <w:iCs/>
          <w:sz w:val="22"/>
          <w:szCs w:val="22"/>
          <w:lang w:val="es-MX" w:eastAsia="es-MX"/>
        </w:rPr>
        <w:t>I.</w:t>
      </w:r>
      <w:r w:rsidRPr="00783170">
        <w:rPr>
          <w:rFonts w:ascii="Palatino Linotype" w:hAnsi="Palatino Linotype" w:cs="Arial"/>
          <w:b/>
          <w:bCs/>
          <w:i/>
          <w:iCs/>
          <w:sz w:val="22"/>
          <w:szCs w:val="22"/>
          <w:lang w:val="es-MX" w:eastAsia="es-MX"/>
        </w:rPr>
        <w:t xml:space="preserve"> </w:t>
      </w:r>
      <w:r w:rsidRPr="00783170">
        <w:rPr>
          <w:rFonts w:ascii="Palatino Linotype" w:hAnsi="Palatino Linotype" w:cs="Bookman Old Style"/>
          <w:i/>
          <w:iCs/>
          <w:sz w:val="22"/>
          <w:szCs w:val="22"/>
          <w:lang w:val="es-MX" w:eastAsia="es-MX"/>
        </w:rPr>
        <w:t xml:space="preserve">Contar con conocimiento o, </w:t>
      </w:r>
      <w:r w:rsidRPr="00783170">
        <w:rPr>
          <w:rFonts w:ascii="Palatino Linotype" w:hAnsi="Palatino Linotype" w:cs="Bookman Old Style"/>
          <w:b/>
          <w:bCs/>
          <w:i/>
          <w:iCs/>
          <w:sz w:val="22"/>
          <w:szCs w:val="22"/>
          <w:u w:val="single"/>
          <w:lang w:val="es-MX" w:eastAsia="es-MX"/>
        </w:rPr>
        <w:t>tratándose de las entidades gubernamentales estatales</w:t>
      </w:r>
      <w:r w:rsidRPr="00783170">
        <w:rPr>
          <w:rFonts w:ascii="Palatino Linotype" w:hAnsi="Palatino Linotype" w:cs="Bookman Old Style"/>
          <w:i/>
          <w:iCs/>
          <w:sz w:val="22"/>
          <w:szCs w:val="22"/>
          <w:lang w:val="es-MX" w:eastAsia="es-MX"/>
        </w:rPr>
        <w:t xml:space="preserve"> y los municipios </w:t>
      </w:r>
      <w:r w:rsidRPr="00783170">
        <w:rPr>
          <w:rFonts w:ascii="Palatino Linotype" w:hAnsi="Palatino Linotype" w:cs="Bookman Old Style"/>
          <w:b/>
          <w:bCs/>
          <w:i/>
          <w:iCs/>
          <w:sz w:val="22"/>
          <w:szCs w:val="22"/>
          <w:u w:val="single"/>
          <w:lang w:val="es-MX" w:eastAsia="es-MX"/>
        </w:rPr>
        <w:t>certificación en materia de acceso a la información, transparencia y protección de datos personales, que para tal efecto emita el Instituto</w:t>
      </w:r>
      <w:r w:rsidRPr="00783170">
        <w:rPr>
          <w:rFonts w:ascii="Palatino Linotype" w:hAnsi="Palatino Linotype" w:cs="Bookman Old Style"/>
          <w:i/>
          <w:iCs/>
          <w:sz w:val="22"/>
          <w:szCs w:val="22"/>
          <w:lang w:val="es-MX" w:eastAsia="es-MX"/>
        </w:rPr>
        <w:t>;</w:t>
      </w:r>
    </w:p>
    <w:p w14:paraId="3951095E" w14:textId="77777777" w:rsidR="005071CF" w:rsidRPr="00783170" w:rsidRDefault="005071CF" w:rsidP="00507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7" w:right="616"/>
        <w:rPr>
          <w:rFonts w:ascii="Palatino Linotype" w:hAnsi="Palatino Linotype" w:cs="Bookman Old Style"/>
          <w:i/>
          <w:iCs/>
          <w:sz w:val="22"/>
          <w:szCs w:val="22"/>
          <w:lang w:val="es-MX" w:eastAsia="es-MX"/>
        </w:rPr>
      </w:pPr>
      <w:r w:rsidRPr="00783170">
        <w:rPr>
          <w:rFonts w:ascii="Palatino Linotype" w:hAnsi="Palatino Linotype" w:cs="Bookman Old Style"/>
          <w:b/>
          <w:bCs/>
          <w:i/>
          <w:iCs/>
          <w:sz w:val="22"/>
          <w:szCs w:val="22"/>
          <w:lang w:val="es-MX" w:eastAsia="es-MX"/>
        </w:rPr>
        <w:t>II.</w:t>
      </w:r>
      <w:r w:rsidRPr="00783170">
        <w:rPr>
          <w:rFonts w:ascii="Palatino Linotype" w:hAnsi="Palatino Linotype" w:cs="Arial"/>
          <w:b/>
          <w:bCs/>
          <w:i/>
          <w:iCs/>
          <w:sz w:val="22"/>
          <w:szCs w:val="22"/>
          <w:lang w:val="es-MX" w:eastAsia="es-MX"/>
        </w:rPr>
        <w:t xml:space="preserve"> </w:t>
      </w:r>
      <w:r w:rsidRPr="00783170">
        <w:rPr>
          <w:rFonts w:ascii="Palatino Linotype" w:hAnsi="Palatino Linotype" w:cs="Bookman Old Style"/>
          <w:i/>
          <w:iCs/>
          <w:sz w:val="22"/>
          <w:szCs w:val="22"/>
          <w:lang w:val="es-MX" w:eastAsia="es-MX"/>
        </w:rPr>
        <w:t>Experiencia en materia de acceso a la información y protección de datos personales; y</w:t>
      </w:r>
    </w:p>
    <w:p w14:paraId="74E11C1C" w14:textId="77777777" w:rsidR="005071CF" w:rsidRPr="00783170" w:rsidRDefault="005071CF" w:rsidP="005071CF">
      <w:pPr>
        <w:spacing w:line="276" w:lineRule="auto"/>
        <w:ind w:left="567" w:right="616"/>
        <w:rPr>
          <w:rFonts w:ascii="Palatino Linotype" w:eastAsia="Palatino Linotype" w:hAnsi="Palatino Linotype" w:cs="Palatino Linotype"/>
          <w:i/>
          <w:iCs/>
          <w:sz w:val="22"/>
          <w:szCs w:val="22"/>
        </w:rPr>
      </w:pPr>
      <w:r w:rsidRPr="00783170">
        <w:rPr>
          <w:rFonts w:ascii="Palatino Linotype" w:hAnsi="Palatino Linotype" w:cs="Bookman Old Style"/>
          <w:b/>
          <w:bCs/>
          <w:i/>
          <w:iCs/>
          <w:sz w:val="22"/>
          <w:szCs w:val="22"/>
          <w:lang w:val="es-MX" w:eastAsia="es-MX"/>
        </w:rPr>
        <w:t>III.</w:t>
      </w:r>
      <w:r w:rsidRPr="00783170">
        <w:rPr>
          <w:rFonts w:ascii="Palatino Linotype" w:hAnsi="Palatino Linotype" w:cs="Arial"/>
          <w:b/>
          <w:bCs/>
          <w:i/>
          <w:iCs/>
          <w:sz w:val="22"/>
          <w:szCs w:val="22"/>
          <w:lang w:val="es-MX" w:eastAsia="es-MX"/>
        </w:rPr>
        <w:t xml:space="preserve"> </w:t>
      </w:r>
      <w:r w:rsidRPr="00783170">
        <w:rPr>
          <w:rFonts w:ascii="Palatino Linotype" w:hAnsi="Palatino Linotype" w:cs="Bookman Old Style"/>
          <w:i/>
          <w:iCs/>
          <w:sz w:val="22"/>
          <w:szCs w:val="22"/>
          <w:lang w:val="es-MX" w:eastAsia="es-MX"/>
        </w:rPr>
        <w:t>Habilidades de organización y comunicación, así como visión y liderazgo.</w:t>
      </w:r>
    </w:p>
    <w:p w14:paraId="7B004A84" w14:textId="77777777" w:rsidR="005071CF" w:rsidRPr="00783170" w:rsidRDefault="005071CF" w:rsidP="005071CF">
      <w:pPr>
        <w:spacing w:line="360" w:lineRule="auto"/>
        <w:ind w:right="51"/>
        <w:jc w:val="both"/>
        <w:rPr>
          <w:rFonts w:ascii="Palatino Linotype" w:eastAsia="Palatino Linotype" w:hAnsi="Palatino Linotype" w:cs="Palatino Linotype"/>
          <w:sz w:val="22"/>
          <w:szCs w:val="22"/>
        </w:rPr>
      </w:pPr>
    </w:p>
    <w:p w14:paraId="19ED6DC4" w14:textId="7A9DF9BA" w:rsidR="005071CF" w:rsidRPr="00783170" w:rsidRDefault="005071CF" w:rsidP="005071CF">
      <w:pPr>
        <w:spacing w:line="360" w:lineRule="auto"/>
        <w:ind w:right="51"/>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Dicho esto, es de recordar que la parte Recurrente solicitó la certificación de competencia laboral del Titular de la Unidad de Transparencia, no obstante, de la búsqueda realizada en el Portal de Información Pública de Oficio M</w:t>
      </w:r>
      <w:r w:rsidR="007D38BB" w:rsidRPr="00783170">
        <w:rPr>
          <w:rFonts w:ascii="Palatino Linotype" w:eastAsia="Palatino Linotype" w:hAnsi="Palatino Linotype" w:cs="Palatino Linotype"/>
          <w:sz w:val="22"/>
          <w:szCs w:val="22"/>
        </w:rPr>
        <w:t>exiquense, se encontró que, la servidora pública</w:t>
      </w:r>
      <w:r w:rsidRPr="00783170">
        <w:rPr>
          <w:rFonts w:ascii="Palatino Linotype" w:eastAsia="Palatino Linotype" w:hAnsi="Palatino Linotype" w:cs="Palatino Linotype"/>
          <w:sz w:val="22"/>
          <w:szCs w:val="22"/>
        </w:rPr>
        <w:t xml:space="preserve"> ostentó su cargo el uno de enero de dos mil veinticinco, tal como se advierte a continuación:</w:t>
      </w:r>
    </w:p>
    <w:p w14:paraId="30639F5C" w14:textId="77777777" w:rsidR="005071CF" w:rsidRPr="00783170" w:rsidRDefault="005071CF" w:rsidP="005071CF">
      <w:pPr>
        <w:spacing w:line="360" w:lineRule="auto"/>
        <w:ind w:right="51"/>
        <w:jc w:val="both"/>
        <w:rPr>
          <w:rFonts w:ascii="Palatino Linotype" w:eastAsia="Palatino Linotype" w:hAnsi="Palatino Linotype" w:cs="Palatino Linotype"/>
          <w:sz w:val="22"/>
          <w:szCs w:val="22"/>
        </w:rPr>
      </w:pPr>
    </w:p>
    <w:p w14:paraId="198242A5" w14:textId="70D895B3" w:rsidR="007D38BB" w:rsidRPr="00783170" w:rsidRDefault="007D38BB" w:rsidP="007D38BB">
      <w:pPr>
        <w:spacing w:line="360" w:lineRule="auto"/>
        <w:ind w:right="51"/>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noProof/>
          <w:sz w:val="22"/>
          <w:szCs w:val="22"/>
          <w:lang w:val="es-MX" w:eastAsia="es-MX"/>
        </w:rPr>
        <w:drawing>
          <wp:inline distT="0" distB="0" distL="0" distR="0" wp14:anchorId="7F9FCC0F" wp14:editId="5F6AAA73">
            <wp:extent cx="5612130" cy="14668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66850"/>
                    </a:xfrm>
                    <a:prstGeom prst="rect">
                      <a:avLst/>
                    </a:prstGeom>
                  </pic:spPr>
                </pic:pic>
              </a:graphicData>
            </a:graphic>
          </wp:inline>
        </w:drawing>
      </w:r>
      <w:r w:rsidR="005071CF" w:rsidRPr="00783170">
        <w:rPr>
          <w:rFonts w:ascii="Palatino Linotype" w:eastAsia="Palatino Linotype" w:hAnsi="Palatino Linotype" w:cs="Palatino Linotype"/>
          <w:sz w:val="22"/>
          <w:szCs w:val="22"/>
        </w:rPr>
        <w:t xml:space="preserve"> </w:t>
      </w:r>
    </w:p>
    <w:p w14:paraId="26B1D829" w14:textId="77777777" w:rsidR="007D38BB" w:rsidRPr="00783170" w:rsidRDefault="007D38BB" w:rsidP="00184BAA">
      <w:pPr>
        <w:spacing w:line="360" w:lineRule="auto"/>
        <w:ind w:right="51"/>
        <w:rPr>
          <w:rFonts w:ascii="Palatino Linotype" w:eastAsia="Palatino Linotype" w:hAnsi="Palatino Linotype" w:cs="Palatino Linotype"/>
          <w:sz w:val="22"/>
          <w:szCs w:val="22"/>
        </w:rPr>
      </w:pPr>
    </w:p>
    <w:p w14:paraId="2676AF00" w14:textId="1856EB63" w:rsidR="007D38BB" w:rsidRPr="00783170" w:rsidRDefault="007D38BB" w:rsidP="007D38BB">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 xml:space="preserve">De esto, es de mencionar que, este Organismo Garante ha emitido diversas convocatorias para llevar a cabo los procesos de certificación, lo anterior, debido a que el Instituto de Transparencia, Acceso a la Información Pública y Protección de Datos Personales del Estado de México y Municipios se acreditó como Entidad de Certificación y Evaluación el once de julio de dos mil dieciocho, en resumen, este Organismo Garante comenzó a certificar competencias laborales a partir de julio de dos mil dieciocho, luego de ser acreditado por CONOCER. </w:t>
      </w:r>
    </w:p>
    <w:p w14:paraId="46B660DE" w14:textId="77777777" w:rsidR="00C45ED4" w:rsidRPr="00783170" w:rsidRDefault="00C45ED4" w:rsidP="007D38BB">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5DAF02D5" w14:textId="7130BEA7" w:rsidR="00C45ED4" w:rsidRPr="00783170" w:rsidRDefault="00C45ED4" w:rsidP="00C45ED4">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 xml:space="preserve">En ese sentido, es de destacar que para el año dos mil veinticinco, se encontró el Acuerdo mediante el cual se aprueba la Convocatoria al Primer Proceso de Evaluación para obtener la Certificación en el Estándar de Competencia Laboral EC 1057 “Garantizar el Derecho de Acceso a la Información Pública 2025, el cual fue aprobado en la Séptima Sesión Ordinaria del </w:t>
      </w:r>
      <w:r w:rsidRPr="00783170">
        <w:rPr>
          <w:rFonts w:ascii="Palatino Linotype" w:eastAsia="Palatino Linotype" w:hAnsi="Palatino Linotype" w:cs="Palatino Linotype"/>
          <w:b/>
          <w:bCs/>
          <w:sz w:val="22"/>
          <w:szCs w:val="22"/>
          <w:u w:val="single"/>
        </w:rPr>
        <w:t>veintiséis de febrero de dos mil veinticinco</w:t>
      </w:r>
      <w:r w:rsidRPr="00783170">
        <w:rPr>
          <w:rFonts w:ascii="Palatino Linotype" w:eastAsia="Palatino Linotype" w:hAnsi="Palatino Linotype" w:cs="Palatino Linotype"/>
          <w:sz w:val="22"/>
          <w:szCs w:val="22"/>
        </w:rPr>
        <w:t>, tal como se advierte a continuación:</w:t>
      </w:r>
    </w:p>
    <w:p w14:paraId="74AAF9F7" w14:textId="53AA1C1A" w:rsidR="00C45ED4" w:rsidRPr="00783170" w:rsidRDefault="00C45ED4" w:rsidP="00C45ED4">
      <w:pPr>
        <w:pBdr>
          <w:top w:val="nil"/>
          <w:left w:val="nil"/>
          <w:bottom w:val="nil"/>
          <w:right w:val="nil"/>
          <w:between w:val="nil"/>
        </w:pBdr>
        <w:spacing w:line="360" w:lineRule="auto"/>
        <w:ind w:right="-7"/>
        <w:jc w:val="center"/>
        <w:rPr>
          <w:rFonts w:ascii="Palatino Linotype" w:eastAsia="Palatino Linotype" w:hAnsi="Palatino Linotype" w:cs="Palatino Linotype"/>
          <w:sz w:val="22"/>
          <w:szCs w:val="22"/>
        </w:rPr>
      </w:pPr>
      <w:r w:rsidRPr="00783170">
        <w:rPr>
          <w:rFonts w:ascii="Palatino Linotype" w:eastAsia="Palatino Linotype" w:hAnsi="Palatino Linotype" w:cs="Palatino Linotype"/>
          <w:noProof/>
          <w:sz w:val="22"/>
          <w:szCs w:val="22"/>
          <w:lang w:val="es-MX" w:eastAsia="es-MX"/>
        </w:rPr>
        <w:drawing>
          <wp:inline distT="0" distB="0" distL="0" distR="0" wp14:anchorId="4004FCAB" wp14:editId="2FB86938">
            <wp:extent cx="4415689" cy="133350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27773" cy="1337149"/>
                    </a:xfrm>
                    <a:prstGeom prst="rect">
                      <a:avLst/>
                    </a:prstGeom>
                  </pic:spPr>
                </pic:pic>
              </a:graphicData>
            </a:graphic>
          </wp:inline>
        </w:drawing>
      </w:r>
    </w:p>
    <w:p w14:paraId="50A953F9" w14:textId="6EEE9405" w:rsidR="00C45ED4" w:rsidRPr="00783170" w:rsidRDefault="00C45ED4" w:rsidP="00C45ED4">
      <w:pPr>
        <w:pBdr>
          <w:top w:val="nil"/>
          <w:left w:val="nil"/>
          <w:bottom w:val="nil"/>
          <w:right w:val="nil"/>
          <w:between w:val="nil"/>
        </w:pBdr>
        <w:spacing w:line="360" w:lineRule="auto"/>
        <w:ind w:right="-7"/>
        <w:jc w:val="center"/>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w:t>
      </w:r>
    </w:p>
    <w:p w14:paraId="51B1861E" w14:textId="4CD9566E" w:rsidR="00C45ED4" w:rsidRPr="00783170" w:rsidRDefault="00C45ED4" w:rsidP="00C45ED4">
      <w:pPr>
        <w:pBdr>
          <w:top w:val="nil"/>
          <w:left w:val="nil"/>
          <w:bottom w:val="nil"/>
          <w:right w:val="nil"/>
          <w:between w:val="nil"/>
        </w:pBdr>
        <w:spacing w:line="360" w:lineRule="auto"/>
        <w:ind w:right="-7"/>
        <w:jc w:val="center"/>
        <w:rPr>
          <w:rFonts w:ascii="Palatino Linotype" w:eastAsia="Palatino Linotype" w:hAnsi="Palatino Linotype" w:cs="Palatino Linotype"/>
          <w:sz w:val="22"/>
          <w:szCs w:val="22"/>
        </w:rPr>
      </w:pPr>
      <w:r w:rsidRPr="00783170">
        <w:rPr>
          <w:rFonts w:ascii="Palatino Linotype" w:eastAsia="Palatino Linotype" w:hAnsi="Palatino Linotype" w:cs="Palatino Linotype"/>
          <w:noProof/>
          <w:sz w:val="22"/>
          <w:szCs w:val="22"/>
          <w:lang w:val="es-MX" w:eastAsia="es-MX"/>
        </w:rPr>
        <w:drawing>
          <wp:inline distT="0" distB="0" distL="0" distR="0" wp14:anchorId="48D58FE7" wp14:editId="449DB4E0">
            <wp:extent cx="5612130" cy="74612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746125"/>
                    </a:xfrm>
                    <a:prstGeom prst="rect">
                      <a:avLst/>
                    </a:prstGeom>
                  </pic:spPr>
                </pic:pic>
              </a:graphicData>
            </a:graphic>
          </wp:inline>
        </w:drawing>
      </w:r>
    </w:p>
    <w:p w14:paraId="322452EA" w14:textId="77777777" w:rsidR="007D38BB" w:rsidRPr="00783170" w:rsidRDefault="007D38BB" w:rsidP="007D38BB">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368DB286" w14:textId="3455F53C" w:rsidR="007D38BB" w:rsidRPr="00783170" w:rsidRDefault="00C45ED4" w:rsidP="007D38BB">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Es así que, en atención a la fecha de alta de la Titular de la Unidad de Transparencia y las fechas de los procesos de evaluación para obtener la Certificación en el Estándar de Competencia Laboral EC 1057</w:t>
      </w:r>
      <w:r w:rsidR="00D244FF" w:rsidRPr="00783170">
        <w:rPr>
          <w:rFonts w:ascii="Palatino Linotype" w:eastAsia="Palatino Linotype" w:hAnsi="Palatino Linotype" w:cs="Palatino Linotype"/>
          <w:sz w:val="22"/>
          <w:szCs w:val="22"/>
        </w:rPr>
        <w:t xml:space="preserve">, se tiene que, a la fecha de la solicitud de información la Titular de la Unidad de Transparencia ya debía haber contado con la certificación correspondiente. </w:t>
      </w:r>
    </w:p>
    <w:p w14:paraId="60ADBEC9" w14:textId="77777777" w:rsidR="00D244FF" w:rsidRPr="00783170" w:rsidRDefault="00D244FF" w:rsidP="007D38BB">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04680EFA" w14:textId="769B641E" w:rsidR="003A77D8" w:rsidRPr="00783170" w:rsidRDefault="00D244FF" w:rsidP="003A77D8">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Ahora bien, en atención a los agravios hechos valer por la parte Recurrente</w:t>
      </w:r>
      <w:r w:rsidR="00955928" w:rsidRPr="00783170">
        <w:rPr>
          <w:rFonts w:ascii="Palatino Linotype" w:eastAsia="Palatino Linotype" w:hAnsi="Palatino Linotype" w:cs="Palatino Linotype"/>
          <w:sz w:val="22"/>
          <w:szCs w:val="22"/>
        </w:rPr>
        <w:t>; de la respuesta proporcionada por el Sujeto Obligado no se advierte que este se haya pronunciado respecto de este documento</w:t>
      </w:r>
      <w:r w:rsidR="003A77D8" w:rsidRPr="00783170">
        <w:rPr>
          <w:rFonts w:ascii="Palatino Linotype" w:eastAsia="Palatino Linotype" w:hAnsi="Palatino Linotype" w:cs="Palatino Linotype"/>
          <w:sz w:val="22"/>
          <w:szCs w:val="22"/>
        </w:rPr>
        <w:t xml:space="preserve">. En ese sentido, vale la pena señalar </w:t>
      </w:r>
      <w:r w:rsidR="003A77D8" w:rsidRPr="00783170">
        <w:rPr>
          <w:rFonts w:ascii="Palatino Linotype" w:eastAsia="Palatino Linotype" w:hAnsi="Palatino Linotype" w:cs="Palatino Linotype"/>
          <w:sz w:val="22"/>
        </w:rPr>
        <w:t>lo que señala el Criterio orientador 02/17 emitido por el entonces Instituto Nacional de Transparencia, Acceso a la Información y Protección de Datos Personales el cual establece lo siguiente:</w:t>
      </w:r>
    </w:p>
    <w:p w14:paraId="2713356F" w14:textId="77777777" w:rsidR="003A77D8" w:rsidRPr="00783170" w:rsidRDefault="003A77D8" w:rsidP="003A77D8">
      <w:pPr>
        <w:pBdr>
          <w:top w:val="nil"/>
          <w:left w:val="nil"/>
          <w:bottom w:val="nil"/>
          <w:right w:val="nil"/>
          <w:between w:val="nil"/>
        </w:pBdr>
        <w:ind w:left="567" w:right="701"/>
        <w:jc w:val="both"/>
        <w:rPr>
          <w:rFonts w:ascii="Palatino Linotype" w:eastAsia="Palatino Linotype" w:hAnsi="Palatino Linotype" w:cs="Palatino Linotype"/>
          <w:i/>
          <w:sz w:val="22"/>
        </w:rPr>
      </w:pPr>
    </w:p>
    <w:p w14:paraId="26F5A809" w14:textId="77777777" w:rsidR="003A77D8" w:rsidRPr="00783170" w:rsidRDefault="003A77D8" w:rsidP="003A77D8">
      <w:pPr>
        <w:pBdr>
          <w:top w:val="nil"/>
          <w:left w:val="nil"/>
          <w:bottom w:val="nil"/>
          <w:right w:val="nil"/>
          <w:between w:val="nil"/>
        </w:pBdr>
        <w:ind w:left="567" w:right="701"/>
        <w:jc w:val="both"/>
        <w:rPr>
          <w:rFonts w:ascii="Palatino Linotype" w:eastAsia="Palatino Linotype" w:hAnsi="Palatino Linotype" w:cs="Palatino Linotype"/>
          <w:i/>
          <w:sz w:val="22"/>
        </w:rPr>
      </w:pPr>
      <w:r w:rsidRPr="00783170">
        <w:rPr>
          <w:rFonts w:ascii="Palatino Linotype" w:eastAsia="Palatino Linotype" w:hAnsi="Palatino Linotype" w:cs="Palatino Linotype"/>
          <w:b/>
          <w:i/>
          <w:sz w:val="22"/>
        </w:rPr>
        <w:t>Congruencia y exhaustividad. Sus alcances para garantizar el derecho de acceso a la información.</w:t>
      </w:r>
      <w:r w:rsidRPr="00783170">
        <w:rPr>
          <w:rFonts w:ascii="Palatino Linotype" w:eastAsia="Palatino Linotype" w:hAnsi="Palatino Linotype" w:cs="Palatino Linotype"/>
          <w:i/>
          <w:sz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93C2A66" w14:textId="77777777" w:rsidR="003A77D8" w:rsidRPr="00783170" w:rsidRDefault="003A77D8" w:rsidP="003A77D8">
      <w:pPr>
        <w:pBdr>
          <w:top w:val="nil"/>
          <w:left w:val="nil"/>
          <w:bottom w:val="nil"/>
          <w:right w:val="nil"/>
          <w:between w:val="nil"/>
        </w:pBdr>
        <w:spacing w:line="360" w:lineRule="auto"/>
        <w:ind w:right="-7"/>
        <w:jc w:val="both"/>
        <w:rPr>
          <w:rFonts w:ascii="Palatino Linotype" w:eastAsia="Palatino Linotype" w:hAnsi="Palatino Linotype" w:cs="Palatino Linotype"/>
          <w:sz w:val="22"/>
        </w:rPr>
      </w:pPr>
    </w:p>
    <w:p w14:paraId="54336FAF" w14:textId="77777777" w:rsidR="003A77D8" w:rsidRPr="00783170" w:rsidRDefault="003A77D8" w:rsidP="003A77D8">
      <w:pPr>
        <w:pBdr>
          <w:top w:val="nil"/>
          <w:left w:val="nil"/>
          <w:bottom w:val="nil"/>
          <w:right w:val="nil"/>
          <w:between w:val="nil"/>
        </w:pBdr>
        <w:spacing w:line="360" w:lineRule="auto"/>
        <w:ind w:right="-150"/>
        <w:jc w:val="both"/>
        <w:rPr>
          <w:rFonts w:ascii="Palatino Linotype" w:eastAsia="Palatino Linotype" w:hAnsi="Palatino Linotype" w:cs="Palatino Linotype"/>
          <w:sz w:val="22"/>
          <w:u w:val="single"/>
        </w:rPr>
      </w:pPr>
      <w:r w:rsidRPr="00783170">
        <w:rPr>
          <w:rFonts w:ascii="Palatino Linotype" w:eastAsia="Palatino Linotype" w:hAnsi="Palatino Linotype" w:cs="Palatino Linotype"/>
          <w:sz w:val="22"/>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la exhaustividad establece que el sujeto obligado deberá atender de manera expresa cada uno de los puntos solicitados, situación que en el presente caso no aconteció, pues el Sujeto Obligado fue omiso en pronunciarse respecto de este punto de la solicitud.  </w:t>
      </w:r>
    </w:p>
    <w:p w14:paraId="5450643D" w14:textId="7B106129" w:rsidR="003A77D8" w:rsidRPr="00783170" w:rsidRDefault="003A77D8" w:rsidP="003A77D8">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196E3FD9" w14:textId="2E2590EF" w:rsidR="00955928" w:rsidRPr="00783170" w:rsidRDefault="003A77D8" w:rsidP="00753278">
      <w:pPr>
        <w:spacing w:line="360" w:lineRule="auto"/>
        <w:jc w:val="both"/>
        <w:rPr>
          <w:rFonts w:ascii="Palatino Linotype" w:eastAsia="Palatino Linotype" w:hAnsi="Palatino Linotype" w:cs="Palatino Linotype"/>
          <w:sz w:val="22"/>
        </w:rPr>
      </w:pPr>
      <w:r w:rsidRPr="00783170">
        <w:rPr>
          <w:rFonts w:ascii="Palatino Linotype" w:eastAsia="Palatino Linotype" w:hAnsi="Palatino Linotype" w:cs="Palatino Linotype"/>
          <w:sz w:val="22"/>
        </w:rPr>
        <w:t xml:space="preserve">Por lo que, se considera que esta parte del requerimiento, </w:t>
      </w:r>
      <w:r w:rsidRPr="00783170">
        <w:rPr>
          <w:rFonts w:ascii="Palatino Linotype" w:eastAsia="Palatino Linotype" w:hAnsi="Palatino Linotype" w:cs="Palatino Linotype"/>
          <w:b/>
          <w:sz w:val="22"/>
        </w:rPr>
        <w:t xml:space="preserve">no se tiene por colmado </w:t>
      </w:r>
      <w:r w:rsidR="00753278" w:rsidRPr="00783170">
        <w:rPr>
          <w:rFonts w:ascii="Palatino Linotype" w:eastAsia="Palatino Linotype" w:hAnsi="Palatino Linotype" w:cs="Palatino Linotype"/>
          <w:sz w:val="22"/>
        </w:rPr>
        <w:t>y,</w:t>
      </w:r>
      <w:r w:rsidRPr="00783170">
        <w:rPr>
          <w:rFonts w:ascii="Palatino Linotype" w:eastAsia="Palatino Linotype" w:hAnsi="Palatino Linotype" w:cs="Palatino Linotype"/>
          <w:sz w:val="22"/>
        </w:rPr>
        <w:t xml:space="preserve"> por consiguiente, se determina ordenar el Certificado de Competencia Laboral de la Titular de la Unidad de Transparencia</w:t>
      </w:r>
      <w:r w:rsidR="007D38BB" w:rsidRPr="00783170">
        <w:rPr>
          <w:rFonts w:ascii="Palatino Linotype" w:eastAsia="Palatino Linotype" w:hAnsi="Palatino Linotype" w:cs="Palatino Linotype"/>
          <w:sz w:val="22"/>
          <w:szCs w:val="22"/>
        </w:rPr>
        <w:t>,</w:t>
      </w:r>
      <w:r w:rsidRPr="00783170">
        <w:rPr>
          <w:rFonts w:ascii="Palatino Linotype" w:eastAsia="Palatino Linotype" w:hAnsi="Palatino Linotype" w:cs="Palatino Linotype"/>
          <w:sz w:val="22"/>
          <w:szCs w:val="22"/>
        </w:rPr>
        <w:t xml:space="preserve"> más aún cuando </w:t>
      </w:r>
      <w:r w:rsidR="007D38BB" w:rsidRPr="00783170">
        <w:rPr>
          <w:rFonts w:ascii="Palatino Linotype" w:eastAsia="Palatino Linotype" w:hAnsi="Palatino Linotype" w:cs="Palatino Linotype"/>
          <w:sz w:val="22"/>
          <w:szCs w:val="22"/>
        </w:rPr>
        <w:t xml:space="preserve">debido a la consulta </w:t>
      </w:r>
      <w:r w:rsidRPr="00783170">
        <w:rPr>
          <w:rFonts w:ascii="Palatino Linotype" w:eastAsia="Palatino Linotype" w:hAnsi="Palatino Linotype" w:cs="Palatino Linotype"/>
          <w:sz w:val="22"/>
          <w:szCs w:val="22"/>
        </w:rPr>
        <w:t xml:space="preserve">que se hizo </w:t>
      </w:r>
      <w:r w:rsidR="007D38BB" w:rsidRPr="00783170">
        <w:rPr>
          <w:rFonts w:ascii="Palatino Linotype" w:eastAsia="Palatino Linotype" w:hAnsi="Palatino Linotype" w:cs="Palatino Linotype"/>
          <w:sz w:val="22"/>
          <w:szCs w:val="22"/>
        </w:rPr>
        <w:t xml:space="preserve">a la Dirección General de Capacitación y Certificación </w:t>
      </w:r>
      <w:r w:rsidRPr="00783170">
        <w:rPr>
          <w:rFonts w:ascii="Palatino Linotype" w:eastAsia="Palatino Linotype" w:hAnsi="Palatino Linotype" w:cs="Palatino Linotype"/>
          <w:sz w:val="22"/>
          <w:szCs w:val="22"/>
        </w:rPr>
        <w:t xml:space="preserve">de este Instituto, </w:t>
      </w:r>
      <w:r w:rsidR="007D38BB" w:rsidRPr="00783170">
        <w:rPr>
          <w:rFonts w:ascii="Palatino Linotype" w:eastAsia="Palatino Linotype" w:hAnsi="Palatino Linotype" w:cs="Palatino Linotype"/>
          <w:sz w:val="22"/>
          <w:szCs w:val="22"/>
        </w:rPr>
        <w:t xml:space="preserve">se obtuvo que la servidora pública referida en la solicitud de información se encuentra </w:t>
      </w:r>
      <w:r w:rsidR="00753278" w:rsidRPr="00783170">
        <w:rPr>
          <w:rFonts w:ascii="Palatino Linotype" w:eastAsia="Palatino Linotype" w:hAnsi="Palatino Linotype" w:cs="Palatino Linotype"/>
          <w:sz w:val="22"/>
          <w:szCs w:val="22"/>
        </w:rPr>
        <w:t xml:space="preserve">certificada. </w:t>
      </w:r>
      <w:r w:rsidRPr="00783170">
        <w:rPr>
          <w:rFonts w:ascii="Palatino Linotype" w:eastAsia="Palatino Linotype" w:hAnsi="Palatino Linotype" w:cs="Palatino Linotype"/>
          <w:sz w:val="22"/>
          <w:szCs w:val="22"/>
        </w:rPr>
        <w:t xml:space="preserve"> </w:t>
      </w:r>
    </w:p>
    <w:p w14:paraId="774A6C69" w14:textId="774D0807" w:rsidR="00184BAA" w:rsidRPr="00783170" w:rsidRDefault="00955928" w:rsidP="00184BAA">
      <w:pPr>
        <w:pStyle w:val="Prrafodelista"/>
        <w:numPr>
          <w:ilvl w:val="0"/>
          <w:numId w:val="23"/>
        </w:numPr>
        <w:pBdr>
          <w:top w:val="nil"/>
          <w:left w:val="nil"/>
          <w:bottom w:val="nil"/>
          <w:right w:val="nil"/>
          <w:between w:val="nil"/>
        </w:pBdr>
        <w:spacing w:line="360" w:lineRule="auto"/>
        <w:ind w:right="-7"/>
        <w:jc w:val="both"/>
        <w:rPr>
          <w:rFonts w:ascii="Palatino Linotype" w:eastAsia="Palatino Linotype" w:hAnsi="Palatino Linotype" w:cs="Palatino Linotype"/>
          <w:b/>
        </w:rPr>
      </w:pPr>
      <w:r w:rsidRPr="00783170">
        <w:rPr>
          <w:rFonts w:ascii="Palatino Linotype" w:eastAsia="Palatino Linotype" w:hAnsi="Palatino Linotype" w:cs="Palatino Linotype"/>
          <w:b/>
        </w:rPr>
        <w:t xml:space="preserve">Documento que acredite el grado de estudios – Título de Maestría- de la Titular de la Unidad de Transparencia. </w:t>
      </w:r>
    </w:p>
    <w:p w14:paraId="6139F2CC" w14:textId="77777777" w:rsidR="00955928" w:rsidRPr="00783170" w:rsidRDefault="00955928" w:rsidP="00955928">
      <w:pPr>
        <w:pBdr>
          <w:top w:val="nil"/>
          <w:left w:val="nil"/>
          <w:bottom w:val="nil"/>
          <w:right w:val="nil"/>
          <w:between w:val="nil"/>
        </w:pBdr>
        <w:spacing w:line="360" w:lineRule="auto"/>
        <w:ind w:right="-7"/>
        <w:jc w:val="both"/>
        <w:rPr>
          <w:rFonts w:ascii="Palatino Linotype" w:eastAsia="Palatino Linotype" w:hAnsi="Palatino Linotype" w:cs="Palatino Linotype"/>
          <w:b/>
          <w:sz w:val="22"/>
        </w:rPr>
      </w:pPr>
    </w:p>
    <w:p w14:paraId="4FDFE83A" w14:textId="7E726FD4" w:rsidR="00955928" w:rsidRPr="00783170" w:rsidRDefault="00955928" w:rsidP="00955928">
      <w:pPr>
        <w:tabs>
          <w:tab w:val="left" w:pos="993"/>
        </w:tabs>
        <w:spacing w:line="360" w:lineRule="auto"/>
        <w:ind w:right="-28"/>
        <w:jc w:val="both"/>
        <w:rPr>
          <w:rFonts w:ascii="Palatino Linotype" w:eastAsia="Palatino Linotype" w:hAnsi="Palatino Linotype" w:cs="Palatino Linotype"/>
          <w:sz w:val="22"/>
        </w:rPr>
      </w:pPr>
      <w:r w:rsidRPr="00783170">
        <w:rPr>
          <w:rFonts w:ascii="Palatino Linotype" w:eastAsia="Palatino Linotype" w:hAnsi="Palatino Linotype" w:cs="Palatino Linotype"/>
          <w:sz w:val="22"/>
        </w:rPr>
        <w:t xml:space="preserve">En lo que respecta a la escolaridad, al otorgar una expresión documental, es información que se puede advertir </w:t>
      </w:r>
      <w:r w:rsidR="003A77D8" w:rsidRPr="00783170">
        <w:rPr>
          <w:rFonts w:ascii="Palatino Linotype" w:eastAsia="Palatino Linotype" w:hAnsi="Palatino Linotype" w:cs="Palatino Linotype"/>
          <w:sz w:val="22"/>
        </w:rPr>
        <w:t xml:space="preserve">en </w:t>
      </w:r>
      <w:r w:rsidRPr="00783170">
        <w:rPr>
          <w:rFonts w:ascii="Palatino Linotype" w:eastAsia="Palatino Linotype" w:hAnsi="Palatino Linotype" w:cs="Palatino Linotype"/>
          <w:sz w:val="22"/>
        </w:rPr>
        <w:t xml:space="preserve">los documentos comprobatorios de grados de estudio, situación por la que, no resulta necesario que el Sujeto Obligado deba generar un documento, en el que se especifique la escolaridad de los servidores públicos, pues basta con la entrega de un documento que dé cuenta de esta información para tener por colmado dicho requerimiento. </w:t>
      </w:r>
    </w:p>
    <w:p w14:paraId="5BDCD29C" w14:textId="77777777" w:rsidR="00955928" w:rsidRPr="00783170" w:rsidRDefault="00955928" w:rsidP="00955928">
      <w:pPr>
        <w:spacing w:line="360" w:lineRule="auto"/>
        <w:jc w:val="both"/>
        <w:rPr>
          <w:rFonts w:ascii="Palatino Linotype" w:eastAsia="Palatino Linotype" w:hAnsi="Palatino Linotype" w:cs="Palatino Linotype"/>
          <w:sz w:val="22"/>
        </w:rPr>
      </w:pPr>
    </w:p>
    <w:p w14:paraId="418886D5" w14:textId="77777777" w:rsidR="00955928" w:rsidRPr="00783170" w:rsidRDefault="00955928" w:rsidP="00955928">
      <w:pPr>
        <w:spacing w:line="360" w:lineRule="auto"/>
        <w:jc w:val="both"/>
        <w:rPr>
          <w:rFonts w:ascii="Palatino Linotype" w:eastAsia="Palatino Linotype" w:hAnsi="Palatino Linotype" w:cs="Palatino Linotype"/>
          <w:sz w:val="22"/>
        </w:rPr>
      </w:pPr>
      <w:r w:rsidRPr="00783170">
        <w:rPr>
          <w:rFonts w:ascii="Palatino Linotype" w:eastAsia="Palatino Linotype" w:hAnsi="Palatino Linotype" w:cs="Palatino Linotype"/>
          <w:sz w:val="22"/>
        </w:rPr>
        <w:t>En ese contexto, el Título profesional, certificado de estudios u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0794E073" w14:textId="77777777" w:rsidR="00955928" w:rsidRPr="00783170" w:rsidRDefault="00955928" w:rsidP="00955928">
      <w:pPr>
        <w:spacing w:line="360" w:lineRule="auto"/>
        <w:jc w:val="both"/>
        <w:rPr>
          <w:rFonts w:ascii="Palatino Linotype" w:eastAsia="Palatino Linotype" w:hAnsi="Palatino Linotype" w:cs="Palatino Linotype"/>
          <w:sz w:val="22"/>
        </w:rPr>
      </w:pPr>
    </w:p>
    <w:p w14:paraId="75734715" w14:textId="77777777" w:rsidR="00955928" w:rsidRPr="00783170" w:rsidRDefault="00955928" w:rsidP="00955928">
      <w:pPr>
        <w:spacing w:line="360" w:lineRule="auto"/>
        <w:jc w:val="both"/>
        <w:rPr>
          <w:rFonts w:ascii="Palatino Linotype" w:eastAsia="Palatino Linotype" w:hAnsi="Palatino Linotype" w:cs="Palatino Linotype"/>
          <w:sz w:val="22"/>
        </w:rPr>
      </w:pPr>
      <w:r w:rsidRPr="00783170">
        <w:rPr>
          <w:rFonts w:ascii="Palatino Linotype" w:eastAsia="Palatino Linotype" w:hAnsi="Palatino Linotype" w:cs="Palatino Linotype"/>
          <w:sz w:val="22"/>
        </w:rPr>
        <w:t>En este sentido, los documentos que dan cuenta de la preparación académica, sirven como medios de identificación, para que a su titular lo relacionen con el nivel de estudios con que cuenta, tales como el título y cédula profesional o bien, un certificado de estudios, independientemente de que estos sean o no medios de identificación oficiales.</w:t>
      </w:r>
    </w:p>
    <w:p w14:paraId="627AF061" w14:textId="77777777" w:rsidR="00955928" w:rsidRPr="00783170" w:rsidRDefault="00955928" w:rsidP="00955928">
      <w:pPr>
        <w:spacing w:line="360" w:lineRule="auto"/>
        <w:jc w:val="both"/>
        <w:rPr>
          <w:rFonts w:ascii="Palatino Linotype" w:eastAsia="Palatino Linotype" w:hAnsi="Palatino Linotype" w:cs="Palatino Linotype"/>
          <w:b/>
          <w:sz w:val="22"/>
        </w:rPr>
      </w:pPr>
    </w:p>
    <w:p w14:paraId="2164ADE7" w14:textId="77777777" w:rsidR="00955928" w:rsidRPr="00783170" w:rsidRDefault="00955928" w:rsidP="00955928">
      <w:pPr>
        <w:spacing w:line="360" w:lineRule="auto"/>
        <w:jc w:val="both"/>
        <w:rPr>
          <w:rFonts w:ascii="Palatino Linotype" w:eastAsia="Palatino Linotype" w:hAnsi="Palatino Linotype" w:cs="Palatino Linotype"/>
          <w:sz w:val="22"/>
        </w:rPr>
      </w:pPr>
      <w:r w:rsidRPr="00783170">
        <w:rPr>
          <w:rFonts w:ascii="Palatino Linotype" w:eastAsia="Palatino Linotype" w:hAnsi="Palatino Linotype" w:cs="Palatino Linotype"/>
          <w:sz w:val="22"/>
        </w:rPr>
        <w:t>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6B9F0DC3" w14:textId="77777777" w:rsidR="00955928" w:rsidRPr="00783170" w:rsidRDefault="00955928" w:rsidP="00955928">
      <w:pPr>
        <w:pBdr>
          <w:top w:val="nil"/>
          <w:left w:val="nil"/>
          <w:bottom w:val="nil"/>
          <w:right w:val="nil"/>
          <w:between w:val="nil"/>
        </w:pBdr>
        <w:spacing w:line="360" w:lineRule="auto"/>
        <w:ind w:right="-7"/>
        <w:jc w:val="both"/>
        <w:rPr>
          <w:rFonts w:ascii="Palatino Linotype" w:eastAsia="Palatino Linotype" w:hAnsi="Palatino Linotype" w:cs="Palatino Linotype"/>
          <w:b/>
        </w:rPr>
      </w:pPr>
    </w:p>
    <w:p w14:paraId="7A03D1FF" w14:textId="211ACEFE" w:rsidR="00184BAA" w:rsidRPr="00783170" w:rsidRDefault="00955928" w:rsidP="00184BAA">
      <w:pPr>
        <w:pBdr>
          <w:top w:val="nil"/>
          <w:left w:val="nil"/>
          <w:bottom w:val="nil"/>
          <w:right w:val="nil"/>
          <w:between w:val="nil"/>
        </w:pBdr>
        <w:spacing w:line="360" w:lineRule="auto"/>
        <w:ind w:right="-7"/>
        <w:jc w:val="both"/>
        <w:rPr>
          <w:rFonts w:ascii="Palatino Linotype" w:eastAsia="Palatino Linotype" w:hAnsi="Palatino Linotype" w:cs="Palatino Linotype"/>
          <w:sz w:val="22"/>
        </w:rPr>
      </w:pPr>
      <w:r w:rsidRPr="00783170">
        <w:rPr>
          <w:rFonts w:ascii="Palatino Linotype" w:eastAsia="Palatino Linotype" w:hAnsi="Palatino Linotype" w:cs="Palatino Linotype"/>
          <w:sz w:val="22"/>
        </w:rPr>
        <w:t>Por otro lado, en lo que corresponde a la Titular de la Unidad de Transparencia</w:t>
      </w:r>
      <w:r w:rsidR="00184BAA" w:rsidRPr="00783170">
        <w:rPr>
          <w:rFonts w:ascii="Palatino Linotype" w:eastAsia="Palatino Linotype" w:hAnsi="Palatino Linotype" w:cs="Palatino Linotype"/>
          <w:sz w:val="22"/>
        </w:rPr>
        <w:t>, de conformidad con el artículo 57 de la Ley de Transparencia y Acceso a la Información Pública del Estado de México y Municipios, el responsable de la Unidad de Transparencia deberá tener el perfil adecuado para el cumplimiento de las obligaciones q</w:t>
      </w:r>
      <w:r w:rsidRPr="00783170">
        <w:rPr>
          <w:rFonts w:ascii="Palatino Linotype" w:eastAsia="Palatino Linotype" w:hAnsi="Palatino Linotype" w:cs="Palatino Linotype"/>
          <w:sz w:val="22"/>
        </w:rPr>
        <w:t xml:space="preserve">ue se derivan de la presente Ley, siendo que, </w:t>
      </w:r>
      <w:r w:rsidR="00184BAA" w:rsidRPr="00783170">
        <w:rPr>
          <w:rFonts w:ascii="Palatino Linotype" w:eastAsia="Palatino Linotype" w:hAnsi="Palatino Linotype" w:cs="Palatino Linotype"/>
          <w:sz w:val="22"/>
        </w:rPr>
        <w:t xml:space="preserve">deberá cumplir con los siguientes requisitos: </w:t>
      </w:r>
    </w:p>
    <w:p w14:paraId="59ADBB30" w14:textId="77777777" w:rsidR="00184BAA" w:rsidRPr="00783170" w:rsidRDefault="00184BAA" w:rsidP="006840FA">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p>
    <w:p w14:paraId="1104986B" w14:textId="77777777" w:rsidR="00184BAA" w:rsidRPr="00783170" w:rsidRDefault="00184BAA" w:rsidP="00184BAA">
      <w:pPr>
        <w:pBdr>
          <w:top w:val="nil"/>
          <w:left w:val="nil"/>
          <w:bottom w:val="nil"/>
          <w:right w:val="nil"/>
          <w:between w:val="nil"/>
        </w:pBdr>
        <w:spacing w:line="276" w:lineRule="auto"/>
        <w:ind w:left="567" w:right="616"/>
        <w:jc w:val="both"/>
        <w:rPr>
          <w:rFonts w:ascii="Palatino Linotype" w:hAnsi="Palatino Linotype"/>
          <w:i/>
          <w:sz w:val="22"/>
        </w:rPr>
      </w:pPr>
      <w:r w:rsidRPr="00783170">
        <w:rPr>
          <w:rFonts w:ascii="Palatino Linotype" w:hAnsi="Palatino Linotype"/>
          <w:b/>
          <w:i/>
          <w:sz w:val="22"/>
        </w:rPr>
        <w:t>Artículo 57.</w:t>
      </w:r>
      <w:r w:rsidRPr="00783170">
        <w:rPr>
          <w:rFonts w:ascii="Palatino Linotype" w:hAnsi="Palatino Linotype"/>
          <w:i/>
          <w:sz w:val="22"/>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6079B52F" w14:textId="77777777" w:rsidR="00184BAA" w:rsidRPr="00783170" w:rsidRDefault="00184BAA" w:rsidP="00184BAA">
      <w:pPr>
        <w:pBdr>
          <w:top w:val="nil"/>
          <w:left w:val="nil"/>
          <w:bottom w:val="nil"/>
          <w:right w:val="nil"/>
          <w:between w:val="nil"/>
        </w:pBdr>
        <w:spacing w:line="276" w:lineRule="auto"/>
        <w:ind w:left="567" w:right="616"/>
        <w:jc w:val="both"/>
        <w:rPr>
          <w:rFonts w:ascii="Palatino Linotype" w:hAnsi="Palatino Linotype"/>
          <w:i/>
          <w:sz w:val="22"/>
        </w:rPr>
      </w:pPr>
      <w:r w:rsidRPr="00783170">
        <w:rPr>
          <w:rFonts w:ascii="Palatino Linotype" w:hAnsi="Palatino Linotype"/>
          <w:i/>
          <w:sz w:val="22"/>
        </w:rPr>
        <w:t xml:space="preserve">I. Contar con conocimiento o, tratándose de las entidades gubernamentales estatales y los municipios certificación en materia de acceso a la información, transparencia y protección de datos personales, que para tal efecto emita el Instituto; </w:t>
      </w:r>
    </w:p>
    <w:p w14:paraId="0DFE2AD1" w14:textId="7AA8493E" w:rsidR="00184BAA" w:rsidRPr="00783170" w:rsidRDefault="00184BAA" w:rsidP="00184BAA">
      <w:pPr>
        <w:pBdr>
          <w:top w:val="nil"/>
          <w:left w:val="nil"/>
          <w:bottom w:val="nil"/>
          <w:right w:val="nil"/>
          <w:between w:val="nil"/>
        </w:pBdr>
        <w:spacing w:line="276" w:lineRule="auto"/>
        <w:ind w:left="567" w:right="616"/>
        <w:jc w:val="both"/>
        <w:rPr>
          <w:rFonts w:ascii="Palatino Linotype" w:hAnsi="Palatino Linotype"/>
          <w:i/>
          <w:sz w:val="22"/>
        </w:rPr>
      </w:pPr>
      <w:r w:rsidRPr="00783170">
        <w:rPr>
          <w:rFonts w:ascii="Palatino Linotype" w:hAnsi="Palatino Linotype"/>
          <w:i/>
          <w:sz w:val="22"/>
        </w:rPr>
        <w:t xml:space="preserve">II. Experiencia en materia de acceso a la información y protección de datos personales; y </w:t>
      </w:r>
    </w:p>
    <w:p w14:paraId="78F31373" w14:textId="6ABD490C" w:rsidR="00184BAA" w:rsidRPr="00783170" w:rsidRDefault="00184BAA" w:rsidP="00184BAA">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0"/>
          <w:szCs w:val="22"/>
        </w:rPr>
      </w:pPr>
      <w:r w:rsidRPr="00783170">
        <w:rPr>
          <w:rFonts w:ascii="Palatino Linotype" w:hAnsi="Palatino Linotype"/>
          <w:i/>
          <w:sz w:val="22"/>
        </w:rPr>
        <w:t>III. Habilidades de organización y comunicación, así como visión y liderazgo.</w:t>
      </w:r>
    </w:p>
    <w:p w14:paraId="260B0D29" w14:textId="77777777" w:rsidR="00184BAA" w:rsidRPr="00783170" w:rsidRDefault="00184BAA" w:rsidP="006840FA">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250EC157" w14:textId="22415E82" w:rsidR="00184BAA" w:rsidRPr="00783170" w:rsidRDefault="00184BAA" w:rsidP="006840FA">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u w:val="single"/>
        </w:rPr>
      </w:pPr>
      <w:r w:rsidRPr="00783170">
        <w:rPr>
          <w:rFonts w:ascii="Palatino Linotype" w:eastAsia="Palatino Linotype" w:hAnsi="Palatino Linotype" w:cs="Palatino Linotype"/>
          <w:sz w:val="22"/>
          <w:szCs w:val="22"/>
        </w:rPr>
        <w:t xml:space="preserve">En ese sentido, </w:t>
      </w:r>
      <w:r w:rsidR="009E5A04" w:rsidRPr="00783170">
        <w:rPr>
          <w:rFonts w:ascii="Palatino Linotype" w:eastAsia="Palatino Linotype" w:hAnsi="Palatino Linotype" w:cs="Palatino Linotype"/>
          <w:sz w:val="22"/>
          <w:szCs w:val="22"/>
        </w:rPr>
        <w:t>la Ley en la materia establece que, para ser titular de la Unidad de Transparencia deberá contar con certificación en materia de acceso a la información, transparencia y protección de datos personales, experiencia en la materia y habilidades de organización y comunicació</w:t>
      </w:r>
      <w:r w:rsidR="00955928" w:rsidRPr="00783170">
        <w:rPr>
          <w:rFonts w:ascii="Palatino Linotype" w:eastAsia="Palatino Linotype" w:hAnsi="Palatino Linotype" w:cs="Palatino Linotype"/>
          <w:sz w:val="22"/>
          <w:szCs w:val="22"/>
        </w:rPr>
        <w:t xml:space="preserve">n, así como visión y liderazgo, </w:t>
      </w:r>
      <w:r w:rsidR="00955928" w:rsidRPr="00783170">
        <w:rPr>
          <w:rFonts w:ascii="Palatino Linotype" w:eastAsia="Palatino Linotype" w:hAnsi="Palatino Linotype" w:cs="Palatino Linotype"/>
          <w:b/>
          <w:sz w:val="22"/>
          <w:szCs w:val="22"/>
          <w:u w:val="single"/>
        </w:rPr>
        <w:t xml:space="preserve">no obstante, no se advierte que deba contar forzosamente con un determinado grado de estudios. </w:t>
      </w:r>
    </w:p>
    <w:p w14:paraId="40D3620A" w14:textId="77777777" w:rsidR="00955928" w:rsidRPr="00783170" w:rsidRDefault="00955928" w:rsidP="006840FA">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50553B05" w14:textId="7AA7EB4C" w:rsidR="006F72E7" w:rsidRPr="00783170" w:rsidRDefault="00955928" w:rsidP="006840FA">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 xml:space="preserve">Por otro lado, cabe destacar que, de la respuesta proporcionada por el Sistema Municipal DIF, no se advierte pronunciamiento claro respecto de la existencia de este documento dentro de sus archivos, situación por la que, se determina que la respuesta del Sujeto Obligado no fue exhaustiva ni congruente. </w:t>
      </w:r>
    </w:p>
    <w:p w14:paraId="16FAAB36" w14:textId="77777777" w:rsidR="00955928" w:rsidRPr="00783170" w:rsidRDefault="00955928" w:rsidP="006840FA">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689A4C52" w14:textId="7235F7D0" w:rsidR="00955928" w:rsidRPr="00783170" w:rsidRDefault="00955928" w:rsidP="00753278">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 xml:space="preserve">Por lo anterior, resulta dable ordenar la entrega del Título de Maestría de la Titular de la Unidad de Transparencia, siendo que para el caso de que, no obre en los archivos del Sujeto Obligado por no haber poseído o administrado, bastará con que así lo haga del conocimiento de la parte Recurrente, en términos del párrafo segundo del artículo 19 de la Ley en la materia, para tener por atendido este punto de la solicitud de información. </w:t>
      </w:r>
    </w:p>
    <w:p w14:paraId="54A82681" w14:textId="77777777" w:rsidR="00753278" w:rsidRPr="00783170" w:rsidRDefault="00753278" w:rsidP="00753278">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603B14EC" w14:textId="0547A53F" w:rsidR="00753278" w:rsidRPr="00783170" w:rsidRDefault="00753278" w:rsidP="00753278">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Finalmente, no pasa desapercibido mencionar que, la parte Recurrente solicitó dar vista al Órgano Interno de Control, sin embargo, se precisa que el medio de impugnación no es la vía para</w:t>
      </w:r>
      <w:r w:rsidR="00764DD4" w:rsidRPr="00783170">
        <w:rPr>
          <w:rFonts w:ascii="Palatino Linotype" w:eastAsia="Palatino Linotype" w:hAnsi="Palatino Linotype" w:cs="Palatino Linotype"/>
          <w:sz w:val="22"/>
          <w:szCs w:val="22"/>
        </w:rPr>
        <w:t xml:space="preserve"> iniciar este tipo de procedimientos, por lo que, se dejan a salvo los derechos del particular con la finalidad de que acuda a las instancias competentes y realice lo que a su derecho corresponda. </w:t>
      </w:r>
    </w:p>
    <w:p w14:paraId="620231C6" w14:textId="77777777" w:rsidR="00764DD4" w:rsidRPr="00783170" w:rsidRDefault="00764DD4" w:rsidP="00753278">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019500A7" w14:textId="77777777" w:rsidR="00955928" w:rsidRPr="00783170" w:rsidRDefault="00955928" w:rsidP="00955928">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 xml:space="preserve">Quinto. Versión Pública. </w:t>
      </w:r>
      <w:r w:rsidRPr="00783170">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4C46CAA1" w14:textId="77777777" w:rsidR="00955928" w:rsidRPr="00783170" w:rsidRDefault="00955928" w:rsidP="00955928">
      <w:pPr>
        <w:spacing w:line="360" w:lineRule="auto"/>
        <w:jc w:val="both"/>
        <w:rPr>
          <w:rFonts w:ascii="Palatino Linotype" w:eastAsia="Palatino Linotype" w:hAnsi="Palatino Linotype" w:cs="Palatino Linotype"/>
          <w:sz w:val="22"/>
          <w:szCs w:val="22"/>
        </w:rPr>
      </w:pPr>
    </w:p>
    <w:p w14:paraId="52D852A9" w14:textId="77777777" w:rsidR="00955928" w:rsidRPr="00783170" w:rsidRDefault="00955928" w:rsidP="00955928">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 xml:space="preserve">Ahora bien, es necesario pronunciarse respecto de, la fotografía de los servidores públicos, al tenor de lo siguiente: </w:t>
      </w:r>
    </w:p>
    <w:p w14:paraId="47C2190A" w14:textId="77777777" w:rsidR="00021E6C" w:rsidRPr="00783170" w:rsidRDefault="00021E6C" w:rsidP="00955928">
      <w:pPr>
        <w:spacing w:line="360" w:lineRule="auto"/>
        <w:jc w:val="both"/>
        <w:rPr>
          <w:rFonts w:ascii="Palatino Linotype" w:eastAsia="Palatino Linotype" w:hAnsi="Palatino Linotype" w:cs="Palatino Linotype"/>
          <w:sz w:val="22"/>
          <w:szCs w:val="22"/>
        </w:rPr>
      </w:pPr>
    </w:p>
    <w:p w14:paraId="14C77F26" w14:textId="77777777" w:rsidR="00955928" w:rsidRPr="00783170" w:rsidRDefault="00955928" w:rsidP="00955928">
      <w:pPr>
        <w:pStyle w:val="Prrafodelista"/>
        <w:numPr>
          <w:ilvl w:val="0"/>
          <w:numId w:val="39"/>
        </w:numPr>
        <w:spacing w:line="360" w:lineRule="auto"/>
        <w:ind w:left="567"/>
        <w:contextualSpacing/>
        <w:jc w:val="both"/>
        <w:rPr>
          <w:rFonts w:ascii="Palatino Linotype" w:hAnsi="Palatino Linotype" w:cs="Tahoma"/>
          <w:bCs/>
        </w:rPr>
      </w:pPr>
      <w:r w:rsidRPr="00783170">
        <w:rPr>
          <w:rFonts w:ascii="Palatino Linotype" w:hAnsi="Palatino Linotype" w:cs="Tahoma"/>
          <w:b/>
        </w:rPr>
        <w:t>Firma de servidores públicos.</w:t>
      </w:r>
      <w:r w:rsidRPr="00783170">
        <w:rPr>
          <w:rFonts w:ascii="Palatino Linotype" w:hAnsi="Palatino Linotype" w:cs="Tahoma"/>
          <w:bCs/>
        </w:rPr>
        <w:t xml:space="preserve"> </w:t>
      </w:r>
    </w:p>
    <w:p w14:paraId="6B00B892" w14:textId="77777777" w:rsidR="00764DD4" w:rsidRPr="00783170" w:rsidRDefault="00764DD4" w:rsidP="00764DD4">
      <w:pPr>
        <w:pStyle w:val="Prrafodelista"/>
        <w:spacing w:line="360" w:lineRule="auto"/>
        <w:ind w:left="567"/>
        <w:contextualSpacing/>
        <w:jc w:val="both"/>
        <w:rPr>
          <w:rFonts w:ascii="Palatino Linotype" w:hAnsi="Palatino Linotype" w:cs="Tahoma"/>
          <w:bCs/>
        </w:rPr>
      </w:pPr>
    </w:p>
    <w:p w14:paraId="4465885B" w14:textId="77777777" w:rsidR="00955928" w:rsidRPr="00783170" w:rsidRDefault="00955928" w:rsidP="00955928">
      <w:pPr>
        <w:spacing w:line="360" w:lineRule="auto"/>
        <w:jc w:val="both"/>
        <w:rPr>
          <w:rFonts w:ascii="Palatino Linotype" w:hAnsi="Palatino Linotype" w:cs="Tahoma"/>
          <w:bCs/>
          <w:sz w:val="22"/>
          <w:szCs w:val="22"/>
        </w:rPr>
      </w:pPr>
      <w:r w:rsidRPr="00783170">
        <w:rPr>
          <w:rFonts w:ascii="Palatino Linotype" w:hAnsi="Palatino Linotype" w:cs="Arial"/>
          <w:sz w:val="22"/>
          <w:szCs w:val="22"/>
        </w:rPr>
        <w:t xml:space="preserve"> Tocante al tema de la firma, al tratarse de </w:t>
      </w:r>
      <w:r w:rsidRPr="00783170">
        <w:rPr>
          <w:rFonts w:ascii="Palatino Linotype" w:hAnsi="Palatino Linotype"/>
          <w:sz w:val="22"/>
          <w:szCs w:val="22"/>
        </w:rPr>
        <w:t xml:space="preserve">la escritura gráfica o grafo manuscrito que representa al nombre y apellido(s), o título, que una persona escribe de su propia mano, que tiene fines de identificación, jurídicos, </w:t>
      </w:r>
      <w:r w:rsidRPr="00783170">
        <w:rPr>
          <w:rFonts w:ascii="Palatino Linotype" w:hAnsi="Palatino Linotype" w:cs="Tahoma"/>
          <w:bCs/>
          <w:iCs/>
          <w:sz w:val="22"/>
          <w:szCs w:val="22"/>
        </w:rPr>
        <w:t>representativos</w:t>
      </w:r>
      <w:r w:rsidRPr="00783170">
        <w:rPr>
          <w:rFonts w:ascii="Palatino Linotype" w:hAnsi="Palatino Linotype"/>
          <w:sz w:val="22"/>
          <w:szCs w:val="22"/>
        </w:rPr>
        <w:t xml:space="preserve">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bookmarkStart w:id="4" w:name="_Hlk96499674"/>
    </w:p>
    <w:p w14:paraId="062CE3B4" w14:textId="77777777" w:rsidR="00955928" w:rsidRPr="00783170" w:rsidRDefault="00955928" w:rsidP="00955928">
      <w:pPr>
        <w:spacing w:line="360" w:lineRule="auto"/>
        <w:jc w:val="both"/>
        <w:rPr>
          <w:rFonts w:ascii="Palatino Linotype" w:hAnsi="Palatino Linotype"/>
          <w:sz w:val="22"/>
          <w:szCs w:val="22"/>
        </w:rPr>
      </w:pPr>
    </w:p>
    <w:p w14:paraId="03281F4D" w14:textId="77777777" w:rsidR="00955928" w:rsidRPr="00783170" w:rsidRDefault="00955928" w:rsidP="00955928">
      <w:pPr>
        <w:spacing w:line="360" w:lineRule="auto"/>
        <w:jc w:val="both"/>
        <w:rPr>
          <w:rFonts w:ascii="Palatino Linotype" w:hAnsi="Palatino Linotype"/>
          <w:sz w:val="22"/>
          <w:szCs w:val="22"/>
        </w:rPr>
      </w:pPr>
      <w:r w:rsidRPr="00783170">
        <w:rPr>
          <w:rFonts w:ascii="Palatino Linotype" w:hAnsi="Palatino Linotype"/>
          <w:sz w:val="22"/>
          <w:szCs w:val="22"/>
        </w:rPr>
        <w:t xml:space="preserve">Robustece lo anterior el criterio orientador 02-19 emitido por el Instituto </w:t>
      </w:r>
      <w:r w:rsidRPr="00783170">
        <w:rPr>
          <w:rFonts w:ascii="Palatino Linotype" w:hAnsi="Palatino Linotype" w:cs="Arial"/>
          <w:sz w:val="22"/>
          <w:szCs w:val="22"/>
        </w:rPr>
        <w:t>Nacional</w:t>
      </w:r>
      <w:r w:rsidRPr="00783170">
        <w:rPr>
          <w:rFonts w:ascii="Palatino Linotype" w:hAnsi="Palatino Linotype"/>
          <w:sz w:val="22"/>
          <w:szCs w:val="22"/>
        </w:rPr>
        <w:t xml:space="preserve"> de Transparencia, Acceso a la Información y Protección de Datos Personales, INAI, el cual refiere:</w:t>
      </w:r>
    </w:p>
    <w:p w14:paraId="35457536" w14:textId="77777777" w:rsidR="00955928" w:rsidRPr="00783170" w:rsidRDefault="00955928" w:rsidP="00955928">
      <w:pPr>
        <w:spacing w:line="360" w:lineRule="auto"/>
        <w:jc w:val="both"/>
        <w:rPr>
          <w:rFonts w:ascii="Palatino Linotype" w:hAnsi="Palatino Linotype" w:cs="Tahoma"/>
          <w:bCs/>
          <w:sz w:val="22"/>
          <w:szCs w:val="22"/>
        </w:rPr>
      </w:pPr>
    </w:p>
    <w:p w14:paraId="44AE60DA" w14:textId="77777777" w:rsidR="00955928" w:rsidRPr="00783170" w:rsidRDefault="00955928" w:rsidP="00955928">
      <w:pPr>
        <w:pStyle w:val="Prrafodelista"/>
        <w:ind w:left="567" w:right="-7"/>
        <w:jc w:val="both"/>
        <w:rPr>
          <w:rFonts w:ascii="Palatino Linotype" w:hAnsi="Palatino Linotype" w:cs="Arial"/>
          <w:i/>
          <w:iCs/>
        </w:rPr>
      </w:pPr>
      <w:r w:rsidRPr="00783170">
        <w:rPr>
          <w:rFonts w:ascii="Palatino Linotype" w:hAnsi="Palatino Linotype"/>
          <w:i/>
          <w:iCs/>
        </w:rPr>
        <w:t>“</w:t>
      </w:r>
      <w:r w:rsidRPr="00783170">
        <w:rPr>
          <w:rFonts w:ascii="Palatino Linotype" w:hAnsi="Palatino Linotype" w:cs="Arial"/>
          <w:b/>
          <w:i/>
          <w:iCs/>
        </w:rPr>
        <w:t>Firma y rúbrica de servidores públicos.</w:t>
      </w:r>
      <w:r w:rsidRPr="00783170">
        <w:rPr>
          <w:rFonts w:ascii="Palatino Linotype" w:hAnsi="Palatino Linotype" w:cs="Arial"/>
          <w:i/>
          <w:iCs/>
        </w:rPr>
        <w:t xml:space="preserve"> Si bien la firma y la rúbrica son datos personales confidenciales, cuando un servidor público emite un acto como autoridad, en ejercicio de las funciones que tiene conferidas, la firma o rúbrica mediante la cual se valida dicho acto es pública.</w:t>
      </w:r>
      <w:r w:rsidRPr="00783170">
        <w:rPr>
          <w:rFonts w:ascii="Palatino Linotype" w:hAnsi="Palatino Linotype"/>
          <w:i/>
          <w:iCs/>
        </w:rPr>
        <w:t>”</w:t>
      </w:r>
      <w:bookmarkEnd w:id="4"/>
    </w:p>
    <w:p w14:paraId="70C65991" w14:textId="77777777" w:rsidR="00955928" w:rsidRPr="00783170" w:rsidRDefault="00955928" w:rsidP="00955928">
      <w:pPr>
        <w:spacing w:line="360" w:lineRule="auto"/>
        <w:ind w:right="-7"/>
        <w:jc w:val="both"/>
        <w:rPr>
          <w:rFonts w:ascii="Palatino Linotype" w:hAnsi="Palatino Linotype"/>
          <w:sz w:val="22"/>
          <w:szCs w:val="22"/>
        </w:rPr>
      </w:pPr>
    </w:p>
    <w:p w14:paraId="04670FBB" w14:textId="77777777" w:rsidR="00955928" w:rsidRPr="00783170" w:rsidRDefault="00955928" w:rsidP="00955928">
      <w:pPr>
        <w:spacing w:line="360" w:lineRule="auto"/>
        <w:ind w:right="-7"/>
        <w:jc w:val="both"/>
        <w:rPr>
          <w:rFonts w:ascii="Palatino Linotype" w:hAnsi="Palatino Linotype" w:cs="Arial"/>
          <w:sz w:val="22"/>
          <w:szCs w:val="22"/>
        </w:rPr>
      </w:pPr>
      <w:r w:rsidRPr="00783170">
        <w:rPr>
          <w:rFonts w:ascii="Palatino Linotype" w:hAnsi="Palatino Linotype"/>
          <w:sz w:val="22"/>
          <w:szCs w:val="22"/>
        </w:rPr>
        <w:t>Contexto que en el presente asunto no se actualiza por no realizarse en ejercicio de sus funciones de derecho público; toda vez que e</w:t>
      </w:r>
      <w:r w:rsidRPr="00783170">
        <w:rPr>
          <w:rFonts w:ascii="Palatino Linotype" w:hAnsi="Palatino Linotype" w:cs="Arial"/>
          <w:sz w:val="22"/>
          <w:szCs w:val="22"/>
        </w:rPr>
        <w:t>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00D33CBF" w14:textId="77777777" w:rsidR="00955928" w:rsidRPr="00783170" w:rsidRDefault="00955928" w:rsidP="00955928">
      <w:pPr>
        <w:spacing w:line="360" w:lineRule="auto"/>
        <w:ind w:right="-7"/>
        <w:jc w:val="both"/>
        <w:rPr>
          <w:rFonts w:ascii="Palatino Linotype" w:hAnsi="Palatino Linotype" w:cs="Arial"/>
          <w:sz w:val="22"/>
          <w:szCs w:val="22"/>
        </w:rPr>
      </w:pPr>
    </w:p>
    <w:p w14:paraId="42CE2DA0" w14:textId="77777777" w:rsidR="00955928" w:rsidRPr="00783170" w:rsidRDefault="00955928" w:rsidP="00955928">
      <w:pPr>
        <w:spacing w:line="360" w:lineRule="auto"/>
        <w:ind w:right="-7"/>
        <w:jc w:val="both"/>
        <w:rPr>
          <w:rFonts w:ascii="Palatino Linotype" w:hAnsi="Palatino Linotype" w:cs="Arial"/>
          <w:sz w:val="22"/>
          <w:szCs w:val="22"/>
        </w:rPr>
      </w:pPr>
      <w:r w:rsidRPr="00783170">
        <w:rPr>
          <w:rFonts w:ascii="Palatino Linotype" w:hAnsi="Palatino Linotype" w:cs="Arial"/>
          <w:sz w:val="22"/>
          <w:szCs w:val="22"/>
        </w:rPr>
        <w:t xml:space="preserve">Por su parte la cédula profesional, es el documento que toda persona a quien legalmente se le haya expedido título profesional o grado académico equivalente, podrá obtener </w:t>
      </w:r>
      <w:r w:rsidRPr="00783170">
        <w:rPr>
          <w:rFonts w:ascii="Palatino Linotype" w:hAnsi="Palatino Linotype"/>
          <w:sz w:val="22"/>
          <w:szCs w:val="22"/>
        </w:rPr>
        <w:t>con</w:t>
      </w:r>
      <w:r w:rsidRPr="00783170">
        <w:rPr>
          <w:rFonts w:ascii="Palatino Linotype" w:hAnsi="Palatino Linotype" w:cs="Arial"/>
          <w:b/>
          <w:sz w:val="22"/>
          <w:szCs w:val="22"/>
        </w:rPr>
        <w:t xml:space="preserve"> </w:t>
      </w:r>
      <w:r w:rsidRPr="00783170">
        <w:rPr>
          <w:rFonts w:ascii="Palatino Linotype" w:hAnsi="Palatino Linotype" w:cs="Arial"/>
          <w:sz w:val="22"/>
          <w:szCs w:val="22"/>
        </w:rPr>
        <w:t xml:space="preserve">efectos de patente; 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w:t>
      </w:r>
    </w:p>
    <w:p w14:paraId="7AB91C7A" w14:textId="77777777" w:rsidR="00955928" w:rsidRPr="00783170" w:rsidRDefault="00955928" w:rsidP="00955928">
      <w:pPr>
        <w:spacing w:line="360" w:lineRule="auto"/>
        <w:ind w:right="-7"/>
        <w:jc w:val="both"/>
        <w:rPr>
          <w:rFonts w:ascii="Palatino Linotype" w:hAnsi="Palatino Linotype" w:cs="Arial"/>
          <w:sz w:val="22"/>
          <w:szCs w:val="22"/>
        </w:rPr>
      </w:pPr>
    </w:p>
    <w:p w14:paraId="2A867952" w14:textId="77777777" w:rsidR="00955928" w:rsidRPr="00783170" w:rsidRDefault="00955928" w:rsidP="00955928">
      <w:pPr>
        <w:spacing w:line="360" w:lineRule="auto"/>
        <w:ind w:right="-7"/>
        <w:jc w:val="both"/>
        <w:rPr>
          <w:rFonts w:ascii="Palatino Linotype" w:hAnsi="Palatino Linotype" w:cs="Arial"/>
          <w:sz w:val="22"/>
          <w:szCs w:val="22"/>
        </w:rPr>
      </w:pPr>
      <w:r w:rsidRPr="00783170">
        <w:rPr>
          <w:rFonts w:ascii="Palatino Linotype" w:hAnsi="Palatino Linotype" w:cs="Arial"/>
          <w:sz w:val="22"/>
          <w:szCs w:val="22"/>
        </w:rPr>
        <w:t>Así, los documentos que dan cuenta de la preparación académica sirven como medios de identificación, para que a su titular lo relacionen con el nivel de estudios con que cuenta independientemente de que estos sean o no medios de identificación oficiales. Luego entonces, no es necesario que el ciudadano acceda a dicho dato personal, ya que actualiza la fracción I, del artículo 143 de la Ley de Transparencia y Acceso a la Información Pública del Estado de México y Municipios.</w:t>
      </w:r>
    </w:p>
    <w:p w14:paraId="03E90227" w14:textId="77777777" w:rsidR="00955928" w:rsidRPr="00783170" w:rsidRDefault="00955928" w:rsidP="00955928">
      <w:pPr>
        <w:spacing w:line="360" w:lineRule="auto"/>
        <w:ind w:right="-7"/>
        <w:jc w:val="both"/>
        <w:rPr>
          <w:rFonts w:ascii="Palatino Linotype" w:hAnsi="Palatino Linotype" w:cs="Arial"/>
          <w:sz w:val="22"/>
          <w:szCs w:val="22"/>
        </w:rPr>
      </w:pPr>
    </w:p>
    <w:p w14:paraId="1D0450F6" w14:textId="77777777" w:rsidR="00955928" w:rsidRPr="00783170" w:rsidRDefault="00955928" w:rsidP="00955928">
      <w:pPr>
        <w:numPr>
          <w:ilvl w:val="0"/>
          <w:numId w:val="38"/>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783170">
        <w:rPr>
          <w:rFonts w:ascii="Palatino Linotype" w:eastAsia="Palatino Linotype" w:hAnsi="Palatino Linotype" w:cs="Palatino Linotype"/>
          <w:b/>
          <w:sz w:val="22"/>
          <w:szCs w:val="22"/>
        </w:rPr>
        <w:t>Fotografías de los servidores públicos.</w:t>
      </w:r>
    </w:p>
    <w:p w14:paraId="49A2A916" w14:textId="77777777" w:rsidR="00955928" w:rsidRPr="00783170" w:rsidRDefault="00955928" w:rsidP="00955928">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003D81EB" w14:textId="77777777" w:rsidR="00955928" w:rsidRPr="00783170" w:rsidRDefault="00955928" w:rsidP="0095592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38F669B" w14:textId="77777777" w:rsidR="00955928" w:rsidRPr="00783170" w:rsidRDefault="00955928" w:rsidP="0095592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2ADCE71"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7F6004B2"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p>
    <w:p w14:paraId="70D5961F"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3FC6DBC1"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p>
    <w:p w14:paraId="4CED2004"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21A1304E"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p>
    <w:p w14:paraId="3FF223ED"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4AE95687"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p>
    <w:p w14:paraId="47591935"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4A94398"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p>
    <w:p w14:paraId="4028E57D"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7BF8C113"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 versión pública que se ordena, no podrá clasificarse esa información. </w:t>
      </w:r>
    </w:p>
    <w:p w14:paraId="1C931429"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p>
    <w:p w14:paraId="1113FFD9" w14:textId="77777777" w:rsidR="00955928" w:rsidRPr="00783170" w:rsidRDefault="00955928" w:rsidP="00955928">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474AEABE" w14:textId="77777777" w:rsidR="00955928" w:rsidRPr="00783170" w:rsidRDefault="00955928" w:rsidP="00955928">
      <w:pPr>
        <w:spacing w:line="360" w:lineRule="auto"/>
        <w:jc w:val="both"/>
        <w:rPr>
          <w:rFonts w:ascii="Palatino Linotype" w:eastAsia="Palatino Linotype" w:hAnsi="Palatino Linotype" w:cs="Palatino Linotype"/>
          <w:sz w:val="22"/>
          <w:szCs w:val="22"/>
        </w:rPr>
      </w:pPr>
    </w:p>
    <w:p w14:paraId="201C5CBB" w14:textId="77777777" w:rsidR="00955928" w:rsidRPr="00783170" w:rsidRDefault="00955928" w:rsidP="00955928">
      <w:pPr>
        <w:spacing w:line="360" w:lineRule="auto"/>
        <w:ind w:right="50"/>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7B1E4660" w14:textId="77777777" w:rsidR="00955928" w:rsidRPr="00783170" w:rsidRDefault="00955928" w:rsidP="00955928">
      <w:pPr>
        <w:spacing w:line="360" w:lineRule="auto"/>
        <w:ind w:right="50"/>
        <w:jc w:val="both"/>
        <w:rPr>
          <w:rFonts w:ascii="Palatino Linotype" w:eastAsia="Palatino Linotype" w:hAnsi="Palatino Linotype" w:cs="Palatino Linotype"/>
          <w:sz w:val="22"/>
          <w:szCs w:val="22"/>
        </w:rPr>
      </w:pPr>
    </w:p>
    <w:p w14:paraId="537EC5EA"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w:t>
      </w:r>
      <w:r w:rsidRPr="00783170">
        <w:rPr>
          <w:rFonts w:ascii="Palatino Linotype" w:eastAsia="Palatino Linotype" w:hAnsi="Palatino Linotype" w:cs="Palatino Linotype"/>
          <w:b/>
          <w:i/>
          <w:sz w:val="22"/>
          <w:szCs w:val="22"/>
        </w:rPr>
        <w:t>Artículo 3.</w:t>
      </w:r>
      <w:r w:rsidRPr="00783170">
        <w:rPr>
          <w:rFonts w:ascii="Palatino Linotype" w:eastAsia="Palatino Linotype" w:hAnsi="Palatino Linotype" w:cs="Palatino Linotype"/>
          <w:i/>
          <w:sz w:val="22"/>
          <w:szCs w:val="22"/>
        </w:rPr>
        <w:t xml:space="preserve"> Para los efectos de la presente Ley se entenderá por:</w:t>
      </w:r>
    </w:p>
    <w:p w14:paraId="417B715B"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w:t>
      </w:r>
    </w:p>
    <w:p w14:paraId="37B8979C"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3F9D168F"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XX. Información clasificada: Aquella considerada por la presente Ley como reservada o confidencial;</w:t>
      </w:r>
    </w:p>
    <w:p w14:paraId="08775274"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A2F232"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5A3261FF"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w:t>
      </w:r>
    </w:p>
    <w:p w14:paraId="59E65AD0"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b/>
          <w:i/>
          <w:sz w:val="22"/>
          <w:szCs w:val="22"/>
        </w:rPr>
        <w:t>Artículo 91.</w:t>
      </w:r>
      <w:r w:rsidRPr="0078317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536BBF8"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b/>
          <w:i/>
          <w:sz w:val="22"/>
          <w:szCs w:val="22"/>
        </w:rPr>
        <w:t>Artículo 132.</w:t>
      </w:r>
      <w:r w:rsidRPr="00783170">
        <w:rPr>
          <w:rFonts w:ascii="Palatino Linotype" w:eastAsia="Palatino Linotype" w:hAnsi="Palatino Linotype" w:cs="Palatino Linotype"/>
          <w:i/>
          <w:sz w:val="22"/>
          <w:szCs w:val="22"/>
        </w:rPr>
        <w:t xml:space="preserve"> La clasificación de la información se llevará a cabo en el momento en que:</w:t>
      </w:r>
    </w:p>
    <w:p w14:paraId="4FD61433" w14:textId="77777777" w:rsidR="00955928" w:rsidRPr="00783170" w:rsidRDefault="00955928" w:rsidP="00955928">
      <w:pPr>
        <w:tabs>
          <w:tab w:val="left" w:pos="1134"/>
        </w:tabs>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I. Se reciba una solicitud de acceso a la información;</w:t>
      </w:r>
    </w:p>
    <w:p w14:paraId="62D1D326" w14:textId="77777777" w:rsidR="00955928" w:rsidRPr="00783170" w:rsidRDefault="00955928" w:rsidP="00955928">
      <w:pPr>
        <w:tabs>
          <w:tab w:val="left" w:pos="1134"/>
        </w:tabs>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II. Se determine mediante resolución de autoridad competente; o</w:t>
      </w:r>
    </w:p>
    <w:p w14:paraId="269E44DA" w14:textId="77777777" w:rsidR="00955928" w:rsidRPr="00783170" w:rsidRDefault="00955928" w:rsidP="00955928">
      <w:pPr>
        <w:tabs>
          <w:tab w:val="left" w:pos="1134"/>
        </w:tabs>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III. Se generen versiones públicas para dar cumplimiento a las obligaciones de transparencia previstas en esta Ley.</w:t>
      </w:r>
    </w:p>
    <w:p w14:paraId="20C43630"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w:t>
      </w:r>
    </w:p>
    <w:p w14:paraId="225FA4DC"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b/>
          <w:i/>
          <w:sz w:val="22"/>
          <w:szCs w:val="22"/>
        </w:rPr>
        <w:t>Artículo 143</w:t>
      </w:r>
      <w:r w:rsidRPr="0078317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A444218"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37A87912"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5398606"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1AD76FE5"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5EC6441"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8CEF710" w14:textId="77777777" w:rsidR="00955928" w:rsidRPr="00783170" w:rsidRDefault="00955928" w:rsidP="00955928">
      <w:pPr>
        <w:ind w:left="567" w:right="616"/>
        <w:jc w:val="both"/>
        <w:rPr>
          <w:rFonts w:ascii="Palatino Linotype" w:eastAsia="Palatino Linotype" w:hAnsi="Palatino Linotype" w:cs="Palatino Linotype"/>
          <w:i/>
          <w:sz w:val="22"/>
          <w:szCs w:val="22"/>
        </w:rPr>
      </w:pPr>
    </w:p>
    <w:p w14:paraId="66E91EC4" w14:textId="77777777" w:rsidR="00955928" w:rsidRPr="00783170" w:rsidRDefault="00955928" w:rsidP="00955928">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84E2C02" w14:textId="77777777" w:rsidR="00955928" w:rsidRPr="00783170" w:rsidRDefault="00955928" w:rsidP="00955928">
      <w:pPr>
        <w:jc w:val="both"/>
        <w:rPr>
          <w:rFonts w:ascii="Palatino Linotype" w:eastAsia="Palatino Linotype" w:hAnsi="Palatino Linotype" w:cs="Palatino Linotype"/>
          <w:sz w:val="22"/>
          <w:szCs w:val="22"/>
        </w:rPr>
      </w:pPr>
    </w:p>
    <w:p w14:paraId="09FB044C" w14:textId="77777777" w:rsidR="00955928" w:rsidRPr="00783170" w:rsidRDefault="00955928" w:rsidP="00955928">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7DE09A98" w14:textId="77777777" w:rsidR="00955928" w:rsidRPr="00783170" w:rsidRDefault="00955928" w:rsidP="00955928">
      <w:pPr>
        <w:spacing w:line="360" w:lineRule="auto"/>
        <w:jc w:val="both"/>
        <w:rPr>
          <w:rFonts w:ascii="Palatino Linotype" w:eastAsia="Palatino Linotype" w:hAnsi="Palatino Linotype" w:cs="Palatino Linotype"/>
          <w:sz w:val="22"/>
          <w:szCs w:val="22"/>
        </w:rPr>
      </w:pPr>
    </w:p>
    <w:p w14:paraId="2C97A1E5"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 xml:space="preserve"> “</w:t>
      </w:r>
      <w:r w:rsidRPr="00783170">
        <w:rPr>
          <w:rFonts w:ascii="Palatino Linotype" w:eastAsia="Palatino Linotype" w:hAnsi="Palatino Linotype" w:cs="Palatino Linotype"/>
          <w:b/>
          <w:i/>
          <w:sz w:val="22"/>
          <w:szCs w:val="22"/>
        </w:rPr>
        <w:t>Quincuagésimo</w:t>
      </w:r>
      <w:r w:rsidRPr="00783170">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02A9E97" w14:textId="77777777" w:rsidR="00955928" w:rsidRPr="00783170" w:rsidRDefault="00955928" w:rsidP="009559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b/>
          <w:i/>
          <w:sz w:val="22"/>
          <w:szCs w:val="22"/>
        </w:rPr>
        <w:t>Quincuagésimo primero.</w:t>
      </w:r>
      <w:r w:rsidRPr="00783170">
        <w:rPr>
          <w:rFonts w:ascii="Palatino Linotype" w:eastAsia="Palatino Linotype" w:hAnsi="Palatino Linotype" w:cs="Palatino Linotype"/>
          <w:i/>
          <w:sz w:val="22"/>
          <w:szCs w:val="22"/>
        </w:rPr>
        <w:t xml:space="preserve"> Toda acta del Comité de Transparencia deberá contener: </w:t>
      </w:r>
    </w:p>
    <w:p w14:paraId="0E12DCE0" w14:textId="77777777" w:rsidR="00955928" w:rsidRPr="00783170" w:rsidRDefault="00955928" w:rsidP="009559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 xml:space="preserve">I. El número de sesión y fecha; </w:t>
      </w:r>
    </w:p>
    <w:p w14:paraId="04B044EF" w14:textId="77777777" w:rsidR="00955928" w:rsidRPr="00783170" w:rsidRDefault="00955928" w:rsidP="009559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 xml:space="preserve">II. El nombre del área que solicitó la clasificación de información; </w:t>
      </w:r>
    </w:p>
    <w:p w14:paraId="79514A34" w14:textId="77777777" w:rsidR="00955928" w:rsidRPr="00783170" w:rsidRDefault="00955928" w:rsidP="009559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 xml:space="preserve">III. La fundamentación legal y motivación correspondiente; </w:t>
      </w:r>
    </w:p>
    <w:p w14:paraId="3E98B4BC" w14:textId="77777777" w:rsidR="00955928" w:rsidRPr="00783170" w:rsidRDefault="00955928" w:rsidP="009559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 xml:space="preserve">IV. La resolución o resoluciones aprobadas; y </w:t>
      </w:r>
    </w:p>
    <w:p w14:paraId="035A7647" w14:textId="77777777" w:rsidR="00955928" w:rsidRPr="00783170" w:rsidRDefault="00955928" w:rsidP="009559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 xml:space="preserve">V. La rúbrica o firma digital de cada integrante del Comité de Transparencia. </w:t>
      </w:r>
    </w:p>
    <w:p w14:paraId="40783D70" w14:textId="77777777" w:rsidR="00955928" w:rsidRPr="00783170" w:rsidRDefault="00955928" w:rsidP="009559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FD9BBA4" w14:textId="77777777" w:rsidR="00955928" w:rsidRPr="00783170" w:rsidRDefault="00955928" w:rsidP="009559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I. Los motivos y razonamientos que sustenten la confirmación o modificación de la prueba de daño;</w:t>
      </w:r>
    </w:p>
    <w:p w14:paraId="3F006722" w14:textId="77777777" w:rsidR="00955928" w:rsidRPr="00783170" w:rsidRDefault="00955928" w:rsidP="009559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 xml:space="preserve">II. Descripción de las partes o secciones reservadas, en caso de clasificación parcial; </w:t>
      </w:r>
    </w:p>
    <w:p w14:paraId="0D81540E" w14:textId="77777777" w:rsidR="00955928" w:rsidRPr="00783170" w:rsidRDefault="00955928" w:rsidP="009559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 xml:space="preserve">III. El periodo por el que mantendrá su clasificación y fecha de expiración; y </w:t>
      </w:r>
    </w:p>
    <w:p w14:paraId="35824240" w14:textId="77777777" w:rsidR="00955928" w:rsidRPr="00783170" w:rsidRDefault="00955928" w:rsidP="009559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61346EAF" w14:textId="77777777" w:rsidR="00955928" w:rsidRPr="00783170" w:rsidRDefault="00955928" w:rsidP="009559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3871CD2" w14:textId="77777777" w:rsidR="00955928" w:rsidRPr="00783170" w:rsidRDefault="00955928" w:rsidP="009559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16977AF"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b/>
          <w:i/>
          <w:sz w:val="22"/>
          <w:szCs w:val="22"/>
        </w:rPr>
        <w:t>Quincuagésimo segundo.</w:t>
      </w:r>
      <w:r w:rsidRPr="00783170">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62154C9"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7BE5F2F"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0D5688CF"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BCB34E8"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III. Señalar las personas o instancias autorizadas a acceder a la información clasificada.</w:t>
      </w:r>
    </w:p>
    <w:p w14:paraId="4DB97B9A"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FC79C2F" w14:textId="77777777" w:rsidR="00955928" w:rsidRPr="00783170" w:rsidRDefault="00955928" w:rsidP="00955928">
      <w:pPr>
        <w:spacing w:line="360" w:lineRule="auto"/>
        <w:jc w:val="both"/>
        <w:rPr>
          <w:rFonts w:ascii="Palatino Linotype" w:eastAsia="Palatino Linotype" w:hAnsi="Palatino Linotype" w:cs="Palatino Linotype"/>
          <w:sz w:val="22"/>
          <w:szCs w:val="22"/>
        </w:rPr>
      </w:pPr>
    </w:p>
    <w:p w14:paraId="07BF9DBB" w14:textId="77777777" w:rsidR="00955928" w:rsidRPr="00783170" w:rsidRDefault="00955928" w:rsidP="00955928">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5D12BC90" w14:textId="77777777" w:rsidR="00955928" w:rsidRPr="00783170" w:rsidRDefault="00955928" w:rsidP="00955928">
      <w:pPr>
        <w:spacing w:line="360" w:lineRule="auto"/>
        <w:jc w:val="both"/>
        <w:rPr>
          <w:rFonts w:ascii="Palatino Linotype" w:eastAsia="Palatino Linotype" w:hAnsi="Palatino Linotype" w:cs="Palatino Linotype"/>
          <w:sz w:val="22"/>
          <w:szCs w:val="22"/>
        </w:rPr>
      </w:pPr>
    </w:p>
    <w:p w14:paraId="32D8D1E8" w14:textId="77777777" w:rsidR="00955928" w:rsidRPr="00783170" w:rsidRDefault="00955928" w:rsidP="009559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w:t>
      </w:r>
      <w:r w:rsidRPr="00783170">
        <w:rPr>
          <w:rFonts w:ascii="Palatino Linotype" w:eastAsia="Palatino Linotype" w:hAnsi="Palatino Linotype" w:cs="Palatino Linotype"/>
          <w:b/>
          <w:i/>
          <w:sz w:val="22"/>
          <w:szCs w:val="22"/>
        </w:rPr>
        <w:t>Quincuagésimo cuarto.</w:t>
      </w:r>
      <w:r w:rsidRPr="00783170">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2F972D8"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b/>
          <w:i/>
          <w:sz w:val="22"/>
          <w:szCs w:val="22"/>
        </w:rPr>
        <w:t>Quincuagésimo quinto.</w:t>
      </w:r>
      <w:r w:rsidRPr="00783170">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6B79FD5"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w:t>
      </w:r>
    </w:p>
    <w:p w14:paraId="7D7BA6A3"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b/>
          <w:i/>
          <w:sz w:val="22"/>
          <w:szCs w:val="22"/>
        </w:rPr>
        <w:t>Quincuagésimo séptimo.</w:t>
      </w:r>
      <w:r w:rsidRPr="0078317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BB4A996"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2CDAA866"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5B7B20C7"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DA55653"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AED746F" w14:textId="77777777" w:rsidR="00955928" w:rsidRPr="00783170" w:rsidRDefault="00955928" w:rsidP="00955928">
      <w:pPr>
        <w:ind w:left="567" w:right="616"/>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3298AEB3" w14:textId="77777777" w:rsidR="00955928" w:rsidRPr="00783170" w:rsidRDefault="00955928" w:rsidP="00955928">
      <w:pPr>
        <w:spacing w:line="360" w:lineRule="auto"/>
        <w:jc w:val="both"/>
        <w:rPr>
          <w:rFonts w:ascii="Palatino Linotype" w:eastAsia="Palatino Linotype" w:hAnsi="Palatino Linotype" w:cs="Palatino Linotype"/>
          <w:sz w:val="22"/>
          <w:szCs w:val="22"/>
        </w:rPr>
      </w:pPr>
    </w:p>
    <w:p w14:paraId="2672E3EB" w14:textId="77777777" w:rsidR="00955928" w:rsidRPr="00783170" w:rsidRDefault="00955928" w:rsidP="00955928">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09E6E83"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p>
    <w:p w14:paraId="79025DA5" w14:textId="7D47C075" w:rsidR="00955928" w:rsidRPr="00783170" w:rsidRDefault="00955928" w:rsidP="00955928">
      <w:pPr>
        <w:spacing w:line="360" w:lineRule="auto"/>
        <w:ind w:right="49"/>
        <w:jc w:val="both"/>
        <w:rPr>
          <w:rFonts w:ascii="Palatino Linotype" w:eastAsia="Palatino Linotype" w:hAnsi="Palatino Linotype" w:cs="Palatino Linotype"/>
          <w:b/>
          <w:sz w:val="22"/>
          <w:szCs w:val="22"/>
        </w:rPr>
      </w:pPr>
      <w:r w:rsidRPr="00783170">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w:t>
      </w:r>
      <w:r w:rsidRPr="00783170">
        <w:rPr>
          <w:rFonts w:ascii="Palatino Linotype" w:eastAsia="Palatino Linotype" w:hAnsi="Palatino Linotype" w:cs="Palatino Linotype"/>
          <w:b/>
          <w:sz w:val="22"/>
          <w:szCs w:val="22"/>
        </w:rPr>
        <w:t>la parte</w:t>
      </w:r>
      <w:r w:rsidRPr="00783170">
        <w:rPr>
          <w:rFonts w:ascii="Palatino Linotype" w:eastAsia="Palatino Linotype" w:hAnsi="Palatino Linotype" w:cs="Palatino Linotype"/>
          <w:sz w:val="22"/>
          <w:szCs w:val="22"/>
        </w:rPr>
        <w:t xml:space="preserve"> </w:t>
      </w:r>
      <w:r w:rsidRPr="00783170">
        <w:rPr>
          <w:rFonts w:ascii="Palatino Linotype" w:eastAsia="Palatino Linotype" w:hAnsi="Palatino Linotype" w:cs="Palatino Linotype"/>
          <w:b/>
          <w:sz w:val="22"/>
          <w:szCs w:val="22"/>
        </w:rPr>
        <w:t>Recurrente</w:t>
      </w:r>
      <w:r w:rsidRPr="00783170">
        <w:rPr>
          <w:rFonts w:ascii="Palatino Linotype" w:eastAsia="Palatino Linotype" w:hAnsi="Palatino Linotype" w:cs="Palatino Linotype"/>
          <w:sz w:val="22"/>
          <w:szCs w:val="22"/>
        </w:rPr>
        <w:t xml:space="preserve"> dentro del recurso de revisión </w:t>
      </w:r>
      <w:r w:rsidRPr="00783170">
        <w:rPr>
          <w:rFonts w:ascii="Palatino Linotype" w:eastAsia="Palatino Linotype" w:hAnsi="Palatino Linotype" w:cs="Palatino Linotype"/>
          <w:b/>
          <w:sz w:val="22"/>
          <w:szCs w:val="22"/>
        </w:rPr>
        <w:t>10864/INFOEM/IP/RR/2025</w:t>
      </w:r>
      <w:r w:rsidRPr="00783170">
        <w:rPr>
          <w:rFonts w:ascii="Palatino Linotype" w:eastAsia="Palatino Linotype" w:hAnsi="Palatino Linotype" w:cs="Palatino Linotype"/>
          <w:sz w:val="22"/>
          <w:szCs w:val="22"/>
        </w:rPr>
        <w:t>; por ello, y con fundamento en la fracción III del numeral 186 de la Ley de Transparencia y Acceso a la Información Pública del Estado de México y Municipios, se</w:t>
      </w:r>
      <w:r w:rsidRPr="00783170">
        <w:rPr>
          <w:rFonts w:ascii="Palatino Linotype" w:eastAsia="Palatino Linotype" w:hAnsi="Palatino Linotype" w:cs="Palatino Linotype"/>
          <w:b/>
          <w:sz w:val="22"/>
          <w:szCs w:val="22"/>
        </w:rPr>
        <w:t xml:space="preserve"> </w:t>
      </w:r>
      <w:r w:rsidR="00B2730A" w:rsidRPr="00783170">
        <w:rPr>
          <w:rFonts w:ascii="Palatino Linotype" w:eastAsia="Palatino Linotype" w:hAnsi="Palatino Linotype" w:cs="Palatino Linotype"/>
          <w:b/>
          <w:sz w:val="22"/>
          <w:szCs w:val="22"/>
        </w:rPr>
        <w:t>MODIFICA</w:t>
      </w:r>
      <w:r w:rsidRPr="00783170">
        <w:rPr>
          <w:rFonts w:ascii="Palatino Linotype" w:eastAsia="Palatino Linotype" w:hAnsi="Palatino Linotype" w:cs="Palatino Linotype"/>
          <w:b/>
          <w:sz w:val="22"/>
          <w:szCs w:val="22"/>
        </w:rPr>
        <w:t xml:space="preserve"> </w:t>
      </w:r>
      <w:r w:rsidRPr="00783170">
        <w:rPr>
          <w:rFonts w:ascii="Palatino Linotype" w:eastAsia="Palatino Linotype" w:hAnsi="Palatino Linotype" w:cs="Palatino Linotype"/>
          <w:sz w:val="22"/>
          <w:szCs w:val="22"/>
        </w:rPr>
        <w:t xml:space="preserve">la respuesta a la solicitud de información número </w:t>
      </w:r>
      <w:r w:rsidRPr="00783170">
        <w:rPr>
          <w:rFonts w:ascii="Palatino Linotype" w:eastAsia="Palatino Linotype" w:hAnsi="Palatino Linotype" w:cs="Palatino Linotype"/>
          <w:b/>
          <w:sz w:val="22"/>
          <w:szCs w:val="22"/>
        </w:rPr>
        <w:t>00163/</w:t>
      </w:r>
      <w:r w:rsidR="00764DD4" w:rsidRPr="00783170">
        <w:rPr>
          <w:rFonts w:ascii="Palatino Linotype" w:eastAsia="Palatino Linotype" w:hAnsi="Palatino Linotype" w:cs="Palatino Linotype"/>
          <w:b/>
          <w:sz w:val="22"/>
          <w:szCs w:val="22"/>
        </w:rPr>
        <w:t>DIF</w:t>
      </w:r>
      <w:r w:rsidRPr="00783170">
        <w:rPr>
          <w:rFonts w:ascii="Palatino Linotype" w:eastAsia="Palatino Linotype" w:hAnsi="Palatino Linotype" w:cs="Palatino Linotype"/>
          <w:b/>
          <w:sz w:val="22"/>
          <w:szCs w:val="22"/>
        </w:rPr>
        <w:t xml:space="preserve">TOLUCA/IP/2025. </w:t>
      </w:r>
    </w:p>
    <w:p w14:paraId="6ACF7CC6" w14:textId="77777777" w:rsidR="00955928" w:rsidRPr="00783170" w:rsidRDefault="00955928" w:rsidP="00955928">
      <w:pPr>
        <w:spacing w:line="360" w:lineRule="auto"/>
        <w:ind w:right="49"/>
        <w:jc w:val="both"/>
        <w:rPr>
          <w:rFonts w:ascii="Palatino Linotype" w:eastAsia="Palatino Linotype" w:hAnsi="Palatino Linotype" w:cs="Palatino Linotype"/>
          <w:b/>
          <w:sz w:val="22"/>
          <w:szCs w:val="22"/>
        </w:rPr>
      </w:pPr>
    </w:p>
    <w:p w14:paraId="34F29F42" w14:textId="77777777" w:rsidR="00955928" w:rsidRPr="00783170" w:rsidRDefault="00955928" w:rsidP="00955928">
      <w:pPr>
        <w:spacing w:line="360" w:lineRule="auto"/>
        <w:ind w:right="40"/>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5AD46D09"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p>
    <w:p w14:paraId="2267C5BE" w14:textId="77777777" w:rsidR="00955928" w:rsidRPr="00783170" w:rsidRDefault="00955928" w:rsidP="00955928">
      <w:pPr>
        <w:spacing w:line="360" w:lineRule="auto"/>
        <w:ind w:right="49"/>
        <w:jc w:val="center"/>
        <w:rPr>
          <w:rFonts w:ascii="Palatino Linotype" w:eastAsia="Palatino Linotype" w:hAnsi="Palatino Linotype" w:cs="Palatino Linotype"/>
          <w:b/>
          <w:sz w:val="22"/>
          <w:szCs w:val="22"/>
        </w:rPr>
      </w:pPr>
      <w:r w:rsidRPr="00783170">
        <w:rPr>
          <w:rFonts w:ascii="Palatino Linotype" w:eastAsia="Palatino Linotype" w:hAnsi="Palatino Linotype" w:cs="Palatino Linotype"/>
          <w:b/>
          <w:sz w:val="22"/>
          <w:szCs w:val="22"/>
        </w:rPr>
        <w:t>III.</w:t>
      </w:r>
      <w:r w:rsidRPr="00783170">
        <w:rPr>
          <w:rFonts w:ascii="Palatino Linotype" w:eastAsia="Palatino Linotype" w:hAnsi="Palatino Linotype" w:cs="Palatino Linotype"/>
          <w:b/>
          <w:sz w:val="22"/>
          <w:szCs w:val="22"/>
        </w:rPr>
        <w:tab/>
        <w:t>R E S U E L V E:</w:t>
      </w:r>
    </w:p>
    <w:p w14:paraId="0219CAD7" w14:textId="77777777" w:rsidR="00955928" w:rsidRPr="00783170" w:rsidRDefault="00955928" w:rsidP="00955928">
      <w:pPr>
        <w:spacing w:line="360" w:lineRule="auto"/>
        <w:ind w:right="49"/>
        <w:jc w:val="center"/>
        <w:rPr>
          <w:rFonts w:ascii="Palatino Linotype" w:eastAsia="Palatino Linotype" w:hAnsi="Palatino Linotype" w:cs="Palatino Linotype"/>
          <w:b/>
          <w:sz w:val="22"/>
          <w:szCs w:val="22"/>
        </w:rPr>
      </w:pPr>
    </w:p>
    <w:p w14:paraId="32875227" w14:textId="43D912CF" w:rsidR="00955928" w:rsidRPr="00783170" w:rsidRDefault="00955928" w:rsidP="00955928">
      <w:pPr>
        <w:spacing w:line="360" w:lineRule="auto"/>
        <w:ind w:right="49"/>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Primero.</w:t>
      </w:r>
      <w:r w:rsidRPr="00783170">
        <w:rPr>
          <w:rFonts w:ascii="Palatino Linotype" w:eastAsia="Palatino Linotype" w:hAnsi="Palatino Linotype" w:cs="Palatino Linotype"/>
          <w:sz w:val="22"/>
          <w:szCs w:val="22"/>
        </w:rPr>
        <w:t xml:space="preserve"> Resultan</w:t>
      </w:r>
      <w:r w:rsidRPr="00783170">
        <w:rPr>
          <w:rFonts w:ascii="Palatino Linotype" w:eastAsia="Palatino Linotype" w:hAnsi="Palatino Linotype" w:cs="Palatino Linotype"/>
          <w:b/>
          <w:sz w:val="22"/>
          <w:szCs w:val="22"/>
        </w:rPr>
        <w:t xml:space="preserve"> fundados</w:t>
      </w:r>
      <w:r w:rsidRPr="00783170">
        <w:rPr>
          <w:rFonts w:ascii="Palatino Linotype" w:eastAsia="Palatino Linotype" w:hAnsi="Palatino Linotype" w:cs="Palatino Linotype"/>
          <w:sz w:val="22"/>
          <w:szCs w:val="22"/>
        </w:rPr>
        <w:t xml:space="preserve"> los motivos de inconformidad hechos valer por </w:t>
      </w:r>
      <w:r w:rsidRPr="00783170">
        <w:rPr>
          <w:rFonts w:ascii="Palatino Linotype" w:eastAsia="Palatino Linotype" w:hAnsi="Palatino Linotype" w:cs="Palatino Linotype"/>
          <w:b/>
          <w:sz w:val="22"/>
          <w:szCs w:val="22"/>
        </w:rPr>
        <w:t>la parte</w:t>
      </w:r>
      <w:r w:rsidRPr="00783170">
        <w:rPr>
          <w:rFonts w:ascii="Palatino Linotype" w:eastAsia="Palatino Linotype" w:hAnsi="Palatino Linotype" w:cs="Palatino Linotype"/>
          <w:sz w:val="22"/>
          <w:szCs w:val="22"/>
        </w:rPr>
        <w:t xml:space="preserve"> </w:t>
      </w:r>
      <w:r w:rsidRPr="00783170">
        <w:rPr>
          <w:rFonts w:ascii="Palatino Linotype" w:eastAsia="Palatino Linotype" w:hAnsi="Palatino Linotype" w:cs="Palatino Linotype"/>
          <w:b/>
          <w:sz w:val="22"/>
          <w:szCs w:val="22"/>
        </w:rPr>
        <w:t>Recurrente</w:t>
      </w:r>
      <w:r w:rsidRPr="00783170">
        <w:rPr>
          <w:rFonts w:ascii="Palatino Linotype" w:eastAsia="Palatino Linotype" w:hAnsi="Palatino Linotype" w:cs="Palatino Linotype"/>
          <w:sz w:val="22"/>
          <w:szCs w:val="22"/>
        </w:rPr>
        <w:t xml:space="preserve"> en el Recurso de Revisión </w:t>
      </w:r>
      <w:r w:rsidRPr="00783170">
        <w:rPr>
          <w:rFonts w:ascii="Palatino Linotype" w:eastAsia="Palatino Linotype" w:hAnsi="Palatino Linotype" w:cs="Palatino Linotype"/>
          <w:b/>
          <w:sz w:val="22"/>
          <w:szCs w:val="22"/>
        </w:rPr>
        <w:t>10864/INFOEM/IP/RR/2025</w:t>
      </w:r>
      <w:r w:rsidRPr="00783170">
        <w:rPr>
          <w:rFonts w:ascii="Palatino Linotype" w:eastAsia="Palatino Linotype" w:hAnsi="Palatino Linotype" w:cs="Palatino Linotype"/>
          <w:sz w:val="22"/>
          <w:szCs w:val="22"/>
        </w:rPr>
        <w:t xml:space="preserve">, por lo que, en términos del </w:t>
      </w:r>
      <w:r w:rsidRPr="00783170">
        <w:rPr>
          <w:rFonts w:ascii="Palatino Linotype" w:eastAsia="Palatino Linotype" w:hAnsi="Palatino Linotype" w:cs="Palatino Linotype"/>
          <w:b/>
          <w:sz w:val="22"/>
          <w:szCs w:val="22"/>
        </w:rPr>
        <w:t>Considerando Cuarto</w:t>
      </w:r>
      <w:r w:rsidRPr="00783170">
        <w:rPr>
          <w:rFonts w:ascii="Palatino Linotype" w:eastAsia="Palatino Linotype" w:hAnsi="Palatino Linotype" w:cs="Palatino Linotype"/>
          <w:sz w:val="22"/>
          <w:szCs w:val="22"/>
        </w:rPr>
        <w:t xml:space="preserve"> de esta resolución, se </w:t>
      </w:r>
      <w:r w:rsidRPr="00783170">
        <w:rPr>
          <w:rFonts w:ascii="Palatino Linotype" w:eastAsia="Palatino Linotype" w:hAnsi="Palatino Linotype" w:cs="Palatino Linotype"/>
          <w:b/>
          <w:sz w:val="22"/>
          <w:szCs w:val="22"/>
        </w:rPr>
        <w:t xml:space="preserve">MODIFICA </w:t>
      </w:r>
      <w:r w:rsidRPr="00783170">
        <w:rPr>
          <w:rFonts w:ascii="Palatino Linotype" w:eastAsia="Palatino Linotype" w:hAnsi="Palatino Linotype" w:cs="Palatino Linotype"/>
          <w:sz w:val="22"/>
          <w:szCs w:val="22"/>
        </w:rPr>
        <w:t xml:space="preserve">la respuesta emitida por el </w:t>
      </w:r>
      <w:r w:rsidRPr="00783170">
        <w:rPr>
          <w:rFonts w:ascii="Palatino Linotype" w:eastAsia="Palatino Linotype" w:hAnsi="Palatino Linotype" w:cs="Palatino Linotype"/>
          <w:b/>
          <w:sz w:val="22"/>
          <w:szCs w:val="22"/>
        </w:rPr>
        <w:t>Sujeto Obligado</w:t>
      </w:r>
      <w:r w:rsidRPr="00783170">
        <w:rPr>
          <w:rFonts w:ascii="Palatino Linotype" w:eastAsia="Palatino Linotype" w:hAnsi="Palatino Linotype" w:cs="Palatino Linotype"/>
          <w:sz w:val="22"/>
          <w:szCs w:val="22"/>
        </w:rPr>
        <w:t>.</w:t>
      </w:r>
    </w:p>
    <w:p w14:paraId="0C6776EB"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p>
    <w:p w14:paraId="7849CA31"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bookmarkStart w:id="5" w:name="_heading=h.e29sgpdyfn6g" w:colFirst="0" w:colLast="0"/>
      <w:bookmarkEnd w:id="5"/>
      <w:r w:rsidRPr="00783170">
        <w:rPr>
          <w:rFonts w:ascii="Palatino Linotype" w:eastAsia="Palatino Linotype" w:hAnsi="Palatino Linotype" w:cs="Palatino Linotype"/>
          <w:b/>
          <w:sz w:val="22"/>
          <w:szCs w:val="22"/>
        </w:rPr>
        <w:t>Segundo</w:t>
      </w:r>
      <w:r w:rsidRPr="00783170">
        <w:rPr>
          <w:rFonts w:ascii="Palatino Linotype" w:eastAsia="Palatino Linotype" w:hAnsi="Palatino Linotype" w:cs="Palatino Linotype"/>
          <w:sz w:val="22"/>
          <w:szCs w:val="22"/>
        </w:rPr>
        <w:t xml:space="preserve">. Se </w:t>
      </w:r>
      <w:r w:rsidRPr="00783170">
        <w:rPr>
          <w:rFonts w:ascii="Palatino Linotype" w:eastAsia="Palatino Linotype" w:hAnsi="Palatino Linotype" w:cs="Palatino Linotype"/>
          <w:b/>
          <w:sz w:val="22"/>
          <w:szCs w:val="22"/>
        </w:rPr>
        <w:t>ORDENA</w:t>
      </w:r>
      <w:r w:rsidRPr="00783170">
        <w:rPr>
          <w:rFonts w:ascii="Palatino Linotype" w:eastAsia="Palatino Linotype" w:hAnsi="Palatino Linotype" w:cs="Palatino Linotype"/>
          <w:sz w:val="22"/>
          <w:szCs w:val="22"/>
        </w:rPr>
        <w:t xml:space="preserve"> al </w:t>
      </w:r>
      <w:r w:rsidRPr="00783170">
        <w:rPr>
          <w:rFonts w:ascii="Palatino Linotype" w:eastAsia="Palatino Linotype" w:hAnsi="Palatino Linotype" w:cs="Palatino Linotype"/>
          <w:b/>
          <w:sz w:val="22"/>
          <w:szCs w:val="22"/>
        </w:rPr>
        <w:t xml:space="preserve">Sujeto Obligado </w:t>
      </w:r>
      <w:r w:rsidRPr="00783170">
        <w:rPr>
          <w:rFonts w:ascii="Palatino Linotype" w:eastAsia="Palatino Linotype" w:hAnsi="Palatino Linotype" w:cs="Palatino Linotype"/>
          <w:sz w:val="22"/>
          <w:szCs w:val="22"/>
        </w:rPr>
        <w:t xml:space="preserve">a que, en observancia de los </w:t>
      </w:r>
      <w:r w:rsidRPr="00783170">
        <w:rPr>
          <w:rFonts w:ascii="Palatino Linotype" w:eastAsia="Palatino Linotype" w:hAnsi="Palatino Linotype" w:cs="Palatino Linotype"/>
          <w:b/>
          <w:sz w:val="22"/>
          <w:szCs w:val="22"/>
        </w:rPr>
        <w:t>Considerandos Cuarto y Quinto</w:t>
      </w:r>
      <w:r w:rsidRPr="00783170">
        <w:rPr>
          <w:rFonts w:ascii="Palatino Linotype" w:eastAsia="Palatino Linotype" w:hAnsi="Palatino Linotype" w:cs="Palatino Linotype"/>
          <w:sz w:val="22"/>
          <w:szCs w:val="22"/>
        </w:rPr>
        <w:t xml:space="preserve">, hagan entrega, previa búsqueda exhaustiva y razonable, en versión pública, vía Sistema de Acceso a la Información Mexiquense </w:t>
      </w:r>
      <w:r w:rsidRPr="00783170">
        <w:rPr>
          <w:rFonts w:ascii="Palatino Linotype" w:eastAsia="Palatino Linotype" w:hAnsi="Palatino Linotype" w:cs="Palatino Linotype"/>
          <w:b/>
          <w:sz w:val="22"/>
          <w:szCs w:val="22"/>
        </w:rPr>
        <w:t>(SAIMEX)</w:t>
      </w:r>
      <w:r w:rsidRPr="00783170">
        <w:rPr>
          <w:rFonts w:ascii="Palatino Linotype" w:eastAsia="Palatino Linotype" w:hAnsi="Palatino Linotype" w:cs="Palatino Linotype"/>
          <w:sz w:val="22"/>
          <w:szCs w:val="22"/>
        </w:rPr>
        <w:t>, de lo siguiente:</w:t>
      </w:r>
    </w:p>
    <w:p w14:paraId="41DEBC2D"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p>
    <w:p w14:paraId="18E5E64A" w14:textId="4DE11EE9" w:rsidR="00955928" w:rsidRPr="00783170" w:rsidRDefault="00955928" w:rsidP="00955928">
      <w:pPr>
        <w:spacing w:line="360" w:lineRule="auto"/>
        <w:ind w:left="284" w:right="49"/>
        <w:jc w:val="both"/>
        <w:rPr>
          <w:rFonts w:ascii="Palatino Linotype" w:eastAsia="Palatino Linotype" w:hAnsi="Palatino Linotype" w:cs="Palatino Linotype"/>
          <w:b/>
          <w:sz w:val="22"/>
          <w:szCs w:val="22"/>
        </w:rPr>
      </w:pPr>
      <w:r w:rsidRPr="00783170">
        <w:rPr>
          <w:rFonts w:ascii="Palatino Linotype" w:eastAsia="Palatino Linotype" w:hAnsi="Palatino Linotype" w:cs="Palatino Linotype"/>
          <w:b/>
          <w:sz w:val="22"/>
          <w:szCs w:val="22"/>
        </w:rPr>
        <w:t xml:space="preserve">Del Titular de la Unidad </w:t>
      </w:r>
      <w:r w:rsidR="00B2730A" w:rsidRPr="00783170">
        <w:rPr>
          <w:rFonts w:ascii="Palatino Linotype" w:eastAsia="Palatino Linotype" w:hAnsi="Palatino Linotype" w:cs="Palatino Linotype"/>
          <w:b/>
          <w:sz w:val="22"/>
          <w:szCs w:val="22"/>
        </w:rPr>
        <w:t xml:space="preserve">de Transparencia, en funciones al veintiséis de agosto de dos mil veinticinco: </w:t>
      </w:r>
      <w:r w:rsidRPr="00783170">
        <w:rPr>
          <w:rFonts w:ascii="Palatino Linotype" w:eastAsia="Palatino Linotype" w:hAnsi="Palatino Linotype" w:cs="Palatino Linotype"/>
          <w:b/>
          <w:sz w:val="22"/>
          <w:szCs w:val="22"/>
        </w:rPr>
        <w:t xml:space="preserve"> </w:t>
      </w:r>
    </w:p>
    <w:p w14:paraId="46C0537D" w14:textId="77777777" w:rsidR="00955928" w:rsidRPr="00783170" w:rsidRDefault="00955928" w:rsidP="00955928">
      <w:pPr>
        <w:spacing w:line="360" w:lineRule="auto"/>
        <w:ind w:right="49"/>
        <w:jc w:val="both"/>
        <w:rPr>
          <w:rFonts w:ascii="Palatino Linotype" w:eastAsia="Palatino Linotype" w:hAnsi="Palatino Linotype" w:cs="Palatino Linotype"/>
          <w:b/>
          <w:sz w:val="22"/>
          <w:szCs w:val="22"/>
        </w:rPr>
      </w:pPr>
    </w:p>
    <w:p w14:paraId="5B4FBB80" w14:textId="3572C37A" w:rsidR="00955928" w:rsidRPr="00783170" w:rsidRDefault="00B2730A" w:rsidP="00955928">
      <w:pPr>
        <w:numPr>
          <w:ilvl w:val="0"/>
          <w:numId w:val="39"/>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783170">
        <w:rPr>
          <w:rFonts w:ascii="Palatino Linotype" w:eastAsia="Palatino Linotype" w:hAnsi="Palatino Linotype" w:cs="Palatino Linotype"/>
          <w:sz w:val="22"/>
          <w:szCs w:val="22"/>
        </w:rPr>
        <w:t>Título de Maestría.</w:t>
      </w:r>
    </w:p>
    <w:p w14:paraId="4A6A7838" w14:textId="0F459281" w:rsidR="00955928" w:rsidRPr="00783170" w:rsidRDefault="00B2730A" w:rsidP="00B2730A">
      <w:pPr>
        <w:numPr>
          <w:ilvl w:val="0"/>
          <w:numId w:val="39"/>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783170">
        <w:rPr>
          <w:rFonts w:ascii="Palatino Linotype" w:eastAsia="Palatino Linotype" w:hAnsi="Palatino Linotype" w:cs="Palatino Linotype"/>
          <w:sz w:val="22"/>
          <w:szCs w:val="22"/>
        </w:rPr>
        <w:t>Certificado de Competencia Laboral EC 1057 “Garantizar el Derecho de Acceso a la Información Pública.</w:t>
      </w:r>
    </w:p>
    <w:p w14:paraId="7192C6D2" w14:textId="77777777" w:rsidR="00955928" w:rsidRPr="00783170" w:rsidRDefault="00955928" w:rsidP="00955928">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53ED9F44" w14:textId="7B122511" w:rsidR="00955928" w:rsidRPr="00783170" w:rsidRDefault="00955928" w:rsidP="00B2730A">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80E7DB0" w14:textId="77777777" w:rsidR="00764DD4" w:rsidRPr="00783170" w:rsidRDefault="00764DD4" w:rsidP="00B2730A">
      <w:pPr>
        <w:pBdr>
          <w:top w:val="nil"/>
          <w:left w:val="nil"/>
          <w:bottom w:val="nil"/>
          <w:right w:val="nil"/>
          <w:between w:val="nil"/>
        </w:pBdr>
        <w:ind w:left="567" w:right="560"/>
        <w:jc w:val="both"/>
        <w:rPr>
          <w:rFonts w:ascii="Palatino Linotype" w:eastAsia="Palatino Linotype" w:hAnsi="Palatino Linotype" w:cs="Palatino Linotype"/>
          <w:i/>
          <w:sz w:val="22"/>
          <w:szCs w:val="22"/>
        </w:rPr>
      </w:pPr>
    </w:p>
    <w:p w14:paraId="5E03C8D2" w14:textId="49E2BBFA" w:rsidR="00955928" w:rsidRPr="00783170" w:rsidRDefault="00955928" w:rsidP="00955928">
      <w:pPr>
        <w:pBdr>
          <w:top w:val="nil"/>
          <w:left w:val="nil"/>
          <w:bottom w:val="nil"/>
          <w:right w:val="nil"/>
          <w:between w:val="nil"/>
        </w:pBdr>
        <w:tabs>
          <w:tab w:val="left" w:pos="567"/>
          <w:tab w:val="left" w:pos="993"/>
        </w:tabs>
        <w:ind w:left="567" w:right="560"/>
        <w:jc w:val="both"/>
        <w:rPr>
          <w:rFonts w:ascii="Palatino Linotype" w:eastAsia="Palatino Linotype" w:hAnsi="Palatino Linotype" w:cs="Palatino Linotype"/>
          <w:i/>
          <w:sz w:val="22"/>
          <w:szCs w:val="22"/>
        </w:rPr>
      </w:pPr>
      <w:r w:rsidRPr="00783170">
        <w:rPr>
          <w:rFonts w:ascii="Palatino Linotype" w:eastAsia="Palatino Linotype" w:hAnsi="Palatino Linotype" w:cs="Palatino Linotype"/>
          <w:i/>
          <w:sz w:val="22"/>
          <w:szCs w:val="22"/>
        </w:rPr>
        <w:t xml:space="preserve">Para el caso de que la información que se ordena entregar relativa al </w:t>
      </w:r>
      <w:r w:rsidR="00B2730A" w:rsidRPr="00783170">
        <w:rPr>
          <w:rFonts w:ascii="Palatino Linotype" w:eastAsia="Palatino Linotype" w:hAnsi="Palatino Linotype" w:cs="Palatino Linotype"/>
          <w:i/>
          <w:sz w:val="22"/>
          <w:szCs w:val="22"/>
        </w:rPr>
        <w:t>Título de Maestría</w:t>
      </w:r>
      <w:r w:rsidRPr="00783170">
        <w:rPr>
          <w:rFonts w:ascii="Palatino Linotype" w:eastAsia="Palatino Linotype" w:hAnsi="Palatino Linotype" w:cs="Palatino Linotype"/>
          <w:i/>
          <w:sz w:val="22"/>
          <w:szCs w:val="22"/>
        </w:rPr>
        <w:t xml:space="preserve">, no obre en los archivos del Sujeto Obligado, por no haberse poseído o administrado, este deberá hacerlo del conocimiento del Particular en términos del artículo 19, párrafo segundo, de la Ley de Transparencia y Acceso a la Información Pública del Estado de México y Municipios, para tenerse por colmado dicho requerimiento. </w:t>
      </w:r>
    </w:p>
    <w:p w14:paraId="523C0751" w14:textId="77777777" w:rsidR="00955928" w:rsidRPr="00783170" w:rsidRDefault="00955928" w:rsidP="00955928">
      <w:pPr>
        <w:pBdr>
          <w:top w:val="nil"/>
          <w:left w:val="nil"/>
          <w:bottom w:val="nil"/>
          <w:right w:val="nil"/>
          <w:between w:val="nil"/>
        </w:pBdr>
        <w:tabs>
          <w:tab w:val="left" w:pos="567"/>
          <w:tab w:val="left" w:pos="993"/>
        </w:tabs>
        <w:ind w:right="560"/>
        <w:jc w:val="both"/>
        <w:rPr>
          <w:rFonts w:ascii="Palatino Linotype" w:eastAsia="Palatino Linotype" w:hAnsi="Palatino Linotype" w:cs="Palatino Linotype"/>
          <w:b/>
          <w:i/>
          <w:sz w:val="22"/>
          <w:szCs w:val="22"/>
        </w:rPr>
      </w:pPr>
    </w:p>
    <w:p w14:paraId="63F17EE6"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Tercero.</w:t>
      </w:r>
      <w:r w:rsidRPr="00783170">
        <w:rPr>
          <w:rFonts w:ascii="Palatino Linotype" w:eastAsia="Palatino Linotype" w:hAnsi="Palatino Linotype" w:cs="Palatino Linotype"/>
          <w:sz w:val="22"/>
          <w:szCs w:val="22"/>
        </w:rPr>
        <w:t xml:space="preserve"> </w:t>
      </w:r>
      <w:r w:rsidRPr="00783170">
        <w:rPr>
          <w:rFonts w:ascii="Palatino Linotype" w:eastAsia="Palatino Linotype" w:hAnsi="Palatino Linotype" w:cs="Palatino Linotype"/>
          <w:b/>
          <w:sz w:val="22"/>
          <w:szCs w:val="22"/>
        </w:rPr>
        <w:t xml:space="preserve">Notifíquese vía SAIMEX </w:t>
      </w:r>
      <w:r w:rsidRPr="00783170">
        <w:rPr>
          <w:rFonts w:ascii="Palatino Linotype" w:eastAsia="Palatino Linotype" w:hAnsi="Palatino Linotype" w:cs="Palatino Linotype"/>
          <w:sz w:val="22"/>
          <w:szCs w:val="22"/>
        </w:rPr>
        <w:t>la presente resolución al T</w:t>
      </w:r>
      <w:r w:rsidRPr="00783170">
        <w:rPr>
          <w:rFonts w:ascii="Palatino Linotype" w:eastAsia="Palatino Linotype" w:hAnsi="Palatino Linotype" w:cs="Palatino Linotype"/>
          <w:b/>
          <w:sz w:val="22"/>
          <w:szCs w:val="22"/>
        </w:rPr>
        <w:t xml:space="preserve">itular de la Unidad de Transparencia </w:t>
      </w:r>
      <w:r w:rsidRPr="00783170">
        <w:rPr>
          <w:rFonts w:ascii="Palatino Linotype" w:eastAsia="Palatino Linotype" w:hAnsi="Palatino Linotype" w:cs="Palatino Linotype"/>
          <w:sz w:val="22"/>
          <w:szCs w:val="22"/>
        </w:rPr>
        <w:t xml:space="preserve">del </w:t>
      </w:r>
      <w:r w:rsidRPr="00783170">
        <w:rPr>
          <w:rFonts w:ascii="Palatino Linotype" w:eastAsia="Palatino Linotype" w:hAnsi="Palatino Linotype" w:cs="Palatino Linotype"/>
          <w:b/>
          <w:sz w:val="22"/>
          <w:szCs w:val="22"/>
        </w:rPr>
        <w:t>SUJETO OBLIGADO</w:t>
      </w:r>
      <w:r w:rsidRPr="0078317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9E1A8A" w14:textId="77777777" w:rsidR="00955928" w:rsidRPr="00783170" w:rsidRDefault="00955928" w:rsidP="00955928">
      <w:pPr>
        <w:spacing w:line="360" w:lineRule="auto"/>
        <w:ind w:right="49"/>
        <w:jc w:val="both"/>
        <w:rPr>
          <w:rFonts w:ascii="Palatino Linotype" w:eastAsia="Palatino Linotype" w:hAnsi="Palatino Linotype" w:cs="Palatino Linotype"/>
          <w:sz w:val="22"/>
          <w:szCs w:val="22"/>
        </w:rPr>
      </w:pPr>
    </w:p>
    <w:p w14:paraId="466D09EE" w14:textId="77777777" w:rsidR="00955928" w:rsidRPr="00783170" w:rsidRDefault="00955928" w:rsidP="00955928">
      <w:pPr>
        <w:spacing w:line="360" w:lineRule="auto"/>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 xml:space="preserve">Cuarto. Notifíquese vía SAIMEX </w:t>
      </w:r>
      <w:r w:rsidRPr="00783170">
        <w:rPr>
          <w:rFonts w:ascii="Palatino Linotype" w:eastAsia="Palatino Linotype" w:hAnsi="Palatino Linotype" w:cs="Palatino Linotype"/>
          <w:sz w:val="22"/>
          <w:szCs w:val="22"/>
        </w:rPr>
        <w:t xml:space="preserve">a la parte </w:t>
      </w:r>
      <w:r w:rsidRPr="00783170">
        <w:rPr>
          <w:rFonts w:ascii="Palatino Linotype" w:eastAsia="Palatino Linotype" w:hAnsi="Palatino Linotype" w:cs="Palatino Linotype"/>
          <w:b/>
          <w:sz w:val="22"/>
          <w:szCs w:val="22"/>
        </w:rPr>
        <w:t xml:space="preserve">Recurrente </w:t>
      </w:r>
      <w:r w:rsidRPr="0078317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022DB95" w14:textId="77777777" w:rsidR="00955928" w:rsidRPr="00783170" w:rsidRDefault="00955928" w:rsidP="00955928">
      <w:pPr>
        <w:spacing w:line="360" w:lineRule="auto"/>
        <w:jc w:val="both"/>
        <w:rPr>
          <w:rFonts w:ascii="Palatino Linotype" w:eastAsia="Palatino Linotype" w:hAnsi="Palatino Linotype" w:cs="Palatino Linotype"/>
          <w:sz w:val="22"/>
          <w:szCs w:val="22"/>
        </w:rPr>
      </w:pPr>
    </w:p>
    <w:p w14:paraId="6C0413AE" w14:textId="6132DEA0" w:rsidR="00573953" w:rsidRPr="00783170" w:rsidRDefault="00955928">
      <w:pPr>
        <w:spacing w:line="360" w:lineRule="auto"/>
        <w:ind w:right="49"/>
        <w:jc w:val="both"/>
        <w:rPr>
          <w:rFonts w:ascii="Palatino Linotype" w:eastAsia="Palatino Linotype" w:hAnsi="Palatino Linotype" w:cs="Palatino Linotype"/>
          <w:sz w:val="22"/>
          <w:szCs w:val="22"/>
        </w:rPr>
      </w:pPr>
      <w:r w:rsidRPr="00783170">
        <w:rPr>
          <w:rFonts w:ascii="Palatino Linotype" w:eastAsia="Palatino Linotype" w:hAnsi="Palatino Linotype" w:cs="Palatino Linotype"/>
          <w:b/>
          <w:sz w:val="22"/>
          <w:szCs w:val="22"/>
        </w:rPr>
        <w:t>Quinto.</w:t>
      </w:r>
      <w:r w:rsidRPr="00783170">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783170">
        <w:rPr>
          <w:rFonts w:ascii="Palatino Linotype" w:eastAsia="Palatino Linotype" w:hAnsi="Palatino Linotype" w:cs="Palatino Linotype"/>
          <w:b/>
          <w:sz w:val="22"/>
          <w:szCs w:val="22"/>
        </w:rPr>
        <w:t>SUJETO OBLIGADO</w:t>
      </w:r>
      <w:r w:rsidRPr="00783170">
        <w:rPr>
          <w:rFonts w:ascii="Palatino Linotype" w:eastAsia="Palatino Linotype" w:hAnsi="Palatino Linotype" w:cs="Palatino Linotype"/>
          <w:sz w:val="22"/>
          <w:szCs w:val="22"/>
        </w:rPr>
        <w:t xml:space="preserve"> de manera fundada y motivada, podrá solicitar una ampliación de plazo para el cumplimi</w:t>
      </w:r>
      <w:r w:rsidR="00B2730A" w:rsidRPr="00783170">
        <w:rPr>
          <w:rFonts w:ascii="Palatino Linotype" w:eastAsia="Palatino Linotype" w:hAnsi="Palatino Linotype" w:cs="Palatino Linotype"/>
          <w:sz w:val="22"/>
          <w:szCs w:val="22"/>
        </w:rPr>
        <w:t>ento de la presente resolución.</w:t>
      </w:r>
    </w:p>
    <w:p w14:paraId="64D9CED5" w14:textId="77777777" w:rsidR="00764DD4" w:rsidRPr="00783170" w:rsidRDefault="00764DD4">
      <w:pPr>
        <w:spacing w:line="360" w:lineRule="auto"/>
        <w:ind w:right="49"/>
        <w:jc w:val="both"/>
        <w:rPr>
          <w:rFonts w:ascii="Palatino Linotype" w:eastAsia="Palatino Linotype" w:hAnsi="Palatino Linotype" w:cs="Palatino Linotype"/>
          <w:sz w:val="22"/>
          <w:szCs w:val="22"/>
        </w:rPr>
      </w:pPr>
    </w:p>
    <w:p w14:paraId="7373F863" w14:textId="3E41C32A" w:rsidR="00573953" w:rsidRPr="004232B4" w:rsidRDefault="00C96B0D">
      <w:pPr>
        <w:spacing w:line="360" w:lineRule="auto"/>
        <w:jc w:val="both"/>
        <w:rPr>
          <w:rFonts w:ascii="Palatino Linotype" w:eastAsia="Palatino Linotype" w:hAnsi="Palatino Linotype" w:cs="Palatino Linotype"/>
          <w:sz w:val="22"/>
          <w:szCs w:val="22"/>
        </w:rPr>
        <w:sectPr w:rsidR="00573953" w:rsidRPr="004232B4">
          <w:headerReference w:type="default" r:id="rId12"/>
          <w:footerReference w:type="default" r:id="rId13"/>
          <w:headerReference w:type="first" r:id="rId14"/>
          <w:footerReference w:type="first" r:id="rId15"/>
          <w:pgSz w:w="12240" w:h="15840"/>
          <w:pgMar w:top="2041" w:right="1701" w:bottom="1701" w:left="1701" w:header="709" w:footer="709" w:gutter="0"/>
          <w:pgNumType w:start="1"/>
          <w:cols w:space="720"/>
          <w:titlePg/>
        </w:sectPr>
      </w:pPr>
      <w:r w:rsidRPr="0078317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783170">
        <w:rPr>
          <w:rFonts w:ascii="Palatino Linotype" w:eastAsia="Palatino Linotype" w:hAnsi="Palatino Linotype" w:cs="Palatino Linotype"/>
          <w:sz w:val="22"/>
          <w:szCs w:val="22"/>
        </w:rPr>
        <w:t xml:space="preserve"> </w:t>
      </w:r>
      <w:r w:rsidR="00783170" w:rsidRPr="00783170">
        <w:rPr>
          <w:rFonts w:ascii="Palatino Linotype" w:eastAsia="Palatino Linotype" w:hAnsi="Palatino Linotype" w:cs="Palatino Linotype"/>
          <w:sz w:val="22"/>
          <w:szCs w:val="22"/>
        </w:rPr>
        <w:t>(AUSENCIA JUSTIFICADA)</w:t>
      </w:r>
      <w:r w:rsidRPr="00783170">
        <w:rPr>
          <w:rFonts w:ascii="Palatino Linotype" w:eastAsia="Palatino Linotype" w:hAnsi="Palatino Linotype" w:cs="Palatino Linotype"/>
          <w:sz w:val="22"/>
          <w:szCs w:val="22"/>
        </w:rPr>
        <w:t>, SHARON CRISTINA MORALES MARTÍNEZ, LUIS GUSTAVO PARRA NORIEGA</w:t>
      </w:r>
      <w:r w:rsidR="00546319" w:rsidRPr="00783170">
        <w:rPr>
          <w:rFonts w:ascii="Palatino Linotype" w:eastAsia="Palatino Linotype" w:hAnsi="Palatino Linotype" w:cs="Palatino Linotype"/>
          <w:sz w:val="22"/>
          <w:szCs w:val="22"/>
        </w:rPr>
        <w:t>, EMITIENDO VOTO PARTICULAR</w:t>
      </w:r>
      <w:r w:rsidRPr="00783170">
        <w:rPr>
          <w:rFonts w:ascii="Palatino Linotype" w:eastAsia="Palatino Linotype" w:hAnsi="Palatino Linotype" w:cs="Palatino Linotype"/>
          <w:sz w:val="22"/>
          <w:szCs w:val="22"/>
        </w:rPr>
        <w:t xml:space="preserve"> Y GUADALUPE RAMÍREZ PEÑA</w:t>
      </w:r>
      <w:r w:rsidR="00546319" w:rsidRPr="00783170">
        <w:rPr>
          <w:rFonts w:ascii="Palatino Linotype" w:eastAsia="Palatino Linotype" w:hAnsi="Palatino Linotype" w:cs="Palatino Linotype"/>
          <w:sz w:val="22"/>
          <w:szCs w:val="22"/>
        </w:rPr>
        <w:t>, EMITIENDO VOTO PARTICULAR</w:t>
      </w:r>
      <w:r w:rsidRPr="00783170">
        <w:rPr>
          <w:rFonts w:ascii="Palatino Linotype" w:eastAsia="Palatino Linotype" w:hAnsi="Palatino Linotype" w:cs="Palatino Linotype"/>
          <w:sz w:val="22"/>
          <w:szCs w:val="22"/>
        </w:rPr>
        <w:t xml:space="preserve">; EN LA </w:t>
      </w:r>
      <w:r w:rsidR="006A3DF3" w:rsidRPr="00783170">
        <w:rPr>
          <w:rFonts w:ascii="Palatino Linotype" w:eastAsia="Palatino Linotype" w:hAnsi="Palatino Linotype" w:cs="Palatino Linotype"/>
          <w:sz w:val="22"/>
          <w:szCs w:val="22"/>
        </w:rPr>
        <w:t>T</w:t>
      </w:r>
      <w:r w:rsidR="00B2730A" w:rsidRPr="00783170">
        <w:rPr>
          <w:rFonts w:ascii="Palatino Linotype" w:eastAsia="Palatino Linotype" w:hAnsi="Palatino Linotype" w:cs="Palatino Linotype"/>
          <w:sz w:val="22"/>
          <w:szCs w:val="22"/>
        </w:rPr>
        <w:t xml:space="preserve">ERCERA </w:t>
      </w:r>
      <w:r w:rsidRPr="00783170">
        <w:rPr>
          <w:rFonts w:ascii="Palatino Linotype" w:eastAsia="Palatino Linotype" w:hAnsi="Palatino Linotype" w:cs="Palatino Linotype"/>
          <w:sz w:val="22"/>
          <w:szCs w:val="22"/>
        </w:rPr>
        <w:t xml:space="preserve">SESIÓN ORDINARIA CELEBRADA EL </w:t>
      </w:r>
      <w:r w:rsidR="00B2730A" w:rsidRPr="00783170">
        <w:rPr>
          <w:rFonts w:ascii="Palatino Linotype" w:eastAsia="Palatino Linotype" w:hAnsi="Palatino Linotype" w:cs="Palatino Linotype"/>
          <w:sz w:val="22"/>
          <w:szCs w:val="22"/>
        </w:rPr>
        <w:t>VEINTIOCHO DE ENERO DE DOS MIL VEINTISÉIS</w:t>
      </w:r>
      <w:r w:rsidRPr="00783170">
        <w:rPr>
          <w:rFonts w:ascii="Palatino Linotype" w:eastAsia="Palatino Linotype" w:hAnsi="Palatino Linotype" w:cs="Palatino Linotype"/>
          <w:sz w:val="22"/>
          <w:szCs w:val="22"/>
        </w:rPr>
        <w:t>, ANTE EL SECRETARIO TÉCNICO DEL PLENO ALEXIS TAPIA RAMÍREZ.</w:t>
      </w:r>
      <w:r w:rsidRPr="004232B4">
        <w:rPr>
          <w:rFonts w:ascii="Palatino Linotype" w:eastAsia="Palatino Linotype" w:hAnsi="Palatino Linotype" w:cs="Palatino Linotype"/>
          <w:sz w:val="22"/>
          <w:szCs w:val="22"/>
        </w:rPr>
        <w:t xml:space="preserve">                              </w:t>
      </w:r>
    </w:p>
    <w:p w14:paraId="430CE9AC" w14:textId="77777777" w:rsidR="00573953" w:rsidRPr="004232B4" w:rsidRDefault="00573953">
      <w:pPr>
        <w:spacing w:line="360" w:lineRule="auto"/>
        <w:jc w:val="both"/>
        <w:rPr>
          <w:rFonts w:ascii="Palatino Linotype" w:eastAsia="Palatino Linotype" w:hAnsi="Palatino Linotype" w:cs="Palatino Linotype"/>
          <w:sz w:val="22"/>
          <w:szCs w:val="22"/>
        </w:rPr>
      </w:pPr>
    </w:p>
    <w:sectPr w:rsidR="00573953" w:rsidRPr="004232B4">
      <w:headerReference w:type="first" r:id="rId1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C0B54" w14:textId="77777777" w:rsidR="00571C62" w:rsidRDefault="00571C62">
      <w:r>
        <w:separator/>
      </w:r>
    </w:p>
  </w:endnote>
  <w:endnote w:type="continuationSeparator" w:id="0">
    <w:p w14:paraId="00378DAF" w14:textId="77777777" w:rsidR="00571C62" w:rsidRDefault="0057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E0D0B" w14:textId="0EB2C4FA" w:rsidR="00955928" w:rsidRDefault="0095592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46102">
      <w:rPr>
        <w:rFonts w:ascii="Arial" w:eastAsia="Arial" w:hAnsi="Arial" w:cs="Arial"/>
        <w:b/>
        <w:noProof/>
        <w:color w:val="000000"/>
        <w:sz w:val="20"/>
        <w:szCs w:val="20"/>
      </w:rPr>
      <w:t>10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46102">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14:paraId="3DC74726" w14:textId="77777777" w:rsidR="00955928" w:rsidRDefault="00955928">
    <w:pPr>
      <w:pBdr>
        <w:top w:val="nil"/>
        <w:left w:val="nil"/>
        <w:bottom w:val="nil"/>
        <w:right w:val="nil"/>
        <w:between w:val="nil"/>
      </w:pBdr>
      <w:tabs>
        <w:tab w:val="center" w:pos="4252"/>
        <w:tab w:val="right" w:pos="8504"/>
      </w:tabs>
      <w:rPr>
        <w:color w:val="000000"/>
      </w:rPr>
    </w:pPr>
  </w:p>
  <w:p w14:paraId="210142B7" w14:textId="77777777" w:rsidR="00955928" w:rsidRDefault="0095592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35624" w14:textId="278D4D58" w:rsidR="00955928" w:rsidRDefault="0095592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4610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46102">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14:paraId="693C7473" w14:textId="77777777" w:rsidR="00955928" w:rsidRDefault="0095592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0CD92" w14:textId="77777777" w:rsidR="00571C62" w:rsidRDefault="00571C62">
      <w:r>
        <w:separator/>
      </w:r>
    </w:p>
  </w:footnote>
  <w:footnote w:type="continuationSeparator" w:id="0">
    <w:p w14:paraId="2028F02C" w14:textId="77777777" w:rsidR="00571C62" w:rsidRDefault="00571C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A20F2" w14:textId="77777777" w:rsidR="00955928" w:rsidRDefault="00955928">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E2859BD" wp14:editId="1D079D60">
          <wp:simplePos x="0" y="0"/>
          <wp:positionH relativeFrom="column">
            <wp:posOffset>-638174</wp:posOffset>
          </wp:positionH>
          <wp:positionV relativeFrom="paragraph">
            <wp:posOffset>-450214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811" w:type="dxa"/>
      <w:tblInd w:w="3261" w:type="dxa"/>
      <w:tblLayout w:type="fixed"/>
      <w:tblLook w:val="0400" w:firstRow="0" w:lastRow="0" w:firstColumn="0" w:lastColumn="0" w:noHBand="0" w:noVBand="1"/>
    </w:tblPr>
    <w:tblGrid>
      <w:gridCol w:w="2551"/>
      <w:gridCol w:w="3260"/>
    </w:tblGrid>
    <w:tr w:rsidR="00955928" w14:paraId="51540794" w14:textId="77777777" w:rsidTr="0037073A">
      <w:tc>
        <w:tcPr>
          <w:tcW w:w="2551" w:type="dxa"/>
          <w:vAlign w:val="center"/>
        </w:tcPr>
        <w:p w14:paraId="3D5EBB95" w14:textId="77777777" w:rsidR="00955928" w:rsidRDefault="0095592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0" w:type="dxa"/>
          <w:vAlign w:val="center"/>
        </w:tcPr>
        <w:p w14:paraId="764F0A88" w14:textId="291CA369" w:rsidR="00955928" w:rsidRDefault="0095592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10864/INFOEM/IP/RR/2025</w:t>
          </w:r>
        </w:p>
      </w:tc>
    </w:tr>
    <w:tr w:rsidR="00955928" w14:paraId="0803C866" w14:textId="77777777" w:rsidTr="0037073A">
      <w:trPr>
        <w:trHeight w:val="228"/>
      </w:trPr>
      <w:tc>
        <w:tcPr>
          <w:tcW w:w="2551" w:type="dxa"/>
          <w:vAlign w:val="center"/>
        </w:tcPr>
        <w:p w14:paraId="1CA09B12" w14:textId="77777777" w:rsidR="00955928" w:rsidRDefault="0095592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5869B709" w14:textId="77777777" w:rsidR="00955928" w:rsidRDefault="00955928">
          <w:pPr>
            <w:rPr>
              <w:rFonts w:ascii="Palatino Linotype" w:eastAsia="Palatino Linotype" w:hAnsi="Palatino Linotype" w:cs="Palatino Linotype"/>
              <w:b/>
              <w:sz w:val="22"/>
              <w:szCs w:val="22"/>
            </w:rPr>
          </w:pPr>
        </w:p>
        <w:p w14:paraId="1FB3A27E" w14:textId="2E192EB5" w:rsidR="00955928" w:rsidRDefault="00955928">
          <w:pPr>
            <w:rPr>
              <w:rFonts w:ascii="Palatino Linotype" w:eastAsia="Palatino Linotype" w:hAnsi="Palatino Linotype" w:cs="Palatino Linotype"/>
              <w:b/>
              <w:sz w:val="22"/>
              <w:szCs w:val="22"/>
            </w:rPr>
          </w:pPr>
        </w:p>
      </w:tc>
      <w:tc>
        <w:tcPr>
          <w:tcW w:w="3260" w:type="dxa"/>
          <w:vAlign w:val="center"/>
        </w:tcPr>
        <w:p w14:paraId="496D7A90" w14:textId="6078FD77" w:rsidR="00955928" w:rsidRDefault="00955928">
          <w:pPr>
            <w:jc w:val="both"/>
            <w:rPr>
              <w:rFonts w:ascii="Palatino Linotype" w:eastAsia="Palatino Linotype" w:hAnsi="Palatino Linotype" w:cs="Palatino Linotype"/>
              <w:b/>
              <w:sz w:val="22"/>
              <w:szCs w:val="22"/>
            </w:rPr>
          </w:pPr>
          <w:r w:rsidRPr="00AE27B4">
            <w:rPr>
              <w:rFonts w:ascii="Palatino Linotype" w:eastAsia="Palatino Linotype" w:hAnsi="Palatino Linotype" w:cs="Palatino Linotype"/>
              <w:b/>
              <w:sz w:val="22"/>
              <w:szCs w:val="22"/>
            </w:rPr>
            <w:t>Sistema Municipal Para el Desarrollo Integral de la Familia de Toluca</w:t>
          </w:r>
        </w:p>
      </w:tc>
    </w:tr>
    <w:tr w:rsidR="00955928" w14:paraId="0B4DEAAB" w14:textId="77777777" w:rsidTr="0037073A">
      <w:tc>
        <w:tcPr>
          <w:tcW w:w="2551" w:type="dxa"/>
          <w:vAlign w:val="center"/>
        </w:tcPr>
        <w:p w14:paraId="142B9B9E" w14:textId="77777777" w:rsidR="00955928" w:rsidRDefault="0095592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0" w:type="dxa"/>
          <w:vAlign w:val="center"/>
        </w:tcPr>
        <w:p w14:paraId="67FDB677" w14:textId="77777777" w:rsidR="00955928" w:rsidRDefault="0095592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306A21" w14:textId="77777777" w:rsidR="00955928" w:rsidRDefault="0095592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A5E83" w14:textId="77777777" w:rsidR="00955928" w:rsidRDefault="0095592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482D2D23" wp14:editId="08297993">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955928" w14:paraId="761ED2A4" w14:textId="77777777">
      <w:tc>
        <w:tcPr>
          <w:tcW w:w="2551" w:type="dxa"/>
          <w:vAlign w:val="center"/>
        </w:tcPr>
        <w:p w14:paraId="3F987EE3" w14:textId="77777777" w:rsidR="00955928" w:rsidRDefault="0095592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848A640" w14:textId="0D3DABFB" w:rsidR="00955928" w:rsidRDefault="0095592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10864/INFOEM/IP/RR/2025</w:t>
          </w:r>
        </w:p>
      </w:tc>
    </w:tr>
    <w:tr w:rsidR="00955928" w14:paraId="1AD693D8" w14:textId="77777777">
      <w:tc>
        <w:tcPr>
          <w:tcW w:w="2551" w:type="dxa"/>
          <w:vAlign w:val="center"/>
        </w:tcPr>
        <w:p w14:paraId="1783E547" w14:textId="77777777" w:rsidR="00955928" w:rsidRDefault="0095592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9FF8679" w14:textId="2EC816BF" w:rsidR="00955928" w:rsidRDefault="00955928">
          <w:pPr>
            <w:ind w:right="-533"/>
            <w:jc w:val="both"/>
            <w:rPr>
              <w:rFonts w:ascii="Palatino Linotype" w:eastAsia="Palatino Linotype" w:hAnsi="Palatino Linotype" w:cs="Palatino Linotype"/>
              <w:b/>
              <w:sz w:val="22"/>
              <w:szCs w:val="22"/>
            </w:rPr>
          </w:pPr>
        </w:p>
      </w:tc>
    </w:tr>
    <w:tr w:rsidR="00955928" w14:paraId="4DD2212C" w14:textId="77777777">
      <w:trPr>
        <w:trHeight w:val="228"/>
      </w:trPr>
      <w:tc>
        <w:tcPr>
          <w:tcW w:w="2551" w:type="dxa"/>
          <w:vAlign w:val="center"/>
        </w:tcPr>
        <w:p w14:paraId="6A9FC8A2" w14:textId="77777777" w:rsidR="00955928" w:rsidRDefault="0095592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0EE0CC11" w14:textId="77777777" w:rsidR="00955928" w:rsidRDefault="00955928">
          <w:pPr>
            <w:rPr>
              <w:rFonts w:ascii="Palatino Linotype" w:eastAsia="Palatino Linotype" w:hAnsi="Palatino Linotype" w:cs="Palatino Linotype"/>
              <w:b/>
              <w:sz w:val="22"/>
              <w:szCs w:val="22"/>
            </w:rPr>
          </w:pPr>
        </w:p>
        <w:p w14:paraId="34F28EAD" w14:textId="2FC8BB34" w:rsidR="00955928" w:rsidRDefault="00955928">
          <w:pPr>
            <w:rPr>
              <w:rFonts w:ascii="Palatino Linotype" w:eastAsia="Palatino Linotype" w:hAnsi="Palatino Linotype" w:cs="Palatino Linotype"/>
              <w:b/>
              <w:sz w:val="22"/>
              <w:szCs w:val="22"/>
            </w:rPr>
          </w:pPr>
        </w:p>
      </w:tc>
      <w:tc>
        <w:tcPr>
          <w:tcW w:w="3119" w:type="dxa"/>
          <w:vAlign w:val="center"/>
        </w:tcPr>
        <w:p w14:paraId="58584815" w14:textId="4325D4C3" w:rsidR="00955928" w:rsidRDefault="00955928">
          <w:pPr>
            <w:ind w:right="27"/>
            <w:jc w:val="both"/>
            <w:rPr>
              <w:rFonts w:ascii="Palatino Linotype" w:eastAsia="Palatino Linotype" w:hAnsi="Palatino Linotype" w:cs="Palatino Linotype"/>
              <w:b/>
              <w:sz w:val="22"/>
              <w:szCs w:val="22"/>
            </w:rPr>
          </w:pPr>
          <w:r w:rsidRPr="00AE27B4">
            <w:rPr>
              <w:rFonts w:ascii="Palatino Linotype" w:eastAsia="Palatino Linotype" w:hAnsi="Palatino Linotype" w:cs="Palatino Linotype"/>
              <w:b/>
              <w:sz w:val="22"/>
              <w:szCs w:val="22"/>
            </w:rPr>
            <w:t>Sistema Municipal Para el Desarrollo Integral de la Familia de Toluca</w:t>
          </w:r>
        </w:p>
      </w:tc>
    </w:tr>
    <w:tr w:rsidR="00955928" w14:paraId="1CFB6FEA" w14:textId="77777777">
      <w:tc>
        <w:tcPr>
          <w:tcW w:w="2551" w:type="dxa"/>
          <w:vAlign w:val="center"/>
        </w:tcPr>
        <w:p w14:paraId="114F8322" w14:textId="77777777" w:rsidR="00955928" w:rsidRDefault="0095592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2666347" w14:textId="77777777" w:rsidR="00955928" w:rsidRDefault="0095592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50124AB" w14:textId="77777777" w:rsidR="00955928" w:rsidRDefault="0095592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62BE" w14:textId="77777777" w:rsidR="00955928" w:rsidRDefault="00955928">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AF4DD47" w14:textId="77777777" w:rsidR="00955928" w:rsidRDefault="0095592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9C9"/>
    <w:multiLevelType w:val="multilevel"/>
    <w:tmpl w:val="82C2A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C62843"/>
    <w:multiLevelType w:val="multilevel"/>
    <w:tmpl w:val="AFDAE7F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3E752D9"/>
    <w:multiLevelType w:val="hybridMultilevel"/>
    <w:tmpl w:val="40626B42"/>
    <w:lvl w:ilvl="0" w:tplc="3C3C5B4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3D2072"/>
    <w:multiLevelType w:val="multilevel"/>
    <w:tmpl w:val="ED7C4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1F796D"/>
    <w:multiLevelType w:val="hybridMultilevel"/>
    <w:tmpl w:val="D87A40E0"/>
    <w:lvl w:ilvl="0" w:tplc="30CA1B0A">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3D10A1"/>
    <w:multiLevelType w:val="hybridMultilevel"/>
    <w:tmpl w:val="C61A63E0"/>
    <w:lvl w:ilvl="0" w:tplc="42BA556E">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C73FA3"/>
    <w:multiLevelType w:val="multilevel"/>
    <w:tmpl w:val="3154D33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76118A8"/>
    <w:multiLevelType w:val="hybridMultilevel"/>
    <w:tmpl w:val="E73EC08C"/>
    <w:lvl w:ilvl="0" w:tplc="BF4407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3E12F2"/>
    <w:multiLevelType w:val="hybridMultilevel"/>
    <w:tmpl w:val="95E26706"/>
    <w:lvl w:ilvl="0" w:tplc="BFFE1204">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0" w15:restartNumberingAfterBreak="0">
    <w:nsid w:val="1A461BD9"/>
    <w:multiLevelType w:val="multilevel"/>
    <w:tmpl w:val="06AA244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BA60E1"/>
    <w:multiLevelType w:val="hybridMultilevel"/>
    <w:tmpl w:val="833C01C6"/>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CB6878"/>
    <w:multiLevelType w:val="multilevel"/>
    <w:tmpl w:val="1F14A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5846A76"/>
    <w:multiLevelType w:val="hybridMultilevel"/>
    <w:tmpl w:val="26AC0342"/>
    <w:lvl w:ilvl="0" w:tplc="E6DE9686">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7468E3"/>
    <w:multiLevelType w:val="multilevel"/>
    <w:tmpl w:val="2FD4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E22476"/>
    <w:multiLevelType w:val="hybridMultilevel"/>
    <w:tmpl w:val="0CE63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D85587"/>
    <w:multiLevelType w:val="hybridMultilevel"/>
    <w:tmpl w:val="EFCC2764"/>
    <w:lvl w:ilvl="0" w:tplc="41941FF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EA71BE"/>
    <w:multiLevelType w:val="multilevel"/>
    <w:tmpl w:val="9080F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D540E0"/>
    <w:multiLevelType w:val="multilevel"/>
    <w:tmpl w:val="E18A026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362E2E5A"/>
    <w:multiLevelType w:val="multilevel"/>
    <w:tmpl w:val="D2746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80A1C8F"/>
    <w:multiLevelType w:val="multilevel"/>
    <w:tmpl w:val="80EC47CC"/>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1" w15:restartNumberingAfterBreak="0">
    <w:nsid w:val="38432B84"/>
    <w:multiLevelType w:val="hybridMultilevel"/>
    <w:tmpl w:val="8A7C1ACE"/>
    <w:lvl w:ilvl="0" w:tplc="04822D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1982DD6"/>
    <w:multiLevelType w:val="hybridMultilevel"/>
    <w:tmpl w:val="58FC4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2B3276"/>
    <w:multiLevelType w:val="hybridMultilevel"/>
    <w:tmpl w:val="358CB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2F7BF6"/>
    <w:multiLevelType w:val="multilevel"/>
    <w:tmpl w:val="CF5C812A"/>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A42561"/>
    <w:multiLevelType w:val="multilevel"/>
    <w:tmpl w:val="84203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98D72ED"/>
    <w:multiLevelType w:val="multilevel"/>
    <w:tmpl w:val="E18A026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8" w15:restartNumberingAfterBreak="0">
    <w:nsid w:val="4D626AD1"/>
    <w:multiLevelType w:val="multilevel"/>
    <w:tmpl w:val="2DBAB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82963A2"/>
    <w:multiLevelType w:val="multilevel"/>
    <w:tmpl w:val="2F6E122E"/>
    <w:lvl w:ilvl="0">
      <w:start w:val="9"/>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BFE7AE2"/>
    <w:multiLevelType w:val="multilevel"/>
    <w:tmpl w:val="EC808BF0"/>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5849D4"/>
    <w:multiLevelType w:val="hybridMultilevel"/>
    <w:tmpl w:val="08945BC0"/>
    <w:lvl w:ilvl="0" w:tplc="2C2E70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7D3193"/>
    <w:multiLevelType w:val="multilevel"/>
    <w:tmpl w:val="48C0664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3" w15:restartNumberingAfterBreak="0">
    <w:nsid w:val="66E935A8"/>
    <w:multiLevelType w:val="hybridMultilevel"/>
    <w:tmpl w:val="6EFAED7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B81058C"/>
    <w:multiLevelType w:val="multilevel"/>
    <w:tmpl w:val="FC46D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263353"/>
    <w:multiLevelType w:val="multilevel"/>
    <w:tmpl w:val="792E433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8" w15:restartNumberingAfterBreak="0">
    <w:nsid w:val="7C3F4C9D"/>
    <w:multiLevelType w:val="multilevel"/>
    <w:tmpl w:val="D0BC5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0"/>
  </w:num>
  <w:num w:numId="2">
    <w:abstractNumId w:val="14"/>
  </w:num>
  <w:num w:numId="3">
    <w:abstractNumId w:val="12"/>
  </w:num>
  <w:num w:numId="4">
    <w:abstractNumId w:val="10"/>
  </w:num>
  <w:num w:numId="5">
    <w:abstractNumId w:val="32"/>
  </w:num>
  <w:num w:numId="6">
    <w:abstractNumId w:val="37"/>
  </w:num>
  <w:num w:numId="7">
    <w:abstractNumId w:val="35"/>
  </w:num>
  <w:num w:numId="8">
    <w:abstractNumId w:val="25"/>
  </w:num>
  <w:num w:numId="9">
    <w:abstractNumId w:val="7"/>
  </w:num>
  <w:num w:numId="10">
    <w:abstractNumId w:val="20"/>
  </w:num>
  <w:num w:numId="11">
    <w:abstractNumId w:val="22"/>
  </w:num>
  <w:num w:numId="12">
    <w:abstractNumId w:val="4"/>
  </w:num>
  <w:num w:numId="13">
    <w:abstractNumId w:val="21"/>
  </w:num>
  <w:num w:numId="14">
    <w:abstractNumId w:val="36"/>
  </w:num>
  <w:num w:numId="15">
    <w:abstractNumId w:val="8"/>
  </w:num>
  <w:num w:numId="16">
    <w:abstractNumId w:val="33"/>
  </w:num>
  <w:num w:numId="17">
    <w:abstractNumId w:val="15"/>
  </w:num>
  <w:num w:numId="18">
    <w:abstractNumId w:val="13"/>
  </w:num>
  <w:num w:numId="19">
    <w:abstractNumId w:val="16"/>
  </w:num>
  <w:num w:numId="20">
    <w:abstractNumId w:val="23"/>
  </w:num>
  <w:num w:numId="21">
    <w:abstractNumId w:val="31"/>
  </w:num>
  <w:num w:numId="22">
    <w:abstractNumId w:val="34"/>
  </w:num>
  <w:num w:numId="23">
    <w:abstractNumId w:val="9"/>
  </w:num>
  <w:num w:numId="24">
    <w:abstractNumId w:val="1"/>
  </w:num>
  <w:num w:numId="25">
    <w:abstractNumId w:val="24"/>
  </w:num>
  <w:num w:numId="26">
    <w:abstractNumId w:val="5"/>
  </w:num>
  <w:num w:numId="27">
    <w:abstractNumId w:val="29"/>
  </w:num>
  <w:num w:numId="28">
    <w:abstractNumId w:val="26"/>
  </w:num>
  <w:num w:numId="29">
    <w:abstractNumId w:val="28"/>
  </w:num>
  <w:num w:numId="30">
    <w:abstractNumId w:val="18"/>
  </w:num>
  <w:num w:numId="31">
    <w:abstractNumId w:val="27"/>
  </w:num>
  <w:num w:numId="32">
    <w:abstractNumId w:val="2"/>
  </w:num>
  <w:num w:numId="33">
    <w:abstractNumId w:val="11"/>
  </w:num>
  <w:num w:numId="34">
    <w:abstractNumId w:val="6"/>
  </w:num>
  <w:num w:numId="35">
    <w:abstractNumId w:val="38"/>
  </w:num>
  <w:num w:numId="36">
    <w:abstractNumId w:val="0"/>
  </w:num>
  <w:num w:numId="37">
    <w:abstractNumId w:val="17"/>
  </w:num>
  <w:num w:numId="38">
    <w:abstractNumId w:val="19"/>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53"/>
    <w:rsid w:val="00021E6C"/>
    <w:rsid w:val="00060D67"/>
    <w:rsid w:val="00061736"/>
    <w:rsid w:val="00063D46"/>
    <w:rsid w:val="000C0BCC"/>
    <w:rsid w:val="000F0569"/>
    <w:rsid w:val="001141C9"/>
    <w:rsid w:val="001438FC"/>
    <w:rsid w:val="001467FF"/>
    <w:rsid w:val="00184BAA"/>
    <w:rsid w:val="001D2A5B"/>
    <w:rsid w:val="001E5AD5"/>
    <w:rsid w:val="00213DE8"/>
    <w:rsid w:val="002565C7"/>
    <w:rsid w:val="00272CBF"/>
    <w:rsid w:val="00317C99"/>
    <w:rsid w:val="00342333"/>
    <w:rsid w:val="00354898"/>
    <w:rsid w:val="0037073A"/>
    <w:rsid w:val="00372D3C"/>
    <w:rsid w:val="0039513F"/>
    <w:rsid w:val="003A2836"/>
    <w:rsid w:val="003A77D8"/>
    <w:rsid w:val="003C5773"/>
    <w:rsid w:val="0040184C"/>
    <w:rsid w:val="0042069F"/>
    <w:rsid w:val="004232B4"/>
    <w:rsid w:val="004275FB"/>
    <w:rsid w:val="004556D6"/>
    <w:rsid w:val="004A6F29"/>
    <w:rsid w:val="004B0CAE"/>
    <w:rsid w:val="004C13C7"/>
    <w:rsid w:val="005071CF"/>
    <w:rsid w:val="00510511"/>
    <w:rsid w:val="00510F17"/>
    <w:rsid w:val="00525EF7"/>
    <w:rsid w:val="005413CC"/>
    <w:rsid w:val="005424DF"/>
    <w:rsid w:val="00546319"/>
    <w:rsid w:val="005707D9"/>
    <w:rsid w:val="00571C62"/>
    <w:rsid w:val="00573953"/>
    <w:rsid w:val="005A3BF5"/>
    <w:rsid w:val="005B71CF"/>
    <w:rsid w:val="005D3BCC"/>
    <w:rsid w:val="005D5400"/>
    <w:rsid w:val="005E568B"/>
    <w:rsid w:val="00625D6D"/>
    <w:rsid w:val="00626B0B"/>
    <w:rsid w:val="00643A52"/>
    <w:rsid w:val="006649F6"/>
    <w:rsid w:val="006840FA"/>
    <w:rsid w:val="006A3DF3"/>
    <w:rsid w:val="006A76A0"/>
    <w:rsid w:val="006D7B37"/>
    <w:rsid w:val="006E2B60"/>
    <w:rsid w:val="006F72E7"/>
    <w:rsid w:val="00715197"/>
    <w:rsid w:val="0074083D"/>
    <w:rsid w:val="00743E43"/>
    <w:rsid w:val="00753278"/>
    <w:rsid w:val="00764DD4"/>
    <w:rsid w:val="00783170"/>
    <w:rsid w:val="007D38BB"/>
    <w:rsid w:val="007F05F1"/>
    <w:rsid w:val="007F701A"/>
    <w:rsid w:val="0082137A"/>
    <w:rsid w:val="00834E82"/>
    <w:rsid w:val="00846102"/>
    <w:rsid w:val="008A34A0"/>
    <w:rsid w:val="008F4378"/>
    <w:rsid w:val="009037C2"/>
    <w:rsid w:val="00955928"/>
    <w:rsid w:val="009653FE"/>
    <w:rsid w:val="0099500A"/>
    <w:rsid w:val="009A2824"/>
    <w:rsid w:val="009D7320"/>
    <w:rsid w:val="009E5A04"/>
    <w:rsid w:val="00A1186B"/>
    <w:rsid w:val="00A2724F"/>
    <w:rsid w:val="00A450C5"/>
    <w:rsid w:val="00A465C9"/>
    <w:rsid w:val="00A833F2"/>
    <w:rsid w:val="00A91C88"/>
    <w:rsid w:val="00A92814"/>
    <w:rsid w:val="00AD1CDB"/>
    <w:rsid w:val="00AE19B8"/>
    <w:rsid w:val="00AE27B4"/>
    <w:rsid w:val="00B2292B"/>
    <w:rsid w:val="00B2730A"/>
    <w:rsid w:val="00BE16EB"/>
    <w:rsid w:val="00BE77C7"/>
    <w:rsid w:val="00BF55E5"/>
    <w:rsid w:val="00BF7388"/>
    <w:rsid w:val="00C4304C"/>
    <w:rsid w:val="00C45ED4"/>
    <w:rsid w:val="00C96B0D"/>
    <w:rsid w:val="00CA1F1A"/>
    <w:rsid w:val="00CA3599"/>
    <w:rsid w:val="00CE35D2"/>
    <w:rsid w:val="00D211B9"/>
    <w:rsid w:val="00D2331D"/>
    <w:rsid w:val="00D244FF"/>
    <w:rsid w:val="00D626F8"/>
    <w:rsid w:val="00D67828"/>
    <w:rsid w:val="00DB6C6B"/>
    <w:rsid w:val="00E43D52"/>
    <w:rsid w:val="00E44DC5"/>
    <w:rsid w:val="00E57986"/>
    <w:rsid w:val="00E75291"/>
    <w:rsid w:val="00E872F2"/>
    <w:rsid w:val="00F109C9"/>
    <w:rsid w:val="00F328BC"/>
    <w:rsid w:val="00F4018E"/>
    <w:rsid w:val="00F60DF6"/>
    <w:rsid w:val="00F616EA"/>
    <w:rsid w:val="00FC327A"/>
    <w:rsid w:val="00FF2E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4CDAA"/>
  <w15:docId w15:val="{BBF8404D-0EF6-48DC-9777-B3F1E314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1CF"/>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704">
      <w:bodyDiv w:val="1"/>
      <w:marLeft w:val="0"/>
      <w:marRight w:val="0"/>
      <w:marTop w:val="0"/>
      <w:marBottom w:val="0"/>
      <w:divBdr>
        <w:top w:val="none" w:sz="0" w:space="0" w:color="auto"/>
        <w:left w:val="none" w:sz="0" w:space="0" w:color="auto"/>
        <w:bottom w:val="none" w:sz="0" w:space="0" w:color="auto"/>
        <w:right w:val="none" w:sz="0" w:space="0" w:color="auto"/>
      </w:divBdr>
    </w:div>
    <w:div w:id="328027888">
      <w:bodyDiv w:val="1"/>
      <w:marLeft w:val="0"/>
      <w:marRight w:val="0"/>
      <w:marTop w:val="0"/>
      <w:marBottom w:val="0"/>
      <w:divBdr>
        <w:top w:val="none" w:sz="0" w:space="0" w:color="auto"/>
        <w:left w:val="none" w:sz="0" w:space="0" w:color="auto"/>
        <w:bottom w:val="none" w:sz="0" w:space="0" w:color="auto"/>
        <w:right w:val="none" w:sz="0" w:space="0" w:color="auto"/>
      </w:divBdr>
    </w:div>
    <w:div w:id="350104643">
      <w:bodyDiv w:val="1"/>
      <w:marLeft w:val="0"/>
      <w:marRight w:val="0"/>
      <w:marTop w:val="0"/>
      <w:marBottom w:val="0"/>
      <w:divBdr>
        <w:top w:val="none" w:sz="0" w:space="0" w:color="auto"/>
        <w:left w:val="none" w:sz="0" w:space="0" w:color="auto"/>
        <w:bottom w:val="none" w:sz="0" w:space="0" w:color="auto"/>
        <w:right w:val="none" w:sz="0" w:space="0" w:color="auto"/>
      </w:divBdr>
      <w:divsChild>
        <w:div w:id="1161384316">
          <w:marLeft w:val="0"/>
          <w:marRight w:val="0"/>
          <w:marTop w:val="0"/>
          <w:marBottom w:val="0"/>
          <w:divBdr>
            <w:top w:val="none" w:sz="0" w:space="0" w:color="auto"/>
            <w:left w:val="none" w:sz="0" w:space="0" w:color="auto"/>
            <w:bottom w:val="none" w:sz="0" w:space="0" w:color="auto"/>
            <w:right w:val="none" w:sz="0" w:space="0" w:color="auto"/>
          </w:divBdr>
          <w:divsChild>
            <w:div w:id="1312828311">
              <w:marLeft w:val="0"/>
              <w:marRight w:val="0"/>
              <w:marTop w:val="0"/>
              <w:marBottom w:val="0"/>
              <w:divBdr>
                <w:top w:val="none" w:sz="0" w:space="0" w:color="auto"/>
                <w:left w:val="none" w:sz="0" w:space="0" w:color="auto"/>
                <w:bottom w:val="none" w:sz="0" w:space="0" w:color="auto"/>
                <w:right w:val="none" w:sz="0" w:space="0" w:color="auto"/>
              </w:divBdr>
              <w:divsChild>
                <w:div w:id="10031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4176">
      <w:bodyDiv w:val="1"/>
      <w:marLeft w:val="0"/>
      <w:marRight w:val="0"/>
      <w:marTop w:val="0"/>
      <w:marBottom w:val="0"/>
      <w:divBdr>
        <w:top w:val="none" w:sz="0" w:space="0" w:color="auto"/>
        <w:left w:val="none" w:sz="0" w:space="0" w:color="auto"/>
        <w:bottom w:val="none" w:sz="0" w:space="0" w:color="auto"/>
        <w:right w:val="none" w:sz="0" w:space="0" w:color="auto"/>
      </w:divBdr>
    </w:div>
    <w:div w:id="444160930">
      <w:bodyDiv w:val="1"/>
      <w:marLeft w:val="0"/>
      <w:marRight w:val="0"/>
      <w:marTop w:val="0"/>
      <w:marBottom w:val="0"/>
      <w:divBdr>
        <w:top w:val="none" w:sz="0" w:space="0" w:color="auto"/>
        <w:left w:val="none" w:sz="0" w:space="0" w:color="auto"/>
        <w:bottom w:val="none" w:sz="0" w:space="0" w:color="auto"/>
        <w:right w:val="none" w:sz="0" w:space="0" w:color="auto"/>
      </w:divBdr>
    </w:div>
    <w:div w:id="615016700">
      <w:bodyDiv w:val="1"/>
      <w:marLeft w:val="0"/>
      <w:marRight w:val="0"/>
      <w:marTop w:val="0"/>
      <w:marBottom w:val="0"/>
      <w:divBdr>
        <w:top w:val="none" w:sz="0" w:space="0" w:color="auto"/>
        <w:left w:val="none" w:sz="0" w:space="0" w:color="auto"/>
        <w:bottom w:val="none" w:sz="0" w:space="0" w:color="auto"/>
        <w:right w:val="none" w:sz="0" w:space="0" w:color="auto"/>
      </w:divBdr>
    </w:div>
    <w:div w:id="1183668119">
      <w:bodyDiv w:val="1"/>
      <w:marLeft w:val="0"/>
      <w:marRight w:val="0"/>
      <w:marTop w:val="0"/>
      <w:marBottom w:val="0"/>
      <w:divBdr>
        <w:top w:val="none" w:sz="0" w:space="0" w:color="auto"/>
        <w:left w:val="none" w:sz="0" w:space="0" w:color="auto"/>
        <w:bottom w:val="none" w:sz="0" w:space="0" w:color="auto"/>
        <w:right w:val="none" w:sz="0" w:space="0" w:color="auto"/>
      </w:divBdr>
    </w:div>
    <w:div w:id="1362634751">
      <w:bodyDiv w:val="1"/>
      <w:marLeft w:val="0"/>
      <w:marRight w:val="0"/>
      <w:marTop w:val="0"/>
      <w:marBottom w:val="0"/>
      <w:divBdr>
        <w:top w:val="none" w:sz="0" w:space="0" w:color="auto"/>
        <w:left w:val="none" w:sz="0" w:space="0" w:color="auto"/>
        <w:bottom w:val="none" w:sz="0" w:space="0" w:color="auto"/>
        <w:right w:val="none" w:sz="0" w:space="0" w:color="auto"/>
      </w:divBdr>
    </w:div>
    <w:div w:id="1672490861">
      <w:bodyDiv w:val="1"/>
      <w:marLeft w:val="0"/>
      <w:marRight w:val="0"/>
      <w:marTop w:val="0"/>
      <w:marBottom w:val="0"/>
      <w:divBdr>
        <w:top w:val="none" w:sz="0" w:space="0" w:color="auto"/>
        <w:left w:val="none" w:sz="0" w:space="0" w:color="auto"/>
        <w:bottom w:val="none" w:sz="0" w:space="0" w:color="auto"/>
        <w:right w:val="none" w:sz="0" w:space="0" w:color="auto"/>
      </w:divBdr>
    </w:div>
    <w:div w:id="1681544029">
      <w:bodyDiv w:val="1"/>
      <w:marLeft w:val="0"/>
      <w:marRight w:val="0"/>
      <w:marTop w:val="0"/>
      <w:marBottom w:val="0"/>
      <w:divBdr>
        <w:top w:val="none" w:sz="0" w:space="0" w:color="auto"/>
        <w:left w:val="none" w:sz="0" w:space="0" w:color="auto"/>
        <w:bottom w:val="none" w:sz="0" w:space="0" w:color="auto"/>
        <w:right w:val="none" w:sz="0" w:space="0" w:color="auto"/>
      </w:divBdr>
    </w:div>
    <w:div w:id="1776904892">
      <w:bodyDiv w:val="1"/>
      <w:marLeft w:val="0"/>
      <w:marRight w:val="0"/>
      <w:marTop w:val="0"/>
      <w:marBottom w:val="0"/>
      <w:divBdr>
        <w:top w:val="none" w:sz="0" w:space="0" w:color="auto"/>
        <w:left w:val="none" w:sz="0" w:space="0" w:color="auto"/>
        <w:bottom w:val="none" w:sz="0" w:space="0" w:color="auto"/>
        <w:right w:val="none" w:sz="0" w:space="0" w:color="auto"/>
      </w:divBdr>
    </w:div>
    <w:div w:id="1803883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T1f3lnwQgUneF0OX2BwUDOe7w==">CgMxLjAyCWguM3pueXNoNzIIaC5namRneHMyCWguMzBqMHpsbDIJaC4xZm9iOXRlOAByITEtQnhaWFQ2eENNMDZmNlVHNU11Z2xJaXhrRVkxVGtySQ==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E87706-D4D8-48DF-ACA1-3C6F2806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9096</Words>
  <Characters>50031</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2026-01-30T00:19:00Z</cp:lastPrinted>
  <dcterms:created xsi:type="dcterms:W3CDTF">2026-03-23T18:03:00Z</dcterms:created>
  <dcterms:modified xsi:type="dcterms:W3CDTF">2026-03-23T18:03:00Z</dcterms:modified>
</cp:coreProperties>
</file>