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C3F10" w14:textId="77777777" w:rsidR="00373C5A" w:rsidRDefault="00373C5A" w:rsidP="009950AD">
      <w:pPr>
        <w:pStyle w:val="NormalINFOEM"/>
      </w:pPr>
    </w:p>
    <w:p w14:paraId="49AF2C0C" w14:textId="08BC506E" w:rsidR="00A970D5" w:rsidRPr="006B022A" w:rsidRDefault="00A970D5" w:rsidP="009950AD">
      <w:pPr>
        <w:pStyle w:val="NormalINFOEM"/>
      </w:pPr>
      <w:r w:rsidRPr="006B022A">
        <w:t>Resolución del Pleno del Instituto de Transparencia, Acceso a la Información Pública y Protección de Datos Personales del Estado de México</w:t>
      </w:r>
      <w:r w:rsidR="00FD2A3F" w:rsidRPr="006B022A">
        <w:t xml:space="preserve"> </w:t>
      </w:r>
      <w:r w:rsidRPr="006B022A">
        <w:t xml:space="preserve">y Municipios, con domicilio en Metepec, Estado de </w:t>
      </w:r>
      <w:r w:rsidR="008B2951" w:rsidRPr="006B022A">
        <w:t xml:space="preserve">México, </w:t>
      </w:r>
      <w:r w:rsidR="000D2E93" w:rsidRPr="006B022A">
        <w:t>a</w:t>
      </w:r>
      <w:r w:rsidR="0011108B" w:rsidRPr="006B022A">
        <w:t xml:space="preserve"> </w:t>
      </w:r>
      <w:r w:rsidR="00BC1DF2" w:rsidRPr="006B022A">
        <w:t>veinticinco</w:t>
      </w:r>
      <w:r w:rsidR="007B598F" w:rsidRPr="006B022A">
        <w:t xml:space="preserve"> de junio de dos mil veintiséis</w:t>
      </w:r>
      <w:r w:rsidR="0011108B" w:rsidRPr="006B022A">
        <w:t>.</w:t>
      </w:r>
    </w:p>
    <w:p w14:paraId="60399B74"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 w:val="22"/>
          <w:szCs w:val="24"/>
        </w:rPr>
      </w:pPr>
    </w:p>
    <w:p w14:paraId="5247A12A" w14:textId="1F1624DB" w:rsidR="00DB3C3C" w:rsidRPr="006B022A" w:rsidRDefault="70652167" w:rsidP="00DB3C3C">
      <w:pPr>
        <w:pBdr>
          <w:top w:val="nil"/>
          <w:left w:val="nil"/>
          <w:bottom w:val="nil"/>
          <w:right w:val="nil"/>
          <w:between w:val="nil"/>
        </w:pBdr>
        <w:rPr>
          <w:rFonts w:eastAsia="Palatino Linotype" w:cs="Palatino Linotype"/>
          <w:color w:val="000000"/>
          <w:szCs w:val="24"/>
        </w:rPr>
      </w:pPr>
      <w:r w:rsidRPr="006B022A">
        <w:rPr>
          <w:rFonts w:eastAsia="Palatino Linotype" w:cs="Palatino Linotype"/>
          <w:b/>
          <w:bCs/>
          <w:color w:val="000000" w:themeColor="text1"/>
          <w:lang w:val="es-ES"/>
        </w:rPr>
        <w:t>VISTO</w:t>
      </w:r>
      <w:r w:rsidRPr="006B022A">
        <w:rPr>
          <w:rFonts w:eastAsia="Palatino Linotype" w:cs="Palatino Linotype"/>
          <w:color w:val="000000" w:themeColor="text1"/>
          <w:lang w:val="es-ES"/>
        </w:rPr>
        <w:t xml:space="preserve"> el expediente electrónico formado con motivo del recurso de revisión número </w:t>
      </w:r>
      <w:bookmarkStart w:id="0" w:name="_GoBack"/>
      <w:r w:rsidR="00B81D47" w:rsidRPr="006B022A">
        <w:rPr>
          <w:rFonts w:eastAsia="Palatino Linotype" w:cs="Palatino Linotype"/>
          <w:b/>
          <w:bCs/>
          <w:color w:val="000000" w:themeColor="text1"/>
        </w:rPr>
        <w:t>05865/INFOEM/ICR-125/IP/RR/2025</w:t>
      </w:r>
      <w:bookmarkEnd w:id="0"/>
      <w:r w:rsidRPr="006B022A">
        <w:rPr>
          <w:rFonts w:eastAsia="Palatino Linotype" w:cs="Palatino Linotype"/>
          <w:color w:val="000000" w:themeColor="text1"/>
          <w:lang w:val="es-ES"/>
        </w:rPr>
        <w:t>, interpuesto por</w:t>
      </w:r>
      <w:r w:rsidR="001919F7" w:rsidRPr="006B022A">
        <w:rPr>
          <w:rFonts w:eastAsia="Palatino Linotype" w:cs="Palatino Linotype"/>
          <w:color w:val="000000" w:themeColor="text1"/>
          <w:lang w:val="es-ES"/>
        </w:rPr>
        <w:t xml:space="preserve"> </w:t>
      </w:r>
      <w:r w:rsidR="00F7184B" w:rsidRPr="006B022A">
        <w:rPr>
          <w:rFonts w:eastAsia="Times New Roman" w:cs="Arial"/>
          <w:szCs w:val="24"/>
        </w:rPr>
        <w:t xml:space="preserve">la C. </w:t>
      </w:r>
      <w:r w:rsidR="00012E0D">
        <w:rPr>
          <w:rFonts w:eastAsia="Times New Roman" w:cs="Arial"/>
          <w:b/>
          <w:bCs/>
          <w:szCs w:val="24"/>
        </w:rPr>
        <w:t>XXXXXXXXXXXX</w:t>
      </w:r>
      <w:r w:rsidR="00E97C2F" w:rsidRPr="006B022A">
        <w:rPr>
          <w:rFonts w:eastAsia="Palatino Linotype" w:cs="Palatino Linotype"/>
          <w:color w:val="000000" w:themeColor="text1"/>
          <w:lang w:val="es-ES"/>
        </w:rPr>
        <w:t>, en lo su</w:t>
      </w:r>
      <w:r w:rsidR="00771E23" w:rsidRPr="006B022A">
        <w:rPr>
          <w:rFonts w:eastAsia="Palatino Linotype" w:cs="Palatino Linotype"/>
          <w:color w:val="000000" w:themeColor="text1"/>
          <w:lang w:val="es-ES"/>
        </w:rPr>
        <w:t xml:space="preserve">cesivo </w:t>
      </w:r>
      <w:r w:rsidR="00F7184B" w:rsidRPr="006B022A">
        <w:rPr>
          <w:rFonts w:eastAsia="Palatino Linotype" w:cs="Palatino Linotype"/>
          <w:color w:val="000000" w:themeColor="text1"/>
          <w:lang w:val="es-ES"/>
        </w:rPr>
        <w:t>la</w:t>
      </w:r>
      <w:r w:rsidRPr="006B022A">
        <w:rPr>
          <w:rFonts w:eastAsia="Palatino Linotype" w:cs="Palatino Linotype"/>
          <w:color w:val="000000" w:themeColor="text1"/>
          <w:lang w:val="es-ES"/>
        </w:rPr>
        <w:t xml:space="preserve"> </w:t>
      </w:r>
      <w:r w:rsidRPr="006B022A">
        <w:rPr>
          <w:rFonts w:eastAsia="Palatino Linotype" w:cs="Palatino Linotype"/>
          <w:b/>
          <w:bCs/>
          <w:color w:val="000000" w:themeColor="text1"/>
          <w:lang w:val="es-ES"/>
        </w:rPr>
        <w:t>Recurrente</w:t>
      </w:r>
      <w:r w:rsidRPr="006B022A">
        <w:rPr>
          <w:rFonts w:eastAsia="Palatino Linotype" w:cs="Palatino Linotype"/>
          <w:color w:val="000000" w:themeColor="text1"/>
          <w:lang w:val="es-ES"/>
        </w:rPr>
        <w:t xml:space="preserve">, </w:t>
      </w:r>
      <w:r w:rsidR="00DB3C3C" w:rsidRPr="006B022A">
        <w:rPr>
          <w:rFonts w:eastAsia="Palatino Linotype" w:cs="Palatino Linotype"/>
          <w:color w:val="000000"/>
          <w:szCs w:val="24"/>
        </w:rPr>
        <w:t xml:space="preserve">en contra de la falta de respuesta del </w:t>
      </w:r>
      <w:r w:rsidR="00B81D47" w:rsidRPr="006B022A">
        <w:rPr>
          <w:rFonts w:eastAsia="Palatino Linotype" w:cs="Palatino Linotype"/>
          <w:b/>
          <w:bCs/>
          <w:color w:val="000000"/>
          <w:szCs w:val="24"/>
        </w:rPr>
        <w:t>Sistema Municipal Para el Desarrollo Integral de la Familia de la Paz</w:t>
      </w:r>
      <w:r w:rsidR="00DB3C3C" w:rsidRPr="006B022A">
        <w:rPr>
          <w:rFonts w:eastAsia="Palatino Linotype" w:cs="Palatino Linotype"/>
          <w:color w:val="000000"/>
          <w:szCs w:val="24"/>
        </w:rPr>
        <w:t>, en lo subsecuente</w:t>
      </w:r>
      <w:r w:rsidR="00DB3C3C" w:rsidRPr="006B022A">
        <w:rPr>
          <w:rFonts w:eastAsia="Palatino Linotype" w:cs="Palatino Linotype"/>
          <w:b/>
          <w:color w:val="000000"/>
          <w:szCs w:val="24"/>
        </w:rPr>
        <w:t xml:space="preserve"> </w:t>
      </w:r>
      <w:r w:rsidR="00DB3C3C" w:rsidRPr="006B022A">
        <w:rPr>
          <w:rFonts w:eastAsia="Palatino Linotype" w:cs="Palatino Linotype"/>
          <w:color w:val="000000"/>
          <w:szCs w:val="24"/>
        </w:rPr>
        <w:t>el</w:t>
      </w:r>
      <w:r w:rsidR="00DB3C3C" w:rsidRPr="006B022A">
        <w:rPr>
          <w:rFonts w:eastAsia="Palatino Linotype" w:cs="Palatino Linotype"/>
          <w:b/>
          <w:color w:val="000000"/>
          <w:szCs w:val="24"/>
        </w:rPr>
        <w:t xml:space="preserve"> Sujeto Obligado</w:t>
      </w:r>
      <w:r w:rsidR="00DB3C3C" w:rsidRPr="006B022A">
        <w:rPr>
          <w:rFonts w:eastAsia="Palatino Linotype" w:cs="Palatino Linotype"/>
          <w:color w:val="000000"/>
          <w:szCs w:val="24"/>
        </w:rPr>
        <w:t>,</w:t>
      </w:r>
      <w:r w:rsidR="00DB3C3C" w:rsidRPr="006B022A">
        <w:rPr>
          <w:rFonts w:eastAsia="Palatino Linotype" w:cs="Palatino Linotype"/>
          <w:bCs/>
          <w:color w:val="000000"/>
          <w:szCs w:val="24"/>
        </w:rPr>
        <w:t xml:space="preserve"> </w:t>
      </w:r>
      <w:r w:rsidR="00DB3C3C" w:rsidRPr="006B022A">
        <w:rPr>
          <w:rFonts w:eastAsia="Palatino Linotype" w:cs="Palatino Linotype"/>
          <w:color w:val="000000"/>
          <w:szCs w:val="24"/>
        </w:rPr>
        <w:t xml:space="preserve">emitida en cumplimiento a la resolución del recurso de revisión </w:t>
      </w:r>
      <w:r w:rsidR="00B81D47" w:rsidRPr="006B022A">
        <w:rPr>
          <w:rFonts w:eastAsia="Palatino Linotype" w:cs="Palatino Linotype"/>
          <w:b/>
          <w:bCs/>
          <w:color w:val="000000"/>
          <w:szCs w:val="24"/>
        </w:rPr>
        <w:t>05865/INFOEM/IP/RR/2025</w:t>
      </w:r>
      <w:r w:rsidR="00DB3C3C" w:rsidRPr="006B022A">
        <w:rPr>
          <w:rFonts w:eastAsia="Palatino Linotype" w:cs="Palatino Linotype"/>
          <w:color w:val="000000"/>
          <w:szCs w:val="24"/>
        </w:rPr>
        <w:t>, se procede a dictar la presente resolución.</w:t>
      </w:r>
    </w:p>
    <w:p w14:paraId="1D0D9BD7" w14:textId="20FEB37B" w:rsidR="00A970D5" w:rsidRPr="006B022A" w:rsidRDefault="00A970D5" w:rsidP="70652167">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6B022A" w:rsidRDefault="00A970D5" w:rsidP="006922F5">
      <w:pPr>
        <w:pStyle w:val="Ttulo1"/>
        <w:rPr>
          <w:rFonts w:eastAsia="Palatino Linotype"/>
          <w:lang w:val="es-ES_tradnl"/>
        </w:rPr>
      </w:pPr>
      <w:r w:rsidRPr="006B022A">
        <w:rPr>
          <w:rFonts w:eastAsia="Palatino Linotype"/>
          <w:lang w:val="es-ES_tradnl"/>
        </w:rPr>
        <w:t>A N T E C E D E N T E S</w:t>
      </w:r>
    </w:p>
    <w:p w14:paraId="32F88820"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 w:val="22"/>
          <w:szCs w:val="24"/>
        </w:rPr>
      </w:pPr>
    </w:p>
    <w:p w14:paraId="038B0CA5" w14:textId="5C9CB8F2" w:rsidR="00A970D5" w:rsidRPr="006B022A" w:rsidRDefault="00A970D5" w:rsidP="006922F5">
      <w:pPr>
        <w:pStyle w:val="Ttulo2"/>
        <w:rPr>
          <w:rFonts w:eastAsia="Palatino Linotype"/>
        </w:rPr>
      </w:pPr>
      <w:r w:rsidRPr="006B022A">
        <w:rPr>
          <w:rFonts w:eastAsia="Palatino Linotype"/>
        </w:rPr>
        <w:t xml:space="preserve">PRIMERO. De la </w:t>
      </w:r>
      <w:r w:rsidR="00A24D3F" w:rsidRPr="006B022A">
        <w:rPr>
          <w:rFonts w:eastAsia="Palatino Linotype"/>
        </w:rPr>
        <w:t>s</w:t>
      </w:r>
      <w:r w:rsidRPr="006B022A">
        <w:rPr>
          <w:rFonts w:eastAsia="Palatino Linotype"/>
        </w:rPr>
        <w:t xml:space="preserve">olicitud de </w:t>
      </w:r>
      <w:r w:rsidR="00A24D3F" w:rsidRPr="006B022A">
        <w:rPr>
          <w:rFonts w:eastAsia="Palatino Linotype"/>
        </w:rPr>
        <w:t>i</w:t>
      </w:r>
      <w:r w:rsidRPr="006B022A">
        <w:rPr>
          <w:rFonts w:eastAsia="Palatino Linotype"/>
        </w:rPr>
        <w:t>nformación.</w:t>
      </w:r>
    </w:p>
    <w:p w14:paraId="0870C154" w14:textId="29A4BE0C" w:rsidR="00A970D5" w:rsidRPr="006B022A" w:rsidRDefault="00B36B86" w:rsidP="006922F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Con fecha</w:t>
      </w:r>
      <w:r w:rsidR="00AA6C98" w:rsidRPr="006B022A">
        <w:rPr>
          <w:rFonts w:eastAsia="Palatino Linotype" w:cs="Palatino Linotype"/>
          <w:color w:val="000000"/>
          <w:szCs w:val="24"/>
        </w:rPr>
        <w:t xml:space="preserve"> </w:t>
      </w:r>
      <w:r w:rsidR="00B81D47" w:rsidRPr="006B022A">
        <w:rPr>
          <w:rFonts w:cs="Palatino Linotype"/>
        </w:rPr>
        <w:t>veintiocho de abril de dos mil veinticinco</w:t>
      </w:r>
      <w:r w:rsidR="00B54BC7" w:rsidRPr="006B022A">
        <w:rPr>
          <w:rFonts w:eastAsia="Palatino Linotype" w:cs="Palatino Linotype"/>
          <w:color w:val="000000"/>
          <w:szCs w:val="24"/>
        </w:rPr>
        <w:t xml:space="preserve">, </w:t>
      </w:r>
      <w:r w:rsidR="00F7184B" w:rsidRPr="006B022A">
        <w:rPr>
          <w:rFonts w:eastAsia="Palatino Linotype" w:cs="Palatino Linotype"/>
          <w:color w:val="000000"/>
          <w:szCs w:val="24"/>
        </w:rPr>
        <w:t>la</w:t>
      </w:r>
      <w:r w:rsidR="00A970D5" w:rsidRPr="006B022A">
        <w:rPr>
          <w:rFonts w:eastAsia="Palatino Linotype" w:cs="Palatino Linotype"/>
          <w:color w:val="000000"/>
          <w:szCs w:val="24"/>
        </w:rPr>
        <w:t xml:space="preserve"> </w:t>
      </w:r>
      <w:r w:rsidR="00A970D5" w:rsidRPr="006B022A">
        <w:rPr>
          <w:rFonts w:eastAsia="Palatino Linotype" w:cs="Palatino Linotype"/>
          <w:b/>
          <w:bCs/>
          <w:color w:val="000000"/>
          <w:szCs w:val="24"/>
        </w:rPr>
        <w:t>Recurrente</w:t>
      </w:r>
      <w:r w:rsidR="00A970D5" w:rsidRPr="006B022A">
        <w:rPr>
          <w:rFonts w:eastAsia="Palatino Linotype" w:cs="Palatino Linotype"/>
          <w:color w:val="000000"/>
          <w:szCs w:val="24"/>
        </w:rPr>
        <w:t xml:space="preserve"> presentó </w:t>
      </w:r>
      <w:r w:rsidR="00597C06" w:rsidRPr="006B022A">
        <w:rPr>
          <w:rFonts w:eastAsia="Palatino Linotype" w:cs="Palatino Linotype"/>
          <w:color w:val="000000"/>
          <w:szCs w:val="24"/>
        </w:rPr>
        <w:t xml:space="preserve">solicitud de información que fue registrada en </w:t>
      </w:r>
      <w:r w:rsidR="00A970D5" w:rsidRPr="006B022A">
        <w:rPr>
          <w:rFonts w:eastAsia="Palatino Linotype" w:cs="Palatino Linotype"/>
          <w:color w:val="000000"/>
          <w:szCs w:val="24"/>
        </w:rPr>
        <w:t>el Sistema de Acceso a la Información Mexiquense (SAIMEX) con el número</w:t>
      </w:r>
      <w:r w:rsidR="00642669" w:rsidRPr="006B022A">
        <w:rPr>
          <w:rFonts w:eastAsia="Palatino Linotype" w:cs="Palatino Linotype"/>
          <w:color w:val="000000"/>
          <w:szCs w:val="24"/>
        </w:rPr>
        <w:t xml:space="preserve"> </w:t>
      </w:r>
      <w:r w:rsidR="00373C5A" w:rsidRPr="006B022A">
        <w:rPr>
          <w:rFonts w:eastAsia="Palatino Linotype" w:cs="Palatino Linotype"/>
          <w:color w:val="000000"/>
          <w:szCs w:val="24"/>
        </w:rPr>
        <w:t>de expediente</w:t>
      </w:r>
      <w:r w:rsidR="00373C5A" w:rsidRPr="006B022A">
        <w:rPr>
          <w:rFonts w:eastAsia="Palatino Linotype" w:cs="Palatino Linotype"/>
          <w:b/>
          <w:bCs/>
          <w:color w:val="000000"/>
          <w:szCs w:val="24"/>
        </w:rPr>
        <w:t xml:space="preserve"> </w:t>
      </w:r>
      <w:r w:rsidR="00B81D47" w:rsidRPr="006B022A">
        <w:rPr>
          <w:rFonts w:eastAsia="Palatino Linotype" w:cs="Palatino Linotype"/>
          <w:b/>
          <w:bCs/>
          <w:color w:val="000000"/>
          <w:szCs w:val="24"/>
        </w:rPr>
        <w:t>00113/DIFLAPAZ/IP/2025</w:t>
      </w:r>
      <w:r w:rsidR="00A970D5" w:rsidRPr="006B022A">
        <w:rPr>
          <w:rFonts w:eastAsia="Palatino Linotype" w:cs="Palatino Linotype"/>
          <w:color w:val="000000"/>
          <w:szCs w:val="24"/>
        </w:rPr>
        <w:t>,</w:t>
      </w:r>
      <w:r w:rsidR="00A970D5" w:rsidRPr="006B022A">
        <w:rPr>
          <w:rFonts w:eastAsia="Palatino Linotype" w:cs="Palatino Linotype"/>
          <w:b/>
          <w:color w:val="000000"/>
          <w:szCs w:val="24"/>
        </w:rPr>
        <w:t xml:space="preserve"> </w:t>
      </w:r>
      <w:r w:rsidR="00A970D5" w:rsidRPr="006B022A">
        <w:rPr>
          <w:rFonts w:eastAsia="Palatino Linotype" w:cs="Palatino Linotype"/>
          <w:color w:val="000000"/>
          <w:szCs w:val="24"/>
        </w:rPr>
        <w:t xml:space="preserve">mediante la cual solicitó </w:t>
      </w:r>
      <w:r w:rsidR="00531CE5" w:rsidRPr="006B022A">
        <w:rPr>
          <w:rFonts w:eastAsia="Palatino Linotype" w:cs="Palatino Linotype"/>
          <w:color w:val="000000"/>
          <w:szCs w:val="24"/>
        </w:rPr>
        <w:t xml:space="preserve">lo </w:t>
      </w:r>
      <w:r w:rsidR="00A970D5" w:rsidRPr="006B022A">
        <w:rPr>
          <w:rFonts w:eastAsia="Palatino Linotype" w:cs="Palatino Linotype"/>
          <w:color w:val="000000"/>
          <w:szCs w:val="24"/>
        </w:rPr>
        <w:t>siguiente:</w:t>
      </w:r>
    </w:p>
    <w:p w14:paraId="68B56D82"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Cs w:val="24"/>
        </w:rPr>
      </w:pPr>
    </w:p>
    <w:p w14:paraId="3D1AF4B1" w14:textId="7A1FD3FC" w:rsidR="00F7184B" w:rsidRPr="006B022A" w:rsidRDefault="00F7184B" w:rsidP="00F7184B">
      <w:pPr>
        <w:spacing w:line="276" w:lineRule="auto"/>
        <w:ind w:left="567" w:right="474"/>
        <w:rPr>
          <w:rFonts w:eastAsia="Times New Roman" w:cs="Palatino Linotype"/>
          <w:i/>
          <w:szCs w:val="24"/>
          <w:lang w:val="es-ES"/>
        </w:rPr>
      </w:pPr>
      <w:r w:rsidRPr="006B022A">
        <w:rPr>
          <w:rFonts w:eastAsia="Times New Roman" w:cs="Palatino Linotype"/>
          <w:i/>
          <w:szCs w:val="24"/>
          <w:lang w:val="es-ES"/>
        </w:rPr>
        <w:t>“</w:t>
      </w:r>
      <w:r w:rsidR="00B81D47" w:rsidRPr="006B022A">
        <w:rPr>
          <w:rFonts w:eastAsia="Times New Roman" w:cs="Palatino Linotype"/>
          <w:i/>
          <w:szCs w:val="24"/>
          <w:lang w:val="es-ES"/>
        </w:rPr>
        <w:t>quiero...recibos de nomina y C:V de todos y cada uno de los titulares y de los que trabajan en todas las distintas áreas administrativas del DIF del periodo de enero a abril del 2025</w:t>
      </w:r>
      <w:r w:rsidRPr="006B022A">
        <w:rPr>
          <w:rFonts w:eastAsia="Times New Roman" w:cs="Palatino Linotype"/>
          <w:i/>
          <w:szCs w:val="24"/>
          <w:lang w:val="es-ES"/>
        </w:rPr>
        <w:t xml:space="preserve">” (Sic). </w:t>
      </w:r>
    </w:p>
    <w:p w14:paraId="40BBECCB"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Cs w:val="24"/>
          <w:lang w:val="es-ES"/>
        </w:rPr>
      </w:pPr>
    </w:p>
    <w:p w14:paraId="1063B60E" w14:textId="5111E3CA" w:rsidR="007B7C73" w:rsidRPr="006B022A" w:rsidRDefault="00A970D5" w:rsidP="006922F5">
      <w:pPr>
        <w:pBdr>
          <w:top w:val="nil"/>
          <w:left w:val="nil"/>
          <w:bottom w:val="nil"/>
          <w:right w:val="nil"/>
          <w:between w:val="nil"/>
        </w:pBdr>
        <w:contextualSpacing/>
        <w:rPr>
          <w:rFonts w:eastAsia="Palatino Linotype" w:cs="Palatino Linotype"/>
          <w:b/>
          <w:color w:val="000000"/>
          <w:szCs w:val="24"/>
        </w:rPr>
      </w:pPr>
      <w:r w:rsidRPr="006B022A">
        <w:rPr>
          <w:rFonts w:eastAsia="Palatino Linotype" w:cs="Palatino Linotype"/>
          <w:color w:val="000000"/>
          <w:szCs w:val="24"/>
        </w:rPr>
        <w:lastRenderedPageBreak/>
        <w:t xml:space="preserve">Modalidad de entrega: </w:t>
      </w:r>
      <w:r w:rsidR="004A6F01" w:rsidRPr="006B022A">
        <w:rPr>
          <w:rFonts w:eastAsia="Palatino Linotype" w:cs="Palatino Linotype"/>
          <w:b/>
          <w:color w:val="000000"/>
          <w:szCs w:val="24"/>
        </w:rPr>
        <w:t>A través del SAIMEX</w:t>
      </w:r>
    </w:p>
    <w:p w14:paraId="344E1515" w14:textId="77777777" w:rsidR="00524BB8" w:rsidRPr="006B022A" w:rsidRDefault="00524BB8" w:rsidP="006922F5">
      <w:pPr>
        <w:pBdr>
          <w:top w:val="nil"/>
          <w:left w:val="nil"/>
          <w:bottom w:val="nil"/>
          <w:right w:val="nil"/>
          <w:between w:val="nil"/>
        </w:pBdr>
        <w:contextualSpacing/>
        <w:rPr>
          <w:rFonts w:eastAsia="Palatino Linotype" w:cs="Palatino Linotype"/>
          <w:b/>
          <w:color w:val="000000"/>
          <w:szCs w:val="24"/>
        </w:rPr>
      </w:pPr>
    </w:p>
    <w:p w14:paraId="1AEDC68E" w14:textId="705CBEB2" w:rsidR="00A970D5" w:rsidRPr="006B022A" w:rsidRDefault="00531CE5" w:rsidP="006922F5">
      <w:pPr>
        <w:pStyle w:val="Ttulo2"/>
        <w:rPr>
          <w:rFonts w:eastAsia="Palatino Linotype"/>
        </w:rPr>
      </w:pPr>
      <w:r w:rsidRPr="006B022A">
        <w:rPr>
          <w:rFonts w:eastAsia="Palatino Linotype"/>
        </w:rPr>
        <w:t>SEGUNDO</w:t>
      </w:r>
      <w:r w:rsidR="00A970D5" w:rsidRPr="006B022A">
        <w:rPr>
          <w:rFonts w:eastAsia="Palatino Linotype"/>
        </w:rPr>
        <w:t xml:space="preserve">. De la </w:t>
      </w:r>
      <w:r w:rsidR="00507F7D" w:rsidRPr="006B022A">
        <w:rPr>
          <w:rFonts w:eastAsia="Palatino Linotype"/>
        </w:rPr>
        <w:t xml:space="preserve">falta de </w:t>
      </w:r>
      <w:r w:rsidR="00A970D5" w:rsidRPr="006B022A">
        <w:rPr>
          <w:rFonts w:eastAsia="Palatino Linotype"/>
        </w:rPr>
        <w:t>respuesta del Sujeto Obligado.</w:t>
      </w:r>
    </w:p>
    <w:p w14:paraId="2EAB8352" w14:textId="7343C5F8" w:rsidR="001107C4" w:rsidRPr="006B022A" w:rsidRDefault="00F7184B" w:rsidP="006922F5">
      <w:pPr>
        <w:pBdr>
          <w:top w:val="nil"/>
          <w:left w:val="nil"/>
          <w:bottom w:val="nil"/>
          <w:right w:val="nil"/>
          <w:between w:val="nil"/>
        </w:pBdr>
        <w:contextualSpacing/>
        <w:rPr>
          <w:rFonts w:eastAsia="Palatino Linotype" w:cs="Palatino Linotype"/>
          <w:color w:val="000000"/>
          <w:szCs w:val="24"/>
          <w:lang w:val="es-MX"/>
        </w:rPr>
      </w:pPr>
      <w:r w:rsidRPr="006B022A">
        <w:rPr>
          <w:rFonts w:cs="Palatino Linotype"/>
        </w:rPr>
        <w:t xml:space="preserve">En el expediente electrónico </w:t>
      </w:r>
      <w:r w:rsidRPr="006B022A">
        <w:rPr>
          <w:rFonts w:cs="Palatino Linotype"/>
          <w:b/>
        </w:rPr>
        <w:t>SAIMEX</w:t>
      </w:r>
      <w:r w:rsidRPr="006B022A">
        <w:rPr>
          <w:rFonts w:cs="Palatino Linotype"/>
        </w:rPr>
        <w:t xml:space="preserve">, se aprecia que el </w:t>
      </w:r>
      <w:r w:rsidRPr="006B022A">
        <w:rPr>
          <w:rFonts w:cs="Palatino Linotype"/>
          <w:b/>
        </w:rPr>
        <w:t xml:space="preserve">Sujeto Obligado </w:t>
      </w:r>
      <w:r w:rsidRPr="006B022A">
        <w:rPr>
          <w:rFonts w:cs="Palatino Linotype"/>
        </w:rPr>
        <w:t>fue omiso en dar respuesta a la solicitud de información presentada por el particular.</w:t>
      </w:r>
      <w:r w:rsidRPr="006B022A">
        <w:rPr>
          <w:rFonts w:cs="Palatino Linotype"/>
          <w:b/>
        </w:rPr>
        <w:t xml:space="preserve"> </w:t>
      </w:r>
      <w:r w:rsidRPr="006B022A">
        <w:rPr>
          <w:rFonts w:cs="Palatino Linotype"/>
        </w:rPr>
        <w:t xml:space="preserve">Derivado de lo anterior, se constituye la figura de la </w:t>
      </w:r>
      <w:r w:rsidRPr="006B022A">
        <w:rPr>
          <w:rFonts w:cs="Palatino Linotype"/>
          <w:b/>
          <w:i/>
        </w:rPr>
        <w:t>Negativa Ficta</w:t>
      </w:r>
      <w:r w:rsidRPr="006B022A">
        <w:rPr>
          <w:rFonts w:cs="Palatino Linotype"/>
        </w:rPr>
        <w:t>, cuya esencia consiste en atribuir un efecto negativo de la autoridad administrativa frente a las instancias y solicitudes que hagan los particulares.</w:t>
      </w:r>
    </w:p>
    <w:p w14:paraId="772BB297" w14:textId="77777777" w:rsidR="007E7BCE" w:rsidRPr="006B022A" w:rsidRDefault="007E7BCE" w:rsidP="006922F5">
      <w:pPr>
        <w:pBdr>
          <w:top w:val="nil"/>
          <w:left w:val="nil"/>
          <w:bottom w:val="nil"/>
          <w:right w:val="nil"/>
          <w:between w:val="nil"/>
        </w:pBdr>
        <w:contextualSpacing/>
        <w:rPr>
          <w:rFonts w:eastAsia="Palatino Linotype" w:cs="Palatino Linotype"/>
          <w:color w:val="000000"/>
          <w:szCs w:val="24"/>
          <w:lang w:val="es-MX"/>
        </w:rPr>
      </w:pPr>
    </w:p>
    <w:p w14:paraId="58FA11DD" w14:textId="58E2061C" w:rsidR="00A970D5" w:rsidRPr="006B022A" w:rsidRDefault="00531CE5" w:rsidP="006922F5">
      <w:pPr>
        <w:pStyle w:val="Ttulo2"/>
        <w:rPr>
          <w:rFonts w:eastAsia="Palatino Linotype"/>
        </w:rPr>
      </w:pPr>
      <w:r w:rsidRPr="006B022A">
        <w:rPr>
          <w:rFonts w:eastAsia="Palatino Linotype"/>
        </w:rPr>
        <w:t>TERCERO</w:t>
      </w:r>
      <w:r w:rsidR="00A970D5" w:rsidRPr="006B022A">
        <w:rPr>
          <w:rFonts w:eastAsia="Palatino Linotype"/>
        </w:rPr>
        <w:t>. Del recurso de revisión.</w:t>
      </w:r>
    </w:p>
    <w:p w14:paraId="0C8C3A2F" w14:textId="1E3D85EC" w:rsidR="00A970D5" w:rsidRPr="006B022A" w:rsidRDefault="0090115A" w:rsidP="006922F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Inconforme con la respuesta emitida</w:t>
      </w:r>
      <w:r w:rsidR="005E2316" w:rsidRPr="006B022A">
        <w:rPr>
          <w:rFonts w:eastAsia="Palatino Linotype" w:cs="Palatino Linotype"/>
          <w:color w:val="000000"/>
          <w:szCs w:val="24"/>
        </w:rPr>
        <w:t xml:space="preserve"> por el Sujeto Obligado</w:t>
      </w:r>
      <w:r w:rsidR="006726AD" w:rsidRPr="006B022A">
        <w:rPr>
          <w:rFonts w:eastAsia="Palatino Linotype" w:cs="Palatino Linotype"/>
          <w:color w:val="000000"/>
          <w:szCs w:val="24"/>
        </w:rPr>
        <w:t xml:space="preserve">, </w:t>
      </w:r>
      <w:r w:rsidR="00F7184B" w:rsidRPr="006B022A">
        <w:rPr>
          <w:rFonts w:eastAsia="Palatino Linotype" w:cs="Palatino Linotype"/>
          <w:color w:val="000000"/>
          <w:szCs w:val="24"/>
        </w:rPr>
        <w:t>la</w:t>
      </w:r>
      <w:r w:rsidRPr="006B022A">
        <w:rPr>
          <w:rFonts w:eastAsia="Palatino Linotype" w:cs="Palatino Linotype"/>
          <w:color w:val="000000"/>
          <w:szCs w:val="24"/>
        </w:rPr>
        <w:t xml:space="preserve"> </w:t>
      </w:r>
      <w:r w:rsidRPr="006B022A">
        <w:rPr>
          <w:rFonts w:eastAsia="Palatino Linotype" w:cs="Palatino Linotype"/>
          <w:b/>
          <w:bCs/>
          <w:color w:val="000000"/>
          <w:szCs w:val="24"/>
        </w:rPr>
        <w:t>Recurrente</w:t>
      </w:r>
      <w:r w:rsidRPr="006B022A">
        <w:rPr>
          <w:rFonts w:eastAsia="Palatino Linotype" w:cs="Palatino Linotype"/>
          <w:color w:val="000000"/>
          <w:szCs w:val="24"/>
        </w:rPr>
        <w:t xml:space="preserve"> interpuso el presente recurso de revisión </w:t>
      </w:r>
      <w:r w:rsidR="00F7184B" w:rsidRPr="006B022A">
        <w:rPr>
          <w:rFonts w:eastAsia="Palatino Linotype" w:cs="Palatino Linotype"/>
          <w:color w:val="000000"/>
          <w:szCs w:val="24"/>
        </w:rPr>
        <w:t>en fecha</w:t>
      </w:r>
      <w:r w:rsidR="004F6A15" w:rsidRPr="006B022A">
        <w:rPr>
          <w:rFonts w:eastAsia="Palatino Linotype" w:cs="Palatino Linotype"/>
          <w:color w:val="000000"/>
          <w:szCs w:val="24"/>
        </w:rPr>
        <w:t xml:space="preserve"> </w:t>
      </w:r>
      <w:r w:rsidR="00524BB8" w:rsidRPr="006B022A">
        <w:rPr>
          <w:rFonts w:eastAsia="Palatino Linotype" w:cs="Palatino Linotype"/>
          <w:color w:val="000000"/>
          <w:szCs w:val="24"/>
        </w:rPr>
        <w:t>veintitrés de mayo de dos mil veinticinco</w:t>
      </w:r>
      <w:r w:rsidRPr="006B022A">
        <w:rPr>
          <w:rFonts w:eastAsia="Palatino Linotype" w:cs="Palatino Linotype"/>
          <w:color w:val="000000"/>
          <w:szCs w:val="24"/>
        </w:rPr>
        <w:t>, el cual se registró en el SAIMEX con el expediente número</w:t>
      </w:r>
      <w:r w:rsidR="00A970D5" w:rsidRPr="006B022A">
        <w:rPr>
          <w:rFonts w:eastAsia="Palatino Linotype" w:cs="Palatino Linotype"/>
          <w:color w:val="000000"/>
          <w:szCs w:val="24"/>
        </w:rPr>
        <w:t xml:space="preserve"> </w:t>
      </w:r>
      <w:r w:rsidR="00524BB8" w:rsidRPr="006B022A">
        <w:rPr>
          <w:rFonts w:eastAsia="Palatino Linotype" w:cs="Palatino Linotype"/>
          <w:b/>
          <w:color w:val="000000"/>
          <w:szCs w:val="24"/>
        </w:rPr>
        <w:t>05865/INFOEM/IP/RR/2025</w:t>
      </w:r>
      <w:r w:rsidR="00A06896" w:rsidRPr="006B022A">
        <w:rPr>
          <w:rFonts w:eastAsia="Palatino Linotype" w:cs="Palatino Linotype"/>
          <w:color w:val="000000"/>
          <w:szCs w:val="24"/>
        </w:rPr>
        <w:t xml:space="preserve">, </w:t>
      </w:r>
      <w:r w:rsidRPr="006B022A">
        <w:rPr>
          <w:rFonts w:eastAsia="Palatino Linotype" w:cs="Palatino Linotype"/>
          <w:color w:val="000000"/>
          <w:szCs w:val="24"/>
        </w:rPr>
        <w:t>en el que manifestó</w:t>
      </w:r>
      <w:r w:rsidR="00A970D5" w:rsidRPr="006B022A">
        <w:rPr>
          <w:rFonts w:eastAsia="Palatino Linotype" w:cs="Palatino Linotype"/>
          <w:color w:val="000000"/>
          <w:szCs w:val="24"/>
        </w:rPr>
        <w:t xml:space="preserve"> lo siguiente:</w:t>
      </w:r>
    </w:p>
    <w:p w14:paraId="7AA0C9F4" w14:textId="046134A0" w:rsidR="00A970D5" w:rsidRPr="006B022A" w:rsidRDefault="00A970D5" w:rsidP="006922F5">
      <w:pPr>
        <w:pBdr>
          <w:top w:val="nil"/>
          <w:left w:val="nil"/>
          <w:bottom w:val="nil"/>
          <w:right w:val="nil"/>
          <w:between w:val="nil"/>
        </w:pBdr>
        <w:contextualSpacing/>
        <w:rPr>
          <w:rFonts w:eastAsia="Palatino Linotype" w:cs="Palatino Linotype"/>
          <w:color w:val="000000"/>
          <w:szCs w:val="24"/>
        </w:rPr>
      </w:pPr>
    </w:p>
    <w:p w14:paraId="150EE76B" w14:textId="77777777" w:rsidR="00F7184B" w:rsidRPr="006B022A" w:rsidRDefault="00A970D5" w:rsidP="00F7184B">
      <w:pPr>
        <w:spacing w:line="240" w:lineRule="auto"/>
        <w:contextualSpacing/>
        <w:rPr>
          <w:rFonts w:eastAsia="Times New Roman" w:cs="Palatino Linotype"/>
          <w:i/>
          <w:color w:val="000000"/>
        </w:rPr>
      </w:pPr>
      <w:r w:rsidRPr="006B022A">
        <w:rPr>
          <w:rFonts w:eastAsia="Palatino Linotype" w:cs="Palatino Linotype"/>
          <w:b/>
        </w:rPr>
        <w:t>Acto Impugnado:</w:t>
      </w:r>
      <w:r w:rsidR="00655007" w:rsidRPr="006B022A">
        <w:rPr>
          <w:rFonts w:eastAsia="Palatino Linotype" w:cs="Palatino Linotype"/>
          <w:b/>
        </w:rPr>
        <w:t xml:space="preserve"> </w:t>
      </w:r>
    </w:p>
    <w:p w14:paraId="0D3BD7EA" w14:textId="3B0A582B" w:rsidR="00F7184B" w:rsidRPr="006B022A" w:rsidRDefault="00524BB8" w:rsidP="00F7184B">
      <w:pPr>
        <w:pStyle w:val="Prrafodelista"/>
        <w:spacing w:line="240" w:lineRule="auto"/>
        <w:ind w:left="720"/>
        <w:contextualSpacing/>
        <w:rPr>
          <w:rFonts w:cs="Palatino Linotype"/>
          <w:i/>
          <w:color w:val="000000"/>
          <w:lang w:eastAsia="es-MX"/>
        </w:rPr>
      </w:pPr>
      <w:r w:rsidRPr="006B022A">
        <w:rPr>
          <w:rFonts w:cs="Palatino Linotype"/>
          <w:i/>
          <w:color w:val="000000"/>
          <w:lang w:eastAsia="es-MX"/>
        </w:rPr>
        <w:t>“NO ME ENTREGO LA INFORMACIÓN SOLICITADA, INFORMACIÓN INCOMPLETA” (Sic).</w:t>
      </w:r>
    </w:p>
    <w:p w14:paraId="3C40A441" w14:textId="4BD6ECD2" w:rsidR="00A970D5" w:rsidRPr="006B022A" w:rsidRDefault="00A970D5" w:rsidP="00F7184B">
      <w:pPr>
        <w:contextualSpacing/>
        <w:rPr>
          <w:rFonts w:eastAsia="Palatino Linotype" w:cs="Palatino Linotype"/>
          <w:iCs/>
          <w:szCs w:val="24"/>
          <w:lang w:val="es-ES"/>
        </w:rPr>
      </w:pPr>
    </w:p>
    <w:p w14:paraId="0F6CFE30" w14:textId="719FCACE" w:rsidR="00300EA0" w:rsidRPr="006B022A" w:rsidRDefault="002B6B0F" w:rsidP="00300EA0">
      <w:pPr>
        <w:contextualSpacing/>
        <w:rPr>
          <w:rFonts w:eastAsia="Palatino Linotype" w:cs="Palatino Linotype"/>
          <w:b/>
        </w:rPr>
      </w:pPr>
      <w:r w:rsidRPr="006B022A">
        <w:rPr>
          <w:rFonts w:eastAsia="Palatino Linotype" w:cs="Palatino Linotype"/>
          <w:b/>
        </w:rPr>
        <w:t>Razones o motivos de inconformidad</w:t>
      </w:r>
      <w:r w:rsidR="00300EA0" w:rsidRPr="006B022A">
        <w:rPr>
          <w:rFonts w:eastAsia="Palatino Linotype" w:cs="Palatino Linotype"/>
          <w:b/>
        </w:rPr>
        <w:t xml:space="preserve">: </w:t>
      </w:r>
    </w:p>
    <w:p w14:paraId="74D3C353" w14:textId="6D0B8422" w:rsidR="00F7184B" w:rsidRPr="006B022A" w:rsidRDefault="00524BB8" w:rsidP="00F7184B">
      <w:pPr>
        <w:spacing w:line="240" w:lineRule="auto"/>
        <w:ind w:left="720"/>
        <w:contextualSpacing/>
        <w:rPr>
          <w:rFonts w:eastAsia="Times New Roman" w:cs="Palatino Linotype"/>
          <w:i/>
          <w:color w:val="000000"/>
          <w:szCs w:val="24"/>
          <w:lang w:val="es-ES"/>
        </w:rPr>
      </w:pPr>
      <w:r w:rsidRPr="006B022A">
        <w:rPr>
          <w:rFonts w:eastAsia="Times New Roman" w:cs="Palatino Linotype"/>
          <w:i/>
          <w:color w:val="000000"/>
          <w:szCs w:val="24"/>
          <w:lang w:val="es-ES"/>
        </w:rPr>
        <w:t xml:space="preserve">“NO ME ENTREGO LA INFORMACIÓN SOLICITADA, INFORMACIÓN INCOMPLETA” (Sic). </w:t>
      </w:r>
      <w:r w:rsidR="00F7184B" w:rsidRPr="006B022A">
        <w:rPr>
          <w:rFonts w:eastAsia="Times New Roman" w:cs="Palatino Linotype"/>
          <w:i/>
          <w:color w:val="000000"/>
          <w:szCs w:val="24"/>
          <w:lang w:val="es-ES"/>
        </w:rPr>
        <w:t xml:space="preserve"> </w:t>
      </w:r>
    </w:p>
    <w:p w14:paraId="0A3CE1C1" w14:textId="77777777" w:rsidR="00390EBF" w:rsidRPr="006B022A" w:rsidRDefault="00390EBF" w:rsidP="006922F5">
      <w:pPr>
        <w:contextualSpacing/>
        <w:rPr>
          <w:rFonts w:eastAsia="Palatino Linotype" w:cs="Palatino Linotype"/>
          <w:iCs/>
          <w:szCs w:val="24"/>
          <w:lang w:val="es-ES"/>
        </w:rPr>
      </w:pPr>
    </w:p>
    <w:p w14:paraId="11D7F189" w14:textId="400C074D" w:rsidR="00A970D5" w:rsidRPr="006B022A" w:rsidRDefault="00531CE5" w:rsidP="006922F5">
      <w:pPr>
        <w:pStyle w:val="Ttulo2"/>
        <w:rPr>
          <w:rFonts w:eastAsia="Palatino Linotype"/>
        </w:rPr>
      </w:pPr>
      <w:r w:rsidRPr="006B022A">
        <w:rPr>
          <w:rFonts w:eastAsia="Palatino Linotype"/>
        </w:rPr>
        <w:lastRenderedPageBreak/>
        <w:t>CUAR</w:t>
      </w:r>
      <w:r w:rsidR="007A1154" w:rsidRPr="006B022A">
        <w:rPr>
          <w:rFonts w:eastAsia="Palatino Linotype"/>
        </w:rPr>
        <w:t>TO</w:t>
      </w:r>
      <w:r w:rsidR="00A970D5" w:rsidRPr="006B022A">
        <w:rPr>
          <w:rFonts w:eastAsia="Palatino Linotype"/>
        </w:rPr>
        <w:t>. Del turno y admisión del recurso de revisión.</w:t>
      </w:r>
    </w:p>
    <w:p w14:paraId="2459DEBA" w14:textId="3D6ED48C" w:rsidR="00A970D5" w:rsidRPr="006B022A" w:rsidRDefault="70652167" w:rsidP="70652167">
      <w:pPr>
        <w:pBdr>
          <w:top w:val="nil"/>
          <w:left w:val="nil"/>
          <w:bottom w:val="nil"/>
          <w:right w:val="nil"/>
          <w:between w:val="nil"/>
        </w:pBdr>
        <w:contextualSpacing/>
        <w:rPr>
          <w:rFonts w:eastAsia="Palatino Linotype" w:cs="Palatino Linotype"/>
          <w:color w:val="000000"/>
          <w:lang w:val="es-ES"/>
        </w:rPr>
      </w:pPr>
      <w:r w:rsidRPr="006B022A">
        <w:rPr>
          <w:rFonts w:eastAsia="Palatino Linotype" w:cs="Palatino Linotype"/>
          <w:color w:val="000000" w:themeColor="text1"/>
          <w:lang w:val="es-ES"/>
        </w:rPr>
        <w:t xml:space="preserve">Medio de impugnación que le fue turnado al </w:t>
      </w:r>
      <w:r w:rsidRPr="006B022A">
        <w:rPr>
          <w:rFonts w:eastAsia="Palatino Linotype" w:cs="Palatino Linotype"/>
          <w:b/>
          <w:bCs/>
          <w:color w:val="000000" w:themeColor="text1"/>
          <w:lang w:val="es-ES"/>
        </w:rPr>
        <w:t>Comisionado Presidente José Martínez Vilchis</w:t>
      </w:r>
      <w:r w:rsidRPr="006B022A">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6B022A">
        <w:rPr>
          <w:rFonts w:eastAsia="Palatino Linotype" w:cs="Palatino Linotype"/>
          <w:color w:val="000000" w:themeColor="text1"/>
          <w:lang w:val="es-ES"/>
        </w:rPr>
        <w:t xml:space="preserve"> admisión de fecha </w:t>
      </w:r>
      <w:r w:rsidR="00524BB8" w:rsidRPr="006B022A">
        <w:rPr>
          <w:rFonts w:eastAsia="Palatino Linotype" w:cs="Palatino Linotype"/>
          <w:color w:val="000000" w:themeColor="text1"/>
          <w:lang w:val="es-ES"/>
        </w:rPr>
        <w:t>veintiséis de mayo de dos mil veinticinco</w:t>
      </w:r>
      <w:r w:rsidRPr="006B022A">
        <w:rPr>
          <w:rFonts w:eastAsia="Palatino Linotype" w:cs="Palatino Linotype"/>
          <w:color w:val="000000" w:themeColor="text1"/>
          <w:lang w:val="es-ES"/>
        </w:rPr>
        <w:t xml:space="preserve">, </w:t>
      </w:r>
      <w:r w:rsidRPr="006B022A">
        <w:rPr>
          <w:rFonts w:eastAsia="Palatino Linotype" w:cs="Palatino Linotype"/>
          <w:lang w:val="es-ES"/>
        </w:rPr>
        <w:t>otorgándose</w:t>
      </w:r>
      <w:r w:rsidRPr="006B022A">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2FDEC633" w:rsidR="00A970D5" w:rsidRPr="006B022A" w:rsidRDefault="00F7184B" w:rsidP="006922F5">
      <w:pPr>
        <w:pStyle w:val="Ttulo2"/>
        <w:rPr>
          <w:rFonts w:eastAsia="Palatino Linotype"/>
        </w:rPr>
      </w:pPr>
      <w:r w:rsidRPr="006B022A">
        <w:rPr>
          <w:rFonts w:eastAsia="Palatino Linotype"/>
        </w:rPr>
        <w:t>QUINTO</w:t>
      </w:r>
      <w:r w:rsidR="00A970D5" w:rsidRPr="006B022A">
        <w:rPr>
          <w:rFonts w:eastAsia="Palatino Linotype"/>
        </w:rPr>
        <w:t>. De la etapa de instrucción.</w:t>
      </w:r>
    </w:p>
    <w:p w14:paraId="5697DDE0" w14:textId="77777777" w:rsidR="00524BB8" w:rsidRPr="006B022A" w:rsidRDefault="00524BB8" w:rsidP="00524BB8">
      <w:pPr>
        <w:rPr>
          <w:rFonts w:eastAsia="Times New Roman" w:cs="Arial"/>
          <w:szCs w:val="24"/>
          <w:lang w:val="es-ES" w:eastAsia="es-ES"/>
        </w:rPr>
      </w:pPr>
      <w:r w:rsidRPr="006B022A">
        <w:rPr>
          <w:rFonts w:eastAsia="Times New Roman" w:cs="Arial"/>
          <w:szCs w:val="24"/>
          <w:lang w:val="es-ES" w:eastAsia="es-ES"/>
        </w:rPr>
        <w:t xml:space="preserve">Así, una vez abierta la etapa de instrucción, en el sumario se observa que </w:t>
      </w:r>
      <w:r w:rsidRPr="006B022A">
        <w:rPr>
          <w:rFonts w:eastAsia="Times New Roman" w:cs="Arial"/>
          <w:b/>
          <w:bCs/>
          <w:szCs w:val="24"/>
          <w:lang w:val="es-ES" w:eastAsia="es-ES"/>
        </w:rPr>
        <w:t>el Sujeto Obligado</w:t>
      </w:r>
      <w:r w:rsidRPr="006B022A">
        <w:rPr>
          <w:rFonts w:eastAsia="Times New Roman" w:cs="Arial"/>
          <w:szCs w:val="24"/>
          <w:lang w:val="es-ES" w:eastAsia="es-ES"/>
        </w:rPr>
        <w:t xml:space="preserve"> en fecha dos de junio de dos mil veinticinco, presentó su informe justificado, mismo que fue puesto a la vista de la </w:t>
      </w:r>
      <w:r w:rsidRPr="006B022A">
        <w:rPr>
          <w:rFonts w:eastAsia="Times New Roman" w:cs="Arial"/>
          <w:b/>
          <w:bCs/>
          <w:szCs w:val="24"/>
          <w:lang w:val="es-ES" w:eastAsia="es-ES"/>
        </w:rPr>
        <w:t>Recurrente</w:t>
      </w:r>
      <w:r w:rsidRPr="006B022A">
        <w:rPr>
          <w:rFonts w:eastAsia="Times New Roman" w:cs="Arial"/>
          <w:szCs w:val="24"/>
          <w:lang w:val="es-ES" w:eastAsia="es-ES"/>
        </w:rPr>
        <w:t xml:space="preserve"> el día ocho de agosto de dos mil veinticinco, para que en un término de tres días la </w:t>
      </w:r>
      <w:r w:rsidRPr="006B022A">
        <w:rPr>
          <w:rFonts w:eastAsia="Times New Roman" w:cs="Arial"/>
          <w:b/>
          <w:bCs/>
          <w:szCs w:val="24"/>
          <w:lang w:val="es-ES" w:eastAsia="es-ES"/>
        </w:rPr>
        <w:t>Recurrente</w:t>
      </w:r>
      <w:r w:rsidRPr="006B022A">
        <w:rPr>
          <w:rFonts w:eastAsia="Times New Roman" w:cs="Arial"/>
          <w:szCs w:val="24"/>
          <w:lang w:val="es-ES" w:eastAsia="es-ES"/>
        </w:rPr>
        <w:t xml:space="preserve"> adujera manifestaciones; asimismo, se hace constar que la Recurrente presentó sus manifestaciones en fechas  treinta de julio y trece de agosto de dos mil veinticinco, las cuales se insertan de forma íntegra a continuación:</w:t>
      </w:r>
    </w:p>
    <w:p w14:paraId="1B27AFCC" w14:textId="77777777" w:rsidR="00524BB8" w:rsidRPr="006B022A" w:rsidRDefault="00524BB8" w:rsidP="00524BB8">
      <w:pPr>
        <w:rPr>
          <w:rFonts w:eastAsia="Times New Roman" w:cs="Arial"/>
          <w:szCs w:val="24"/>
          <w:lang w:val="es-ES" w:eastAsia="es-ES"/>
        </w:rPr>
      </w:pPr>
    </w:p>
    <w:p w14:paraId="5C8FDB48" w14:textId="77777777" w:rsidR="00524BB8" w:rsidRPr="006B022A" w:rsidRDefault="00524BB8" w:rsidP="00524BB8">
      <w:pPr>
        <w:spacing w:line="240" w:lineRule="auto"/>
        <w:ind w:left="567" w:right="567"/>
        <w:rPr>
          <w:rFonts w:eastAsia="Times New Roman" w:cs="Arial"/>
          <w:i/>
          <w:iCs/>
          <w:sz w:val="22"/>
          <w:lang w:val="es-MX" w:eastAsia="es-ES"/>
        </w:rPr>
      </w:pPr>
      <w:r w:rsidRPr="006B022A">
        <w:rPr>
          <w:rFonts w:eastAsia="Times New Roman" w:cs="Arial"/>
          <w:i/>
          <w:iCs/>
          <w:sz w:val="22"/>
          <w:lang w:val="es-ES" w:eastAsia="es-ES"/>
        </w:rPr>
        <w:t>“</w:t>
      </w:r>
      <w:r w:rsidRPr="006B022A">
        <w:rPr>
          <w:rFonts w:eastAsia="Times New Roman" w:cs="Arial"/>
          <w:i/>
          <w:iCs/>
          <w:sz w:val="22"/>
          <w:lang w:val="es-MX" w:eastAsia="es-ES"/>
        </w:rPr>
        <w:t>De verdad es lamentables que hagan caso omiso y violen los derechos de nosotros los ciudadanos al derecho al acceso a la información publica, pero lo peor es que el seudo servidor publico responsable del área de transparencia del DIF del municipio de la paz estado de México  ignore olímpicamente el art 5° de la constitución política del estado libre y soberano de México y el art 6° de la constitución política de los estados unidos mexicanos  los cuales consagran el derecho fundamental de acceso a la información pública, QUE SE ESCONDE ?</w:t>
      </w:r>
    </w:p>
    <w:p w14:paraId="15DC3F83" w14:textId="77777777" w:rsidR="00524BB8" w:rsidRPr="006B022A" w:rsidRDefault="00524BB8" w:rsidP="00524BB8">
      <w:pPr>
        <w:spacing w:line="240" w:lineRule="auto"/>
        <w:ind w:left="567" w:right="567"/>
        <w:rPr>
          <w:rFonts w:eastAsia="Times New Roman" w:cs="Arial"/>
          <w:i/>
          <w:iCs/>
          <w:sz w:val="22"/>
          <w:lang w:val="es-MX" w:eastAsia="es-ES"/>
        </w:rPr>
      </w:pPr>
      <w:r w:rsidRPr="006B022A">
        <w:rPr>
          <w:rFonts w:eastAsia="Times New Roman" w:cs="Arial"/>
          <w:i/>
          <w:iCs/>
          <w:sz w:val="22"/>
          <w:lang w:val="es-MX" w:eastAsia="es-ES"/>
        </w:rPr>
        <w:t>Como es posible que ni siquiera el infoem se pronuncie al respecto, donde esta la transparencia para el pueblo?</w:t>
      </w:r>
    </w:p>
    <w:p w14:paraId="3D7D3CB6" w14:textId="77777777" w:rsidR="00524BB8" w:rsidRPr="006B022A" w:rsidRDefault="00524BB8" w:rsidP="00524BB8">
      <w:pPr>
        <w:spacing w:line="240" w:lineRule="auto"/>
        <w:ind w:left="567" w:right="567"/>
        <w:rPr>
          <w:rFonts w:eastAsia="Times New Roman" w:cs="Arial"/>
          <w:i/>
          <w:iCs/>
          <w:sz w:val="22"/>
          <w:lang w:val="es-MX" w:eastAsia="es-ES"/>
        </w:rPr>
      </w:pPr>
      <w:r w:rsidRPr="006B022A">
        <w:rPr>
          <w:rFonts w:eastAsia="Times New Roman" w:cs="Arial"/>
          <w:i/>
          <w:iCs/>
          <w:sz w:val="22"/>
          <w:lang w:val="es-MX" w:eastAsia="es-ES"/>
        </w:rPr>
        <w:t xml:space="preserve">Espero que alguna autoridad obligue al seudo o seuda lo que sea que sea, ese o esa que esta  como responsable de la unidad de transparencia de este organo descentralizado, a dar respuesta a mi solicitud de información ya que le recuerdo que somos nosotros los ciudadanos los que </w:t>
      </w:r>
      <w:r w:rsidRPr="006B022A">
        <w:rPr>
          <w:rFonts w:eastAsia="Times New Roman" w:cs="Arial"/>
          <w:i/>
          <w:iCs/>
          <w:sz w:val="22"/>
          <w:lang w:val="es-MX" w:eastAsia="es-ES"/>
        </w:rPr>
        <w:lastRenderedPageBreak/>
        <w:t>pagamos su salario. YA PONGASE A TRABAJAR SEÑOR SEÑORA Y DE DE ANDAR BUSCANDO NOVIO NOVIA.</w:t>
      </w:r>
    </w:p>
    <w:p w14:paraId="088EEDD5" w14:textId="77777777" w:rsidR="00524BB8" w:rsidRPr="006B022A" w:rsidRDefault="00524BB8" w:rsidP="00524BB8">
      <w:pPr>
        <w:spacing w:line="240" w:lineRule="auto"/>
        <w:ind w:left="567" w:right="567"/>
        <w:rPr>
          <w:rFonts w:eastAsia="Times New Roman" w:cs="Arial"/>
          <w:i/>
          <w:iCs/>
          <w:sz w:val="22"/>
          <w:lang w:val="es-ES" w:eastAsia="es-ES"/>
        </w:rPr>
      </w:pPr>
      <w:r w:rsidRPr="006B022A">
        <w:rPr>
          <w:rFonts w:eastAsia="Times New Roman" w:cs="Arial"/>
          <w:i/>
          <w:iCs/>
          <w:sz w:val="22"/>
          <w:lang w:val="es-ES" w:eastAsia="es-ES"/>
        </w:rPr>
        <w:t>” (Sic)</w:t>
      </w:r>
    </w:p>
    <w:p w14:paraId="6E46C471" w14:textId="77777777" w:rsidR="00524BB8" w:rsidRPr="006B022A" w:rsidRDefault="00524BB8" w:rsidP="00524BB8">
      <w:pPr>
        <w:spacing w:line="240" w:lineRule="auto"/>
        <w:ind w:left="567" w:right="567"/>
        <w:rPr>
          <w:rFonts w:eastAsia="Times New Roman" w:cs="Arial"/>
          <w:i/>
          <w:iCs/>
          <w:sz w:val="22"/>
          <w:lang w:val="es-ES" w:eastAsia="es-ES"/>
        </w:rPr>
      </w:pPr>
    </w:p>
    <w:p w14:paraId="72B2149A" w14:textId="10003D2D" w:rsidR="00524BB8" w:rsidRPr="006B022A" w:rsidRDefault="00524BB8" w:rsidP="00524BB8">
      <w:pPr>
        <w:spacing w:line="240" w:lineRule="auto"/>
        <w:ind w:left="567" w:right="567"/>
        <w:rPr>
          <w:rFonts w:eastAsia="Times New Roman" w:cs="Arial"/>
          <w:i/>
          <w:iCs/>
          <w:sz w:val="22"/>
          <w:lang w:val="es-MX" w:eastAsia="es-ES"/>
        </w:rPr>
      </w:pPr>
      <w:r w:rsidRPr="006B022A">
        <w:rPr>
          <w:rFonts w:eastAsia="Times New Roman" w:cs="Arial"/>
          <w:i/>
          <w:iCs/>
          <w:sz w:val="22"/>
          <w:lang w:val="es-ES" w:eastAsia="es-ES"/>
        </w:rPr>
        <w:t>“</w:t>
      </w:r>
      <w:r w:rsidRPr="006B022A">
        <w:rPr>
          <w:rFonts w:eastAsia="Times New Roman" w:cs="Arial"/>
          <w:i/>
          <w:iCs/>
          <w:sz w:val="22"/>
          <w:lang w:val="es-MX" w:eastAsia="es-ES"/>
        </w:rPr>
        <w:t>Es una gran decepción el leer con que falta de ética tratan de ocultar su negativa a la información, violan flagrantemente mi derecho al acceso a la información publica, no se si lo hacen con dolo o lo hacen por ignorancia. MANIFIESTO MI ROTUNDO RECHASO A LA OPACIDAD CON QUE SE MANEJA EL TITULAR DE TRANSPARENCIA Y PIDO SE ME SEA ENTREGADA LA INFORMACION SOLICITADA, EN VERSION PUBLICA DE SER NECESARIO</w:t>
      </w:r>
      <w:r w:rsidRPr="006B022A">
        <w:rPr>
          <w:rFonts w:eastAsia="Times New Roman" w:cs="Arial"/>
          <w:i/>
          <w:iCs/>
          <w:sz w:val="22"/>
          <w:lang w:val="es-ES" w:eastAsia="es-ES"/>
        </w:rPr>
        <w:t>” (Sic)</w:t>
      </w:r>
    </w:p>
    <w:p w14:paraId="5B536618" w14:textId="7ED50870" w:rsidR="00C02596" w:rsidRPr="006B022A" w:rsidRDefault="00C02596" w:rsidP="006922F5">
      <w:pPr>
        <w:pBdr>
          <w:top w:val="nil"/>
          <w:left w:val="nil"/>
          <w:bottom w:val="nil"/>
          <w:right w:val="nil"/>
          <w:between w:val="nil"/>
        </w:pBdr>
        <w:contextualSpacing/>
        <w:rPr>
          <w:rFonts w:eastAsia="Palatino Linotype" w:cs="Palatino Linotype"/>
          <w:color w:val="000000"/>
          <w:szCs w:val="24"/>
        </w:rPr>
      </w:pPr>
    </w:p>
    <w:p w14:paraId="65310342" w14:textId="0881659B" w:rsidR="00A970D5" w:rsidRPr="006B022A" w:rsidRDefault="007A1154" w:rsidP="006922F5">
      <w:pPr>
        <w:pStyle w:val="Ttulo2"/>
        <w:rPr>
          <w:rFonts w:eastAsia="Palatino Linotype"/>
        </w:rPr>
      </w:pPr>
      <w:r w:rsidRPr="006B022A">
        <w:rPr>
          <w:rFonts w:eastAsia="Palatino Linotype"/>
        </w:rPr>
        <w:t>S</w:t>
      </w:r>
      <w:r w:rsidR="00531CE5" w:rsidRPr="006B022A">
        <w:rPr>
          <w:rFonts w:eastAsia="Palatino Linotype"/>
        </w:rPr>
        <w:t>EXTO</w:t>
      </w:r>
      <w:r w:rsidR="00A970D5" w:rsidRPr="006B022A">
        <w:rPr>
          <w:rFonts w:eastAsia="Palatino Linotype"/>
        </w:rPr>
        <w:t>. Del cierre de instrucción.</w:t>
      </w:r>
    </w:p>
    <w:p w14:paraId="2456F4BD" w14:textId="376DD9D2" w:rsidR="00A970D5" w:rsidRPr="006B022A" w:rsidRDefault="00A970D5" w:rsidP="006922F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Así, una vez transcurrido el término legal, se decretó el cierre de instru</w:t>
      </w:r>
      <w:r w:rsidR="00AE6B11" w:rsidRPr="006B022A">
        <w:rPr>
          <w:rFonts w:eastAsia="Palatino Linotype" w:cs="Palatino Linotype"/>
          <w:color w:val="000000"/>
          <w:szCs w:val="24"/>
        </w:rPr>
        <w:t>cción</w:t>
      </w:r>
      <w:r w:rsidR="007826F1" w:rsidRPr="006B022A">
        <w:rPr>
          <w:rFonts w:eastAsia="Palatino Linotype" w:cs="Palatino Linotype"/>
          <w:color w:val="000000"/>
          <w:szCs w:val="24"/>
        </w:rPr>
        <w:t xml:space="preserve"> el</w:t>
      </w:r>
      <w:r w:rsidR="00B53BEF" w:rsidRPr="006B022A">
        <w:rPr>
          <w:rFonts w:eastAsia="Palatino Linotype" w:cs="Palatino Linotype"/>
          <w:color w:val="000000"/>
          <w:szCs w:val="24"/>
        </w:rPr>
        <w:t xml:space="preserve"> </w:t>
      </w:r>
      <w:r w:rsidR="00096978" w:rsidRPr="006B022A">
        <w:rPr>
          <w:rFonts w:eastAsia="Palatino Linotype" w:cs="Palatino Linotype"/>
          <w:color w:val="000000"/>
          <w:szCs w:val="24"/>
        </w:rPr>
        <w:t>ocho de agosto de dos mil veinticinco</w:t>
      </w:r>
      <w:r w:rsidRPr="006B022A">
        <w:rPr>
          <w:rFonts w:eastAsia="Palatino Linotype" w:cs="Palatino Linotype"/>
          <w:color w:val="000000"/>
          <w:szCs w:val="24"/>
        </w:rPr>
        <w:t xml:space="preserve">, en términos del artículo 185 </w:t>
      </w:r>
      <w:r w:rsidR="004579DC" w:rsidRPr="006B022A">
        <w:rPr>
          <w:rFonts w:eastAsia="Palatino Linotype" w:cs="Palatino Linotype"/>
          <w:color w:val="000000"/>
          <w:szCs w:val="24"/>
        </w:rPr>
        <w:t>f</w:t>
      </w:r>
      <w:r w:rsidRPr="006B022A">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1CD7B73C" w14:textId="77777777" w:rsidR="00FB234A" w:rsidRPr="006B022A" w:rsidRDefault="00FB234A" w:rsidP="006922F5">
      <w:pPr>
        <w:pBdr>
          <w:top w:val="nil"/>
          <w:left w:val="nil"/>
          <w:bottom w:val="nil"/>
          <w:right w:val="nil"/>
          <w:between w:val="nil"/>
        </w:pBdr>
        <w:contextualSpacing/>
        <w:rPr>
          <w:rFonts w:eastAsia="Palatino Linotype" w:cs="Palatino Linotype"/>
          <w:color w:val="000000"/>
          <w:szCs w:val="24"/>
        </w:rPr>
      </w:pPr>
    </w:p>
    <w:p w14:paraId="1AF1C885" w14:textId="177E6631" w:rsidR="00FB234A" w:rsidRPr="006B022A" w:rsidRDefault="00FB234A" w:rsidP="00FB234A">
      <w:pPr>
        <w:pStyle w:val="Ttulo2"/>
        <w:rPr>
          <w:rFonts w:eastAsiaTheme="minorHAnsi"/>
          <w:lang w:eastAsia="en-US"/>
        </w:rPr>
      </w:pPr>
      <w:r w:rsidRPr="006B022A">
        <w:rPr>
          <w:rFonts w:eastAsiaTheme="minorHAnsi"/>
          <w:lang w:eastAsia="en-US"/>
        </w:rPr>
        <w:t xml:space="preserve">SÉPTIMO. De la </w:t>
      </w:r>
      <w:r w:rsidR="0095214B" w:rsidRPr="006B022A">
        <w:rPr>
          <w:rFonts w:eastAsiaTheme="minorHAnsi"/>
          <w:bCs/>
          <w:lang w:val="es-MX" w:eastAsia="en-US"/>
        </w:rPr>
        <w:t xml:space="preserve">resolución del recurso de revisión </w:t>
      </w:r>
      <w:r w:rsidR="00096978" w:rsidRPr="006B022A">
        <w:rPr>
          <w:rFonts w:eastAsiaTheme="minorHAnsi"/>
          <w:bCs/>
          <w:lang w:val="es-MX" w:eastAsia="en-US"/>
        </w:rPr>
        <w:t>05865/INFOEM/IP/RR/2025</w:t>
      </w:r>
      <w:r w:rsidR="0095214B" w:rsidRPr="006B022A">
        <w:rPr>
          <w:rFonts w:eastAsiaTheme="minorHAnsi"/>
          <w:bCs/>
          <w:lang w:val="es-MX" w:eastAsia="en-US"/>
        </w:rPr>
        <w:t>.</w:t>
      </w:r>
    </w:p>
    <w:p w14:paraId="48A643A6" w14:textId="656E77AD" w:rsidR="00FB234A" w:rsidRPr="006B022A" w:rsidRDefault="00D6641B" w:rsidP="00FB234A">
      <w:pPr>
        <w:pBdr>
          <w:top w:val="nil"/>
          <w:left w:val="nil"/>
          <w:bottom w:val="nil"/>
          <w:right w:val="nil"/>
          <w:between w:val="nil"/>
        </w:pBdr>
        <w:contextualSpacing/>
        <w:rPr>
          <w:rFonts w:eastAsiaTheme="minorHAnsi" w:cstheme="minorBidi"/>
          <w:szCs w:val="24"/>
          <w:lang w:eastAsia="en-US"/>
        </w:rPr>
      </w:pPr>
      <w:r w:rsidRPr="006B022A">
        <w:rPr>
          <w:rFonts w:eastAsiaTheme="minorHAnsi" w:cstheme="minorBidi"/>
          <w:szCs w:val="24"/>
          <w:lang w:eastAsia="en-US"/>
        </w:rPr>
        <w:t xml:space="preserve">En la </w:t>
      </w:r>
      <w:r w:rsidR="00096978" w:rsidRPr="006B022A">
        <w:rPr>
          <w:rFonts w:eastAsiaTheme="minorHAnsi" w:cstheme="minorBidi"/>
          <w:szCs w:val="24"/>
          <w:lang w:eastAsia="en-US"/>
        </w:rPr>
        <w:t>Trigésima</w:t>
      </w:r>
      <w:r w:rsidRPr="006B022A">
        <w:rPr>
          <w:rFonts w:eastAsiaTheme="minorHAnsi" w:cstheme="minorBidi"/>
          <w:szCs w:val="24"/>
          <w:lang w:eastAsia="en-US"/>
        </w:rPr>
        <w:t xml:space="preserve"> Sesión Ordinaria celebrada el </w:t>
      </w:r>
      <w:r w:rsidR="00096978" w:rsidRPr="006B022A">
        <w:rPr>
          <w:rFonts w:eastAsiaTheme="minorHAnsi" w:cstheme="minorBidi"/>
          <w:szCs w:val="24"/>
          <w:lang w:eastAsia="en-US"/>
        </w:rPr>
        <w:t>veintisiete de agosto</w:t>
      </w:r>
      <w:r w:rsidRPr="006B022A">
        <w:rPr>
          <w:rFonts w:eastAsiaTheme="minorHAnsi" w:cstheme="minorBidi"/>
          <w:szCs w:val="24"/>
          <w:lang w:eastAsia="en-US"/>
        </w:rPr>
        <w:t xml:space="preserve"> de dos mil veinti</w:t>
      </w:r>
      <w:r w:rsidR="00642EA5" w:rsidRPr="006B022A">
        <w:rPr>
          <w:rFonts w:eastAsiaTheme="minorHAnsi" w:cstheme="minorBidi"/>
          <w:szCs w:val="24"/>
          <w:lang w:eastAsia="en-US"/>
        </w:rPr>
        <w:t>cinco</w:t>
      </w:r>
      <w:r w:rsidRPr="006B022A">
        <w:rPr>
          <w:rFonts w:eastAsiaTheme="minorHAnsi" w:cstheme="minorBidi"/>
          <w:szCs w:val="24"/>
          <w:lang w:eastAsia="en-US"/>
        </w:rPr>
        <w:t>, el Pleno del Instituto de Transparencia, Accesos la Información Pública y Protección de Datos Personales del Estado de México y Municipios aprobó por unanimidad de votos, la Resolución del Recurso de Revisión, en la cual se determinó lo siguiente:</w:t>
      </w:r>
    </w:p>
    <w:p w14:paraId="030E2304" w14:textId="77777777" w:rsidR="00033AE7" w:rsidRPr="006B022A" w:rsidRDefault="00033AE7" w:rsidP="00FB234A">
      <w:pPr>
        <w:pBdr>
          <w:top w:val="nil"/>
          <w:left w:val="nil"/>
          <w:bottom w:val="nil"/>
          <w:right w:val="nil"/>
          <w:between w:val="nil"/>
        </w:pBdr>
        <w:contextualSpacing/>
        <w:rPr>
          <w:rFonts w:eastAsiaTheme="minorHAnsi" w:cstheme="minorBidi"/>
          <w:szCs w:val="24"/>
          <w:lang w:eastAsia="en-US"/>
        </w:rPr>
      </w:pPr>
    </w:p>
    <w:p w14:paraId="4D5FD868" w14:textId="77777777" w:rsidR="00096978" w:rsidRPr="006B022A" w:rsidRDefault="00F7184B" w:rsidP="00096978">
      <w:pPr>
        <w:pStyle w:val="Fundamentos"/>
        <w:rPr>
          <w:lang w:val="es-ES" w:eastAsia="en-US"/>
        </w:rPr>
      </w:pPr>
      <w:r w:rsidRPr="006B022A">
        <w:rPr>
          <w:lang w:val="es-ES" w:eastAsia="en-US"/>
        </w:rPr>
        <w:t>“</w:t>
      </w:r>
      <w:r w:rsidR="00096978" w:rsidRPr="006B022A">
        <w:rPr>
          <w:b/>
          <w:lang w:val="es-ES" w:eastAsia="en-US"/>
        </w:rPr>
        <w:t>PRIMERO.</w:t>
      </w:r>
      <w:r w:rsidR="00096978" w:rsidRPr="006B022A">
        <w:rPr>
          <w:lang w:val="es-ES" w:eastAsia="en-US"/>
        </w:rPr>
        <w:t xml:space="preserve"> Resultan fundadas las razones o motivos de inconformidad hechos valer por la parte </w:t>
      </w:r>
      <w:r w:rsidR="00096978" w:rsidRPr="006B022A">
        <w:rPr>
          <w:b/>
          <w:lang w:val="es-ES" w:eastAsia="en-US"/>
        </w:rPr>
        <w:t>Recurrente,</w:t>
      </w:r>
      <w:r w:rsidR="00096978" w:rsidRPr="006B022A">
        <w:rPr>
          <w:lang w:val="es-ES" w:eastAsia="en-US"/>
        </w:rPr>
        <w:t xml:space="preserve"> en términos del Considerando </w:t>
      </w:r>
      <w:r w:rsidR="00096978" w:rsidRPr="006B022A">
        <w:rPr>
          <w:b/>
          <w:lang w:val="es-ES" w:eastAsia="en-US"/>
        </w:rPr>
        <w:t xml:space="preserve">CUARTO </w:t>
      </w:r>
      <w:r w:rsidR="00096978" w:rsidRPr="006B022A">
        <w:rPr>
          <w:lang w:val="es-ES" w:eastAsia="en-US"/>
        </w:rPr>
        <w:t>de la presente resolución.</w:t>
      </w:r>
    </w:p>
    <w:p w14:paraId="70FDEB97" w14:textId="77777777" w:rsidR="00096978" w:rsidRPr="006B022A" w:rsidRDefault="00096978" w:rsidP="00096978">
      <w:pPr>
        <w:pStyle w:val="Fundamentos"/>
        <w:rPr>
          <w:lang w:val="es-ES" w:eastAsia="en-US"/>
        </w:rPr>
      </w:pPr>
    </w:p>
    <w:p w14:paraId="5843E994" w14:textId="77777777" w:rsidR="00096978" w:rsidRPr="006B022A" w:rsidRDefault="00096978" w:rsidP="00096978">
      <w:pPr>
        <w:pStyle w:val="Fundamentos"/>
        <w:rPr>
          <w:lang w:eastAsia="en-US"/>
        </w:rPr>
      </w:pPr>
      <w:r w:rsidRPr="006B022A">
        <w:rPr>
          <w:b/>
          <w:lang w:val="es-ES" w:eastAsia="en-US"/>
        </w:rPr>
        <w:t>SEGUNDO</w:t>
      </w:r>
      <w:r w:rsidRPr="006B022A">
        <w:rPr>
          <w:lang w:val="es-ES" w:eastAsia="en-US"/>
        </w:rPr>
        <w:t>. Se</w:t>
      </w:r>
      <w:r w:rsidRPr="006B022A">
        <w:rPr>
          <w:b/>
          <w:lang w:val="es-ES" w:eastAsia="en-US"/>
        </w:rPr>
        <w:t> ORDENA </w:t>
      </w:r>
      <w:r w:rsidRPr="006B022A">
        <w:rPr>
          <w:lang w:val="es-ES" w:eastAsia="en-US"/>
        </w:rPr>
        <w:t xml:space="preserve">al </w:t>
      </w:r>
      <w:r w:rsidRPr="006B022A">
        <w:rPr>
          <w:b/>
          <w:lang w:val="es-ES" w:eastAsia="en-US"/>
        </w:rPr>
        <w:t>Sujeto Obligado</w:t>
      </w:r>
      <w:r w:rsidRPr="006B022A">
        <w:rPr>
          <w:lang w:val="es-ES" w:eastAsia="en-US"/>
        </w:rPr>
        <w:t xml:space="preserve">, atienda la solicitud de información número </w:t>
      </w:r>
      <w:r w:rsidRPr="006B022A">
        <w:rPr>
          <w:b/>
          <w:lang w:val="es-ES" w:eastAsia="en-US"/>
        </w:rPr>
        <w:t>00113/DIFLAPAZ/IP/2025</w:t>
      </w:r>
      <w:r w:rsidRPr="006B022A">
        <w:rPr>
          <w:lang w:val="es-ES" w:eastAsia="en-US"/>
        </w:rPr>
        <w:t>,</w:t>
      </w:r>
      <w:r w:rsidRPr="006B022A">
        <w:rPr>
          <w:b/>
          <w:lang w:val="es-ES" w:eastAsia="en-US"/>
        </w:rPr>
        <w:t xml:space="preserve"> </w:t>
      </w:r>
      <w:r w:rsidRPr="006B022A">
        <w:rPr>
          <w:bCs/>
          <w:lang w:eastAsia="en-US"/>
        </w:rPr>
        <w:t>y</w:t>
      </w:r>
      <w:r w:rsidRPr="006B022A">
        <w:rPr>
          <w:lang w:eastAsia="en-US"/>
        </w:rPr>
        <w:t xml:space="preserve"> haga entrega a la parte </w:t>
      </w:r>
      <w:r w:rsidRPr="006B022A">
        <w:rPr>
          <w:b/>
          <w:bCs/>
          <w:lang w:eastAsia="en-US"/>
        </w:rPr>
        <w:t>Recurrente</w:t>
      </w:r>
      <w:r w:rsidRPr="006B022A">
        <w:rPr>
          <w:lang w:eastAsia="en-US"/>
        </w:rPr>
        <w:t xml:space="preserve"> en términos del </w:t>
      </w:r>
      <w:r w:rsidRPr="006B022A">
        <w:rPr>
          <w:b/>
          <w:lang w:eastAsia="en-US"/>
        </w:rPr>
        <w:t xml:space="preserve">Considerando CUARTO </w:t>
      </w:r>
      <w:r w:rsidRPr="006B022A">
        <w:rPr>
          <w:lang w:eastAsia="en-US"/>
        </w:rPr>
        <w:t xml:space="preserve">de esta resolución, a través del Sistema de Acceso a la Información Mexiquense </w:t>
      </w:r>
      <w:r w:rsidRPr="006B022A">
        <w:rPr>
          <w:b/>
          <w:bCs/>
          <w:lang w:eastAsia="en-US"/>
        </w:rPr>
        <w:t>(SAIMEX)</w:t>
      </w:r>
      <w:r w:rsidRPr="006B022A">
        <w:rPr>
          <w:lang w:eastAsia="en-US"/>
        </w:rPr>
        <w:t>, en versión pública de ser procedente, de lo siguiente:</w:t>
      </w:r>
    </w:p>
    <w:p w14:paraId="4064B7FE" w14:textId="77777777" w:rsidR="00096978" w:rsidRPr="006B022A" w:rsidRDefault="00096978" w:rsidP="00096978">
      <w:pPr>
        <w:pStyle w:val="Fundamentos"/>
        <w:rPr>
          <w:lang w:eastAsia="en-US"/>
        </w:rPr>
      </w:pPr>
    </w:p>
    <w:p w14:paraId="72F37452" w14:textId="77777777" w:rsidR="00096978" w:rsidRPr="006B022A" w:rsidRDefault="00096978" w:rsidP="00096978">
      <w:pPr>
        <w:pStyle w:val="Fundamentos"/>
        <w:numPr>
          <w:ilvl w:val="0"/>
          <w:numId w:val="68"/>
        </w:numPr>
        <w:ind w:left="1208" w:hanging="357"/>
        <w:rPr>
          <w:lang w:eastAsia="en-US"/>
        </w:rPr>
      </w:pPr>
      <w:r w:rsidRPr="006B022A">
        <w:rPr>
          <w:iCs/>
          <w:lang w:eastAsia="en-US"/>
        </w:rPr>
        <w:t>Currículo, ficha curricular o documento análogo de los servidores públicos adscritos al Sujeto Obligado al veintiocho de abril de dos mil veinticinco.</w:t>
      </w:r>
    </w:p>
    <w:p w14:paraId="00C260F5" w14:textId="77777777" w:rsidR="00096978" w:rsidRPr="006B022A" w:rsidRDefault="00096978" w:rsidP="00096978">
      <w:pPr>
        <w:pStyle w:val="Fundamentos"/>
        <w:numPr>
          <w:ilvl w:val="0"/>
          <w:numId w:val="68"/>
        </w:numPr>
        <w:ind w:left="1208" w:hanging="357"/>
        <w:rPr>
          <w:lang w:eastAsia="en-US"/>
        </w:rPr>
      </w:pPr>
      <w:r w:rsidRPr="006B022A">
        <w:rPr>
          <w:iCs/>
          <w:lang w:eastAsia="en-US"/>
        </w:rPr>
        <w:t>Recibos de nómina de los servidores públicos adscritos al Sujeto Obligado, generados en el periodo que comprende de la primera quincena de enero a la primera quincena de abril de 2025.</w:t>
      </w:r>
    </w:p>
    <w:p w14:paraId="3C0E5186" w14:textId="77777777" w:rsidR="00096978" w:rsidRPr="006B022A" w:rsidRDefault="00096978" w:rsidP="00096978">
      <w:pPr>
        <w:pStyle w:val="Fundamentos"/>
        <w:rPr>
          <w:lang w:val="es-ES" w:eastAsia="en-US"/>
        </w:rPr>
      </w:pPr>
    </w:p>
    <w:p w14:paraId="0C5A5634" w14:textId="77777777" w:rsidR="00096978" w:rsidRPr="006B022A" w:rsidRDefault="00096978" w:rsidP="00096978">
      <w:pPr>
        <w:pStyle w:val="Fundamentos"/>
        <w:rPr>
          <w:lang w:eastAsia="en-US"/>
        </w:rPr>
      </w:pPr>
      <w:r w:rsidRPr="006B022A">
        <w:rPr>
          <w:lang w:val="es-ES" w:eastAsia="en-US"/>
        </w:rPr>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parte </w:t>
      </w:r>
      <w:r w:rsidRPr="006B022A">
        <w:rPr>
          <w:b/>
          <w:lang w:val="es-ES" w:eastAsia="en-US"/>
        </w:rPr>
        <w:t>Recurrente</w:t>
      </w:r>
      <w:r w:rsidRPr="006B022A">
        <w:rPr>
          <w:lang w:val="es-ES" w:eastAsia="en-US"/>
        </w:rPr>
        <w:t>.</w:t>
      </w:r>
    </w:p>
    <w:p w14:paraId="00A9C3A3" w14:textId="77777777" w:rsidR="00096978" w:rsidRPr="006B022A" w:rsidRDefault="00096978" w:rsidP="00096978">
      <w:pPr>
        <w:pStyle w:val="Fundamentos"/>
        <w:rPr>
          <w:lang w:val="es-ES" w:eastAsia="en-US"/>
        </w:rPr>
      </w:pPr>
    </w:p>
    <w:p w14:paraId="0BC30747" w14:textId="77777777" w:rsidR="00096978" w:rsidRPr="006B022A" w:rsidRDefault="00096978" w:rsidP="00096978">
      <w:pPr>
        <w:pStyle w:val="Fundamentos"/>
        <w:rPr>
          <w:lang w:val="es-ES" w:eastAsia="en-US"/>
        </w:rPr>
      </w:pPr>
    </w:p>
    <w:p w14:paraId="5874B335" w14:textId="53FAF813" w:rsidR="00033AE7" w:rsidRPr="006B022A" w:rsidRDefault="00096978" w:rsidP="00096978">
      <w:pPr>
        <w:pStyle w:val="Fundamentos"/>
        <w:rPr>
          <w:bCs/>
          <w:lang w:val="es-ES" w:eastAsia="en-US"/>
        </w:rPr>
      </w:pPr>
      <w:r w:rsidRPr="006B022A">
        <w:rPr>
          <w:b/>
          <w:lang w:val="es-ES" w:eastAsia="en-US"/>
        </w:rPr>
        <w:t>TERCERO</w:t>
      </w:r>
      <w:r w:rsidRPr="006B022A">
        <w:rPr>
          <w:lang w:val="es-ES" w:eastAsia="en-US"/>
        </w:rPr>
        <w:t xml:space="preserve">. </w:t>
      </w:r>
      <w:r w:rsidRPr="006B022A">
        <w:rPr>
          <w:b/>
          <w:lang w:val="es-ES" w:eastAsia="en-US"/>
        </w:rPr>
        <w:t>NOTIFÍQUESE</w:t>
      </w:r>
      <w:r w:rsidRPr="006B022A">
        <w:rPr>
          <w:lang w:val="es-ES" w:eastAsia="en-US"/>
        </w:rPr>
        <w:t xml:space="preserve">, vía Sistema de Acceso a la Información Mexiquense </w:t>
      </w:r>
      <w:r w:rsidRPr="006B022A">
        <w:rPr>
          <w:b/>
          <w:lang w:val="es-ES" w:eastAsia="en-US"/>
        </w:rPr>
        <w:t>(SAIMEX)</w:t>
      </w:r>
      <w:r w:rsidRPr="006B022A">
        <w:rPr>
          <w:lang w:val="es-ES" w:eastAsia="en-US"/>
        </w:rPr>
        <w:t>,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r w:rsidR="00F7184B" w:rsidRPr="006B022A">
        <w:rPr>
          <w:bCs/>
          <w:lang w:val="es-ES" w:eastAsia="en-US"/>
        </w:rPr>
        <w:t>” (Sic)</w:t>
      </w:r>
    </w:p>
    <w:p w14:paraId="31D80543" w14:textId="77777777" w:rsidR="00033AE7" w:rsidRPr="006B022A" w:rsidRDefault="00033AE7" w:rsidP="00FB234A">
      <w:pPr>
        <w:pBdr>
          <w:top w:val="nil"/>
          <w:left w:val="nil"/>
          <w:bottom w:val="nil"/>
          <w:right w:val="nil"/>
          <w:between w:val="nil"/>
        </w:pBdr>
        <w:contextualSpacing/>
        <w:rPr>
          <w:rFonts w:eastAsiaTheme="minorHAnsi" w:cstheme="minorBidi"/>
          <w:szCs w:val="24"/>
          <w:lang w:val="es-ES" w:eastAsia="en-US"/>
        </w:rPr>
      </w:pPr>
    </w:p>
    <w:p w14:paraId="2E33BDCB" w14:textId="2ABB2187" w:rsidR="00033AE7" w:rsidRPr="006B022A" w:rsidRDefault="00584E6E" w:rsidP="00896B46">
      <w:pPr>
        <w:pStyle w:val="Ttulo2"/>
        <w:rPr>
          <w:rFonts w:eastAsiaTheme="minorHAnsi"/>
          <w:lang w:eastAsia="en-US"/>
        </w:rPr>
      </w:pPr>
      <w:r w:rsidRPr="006B022A">
        <w:rPr>
          <w:rFonts w:eastAsiaTheme="minorHAnsi"/>
          <w:lang w:eastAsia="en-US"/>
        </w:rPr>
        <w:t xml:space="preserve">OCTAVO. </w:t>
      </w:r>
      <w:r w:rsidR="00061D0A" w:rsidRPr="006B022A">
        <w:rPr>
          <w:rFonts w:eastAsiaTheme="minorHAnsi"/>
          <w:lang w:eastAsia="en-US"/>
        </w:rPr>
        <w:t xml:space="preserve">De la notificación de la resolución </w:t>
      </w:r>
      <w:r w:rsidR="00F7184B" w:rsidRPr="006B022A">
        <w:rPr>
          <w:rFonts w:eastAsiaTheme="minorHAnsi"/>
          <w:lang w:eastAsia="en-US"/>
        </w:rPr>
        <w:t xml:space="preserve">del recurso de revisión </w:t>
      </w:r>
      <w:r w:rsidR="00096978" w:rsidRPr="006B022A">
        <w:rPr>
          <w:rFonts w:eastAsiaTheme="minorHAnsi"/>
          <w:lang w:eastAsia="en-US"/>
        </w:rPr>
        <w:t>05865/INFOEM/IP/RR/2025</w:t>
      </w:r>
      <w:r w:rsidR="00061D0A" w:rsidRPr="006B022A">
        <w:rPr>
          <w:rFonts w:eastAsiaTheme="minorHAnsi"/>
          <w:bCs/>
          <w:lang w:val="es-MX" w:eastAsia="en-US"/>
        </w:rPr>
        <w:t>.</w:t>
      </w:r>
    </w:p>
    <w:p w14:paraId="5DDD3A38" w14:textId="286ECC01" w:rsidR="0047649C" w:rsidRPr="006B022A" w:rsidRDefault="0047649C" w:rsidP="0047649C">
      <w:pPr>
        <w:pBdr>
          <w:top w:val="nil"/>
          <w:left w:val="nil"/>
          <w:bottom w:val="nil"/>
          <w:right w:val="nil"/>
          <w:between w:val="nil"/>
        </w:pBdr>
        <w:rPr>
          <w:rFonts w:eastAsia="Palatino Linotype" w:cs="Palatino Linotype"/>
          <w:color w:val="000000"/>
          <w:szCs w:val="24"/>
        </w:rPr>
      </w:pPr>
      <w:r w:rsidRPr="006B022A">
        <w:rPr>
          <w:rFonts w:eastAsia="Palatino Linotype" w:cs="Palatino Linotype"/>
          <w:color w:val="000000"/>
          <w:szCs w:val="24"/>
        </w:rPr>
        <w:t xml:space="preserve">De conformidad con las constancias que integran el expediente electrónico, se advierte que el </w:t>
      </w:r>
      <w:r w:rsidR="00096978" w:rsidRPr="006B022A">
        <w:rPr>
          <w:rFonts w:eastAsia="Palatino Linotype" w:cs="Palatino Linotype"/>
          <w:color w:val="000000"/>
          <w:szCs w:val="24"/>
        </w:rPr>
        <w:t>primero de septiembre</w:t>
      </w:r>
      <w:r w:rsidR="00F7184B" w:rsidRPr="006B022A">
        <w:rPr>
          <w:rFonts w:eastAsia="Palatino Linotype" w:cs="Palatino Linotype"/>
          <w:color w:val="000000"/>
          <w:szCs w:val="24"/>
        </w:rPr>
        <w:t xml:space="preserve"> de dos mil veinticinco</w:t>
      </w:r>
      <w:r w:rsidRPr="006B022A">
        <w:rPr>
          <w:rFonts w:eastAsia="Palatino Linotype" w:cs="Palatino Linotype"/>
          <w:color w:val="000000"/>
          <w:szCs w:val="24"/>
        </w:rPr>
        <w:t xml:space="preserve"> se notificó a las partes por medio del Sistema de Acceso a la Información Mexiquense (SAIMEX), la resolución del recurso de revisión referido.</w:t>
      </w:r>
    </w:p>
    <w:p w14:paraId="628F220B" w14:textId="77777777" w:rsidR="00584E6E" w:rsidRPr="006B022A" w:rsidRDefault="00584E6E" w:rsidP="00FB234A">
      <w:pPr>
        <w:pBdr>
          <w:top w:val="nil"/>
          <w:left w:val="nil"/>
          <w:bottom w:val="nil"/>
          <w:right w:val="nil"/>
          <w:between w:val="nil"/>
        </w:pBdr>
        <w:contextualSpacing/>
        <w:rPr>
          <w:rFonts w:eastAsiaTheme="minorHAnsi" w:cstheme="minorBidi"/>
          <w:szCs w:val="24"/>
          <w:lang w:eastAsia="en-US"/>
        </w:rPr>
      </w:pPr>
    </w:p>
    <w:p w14:paraId="6D2DF427" w14:textId="4BD1D612" w:rsidR="00584E6E" w:rsidRPr="006B022A" w:rsidRDefault="00584E6E" w:rsidP="00896B46">
      <w:pPr>
        <w:pStyle w:val="Ttulo2"/>
        <w:rPr>
          <w:rFonts w:eastAsiaTheme="minorHAnsi"/>
          <w:lang w:eastAsia="en-US"/>
        </w:rPr>
      </w:pPr>
      <w:r w:rsidRPr="006B022A">
        <w:rPr>
          <w:rFonts w:eastAsiaTheme="minorHAnsi"/>
          <w:lang w:eastAsia="en-US"/>
        </w:rPr>
        <w:lastRenderedPageBreak/>
        <w:t>NOVENO.</w:t>
      </w:r>
      <w:r w:rsidR="000E3602" w:rsidRPr="006B022A">
        <w:rPr>
          <w:rFonts w:eastAsiaTheme="minorHAnsi"/>
          <w:lang w:eastAsia="en-US"/>
        </w:rPr>
        <w:t xml:space="preserve"> </w:t>
      </w:r>
      <w:r w:rsidR="000E3602" w:rsidRPr="006B022A">
        <w:rPr>
          <w:rFonts w:eastAsia="Palatino Linotype" w:cs="Palatino Linotype"/>
          <w:color w:val="000000"/>
        </w:rPr>
        <w:t>Del cumplimiento a la resolución.</w:t>
      </w:r>
    </w:p>
    <w:p w14:paraId="63984186" w14:textId="72761AB1" w:rsidR="006D0C27" w:rsidRPr="006B022A" w:rsidRDefault="006D0C27" w:rsidP="006D0C27">
      <w:r w:rsidRPr="006B022A">
        <w:t xml:space="preserve">Conforme a las actuaciones en el expediente electrónico del SAIMEX, se observa que el </w:t>
      </w:r>
      <w:r w:rsidRPr="006B022A">
        <w:rPr>
          <w:b/>
          <w:bCs/>
        </w:rPr>
        <w:t>Sujeto Obligado</w:t>
      </w:r>
      <w:r w:rsidRPr="006B022A">
        <w:t>, en cumplimiento a lo dispuesto en la resolución dictada por el Pleno de este Instituto</w:t>
      </w:r>
      <w:r w:rsidR="00937FA2" w:rsidRPr="006B022A">
        <w:t xml:space="preserve">, manifestó hacer entrega de la información solicitada </w:t>
      </w:r>
      <w:r w:rsidR="00E66808" w:rsidRPr="006B022A">
        <w:t>conforme a lo siguiente</w:t>
      </w:r>
      <w:r w:rsidR="007C3BE5" w:rsidRPr="006B022A">
        <w:t>:</w:t>
      </w:r>
    </w:p>
    <w:p w14:paraId="484FCC72" w14:textId="77777777" w:rsidR="007C3BE5" w:rsidRPr="006B022A" w:rsidRDefault="007C3BE5" w:rsidP="006D0C27"/>
    <w:p w14:paraId="02E5DF08" w14:textId="77777777" w:rsidR="00096978" w:rsidRPr="006B022A" w:rsidRDefault="00F7184B" w:rsidP="00096978">
      <w:pPr>
        <w:pStyle w:val="Fundamentos"/>
        <w:jc w:val="right"/>
        <w:rPr>
          <w:b/>
          <w:bCs/>
          <w:u w:val="single"/>
        </w:rPr>
      </w:pPr>
      <w:r w:rsidRPr="006B022A">
        <w:t>“</w:t>
      </w:r>
      <w:r w:rsidR="00096978" w:rsidRPr="006B022A">
        <w:t xml:space="preserve">Folio de la solicitud: </w:t>
      </w:r>
      <w:r w:rsidR="00096978" w:rsidRPr="006B022A">
        <w:rPr>
          <w:b/>
          <w:bCs/>
          <w:u w:val="single"/>
        </w:rPr>
        <w:t>00113/DIFLAPAZ/IP/2025</w:t>
      </w:r>
    </w:p>
    <w:p w14:paraId="443360D4" w14:textId="77777777" w:rsidR="00096978" w:rsidRPr="006B022A" w:rsidRDefault="00096978" w:rsidP="00096978">
      <w:pPr>
        <w:pStyle w:val="Fundamentos"/>
        <w:jc w:val="right"/>
      </w:pPr>
    </w:p>
    <w:p w14:paraId="0B4C733F" w14:textId="77777777" w:rsidR="00096978" w:rsidRPr="006B022A" w:rsidRDefault="00096978" w:rsidP="00096978">
      <w:pPr>
        <w:pStyle w:val="Fundamentos"/>
      </w:pPr>
    </w:p>
    <w:p w14:paraId="47A9EFE7" w14:textId="10FB1474" w:rsidR="00096978" w:rsidRPr="006B022A" w:rsidRDefault="00096978" w:rsidP="00096978">
      <w:pPr>
        <w:pStyle w:val="Fundamentos"/>
      </w:pPr>
      <w:r w:rsidRPr="006B022A">
        <w:t>SE BRINDA RESPUESTA AL RESOLUTIVO SEGUNDO DEL RECURSO DE REVISION</w:t>
      </w:r>
    </w:p>
    <w:p w14:paraId="57E40689" w14:textId="77777777" w:rsidR="00096978" w:rsidRPr="006B022A" w:rsidRDefault="00096978" w:rsidP="00096978">
      <w:pPr>
        <w:pStyle w:val="Fundamentos"/>
      </w:pPr>
    </w:p>
    <w:p w14:paraId="3197E58E" w14:textId="77777777" w:rsidR="00096978" w:rsidRPr="006B022A" w:rsidRDefault="00096978" w:rsidP="00096978">
      <w:pPr>
        <w:pStyle w:val="Fundamentos"/>
      </w:pPr>
    </w:p>
    <w:p w14:paraId="5D653B06" w14:textId="77777777" w:rsidR="00096978" w:rsidRPr="006B022A" w:rsidRDefault="00096978" w:rsidP="00096978">
      <w:pPr>
        <w:pStyle w:val="Fundamentos"/>
      </w:pPr>
      <w:r w:rsidRPr="006B022A">
        <w:t>ATENTAMENTE</w:t>
      </w:r>
    </w:p>
    <w:p w14:paraId="4B68A623" w14:textId="0F963850" w:rsidR="007C3BE5" w:rsidRPr="006B022A" w:rsidRDefault="00096978" w:rsidP="00096978">
      <w:pPr>
        <w:pStyle w:val="Fundamentos"/>
        <w:rPr>
          <w:lang w:val="es-MX"/>
        </w:rPr>
      </w:pPr>
      <w:r w:rsidRPr="006B022A">
        <w:t>P. EN R.C. Diego Gutiérrez Murcia</w:t>
      </w:r>
      <w:r w:rsidR="00F7184B" w:rsidRPr="006B022A">
        <w:rPr>
          <w:lang w:val="es-MX"/>
        </w:rPr>
        <w:t>” (Sic)</w:t>
      </w:r>
    </w:p>
    <w:p w14:paraId="4322B371" w14:textId="77777777" w:rsidR="00584E6E" w:rsidRPr="006B022A" w:rsidRDefault="00584E6E" w:rsidP="00FB234A">
      <w:pPr>
        <w:pBdr>
          <w:top w:val="nil"/>
          <w:left w:val="nil"/>
          <w:bottom w:val="nil"/>
          <w:right w:val="nil"/>
          <w:between w:val="nil"/>
        </w:pBdr>
        <w:contextualSpacing/>
        <w:rPr>
          <w:rFonts w:eastAsiaTheme="minorHAnsi" w:cstheme="minorBidi"/>
          <w:szCs w:val="24"/>
          <w:lang w:val="es-MX" w:eastAsia="en-US"/>
        </w:rPr>
      </w:pPr>
    </w:p>
    <w:p w14:paraId="73F14879" w14:textId="77777777" w:rsidR="00096978" w:rsidRPr="006B022A" w:rsidRDefault="00096978" w:rsidP="00FB234A">
      <w:pPr>
        <w:pBdr>
          <w:top w:val="nil"/>
          <w:left w:val="nil"/>
          <w:bottom w:val="nil"/>
          <w:right w:val="nil"/>
          <w:between w:val="nil"/>
        </w:pBdr>
        <w:contextualSpacing/>
        <w:rPr>
          <w:rFonts w:eastAsiaTheme="minorHAnsi" w:cstheme="minorBidi"/>
          <w:szCs w:val="24"/>
          <w:lang w:val="es-MX" w:eastAsia="en-US"/>
        </w:rPr>
      </w:pPr>
    </w:p>
    <w:p w14:paraId="42ABA8C6" w14:textId="60C0B0EC" w:rsidR="00584E6E" w:rsidRPr="006B022A" w:rsidRDefault="00096978" w:rsidP="00096978">
      <w:pPr>
        <w:pBdr>
          <w:top w:val="nil"/>
          <w:left w:val="nil"/>
          <w:bottom w:val="nil"/>
          <w:right w:val="nil"/>
          <w:between w:val="nil"/>
        </w:pBdr>
        <w:contextualSpacing/>
        <w:jc w:val="center"/>
        <w:rPr>
          <w:rFonts w:eastAsiaTheme="minorHAnsi" w:cstheme="minorBidi"/>
          <w:szCs w:val="24"/>
          <w:lang w:eastAsia="en-US"/>
        </w:rPr>
      </w:pPr>
      <w:r w:rsidRPr="006B022A">
        <w:rPr>
          <w:rFonts w:eastAsiaTheme="minorHAnsi" w:cstheme="minorBidi"/>
          <w:noProof/>
          <w:szCs w:val="24"/>
          <w:lang w:val="es-MX"/>
        </w:rPr>
        <w:drawing>
          <wp:inline distT="0" distB="0" distL="0" distR="0" wp14:anchorId="33BE5DCD" wp14:editId="46D47CB3">
            <wp:extent cx="5091447" cy="2321469"/>
            <wp:effectExtent l="0" t="0" r="0" b="31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92039" cy="2321739"/>
                    </a:xfrm>
                    <a:prstGeom prst="rect">
                      <a:avLst/>
                    </a:prstGeom>
                  </pic:spPr>
                </pic:pic>
              </a:graphicData>
            </a:graphic>
          </wp:inline>
        </w:drawing>
      </w:r>
    </w:p>
    <w:p w14:paraId="301BC0C5" w14:textId="77777777" w:rsidR="00096978" w:rsidRPr="006B022A" w:rsidRDefault="00096978" w:rsidP="00096978">
      <w:pPr>
        <w:pBdr>
          <w:top w:val="nil"/>
          <w:left w:val="nil"/>
          <w:bottom w:val="nil"/>
          <w:right w:val="nil"/>
          <w:between w:val="nil"/>
        </w:pBdr>
        <w:contextualSpacing/>
        <w:jc w:val="center"/>
        <w:rPr>
          <w:rFonts w:eastAsiaTheme="minorHAnsi" w:cstheme="minorBidi"/>
          <w:szCs w:val="24"/>
          <w:lang w:eastAsia="en-US"/>
        </w:rPr>
      </w:pPr>
    </w:p>
    <w:p w14:paraId="0C8F266F" w14:textId="0C8F6005" w:rsidR="006F2B0D" w:rsidRPr="006B022A" w:rsidRDefault="00584E6E" w:rsidP="006F2B0D">
      <w:pPr>
        <w:pStyle w:val="Ttulo2"/>
        <w:rPr>
          <w:rFonts w:eastAsiaTheme="minorHAnsi"/>
          <w:lang w:val="es-MX" w:eastAsia="en-US"/>
        </w:rPr>
      </w:pPr>
      <w:r w:rsidRPr="006B022A">
        <w:rPr>
          <w:rFonts w:eastAsiaTheme="minorHAnsi"/>
          <w:lang w:eastAsia="en-US"/>
        </w:rPr>
        <w:lastRenderedPageBreak/>
        <w:t>DÉCIMO.</w:t>
      </w:r>
      <w:r w:rsidR="006F2B0D" w:rsidRPr="006B022A">
        <w:rPr>
          <w:rFonts w:eastAsiaTheme="minorHAnsi"/>
          <w:lang w:eastAsia="en-US"/>
        </w:rPr>
        <w:t xml:space="preserve"> </w:t>
      </w:r>
      <w:r w:rsidR="006F2B0D" w:rsidRPr="006B022A">
        <w:rPr>
          <w:rFonts w:eastAsiaTheme="minorHAnsi"/>
          <w:lang w:val="es-MX" w:eastAsia="en-US"/>
        </w:rPr>
        <w:t xml:space="preserve">De la interposición del recurso de revisión </w:t>
      </w:r>
      <w:r w:rsidR="00A4222D" w:rsidRPr="006B022A">
        <w:rPr>
          <w:rFonts w:eastAsiaTheme="minorHAnsi"/>
          <w:lang w:val="es-MX" w:eastAsia="en-US"/>
        </w:rPr>
        <w:t>05865/INFOEM/ICR-125/IP/RR/2025</w:t>
      </w:r>
      <w:r w:rsidR="006F2B0D" w:rsidRPr="006B022A">
        <w:rPr>
          <w:rFonts w:eastAsiaTheme="minorHAnsi"/>
          <w:lang w:val="es-MX" w:eastAsia="en-US"/>
        </w:rPr>
        <w:t>.</w:t>
      </w:r>
    </w:p>
    <w:p w14:paraId="6AC22299" w14:textId="5FDF7EED" w:rsidR="006F2B0D" w:rsidRPr="006B022A" w:rsidRDefault="006F2B0D" w:rsidP="006F2B0D">
      <w:pPr>
        <w:pStyle w:val="NormalINFOEM"/>
        <w:rPr>
          <w:lang w:val="es-ES" w:eastAsia="en-US"/>
        </w:rPr>
      </w:pPr>
      <w:r w:rsidRPr="006B022A">
        <w:rPr>
          <w:lang w:val="es-MX" w:eastAsia="en-US"/>
        </w:rPr>
        <w:t xml:space="preserve">De las constancias que integran el expediente del recurso de revisión </w:t>
      </w:r>
      <w:r w:rsidR="00A4222D" w:rsidRPr="006B022A">
        <w:rPr>
          <w:b/>
          <w:lang w:val="es-MX" w:eastAsia="en-US"/>
        </w:rPr>
        <w:t>05865/INFOEM/ICR-125/IP/RR/2025</w:t>
      </w:r>
      <w:r w:rsidRPr="006B022A">
        <w:rPr>
          <w:lang w:val="es-MX" w:eastAsia="en-US"/>
        </w:rPr>
        <w:t xml:space="preserve">, se observa que el día </w:t>
      </w:r>
      <w:r w:rsidR="00F7184B" w:rsidRPr="006B022A">
        <w:rPr>
          <w:lang w:val="es-MX" w:eastAsia="en-US"/>
        </w:rPr>
        <w:t xml:space="preserve">dieciocho de </w:t>
      </w:r>
      <w:r w:rsidR="00A4222D" w:rsidRPr="006B022A">
        <w:rPr>
          <w:lang w:val="es-MX" w:eastAsia="en-US"/>
        </w:rPr>
        <w:t>septiembre</w:t>
      </w:r>
      <w:r w:rsidR="00F7184B" w:rsidRPr="006B022A">
        <w:rPr>
          <w:lang w:val="es-MX" w:eastAsia="en-US"/>
        </w:rPr>
        <w:t xml:space="preserve"> de dos mil veinticinco</w:t>
      </w:r>
      <w:r w:rsidRPr="006B022A">
        <w:rPr>
          <w:lang w:val="es-MX" w:eastAsia="en-US"/>
        </w:rPr>
        <w:t xml:space="preserve">, </w:t>
      </w:r>
      <w:r w:rsidR="00F7184B" w:rsidRPr="006B022A">
        <w:rPr>
          <w:lang w:val="es-ES" w:eastAsia="en-US"/>
        </w:rPr>
        <w:t>la</w:t>
      </w:r>
      <w:r w:rsidRPr="006B022A">
        <w:rPr>
          <w:lang w:val="es-ES" w:eastAsia="en-US"/>
        </w:rPr>
        <w:t xml:space="preserve"> </w:t>
      </w:r>
      <w:r w:rsidRPr="006B022A">
        <w:rPr>
          <w:b/>
          <w:lang w:val="es-ES" w:eastAsia="en-US"/>
        </w:rPr>
        <w:t>Recurrente</w:t>
      </w:r>
      <w:r w:rsidRPr="006B022A">
        <w:rPr>
          <w:bCs/>
          <w:lang w:val="es-ES" w:eastAsia="en-US"/>
        </w:rPr>
        <w:t xml:space="preserve"> </w:t>
      </w:r>
      <w:r w:rsidRPr="006B022A">
        <w:rPr>
          <w:lang w:val="es-ES" w:eastAsia="en-US"/>
        </w:rPr>
        <w:t>interpuso un nuevo recurso de revisión en este Instituto a través del SAIMEX</w:t>
      </w:r>
      <w:r w:rsidR="00A4222D" w:rsidRPr="006B022A">
        <w:rPr>
          <w:lang w:val="es-ES" w:eastAsia="en-US"/>
        </w:rPr>
        <w:t>,</w:t>
      </w:r>
      <w:r w:rsidRPr="006B022A">
        <w:rPr>
          <w:lang w:val="es-ES" w:eastAsia="en-US"/>
        </w:rPr>
        <w:t xml:space="preserve"> en contra de la </w:t>
      </w:r>
      <w:r w:rsidR="00E03BA3" w:rsidRPr="006B022A">
        <w:rPr>
          <w:lang w:val="es-ES" w:eastAsia="en-US"/>
        </w:rPr>
        <w:t xml:space="preserve">respuesta </w:t>
      </w:r>
      <w:r w:rsidR="00B9521F" w:rsidRPr="006B022A">
        <w:rPr>
          <w:lang w:val="es-ES" w:eastAsia="en-US"/>
        </w:rPr>
        <w:t xml:space="preserve">entregada en cumplimiento, </w:t>
      </w:r>
      <w:r w:rsidRPr="006B022A">
        <w:rPr>
          <w:lang w:val="es-ES" w:eastAsia="en-US"/>
        </w:rPr>
        <w:t>en el que se señaló lo siguiente:</w:t>
      </w:r>
    </w:p>
    <w:p w14:paraId="3779B599" w14:textId="34B64337" w:rsidR="00584E6E" w:rsidRPr="006B022A" w:rsidRDefault="00584E6E" w:rsidP="006F2B0D">
      <w:pPr>
        <w:pStyle w:val="NormalINFOEM"/>
        <w:rPr>
          <w:lang w:val="es-ES" w:eastAsia="en-US"/>
        </w:rPr>
      </w:pPr>
    </w:p>
    <w:p w14:paraId="6FA15720" w14:textId="77777777" w:rsidR="002D5CBE" w:rsidRPr="006B022A" w:rsidRDefault="002D5CBE" w:rsidP="002D5CBE">
      <w:pPr>
        <w:contextualSpacing/>
        <w:rPr>
          <w:rFonts w:eastAsia="Palatino Linotype" w:cs="Palatino Linotype"/>
          <w:b/>
        </w:rPr>
      </w:pPr>
      <w:r w:rsidRPr="006B022A">
        <w:rPr>
          <w:rFonts w:eastAsia="Palatino Linotype" w:cs="Palatino Linotype"/>
          <w:b/>
        </w:rPr>
        <w:t xml:space="preserve">Acto Impugnado: </w:t>
      </w:r>
    </w:p>
    <w:p w14:paraId="3D1E6DAF" w14:textId="6387F996" w:rsidR="002D5CBE" w:rsidRPr="006B022A" w:rsidRDefault="002D5CBE" w:rsidP="00F7184B">
      <w:pPr>
        <w:pStyle w:val="Fundamentos"/>
        <w:rPr>
          <w:b/>
          <w:bCs/>
          <w:lang w:val="es-ES"/>
        </w:rPr>
      </w:pPr>
      <w:r w:rsidRPr="006B022A">
        <w:rPr>
          <w:lang w:val="es-ES"/>
        </w:rPr>
        <w:t>«</w:t>
      </w:r>
      <w:r w:rsidR="00A4222D" w:rsidRPr="006B022A">
        <w:rPr>
          <w:lang w:val="es-ES"/>
        </w:rPr>
        <w:t>Violación a mi derecho de información</w:t>
      </w:r>
      <w:r w:rsidRPr="006B022A">
        <w:rPr>
          <w:lang w:val="es-ES"/>
        </w:rPr>
        <w:t>» (Sic)</w:t>
      </w:r>
    </w:p>
    <w:p w14:paraId="4F3785A4" w14:textId="77777777" w:rsidR="00B9521F" w:rsidRPr="006B022A" w:rsidRDefault="00B9521F" w:rsidP="002D5CBE">
      <w:pPr>
        <w:tabs>
          <w:tab w:val="left" w:pos="2515"/>
        </w:tabs>
        <w:contextualSpacing/>
        <w:rPr>
          <w:rFonts w:eastAsia="Palatino Linotype" w:cs="Palatino Linotype"/>
          <w:iCs/>
          <w:szCs w:val="24"/>
          <w:lang w:val="es-ES"/>
        </w:rPr>
      </w:pPr>
    </w:p>
    <w:p w14:paraId="5362ADFC" w14:textId="77777777" w:rsidR="002D5CBE" w:rsidRPr="006B022A" w:rsidRDefault="002D5CBE" w:rsidP="002D5CBE">
      <w:pPr>
        <w:contextualSpacing/>
        <w:rPr>
          <w:rFonts w:eastAsia="Palatino Linotype" w:cs="Palatino Linotype"/>
          <w:b/>
        </w:rPr>
      </w:pPr>
      <w:r w:rsidRPr="006B022A">
        <w:rPr>
          <w:rFonts w:eastAsia="Palatino Linotype" w:cs="Palatino Linotype"/>
          <w:b/>
        </w:rPr>
        <w:t xml:space="preserve">Razones o motivos de inconformidad: </w:t>
      </w:r>
    </w:p>
    <w:p w14:paraId="0BB98D78" w14:textId="3442B6A5" w:rsidR="002D5CBE" w:rsidRPr="006B022A" w:rsidRDefault="002D5CBE" w:rsidP="002D5CBE">
      <w:pPr>
        <w:pStyle w:val="Fundamentos"/>
        <w:rPr>
          <w:b/>
          <w:bCs/>
          <w:lang w:val="es-ES"/>
        </w:rPr>
      </w:pPr>
      <w:r w:rsidRPr="006B022A">
        <w:rPr>
          <w:lang w:val="es-ES"/>
        </w:rPr>
        <w:t>«</w:t>
      </w:r>
      <w:r w:rsidR="00A4222D" w:rsidRPr="006B022A">
        <w:t>no entrega la información requerida</w:t>
      </w:r>
      <w:r w:rsidRPr="006B022A">
        <w:rPr>
          <w:lang w:val="es-ES"/>
        </w:rPr>
        <w:t>» (Sic)</w:t>
      </w:r>
    </w:p>
    <w:p w14:paraId="6874DDCD" w14:textId="77777777" w:rsidR="002D5CBE" w:rsidRPr="006B022A" w:rsidRDefault="002D5CBE" w:rsidP="002D5CBE">
      <w:pPr>
        <w:contextualSpacing/>
        <w:rPr>
          <w:rFonts w:eastAsia="Palatino Linotype" w:cs="Palatino Linotype"/>
          <w:iCs/>
          <w:szCs w:val="24"/>
          <w:lang w:val="es-ES"/>
        </w:rPr>
      </w:pPr>
    </w:p>
    <w:p w14:paraId="74BE4FB9" w14:textId="78848E35" w:rsidR="00881135" w:rsidRPr="006B022A" w:rsidRDefault="00881135" w:rsidP="002D5CBE">
      <w:pPr>
        <w:contextualSpacing/>
        <w:rPr>
          <w:rFonts w:eastAsia="Palatino Linotype" w:cs="Palatino Linotype"/>
          <w:iCs/>
          <w:szCs w:val="24"/>
          <w:lang w:val="es-ES"/>
        </w:rPr>
      </w:pPr>
      <w:r w:rsidRPr="006B022A">
        <w:rPr>
          <w:rFonts w:eastAsia="Palatino Linotype" w:cs="Palatino Linotype"/>
          <w:iCs/>
          <w:szCs w:val="24"/>
          <w:lang w:val="es-ES"/>
        </w:rPr>
        <w:t xml:space="preserve">A su medio de impugnación, la parte </w:t>
      </w:r>
      <w:r w:rsidRPr="006B022A">
        <w:rPr>
          <w:rFonts w:eastAsia="Palatino Linotype" w:cs="Palatino Linotype"/>
          <w:b/>
          <w:bCs/>
          <w:iCs/>
          <w:szCs w:val="24"/>
          <w:lang w:val="es-ES"/>
        </w:rPr>
        <w:t>Recurrente</w:t>
      </w:r>
      <w:r w:rsidRPr="006B022A">
        <w:rPr>
          <w:rFonts w:eastAsia="Palatino Linotype" w:cs="Palatino Linotype"/>
          <w:iCs/>
          <w:szCs w:val="24"/>
          <w:lang w:val="es-ES"/>
        </w:rPr>
        <w:t xml:space="preserve"> adjuntó el documento denominado “</w:t>
      </w:r>
      <w:r w:rsidRPr="006B022A">
        <w:rPr>
          <w:rFonts w:eastAsia="Palatino Linotype" w:cs="Palatino Linotype"/>
          <w:b/>
          <w:bCs/>
          <w:i/>
          <w:szCs w:val="24"/>
          <w:lang w:val="es-ES"/>
        </w:rPr>
        <w:t>Violacion a mi derecho de información.docx</w:t>
      </w:r>
      <w:r w:rsidRPr="006B022A">
        <w:rPr>
          <w:rFonts w:eastAsia="Palatino Linotype" w:cs="Palatino Linotype"/>
          <w:iCs/>
          <w:szCs w:val="24"/>
          <w:lang w:val="es-ES"/>
        </w:rPr>
        <w:t xml:space="preserve">”, mismo que contiene lo siguiente; </w:t>
      </w:r>
    </w:p>
    <w:p w14:paraId="4A27EB8E" w14:textId="77777777" w:rsidR="00881135" w:rsidRPr="006B022A" w:rsidRDefault="00881135" w:rsidP="002D5CBE">
      <w:pPr>
        <w:contextualSpacing/>
        <w:rPr>
          <w:rFonts w:eastAsia="Palatino Linotype" w:cs="Palatino Linotype"/>
          <w:iCs/>
          <w:szCs w:val="24"/>
          <w:lang w:val="es-ES"/>
        </w:rPr>
      </w:pPr>
    </w:p>
    <w:p w14:paraId="05E1DB78" w14:textId="7EE55CF1" w:rsidR="00881135" w:rsidRPr="006B022A" w:rsidRDefault="00881135" w:rsidP="00881135">
      <w:pPr>
        <w:spacing w:line="276" w:lineRule="auto"/>
        <w:ind w:left="851" w:right="794"/>
        <w:contextualSpacing/>
        <w:rPr>
          <w:rFonts w:eastAsia="Palatino Linotype" w:cs="Palatino Linotype"/>
          <w:i/>
          <w:sz w:val="22"/>
          <w:lang w:val="es-MX"/>
        </w:rPr>
      </w:pPr>
      <w:r w:rsidRPr="006B022A">
        <w:rPr>
          <w:rFonts w:eastAsia="Palatino Linotype" w:cs="Palatino Linotype"/>
          <w:i/>
          <w:sz w:val="22"/>
          <w:lang w:val="es-ES"/>
        </w:rPr>
        <w:t xml:space="preserve"> “</w:t>
      </w:r>
      <w:r w:rsidRPr="006B022A">
        <w:rPr>
          <w:rFonts w:eastAsia="Palatino Linotype" w:cs="Palatino Linotype"/>
          <w:i/>
          <w:sz w:val="22"/>
          <w:lang w:val="es-MX"/>
        </w:rPr>
        <w:t>Es triste la simulación y la burla con la que pretenden hacer creer que cumplen con la entrega de información , el titular de la unidad de transparencia no cuda ni siquiera el desarrollo de los puntos de la orden del dia, colocandolos en un seguimiento cronologuico qur no corresponde al acuerdo tomado y lo peor ..que los integrantes del comité de transparencia como el contralor ni cuenta se da de lo que firma, QUE DESEPCIÓN ha y pues manifiesto mi total inconformidad por la información incompleta y en el formato no requerido.</w:t>
      </w:r>
      <w:r w:rsidRPr="006B022A">
        <w:rPr>
          <w:rFonts w:eastAsia="Palatino Linotype" w:cs="Palatino Linotype"/>
          <w:i/>
          <w:sz w:val="22"/>
          <w:lang w:val="es-ES"/>
        </w:rPr>
        <w:t>” (Sic).</w:t>
      </w:r>
    </w:p>
    <w:p w14:paraId="2030BD7A" w14:textId="77777777" w:rsidR="00881135" w:rsidRPr="006B022A" w:rsidRDefault="00881135" w:rsidP="002D5CBE">
      <w:pPr>
        <w:contextualSpacing/>
        <w:rPr>
          <w:rFonts w:eastAsia="Palatino Linotype" w:cs="Palatino Linotype"/>
          <w:iCs/>
          <w:szCs w:val="24"/>
          <w:lang w:val="es-ES"/>
        </w:rPr>
      </w:pPr>
    </w:p>
    <w:p w14:paraId="771E80B2" w14:textId="549DAE9D" w:rsidR="00584E6E" w:rsidRPr="006B022A" w:rsidRDefault="00584E6E" w:rsidP="00896B46">
      <w:pPr>
        <w:pStyle w:val="Ttulo2"/>
        <w:rPr>
          <w:rFonts w:eastAsiaTheme="minorHAnsi"/>
          <w:lang w:eastAsia="en-US"/>
        </w:rPr>
      </w:pPr>
      <w:r w:rsidRPr="006B022A">
        <w:rPr>
          <w:rFonts w:eastAsiaTheme="minorHAnsi"/>
          <w:lang w:eastAsia="en-US"/>
        </w:rPr>
        <w:lastRenderedPageBreak/>
        <w:t>UNDÉCIMO.</w:t>
      </w:r>
      <w:r w:rsidR="003543FB" w:rsidRPr="006B022A">
        <w:rPr>
          <w:rFonts w:eastAsiaTheme="minorHAnsi"/>
          <w:lang w:eastAsia="en-US"/>
        </w:rPr>
        <w:t xml:space="preserve"> Del turno y admisión del segundo recurso de revisión.</w:t>
      </w:r>
    </w:p>
    <w:p w14:paraId="4FE471D8" w14:textId="2E25BC1F" w:rsidR="00584E6E" w:rsidRPr="006B022A" w:rsidRDefault="00645911" w:rsidP="00FB234A">
      <w:pPr>
        <w:pBdr>
          <w:top w:val="nil"/>
          <w:left w:val="nil"/>
          <w:bottom w:val="nil"/>
          <w:right w:val="nil"/>
          <w:between w:val="nil"/>
        </w:pBdr>
        <w:contextualSpacing/>
        <w:rPr>
          <w:rFonts w:eastAsiaTheme="minorHAnsi" w:cstheme="minorBidi"/>
          <w:szCs w:val="24"/>
          <w:lang w:eastAsia="en-US"/>
        </w:rPr>
      </w:pPr>
      <w:r w:rsidRPr="006B022A">
        <w:rPr>
          <w:rFonts w:eastAsia="Palatino Linotype" w:cs="Palatino Linotype"/>
          <w:color w:val="000000"/>
          <w:szCs w:val="24"/>
        </w:rPr>
        <w:t xml:space="preserve">Recurso de revisión que fue turnado por medio del sistema electrónico en términos del numeral 185 fracción I de la Ley de Transparencia y Acceso a la información Pública del Estado de México y Municipios al </w:t>
      </w:r>
      <w:r w:rsidRPr="006B022A">
        <w:rPr>
          <w:rFonts w:eastAsia="Palatino Linotype" w:cs="Palatino Linotype"/>
          <w:b/>
          <w:bCs/>
          <w:color w:val="000000"/>
          <w:szCs w:val="24"/>
        </w:rPr>
        <w:t>Comisionado Presidente José Martínez Vilchis</w:t>
      </w:r>
      <w:r w:rsidRPr="006B022A">
        <w:rPr>
          <w:rFonts w:eastAsia="Palatino Linotype" w:cs="Palatino Linotype"/>
          <w:color w:val="000000"/>
          <w:szCs w:val="24"/>
        </w:rPr>
        <w:t xml:space="preserve">, para su revisión y análisis sobre la admisión o desechamiento; por lo que en fecha </w:t>
      </w:r>
      <w:r w:rsidR="00A4222D" w:rsidRPr="006B022A">
        <w:rPr>
          <w:rFonts w:eastAsia="Palatino Linotype" w:cs="Palatino Linotype"/>
          <w:color w:val="000000"/>
          <w:szCs w:val="24"/>
        </w:rPr>
        <w:t>veintinueve de septiembre de dos mil veinticinco,</w:t>
      </w:r>
      <w:r w:rsidRPr="006B022A">
        <w:rPr>
          <w:rFonts w:eastAsia="Palatino Linotype" w:cs="Palatino Linotype"/>
          <w:color w:val="000000"/>
          <w:szCs w:val="24"/>
        </w:rPr>
        <w:t xml:space="preserve"> fue admitido en la vía interpuesta determinándose un plazo de siete días para que las partes manifestaran lo que a su derecho corresponda en términos de las fracciones I, II y III del artículo ya citado.</w:t>
      </w:r>
    </w:p>
    <w:p w14:paraId="60DC422A" w14:textId="77777777" w:rsidR="00584E6E" w:rsidRPr="006B022A" w:rsidRDefault="00584E6E" w:rsidP="00FB234A">
      <w:pPr>
        <w:pBdr>
          <w:top w:val="nil"/>
          <w:left w:val="nil"/>
          <w:bottom w:val="nil"/>
          <w:right w:val="nil"/>
          <w:between w:val="nil"/>
        </w:pBdr>
        <w:contextualSpacing/>
        <w:rPr>
          <w:rFonts w:eastAsiaTheme="minorHAnsi" w:cstheme="minorBidi"/>
          <w:szCs w:val="24"/>
          <w:lang w:eastAsia="en-US"/>
        </w:rPr>
      </w:pPr>
    </w:p>
    <w:p w14:paraId="31DC005B" w14:textId="47B4EC2F" w:rsidR="00584E6E" w:rsidRPr="006B022A" w:rsidRDefault="00584E6E" w:rsidP="00896B46">
      <w:pPr>
        <w:pStyle w:val="Ttulo2"/>
        <w:rPr>
          <w:rFonts w:eastAsiaTheme="minorHAnsi"/>
          <w:lang w:eastAsia="en-US"/>
        </w:rPr>
      </w:pPr>
      <w:r w:rsidRPr="006B022A">
        <w:rPr>
          <w:rFonts w:eastAsiaTheme="minorHAnsi"/>
          <w:lang w:eastAsia="en-US"/>
        </w:rPr>
        <w:t>DUODÉCIMO.</w:t>
      </w:r>
      <w:r w:rsidR="004767C0" w:rsidRPr="006B022A">
        <w:rPr>
          <w:rFonts w:eastAsiaTheme="minorHAnsi"/>
          <w:lang w:eastAsia="en-US"/>
        </w:rPr>
        <w:t xml:space="preserve"> </w:t>
      </w:r>
      <w:r w:rsidR="004767C0" w:rsidRPr="006B022A">
        <w:rPr>
          <w:rFonts w:eastAsia="Palatino Linotype"/>
        </w:rPr>
        <w:t>De la etapa de instrucción.</w:t>
      </w:r>
    </w:p>
    <w:p w14:paraId="38CC4A86" w14:textId="1BDAE274" w:rsidR="009626D6" w:rsidRPr="006B022A" w:rsidRDefault="009626D6" w:rsidP="009626D6">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 xml:space="preserve">Una vez abierta la etapa de instrucción, se observa que el Sujeto Obligado omitió rendir su Informe Justificado. Asimismo, </w:t>
      </w:r>
      <w:r w:rsidR="00F7184B" w:rsidRPr="006B022A">
        <w:rPr>
          <w:rFonts w:eastAsia="Palatino Linotype" w:cs="Palatino Linotype"/>
          <w:color w:val="000000"/>
          <w:szCs w:val="24"/>
        </w:rPr>
        <w:t>la</w:t>
      </w:r>
      <w:r w:rsidRPr="006B022A">
        <w:rPr>
          <w:rFonts w:eastAsia="Palatino Linotype" w:cs="Palatino Linotype"/>
          <w:color w:val="000000"/>
          <w:szCs w:val="24"/>
        </w:rPr>
        <w:t xml:space="preserve"> Recurrente no presentó manifestaciones, rindió alegatos ni presentó pruebas que a su derecho convinieran.</w:t>
      </w:r>
    </w:p>
    <w:p w14:paraId="3F1E2D08" w14:textId="77777777" w:rsidR="00584E6E" w:rsidRPr="006B022A" w:rsidRDefault="00584E6E" w:rsidP="00FB234A">
      <w:pPr>
        <w:pBdr>
          <w:top w:val="nil"/>
          <w:left w:val="nil"/>
          <w:bottom w:val="nil"/>
          <w:right w:val="nil"/>
          <w:between w:val="nil"/>
        </w:pBdr>
        <w:contextualSpacing/>
        <w:rPr>
          <w:rFonts w:eastAsiaTheme="minorHAnsi" w:cstheme="minorBidi"/>
          <w:szCs w:val="24"/>
          <w:lang w:eastAsia="en-US"/>
        </w:rPr>
      </w:pPr>
    </w:p>
    <w:p w14:paraId="6D71E801" w14:textId="28A5DAAE" w:rsidR="00584E6E" w:rsidRPr="006B022A" w:rsidRDefault="00584E6E" w:rsidP="00896B46">
      <w:pPr>
        <w:pStyle w:val="Ttulo2"/>
        <w:rPr>
          <w:rFonts w:eastAsiaTheme="minorHAnsi"/>
          <w:lang w:eastAsia="en-US"/>
        </w:rPr>
      </w:pPr>
      <w:r w:rsidRPr="006B022A">
        <w:rPr>
          <w:rFonts w:eastAsiaTheme="minorHAnsi"/>
          <w:lang w:eastAsia="en-US"/>
        </w:rPr>
        <w:t>DÉCIMO TERCERO.</w:t>
      </w:r>
      <w:r w:rsidR="004767C0" w:rsidRPr="006B022A">
        <w:rPr>
          <w:rFonts w:eastAsiaTheme="minorHAnsi"/>
          <w:lang w:eastAsia="en-US"/>
        </w:rPr>
        <w:t xml:space="preserve"> </w:t>
      </w:r>
      <w:r w:rsidR="004767C0" w:rsidRPr="006B022A">
        <w:rPr>
          <w:rFonts w:eastAsia="Palatino Linotype"/>
        </w:rPr>
        <w:t>Del cierre de instrucción.</w:t>
      </w:r>
    </w:p>
    <w:p w14:paraId="5E6710E2" w14:textId="1570F6F2" w:rsidR="00F7184B" w:rsidRPr="006B022A" w:rsidRDefault="00401D42" w:rsidP="00401D42">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 xml:space="preserve">Transcurrido el término legal, se decretó el cierre de instrucción en fecha </w:t>
      </w:r>
      <w:r w:rsidR="006A57D1" w:rsidRPr="006B022A">
        <w:rPr>
          <w:rFonts w:eastAsia="Palatino Linotype" w:cs="Palatino Linotype"/>
          <w:color w:val="000000"/>
          <w:szCs w:val="24"/>
        </w:rPr>
        <w:t>doce de junio</w:t>
      </w:r>
      <w:r w:rsidR="00B9318B" w:rsidRPr="006B022A">
        <w:rPr>
          <w:rFonts w:eastAsia="Palatino Linotype" w:cs="Palatino Linotype"/>
          <w:color w:val="000000"/>
          <w:szCs w:val="24"/>
        </w:rPr>
        <w:t xml:space="preserve"> de dos mil </w:t>
      </w:r>
      <w:r w:rsidR="00F7184B" w:rsidRPr="006B022A">
        <w:rPr>
          <w:rFonts w:eastAsia="Palatino Linotype" w:cs="Palatino Linotype"/>
          <w:color w:val="000000"/>
          <w:szCs w:val="24"/>
        </w:rPr>
        <w:t>veintiséis</w:t>
      </w:r>
      <w:r w:rsidRPr="006B022A">
        <w:rPr>
          <w:rFonts w:eastAsia="Palatino Linotype" w:cs="Palatino Linotype"/>
          <w:color w:val="000000"/>
          <w:szCs w:val="24"/>
        </w:rPr>
        <w:t xml:space="preserve">, en términos del artículo 185 </w:t>
      </w:r>
      <w:r w:rsidR="00B9318B" w:rsidRPr="006B022A">
        <w:rPr>
          <w:rFonts w:eastAsia="Palatino Linotype" w:cs="Palatino Linotype"/>
          <w:color w:val="000000"/>
          <w:szCs w:val="24"/>
        </w:rPr>
        <w:t>f</w:t>
      </w:r>
      <w:r w:rsidRPr="006B022A">
        <w:rPr>
          <w:rFonts w:eastAsia="Palatino Linotype" w:cs="Palatino Linotype"/>
          <w:color w:val="000000"/>
          <w:szCs w:val="24"/>
        </w:rPr>
        <w:t>racción VI de la Ley de Transparencia y Acceso a la Información Pública del Estado de México y Municipios, iniciando el término legal para dictar resolución definitiva del asunto.</w:t>
      </w:r>
    </w:p>
    <w:p w14:paraId="0C7D1693" w14:textId="77777777" w:rsidR="00F7184B" w:rsidRPr="006B022A" w:rsidRDefault="00F7184B" w:rsidP="00401D42">
      <w:pPr>
        <w:pBdr>
          <w:top w:val="nil"/>
          <w:left w:val="nil"/>
          <w:bottom w:val="nil"/>
          <w:right w:val="nil"/>
          <w:between w:val="nil"/>
        </w:pBdr>
        <w:contextualSpacing/>
        <w:rPr>
          <w:rFonts w:eastAsia="Palatino Linotype" w:cs="Palatino Linotype"/>
          <w:color w:val="000000"/>
          <w:szCs w:val="24"/>
        </w:rPr>
      </w:pPr>
    </w:p>
    <w:p w14:paraId="60B2F47C" w14:textId="49206AA4" w:rsidR="00F7184B" w:rsidRPr="006B022A" w:rsidRDefault="00F7184B" w:rsidP="00F7184B">
      <w:pPr>
        <w:tabs>
          <w:tab w:val="left" w:pos="3206"/>
        </w:tabs>
        <w:rPr>
          <w:rFonts w:eastAsia="Times New Roman" w:cs="Arial"/>
          <w:b/>
          <w:sz w:val="26"/>
          <w:szCs w:val="26"/>
          <w:lang w:eastAsia="en-US"/>
        </w:rPr>
      </w:pPr>
      <w:r w:rsidRPr="006B022A">
        <w:rPr>
          <w:rFonts w:eastAsia="Times New Roman" w:cs="Arial"/>
          <w:b/>
          <w:sz w:val="26"/>
          <w:szCs w:val="26"/>
          <w:lang w:eastAsia="en-US"/>
        </w:rPr>
        <w:t>DÉCIMO CUARTO. De la ampliación del término para resolver.</w:t>
      </w:r>
    </w:p>
    <w:p w14:paraId="4C5A2ACA" w14:textId="4064D791" w:rsidR="00F7184B" w:rsidRPr="006B022A" w:rsidRDefault="00F7184B" w:rsidP="00F7184B">
      <w:pPr>
        <w:rPr>
          <w:rFonts w:eastAsia="Times New Roman" w:cs="Arial"/>
          <w:szCs w:val="24"/>
          <w:lang w:eastAsia="en-US"/>
        </w:rPr>
      </w:pPr>
      <w:r w:rsidRPr="006B022A">
        <w:rPr>
          <w:rFonts w:eastAsia="Times New Roman"/>
          <w:szCs w:val="24"/>
        </w:rPr>
        <w:t xml:space="preserve">En fecha </w:t>
      </w:r>
      <w:r w:rsidR="006A57D1" w:rsidRPr="006B022A">
        <w:rPr>
          <w:rFonts w:eastAsia="Times New Roman"/>
          <w:szCs w:val="24"/>
        </w:rPr>
        <w:t>doce de junio</w:t>
      </w:r>
      <w:r w:rsidRPr="006B022A">
        <w:rPr>
          <w:rFonts w:eastAsia="Times New Roman"/>
          <w:szCs w:val="24"/>
        </w:rPr>
        <w:t xml:space="preserve"> de dos mil veintiséis, se amplió el término para resolver el recurso de revisión en términos del artículo 181 párrafo tercero de la Ley de Transparencia y </w:t>
      </w:r>
      <w:r w:rsidRPr="006B022A">
        <w:rPr>
          <w:rFonts w:eastAsia="Times New Roman"/>
          <w:szCs w:val="24"/>
        </w:rPr>
        <w:lastRenderedPageBreak/>
        <w:t>Acceso a la Información Pública del Estado de México y Municipios por un plazo de quince días hábiles.</w:t>
      </w:r>
    </w:p>
    <w:p w14:paraId="12819E08" w14:textId="77777777" w:rsidR="00F7184B" w:rsidRPr="006B022A" w:rsidRDefault="00F7184B" w:rsidP="00401D42">
      <w:pPr>
        <w:pBdr>
          <w:top w:val="nil"/>
          <w:left w:val="nil"/>
          <w:bottom w:val="nil"/>
          <w:right w:val="nil"/>
          <w:between w:val="nil"/>
        </w:pBdr>
        <w:contextualSpacing/>
        <w:rPr>
          <w:rFonts w:eastAsia="Palatino Linotype" w:cs="Palatino Linotype"/>
          <w:color w:val="000000"/>
          <w:szCs w:val="24"/>
        </w:rPr>
      </w:pPr>
    </w:p>
    <w:p w14:paraId="61A3A946" w14:textId="77777777" w:rsidR="00033AE7" w:rsidRPr="006B022A" w:rsidRDefault="00033AE7" w:rsidP="00FB234A">
      <w:pPr>
        <w:pBdr>
          <w:top w:val="nil"/>
          <w:left w:val="nil"/>
          <w:bottom w:val="nil"/>
          <w:right w:val="nil"/>
          <w:between w:val="nil"/>
        </w:pBdr>
        <w:contextualSpacing/>
        <w:rPr>
          <w:rFonts w:eastAsiaTheme="minorHAnsi" w:cstheme="minorBidi"/>
          <w:szCs w:val="24"/>
          <w:lang w:eastAsia="en-US"/>
        </w:rPr>
      </w:pPr>
    </w:p>
    <w:p w14:paraId="7741CCA2" w14:textId="77777777" w:rsidR="00A970D5" w:rsidRPr="006B022A" w:rsidRDefault="00A970D5" w:rsidP="006922F5">
      <w:pPr>
        <w:pStyle w:val="Ttulo1"/>
        <w:rPr>
          <w:rFonts w:eastAsia="Palatino Linotype"/>
          <w:lang w:val="es-ES_tradnl"/>
        </w:rPr>
      </w:pPr>
      <w:r w:rsidRPr="006B022A">
        <w:rPr>
          <w:rFonts w:eastAsia="Palatino Linotype"/>
          <w:lang w:val="es-ES_tradnl"/>
        </w:rPr>
        <w:t>C O N S I D E R A N D O</w:t>
      </w:r>
    </w:p>
    <w:p w14:paraId="32546275"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6B022A" w:rsidRDefault="00A970D5" w:rsidP="006922F5">
      <w:pPr>
        <w:pStyle w:val="Ttulo2"/>
        <w:rPr>
          <w:rFonts w:eastAsia="Palatino Linotype"/>
        </w:rPr>
      </w:pPr>
      <w:r w:rsidRPr="006B022A">
        <w:rPr>
          <w:rFonts w:eastAsia="Palatino Linotype"/>
        </w:rPr>
        <w:t>PRIMERO. De la competencia.</w:t>
      </w:r>
    </w:p>
    <w:p w14:paraId="6279399C" w14:textId="4D0DAD25" w:rsidR="00A970D5" w:rsidRPr="006B022A" w:rsidRDefault="00F7184B" w:rsidP="006922F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6B022A"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6B022A" w:rsidRDefault="00A970D5" w:rsidP="006922F5">
      <w:pPr>
        <w:pStyle w:val="Ttulo2"/>
        <w:rPr>
          <w:rFonts w:eastAsia="Palatino Linotype"/>
        </w:rPr>
      </w:pPr>
      <w:r w:rsidRPr="006B022A">
        <w:rPr>
          <w:rFonts w:eastAsia="Palatino Linotype"/>
        </w:rPr>
        <w:t xml:space="preserve">SEGUNDO. Sobre los alcances del recurso de revisión. </w:t>
      </w:r>
    </w:p>
    <w:p w14:paraId="132CB116" w14:textId="77777777" w:rsidR="00A970D5" w:rsidRPr="006B022A" w:rsidRDefault="00A970D5" w:rsidP="006922F5">
      <w:r w:rsidRPr="006B022A">
        <w:t xml:space="preserve">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w:t>
      </w:r>
      <w:r w:rsidRPr="006B022A">
        <w:lastRenderedPageBreak/>
        <w:t>electrónico, con la finalidad de reparar cualquier posible afectación al derecho de acceso a la información pública y garantizando el principio rector de máxima publicidad.</w:t>
      </w:r>
    </w:p>
    <w:p w14:paraId="32DE8137" w14:textId="77777777" w:rsidR="00584F97" w:rsidRPr="006B022A" w:rsidRDefault="00584F97" w:rsidP="006922F5"/>
    <w:p w14:paraId="7E828C31" w14:textId="5EC1847C" w:rsidR="00454915" w:rsidRPr="006B022A" w:rsidRDefault="00F7184B" w:rsidP="00454915">
      <w:pPr>
        <w:pStyle w:val="Ttulo2"/>
        <w:rPr>
          <w:rFonts w:eastAsia="Palatino Linotype"/>
        </w:rPr>
      </w:pPr>
      <w:r w:rsidRPr="006B022A">
        <w:rPr>
          <w:rFonts w:eastAsia="Palatino Linotype"/>
        </w:rPr>
        <w:t>TERCERO</w:t>
      </w:r>
      <w:r w:rsidR="00454915" w:rsidRPr="006B022A">
        <w:rPr>
          <w:rFonts w:eastAsia="Palatino Linotype"/>
        </w:rPr>
        <w:t>. De las causas de improcedencia.</w:t>
      </w:r>
    </w:p>
    <w:p w14:paraId="714929BC" w14:textId="77777777" w:rsidR="00454915" w:rsidRPr="006B022A" w:rsidRDefault="00454915" w:rsidP="0045491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6B022A"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6B022A" w:rsidRDefault="00454915" w:rsidP="44E9108F">
      <w:pPr>
        <w:pBdr>
          <w:top w:val="nil"/>
          <w:left w:val="nil"/>
          <w:bottom w:val="nil"/>
          <w:right w:val="nil"/>
          <w:between w:val="nil"/>
        </w:pBdr>
        <w:contextualSpacing/>
        <w:rPr>
          <w:rFonts w:eastAsia="Palatino Linotype" w:cs="Palatino Linotype"/>
          <w:color w:val="000000"/>
          <w:lang w:val="es-ES"/>
        </w:rPr>
      </w:pPr>
      <w:r w:rsidRPr="006B022A">
        <w:rPr>
          <w:rFonts w:eastAsia="Palatino Linotype" w:cs="Palatino Linotype"/>
          <w:color w:val="000000"/>
          <w:lang w:val="es-ES"/>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6B022A">
        <w:rPr>
          <w:rFonts w:eastAsia="Palatino Linotype" w:cs="Palatino Linotype"/>
          <w:color w:val="000000"/>
          <w:vertAlign w:val="superscript"/>
          <w:lang w:val="es-ES"/>
        </w:rPr>
        <w:footnoteReference w:id="2"/>
      </w:r>
      <w:r w:rsidRPr="006B022A">
        <w:rPr>
          <w:rFonts w:eastAsia="Palatino Linotype" w:cs="Palatino Linotype"/>
          <w:color w:val="000000"/>
          <w:lang w:val="es-ES"/>
        </w:rPr>
        <w:t xml:space="preserve">, la cual permite dilucidar alguna </w:t>
      </w:r>
      <w:r w:rsidRPr="006B022A">
        <w:rPr>
          <w:rFonts w:eastAsia="Palatino Linotype" w:cs="Palatino Linotype"/>
          <w:color w:val="000000"/>
          <w:lang w:val="es-ES"/>
        </w:rPr>
        <w:lastRenderedPageBreak/>
        <w:t>causal que impida el estudio y resolución, cuando una vez admitido el recurso de revisión se advierta una causa de improcedencia que permita sobreseerlo, sin estudiar el fondo del asunto.</w:t>
      </w:r>
    </w:p>
    <w:p w14:paraId="3EC7CF7E" w14:textId="77777777" w:rsidR="00454915" w:rsidRPr="006B022A"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6B022A" w:rsidRDefault="00454915" w:rsidP="0045491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6BD406B0" w14:textId="77777777" w:rsidR="00454915" w:rsidRPr="006B022A" w:rsidRDefault="00454915" w:rsidP="00454915">
      <w:pPr>
        <w:pBdr>
          <w:top w:val="nil"/>
          <w:left w:val="nil"/>
          <w:bottom w:val="nil"/>
          <w:right w:val="nil"/>
          <w:between w:val="nil"/>
        </w:pBdr>
        <w:contextualSpacing/>
        <w:rPr>
          <w:rFonts w:eastAsia="Palatino Linotype" w:cs="Palatino Linotype"/>
          <w:color w:val="000000"/>
          <w:szCs w:val="24"/>
        </w:rPr>
      </w:pPr>
    </w:p>
    <w:p w14:paraId="4011745D" w14:textId="3D6A55B2" w:rsidR="00454915" w:rsidRPr="006B022A" w:rsidRDefault="00F7184B" w:rsidP="00454915">
      <w:pPr>
        <w:pStyle w:val="Ttulo2"/>
        <w:rPr>
          <w:rFonts w:eastAsia="Palatino Linotype"/>
        </w:rPr>
      </w:pPr>
      <w:r w:rsidRPr="006B022A">
        <w:rPr>
          <w:rFonts w:eastAsia="Palatino Linotype"/>
        </w:rPr>
        <w:t>CUARTO</w:t>
      </w:r>
      <w:r w:rsidR="00454915" w:rsidRPr="006B022A">
        <w:rPr>
          <w:rFonts w:eastAsia="Palatino Linotype"/>
        </w:rPr>
        <w:t>. Estudio y resolución del asunto.</w:t>
      </w:r>
    </w:p>
    <w:p w14:paraId="78A9F94F" w14:textId="77777777" w:rsidR="00454915" w:rsidRPr="006B022A" w:rsidRDefault="00454915" w:rsidP="00454915">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w:t>
      </w:r>
      <w:r w:rsidRPr="006B022A">
        <w:rPr>
          <w:rFonts w:eastAsia="Palatino Linotype" w:cs="Palatino Linotype"/>
          <w:color w:val="000000"/>
          <w:szCs w:val="24"/>
        </w:rPr>
        <w:lastRenderedPageBreak/>
        <w:t>el Estado Mexicano sea parte, en concordancia con el párrafo tercero del artículo 1 de la Constitución Federal y el diverso 8 de la Ley de Transparencia local.</w:t>
      </w:r>
    </w:p>
    <w:p w14:paraId="231554C6" w14:textId="77777777" w:rsidR="004A3367" w:rsidRPr="006B022A" w:rsidRDefault="004A3367" w:rsidP="004A3367">
      <w:pPr>
        <w:rPr>
          <w:rFonts w:eastAsiaTheme="minorHAnsi" w:cstheme="minorBidi"/>
          <w:sz w:val="22"/>
          <w:lang w:eastAsia="en-US"/>
        </w:rPr>
      </w:pPr>
    </w:p>
    <w:p w14:paraId="591C566E" w14:textId="77777777" w:rsidR="006904B7" w:rsidRPr="006B022A" w:rsidRDefault="0EE28084" w:rsidP="00D31CA9">
      <w:pPr>
        <w:rPr>
          <w:rFonts w:eastAsiaTheme="minorEastAsia" w:cstheme="minorBidi"/>
          <w:lang w:val="es-ES" w:eastAsia="en-US"/>
        </w:rPr>
      </w:pPr>
      <w:r w:rsidRPr="006B022A">
        <w:rPr>
          <w:rFonts w:eastAsiaTheme="minorEastAsia" w:cstheme="minorBidi"/>
          <w:lang w:val="es-ES" w:eastAsia="en-US"/>
        </w:rPr>
        <w:t xml:space="preserve">En virtud de lo anterior, es conveniente recordar que </w:t>
      </w:r>
      <w:r w:rsidR="005E5374" w:rsidRPr="006B022A">
        <w:rPr>
          <w:rFonts w:eastAsiaTheme="minorEastAsia" w:cstheme="minorBidi"/>
          <w:lang w:val="es-ES" w:eastAsia="en-US"/>
        </w:rPr>
        <w:t>la</w:t>
      </w:r>
      <w:r w:rsidRPr="006B022A">
        <w:rPr>
          <w:rFonts w:eastAsiaTheme="minorEastAsia" w:cstheme="minorBidi"/>
          <w:lang w:val="es-ES" w:eastAsia="en-US"/>
        </w:rPr>
        <w:t xml:space="preserve"> </w:t>
      </w:r>
      <w:r w:rsidRPr="006B022A">
        <w:rPr>
          <w:rFonts w:eastAsiaTheme="minorEastAsia" w:cstheme="minorBidi"/>
          <w:b/>
          <w:bCs/>
          <w:lang w:val="es-ES" w:eastAsia="en-US"/>
        </w:rPr>
        <w:t>Recurrente</w:t>
      </w:r>
      <w:r w:rsidRPr="006B022A">
        <w:rPr>
          <w:rFonts w:eastAsiaTheme="minorEastAsia" w:cstheme="minorBidi"/>
          <w:lang w:val="es-ES" w:eastAsia="en-US"/>
        </w:rPr>
        <w:t xml:space="preserve"> requirió </w:t>
      </w:r>
      <w:r w:rsidR="003B0E66" w:rsidRPr="006B022A">
        <w:rPr>
          <w:rFonts w:eastAsiaTheme="minorEastAsia" w:cstheme="minorBidi"/>
          <w:lang w:val="es-ES" w:eastAsia="en-US"/>
        </w:rPr>
        <w:t xml:space="preserve">en su solicitud primigenia la entrega </w:t>
      </w:r>
      <w:r w:rsidR="00BC495B" w:rsidRPr="006B022A">
        <w:rPr>
          <w:rFonts w:eastAsiaTheme="minorEastAsia" w:cstheme="minorBidi"/>
          <w:lang w:val="es-ES" w:eastAsia="en-US"/>
        </w:rPr>
        <w:t>de</w:t>
      </w:r>
      <w:r w:rsidR="006904B7" w:rsidRPr="006B022A">
        <w:rPr>
          <w:rFonts w:eastAsiaTheme="minorEastAsia" w:cstheme="minorBidi"/>
          <w:lang w:val="es-ES" w:eastAsia="en-US"/>
        </w:rPr>
        <w:t xml:space="preserve"> lo siguiente: </w:t>
      </w:r>
    </w:p>
    <w:p w14:paraId="36FB0862" w14:textId="77777777" w:rsidR="006904B7" w:rsidRPr="006B022A" w:rsidRDefault="006904B7" w:rsidP="006904B7">
      <w:pPr>
        <w:tabs>
          <w:tab w:val="left" w:pos="709"/>
        </w:tabs>
        <w:ind w:right="51"/>
        <w:rPr>
          <w:rFonts w:eastAsia="Times New Roman" w:cs="Times New Roman"/>
          <w:szCs w:val="24"/>
          <w:lang w:eastAsia="es-ES"/>
        </w:rPr>
      </w:pPr>
    </w:p>
    <w:p w14:paraId="577D6347" w14:textId="77777777" w:rsidR="006904B7" w:rsidRPr="006B022A" w:rsidRDefault="006904B7" w:rsidP="006904B7">
      <w:pPr>
        <w:numPr>
          <w:ilvl w:val="0"/>
          <w:numId w:val="69"/>
        </w:numPr>
        <w:autoSpaceDE w:val="0"/>
        <w:autoSpaceDN w:val="0"/>
        <w:adjustRightInd w:val="0"/>
        <w:rPr>
          <w:rFonts w:eastAsia="Times New Roman" w:cs="Arial"/>
          <w:szCs w:val="24"/>
          <w:lang w:eastAsia="es-ES"/>
        </w:rPr>
      </w:pPr>
      <w:r w:rsidRPr="006B022A">
        <w:rPr>
          <w:rFonts w:eastAsia="Times New Roman" w:cs="Arial"/>
          <w:szCs w:val="24"/>
          <w:lang w:eastAsia="es-ES"/>
        </w:rPr>
        <w:t>Currículum Vitae del personal adscrito al Sujeto Obligado.</w:t>
      </w:r>
    </w:p>
    <w:p w14:paraId="0056862B" w14:textId="77777777" w:rsidR="006904B7" w:rsidRPr="006B022A" w:rsidRDefault="006904B7" w:rsidP="006904B7">
      <w:pPr>
        <w:numPr>
          <w:ilvl w:val="0"/>
          <w:numId w:val="69"/>
        </w:numPr>
        <w:autoSpaceDE w:val="0"/>
        <w:autoSpaceDN w:val="0"/>
        <w:adjustRightInd w:val="0"/>
        <w:rPr>
          <w:rFonts w:eastAsia="Times New Roman" w:cs="Arial"/>
          <w:szCs w:val="24"/>
          <w:lang w:eastAsia="es-ES"/>
        </w:rPr>
      </w:pPr>
      <w:r w:rsidRPr="006B022A">
        <w:rPr>
          <w:rFonts w:eastAsia="Times New Roman" w:cs="Arial"/>
          <w:szCs w:val="24"/>
          <w:lang w:eastAsia="es-ES"/>
        </w:rPr>
        <w:t>Recibos de nómina del personal adscrito al Sujeto Obligado correspondientes a los generados en el periodo que comprende de enero a abril de 2025.</w:t>
      </w:r>
    </w:p>
    <w:p w14:paraId="168B9C7B" w14:textId="77777777" w:rsidR="006904B7" w:rsidRPr="006B022A" w:rsidRDefault="006904B7" w:rsidP="00D31CA9">
      <w:pPr>
        <w:rPr>
          <w:rFonts w:eastAsiaTheme="minorEastAsia" w:cstheme="minorBidi"/>
          <w:lang w:eastAsia="en-US"/>
        </w:rPr>
      </w:pPr>
    </w:p>
    <w:p w14:paraId="11356F4E" w14:textId="77777777" w:rsidR="00847F68" w:rsidRPr="006B022A" w:rsidRDefault="00847F68" w:rsidP="00D31CA9">
      <w:pPr>
        <w:rPr>
          <w:rFonts w:eastAsiaTheme="minorEastAsia" w:cstheme="minorBidi"/>
          <w:lang w:val="es-ES" w:eastAsia="en-US"/>
        </w:rPr>
      </w:pPr>
    </w:p>
    <w:p w14:paraId="6851FFB7" w14:textId="66901C2B" w:rsidR="006904B7" w:rsidRPr="006B022A" w:rsidRDefault="00847F68" w:rsidP="006904B7">
      <w:pPr>
        <w:rPr>
          <w:bCs/>
        </w:rPr>
      </w:pPr>
      <w:r w:rsidRPr="006B022A">
        <w:rPr>
          <w:rFonts w:eastAsiaTheme="minorEastAsia" w:cstheme="minorBidi"/>
          <w:lang w:val="es-ES" w:eastAsia="en-US"/>
        </w:rPr>
        <w:t xml:space="preserve">Ante </w:t>
      </w:r>
      <w:r w:rsidR="00B27A04" w:rsidRPr="006B022A">
        <w:rPr>
          <w:rFonts w:eastAsiaTheme="minorEastAsia" w:cstheme="minorBidi"/>
          <w:lang w:val="es-ES" w:eastAsia="en-US"/>
        </w:rPr>
        <w:t>el requerimiento</w:t>
      </w:r>
      <w:r w:rsidRPr="006B022A">
        <w:rPr>
          <w:rFonts w:eastAsiaTheme="minorEastAsia" w:cstheme="minorBidi"/>
          <w:lang w:val="es-ES" w:eastAsia="en-US"/>
        </w:rPr>
        <w:t xml:space="preserve"> de</w:t>
      </w:r>
      <w:r w:rsidR="005E5374" w:rsidRPr="006B022A">
        <w:rPr>
          <w:rFonts w:eastAsiaTheme="minorEastAsia" w:cstheme="minorBidi"/>
          <w:lang w:val="es-ES" w:eastAsia="en-US"/>
        </w:rPr>
        <w:t xml:space="preserve"> la</w:t>
      </w:r>
      <w:r w:rsidRPr="006B022A">
        <w:rPr>
          <w:rFonts w:eastAsiaTheme="minorEastAsia" w:cstheme="minorBidi"/>
          <w:lang w:val="es-ES" w:eastAsia="en-US"/>
        </w:rPr>
        <w:t xml:space="preserve"> </w:t>
      </w:r>
      <w:r w:rsidRPr="006B022A">
        <w:rPr>
          <w:rFonts w:eastAsiaTheme="minorEastAsia" w:cstheme="minorBidi"/>
          <w:b/>
          <w:bCs/>
          <w:lang w:val="es-ES" w:eastAsia="en-US"/>
        </w:rPr>
        <w:t>Recurrente</w:t>
      </w:r>
      <w:r w:rsidRPr="006B022A">
        <w:rPr>
          <w:rFonts w:eastAsiaTheme="minorEastAsia" w:cstheme="minorBidi"/>
          <w:lang w:val="es-ES" w:eastAsia="en-US"/>
        </w:rPr>
        <w:t xml:space="preserve">, el </w:t>
      </w:r>
      <w:r w:rsidRPr="006B022A">
        <w:rPr>
          <w:rFonts w:eastAsiaTheme="minorEastAsia" w:cstheme="minorBidi"/>
          <w:b/>
          <w:bCs/>
          <w:lang w:val="es-ES" w:eastAsia="en-US"/>
        </w:rPr>
        <w:t>Sujeto Obligado</w:t>
      </w:r>
      <w:r w:rsidRPr="006B022A">
        <w:rPr>
          <w:rFonts w:eastAsiaTheme="minorEastAsia" w:cstheme="minorBidi"/>
          <w:lang w:val="es-ES" w:eastAsia="en-US"/>
        </w:rPr>
        <w:t xml:space="preserve"> omitió dar respuesta</w:t>
      </w:r>
      <w:r w:rsidR="0062402F" w:rsidRPr="006B022A">
        <w:rPr>
          <w:rFonts w:eastAsiaTheme="minorEastAsia" w:cstheme="minorBidi"/>
          <w:lang w:val="es-ES" w:eastAsia="en-US"/>
        </w:rPr>
        <w:t xml:space="preserve">, por lo que el particular interpuso el recurso de revisión </w:t>
      </w:r>
      <w:r w:rsidR="006904B7" w:rsidRPr="006B022A">
        <w:rPr>
          <w:b/>
        </w:rPr>
        <w:t>05865/INFOEM/IP/RR/2025</w:t>
      </w:r>
      <w:r w:rsidR="005E5374" w:rsidRPr="006B022A">
        <w:rPr>
          <w:bCs/>
        </w:rPr>
        <w:t xml:space="preserve"> </w:t>
      </w:r>
      <w:r w:rsidR="00587EEF" w:rsidRPr="006B022A">
        <w:rPr>
          <w:bCs/>
        </w:rPr>
        <w:t xml:space="preserve">en el sentido de ordenar al </w:t>
      </w:r>
      <w:r w:rsidR="00B27A04" w:rsidRPr="006B022A">
        <w:rPr>
          <w:b/>
        </w:rPr>
        <w:t>Sujeto Obligado</w:t>
      </w:r>
      <w:r w:rsidR="00B27A04" w:rsidRPr="006B022A">
        <w:rPr>
          <w:bCs/>
        </w:rPr>
        <w:t xml:space="preserve"> que atendiera la solicitud de información</w:t>
      </w:r>
      <w:r w:rsidR="006904B7" w:rsidRPr="006B022A">
        <w:rPr>
          <w:rFonts w:eastAsia="Times New Roman" w:cs="Palatino Linotype"/>
          <w:bCs/>
          <w:color w:val="000000"/>
          <w:szCs w:val="24"/>
        </w:rPr>
        <w:t xml:space="preserve"> </w:t>
      </w:r>
      <w:r w:rsidR="006904B7" w:rsidRPr="006B022A">
        <w:rPr>
          <w:bCs/>
        </w:rPr>
        <w:t xml:space="preserve">y la entrega a la parte </w:t>
      </w:r>
      <w:r w:rsidR="006904B7" w:rsidRPr="006B022A">
        <w:rPr>
          <w:b/>
          <w:bCs/>
        </w:rPr>
        <w:t>Recurrente</w:t>
      </w:r>
      <w:r w:rsidR="006904B7" w:rsidRPr="006B022A">
        <w:rPr>
          <w:bCs/>
        </w:rPr>
        <w:t>, en versión pública de ser procedente, de lo siguiente:</w:t>
      </w:r>
    </w:p>
    <w:p w14:paraId="2CCC0E30" w14:textId="77777777" w:rsidR="006904B7" w:rsidRPr="006B022A" w:rsidRDefault="006904B7" w:rsidP="006904B7">
      <w:pPr>
        <w:rPr>
          <w:bCs/>
        </w:rPr>
      </w:pPr>
    </w:p>
    <w:p w14:paraId="2B4900D6" w14:textId="77777777" w:rsidR="006904B7" w:rsidRPr="006B022A" w:rsidRDefault="006904B7" w:rsidP="006904B7">
      <w:pPr>
        <w:numPr>
          <w:ilvl w:val="0"/>
          <w:numId w:val="70"/>
        </w:numPr>
        <w:rPr>
          <w:bCs/>
        </w:rPr>
      </w:pPr>
      <w:r w:rsidRPr="006B022A">
        <w:rPr>
          <w:bCs/>
          <w:i/>
          <w:iCs/>
        </w:rPr>
        <w:t>Currículo, ficha curricular o documento análogo de los servidores públicos adscritos al Sujeto Obligado al veintiocho de abril de dos mil veinticinco.</w:t>
      </w:r>
    </w:p>
    <w:p w14:paraId="5BC03748" w14:textId="388BB4AA" w:rsidR="00847F68" w:rsidRPr="006B022A" w:rsidRDefault="006904B7" w:rsidP="00D31CA9">
      <w:pPr>
        <w:numPr>
          <w:ilvl w:val="0"/>
          <w:numId w:val="70"/>
        </w:numPr>
        <w:rPr>
          <w:bCs/>
        </w:rPr>
      </w:pPr>
      <w:r w:rsidRPr="006B022A">
        <w:rPr>
          <w:bCs/>
          <w:i/>
          <w:iCs/>
        </w:rPr>
        <w:t>Recibos de nómina de los servidores públicos adscritos al Sujeto Obligado, generados en el periodo que comprende de la primera quincena de enero a la primera quincena de abril de 2025.</w:t>
      </w:r>
    </w:p>
    <w:p w14:paraId="109D4AA0" w14:textId="77777777" w:rsidR="00B27A04" w:rsidRPr="006B022A" w:rsidRDefault="00B27A04" w:rsidP="00D31CA9">
      <w:pPr>
        <w:rPr>
          <w:bCs/>
        </w:rPr>
      </w:pPr>
    </w:p>
    <w:p w14:paraId="15AA3080" w14:textId="0E216067" w:rsidR="005E5374" w:rsidRPr="006B022A" w:rsidRDefault="005E5374" w:rsidP="005E5374">
      <w:pPr>
        <w:rPr>
          <w:rFonts w:eastAsia="Times New Roman"/>
          <w:bCs/>
        </w:rPr>
      </w:pPr>
      <w:r w:rsidRPr="006B022A">
        <w:rPr>
          <w:rFonts w:eastAsia="Times New Roman"/>
          <w:bCs/>
        </w:rPr>
        <w:lastRenderedPageBreak/>
        <w:t xml:space="preserve">Así, el Sujeto Obligado manifestó que se adjuntaba la respuesta del servidor público habilitado mediante </w:t>
      </w:r>
      <w:r w:rsidR="006904B7" w:rsidRPr="006B022A">
        <w:rPr>
          <w:rFonts w:eastAsia="Times New Roman"/>
          <w:bCs/>
        </w:rPr>
        <w:t>diversos documentos</w:t>
      </w:r>
      <w:r w:rsidRPr="006B022A">
        <w:rPr>
          <w:rFonts w:eastAsia="Times New Roman"/>
          <w:bCs/>
        </w:rPr>
        <w:t>, de</w:t>
      </w:r>
      <w:r w:rsidR="006904B7" w:rsidRPr="006B022A">
        <w:rPr>
          <w:rFonts w:eastAsia="Times New Roman"/>
          <w:bCs/>
        </w:rPr>
        <w:t xml:space="preserve"> los</w:t>
      </w:r>
      <w:r w:rsidRPr="006B022A">
        <w:rPr>
          <w:rFonts w:eastAsia="Times New Roman"/>
          <w:bCs/>
        </w:rPr>
        <w:t xml:space="preserve"> que se describe su contenido a continuación: </w:t>
      </w:r>
    </w:p>
    <w:p w14:paraId="3D134FBA" w14:textId="77777777" w:rsidR="005E5374" w:rsidRPr="006B022A" w:rsidRDefault="005E5374" w:rsidP="005E5374">
      <w:pPr>
        <w:rPr>
          <w:rFonts w:eastAsia="Times New Roman"/>
          <w:bCs/>
        </w:rPr>
      </w:pPr>
    </w:p>
    <w:p w14:paraId="09A09632" w14:textId="77777777" w:rsidR="001069F4" w:rsidRPr="006B022A" w:rsidRDefault="005E5374" w:rsidP="001069F4">
      <w:pPr>
        <w:numPr>
          <w:ilvl w:val="0"/>
          <w:numId w:val="67"/>
        </w:numPr>
        <w:rPr>
          <w:rFonts w:eastAsia="Times New Roman" w:cs="Times New Roman"/>
          <w:bCs/>
          <w:szCs w:val="24"/>
          <w:lang w:val="es-ES" w:eastAsia="es-ES"/>
        </w:rPr>
      </w:pPr>
      <w:r w:rsidRPr="006B022A">
        <w:rPr>
          <w:rFonts w:eastAsia="Times New Roman" w:cs="Times New Roman"/>
          <w:bCs/>
          <w:szCs w:val="24"/>
          <w:lang w:val="es-ES" w:eastAsia="es-ES"/>
        </w:rPr>
        <w:t>“</w:t>
      </w:r>
      <w:r w:rsidR="001069F4" w:rsidRPr="006B022A">
        <w:rPr>
          <w:rFonts w:eastAsia="Times New Roman" w:cs="Times New Roman"/>
          <w:b/>
          <w:szCs w:val="24"/>
          <w:lang w:val="es-ES" w:eastAsia="es-ES"/>
        </w:rPr>
        <w:t>RES T 5865.pdf</w:t>
      </w:r>
      <w:r w:rsidRPr="006B022A">
        <w:rPr>
          <w:rFonts w:eastAsia="Times New Roman" w:cs="Times New Roman"/>
          <w:bCs/>
          <w:szCs w:val="24"/>
          <w:lang w:val="es-ES" w:eastAsia="es-ES"/>
        </w:rPr>
        <w:t>”:</w:t>
      </w:r>
      <w:r w:rsidR="001069F4" w:rsidRPr="006B022A">
        <w:rPr>
          <w:rFonts w:eastAsia="Times New Roman" w:cs="Times New Roman"/>
          <w:bCs/>
          <w:szCs w:val="24"/>
          <w:lang w:val="es-ES" w:eastAsia="es-ES"/>
        </w:rPr>
        <w:t xml:space="preserve"> Escrito emitido por el Titular de la Unidad de Transparencia, a través del cual comunica que, se hace entrega de lo siguiente:</w:t>
      </w:r>
    </w:p>
    <w:p w14:paraId="330EF387" w14:textId="0B67C2E0" w:rsidR="001069F4" w:rsidRPr="006B022A" w:rsidRDefault="001069F4" w:rsidP="001069F4">
      <w:pPr>
        <w:ind w:left="720"/>
        <w:rPr>
          <w:rFonts w:eastAsia="Times New Roman" w:cs="Times New Roman"/>
          <w:bCs/>
          <w:i/>
          <w:iCs/>
          <w:szCs w:val="24"/>
          <w:lang w:val="es-ES" w:eastAsia="es-ES"/>
        </w:rPr>
      </w:pPr>
      <w:r w:rsidRPr="006B022A">
        <w:rPr>
          <w:rFonts w:eastAsia="Times New Roman" w:cs="Times New Roman"/>
          <w:bCs/>
          <w:i/>
          <w:iCs/>
          <w:szCs w:val="24"/>
          <w:lang w:val="es-ES" w:eastAsia="es-ES"/>
        </w:rPr>
        <w:t>-Oficio SMDIF/LP/RH/2025/0116 de fecha diez de septiembre de dos mil veinticinco signado por el Lic. Miguel Lecona Guzmán - Jefe de Recursos Humanos del SMDIF La Paz y documentos adjuntos.</w:t>
      </w:r>
    </w:p>
    <w:p w14:paraId="5FA154B0" w14:textId="1740B1AD" w:rsidR="001069F4" w:rsidRPr="006B022A" w:rsidRDefault="001069F4" w:rsidP="001069F4">
      <w:pPr>
        <w:ind w:left="720"/>
        <w:rPr>
          <w:rFonts w:eastAsia="Times New Roman" w:cs="Times New Roman"/>
          <w:bCs/>
          <w:i/>
          <w:iCs/>
          <w:szCs w:val="24"/>
          <w:lang w:val="es-ES" w:eastAsia="es-ES"/>
        </w:rPr>
      </w:pPr>
      <w:r w:rsidRPr="006B022A">
        <w:rPr>
          <w:rFonts w:eastAsia="Times New Roman" w:cs="Times New Roman"/>
          <w:bCs/>
          <w:i/>
          <w:iCs/>
          <w:szCs w:val="24"/>
          <w:lang w:val="es-ES" w:eastAsia="es-ES"/>
        </w:rPr>
        <w:t>-Oficio DIF/TES/163/2025 de fecha diez de septiembre de dos mil veinticinco signado por la Mtra. Magdalena del Refugio Campos Garnica - Tesorera del SMDIF La Paz y documentos adjuntos.</w:t>
      </w:r>
    </w:p>
    <w:p w14:paraId="2CCB1372" w14:textId="3C72955E" w:rsidR="005E5374" w:rsidRPr="006B022A" w:rsidRDefault="001069F4" w:rsidP="001069F4">
      <w:pPr>
        <w:ind w:left="720"/>
        <w:rPr>
          <w:rFonts w:eastAsia="Times New Roman" w:cs="Times New Roman"/>
          <w:bCs/>
          <w:i/>
          <w:iCs/>
          <w:szCs w:val="24"/>
          <w:lang w:eastAsia="es-ES"/>
        </w:rPr>
      </w:pPr>
      <w:r w:rsidRPr="006B022A">
        <w:rPr>
          <w:rFonts w:eastAsia="Times New Roman" w:cs="Times New Roman"/>
          <w:bCs/>
          <w:i/>
          <w:iCs/>
          <w:szCs w:val="24"/>
          <w:lang w:val="es-ES" w:eastAsia="es-ES"/>
        </w:rPr>
        <w:t>-Acta de la Vigésima Tercera Sesión Extraordinaria del Comité de Transparencia del Sistema Municipal para el Desarrollo Integral de la Familia de La Paz, Estado de México, celebrada el once de septiembre de 2025.</w:t>
      </w:r>
    </w:p>
    <w:p w14:paraId="1F1B8E69" w14:textId="77777777" w:rsidR="006C79D9" w:rsidRPr="006B022A" w:rsidRDefault="006C79D9" w:rsidP="006C79D9">
      <w:pPr>
        <w:ind w:left="720"/>
        <w:rPr>
          <w:rFonts w:eastAsia="Times New Roman" w:cs="Times New Roman"/>
          <w:bCs/>
          <w:szCs w:val="24"/>
          <w:lang w:eastAsia="es-ES"/>
        </w:rPr>
      </w:pPr>
    </w:p>
    <w:p w14:paraId="37C4A507" w14:textId="2740BA9D" w:rsidR="005E5374" w:rsidRPr="006B022A" w:rsidRDefault="001069F4" w:rsidP="001069F4">
      <w:pPr>
        <w:pStyle w:val="Prrafodelista"/>
        <w:numPr>
          <w:ilvl w:val="0"/>
          <w:numId w:val="67"/>
        </w:numPr>
        <w:rPr>
          <w:bCs/>
        </w:rPr>
      </w:pPr>
      <w:r w:rsidRPr="006B022A">
        <w:rPr>
          <w:bCs/>
        </w:rPr>
        <w:t>“</w:t>
      </w:r>
      <w:r w:rsidRPr="006B022A">
        <w:rPr>
          <w:b/>
        </w:rPr>
        <w:t>TES RES 5865.pdf</w:t>
      </w:r>
      <w:r w:rsidRPr="006B022A">
        <w:rPr>
          <w:bCs/>
        </w:rPr>
        <w:t xml:space="preserve">”: Oficio número DIF/TES/163/2025 emitido por la Tesorera del Sistema Municipal Para el Desarrollo Integral de la Familia de la Paz, con el cual, informa al Titular de la Unidad de Transparencia lo siguiente: </w:t>
      </w:r>
    </w:p>
    <w:p w14:paraId="05588496" w14:textId="77777777" w:rsidR="001069F4" w:rsidRPr="006B022A" w:rsidRDefault="001069F4" w:rsidP="001069F4">
      <w:pPr>
        <w:pStyle w:val="Prrafodelista"/>
        <w:ind w:left="720"/>
        <w:rPr>
          <w:bCs/>
        </w:rPr>
      </w:pPr>
    </w:p>
    <w:p w14:paraId="2073F03C" w14:textId="77777777" w:rsidR="001069F4" w:rsidRPr="006B022A" w:rsidRDefault="001069F4" w:rsidP="001069F4">
      <w:pPr>
        <w:pStyle w:val="Prrafodelista"/>
        <w:spacing w:line="276" w:lineRule="auto"/>
        <w:ind w:left="1134" w:right="284"/>
        <w:rPr>
          <w:bCs/>
          <w:i/>
          <w:iCs/>
          <w:sz w:val="22"/>
          <w:szCs w:val="22"/>
        </w:rPr>
      </w:pPr>
      <w:r w:rsidRPr="006B022A">
        <w:rPr>
          <w:bCs/>
          <w:i/>
          <w:iCs/>
          <w:sz w:val="22"/>
          <w:szCs w:val="22"/>
        </w:rPr>
        <w:t>“Se hace entrega de los recibos de nómina del personal adscrito a al Sistema Municipal para el Desarrollo Integral de la Familia de La Paz, Estado de México, manifestando las precisiones siguientes:</w:t>
      </w:r>
    </w:p>
    <w:p w14:paraId="2E615D7F" w14:textId="77777777" w:rsidR="001069F4" w:rsidRPr="006B022A" w:rsidRDefault="001069F4" w:rsidP="001069F4">
      <w:pPr>
        <w:pStyle w:val="Prrafodelista"/>
        <w:spacing w:line="276" w:lineRule="auto"/>
        <w:ind w:left="1134" w:right="284"/>
        <w:rPr>
          <w:bCs/>
          <w:i/>
          <w:iCs/>
          <w:sz w:val="22"/>
          <w:szCs w:val="22"/>
        </w:rPr>
      </w:pPr>
    </w:p>
    <w:p w14:paraId="1AD3FE46" w14:textId="77777777" w:rsidR="001069F4" w:rsidRPr="006B022A" w:rsidRDefault="001069F4" w:rsidP="001069F4">
      <w:pPr>
        <w:pStyle w:val="Prrafodelista"/>
        <w:spacing w:line="276" w:lineRule="auto"/>
        <w:ind w:left="1134" w:right="284"/>
        <w:rPr>
          <w:bCs/>
          <w:i/>
          <w:iCs/>
          <w:sz w:val="22"/>
          <w:szCs w:val="22"/>
        </w:rPr>
      </w:pPr>
      <w:r w:rsidRPr="006B022A">
        <w:rPr>
          <w:bCs/>
          <w:i/>
          <w:iCs/>
          <w:sz w:val="22"/>
          <w:szCs w:val="22"/>
        </w:rPr>
        <w:lastRenderedPageBreak/>
        <w:t>En relación a la C. Nayeli Lucero Chavez su egreso fue a partir del 13 de marzo de 2025, por tanto, el recibo de la segunda quincena de marzo y la primera del abril de 2025 no fue generado.</w:t>
      </w:r>
    </w:p>
    <w:p w14:paraId="601FCC4D" w14:textId="77777777" w:rsidR="001069F4" w:rsidRPr="006B022A" w:rsidRDefault="001069F4" w:rsidP="001069F4">
      <w:pPr>
        <w:pStyle w:val="Prrafodelista"/>
        <w:spacing w:line="276" w:lineRule="auto"/>
        <w:ind w:left="1134" w:right="284"/>
        <w:rPr>
          <w:bCs/>
          <w:i/>
          <w:iCs/>
          <w:sz w:val="22"/>
          <w:szCs w:val="22"/>
        </w:rPr>
      </w:pPr>
    </w:p>
    <w:p w14:paraId="51CE7A0D" w14:textId="77777777" w:rsidR="001069F4" w:rsidRPr="006B022A" w:rsidRDefault="001069F4" w:rsidP="001069F4">
      <w:pPr>
        <w:pStyle w:val="Prrafodelista"/>
        <w:spacing w:line="276" w:lineRule="auto"/>
        <w:ind w:left="1134" w:right="284"/>
        <w:rPr>
          <w:bCs/>
          <w:i/>
          <w:iCs/>
          <w:sz w:val="22"/>
          <w:szCs w:val="22"/>
        </w:rPr>
      </w:pPr>
      <w:r w:rsidRPr="006B022A">
        <w:rPr>
          <w:bCs/>
          <w:i/>
          <w:iCs/>
          <w:sz w:val="22"/>
          <w:szCs w:val="22"/>
        </w:rPr>
        <w:t>Referente a la C. Magdalena del Refugio Campos Garnica su ingreso fue a partir del 13 de marzo, por tanto los recibos de la primera y segunda quincena de enero y febrero no fueron generados.</w:t>
      </w:r>
    </w:p>
    <w:p w14:paraId="3B217FA5" w14:textId="77777777" w:rsidR="001069F4" w:rsidRPr="006B022A" w:rsidRDefault="001069F4" w:rsidP="001069F4">
      <w:pPr>
        <w:pStyle w:val="Prrafodelista"/>
        <w:spacing w:line="276" w:lineRule="auto"/>
        <w:ind w:left="1134" w:right="284"/>
        <w:rPr>
          <w:bCs/>
          <w:i/>
          <w:iCs/>
          <w:sz w:val="22"/>
          <w:szCs w:val="22"/>
        </w:rPr>
      </w:pPr>
    </w:p>
    <w:p w14:paraId="792D2E85" w14:textId="77777777" w:rsidR="001069F4" w:rsidRPr="006B022A" w:rsidRDefault="001069F4" w:rsidP="001069F4">
      <w:pPr>
        <w:pStyle w:val="Prrafodelista"/>
        <w:spacing w:line="276" w:lineRule="auto"/>
        <w:ind w:left="1134" w:right="284"/>
        <w:rPr>
          <w:bCs/>
          <w:i/>
          <w:iCs/>
          <w:sz w:val="22"/>
          <w:szCs w:val="22"/>
        </w:rPr>
      </w:pPr>
      <w:r w:rsidRPr="006B022A">
        <w:rPr>
          <w:bCs/>
          <w:i/>
          <w:iCs/>
          <w:sz w:val="22"/>
          <w:szCs w:val="22"/>
        </w:rPr>
        <w:t>Se menciona sobre el C. Jesús Uriel Diaz Jiménez que, la segunda quincena de febrero no fue generado ya que no se le atribuyo pago alguno.</w:t>
      </w:r>
    </w:p>
    <w:p w14:paraId="743A2DC2" w14:textId="77777777" w:rsidR="001069F4" w:rsidRPr="006B022A" w:rsidRDefault="001069F4" w:rsidP="001069F4">
      <w:pPr>
        <w:pStyle w:val="Prrafodelista"/>
        <w:spacing w:line="276" w:lineRule="auto"/>
        <w:ind w:left="1134" w:right="284"/>
        <w:rPr>
          <w:bCs/>
          <w:i/>
          <w:iCs/>
          <w:sz w:val="22"/>
          <w:szCs w:val="22"/>
        </w:rPr>
      </w:pPr>
    </w:p>
    <w:p w14:paraId="555E9070" w14:textId="77777777" w:rsidR="001069F4" w:rsidRPr="006B022A" w:rsidRDefault="001069F4" w:rsidP="001069F4">
      <w:pPr>
        <w:pStyle w:val="Prrafodelista"/>
        <w:spacing w:line="276" w:lineRule="auto"/>
        <w:ind w:left="1134" w:right="284"/>
        <w:rPr>
          <w:bCs/>
          <w:i/>
          <w:iCs/>
          <w:sz w:val="22"/>
          <w:szCs w:val="22"/>
        </w:rPr>
      </w:pPr>
      <w:r w:rsidRPr="006B022A">
        <w:rPr>
          <w:bCs/>
          <w:i/>
          <w:iCs/>
          <w:sz w:val="22"/>
          <w:szCs w:val="22"/>
        </w:rPr>
        <w:t>Por último, respecto al C. Antonio Mendoza de la Luz su ingreso fue a partir del 15 de marzo, por tanto los recibos de la primera y segunda quincena de enero y febrero, así como la primera de marzo no fue generado.</w:t>
      </w:r>
    </w:p>
    <w:p w14:paraId="3D593BEB" w14:textId="5FF5F178" w:rsidR="001069F4" w:rsidRPr="006B022A" w:rsidRDefault="001069F4" w:rsidP="00CC1D4F">
      <w:pPr>
        <w:pStyle w:val="Prrafodelista"/>
        <w:spacing w:line="276" w:lineRule="auto"/>
        <w:ind w:left="1134" w:right="284"/>
        <w:rPr>
          <w:bCs/>
          <w:i/>
          <w:iCs/>
          <w:sz w:val="22"/>
          <w:szCs w:val="22"/>
        </w:rPr>
      </w:pPr>
      <w:r w:rsidRPr="006B022A">
        <w:rPr>
          <w:bCs/>
          <w:i/>
          <w:iCs/>
          <w:sz w:val="22"/>
          <w:szCs w:val="22"/>
        </w:rPr>
        <w:t>Finalmente, se informa que respecto a los recibos de nómina de</w:t>
      </w:r>
      <w:r w:rsidRPr="006B022A">
        <w:rPr>
          <w:i/>
          <w:iCs/>
          <w:sz w:val="22"/>
          <w:szCs w:val="22"/>
        </w:rPr>
        <w:t xml:space="preserve"> </w:t>
      </w:r>
      <w:r w:rsidRPr="006B022A">
        <w:rPr>
          <w:bCs/>
          <w:i/>
          <w:iCs/>
          <w:sz w:val="22"/>
          <w:szCs w:val="22"/>
        </w:rPr>
        <w:t>la Presidenta Honorifica del SMDIF, Ana María Guerrero Sánchez, no han sido generados ya que al ser cargo honorifico no recibe remuneración alguna,” (Sic)</w:t>
      </w:r>
    </w:p>
    <w:p w14:paraId="3B06585F" w14:textId="77777777" w:rsidR="001069F4" w:rsidRPr="006B022A" w:rsidRDefault="001069F4" w:rsidP="001069F4">
      <w:pPr>
        <w:rPr>
          <w:bCs/>
        </w:rPr>
      </w:pPr>
    </w:p>
    <w:p w14:paraId="4FEB2741" w14:textId="2F484E9D" w:rsidR="00CC1D4F" w:rsidRPr="006B022A" w:rsidRDefault="00CC1D4F" w:rsidP="00CC1D4F">
      <w:pPr>
        <w:pStyle w:val="Prrafodelista"/>
        <w:numPr>
          <w:ilvl w:val="0"/>
          <w:numId w:val="67"/>
        </w:numPr>
        <w:rPr>
          <w:bCs/>
        </w:rPr>
      </w:pPr>
      <w:r w:rsidRPr="006B022A">
        <w:rPr>
          <w:bCs/>
        </w:rPr>
        <w:t>“</w:t>
      </w:r>
      <w:r w:rsidRPr="006B022A">
        <w:rPr>
          <w:b/>
        </w:rPr>
        <w:t>INF CUM 5865.pdf</w:t>
      </w:r>
      <w:r w:rsidRPr="006B022A">
        <w:rPr>
          <w:bCs/>
        </w:rPr>
        <w:t>”: Escrito emitido por el Titular de la Unidad de Transparencia, a través del cual medularmente informa a este Instituto que, en cumplimiento a la resolución emitida, se hace entrega de lo siguiente:</w:t>
      </w:r>
    </w:p>
    <w:p w14:paraId="16DE7017" w14:textId="77777777" w:rsidR="00CC1D4F" w:rsidRPr="006B022A" w:rsidRDefault="00CC1D4F" w:rsidP="00CC1D4F">
      <w:pPr>
        <w:ind w:left="1134" w:right="284"/>
        <w:rPr>
          <w:bCs/>
          <w:i/>
          <w:iCs/>
          <w:lang w:val="es-ES"/>
        </w:rPr>
      </w:pPr>
      <w:r w:rsidRPr="006B022A">
        <w:rPr>
          <w:bCs/>
          <w:i/>
          <w:iCs/>
          <w:lang w:val="es-ES"/>
        </w:rPr>
        <w:t>-Oficio SMDIF/LP/RH/2025/0116 de fecha diez de septiembre de dos mil veinticinco signado por el Lic. Miguel Lecona Guzmán - Jefe de Recursos Humanos del SMDIF La Paz y documentos adjuntos.</w:t>
      </w:r>
    </w:p>
    <w:p w14:paraId="6E7EDA1A" w14:textId="77777777" w:rsidR="00CC1D4F" w:rsidRPr="006B022A" w:rsidRDefault="00CC1D4F" w:rsidP="00CC1D4F">
      <w:pPr>
        <w:ind w:left="1134" w:right="284"/>
        <w:rPr>
          <w:bCs/>
          <w:i/>
          <w:iCs/>
          <w:lang w:val="es-ES"/>
        </w:rPr>
      </w:pPr>
      <w:r w:rsidRPr="006B022A">
        <w:rPr>
          <w:bCs/>
          <w:i/>
          <w:iCs/>
          <w:lang w:val="es-ES"/>
        </w:rPr>
        <w:t>-Oficio DIF/TES/163/2025 de fecha diez de septiembre de dos mil veinticinco signado por la Mtra. Magdalena del Refugio Campos Garnica - Tesorera del SMDIF La Paz y documentos adjuntos.</w:t>
      </w:r>
    </w:p>
    <w:p w14:paraId="1381F6AF" w14:textId="77777777" w:rsidR="00CC1D4F" w:rsidRPr="006B022A" w:rsidRDefault="00CC1D4F" w:rsidP="00CC1D4F">
      <w:pPr>
        <w:ind w:left="1134" w:right="284"/>
        <w:rPr>
          <w:bCs/>
          <w:i/>
          <w:iCs/>
        </w:rPr>
      </w:pPr>
      <w:r w:rsidRPr="006B022A">
        <w:rPr>
          <w:bCs/>
          <w:i/>
          <w:iCs/>
          <w:lang w:val="es-ES"/>
        </w:rPr>
        <w:lastRenderedPageBreak/>
        <w:t>-Acta de la Vigésima Tercera Sesión Extraordinaria del Comité de Transparencia del Sistema Municipal para el Desarrollo Integral de la Familia de La Paz, Estado de México, celebrada el once de septiembre de 2025.</w:t>
      </w:r>
    </w:p>
    <w:p w14:paraId="2A8CEB62" w14:textId="77777777" w:rsidR="00CC1D4F" w:rsidRPr="006B022A" w:rsidRDefault="00CC1D4F" w:rsidP="00CC1D4F">
      <w:pPr>
        <w:rPr>
          <w:bCs/>
        </w:rPr>
      </w:pPr>
    </w:p>
    <w:p w14:paraId="6B199ED7" w14:textId="5A21FC06" w:rsidR="00CC1D4F" w:rsidRPr="006B022A" w:rsidRDefault="00CC1D4F" w:rsidP="00CC1D4F">
      <w:pPr>
        <w:pStyle w:val="Prrafodelista"/>
        <w:numPr>
          <w:ilvl w:val="0"/>
          <w:numId w:val="67"/>
        </w:numPr>
        <w:rPr>
          <w:bCs/>
        </w:rPr>
      </w:pPr>
      <w:r w:rsidRPr="006B022A">
        <w:rPr>
          <w:bCs/>
        </w:rPr>
        <w:t>“</w:t>
      </w:r>
      <w:r w:rsidRPr="006B022A">
        <w:rPr>
          <w:b/>
        </w:rPr>
        <w:t>RH RES 5865.pdf</w:t>
      </w:r>
      <w:r w:rsidRPr="006B022A">
        <w:rPr>
          <w:bCs/>
        </w:rPr>
        <w:t>”: Oficio número SMDIF/LP/RH/2025/0116, signado por el Jefe del Departamento de Recursos Humanos, mismo que fue dirigido al Titular de la Unidad de Transparencia, comunicando que, en relación al resolutivo segundo del recurso de revisión 05865/INFOEM/IP/RR/2025, se remite fichas curriculares del personal adscrito al Sistema Municipal para el Desarrollo Integral de la Familia de La Paz, Estado de México, al veintiocho de abril de dos mil veinticinco en formato XLSX.</w:t>
      </w:r>
    </w:p>
    <w:p w14:paraId="4615DA15" w14:textId="64FD943F" w:rsidR="00CC1D4F" w:rsidRPr="006B022A" w:rsidRDefault="00CC1D4F" w:rsidP="00CC1D4F">
      <w:pPr>
        <w:pStyle w:val="Prrafodelista"/>
        <w:ind w:left="720"/>
        <w:rPr>
          <w:bCs/>
        </w:rPr>
      </w:pPr>
    </w:p>
    <w:p w14:paraId="4E478321" w14:textId="6F2568C8" w:rsidR="00CC1D4F" w:rsidRPr="006B022A" w:rsidRDefault="00CC1D4F" w:rsidP="00CC1D4F">
      <w:pPr>
        <w:pStyle w:val="Prrafodelista"/>
        <w:numPr>
          <w:ilvl w:val="0"/>
          <w:numId w:val="67"/>
        </w:numPr>
        <w:rPr>
          <w:bCs/>
          <w:lang w:val="es-MX"/>
        </w:rPr>
      </w:pPr>
      <w:r w:rsidRPr="006B022A">
        <w:rPr>
          <w:bCs/>
          <w:lang w:val="es-MX"/>
        </w:rPr>
        <w:t>“</w:t>
      </w:r>
      <w:r w:rsidRPr="006B022A">
        <w:rPr>
          <w:b/>
          <w:lang w:val="es-MX"/>
        </w:rPr>
        <w:t>010925 ACT EXT 23.pdf</w:t>
      </w:r>
      <w:r w:rsidRPr="006B022A">
        <w:rPr>
          <w:bCs/>
          <w:lang w:val="es-MX"/>
        </w:rPr>
        <w:t>”: Acta de la Vigésima Tercera Sesión Extraordinaria del Comité de Transparencia del Sujeto Obligado, a través de la cual, mediante Acuerdo número CT/EXT-23/I/2025, se confirma por unanimidad de votos, la clasificación como información confidencial en partes, de la información contenida en los recibos de nómina entregados en cumplimiento de la resolución del recurso de revisión 05865/INFOEM/IP/RR/2025.</w:t>
      </w:r>
    </w:p>
    <w:p w14:paraId="557A06E8" w14:textId="77777777" w:rsidR="00CC1D4F" w:rsidRPr="006B022A" w:rsidRDefault="00CC1D4F" w:rsidP="00CC1D4F">
      <w:pPr>
        <w:pStyle w:val="Prrafodelista"/>
        <w:rPr>
          <w:bCs/>
          <w:lang w:val="es-MX"/>
        </w:rPr>
      </w:pPr>
    </w:p>
    <w:p w14:paraId="33FEEA94" w14:textId="5B43762B" w:rsidR="00CC1D4F" w:rsidRPr="006B022A" w:rsidRDefault="00CC1D4F" w:rsidP="00CC1D4F">
      <w:pPr>
        <w:pStyle w:val="Prrafodelista"/>
        <w:numPr>
          <w:ilvl w:val="0"/>
          <w:numId w:val="67"/>
        </w:numPr>
        <w:rPr>
          <w:bCs/>
          <w:lang w:val="es-MX"/>
        </w:rPr>
      </w:pPr>
      <w:r w:rsidRPr="006B022A">
        <w:rPr>
          <w:bCs/>
          <w:lang w:val="es-MX"/>
        </w:rPr>
        <w:t>“</w:t>
      </w:r>
      <w:r w:rsidRPr="006B022A">
        <w:rPr>
          <w:b/>
          <w:lang w:val="es-MX"/>
        </w:rPr>
        <w:t>FC 2025.rar</w:t>
      </w:r>
      <w:r w:rsidRPr="006B022A">
        <w:rPr>
          <w:bCs/>
          <w:lang w:val="es-MX"/>
        </w:rPr>
        <w:t xml:space="preserve">”: Documento electrónico en formato comprimido que contiene diversas fichas curriculares de los servidores públicos titulares de los cargos siguientes: </w:t>
      </w:r>
    </w:p>
    <w:p w14:paraId="710DCD12" w14:textId="77777777" w:rsidR="00CC1D4F" w:rsidRPr="006B022A" w:rsidRDefault="00CC1D4F" w:rsidP="00CC1D4F">
      <w:pPr>
        <w:pStyle w:val="Prrafodelista"/>
        <w:rPr>
          <w:bCs/>
          <w:lang w:val="es-MX"/>
        </w:rPr>
      </w:pPr>
    </w:p>
    <w:p w14:paraId="05AA4B0C" w14:textId="4F913322" w:rsidR="00CC1D4F" w:rsidRPr="006B022A" w:rsidRDefault="00CC1D4F" w:rsidP="00CC1D4F">
      <w:pPr>
        <w:pStyle w:val="Prrafodelista"/>
        <w:numPr>
          <w:ilvl w:val="1"/>
          <w:numId w:val="67"/>
        </w:numPr>
        <w:rPr>
          <w:bCs/>
          <w:lang w:val="es-MX"/>
        </w:rPr>
      </w:pPr>
      <w:r w:rsidRPr="006B022A">
        <w:rPr>
          <w:bCs/>
          <w:lang w:val="es-MX"/>
        </w:rPr>
        <w:t>COORDINADOR DE CONTABILIDAD Y PRESUPUESTO</w:t>
      </w:r>
    </w:p>
    <w:p w14:paraId="24F87198" w14:textId="77777777" w:rsidR="00CC1D4F" w:rsidRPr="006B022A" w:rsidRDefault="00CC1D4F" w:rsidP="00CC1D4F">
      <w:pPr>
        <w:pStyle w:val="Prrafodelista"/>
        <w:numPr>
          <w:ilvl w:val="1"/>
          <w:numId w:val="67"/>
        </w:numPr>
        <w:rPr>
          <w:bCs/>
          <w:lang w:val="es-MX"/>
        </w:rPr>
      </w:pPr>
      <w:r w:rsidRPr="006B022A">
        <w:rPr>
          <w:bCs/>
          <w:lang w:val="es-MX"/>
        </w:rPr>
        <w:lastRenderedPageBreak/>
        <w:t>CONTRALOR INTERNO</w:t>
      </w:r>
    </w:p>
    <w:p w14:paraId="0D8B37BC" w14:textId="77777777" w:rsidR="00CC1D4F" w:rsidRPr="006B022A" w:rsidRDefault="00CC1D4F" w:rsidP="00CC1D4F">
      <w:pPr>
        <w:pStyle w:val="Prrafodelista"/>
        <w:numPr>
          <w:ilvl w:val="1"/>
          <w:numId w:val="67"/>
        </w:numPr>
        <w:rPr>
          <w:bCs/>
          <w:lang w:val="es-MX"/>
        </w:rPr>
      </w:pPr>
      <w:r w:rsidRPr="006B022A">
        <w:rPr>
          <w:bCs/>
          <w:lang w:val="es-MX"/>
        </w:rPr>
        <w:t>DIRECTOR GENERAL</w:t>
      </w:r>
    </w:p>
    <w:p w14:paraId="219E4739" w14:textId="77777777" w:rsidR="00CC1D4F" w:rsidRPr="006B022A" w:rsidRDefault="00CC1D4F" w:rsidP="00CC1D4F">
      <w:pPr>
        <w:pStyle w:val="Prrafodelista"/>
        <w:numPr>
          <w:ilvl w:val="1"/>
          <w:numId w:val="67"/>
        </w:numPr>
        <w:rPr>
          <w:bCs/>
          <w:lang w:val="es-MX"/>
        </w:rPr>
      </w:pPr>
      <w:bookmarkStart w:id="1" w:name="_Hlk231991468"/>
      <w:r w:rsidRPr="006B022A">
        <w:rPr>
          <w:bCs/>
          <w:lang w:val="es-MX"/>
        </w:rPr>
        <w:t>JEFA DE ESTANCIA INFANTIL</w:t>
      </w:r>
      <w:bookmarkEnd w:id="1"/>
      <w:r w:rsidRPr="006B022A">
        <w:rPr>
          <w:bCs/>
          <w:lang w:val="es-MX"/>
        </w:rPr>
        <w:tab/>
      </w:r>
      <w:r w:rsidRPr="006B022A">
        <w:rPr>
          <w:bCs/>
          <w:lang w:val="es-MX"/>
        </w:rPr>
        <w:tab/>
      </w:r>
    </w:p>
    <w:p w14:paraId="57FF50F5" w14:textId="77777777" w:rsidR="00CC1D4F" w:rsidRPr="006B022A" w:rsidRDefault="00CC1D4F" w:rsidP="00CC1D4F">
      <w:pPr>
        <w:pStyle w:val="Prrafodelista"/>
        <w:numPr>
          <w:ilvl w:val="1"/>
          <w:numId w:val="67"/>
        </w:numPr>
        <w:rPr>
          <w:bCs/>
          <w:lang w:val="es-MX"/>
        </w:rPr>
      </w:pPr>
      <w:r w:rsidRPr="006B022A">
        <w:rPr>
          <w:bCs/>
          <w:lang w:val="es-MX"/>
        </w:rPr>
        <w:t>AUTORIDAD INVESTIGADORA</w:t>
      </w:r>
      <w:r w:rsidRPr="006B022A">
        <w:rPr>
          <w:bCs/>
          <w:lang w:val="es-MX"/>
        </w:rPr>
        <w:tab/>
      </w:r>
      <w:r w:rsidRPr="006B022A">
        <w:rPr>
          <w:bCs/>
          <w:lang w:val="es-MX"/>
        </w:rPr>
        <w:tab/>
      </w:r>
    </w:p>
    <w:p w14:paraId="184D23C1" w14:textId="77777777" w:rsidR="00CC1D4F" w:rsidRPr="006B022A" w:rsidRDefault="00CC1D4F" w:rsidP="00CC1D4F">
      <w:pPr>
        <w:pStyle w:val="Prrafodelista"/>
        <w:numPr>
          <w:ilvl w:val="1"/>
          <w:numId w:val="67"/>
        </w:numPr>
        <w:rPr>
          <w:bCs/>
          <w:lang w:val="es-MX"/>
        </w:rPr>
      </w:pPr>
      <w:r w:rsidRPr="006B022A">
        <w:rPr>
          <w:bCs/>
          <w:lang w:val="es-MX"/>
        </w:rPr>
        <w:t>JEFE DEL DEPARTAMENTO DE NORMATIVIDAD Y ASUNTOS JURÍDICOS</w:t>
      </w:r>
    </w:p>
    <w:p w14:paraId="6CEC5367" w14:textId="77777777" w:rsidR="00CC1D4F" w:rsidRPr="006B022A" w:rsidRDefault="00CC1D4F" w:rsidP="00CC1D4F">
      <w:pPr>
        <w:pStyle w:val="Prrafodelista"/>
        <w:numPr>
          <w:ilvl w:val="1"/>
          <w:numId w:val="67"/>
        </w:numPr>
        <w:rPr>
          <w:bCs/>
          <w:lang w:val="es-MX"/>
        </w:rPr>
      </w:pPr>
      <w:r w:rsidRPr="006B022A">
        <w:rPr>
          <w:bCs/>
          <w:lang w:val="es-MX"/>
        </w:rPr>
        <w:t>COORDINADORA DE ALIMENTACION Y NUTRICION FAMILIAR</w:t>
      </w:r>
      <w:r w:rsidRPr="006B022A">
        <w:rPr>
          <w:bCs/>
          <w:lang w:val="es-MX"/>
        </w:rPr>
        <w:tab/>
      </w:r>
    </w:p>
    <w:p w14:paraId="08EDAF11" w14:textId="77777777" w:rsidR="00CC1D4F" w:rsidRPr="006B022A" w:rsidRDefault="00CC1D4F" w:rsidP="00CC1D4F">
      <w:pPr>
        <w:pStyle w:val="Prrafodelista"/>
        <w:numPr>
          <w:ilvl w:val="1"/>
          <w:numId w:val="67"/>
        </w:numPr>
        <w:rPr>
          <w:bCs/>
          <w:lang w:val="es-MX"/>
        </w:rPr>
      </w:pPr>
      <w:r w:rsidRPr="006B022A">
        <w:rPr>
          <w:bCs/>
          <w:lang w:val="es-MX"/>
        </w:rPr>
        <w:t>PRESIDENTA HONORÍFICA</w:t>
      </w:r>
    </w:p>
    <w:p w14:paraId="6C25450C" w14:textId="77777777" w:rsidR="00CC1D4F" w:rsidRPr="006B022A" w:rsidRDefault="00CC1D4F" w:rsidP="00CC1D4F">
      <w:pPr>
        <w:pStyle w:val="Prrafodelista"/>
        <w:numPr>
          <w:ilvl w:val="1"/>
          <w:numId w:val="67"/>
        </w:numPr>
        <w:rPr>
          <w:bCs/>
          <w:lang w:val="es-MX"/>
        </w:rPr>
      </w:pPr>
      <w:r w:rsidRPr="006B022A">
        <w:rPr>
          <w:bCs/>
          <w:lang w:val="es-MX"/>
        </w:rPr>
        <w:t>PROCURADORA MUNICIPAL DE LA PROTECCIÓN DE NIÑAS, NIÑOS Y ADOLESCENTES</w:t>
      </w:r>
    </w:p>
    <w:p w14:paraId="5B31BA9D" w14:textId="77777777" w:rsidR="00CC1D4F" w:rsidRPr="006B022A" w:rsidRDefault="00CC1D4F" w:rsidP="00CC1D4F">
      <w:pPr>
        <w:pStyle w:val="Prrafodelista"/>
        <w:numPr>
          <w:ilvl w:val="1"/>
          <w:numId w:val="67"/>
        </w:numPr>
        <w:rPr>
          <w:bCs/>
          <w:lang w:val="es-MX"/>
        </w:rPr>
      </w:pPr>
      <w:r w:rsidRPr="006B022A">
        <w:rPr>
          <w:bCs/>
          <w:lang w:val="es-MX"/>
        </w:rPr>
        <w:t>JEFE DEL DEPARTAMENTO DE RECURSOS HUMANOS</w:t>
      </w:r>
    </w:p>
    <w:p w14:paraId="654E9154" w14:textId="77777777" w:rsidR="00CC1D4F" w:rsidRPr="006B022A" w:rsidRDefault="00CC1D4F" w:rsidP="00CC1D4F">
      <w:pPr>
        <w:pStyle w:val="Prrafodelista"/>
        <w:numPr>
          <w:ilvl w:val="1"/>
          <w:numId w:val="67"/>
        </w:numPr>
        <w:rPr>
          <w:bCs/>
          <w:lang w:val="es-MX"/>
        </w:rPr>
      </w:pPr>
      <w:r w:rsidRPr="006B022A">
        <w:rPr>
          <w:bCs/>
          <w:lang w:val="es-MX"/>
        </w:rPr>
        <w:t>AUTORIDAD RESOLUTORA</w:t>
      </w:r>
    </w:p>
    <w:p w14:paraId="6AE0DE9D" w14:textId="77777777" w:rsidR="00CC1D4F" w:rsidRPr="006B022A" w:rsidRDefault="00CC1D4F" w:rsidP="00CC1D4F">
      <w:pPr>
        <w:pStyle w:val="Prrafodelista"/>
        <w:numPr>
          <w:ilvl w:val="1"/>
          <w:numId w:val="67"/>
        </w:numPr>
        <w:rPr>
          <w:bCs/>
          <w:lang w:val="es-MX"/>
        </w:rPr>
      </w:pPr>
      <w:r w:rsidRPr="006B022A">
        <w:rPr>
          <w:bCs/>
          <w:lang w:val="es-MX"/>
        </w:rPr>
        <w:t>JEFE DEL DEPARTAMENTO DE SERVICIOS GENERALES</w:t>
      </w:r>
    </w:p>
    <w:p w14:paraId="36C92081" w14:textId="77777777" w:rsidR="00CC1D4F" w:rsidRPr="006B022A" w:rsidRDefault="00CC1D4F" w:rsidP="00CC1D4F">
      <w:pPr>
        <w:pStyle w:val="Prrafodelista"/>
        <w:numPr>
          <w:ilvl w:val="1"/>
          <w:numId w:val="67"/>
        </w:numPr>
        <w:rPr>
          <w:bCs/>
          <w:lang w:val="es-MX"/>
        </w:rPr>
      </w:pPr>
      <w:r w:rsidRPr="006B022A">
        <w:rPr>
          <w:bCs/>
          <w:lang w:val="es-MX"/>
        </w:rPr>
        <w:t>TESORERA DEL SMDIF LA PAZ</w:t>
      </w:r>
      <w:r w:rsidRPr="006B022A">
        <w:rPr>
          <w:bCs/>
          <w:lang w:val="es-MX"/>
        </w:rPr>
        <w:tab/>
      </w:r>
    </w:p>
    <w:p w14:paraId="24CCCFCC" w14:textId="77777777" w:rsidR="00CC1D4F" w:rsidRPr="006B022A" w:rsidRDefault="00CC1D4F" w:rsidP="00CC1D4F">
      <w:pPr>
        <w:pStyle w:val="Prrafodelista"/>
        <w:numPr>
          <w:ilvl w:val="1"/>
          <w:numId w:val="67"/>
        </w:numPr>
        <w:rPr>
          <w:bCs/>
          <w:lang w:val="es-MX"/>
        </w:rPr>
      </w:pPr>
      <w:r w:rsidRPr="006B022A">
        <w:rPr>
          <w:bCs/>
          <w:lang w:val="es-MX"/>
        </w:rPr>
        <w:t>JEFA DEL DEPARTAMENTO DE TRABAJO SOCIAL</w:t>
      </w:r>
      <w:r w:rsidRPr="006B022A">
        <w:rPr>
          <w:bCs/>
          <w:lang w:val="es-MX"/>
        </w:rPr>
        <w:tab/>
      </w:r>
      <w:r w:rsidRPr="006B022A">
        <w:rPr>
          <w:bCs/>
          <w:lang w:val="es-MX"/>
        </w:rPr>
        <w:tab/>
      </w:r>
    </w:p>
    <w:p w14:paraId="6EA9879B" w14:textId="77777777" w:rsidR="00CC1D4F" w:rsidRPr="006B022A" w:rsidRDefault="00CC1D4F" w:rsidP="00CC1D4F">
      <w:pPr>
        <w:pStyle w:val="Prrafodelista"/>
        <w:numPr>
          <w:ilvl w:val="1"/>
          <w:numId w:val="67"/>
        </w:numPr>
        <w:rPr>
          <w:bCs/>
          <w:lang w:val="es-MX"/>
        </w:rPr>
      </w:pPr>
      <w:r w:rsidRPr="006B022A">
        <w:rPr>
          <w:bCs/>
          <w:lang w:val="es-MX"/>
        </w:rPr>
        <w:t>TITULAR DE LA UNIDAD DE TRANSPARENCIA Y ACCESO A LA INFORMACIÓN</w:t>
      </w:r>
      <w:r w:rsidRPr="006B022A">
        <w:rPr>
          <w:bCs/>
          <w:lang w:val="es-MX"/>
        </w:rPr>
        <w:tab/>
      </w:r>
      <w:r w:rsidRPr="006B022A">
        <w:rPr>
          <w:bCs/>
          <w:lang w:val="es-MX"/>
        </w:rPr>
        <w:tab/>
      </w:r>
    </w:p>
    <w:p w14:paraId="4DE4A160" w14:textId="2D5AF9DE" w:rsidR="00CC1D4F" w:rsidRPr="006B022A" w:rsidRDefault="00CC1D4F" w:rsidP="00CC1D4F">
      <w:pPr>
        <w:pStyle w:val="Prrafodelista"/>
        <w:numPr>
          <w:ilvl w:val="1"/>
          <w:numId w:val="67"/>
        </w:numPr>
        <w:rPr>
          <w:bCs/>
          <w:lang w:val="es-MX"/>
        </w:rPr>
      </w:pPr>
      <w:r w:rsidRPr="006B022A">
        <w:rPr>
          <w:bCs/>
          <w:lang w:val="es-MX"/>
        </w:rPr>
        <w:t>TITULAR DE LA UNIDAD DE INFORMACIÓN, PLANEACIÓN, PROGRAMACIÓN Y EVALUACIÓN</w:t>
      </w:r>
      <w:r w:rsidRPr="006B022A">
        <w:rPr>
          <w:bCs/>
          <w:lang w:val="es-MX"/>
        </w:rPr>
        <w:tab/>
      </w:r>
      <w:r w:rsidRPr="006B022A">
        <w:rPr>
          <w:bCs/>
          <w:lang w:val="es-MX"/>
        </w:rPr>
        <w:tab/>
      </w:r>
      <w:r w:rsidRPr="006B022A">
        <w:rPr>
          <w:bCs/>
          <w:lang w:val="es-MX"/>
        </w:rPr>
        <w:tab/>
      </w:r>
      <w:r w:rsidRPr="006B022A">
        <w:rPr>
          <w:bCs/>
          <w:lang w:val="es-MX"/>
        </w:rPr>
        <w:tab/>
      </w:r>
      <w:r w:rsidRPr="006B022A">
        <w:rPr>
          <w:bCs/>
          <w:lang w:val="es-MX"/>
        </w:rPr>
        <w:tab/>
      </w:r>
      <w:r w:rsidRPr="006B022A">
        <w:rPr>
          <w:bCs/>
          <w:lang w:val="es-MX"/>
        </w:rPr>
        <w:tab/>
      </w:r>
    </w:p>
    <w:p w14:paraId="301D556D" w14:textId="77777777" w:rsidR="00CC1D4F" w:rsidRPr="006B022A" w:rsidRDefault="00CC1D4F" w:rsidP="00CC1D4F">
      <w:pPr>
        <w:pStyle w:val="Prrafodelista"/>
        <w:rPr>
          <w:bCs/>
          <w:lang w:val="es-MX"/>
        </w:rPr>
      </w:pPr>
    </w:p>
    <w:p w14:paraId="17764AB9" w14:textId="1584523F" w:rsidR="00CC1D4F" w:rsidRPr="006B022A" w:rsidRDefault="00CC1D4F" w:rsidP="00CC1D4F">
      <w:pPr>
        <w:pStyle w:val="Prrafodelista"/>
        <w:numPr>
          <w:ilvl w:val="0"/>
          <w:numId w:val="67"/>
        </w:numPr>
        <w:rPr>
          <w:bCs/>
          <w:lang w:val="es-MX"/>
        </w:rPr>
      </w:pPr>
      <w:r w:rsidRPr="006B022A">
        <w:rPr>
          <w:bCs/>
          <w:lang w:val="es-MX"/>
        </w:rPr>
        <w:t>“</w:t>
      </w:r>
      <w:r w:rsidRPr="006B022A">
        <w:rPr>
          <w:b/>
          <w:lang w:val="es-MX"/>
        </w:rPr>
        <w:t>RN 2025 CONF.rar</w:t>
      </w:r>
      <w:r w:rsidRPr="006B022A">
        <w:rPr>
          <w:bCs/>
          <w:lang w:val="es-MX"/>
        </w:rPr>
        <w:t>”: Documento electrónico en formato comprimido que contiene diversos recibos de nómina</w:t>
      </w:r>
      <w:r w:rsidR="000949BF" w:rsidRPr="006B022A">
        <w:rPr>
          <w:bCs/>
          <w:lang w:val="es-MX"/>
        </w:rPr>
        <w:t xml:space="preserve"> emitidos de la primera quincena de enero a la primera quincena de abril de 2025</w:t>
      </w:r>
      <w:r w:rsidRPr="006B022A">
        <w:rPr>
          <w:bCs/>
          <w:lang w:val="es-MX"/>
        </w:rPr>
        <w:t xml:space="preserve"> de los servidores públicos titulares de los cargos siguientes: </w:t>
      </w:r>
    </w:p>
    <w:p w14:paraId="0B5A3905" w14:textId="01C212DC" w:rsidR="00CC1D4F" w:rsidRPr="006B022A" w:rsidRDefault="00D52113" w:rsidP="00CC1D4F">
      <w:pPr>
        <w:pStyle w:val="Prrafodelista"/>
        <w:numPr>
          <w:ilvl w:val="1"/>
          <w:numId w:val="67"/>
        </w:numPr>
        <w:rPr>
          <w:bCs/>
          <w:lang w:val="es-MX"/>
        </w:rPr>
      </w:pPr>
      <w:r w:rsidRPr="006B022A">
        <w:rPr>
          <w:bCs/>
          <w:lang w:val="es-MX"/>
        </w:rPr>
        <w:lastRenderedPageBreak/>
        <w:t>AUTORIDAD INVESTIGADORA</w:t>
      </w:r>
    </w:p>
    <w:p w14:paraId="32767CF8" w14:textId="09B52434" w:rsidR="00DB376C" w:rsidRPr="006B022A" w:rsidRDefault="00DB376C" w:rsidP="00CC1D4F">
      <w:pPr>
        <w:pStyle w:val="Prrafodelista"/>
        <w:numPr>
          <w:ilvl w:val="1"/>
          <w:numId w:val="67"/>
        </w:numPr>
        <w:rPr>
          <w:bCs/>
          <w:lang w:val="es-MX"/>
        </w:rPr>
      </w:pPr>
      <w:r w:rsidRPr="006B022A">
        <w:rPr>
          <w:bCs/>
          <w:lang w:val="es-MX"/>
        </w:rPr>
        <w:t>TESORERA DEL SMDIF LA PAZ</w:t>
      </w:r>
    </w:p>
    <w:p w14:paraId="3C6CA2AA" w14:textId="6BB27D92" w:rsidR="00F334DB" w:rsidRPr="006B022A" w:rsidRDefault="00F334DB" w:rsidP="00CC1D4F">
      <w:pPr>
        <w:pStyle w:val="Prrafodelista"/>
        <w:numPr>
          <w:ilvl w:val="1"/>
          <w:numId w:val="67"/>
        </w:numPr>
        <w:rPr>
          <w:bCs/>
          <w:lang w:val="es-MX"/>
        </w:rPr>
      </w:pPr>
      <w:r w:rsidRPr="006B022A">
        <w:rPr>
          <w:bCs/>
          <w:lang w:val="es-MX"/>
        </w:rPr>
        <w:t>JEFA DE ESTANCIA INFANTIL</w:t>
      </w:r>
    </w:p>
    <w:p w14:paraId="451E9DC1" w14:textId="04041723" w:rsidR="00F334DB" w:rsidRPr="006B022A" w:rsidRDefault="00F334DB" w:rsidP="00CC1D4F">
      <w:pPr>
        <w:pStyle w:val="Prrafodelista"/>
        <w:numPr>
          <w:ilvl w:val="1"/>
          <w:numId w:val="67"/>
        </w:numPr>
        <w:rPr>
          <w:bCs/>
          <w:lang w:val="es-MX"/>
        </w:rPr>
      </w:pPr>
      <w:r w:rsidRPr="006B022A">
        <w:rPr>
          <w:bCs/>
          <w:lang w:val="es-MX"/>
        </w:rPr>
        <w:t>TITULAR DE LA UNIDAD DE INFORMACIÓN, PLANEACIÓN, PROGRAMACIÓN Y EVALUACIÓN</w:t>
      </w:r>
    </w:p>
    <w:p w14:paraId="1A0821A0" w14:textId="2A50ECF9" w:rsidR="00F334DB" w:rsidRPr="006B022A" w:rsidRDefault="00F334DB" w:rsidP="00CC1D4F">
      <w:pPr>
        <w:pStyle w:val="Prrafodelista"/>
        <w:numPr>
          <w:ilvl w:val="1"/>
          <w:numId w:val="67"/>
        </w:numPr>
        <w:rPr>
          <w:bCs/>
          <w:lang w:val="es-MX"/>
        </w:rPr>
      </w:pPr>
      <w:r w:rsidRPr="006B022A">
        <w:rPr>
          <w:bCs/>
          <w:lang w:val="es-MX"/>
        </w:rPr>
        <w:t>COORDINADORA DE ALIMENTACION Y NUTRICION FAMILIAR</w:t>
      </w:r>
    </w:p>
    <w:p w14:paraId="0EE14D30" w14:textId="030494EE" w:rsidR="00F334DB" w:rsidRPr="006B022A" w:rsidRDefault="00F334DB" w:rsidP="00F334DB">
      <w:pPr>
        <w:pStyle w:val="Prrafodelista"/>
        <w:numPr>
          <w:ilvl w:val="1"/>
          <w:numId w:val="67"/>
        </w:numPr>
        <w:rPr>
          <w:bCs/>
          <w:lang w:val="es-MX"/>
        </w:rPr>
      </w:pPr>
      <w:r w:rsidRPr="006B022A">
        <w:rPr>
          <w:bCs/>
          <w:lang w:val="es-MX"/>
        </w:rPr>
        <w:t>AUTORIDAD RESOLUTORA (Con excepción de la 2da quincena de febrero, se informó que no se generó pago)</w:t>
      </w:r>
    </w:p>
    <w:p w14:paraId="55784558" w14:textId="25C54FA2" w:rsidR="00F334DB" w:rsidRPr="006B022A" w:rsidRDefault="00F334DB" w:rsidP="00F334DB">
      <w:pPr>
        <w:pStyle w:val="Prrafodelista"/>
        <w:numPr>
          <w:ilvl w:val="1"/>
          <w:numId w:val="67"/>
        </w:numPr>
        <w:rPr>
          <w:bCs/>
          <w:lang w:val="es-MX"/>
        </w:rPr>
      </w:pPr>
      <w:r w:rsidRPr="006B022A">
        <w:rPr>
          <w:bCs/>
          <w:lang w:val="es-MX"/>
        </w:rPr>
        <w:t>TITULAR DE LA UNIDAD DE TRANSPARENCIA Y ACCESO A LA INFORMACIÓN</w:t>
      </w:r>
    </w:p>
    <w:p w14:paraId="607C5E3B" w14:textId="77777777" w:rsidR="00F334DB" w:rsidRPr="006B022A" w:rsidRDefault="00F334DB" w:rsidP="00F334DB">
      <w:pPr>
        <w:pStyle w:val="Prrafodelista"/>
        <w:numPr>
          <w:ilvl w:val="1"/>
          <w:numId w:val="67"/>
        </w:numPr>
        <w:rPr>
          <w:bCs/>
          <w:lang w:val="es-MX"/>
        </w:rPr>
      </w:pPr>
      <w:r w:rsidRPr="006B022A">
        <w:rPr>
          <w:bCs/>
          <w:lang w:val="es-MX"/>
        </w:rPr>
        <w:t>JEFE DEL DEPARTAMENTO DE NORMATIVIDAD Y ASUNTOS JURÍDICOS</w:t>
      </w:r>
    </w:p>
    <w:p w14:paraId="590E1AEF" w14:textId="77777777" w:rsidR="000D4019" w:rsidRPr="006B022A" w:rsidRDefault="000D4019" w:rsidP="000D4019">
      <w:pPr>
        <w:pStyle w:val="Prrafodelista"/>
        <w:numPr>
          <w:ilvl w:val="1"/>
          <w:numId w:val="67"/>
        </w:numPr>
        <w:rPr>
          <w:bCs/>
          <w:lang w:val="es-MX"/>
        </w:rPr>
      </w:pPr>
      <w:r w:rsidRPr="006B022A">
        <w:rPr>
          <w:bCs/>
          <w:lang w:val="es-MX"/>
        </w:rPr>
        <w:t>CONTRALOR INTERNO</w:t>
      </w:r>
    </w:p>
    <w:p w14:paraId="391E9E79" w14:textId="494C50F6" w:rsidR="00F334DB" w:rsidRPr="006B022A" w:rsidRDefault="000D4019" w:rsidP="000D4019">
      <w:pPr>
        <w:pStyle w:val="Prrafodelista"/>
        <w:numPr>
          <w:ilvl w:val="1"/>
          <w:numId w:val="67"/>
        </w:numPr>
        <w:rPr>
          <w:bCs/>
          <w:lang w:val="es-MX"/>
        </w:rPr>
      </w:pPr>
      <w:r w:rsidRPr="006B022A">
        <w:rPr>
          <w:bCs/>
          <w:lang w:val="es-MX"/>
        </w:rPr>
        <w:t>PROCURADORA MUNICIPAL DE LA PROTECCIÓN DE NIÑAS, NIÑOS Y ADOLESCENTES</w:t>
      </w:r>
    </w:p>
    <w:p w14:paraId="697C270E" w14:textId="77777777" w:rsidR="000D4019" w:rsidRPr="006B022A" w:rsidRDefault="000D4019" w:rsidP="000D4019">
      <w:pPr>
        <w:pStyle w:val="Prrafodelista"/>
        <w:numPr>
          <w:ilvl w:val="1"/>
          <w:numId w:val="67"/>
        </w:numPr>
        <w:rPr>
          <w:bCs/>
          <w:lang w:val="es-MX"/>
        </w:rPr>
      </w:pPr>
      <w:r w:rsidRPr="006B022A">
        <w:rPr>
          <w:bCs/>
          <w:lang w:val="es-MX"/>
        </w:rPr>
        <w:t>JEFE DEL DEPARTAMENTO DE SERVICIOS GENERALES</w:t>
      </w:r>
    </w:p>
    <w:p w14:paraId="48E1462F" w14:textId="77777777" w:rsidR="000D4019" w:rsidRPr="006B022A" w:rsidRDefault="000D4019" w:rsidP="000D4019">
      <w:pPr>
        <w:pStyle w:val="Prrafodelista"/>
        <w:numPr>
          <w:ilvl w:val="1"/>
          <w:numId w:val="67"/>
        </w:numPr>
        <w:rPr>
          <w:bCs/>
          <w:lang w:val="es-MX"/>
        </w:rPr>
      </w:pPr>
      <w:r w:rsidRPr="006B022A">
        <w:rPr>
          <w:bCs/>
          <w:lang w:val="es-MX"/>
        </w:rPr>
        <w:t>DIRECTOR GENERAL</w:t>
      </w:r>
    </w:p>
    <w:p w14:paraId="7082B6D9" w14:textId="05380C35" w:rsidR="000D4019" w:rsidRPr="006B022A" w:rsidRDefault="000D4019" w:rsidP="000D4019">
      <w:pPr>
        <w:pStyle w:val="Prrafodelista"/>
        <w:numPr>
          <w:ilvl w:val="1"/>
          <w:numId w:val="67"/>
        </w:numPr>
        <w:rPr>
          <w:bCs/>
          <w:lang w:val="es-MX"/>
        </w:rPr>
      </w:pPr>
      <w:r w:rsidRPr="006B022A">
        <w:rPr>
          <w:bCs/>
          <w:lang w:val="es-MX"/>
        </w:rPr>
        <w:t>JEFE DEL DEPARTAMENTO DE RECURSOS HUMANOS</w:t>
      </w:r>
    </w:p>
    <w:p w14:paraId="7D0DFB74" w14:textId="20D95F01" w:rsidR="000D4019" w:rsidRPr="006B022A" w:rsidRDefault="000D4019" w:rsidP="000D4019">
      <w:pPr>
        <w:pStyle w:val="Prrafodelista"/>
        <w:numPr>
          <w:ilvl w:val="1"/>
          <w:numId w:val="67"/>
        </w:numPr>
        <w:rPr>
          <w:bCs/>
          <w:lang w:val="es-MX"/>
        </w:rPr>
      </w:pPr>
      <w:r w:rsidRPr="006B022A">
        <w:rPr>
          <w:bCs/>
          <w:lang w:val="es-MX"/>
        </w:rPr>
        <w:t>JEFA DEL DEPARTAMENTO DE TRABAJO SOCIAL</w:t>
      </w:r>
    </w:p>
    <w:p w14:paraId="5DA8C156" w14:textId="59761DD2" w:rsidR="00CC1D4F" w:rsidRPr="006B022A" w:rsidRDefault="00DB376C" w:rsidP="005E5374">
      <w:pPr>
        <w:pStyle w:val="Prrafodelista"/>
        <w:numPr>
          <w:ilvl w:val="1"/>
          <w:numId w:val="67"/>
        </w:numPr>
        <w:rPr>
          <w:bCs/>
          <w:lang w:val="es-MX"/>
        </w:rPr>
      </w:pPr>
      <w:r w:rsidRPr="006B022A">
        <w:rPr>
          <w:bCs/>
          <w:lang w:val="es-MX"/>
        </w:rPr>
        <w:t>COORDINADOR DE CONTABILIDAD Y PRESUPUESTO</w:t>
      </w:r>
      <w:r w:rsidRPr="006B022A">
        <w:t xml:space="preserve"> (</w:t>
      </w:r>
      <w:r w:rsidRPr="006B022A">
        <w:rPr>
          <w:bCs/>
          <w:lang w:val="es-MX"/>
        </w:rPr>
        <w:t>Con excepción de la primera quincena de enero a la primera quincena de marzo, se informó que su ingreso fue a partir del 15 de marzo)</w:t>
      </w:r>
    </w:p>
    <w:p w14:paraId="66CB7E4C" w14:textId="77777777" w:rsidR="00CC1D4F" w:rsidRPr="006B022A" w:rsidRDefault="00CC1D4F" w:rsidP="005E5374">
      <w:pPr>
        <w:contextualSpacing/>
        <w:rPr>
          <w:rFonts w:eastAsia="Times New Roman"/>
          <w:bCs/>
        </w:rPr>
      </w:pPr>
    </w:p>
    <w:p w14:paraId="0DFBC939" w14:textId="44A865C1" w:rsidR="005E5374" w:rsidRPr="006B022A" w:rsidRDefault="005E5374" w:rsidP="005E5374">
      <w:pPr>
        <w:contextualSpacing/>
        <w:rPr>
          <w:rFonts w:eastAsia="Times New Roman" w:cs="Palatino Linotype"/>
          <w:color w:val="000000"/>
        </w:rPr>
      </w:pPr>
      <w:r w:rsidRPr="006B022A">
        <w:rPr>
          <w:rFonts w:eastAsia="Times New Roman"/>
          <w:bCs/>
        </w:rPr>
        <w:lastRenderedPageBreak/>
        <w:t xml:space="preserve">Ante la respuesta proporcionada en cumplimiento a la resolución de este Instituto, </w:t>
      </w:r>
      <w:r w:rsidR="00CB6B49" w:rsidRPr="006B022A">
        <w:rPr>
          <w:rFonts w:eastAsia="Times New Roman"/>
          <w:bCs/>
        </w:rPr>
        <w:t>la</w:t>
      </w:r>
      <w:r w:rsidRPr="006B022A">
        <w:rPr>
          <w:rFonts w:eastAsia="Times New Roman"/>
          <w:bCs/>
        </w:rPr>
        <w:t xml:space="preserve"> Recurrente </w:t>
      </w:r>
      <w:r w:rsidRPr="006B022A">
        <w:rPr>
          <w:rFonts w:eastAsia="Times New Roman" w:cs="Palatino Linotype"/>
          <w:color w:val="000000" w:themeColor="text1"/>
        </w:rPr>
        <w:t>consideró que se trasgredió su derecho a la información pública, por lo que interpuso el recurso de revisión al rubro citado señalando como razones o motivos de inconformidad</w:t>
      </w:r>
      <w:r w:rsidR="005F7251" w:rsidRPr="006B022A">
        <w:rPr>
          <w:rFonts w:eastAsia="Times New Roman" w:cs="Palatino Linotype"/>
          <w:color w:val="000000" w:themeColor="text1"/>
        </w:rPr>
        <w:t xml:space="preserve"> medularmente,</w:t>
      </w:r>
      <w:r w:rsidRPr="006B022A">
        <w:rPr>
          <w:rFonts w:eastAsia="Times New Roman" w:cs="Palatino Linotype"/>
          <w:color w:val="000000" w:themeColor="text1"/>
        </w:rPr>
        <w:t xml:space="preserve"> </w:t>
      </w:r>
      <w:r w:rsidR="005F7251" w:rsidRPr="006B022A">
        <w:rPr>
          <w:rFonts w:eastAsia="Times New Roman" w:cs="Palatino Linotype"/>
          <w:color w:val="000000" w:themeColor="text1"/>
        </w:rPr>
        <w:t xml:space="preserve">la </w:t>
      </w:r>
      <w:r w:rsidR="00CB6B49" w:rsidRPr="006B022A">
        <w:rPr>
          <w:rFonts w:eastAsia="Times New Roman" w:cs="Palatino Linotype"/>
          <w:color w:val="000000" w:themeColor="text1"/>
        </w:rPr>
        <w:t>falta de entrega de la información requerida</w:t>
      </w:r>
      <w:r w:rsidRPr="006B022A">
        <w:rPr>
          <w:rFonts w:eastAsia="Times New Roman" w:cs="Palatino Linotype"/>
          <w:color w:val="000000" w:themeColor="text1"/>
        </w:rPr>
        <w:t>.</w:t>
      </w:r>
    </w:p>
    <w:p w14:paraId="0F6354B8" w14:textId="77777777" w:rsidR="005E5374" w:rsidRPr="006B022A" w:rsidRDefault="005E5374" w:rsidP="005E5374">
      <w:pPr>
        <w:rPr>
          <w:rFonts w:eastAsia="Times New Roman"/>
        </w:rPr>
      </w:pPr>
    </w:p>
    <w:p w14:paraId="70B5D57B" w14:textId="77777777" w:rsidR="005E5374" w:rsidRPr="006B022A" w:rsidRDefault="005E5374" w:rsidP="005E5374">
      <w:pPr>
        <w:rPr>
          <w:rFonts w:eastAsia="Times New Roman"/>
        </w:rPr>
      </w:pPr>
      <w:r w:rsidRPr="006B022A">
        <w:rPr>
          <w:rFonts w:eastAsia="Times New Roman"/>
        </w:rPr>
        <w:t>Se debe resaltar que, en recurso de revisión de mérito, el Sujeto Obligado fue omiso de enviar el Informe Justificado ante este 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w:t>
      </w:r>
    </w:p>
    <w:p w14:paraId="0ACBCA32" w14:textId="77777777" w:rsidR="005E5374" w:rsidRPr="006B022A" w:rsidRDefault="005E5374" w:rsidP="005E5374">
      <w:pPr>
        <w:contextualSpacing/>
        <w:rPr>
          <w:rFonts w:eastAsia="Times New Roman" w:cs="Palatino Linotype"/>
          <w:color w:val="000000"/>
          <w:szCs w:val="24"/>
        </w:rPr>
      </w:pPr>
    </w:p>
    <w:p w14:paraId="4718930A" w14:textId="00EF3C51" w:rsidR="005E5374" w:rsidRPr="006B022A" w:rsidRDefault="005E5374" w:rsidP="005E5374">
      <w:pPr>
        <w:contextualSpacing/>
        <w:rPr>
          <w:rFonts w:eastAsia="Times New Roman" w:cs="Palatino Linotype"/>
          <w:color w:val="000000"/>
          <w:szCs w:val="24"/>
        </w:rPr>
      </w:pPr>
      <w:r w:rsidRPr="006B022A">
        <w:rPr>
          <w:rFonts w:eastAsia="Times New Roman" w:cs="Palatino Linotype"/>
          <w:color w:val="000000"/>
          <w:szCs w:val="24"/>
        </w:rPr>
        <w:t>Ahora bien, quedando establecido lo anterior, este Órgano Garante considera viable realizar el estudio en aras de establecer si la respuesta del Sujeto Obligado en cumplimiento a la resolución dictada por este Instituto es suficiente para colmar la pretensión primigenia de</w:t>
      </w:r>
      <w:r w:rsidR="005F7251" w:rsidRPr="006B022A">
        <w:rPr>
          <w:rFonts w:eastAsia="Times New Roman" w:cs="Palatino Linotype"/>
          <w:color w:val="000000"/>
          <w:szCs w:val="24"/>
        </w:rPr>
        <w:t xml:space="preserve"> la</w:t>
      </w:r>
      <w:r w:rsidRPr="006B022A">
        <w:rPr>
          <w:rFonts w:eastAsia="Times New Roman" w:cs="Palatino Linotype"/>
          <w:color w:val="000000"/>
          <w:szCs w:val="24"/>
        </w:rPr>
        <w:t xml:space="preserve"> Recurrente, así como calificar los motivos de inconformidad del particular. </w:t>
      </w:r>
    </w:p>
    <w:p w14:paraId="14CDCD4A" w14:textId="77777777" w:rsidR="005E5374" w:rsidRPr="006B022A" w:rsidRDefault="005E5374" w:rsidP="005E5374">
      <w:pPr>
        <w:contextualSpacing/>
        <w:rPr>
          <w:rFonts w:eastAsia="Times New Roman" w:cs="Palatino Linotype"/>
          <w:color w:val="000000"/>
          <w:szCs w:val="24"/>
        </w:rPr>
      </w:pPr>
    </w:p>
    <w:p w14:paraId="36493D84" w14:textId="77777777" w:rsidR="005E5374" w:rsidRPr="006B022A" w:rsidRDefault="005E5374" w:rsidP="005E5374">
      <w:pPr>
        <w:contextualSpacing/>
        <w:rPr>
          <w:rFonts w:eastAsia="Times New Roman" w:cs="Palatino Linotype"/>
          <w:color w:val="000000"/>
          <w:szCs w:val="24"/>
        </w:rPr>
      </w:pPr>
      <w:r w:rsidRPr="006B022A">
        <w:rPr>
          <w:rFonts w:eastAsia="Times New Roman" w:cs="Palatino Linotype"/>
          <w:color w:val="000000"/>
          <w:szCs w:val="24"/>
        </w:rPr>
        <w:t>En este sentido, es pertinente enfatizar lo que, respecto al derecho de acceso a la información pública, refiere el artículo 5° de la Constitución Política del Estado Libre y Soberano de México, que en su parte conducente dispone lo siguiente:</w:t>
      </w:r>
    </w:p>
    <w:p w14:paraId="32C9BC2F" w14:textId="77777777" w:rsidR="005E5374" w:rsidRPr="006B022A" w:rsidRDefault="005E5374" w:rsidP="005E5374">
      <w:pPr>
        <w:contextualSpacing/>
        <w:rPr>
          <w:rFonts w:eastAsia="Times New Roman" w:cs="Palatino Linotype"/>
          <w:color w:val="000000"/>
          <w:szCs w:val="24"/>
        </w:rPr>
      </w:pPr>
    </w:p>
    <w:p w14:paraId="004518A4"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b/>
          <w:bCs/>
          <w:i/>
          <w:color w:val="000000"/>
          <w:sz w:val="22"/>
          <w:szCs w:val="24"/>
        </w:rPr>
        <w:t>Artículo 5.</w:t>
      </w:r>
      <w:r w:rsidRPr="006B022A">
        <w:rPr>
          <w:rFonts w:eastAsia="Times New Roman" w:cs="Palatino Linotype"/>
          <w:i/>
          <w:color w:val="000000"/>
          <w:sz w:val="22"/>
          <w:szCs w:val="24"/>
        </w:rPr>
        <w:t xml:space="preserve"> […]</w:t>
      </w:r>
    </w:p>
    <w:p w14:paraId="75CEFC94"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p>
    <w:p w14:paraId="20BCB207"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lastRenderedPageBreak/>
        <w:t xml:space="preserve">El derecho a la información será garantizado por el Estado. La ley establecerá las previsiones que permitan asegurar la protección, el respeto y la difusión de este derecho. </w:t>
      </w:r>
    </w:p>
    <w:p w14:paraId="02068CF0"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p>
    <w:p w14:paraId="50599739"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180B3CDB"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p>
    <w:p w14:paraId="022A4B32"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Este derecho se regirá por los principios y bases siguientes:</w:t>
      </w:r>
    </w:p>
    <w:p w14:paraId="2B936208"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p>
    <w:p w14:paraId="50248E78"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257A7FF7"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II. La información referente a la intimidad de la vida privada y la imagen de las personas será protegida a través de un marco jurídico rígido de tratamiento y manejo de datos personales, con las excepciones que establezca la ley reglamentaria.</w:t>
      </w:r>
    </w:p>
    <w:p w14:paraId="678BEF8F"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III. Toda persona, sin necesidad de acreditar interés alguno o justificar su utilización, tendrá acceso gratuito a la información pública, a sus datos personales o a la rectificación de éstos.</w:t>
      </w:r>
    </w:p>
    <w:p w14:paraId="7E723010"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IV. Se establecerán mecanismos de acceso a la información y procedimientos de revisión expeditos que se sustanciarán ante el organismo autónomo especializado e imparcial que establece esta Constitución.</w:t>
      </w:r>
    </w:p>
    <w:p w14:paraId="7DAAE453"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20063093"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 xml:space="preserve">VI. Los sujetos obligados deberán preservar sus documentos en archivos administrativos actualizados y publicarán, a través de los medios electrónicos disponibles, la información </w:t>
      </w:r>
      <w:r w:rsidRPr="006B022A">
        <w:rPr>
          <w:rFonts w:eastAsia="Times New Roman" w:cs="Palatino Linotype"/>
          <w:i/>
          <w:color w:val="000000"/>
          <w:sz w:val="22"/>
          <w:szCs w:val="24"/>
        </w:rPr>
        <w:lastRenderedPageBreak/>
        <w:t>completa y actualizada sobre el ejercicio de los recursos públicos y los indicadores que permitan rendir cuenta del cumplimiento de sus objetivos y los resultados obtenidos.</w:t>
      </w:r>
    </w:p>
    <w:p w14:paraId="28824AF3"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VII. La ley reglamentaria, determinará la manera en que los sujetos obligados deberán hacer pública la información relativa a los recursos públicos que entreguen a personas físicas o jurídicas colectivas.</w:t>
      </w:r>
    </w:p>
    <w:p w14:paraId="2982140F" w14:textId="77777777" w:rsidR="005E5374" w:rsidRPr="006B022A" w:rsidRDefault="005E5374" w:rsidP="005E5374">
      <w:pPr>
        <w:contextualSpacing/>
        <w:rPr>
          <w:rFonts w:eastAsia="Times New Roman" w:cs="Palatino Linotype"/>
          <w:color w:val="000000"/>
          <w:szCs w:val="24"/>
        </w:rPr>
      </w:pPr>
    </w:p>
    <w:p w14:paraId="7E485DBC" w14:textId="77777777" w:rsidR="005E5374" w:rsidRPr="006B022A" w:rsidRDefault="005E5374" w:rsidP="005E5374">
      <w:pPr>
        <w:rPr>
          <w:rFonts w:eastAsia="Times New Roman" w:cs="Palatino Linotype"/>
          <w:szCs w:val="24"/>
        </w:rPr>
      </w:pPr>
      <w:r w:rsidRPr="006B022A">
        <w:rPr>
          <w:rFonts w:eastAsia="Times New Roman" w:cs="Palatino Linotype"/>
          <w:szCs w:val="24"/>
        </w:rPr>
        <w:t>En ese orden de ideas, la Ley de Transparencia y Acceso a la Información Pública del Estado de México y Municipios, prevé en su artículo 23 fracción IV, lo siguiente:</w:t>
      </w:r>
    </w:p>
    <w:p w14:paraId="3940F0C8" w14:textId="77777777" w:rsidR="005E5374" w:rsidRPr="006B022A" w:rsidRDefault="005E5374" w:rsidP="005E5374">
      <w:pPr>
        <w:rPr>
          <w:rFonts w:eastAsia="Times New Roman" w:cs="Palatino Linotype"/>
          <w:szCs w:val="24"/>
        </w:rPr>
      </w:pPr>
    </w:p>
    <w:p w14:paraId="0B61E953"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b/>
          <w:i/>
          <w:color w:val="000000"/>
          <w:sz w:val="22"/>
          <w:szCs w:val="24"/>
        </w:rPr>
        <w:t>Artículo 23.</w:t>
      </w:r>
      <w:r w:rsidRPr="006B022A">
        <w:rPr>
          <w:rFonts w:eastAsia="Times New Roman" w:cs="Palatino Linotype"/>
          <w:i/>
          <w:color w:val="000000"/>
          <w:sz w:val="22"/>
          <w:szCs w:val="24"/>
        </w:rPr>
        <w:t xml:space="preserve"> Son sujetos obligados a transparentar y permitir el acceso a su información y proteger los datos personales que obren en su poder:</w:t>
      </w:r>
    </w:p>
    <w:p w14:paraId="4640BF43"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w:t>
      </w:r>
    </w:p>
    <w:p w14:paraId="3CF64A54"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b/>
          <w:bCs/>
          <w:i/>
          <w:color w:val="000000"/>
          <w:sz w:val="22"/>
          <w:szCs w:val="24"/>
        </w:rPr>
        <w:t xml:space="preserve">IV. </w:t>
      </w:r>
      <w:r w:rsidRPr="006B022A">
        <w:rPr>
          <w:rFonts w:eastAsia="Times New Roman" w:cs="Palatino Linotype"/>
          <w:i/>
          <w:color w:val="000000"/>
          <w:sz w:val="22"/>
          <w:szCs w:val="24"/>
        </w:rPr>
        <w:t>Los ayuntamientos y las dependencias, organismos, órganos y entidades de la administración municipal;</w:t>
      </w:r>
    </w:p>
    <w:p w14:paraId="4F8E3BF3" w14:textId="77777777" w:rsidR="005E5374" w:rsidRPr="006B022A" w:rsidRDefault="005E5374" w:rsidP="005E5374">
      <w:pPr>
        <w:spacing w:line="240" w:lineRule="auto"/>
        <w:ind w:left="567" w:right="567"/>
        <w:contextualSpacing/>
        <w:rPr>
          <w:rFonts w:eastAsia="Times New Roman" w:cs="Palatino Linotype"/>
          <w:i/>
          <w:color w:val="000000"/>
          <w:sz w:val="22"/>
          <w:szCs w:val="24"/>
        </w:rPr>
      </w:pPr>
      <w:r w:rsidRPr="006B022A">
        <w:rPr>
          <w:rFonts w:eastAsia="Times New Roman" w:cs="Palatino Linotype"/>
          <w:i/>
          <w:color w:val="000000"/>
          <w:sz w:val="22"/>
          <w:szCs w:val="24"/>
        </w:rPr>
        <w:t>[…]</w:t>
      </w:r>
    </w:p>
    <w:p w14:paraId="1E9EC567" w14:textId="77777777" w:rsidR="005E5374" w:rsidRPr="006B022A" w:rsidRDefault="005E5374" w:rsidP="005E5374">
      <w:pPr>
        <w:contextualSpacing/>
        <w:rPr>
          <w:rFonts w:eastAsia="Times New Roman" w:cs="Palatino Linotype"/>
          <w:color w:val="000000"/>
          <w:szCs w:val="24"/>
        </w:rPr>
      </w:pPr>
    </w:p>
    <w:p w14:paraId="4C07B804" w14:textId="77777777" w:rsidR="005E5374" w:rsidRPr="006B022A" w:rsidRDefault="005E5374" w:rsidP="005E5374">
      <w:pPr>
        <w:rPr>
          <w:rFonts w:eastAsia="Times New Roman"/>
        </w:rPr>
      </w:pPr>
      <w:r w:rsidRPr="006B022A">
        <w:rPr>
          <w:rFonts w:eastAsia="Times New Roman"/>
        </w:rPr>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5F2B42C0" w14:textId="77777777" w:rsidR="005E5374" w:rsidRPr="006B022A" w:rsidRDefault="005E5374" w:rsidP="005E5374">
      <w:pPr>
        <w:rPr>
          <w:rFonts w:eastAsia="Times New Roman"/>
        </w:rPr>
      </w:pPr>
    </w:p>
    <w:p w14:paraId="19AC9CAA" w14:textId="7F58FBF7" w:rsidR="005E5374" w:rsidRPr="006B022A" w:rsidRDefault="005E5374" w:rsidP="005E5374">
      <w:pPr>
        <w:rPr>
          <w:rFonts w:eastAsia="Times New Roman"/>
        </w:rPr>
      </w:pPr>
      <w:r w:rsidRPr="006B022A">
        <w:rPr>
          <w:rFonts w:eastAsia="Times New Roman"/>
        </w:rPr>
        <w:t xml:space="preserve">Asimismo, de la interpretación de los motivos de inconformidad expresados por la Recurrente, se colige que en el presente caso se actualizó la causal de procedencia del recurso de revisión prevista en la fracción </w:t>
      </w:r>
      <w:r w:rsidR="005F7251" w:rsidRPr="006B022A">
        <w:rPr>
          <w:rFonts w:eastAsia="Times New Roman"/>
        </w:rPr>
        <w:t>V</w:t>
      </w:r>
      <w:r w:rsidRPr="006B022A">
        <w:rPr>
          <w:rFonts w:eastAsia="Times New Roman"/>
        </w:rPr>
        <w:t xml:space="preserve"> del artículo 179 de la Ley de Transparencia estatal.</w:t>
      </w:r>
    </w:p>
    <w:p w14:paraId="5EA73812" w14:textId="77777777" w:rsidR="005F7251" w:rsidRPr="006B022A" w:rsidRDefault="005F7251" w:rsidP="005E5374">
      <w:pPr>
        <w:rPr>
          <w:rFonts w:eastAsia="Times New Roman"/>
        </w:rPr>
      </w:pPr>
    </w:p>
    <w:p w14:paraId="5A173DB7" w14:textId="6A69994D" w:rsidR="005F7251" w:rsidRPr="006B022A" w:rsidRDefault="005F7251" w:rsidP="005F7251">
      <w:pPr>
        <w:rPr>
          <w:rFonts w:eastAsia="Times New Roman"/>
        </w:rPr>
      </w:pPr>
      <w:r w:rsidRPr="006B022A">
        <w:rPr>
          <w:rFonts w:eastAsia="Times New Roman"/>
        </w:rPr>
        <w:lastRenderedPageBreak/>
        <w:t>En segundo término, se debe resaltar que la respuesta fue emitida por</w:t>
      </w:r>
      <w:r w:rsidR="003D437B" w:rsidRPr="006B022A">
        <w:rPr>
          <w:rFonts w:eastAsia="Times New Roman"/>
        </w:rPr>
        <w:t xml:space="preserve"> la Tesorería Municipal y la Jefatura de Recursos Humanos</w:t>
      </w:r>
      <w:r w:rsidRPr="006B022A">
        <w:rPr>
          <w:rFonts w:eastAsia="Times New Roman"/>
        </w:rPr>
        <w:t xml:space="preserve">, por lo que es viable traer a colación lo dispuesto </w:t>
      </w:r>
      <w:r w:rsidRPr="006B022A">
        <w:rPr>
          <w:rFonts w:eastAsia="Times New Roman" w:cs="Arial"/>
          <w:szCs w:val="24"/>
          <w:lang w:val="es-MX" w:eastAsia="es-ES"/>
        </w:rPr>
        <w:t xml:space="preserve">en el </w:t>
      </w:r>
      <w:r w:rsidR="003D437B" w:rsidRPr="006B022A">
        <w:rPr>
          <w:rFonts w:eastAsia="Times New Roman" w:cs="Arial"/>
          <w:szCs w:val="24"/>
          <w:lang w:eastAsia="es-ES"/>
        </w:rPr>
        <w:t>Reglamento Orgánico del Sistema Municipal para el Desarrollo Integral de la Familia (DIF) De La Paz, Estado De México</w:t>
      </w:r>
      <w:r w:rsidR="003D437B" w:rsidRPr="006B022A">
        <w:rPr>
          <w:rFonts w:eastAsia="Times New Roman" w:cs="Arial"/>
          <w:szCs w:val="24"/>
          <w:lang w:val="es-MX" w:eastAsia="es-ES"/>
        </w:rPr>
        <w:t xml:space="preserve">, </w:t>
      </w:r>
      <w:r w:rsidRPr="006B022A">
        <w:rPr>
          <w:rFonts w:eastAsia="Times New Roman" w:cs="Arial"/>
          <w:szCs w:val="24"/>
          <w:lang w:val="es-MX" w:eastAsia="es-ES"/>
        </w:rPr>
        <w:t>en donde se establecen las atribuciones de la</w:t>
      </w:r>
      <w:r w:rsidR="003D437B" w:rsidRPr="006B022A">
        <w:rPr>
          <w:rFonts w:eastAsia="Times New Roman" w:cs="Arial"/>
          <w:szCs w:val="24"/>
          <w:lang w:val="es-MX" w:eastAsia="es-ES"/>
        </w:rPr>
        <w:t>s</w:t>
      </w:r>
      <w:r w:rsidRPr="006B022A">
        <w:rPr>
          <w:rFonts w:eastAsia="Times New Roman" w:cs="Arial"/>
          <w:szCs w:val="24"/>
          <w:lang w:val="es-MX" w:eastAsia="es-ES"/>
        </w:rPr>
        <w:t xml:space="preserve"> Unidad</w:t>
      </w:r>
      <w:r w:rsidR="003D437B" w:rsidRPr="006B022A">
        <w:rPr>
          <w:rFonts w:eastAsia="Times New Roman" w:cs="Arial"/>
          <w:szCs w:val="24"/>
          <w:lang w:val="es-MX" w:eastAsia="es-ES"/>
        </w:rPr>
        <w:t>es</w:t>
      </w:r>
      <w:r w:rsidRPr="006B022A">
        <w:rPr>
          <w:rFonts w:eastAsia="Times New Roman" w:cs="Arial"/>
          <w:szCs w:val="24"/>
          <w:lang w:val="es-MX" w:eastAsia="es-ES"/>
        </w:rPr>
        <w:t xml:space="preserve"> Administrativa</w:t>
      </w:r>
      <w:r w:rsidR="003D437B" w:rsidRPr="006B022A">
        <w:rPr>
          <w:rFonts w:eastAsia="Times New Roman" w:cs="Arial"/>
          <w:szCs w:val="24"/>
          <w:lang w:val="es-MX" w:eastAsia="es-ES"/>
        </w:rPr>
        <w:t>s</w:t>
      </w:r>
      <w:r w:rsidRPr="006B022A">
        <w:rPr>
          <w:rFonts w:eastAsia="Times New Roman" w:cs="Arial"/>
          <w:szCs w:val="24"/>
          <w:lang w:val="es-MX" w:eastAsia="es-ES"/>
        </w:rPr>
        <w:t xml:space="preserve"> competente</w:t>
      </w:r>
      <w:r w:rsidR="003D437B" w:rsidRPr="006B022A">
        <w:rPr>
          <w:rFonts w:eastAsia="Times New Roman" w:cs="Arial"/>
          <w:szCs w:val="24"/>
          <w:lang w:val="es-MX" w:eastAsia="es-ES"/>
        </w:rPr>
        <w:t>s</w:t>
      </w:r>
      <w:r w:rsidRPr="006B022A">
        <w:rPr>
          <w:rFonts w:eastAsia="Times New Roman" w:cs="Arial"/>
          <w:szCs w:val="24"/>
          <w:lang w:val="es-MX" w:eastAsia="es-ES"/>
        </w:rPr>
        <w:t xml:space="preserve"> de conocer la información requerida por la hoy Recurrente, las cuales, son las siguientes:</w:t>
      </w:r>
    </w:p>
    <w:p w14:paraId="48A770AB" w14:textId="77777777" w:rsidR="005F7251" w:rsidRPr="006B022A" w:rsidRDefault="005F7251" w:rsidP="005F7251">
      <w:pPr>
        <w:autoSpaceDE w:val="0"/>
        <w:autoSpaceDN w:val="0"/>
        <w:adjustRightInd w:val="0"/>
        <w:rPr>
          <w:rFonts w:eastAsia="Times New Roman" w:cs="Arial"/>
          <w:szCs w:val="24"/>
          <w:lang w:val="es-MX" w:eastAsia="es-ES"/>
        </w:rPr>
      </w:pPr>
    </w:p>
    <w:p w14:paraId="0CF69E03" w14:textId="29EC9D60" w:rsidR="005F7251" w:rsidRPr="006B022A" w:rsidRDefault="005F7251" w:rsidP="005F7251">
      <w:pPr>
        <w:autoSpaceDE w:val="0"/>
        <w:autoSpaceDN w:val="0"/>
        <w:adjustRightInd w:val="0"/>
        <w:spacing w:after="240" w:line="240" w:lineRule="auto"/>
        <w:ind w:left="567" w:right="616"/>
        <w:rPr>
          <w:rFonts w:eastAsia="Times New Roman" w:cs="Arial"/>
          <w:b/>
          <w:i/>
          <w:sz w:val="22"/>
          <w:u w:val="single"/>
          <w:lang w:val="es-ES" w:eastAsia="es-ES"/>
        </w:rPr>
      </w:pPr>
      <w:r w:rsidRPr="006B022A">
        <w:rPr>
          <w:rFonts w:eastAsia="Times New Roman" w:cs="Arial"/>
          <w:b/>
          <w:i/>
          <w:sz w:val="22"/>
          <w:u w:val="single"/>
          <w:lang w:val="es-ES" w:eastAsia="es-ES"/>
        </w:rPr>
        <w:t>“</w:t>
      </w:r>
      <w:r w:rsidR="003D437B" w:rsidRPr="006B022A">
        <w:rPr>
          <w:rFonts w:eastAsia="Times New Roman" w:cs="Arial"/>
          <w:b/>
          <w:i/>
          <w:sz w:val="22"/>
          <w:u w:val="single"/>
          <w:lang w:val="es-ES" w:eastAsia="es-ES"/>
        </w:rPr>
        <w:t>DE LA TESORERÍA</w:t>
      </w:r>
    </w:p>
    <w:p w14:paraId="679BF049" w14:textId="12DE7C5E" w:rsidR="005F7251" w:rsidRPr="006B022A" w:rsidRDefault="003D437B" w:rsidP="005F7251">
      <w:pPr>
        <w:autoSpaceDE w:val="0"/>
        <w:autoSpaceDN w:val="0"/>
        <w:adjustRightInd w:val="0"/>
        <w:spacing w:after="240" w:line="240" w:lineRule="auto"/>
        <w:ind w:left="567" w:right="616"/>
        <w:rPr>
          <w:rFonts w:eastAsia="Times New Roman" w:cs="Arial"/>
          <w:bCs/>
          <w:i/>
          <w:sz w:val="22"/>
          <w:lang w:val="es-ES" w:eastAsia="es-ES"/>
        </w:rPr>
      </w:pPr>
      <w:r w:rsidRPr="006B022A">
        <w:rPr>
          <w:rFonts w:eastAsia="Times New Roman" w:cs="Arial"/>
          <w:b/>
          <w:i/>
          <w:sz w:val="22"/>
          <w:lang w:eastAsia="es-ES"/>
        </w:rPr>
        <w:t>Artículo 58</w:t>
      </w:r>
      <w:r w:rsidRPr="006B022A">
        <w:rPr>
          <w:rFonts w:eastAsia="Times New Roman" w:cs="Arial"/>
          <w:bCs/>
          <w:i/>
          <w:sz w:val="22"/>
          <w:lang w:eastAsia="es-ES"/>
        </w:rPr>
        <w:t>.- El Tesorero será el responsable del manejo del presupuesto del Sistema Municipal, y de la administración de los recursos que conforman el patrimonio del organismo, lo cual hará en coordinación con el director, debiendo informar los estados financieros mensualmente a la Junta de Gobierno o cuando ésta y la presidencia lo soliciten, además tendrá las atribuciones previstas en el artículo 15, fracciones de la I a la VIII de la Ley que crea los Organismos Públicos Descentralizados de Asistencia Social, de carácter municipal, denominados “Sistemas Municipales para el Desarrollo Integral de la Familia.” y todas aquellas previstas en la Legislación Fiscal y Financiera, Reglamentos, Decretos, Lineamientos y toda aquella normatividad tanto del orden Federal como Estatal que le resulte aplicable para el cabal cumplimiento de sus responsabilidades, pudiendo asimismo:</w:t>
      </w:r>
    </w:p>
    <w:p w14:paraId="7DEE40EE" w14:textId="5BC9CDF3" w:rsidR="005F7251" w:rsidRPr="006B022A" w:rsidRDefault="005F7251" w:rsidP="005F7251">
      <w:pPr>
        <w:autoSpaceDE w:val="0"/>
        <w:autoSpaceDN w:val="0"/>
        <w:adjustRightInd w:val="0"/>
        <w:spacing w:after="240" w:line="240" w:lineRule="auto"/>
        <w:ind w:left="567" w:right="616"/>
        <w:rPr>
          <w:rFonts w:eastAsia="Times New Roman" w:cs="Arial"/>
          <w:i/>
          <w:sz w:val="22"/>
          <w:lang w:val="es-ES" w:eastAsia="es-ES"/>
        </w:rPr>
      </w:pPr>
      <w:r w:rsidRPr="006B022A">
        <w:rPr>
          <w:rFonts w:eastAsia="Times New Roman" w:cs="Arial"/>
          <w:i/>
          <w:sz w:val="22"/>
          <w:lang w:val="es-ES" w:eastAsia="es-ES"/>
        </w:rPr>
        <w:t>(…)</w:t>
      </w:r>
    </w:p>
    <w:p w14:paraId="4F805B0C" w14:textId="71329A87" w:rsidR="005F7251" w:rsidRPr="006B022A" w:rsidRDefault="003D437B" w:rsidP="005F7251">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I.- Realizar y supervisar los ingresos y egresos de acuerdo al presupuesto y a la normatividad;</w:t>
      </w:r>
    </w:p>
    <w:p w14:paraId="567B6043" w14:textId="0960485D" w:rsidR="005F7251" w:rsidRPr="006B022A" w:rsidRDefault="005F7251" w:rsidP="005F7251">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w:t>
      </w:r>
    </w:p>
    <w:p w14:paraId="5AB2A109" w14:textId="77777777" w:rsidR="003D437B" w:rsidRPr="006B022A" w:rsidRDefault="003D437B" w:rsidP="005F7251">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b/>
          <w:bCs/>
          <w:i/>
          <w:sz w:val="22"/>
          <w:lang w:eastAsia="es-ES"/>
        </w:rPr>
        <w:t>Artículo 59</w:t>
      </w:r>
      <w:r w:rsidRPr="006B022A">
        <w:rPr>
          <w:rFonts w:eastAsia="Times New Roman" w:cs="Arial"/>
          <w:i/>
          <w:sz w:val="22"/>
          <w:lang w:eastAsia="es-ES"/>
        </w:rPr>
        <w:t>.- La Tesorería contará con las siguientes Unidades Administrativas:</w:t>
      </w:r>
    </w:p>
    <w:p w14:paraId="249CB23B" w14:textId="77777777" w:rsidR="003D437B" w:rsidRPr="006B022A" w:rsidRDefault="003D437B" w:rsidP="005F7251">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w:t>
      </w:r>
    </w:p>
    <w:p w14:paraId="739275D8" w14:textId="77777777" w:rsidR="003D437B" w:rsidRPr="006B022A" w:rsidRDefault="003D437B" w:rsidP="005F7251">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III.- Departamento de Recursos Humanos;</w:t>
      </w:r>
    </w:p>
    <w:p w14:paraId="13789F4F" w14:textId="77777777" w:rsidR="003D437B" w:rsidRPr="006B022A" w:rsidRDefault="003D437B" w:rsidP="005F7251">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w:t>
      </w:r>
    </w:p>
    <w:p w14:paraId="11D62EE6" w14:textId="77777777" w:rsidR="003D437B" w:rsidRPr="006B022A" w:rsidRDefault="003D437B" w:rsidP="005F7251">
      <w:pPr>
        <w:autoSpaceDE w:val="0"/>
        <w:autoSpaceDN w:val="0"/>
        <w:adjustRightInd w:val="0"/>
        <w:spacing w:after="240" w:line="240" w:lineRule="auto"/>
        <w:ind w:left="567" w:right="616"/>
        <w:rPr>
          <w:rFonts w:eastAsia="Times New Roman" w:cs="Arial"/>
          <w:i/>
          <w:sz w:val="22"/>
          <w:lang w:eastAsia="es-ES"/>
        </w:rPr>
      </w:pPr>
    </w:p>
    <w:p w14:paraId="70504C00" w14:textId="77777777" w:rsidR="003D437B" w:rsidRPr="006B022A" w:rsidRDefault="003D437B" w:rsidP="003D437B">
      <w:pPr>
        <w:autoSpaceDE w:val="0"/>
        <w:autoSpaceDN w:val="0"/>
        <w:adjustRightInd w:val="0"/>
        <w:spacing w:after="240" w:line="240" w:lineRule="auto"/>
        <w:ind w:left="567" w:right="616"/>
        <w:rPr>
          <w:rFonts w:eastAsia="Times New Roman" w:cs="Arial"/>
          <w:b/>
          <w:bCs/>
          <w:i/>
          <w:sz w:val="22"/>
          <w:u w:val="single"/>
          <w:lang w:eastAsia="es-ES"/>
        </w:rPr>
      </w:pPr>
      <w:r w:rsidRPr="006B022A">
        <w:rPr>
          <w:rFonts w:eastAsia="Times New Roman" w:cs="Arial"/>
          <w:b/>
          <w:bCs/>
          <w:i/>
          <w:sz w:val="22"/>
          <w:u w:val="single"/>
          <w:lang w:eastAsia="es-ES"/>
        </w:rPr>
        <w:lastRenderedPageBreak/>
        <w:t>DEL DEPARTAMENTO DE RECURSOS HUMANOS</w:t>
      </w:r>
    </w:p>
    <w:p w14:paraId="29DADF90" w14:textId="77777777" w:rsidR="003D437B" w:rsidRPr="006B022A" w:rsidRDefault="003D437B" w:rsidP="003D437B">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b/>
          <w:bCs/>
          <w:i/>
          <w:sz w:val="22"/>
          <w:lang w:eastAsia="es-ES"/>
        </w:rPr>
        <w:t>Artículo 63</w:t>
      </w:r>
      <w:r w:rsidRPr="006B022A">
        <w:rPr>
          <w:rFonts w:eastAsia="Times New Roman" w:cs="Arial"/>
          <w:i/>
          <w:sz w:val="22"/>
          <w:lang w:eastAsia="es-ES"/>
        </w:rPr>
        <w:t xml:space="preserve">.- Corresponde al Departamento de Recursos Humanos, a través de su Titular, las siguientes facultades: </w:t>
      </w:r>
    </w:p>
    <w:p w14:paraId="7FEC61BC" w14:textId="2EAC7A41" w:rsidR="003D437B" w:rsidRPr="006B022A" w:rsidRDefault="003D437B" w:rsidP="003D437B">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I.- Supervisar los procedimientos de administración de personal;</w:t>
      </w:r>
    </w:p>
    <w:p w14:paraId="47A561F9" w14:textId="77777777" w:rsidR="003D437B" w:rsidRPr="006B022A" w:rsidRDefault="003D437B" w:rsidP="003D437B">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w:t>
      </w:r>
    </w:p>
    <w:p w14:paraId="56B8567A" w14:textId="1B1EF911" w:rsidR="005F7251" w:rsidRPr="006B022A" w:rsidRDefault="003D437B" w:rsidP="003D437B">
      <w:pPr>
        <w:autoSpaceDE w:val="0"/>
        <w:autoSpaceDN w:val="0"/>
        <w:adjustRightInd w:val="0"/>
        <w:spacing w:after="240" w:line="240" w:lineRule="auto"/>
        <w:ind w:left="567" w:right="616"/>
        <w:rPr>
          <w:rFonts w:eastAsia="Times New Roman" w:cs="Arial"/>
          <w:i/>
          <w:sz w:val="22"/>
          <w:lang w:eastAsia="es-ES"/>
        </w:rPr>
      </w:pPr>
      <w:r w:rsidRPr="006B022A">
        <w:rPr>
          <w:rFonts w:eastAsia="Times New Roman" w:cs="Arial"/>
          <w:i/>
          <w:sz w:val="22"/>
          <w:lang w:eastAsia="es-ES"/>
        </w:rPr>
        <w:t>III.- Llevar a cabo el reclutamiento, selección, contratación de personal y, en su caso, remoción o baja de servidores públicos que no tengan categoría de funcionario, previa solicitud y acuerdo con las áreas respectivas, Presidenta del Sistema y la Dirección General;</w:t>
      </w:r>
      <w:r w:rsidR="005F7251" w:rsidRPr="006B022A">
        <w:rPr>
          <w:rFonts w:eastAsia="Times New Roman" w:cs="Arial"/>
          <w:i/>
          <w:sz w:val="22"/>
          <w:lang w:eastAsia="es-ES"/>
        </w:rPr>
        <w:t>” (Sic)</w:t>
      </w:r>
    </w:p>
    <w:p w14:paraId="1C324DFC" w14:textId="77777777" w:rsidR="005F7251" w:rsidRPr="006B022A" w:rsidRDefault="005F7251" w:rsidP="005F7251">
      <w:pPr>
        <w:autoSpaceDE w:val="0"/>
        <w:autoSpaceDN w:val="0"/>
        <w:adjustRightInd w:val="0"/>
        <w:spacing w:after="240" w:line="240" w:lineRule="auto"/>
        <w:ind w:right="616"/>
        <w:rPr>
          <w:rFonts w:eastAsia="Times New Roman" w:cs="Arial"/>
          <w:i/>
          <w:sz w:val="22"/>
          <w:lang w:val="es-ES" w:eastAsia="es-ES"/>
        </w:rPr>
      </w:pPr>
    </w:p>
    <w:p w14:paraId="13377C73" w14:textId="61FAE93C" w:rsidR="005F7251" w:rsidRPr="006B022A" w:rsidRDefault="005F7251" w:rsidP="005F7251">
      <w:pPr>
        <w:rPr>
          <w:rFonts w:eastAsia="Times New Roman" w:cs="Arial"/>
          <w:szCs w:val="24"/>
          <w:lang w:val="es-MX" w:eastAsia="en-US"/>
        </w:rPr>
      </w:pPr>
      <w:r w:rsidRPr="006B022A">
        <w:rPr>
          <w:rFonts w:eastAsia="Times New Roman" w:cs="Arial"/>
          <w:szCs w:val="24"/>
          <w:lang w:eastAsia="en-US"/>
        </w:rPr>
        <w:t xml:space="preserve">Del precepto referido con anterioridad, podemos advertir </w:t>
      </w:r>
      <w:r w:rsidRPr="006B022A">
        <w:rPr>
          <w:rFonts w:eastAsia="Times New Roman" w:cs="Arial"/>
          <w:szCs w:val="24"/>
          <w:lang w:val="es-MX" w:eastAsia="en-US"/>
        </w:rPr>
        <w:t>dentro de las distintas Unidades Administrativas que integran la Administración Pública Municipal, se encuentra la</w:t>
      </w:r>
      <w:r w:rsidR="00494014" w:rsidRPr="006B022A">
        <w:rPr>
          <w:rFonts w:eastAsia="Times New Roman" w:cs="Arial"/>
          <w:szCs w:val="24"/>
          <w:lang w:val="es-MX" w:eastAsia="en-US"/>
        </w:rPr>
        <w:t xml:space="preserve"> </w:t>
      </w:r>
      <w:r w:rsidR="00494014" w:rsidRPr="006B022A">
        <w:rPr>
          <w:rFonts w:eastAsia="Times New Roman" w:cs="Arial"/>
          <w:b/>
          <w:bCs/>
          <w:szCs w:val="24"/>
          <w:lang w:val="es-MX" w:eastAsia="en-US"/>
        </w:rPr>
        <w:t>Tesorería</w:t>
      </w:r>
      <w:r w:rsidR="00494014" w:rsidRPr="006B022A">
        <w:rPr>
          <w:rFonts w:eastAsia="Times New Roman" w:cs="Arial"/>
          <w:szCs w:val="24"/>
          <w:lang w:val="es-MX" w:eastAsia="en-US"/>
        </w:rPr>
        <w:t xml:space="preserve"> responsable del manejo del presupuesto del Sistema Municipal, así como de</w:t>
      </w:r>
      <w:r w:rsidR="00494014" w:rsidRPr="006B022A">
        <w:t xml:space="preserve"> </w:t>
      </w:r>
      <w:r w:rsidR="00494014" w:rsidRPr="006B022A">
        <w:rPr>
          <w:rFonts w:eastAsia="Times New Roman" w:cs="Arial"/>
          <w:szCs w:val="24"/>
          <w:lang w:val="es-MX" w:eastAsia="en-US"/>
        </w:rPr>
        <w:t xml:space="preserve">realizar y supervisar los ingresos y egresos de acuerdo al presupuesto y a la normatividad aplicable, a su vez, dicha Unidad Administrativa, tiene a su cargo a una </w:t>
      </w:r>
      <w:r w:rsidRPr="006B022A">
        <w:rPr>
          <w:rFonts w:eastAsia="Times New Roman" w:cs="Arial"/>
          <w:b/>
          <w:bCs/>
          <w:szCs w:val="24"/>
          <w:lang w:val="es-MX" w:eastAsia="en-US"/>
        </w:rPr>
        <w:t>Jefatura de Recursos Humanos</w:t>
      </w:r>
      <w:r w:rsidRPr="006B022A">
        <w:rPr>
          <w:rFonts w:eastAsia="Times New Roman" w:cs="Arial"/>
          <w:szCs w:val="24"/>
          <w:lang w:val="es-MX" w:eastAsia="en-US"/>
        </w:rPr>
        <w:t xml:space="preserve">, encargada </w:t>
      </w:r>
      <w:r w:rsidRPr="006B022A">
        <w:rPr>
          <w:rFonts w:eastAsia="Times New Roman" w:cs="Arial"/>
          <w:bCs/>
          <w:iCs/>
          <w:szCs w:val="24"/>
          <w:lang w:eastAsia="en-US"/>
        </w:rPr>
        <w:t xml:space="preserve">de </w:t>
      </w:r>
      <w:r w:rsidR="00494014" w:rsidRPr="006B022A">
        <w:rPr>
          <w:rFonts w:eastAsia="Times New Roman" w:cs="Arial"/>
          <w:bCs/>
          <w:iCs/>
          <w:szCs w:val="24"/>
          <w:lang w:eastAsia="en-US"/>
        </w:rPr>
        <w:t>supervisar los procedimientos de administración de personal</w:t>
      </w:r>
      <w:r w:rsidR="00494014" w:rsidRPr="006B022A">
        <w:rPr>
          <w:rFonts w:eastAsia="Times New Roman" w:cs="Arial"/>
          <w:szCs w:val="24"/>
          <w:lang w:eastAsia="en-US"/>
        </w:rPr>
        <w:t xml:space="preserve"> y de llevar a cabo el reclutamiento, selección, contratación de personal</w:t>
      </w:r>
      <w:r w:rsidRPr="006B022A">
        <w:rPr>
          <w:rFonts w:eastAsia="Times New Roman" w:cs="Arial"/>
          <w:szCs w:val="24"/>
          <w:lang w:eastAsia="en-US"/>
        </w:rPr>
        <w:t xml:space="preserve">; por lo que se colige que, dicha </w:t>
      </w:r>
      <w:r w:rsidR="00494014" w:rsidRPr="006B022A">
        <w:rPr>
          <w:rFonts w:eastAsia="Times New Roman" w:cs="Arial"/>
          <w:szCs w:val="24"/>
          <w:lang w:eastAsia="en-US"/>
        </w:rPr>
        <w:t>Unidades Administrativas</w:t>
      </w:r>
      <w:r w:rsidRPr="006B022A">
        <w:rPr>
          <w:rFonts w:eastAsia="Times New Roman" w:cs="Arial"/>
          <w:szCs w:val="24"/>
          <w:lang w:eastAsia="en-US"/>
        </w:rPr>
        <w:t xml:space="preserve"> resulta</w:t>
      </w:r>
      <w:r w:rsidR="00494014" w:rsidRPr="006B022A">
        <w:rPr>
          <w:rFonts w:eastAsia="Times New Roman" w:cs="Arial"/>
          <w:szCs w:val="24"/>
          <w:lang w:eastAsia="en-US"/>
        </w:rPr>
        <w:t>n</w:t>
      </w:r>
      <w:r w:rsidRPr="006B022A">
        <w:rPr>
          <w:rFonts w:eastAsia="Times New Roman" w:cs="Arial"/>
          <w:szCs w:val="24"/>
          <w:lang w:eastAsia="en-US"/>
        </w:rPr>
        <w:t xml:space="preserve"> ser la</w:t>
      </w:r>
      <w:r w:rsidR="00494014" w:rsidRPr="006B022A">
        <w:rPr>
          <w:rFonts w:eastAsia="Times New Roman" w:cs="Arial"/>
          <w:szCs w:val="24"/>
          <w:lang w:eastAsia="en-US"/>
        </w:rPr>
        <w:t>s</w:t>
      </w:r>
      <w:r w:rsidRPr="006B022A">
        <w:rPr>
          <w:rFonts w:eastAsia="Times New Roman" w:cs="Arial"/>
          <w:szCs w:val="24"/>
          <w:lang w:eastAsia="en-US"/>
        </w:rPr>
        <w:t xml:space="preserve"> competente</w:t>
      </w:r>
      <w:r w:rsidR="00494014" w:rsidRPr="006B022A">
        <w:rPr>
          <w:rFonts w:eastAsia="Times New Roman" w:cs="Arial"/>
          <w:szCs w:val="24"/>
          <w:lang w:eastAsia="en-US"/>
        </w:rPr>
        <w:t>s</w:t>
      </w:r>
      <w:r w:rsidRPr="006B022A">
        <w:rPr>
          <w:rFonts w:eastAsia="Times New Roman" w:cs="Arial"/>
          <w:szCs w:val="24"/>
          <w:lang w:eastAsia="en-US"/>
        </w:rPr>
        <w:t xml:space="preserve"> para conocer de la información referida en la solicitud de información</w:t>
      </w:r>
      <w:r w:rsidRPr="006B022A">
        <w:rPr>
          <w:rFonts w:eastAsia="Times New Roman" w:cs="Arial"/>
          <w:szCs w:val="24"/>
          <w:lang w:val="es-MX" w:eastAsia="en-US"/>
        </w:rPr>
        <w:t>.</w:t>
      </w:r>
    </w:p>
    <w:p w14:paraId="1F612D67" w14:textId="77777777" w:rsidR="002C4B9F" w:rsidRPr="006B022A" w:rsidRDefault="002C4B9F" w:rsidP="005F7251">
      <w:pPr>
        <w:ind w:right="-20"/>
        <w:rPr>
          <w:rFonts w:eastAsia="Palatino Linotype" w:cs="Palatino Linotype"/>
          <w:lang w:val="es-ES"/>
        </w:rPr>
      </w:pPr>
    </w:p>
    <w:p w14:paraId="6FFA3CAC" w14:textId="4BAFF57C" w:rsidR="005F7251" w:rsidRPr="006B022A" w:rsidRDefault="002C4B9F" w:rsidP="00881135">
      <w:pPr>
        <w:ind w:left="-20" w:right="-20"/>
        <w:rPr>
          <w:rFonts w:eastAsia="Palatino Linotype" w:cs="Palatino Linotype"/>
          <w:lang w:val="es-ES"/>
        </w:rPr>
      </w:pPr>
      <w:r w:rsidRPr="006B022A">
        <w:rPr>
          <w:rFonts w:eastAsia="Palatino Linotype" w:cs="Palatino Linotype"/>
          <w:lang w:val="es-ES"/>
        </w:rPr>
        <w:t xml:space="preserve">Ahora bien, se debe recordar que </w:t>
      </w:r>
      <w:r w:rsidR="005E1C76" w:rsidRPr="006B022A">
        <w:rPr>
          <w:rFonts w:eastAsia="Palatino Linotype" w:cs="Palatino Linotype"/>
          <w:lang w:val="es-ES"/>
        </w:rPr>
        <w:t xml:space="preserve">el particular </w:t>
      </w:r>
      <w:r w:rsidR="00127617" w:rsidRPr="006B022A">
        <w:rPr>
          <w:rFonts w:eastAsia="Palatino Linotype" w:cs="Palatino Linotype"/>
          <w:lang w:val="es-ES"/>
        </w:rPr>
        <w:t>requirió específicamente</w:t>
      </w:r>
      <w:r w:rsidR="005F7251" w:rsidRPr="006B022A">
        <w:rPr>
          <w:rFonts w:eastAsia="Palatino Linotype" w:cs="Palatino Linotype"/>
          <w:lang w:val="es-ES"/>
        </w:rPr>
        <w:t xml:space="preserve"> los documentos que den cuenta del </w:t>
      </w:r>
      <w:r w:rsidR="00494014" w:rsidRPr="006B022A">
        <w:rPr>
          <w:rFonts w:eastAsia="Palatino Linotype" w:cs="Palatino Linotype"/>
          <w:lang w:val="es-ES"/>
        </w:rPr>
        <w:t>Currículum Vitae y los recibos de nómina de la totalidad de servidores públicos adscritos al</w:t>
      </w:r>
      <w:r w:rsidR="00494014" w:rsidRPr="006B022A">
        <w:t xml:space="preserve"> </w:t>
      </w:r>
      <w:r w:rsidR="00494014" w:rsidRPr="006B022A">
        <w:rPr>
          <w:rFonts w:eastAsia="Palatino Linotype" w:cs="Palatino Linotype"/>
          <w:lang w:val="es-ES"/>
        </w:rPr>
        <w:t>Sistema Municipal Para el Desarrollo Integral de la Familia de la Paz</w:t>
      </w:r>
      <w:r w:rsidR="005F7251" w:rsidRPr="006B022A">
        <w:rPr>
          <w:rFonts w:eastAsia="Palatino Linotype" w:cs="Palatino Linotype"/>
          <w:lang w:val="es-ES"/>
        </w:rPr>
        <w:t xml:space="preserve">; sin embargo, el </w:t>
      </w:r>
      <w:r w:rsidR="005F7251" w:rsidRPr="006B022A">
        <w:rPr>
          <w:rFonts w:eastAsia="Palatino Linotype" w:cs="Palatino Linotype"/>
          <w:b/>
          <w:bCs/>
          <w:lang w:val="es-ES"/>
        </w:rPr>
        <w:t>Sujeto Obligado</w:t>
      </w:r>
      <w:r w:rsidR="005F7251" w:rsidRPr="006B022A">
        <w:rPr>
          <w:rFonts w:eastAsia="Palatino Linotype" w:cs="Palatino Linotype"/>
          <w:lang w:val="es-ES"/>
        </w:rPr>
        <w:t xml:space="preserve"> se limitó a remitir </w:t>
      </w:r>
      <w:r w:rsidR="00494014" w:rsidRPr="006B022A">
        <w:rPr>
          <w:rFonts w:eastAsia="Palatino Linotype" w:cs="Palatino Linotype"/>
          <w:lang w:val="es-ES"/>
        </w:rPr>
        <w:t xml:space="preserve">la información requerida </w:t>
      </w:r>
      <w:r w:rsidR="00494014" w:rsidRPr="006B022A">
        <w:rPr>
          <w:rFonts w:eastAsia="Palatino Linotype" w:cs="Palatino Linotype"/>
          <w:b/>
          <w:bCs/>
          <w:u w:val="single"/>
          <w:lang w:val="es-ES"/>
        </w:rPr>
        <w:t>únicamente de mandos medios y superiores adscritos al Sujeto Obligado</w:t>
      </w:r>
      <w:r w:rsidR="00494014" w:rsidRPr="006B022A">
        <w:rPr>
          <w:rFonts w:eastAsia="Palatino Linotype" w:cs="Palatino Linotype"/>
          <w:lang w:val="es-ES"/>
        </w:rPr>
        <w:t xml:space="preserve">, entre ellos, de los </w:t>
      </w:r>
      <w:r w:rsidR="00494014" w:rsidRPr="006B022A">
        <w:rPr>
          <w:rFonts w:eastAsia="Palatino Linotype" w:cs="Palatino Linotype"/>
          <w:lang w:val="es-ES"/>
        </w:rPr>
        <w:lastRenderedPageBreak/>
        <w:t>servidores que ocupan en largo de Coordinador de Contabilidad y Presupuesto, Contralor Interno, Director General, Jefa de Estancia Infantil, Autoridad Investigadora, Jefe del Departamento de Normatividad y Asuntos Jurídicos, Coordinadora de Alimentación y Nutrición Familiar, Presidenta Honorífica, Procuradora Municipal de la Protección de Niñas, Niños y Adolescentes, Jefe del Departamento de Recursos Humanos, Autoridad Resolutora, Jefe del Departamento de Servicios Generales, Tesorera, Jefa del Departamento de Trabajo Social, Titular de la Unidad de Transparencia y Acceso a la Información y del Titular de la Unidad de Información, Planeación, Programación y Evaluación.</w:t>
      </w:r>
    </w:p>
    <w:p w14:paraId="3E909E91" w14:textId="77777777" w:rsidR="00581807" w:rsidRPr="006B022A" w:rsidRDefault="00581807" w:rsidP="00D31CA9">
      <w:pPr>
        <w:rPr>
          <w:rFonts w:eastAsiaTheme="minorEastAsia" w:cstheme="minorBidi"/>
          <w:bCs/>
          <w:lang w:eastAsia="en-US"/>
        </w:rPr>
      </w:pPr>
    </w:p>
    <w:p w14:paraId="4CCAF35B" w14:textId="41A0B2FE" w:rsidR="007979FC" w:rsidRPr="006B022A" w:rsidRDefault="00494014" w:rsidP="00D31CA9">
      <w:pPr>
        <w:rPr>
          <w:rFonts w:eastAsiaTheme="minorEastAsia" w:cstheme="minorBidi"/>
          <w:bCs/>
          <w:lang w:eastAsia="en-US"/>
        </w:rPr>
      </w:pPr>
      <w:r w:rsidRPr="006B022A">
        <w:rPr>
          <w:rFonts w:eastAsiaTheme="minorEastAsia" w:cstheme="minorBidi"/>
          <w:bCs/>
          <w:lang w:eastAsia="en-US"/>
        </w:rPr>
        <w:t>Por lo antes señalado</w:t>
      </w:r>
      <w:r w:rsidR="005F7251" w:rsidRPr="006B022A">
        <w:rPr>
          <w:rFonts w:eastAsiaTheme="minorEastAsia" w:cstheme="minorBidi"/>
          <w:bCs/>
          <w:lang w:eastAsia="en-US"/>
        </w:rPr>
        <w:t xml:space="preserve">, se colige que no se ha colmado el derecho de acceso a la información que ejerció la particular, ya que, si bien es cierto se entregó </w:t>
      </w:r>
      <w:r w:rsidRPr="006B022A">
        <w:rPr>
          <w:rFonts w:eastAsiaTheme="minorEastAsia" w:cstheme="minorBidi"/>
          <w:bCs/>
          <w:lang w:eastAsia="en-US"/>
        </w:rPr>
        <w:t>el Currículum Vitae y recibos de nómina de los mandos medios y superiores adscritos al Sujeto Obligado</w:t>
      </w:r>
      <w:r w:rsidR="005F7251" w:rsidRPr="006B022A">
        <w:rPr>
          <w:rFonts w:eastAsiaTheme="minorEastAsia" w:cstheme="minorBidi"/>
          <w:bCs/>
          <w:lang w:eastAsia="en-US"/>
        </w:rPr>
        <w:t xml:space="preserve">, fue omiso en pronunciarse respecto </w:t>
      </w:r>
      <w:r w:rsidRPr="006B022A">
        <w:rPr>
          <w:rFonts w:eastAsiaTheme="minorEastAsia" w:cstheme="minorBidi"/>
          <w:bCs/>
          <w:lang w:eastAsia="en-US"/>
        </w:rPr>
        <w:t>de la totalidad de los servidores públicos adscritos a las Unidades Administrativas en referencia.</w:t>
      </w:r>
    </w:p>
    <w:p w14:paraId="51AA3E39" w14:textId="77777777" w:rsidR="005F7251" w:rsidRPr="006B022A" w:rsidRDefault="005F7251" w:rsidP="00D31CA9">
      <w:pPr>
        <w:rPr>
          <w:rFonts w:eastAsiaTheme="minorEastAsia" w:cstheme="minorBidi"/>
          <w:bCs/>
          <w:lang w:eastAsia="en-US"/>
        </w:rPr>
      </w:pPr>
    </w:p>
    <w:p w14:paraId="2DA69D22" w14:textId="70DDC7DD" w:rsidR="000065D5" w:rsidRPr="006B022A" w:rsidRDefault="006542C2" w:rsidP="000065D5">
      <w:pPr>
        <w:rPr>
          <w:rFonts w:eastAsia="Times New Roman" w:cs="Palatino Linotype"/>
          <w:szCs w:val="24"/>
          <w:lang w:val="es-MX"/>
        </w:rPr>
      </w:pPr>
      <w:r w:rsidRPr="006B022A">
        <w:rPr>
          <w:rFonts w:eastAsia="Times New Roman" w:cs="Palatino Linotype"/>
          <w:szCs w:val="24"/>
          <w:lang w:val="es-MX"/>
        </w:rPr>
        <w:t xml:space="preserve">Por lo anterior, es oportuno mencionar que </w:t>
      </w:r>
      <w:r w:rsidR="000065D5" w:rsidRPr="006B022A">
        <w:rPr>
          <w:rFonts w:eastAsia="Times New Roman" w:cs="Palatino Linotype"/>
          <w:szCs w:val="24"/>
          <w:lang w:val="es-MX"/>
        </w:rPr>
        <w:t xml:space="preserve">respecto </w:t>
      </w:r>
      <w:r w:rsidR="000065D5" w:rsidRPr="006B022A">
        <w:rPr>
          <w:rFonts w:eastAsia="Times New Roman" w:cs="Arial"/>
          <w:szCs w:val="24"/>
          <w:lang w:val="es-MX" w:eastAsia="es-ES"/>
        </w:rPr>
        <w:t xml:space="preserve">a los documentos en donde conste la información curricular de los servidores públicos, resulta oportuno referir, </w:t>
      </w:r>
      <w:r w:rsidR="000065D5" w:rsidRPr="006B022A">
        <w:rPr>
          <w:rFonts w:cs="Arial"/>
          <w:szCs w:val="24"/>
          <w:lang w:val="es-MX" w:eastAsia="es-ES"/>
        </w:rPr>
        <w:t>que parte de la información requerida corresponde a la señalada en la fracción XXI, del artículo 92, de la Ley de Transparencia y Acceso a la Información Pública del Estado de México y Municipios, que a la letra indica:</w:t>
      </w:r>
    </w:p>
    <w:p w14:paraId="6BE6FC3D" w14:textId="77777777" w:rsidR="000065D5" w:rsidRPr="006B022A" w:rsidRDefault="000065D5" w:rsidP="000065D5">
      <w:pPr>
        <w:spacing w:line="240" w:lineRule="auto"/>
        <w:jc w:val="left"/>
        <w:rPr>
          <w:rFonts w:ascii="Times New Roman" w:eastAsia="Times New Roman" w:hAnsi="Times New Roman" w:cs="Times New Roman"/>
          <w:szCs w:val="24"/>
          <w:lang w:val="es-MX" w:eastAsia="es-ES"/>
        </w:rPr>
      </w:pPr>
    </w:p>
    <w:p w14:paraId="176796AA" w14:textId="77777777" w:rsidR="000065D5" w:rsidRPr="006B022A" w:rsidRDefault="000065D5" w:rsidP="000065D5">
      <w:pPr>
        <w:autoSpaceDE w:val="0"/>
        <w:autoSpaceDN w:val="0"/>
        <w:adjustRightInd w:val="0"/>
        <w:spacing w:after="160" w:line="256" w:lineRule="auto"/>
        <w:ind w:left="709" w:right="757"/>
        <w:rPr>
          <w:rFonts w:cs="Arial"/>
          <w:i/>
          <w:sz w:val="22"/>
          <w:lang w:val="es-ES" w:eastAsia="en-US"/>
        </w:rPr>
      </w:pPr>
      <w:r w:rsidRPr="006B022A">
        <w:rPr>
          <w:rFonts w:cs="Arial"/>
          <w:i/>
          <w:sz w:val="22"/>
          <w:lang w:val="es-ES" w:eastAsia="en-US"/>
        </w:rPr>
        <w:t>“</w:t>
      </w:r>
      <w:r w:rsidRPr="006B022A">
        <w:rPr>
          <w:rFonts w:cs="Arial"/>
          <w:b/>
          <w:i/>
          <w:sz w:val="22"/>
          <w:lang w:val="es-ES" w:eastAsia="en-US"/>
        </w:rPr>
        <w:t>Artículo 92</w:t>
      </w:r>
      <w:r w:rsidRPr="006B022A">
        <w:rPr>
          <w:rFonts w:cs="Arial"/>
          <w:i/>
          <w:sz w:val="22"/>
          <w:lang w:val="es-ES" w:eastAsia="en-U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w:t>
      </w:r>
      <w:r w:rsidRPr="006B022A">
        <w:rPr>
          <w:rFonts w:cs="Arial"/>
          <w:i/>
          <w:sz w:val="22"/>
          <w:lang w:val="es-ES" w:eastAsia="en-US"/>
        </w:rPr>
        <w:lastRenderedPageBreak/>
        <w:t>corresponda, la información, por lo menos, de los temas, documentos y políticas que a continuación se señalan:</w:t>
      </w:r>
    </w:p>
    <w:p w14:paraId="7C0BBDD0" w14:textId="77777777" w:rsidR="000065D5" w:rsidRPr="006B022A" w:rsidRDefault="000065D5" w:rsidP="000065D5">
      <w:pPr>
        <w:autoSpaceDE w:val="0"/>
        <w:autoSpaceDN w:val="0"/>
        <w:adjustRightInd w:val="0"/>
        <w:spacing w:after="160" w:line="256" w:lineRule="auto"/>
        <w:ind w:left="709" w:right="757"/>
        <w:rPr>
          <w:rFonts w:cs="Arial"/>
          <w:i/>
          <w:sz w:val="22"/>
          <w:lang w:val="es-ES" w:eastAsia="en-US"/>
        </w:rPr>
      </w:pPr>
      <w:r w:rsidRPr="006B022A">
        <w:rPr>
          <w:rFonts w:cs="Arial"/>
          <w:i/>
          <w:sz w:val="22"/>
          <w:lang w:val="es-ES" w:eastAsia="en-US"/>
        </w:rPr>
        <w:t>(…)</w:t>
      </w:r>
    </w:p>
    <w:p w14:paraId="697DCE65" w14:textId="77777777" w:rsidR="000065D5" w:rsidRPr="006B022A" w:rsidRDefault="000065D5" w:rsidP="000065D5">
      <w:pPr>
        <w:autoSpaceDE w:val="0"/>
        <w:autoSpaceDN w:val="0"/>
        <w:adjustRightInd w:val="0"/>
        <w:spacing w:after="160" w:line="256" w:lineRule="auto"/>
        <w:ind w:left="709" w:right="757"/>
        <w:rPr>
          <w:rFonts w:cs="Arial"/>
          <w:i/>
          <w:sz w:val="22"/>
          <w:lang w:val="es-ES" w:eastAsia="en-US"/>
        </w:rPr>
      </w:pPr>
      <w:r w:rsidRPr="006B022A">
        <w:rPr>
          <w:rFonts w:cs="Arial"/>
          <w:b/>
          <w:i/>
          <w:sz w:val="22"/>
          <w:lang w:val="es-ES" w:eastAsia="en-US"/>
        </w:rPr>
        <w:t>XXI.</w:t>
      </w:r>
      <w:r w:rsidRPr="006B022A">
        <w:rPr>
          <w:rFonts w:cs="Arial"/>
          <w:i/>
          <w:sz w:val="22"/>
          <w:lang w:val="es-ES" w:eastAsia="en-US"/>
        </w:rPr>
        <w:t xml:space="preserve"> </w:t>
      </w:r>
      <w:r w:rsidRPr="006B022A">
        <w:rPr>
          <w:rFonts w:cs="Arial"/>
          <w:b/>
          <w:i/>
          <w:sz w:val="22"/>
          <w:u w:val="single"/>
          <w:lang w:val="es-ES" w:eastAsia="en-US"/>
        </w:rPr>
        <w:t>La información curricular, desde el nivel de jefe de departamento o equivalente, hasta el titular del sujeto obligado</w:t>
      </w:r>
      <w:r w:rsidRPr="006B022A">
        <w:rPr>
          <w:rFonts w:cs="Arial"/>
          <w:i/>
          <w:sz w:val="22"/>
          <w:lang w:val="es-ES" w:eastAsia="en-US"/>
        </w:rPr>
        <w:t>, así como, en su caso, las sanciones administrativas de que haya sido objeto;</w:t>
      </w:r>
    </w:p>
    <w:p w14:paraId="1A63E005" w14:textId="77777777" w:rsidR="000065D5" w:rsidRPr="006B022A" w:rsidRDefault="000065D5" w:rsidP="000065D5">
      <w:pPr>
        <w:autoSpaceDE w:val="0"/>
        <w:autoSpaceDN w:val="0"/>
        <w:adjustRightInd w:val="0"/>
        <w:spacing w:after="160" w:line="256" w:lineRule="auto"/>
        <w:ind w:left="709" w:right="757"/>
        <w:rPr>
          <w:rFonts w:cs="Arial"/>
          <w:i/>
          <w:sz w:val="22"/>
          <w:lang w:val="es-ES" w:eastAsia="en-US"/>
        </w:rPr>
      </w:pPr>
      <w:r w:rsidRPr="006B022A">
        <w:rPr>
          <w:rFonts w:cs="Arial"/>
          <w:i/>
          <w:sz w:val="22"/>
          <w:lang w:val="es-ES" w:eastAsia="en-US"/>
        </w:rPr>
        <w:t>(…)” (Sic)</w:t>
      </w:r>
    </w:p>
    <w:p w14:paraId="0495E5CE" w14:textId="77777777" w:rsidR="000065D5" w:rsidRPr="006B022A" w:rsidRDefault="000065D5" w:rsidP="000065D5">
      <w:pPr>
        <w:spacing w:line="240" w:lineRule="auto"/>
        <w:jc w:val="left"/>
        <w:rPr>
          <w:rFonts w:ascii="Times New Roman" w:eastAsia="Times New Roman" w:hAnsi="Times New Roman" w:cs="Times New Roman"/>
          <w:szCs w:val="24"/>
          <w:lang w:val="es-MX" w:eastAsia="es-ES"/>
        </w:rPr>
      </w:pPr>
    </w:p>
    <w:p w14:paraId="059DB5FA" w14:textId="77777777" w:rsidR="000065D5" w:rsidRPr="006B022A" w:rsidRDefault="000065D5" w:rsidP="000065D5">
      <w:pPr>
        <w:tabs>
          <w:tab w:val="left" w:pos="709"/>
        </w:tabs>
        <w:rPr>
          <w:rFonts w:cs="Arial"/>
          <w:lang w:val="es-ES" w:eastAsia="en-US"/>
        </w:rPr>
      </w:pPr>
      <w:r w:rsidRPr="006B022A">
        <w:rPr>
          <w:rFonts w:cs="Arial"/>
          <w:lang w:val="es-MX" w:eastAsia="en-US"/>
        </w:rPr>
        <w:t xml:space="preserve">Es importante mencionar que, al ser una obligación de transparencia común, </w:t>
      </w:r>
      <w:r w:rsidRPr="006B022A">
        <w:rPr>
          <w:rFonts w:cs="Arial"/>
          <w:b/>
          <w:lang w:val="es-MX" w:eastAsia="en-US"/>
        </w:rPr>
        <w:t xml:space="preserve">El Sujeto Obligado </w:t>
      </w:r>
      <w:r w:rsidRPr="006B022A">
        <w:rPr>
          <w:rFonts w:cs="Arial"/>
          <w:lang w:val="es-MX" w:eastAsia="en-US"/>
        </w:rPr>
        <w:t xml:space="preserve">debe poner a disposición del público en su portal de IPOMEX la información curricular de sus servidores públicos, con ello cumple con la finalidad de enaltecer los principios de máxima publicidad, transparencia y certeza; más como se aprecia en el dispositivo legal antes invocado </w:t>
      </w:r>
      <w:r w:rsidRPr="006B022A">
        <w:rPr>
          <w:rFonts w:cs="Arial"/>
          <w:u w:val="single"/>
          <w:lang w:val="es-MX" w:eastAsia="en-US"/>
        </w:rPr>
        <w:t>solamente están constreñidos a tener la información curricular desde el nivel de jefe de departamento o equivalente</w:t>
      </w:r>
      <w:r w:rsidRPr="006B022A">
        <w:rPr>
          <w:rFonts w:cs="Arial"/>
          <w:lang w:val="es-MX" w:eastAsia="en-US"/>
        </w:rPr>
        <w:t xml:space="preserve">; </w:t>
      </w:r>
      <w:r w:rsidRPr="006B022A">
        <w:rPr>
          <w:rFonts w:cs="Arial"/>
          <w:lang w:val="es-ES" w:eastAsia="en-US"/>
        </w:rPr>
        <w:t xml:space="preserve">por lo que aunque esta información no es generada por </w:t>
      </w:r>
      <w:r w:rsidRPr="006B022A">
        <w:rPr>
          <w:rFonts w:cs="Arial"/>
          <w:b/>
          <w:lang w:val="es-ES" w:eastAsia="en-US"/>
        </w:rPr>
        <w:t>El Sujeto Obligado</w:t>
      </w:r>
      <w:r w:rsidRPr="006B022A">
        <w:rPr>
          <w:rFonts w:cs="Arial"/>
          <w:lang w:val="es-ES" w:eastAsia="en-US"/>
        </w:rPr>
        <w:t>, sí la posee y debe obrar en sus archivos.</w:t>
      </w:r>
    </w:p>
    <w:p w14:paraId="0E5AFCC2" w14:textId="77777777" w:rsidR="000065D5" w:rsidRPr="006B022A" w:rsidRDefault="000065D5" w:rsidP="000065D5">
      <w:pPr>
        <w:tabs>
          <w:tab w:val="left" w:pos="709"/>
        </w:tabs>
        <w:rPr>
          <w:rFonts w:cs="Arial"/>
          <w:lang w:val="es-ES" w:eastAsia="en-US"/>
        </w:rPr>
      </w:pPr>
    </w:p>
    <w:p w14:paraId="539F5626" w14:textId="77777777" w:rsidR="000065D5" w:rsidRPr="006B022A" w:rsidRDefault="000065D5" w:rsidP="000065D5">
      <w:pPr>
        <w:rPr>
          <w:rFonts w:cstheme="minorBidi"/>
          <w:lang w:val="es-MX" w:eastAsia="en-US"/>
        </w:rPr>
      </w:pPr>
      <w:r w:rsidRPr="006B022A">
        <w:rPr>
          <w:rFonts w:eastAsiaTheme="minorHAnsi" w:cstheme="minorBidi"/>
          <w:bCs/>
          <w:lang w:val="es-MX"/>
        </w:rPr>
        <w:t xml:space="preserve">Información que deberá ser publicada en atención a los </w:t>
      </w:r>
      <w:r w:rsidRPr="006B022A">
        <w:rPr>
          <w:rFonts w:eastAsiaTheme="minorHAnsi" w:cstheme="minorBidi"/>
          <w:i/>
          <w:lang w:val="es-MX" w:eastAsia="en-US"/>
        </w:rPr>
        <w:t>“</w:t>
      </w:r>
      <w:r w:rsidRPr="006B022A">
        <w:rPr>
          <w:rFonts w:cstheme="minorBidi"/>
          <w:i/>
          <w:lang w:val="es-MX" w:eastAsia="en-U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6B022A">
        <w:rPr>
          <w:rFonts w:cstheme="minorBidi"/>
          <w:lang w:val="es-MX" w:eastAsia="en-US"/>
        </w:rPr>
        <w:t xml:space="preserve">, que en su </w:t>
      </w:r>
      <w:r w:rsidRPr="006B022A">
        <w:rPr>
          <w:rFonts w:cstheme="minorBidi"/>
          <w:i/>
          <w:lang w:val="es-MX" w:eastAsia="en-US"/>
        </w:rPr>
        <w:t>“Anexo I”</w:t>
      </w:r>
      <w:r w:rsidRPr="006B022A">
        <w:rPr>
          <w:rFonts w:cstheme="minorBidi"/>
          <w:lang w:val="es-MX" w:eastAsia="en-US"/>
        </w:rPr>
        <w:t xml:space="preserve">, relacionado con artículo 70, de la Ley General de Transparencia, de forma análoga prevé en su fracción XVII, la información curricular; respecto de la cual define la forma y criterios en que deberá ser publicada por los Sujetos Obligados, que en lo que al presente </w:t>
      </w:r>
      <w:r w:rsidRPr="006B022A">
        <w:rPr>
          <w:rFonts w:cstheme="minorBidi"/>
          <w:lang w:val="es-MX" w:eastAsia="en-US"/>
        </w:rPr>
        <w:lastRenderedPageBreak/>
        <w:t xml:space="preserve">estudio interesa establece en sus “Criterios sustantivos de contenido” 1 a 12 la información siguiente: </w:t>
      </w:r>
    </w:p>
    <w:p w14:paraId="22B8C813" w14:textId="77777777" w:rsidR="000065D5" w:rsidRPr="006B022A" w:rsidRDefault="000065D5" w:rsidP="000065D5">
      <w:pPr>
        <w:rPr>
          <w:rFonts w:cstheme="minorBidi"/>
          <w:lang w:val="es-MX" w:eastAsia="en-US"/>
        </w:rPr>
      </w:pPr>
    </w:p>
    <w:p w14:paraId="25E03355" w14:textId="77777777" w:rsidR="000065D5" w:rsidRPr="006B022A" w:rsidRDefault="000065D5" w:rsidP="000065D5">
      <w:pPr>
        <w:spacing w:line="240" w:lineRule="auto"/>
        <w:ind w:left="1985" w:right="902" w:hanging="1134"/>
        <w:rPr>
          <w:rFonts w:cstheme="minorBidi"/>
          <w:i/>
          <w:sz w:val="22"/>
          <w:lang w:val="es-MX" w:eastAsia="en-US"/>
        </w:rPr>
      </w:pPr>
      <w:r w:rsidRPr="006B022A">
        <w:rPr>
          <w:rFonts w:cstheme="minorBidi"/>
          <w:i/>
          <w:sz w:val="22"/>
          <w:lang w:val="es-MX" w:eastAsia="en-US"/>
        </w:rPr>
        <w:t>“</w:t>
      </w:r>
      <w:r w:rsidRPr="006B022A">
        <w:rPr>
          <w:rFonts w:cstheme="minorBidi"/>
          <w:b/>
          <w:i/>
          <w:sz w:val="22"/>
          <w:lang w:val="es-MX" w:eastAsia="en-US"/>
        </w:rPr>
        <w:t>Criterio 1</w:t>
      </w:r>
      <w:r w:rsidRPr="006B022A">
        <w:rPr>
          <w:rFonts w:cstheme="minorBidi"/>
          <w:i/>
          <w:sz w:val="22"/>
          <w:lang w:val="es-MX" w:eastAsia="en-US"/>
        </w:rPr>
        <w:t xml:space="preserve"> Clave o nivel del puesto (de acuerdo con el catálogo que regule la actividad del sujeto obligado) </w:t>
      </w:r>
    </w:p>
    <w:p w14:paraId="251E00B9" w14:textId="77777777" w:rsidR="000065D5" w:rsidRPr="006B022A" w:rsidRDefault="000065D5" w:rsidP="000065D5">
      <w:pPr>
        <w:spacing w:line="240" w:lineRule="auto"/>
        <w:ind w:left="851" w:right="902"/>
        <w:rPr>
          <w:rFonts w:cstheme="minorBidi"/>
          <w:i/>
          <w:sz w:val="22"/>
          <w:lang w:val="es-MX" w:eastAsia="en-US"/>
        </w:rPr>
      </w:pPr>
    </w:p>
    <w:p w14:paraId="0B0E7F91" w14:textId="77777777" w:rsidR="000065D5" w:rsidRPr="006B022A" w:rsidRDefault="000065D5" w:rsidP="000065D5">
      <w:pPr>
        <w:spacing w:line="240" w:lineRule="auto"/>
        <w:ind w:left="1843" w:right="902" w:hanging="992"/>
        <w:rPr>
          <w:rFonts w:cstheme="minorBidi"/>
          <w:i/>
          <w:sz w:val="22"/>
          <w:lang w:val="es-MX" w:eastAsia="en-US"/>
        </w:rPr>
      </w:pPr>
      <w:r w:rsidRPr="006B022A">
        <w:rPr>
          <w:rFonts w:cstheme="minorBidi"/>
          <w:b/>
          <w:i/>
          <w:sz w:val="22"/>
          <w:lang w:val="es-MX" w:eastAsia="en-US"/>
        </w:rPr>
        <w:t>Criterio 2</w:t>
      </w:r>
      <w:r w:rsidRPr="006B022A">
        <w:rPr>
          <w:rFonts w:cstheme="minorBidi"/>
          <w:i/>
          <w:sz w:val="22"/>
          <w:lang w:val="es-MX" w:eastAsia="en-US"/>
        </w:rPr>
        <w:t xml:space="preserve"> </w:t>
      </w:r>
      <w:r w:rsidRPr="006B022A">
        <w:rPr>
          <w:rFonts w:cstheme="minorBidi"/>
          <w:b/>
          <w:bCs/>
          <w:i/>
          <w:sz w:val="22"/>
          <w:lang w:val="es-MX" w:eastAsia="en-US"/>
        </w:rPr>
        <w:t>Denominación del puesto en la estructura orgánica</w:t>
      </w:r>
      <w:r w:rsidRPr="006B022A">
        <w:rPr>
          <w:rFonts w:cstheme="minorBidi"/>
          <w:i/>
          <w:sz w:val="22"/>
          <w:lang w:val="es-MX" w:eastAsia="en-US"/>
        </w:rPr>
        <w:t xml:space="preserve"> (de acuerdo con el catálogo de claves y niveles) </w:t>
      </w:r>
    </w:p>
    <w:p w14:paraId="4640A6A8" w14:textId="77777777" w:rsidR="000065D5" w:rsidRPr="006B022A" w:rsidRDefault="000065D5" w:rsidP="000065D5">
      <w:pPr>
        <w:spacing w:line="240" w:lineRule="auto"/>
        <w:ind w:left="851" w:right="902"/>
        <w:rPr>
          <w:rFonts w:cstheme="minorBidi"/>
          <w:i/>
          <w:sz w:val="22"/>
          <w:lang w:val="es-MX" w:eastAsia="en-US"/>
        </w:rPr>
      </w:pPr>
    </w:p>
    <w:p w14:paraId="394651B9"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b/>
          <w:i/>
          <w:sz w:val="22"/>
          <w:lang w:val="es-MX" w:eastAsia="en-US"/>
        </w:rPr>
        <w:t>Criterio 3</w:t>
      </w:r>
      <w:r w:rsidRPr="006B022A">
        <w:rPr>
          <w:rFonts w:cstheme="minorBidi"/>
          <w:i/>
          <w:sz w:val="22"/>
          <w:lang w:val="es-MX" w:eastAsia="en-US"/>
        </w:rPr>
        <w:t xml:space="preserve"> </w:t>
      </w:r>
      <w:r w:rsidRPr="006B022A">
        <w:rPr>
          <w:rFonts w:cstheme="minorBidi"/>
          <w:b/>
          <w:bCs/>
          <w:i/>
          <w:sz w:val="22"/>
          <w:lang w:val="es-MX" w:eastAsia="en-US"/>
        </w:rPr>
        <w:t>Denominación del cargo, empleo, comisión o nombramiento otorgado</w:t>
      </w:r>
      <w:r w:rsidRPr="006B022A">
        <w:rPr>
          <w:rFonts w:cstheme="minorBidi"/>
          <w:i/>
          <w:sz w:val="22"/>
          <w:lang w:val="es-MX" w:eastAsia="en-US"/>
        </w:rPr>
        <w:t xml:space="preserve"> </w:t>
      </w:r>
    </w:p>
    <w:p w14:paraId="59BA061D" w14:textId="77777777" w:rsidR="000065D5" w:rsidRPr="006B022A" w:rsidRDefault="000065D5" w:rsidP="000065D5">
      <w:pPr>
        <w:spacing w:line="240" w:lineRule="auto"/>
        <w:ind w:left="851" w:right="902"/>
        <w:rPr>
          <w:rFonts w:cstheme="minorBidi"/>
          <w:i/>
          <w:sz w:val="22"/>
          <w:lang w:val="es-MX" w:eastAsia="en-US"/>
        </w:rPr>
      </w:pPr>
    </w:p>
    <w:p w14:paraId="5089738E" w14:textId="77777777" w:rsidR="000065D5" w:rsidRPr="006B022A" w:rsidRDefault="000065D5" w:rsidP="000065D5">
      <w:pPr>
        <w:spacing w:line="240" w:lineRule="auto"/>
        <w:ind w:left="1843" w:right="902" w:hanging="992"/>
        <w:rPr>
          <w:rFonts w:cstheme="minorBidi"/>
          <w:i/>
          <w:sz w:val="22"/>
          <w:lang w:val="es-MX" w:eastAsia="en-US"/>
        </w:rPr>
      </w:pPr>
      <w:r w:rsidRPr="006B022A">
        <w:rPr>
          <w:rFonts w:cstheme="minorBidi"/>
          <w:b/>
          <w:i/>
          <w:sz w:val="22"/>
          <w:lang w:val="es-MX" w:eastAsia="en-US"/>
        </w:rPr>
        <w:t>Criterio 4</w:t>
      </w:r>
      <w:r w:rsidRPr="006B022A">
        <w:rPr>
          <w:rFonts w:cstheme="minorBidi"/>
          <w:i/>
          <w:sz w:val="22"/>
          <w:lang w:val="es-MX" w:eastAsia="en-US"/>
        </w:rPr>
        <w:t xml:space="preserve"> </w:t>
      </w:r>
      <w:r w:rsidRPr="006B022A">
        <w:rPr>
          <w:rFonts w:cstheme="minorBidi"/>
          <w:b/>
          <w:i/>
          <w:sz w:val="22"/>
          <w:u w:val="single"/>
          <w:lang w:val="es-MX" w:eastAsia="en-US"/>
        </w:rPr>
        <w:t>Nombre del servidor(a) público(a), integrante y/o, miembro del sujeto obligado, y/o persona que desempeñe un empleo, cargo o comisión y/o ejerza actos de autoridad (nombre[s], primer apellido, segundo apellido</w:t>
      </w:r>
      <w:r w:rsidRPr="006B022A">
        <w:rPr>
          <w:rFonts w:cstheme="minorBidi"/>
          <w:i/>
          <w:sz w:val="22"/>
          <w:lang w:val="es-MX" w:eastAsia="en-US"/>
        </w:rPr>
        <w:t xml:space="preserve">) </w:t>
      </w:r>
    </w:p>
    <w:p w14:paraId="4422F371" w14:textId="77777777" w:rsidR="000065D5" w:rsidRPr="006B022A" w:rsidRDefault="000065D5" w:rsidP="000065D5">
      <w:pPr>
        <w:spacing w:line="240" w:lineRule="auto"/>
        <w:ind w:left="851" w:right="902"/>
        <w:rPr>
          <w:rFonts w:cstheme="minorBidi"/>
          <w:i/>
          <w:sz w:val="22"/>
          <w:lang w:val="es-MX" w:eastAsia="en-US"/>
        </w:rPr>
      </w:pPr>
    </w:p>
    <w:p w14:paraId="0BE1FC43" w14:textId="77777777" w:rsidR="000065D5" w:rsidRPr="006B022A" w:rsidRDefault="000065D5" w:rsidP="000065D5">
      <w:pPr>
        <w:spacing w:line="240" w:lineRule="auto"/>
        <w:ind w:left="1843" w:right="902" w:hanging="992"/>
        <w:rPr>
          <w:rFonts w:cstheme="minorBidi"/>
          <w:i/>
          <w:sz w:val="22"/>
          <w:lang w:val="es-MX" w:eastAsia="en-US"/>
        </w:rPr>
      </w:pPr>
      <w:r w:rsidRPr="006B022A">
        <w:rPr>
          <w:rFonts w:cstheme="minorBidi"/>
          <w:b/>
          <w:i/>
          <w:sz w:val="22"/>
          <w:lang w:val="es-MX" w:eastAsia="en-US"/>
        </w:rPr>
        <w:t>Criterio 5</w:t>
      </w:r>
      <w:r w:rsidRPr="006B022A">
        <w:rPr>
          <w:rFonts w:cstheme="minorBidi"/>
          <w:i/>
          <w:sz w:val="22"/>
          <w:lang w:val="es-MX" w:eastAsia="en-US"/>
        </w:rPr>
        <w:t xml:space="preserve"> Área o unidad administrativa de adscripción (de acuerdo con el catálogo de unidades administrativas o puestos del sujeto obligado) </w:t>
      </w:r>
    </w:p>
    <w:p w14:paraId="77975161" w14:textId="77777777" w:rsidR="000065D5" w:rsidRPr="006B022A" w:rsidRDefault="000065D5" w:rsidP="000065D5">
      <w:pPr>
        <w:spacing w:line="240" w:lineRule="auto"/>
        <w:ind w:left="851" w:right="902"/>
        <w:rPr>
          <w:rFonts w:cstheme="minorBidi"/>
          <w:i/>
          <w:sz w:val="22"/>
          <w:lang w:val="es-MX" w:eastAsia="en-US"/>
        </w:rPr>
      </w:pPr>
    </w:p>
    <w:p w14:paraId="0319FB8A"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b/>
          <w:i/>
          <w:sz w:val="22"/>
          <w:u w:val="single"/>
          <w:lang w:val="es-MX" w:eastAsia="en-US"/>
        </w:rPr>
        <w:t>Respecto a la información curricular del (la) servidor(a) público(a) y/o persona que desempeñe un empleo, cargo o comisión en el sujeto obligado se deberá publicar</w:t>
      </w:r>
      <w:r w:rsidRPr="006B022A">
        <w:rPr>
          <w:rFonts w:cstheme="minorBidi"/>
          <w:i/>
          <w:sz w:val="22"/>
          <w:lang w:val="es-MX" w:eastAsia="en-US"/>
        </w:rPr>
        <w:t xml:space="preserve">: </w:t>
      </w:r>
    </w:p>
    <w:p w14:paraId="16D39602" w14:textId="77777777" w:rsidR="000065D5" w:rsidRPr="006B022A" w:rsidRDefault="000065D5" w:rsidP="000065D5">
      <w:pPr>
        <w:spacing w:line="240" w:lineRule="auto"/>
        <w:ind w:left="851" w:right="902"/>
        <w:rPr>
          <w:rFonts w:cstheme="minorBidi"/>
          <w:i/>
          <w:sz w:val="22"/>
          <w:lang w:val="es-MX" w:eastAsia="en-US"/>
        </w:rPr>
      </w:pPr>
    </w:p>
    <w:p w14:paraId="4E2E7909" w14:textId="77777777" w:rsidR="000065D5" w:rsidRPr="006B022A" w:rsidRDefault="000065D5" w:rsidP="000065D5">
      <w:pPr>
        <w:spacing w:line="240" w:lineRule="auto"/>
        <w:ind w:left="1985" w:right="902" w:hanging="1134"/>
        <w:rPr>
          <w:rFonts w:cstheme="minorBidi"/>
          <w:b/>
          <w:i/>
          <w:sz w:val="22"/>
          <w:u w:val="single"/>
          <w:lang w:val="es-MX" w:eastAsia="en-US"/>
        </w:rPr>
      </w:pPr>
      <w:r w:rsidRPr="006B022A">
        <w:rPr>
          <w:rFonts w:cstheme="minorBidi"/>
          <w:b/>
          <w:i/>
          <w:sz w:val="22"/>
          <w:u w:val="single"/>
          <w:lang w:val="es-MX" w:eastAsia="en-US"/>
        </w:rPr>
        <w:t xml:space="preserve">Criterio 6 Escolaridad (nivel máximo de estudios): Ninguno / Primaria / Secundaria / Bachillerato / Carrera técnica / Licenciatura / Maestría / Doctorado / Posdoctorado </w:t>
      </w:r>
    </w:p>
    <w:p w14:paraId="67E6227D" w14:textId="77777777" w:rsidR="000065D5" w:rsidRPr="006B022A" w:rsidRDefault="000065D5" w:rsidP="000065D5">
      <w:pPr>
        <w:spacing w:line="240" w:lineRule="auto"/>
        <w:ind w:left="851" w:right="902"/>
        <w:rPr>
          <w:rFonts w:cstheme="minorBidi"/>
          <w:b/>
          <w:i/>
          <w:sz w:val="22"/>
          <w:u w:val="single"/>
          <w:lang w:val="es-MX" w:eastAsia="en-US"/>
        </w:rPr>
      </w:pPr>
    </w:p>
    <w:p w14:paraId="02C5F58C" w14:textId="77777777" w:rsidR="000065D5" w:rsidRPr="006B022A" w:rsidRDefault="000065D5" w:rsidP="000065D5">
      <w:pPr>
        <w:spacing w:line="240" w:lineRule="auto"/>
        <w:ind w:left="1985" w:right="902" w:hanging="1134"/>
        <w:rPr>
          <w:rFonts w:cstheme="minorBidi"/>
          <w:i/>
          <w:sz w:val="22"/>
          <w:lang w:val="es-MX" w:eastAsia="en-US"/>
        </w:rPr>
      </w:pPr>
      <w:r w:rsidRPr="006B022A">
        <w:rPr>
          <w:rFonts w:cstheme="minorBidi"/>
          <w:b/>
          <w:i/>
          <w:sz w:val="22"/>
          <w:lang w:val="es-MX" w:eastAsia="en-US"/>
        </w:rPr>
        <w:t>Criterio 7</w:t>
      </w:r>
      <w:r w:rsidRPr="006B022A">
        <w:rPr>
          <w:rFonts w:cstheme="minorBidi"/>
          <w:i/>
          <w:sz w:val="22"/>
          <w:lang w:val="es-MX" w:eastAsia="en-US"/>
        </w:rPr>
        <w:t xml:space="preserve"> Carrera genérica, en su caso </w:t>
      </w:r>
    </w:p>
    <w:p w14:paraId="7F69B10E" w14:textId="77777777" w:rsidR="000065D5" w:rsidRPr="006B022A" w:rsidRDefault="000065D5" w:rsidP="000065D5">
      <w:pPr>
        <w:spacing w:line="240" w:lineRule="auto"/>
        <w:ind w:left="1985" w:right="902" w:hanging="1134"/>
        <w:rPr>
          <w:rFonts w:cstheme="minorBidi"/>
          <w:i/>
          <w:sz w:val="22"/>
          <w:lang w:val="es-MX" w:eastAsia="en-US"/>
        </w:rPr>
      </w:pPr>
    </w:p>
    <w:p w14:paraId="14BA64F2"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i/>
          <w:sz w:val="22"/>
          <w:lang w:val="es-MX" w:eastAsia="en-US"/>
        </w:rPr>
        <w:t>Respecto de la experiencia laboral especificar los tres últimos empleos, en donde se indique:</w:t>
      </w:r>
    </w:p>
    <w:p w14:paraId="4DBF4FE3" w14:textId="77777777" w:rsidR="000065D5" w:rsidRPr="006B022A" w:rsidRDefault="000065D5" w:rsidP="000065D5">
      <w:pPr>
        <w:spacing w:line="240" w:lineRule="auto"/>
        <w:ind w:left="851" w:right="902"/>
        <w:rPr>
          <w:rFonts w:cstheme="minorBidi"/>
          <w:i/>
          <w:sz w:val="22"/>
          <w:lang w:val="es-MX" w:eastAsia="en-US"/>
        </w:rPr>
      </w:pPr>
    </w:p>
    <w:p w14:paraId="3F68853E"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b/>
          <w:i/>
          <w:sz w:val="22"/>
          <w:lang w:val="es-MX" w:eastAsia="en-US"/>
        </w:rPr>
        <w:t>Criterio 8</w:t>
      </w:r>
      <w:r w:rsidRPr="006B022A">
        <w:rPr>
          <w:rFonts w:cstheme="minorBidi"/>
          <w:i/>
          <w:sz w:val="22"/>
          <w:lang w:val="es-MX" w:eastAsia="en-US"/>
        </w:rPr>
        <w:t xml:space="preserve"> Periodo (mes/año inicio, mes/año conclusión) </w:t>
      </w:r>
    </w:p>
    <w:p w14:paraId="27CC63D5" w14:textId="77777777" w:rsidR="000065D5" w:rsidRPr="006B022A" w:rsidRDefault="000065D5" w:rsidP="000065D5">
      <w:pPr>
        <w:spacing w:line="240" w:lineRule="auto"/>
        <w:ind w:left="851" w:right="902"/>
        <w:rPr>
          <w:rFonts w:cstheme="minorBidi"/>
          <w:i/>
          <w:sz w:val="22"/>
          <w:lang w:val="es-MX" w:eastAsia="en-US"/>
        </w:rPr>
      </w:pPr>
    </w:p>
    <w:p w14:paraId="671EA0B8"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b/>
          <w:i/>
          <w:sz w:val="22"/>
          <w:lang w:val="es-MX" w:eastAsia="en-US"/>
        </w:rPr>
        <w:t>Criterio 9</w:t>
      </w:r>
      <w:r w:rsidRPr="006B022A">
        <w:rPr>
          <w:rFonts w:cstheme="minorBidi"/>
          <w:i/>
          <w:sz w:val="22"/>
          <w:lang w:val="es-MX" w:eastAsia="en-US"/>
        </w:rPr>
        <w:t xml:space="preserve"> Denominación de la institución o empresa </w:t>
      </w:r>
    </w:p>
    <w:p w14:paraId="1D08917B" w14:textId="77777777" w:rsidR="000065D5" w:rsidRPr="006B022A" w:rsidRDefault="000065D5" w:rsidP="000065D5">
      <w:pPr>
        <w:spacing w:line="240" w:lineRule="auto"/>
        <w:ind w:left="851" w:right="902"/>
        <w:rPr>
          <w:rFonts w:cstheme="minorBidi"/>
          <w:i/>
          <w:sz w:val="22"/>
          <w:lang w:val="es-MX" w:eastAsia="en-US"/>
        </w:rPr>
      </w:pPr>
    </w:p>
    <w:p w14:paraId="6CC1DEF7"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b/>
          <w:i/>
          <w:sz w:val="22"/>
          <w:lang w:val="es-MX" w:eastAsia="en-US"/>
        </w:rPr>
        <w:lastRenderedPageBreak/>
        <w:t>Criterio 10</w:t>
      </w:r>
      <w:r w:rsidRPr="006B022A">
        <w:rPr>
          <w:rFonts w:cstheme="minorBidi"/>
          <w:i/>
          <w:sz w:val="22"/>
          <w:lang w:val="es-MX" w:eastAsia="en-US"/>
        </w:rPr>
        <w:t xml:space="preserve"> Cargo o puesto desempeñado </w:t>
      </w:r>
    </w:p>
    <w:p w14:paraId="6493AE47" w14:textId="77777777" w:rsidR="000065D5" w:rsidRPr="006B022A" w:rsidRDefault="000065D5" w:rsidP="000065D5">
      <w:pPr>
        <w:spacing w:line="240" w:lineRule="auto"/>
        <w:ind w:left="851" w:right="902"/>
        <w:rPr>
          <w:rFonts w:cstheme="minorBidi"/>
          <w:i/>
          <w:sz w:val="22"/>
          <w:lang w:val="es-MX" w:eastAsia="en-US"/>
        </w:rPr>
      </w:pPr>
    </w:p>
    <w:p w14:paraId="1091C013" w14:textId="77777777" w:rsidR="000065D5" w:rsidRPr="006B022A" w:rsidRDefault="000065D5" w:rsidP="000065D5">
      <w:pPr>
        <w:spacing w:line="240" w:lineRule="auto"/>
        <w:ind w:left="851" w:right="902"/>
        <w:rPr>
          <w:rFonts w:cstheme="minorBidi"/>
          <w:i/>
          <w:sz w:val="22"/>
          <w:lang w:val="es-MX" w:eastAsia="en-US"/>
        </w:rPr>
      </w:pPr>
      <w:r w:rsidRPr="006B022A">
        <w:rPr>
          <w:rFonts w:cstheme="minorBidi"/>
          <w:b/>
          <w:i/>
          <w:sz w:val="22"/>
          <w:lang w:val="es-MX" w:eastAsia="en-US"/>
        </w:rPr>
        <w:t>Criterio 11</w:t>
      </w:r>
      <w:r w:rsidRPr="006B022A">
        <w:rPr>
          <w:rFonts w:cstheme="minorBidi"/>
          <w:i/>
          <w:sz w:val="22"/>
          <w:lang w:val="es-MX" w:eastAsia="en-US"/>
        </w:rPr>
        <w:t xml:space="preserve"> Campo de experiencia </w:t>
      </w:r>
    </w:p>
    <w:p w14:paraId="42824A0E" w14:textId="77777777" w:rsidR="000065D5" w:rsidRPr="006B022A" w:rsidRDefault="000065D5" w:rsidP="000065D5">
      <w:pPr>
        <w:spacing w:line="240" w:lineRule="auto"/>
        <w:ind w:left="851" w:right="902"/>
        <w:rPr>
          <w:rFonts w:cstheme="minorBidi"/>
          <w:i/>
          <w:sz w:val="22"/>
          <w:lang w:val="es-MX" w:eastAsia="en-US"/>
        </w:rPr>
      </w:pPr>
    </w:p>
    <w:p w14:paraId="1B5FDAEC" w14:textId="77777777" w:rsidR="000065D5" w:rsidRPr="006B022A" w:rsidRDefault="000065D5" w:rsidP="000065D5">
      <w:pPr>
        <w:spacing w:line="240" w:lineRule="auto"/>
        <w:ind w:left="1985" w:right="902" w:hanging="1134"/>
        <w:rPr>
          <w:rFonts w:cstheme="minorBidi"/>
          <w:i/>
          <w:sz w:val="22"/>
          <w:lang w:val="es-MX" w:eastAsia="en-US"/>
        </w:rPr>
      </w:pPr>
      <w:r w:rsidRPr="006B022A">
        <w:rPr>
          <w:rFonts w:cstheme="minorBidi"/>
          <w:b/>
          <w:i/>
          <w:sz w:val="22"/>
          <w:lang w:val="es-MX" w:eastAsia="en-US"/>
        </w:rPr>
        <w:t>Criterio 12</w:t>
      </w:r>
      <w:r w:rsidRPr="006B022A">
        <w:rPr>
          <w:rFonts w:cstheme="minorBidi"/>
          <w:i/>
          <w:sz w:val="22"/>
          <w:lang w:val="es-MX" w:eastAsia="en-US"/>
        </w:rPr>
        <w:t xml:space="preserve"> Hipervínculo al documento que contenga la información relativa a la trayectoria</w:t>
      </w:r>
      <w:r w:rsidRPr="006B022A">
        <w:rPr>
          <w:rFonts w:cstheme="minorBidi"/>
          <w:i/>
          <w:sz w:val="22"/>
          <w:vertAlign w:val="superscript"/>
          <w:lang w:val="es-MX" w:eastAsia="en-US"/>
        </w:rPr>
        <w:footnoteReference w:customMarkFollows="1" w:id="3"/>
        <w:t>37</w:t>
      </w:r>
      <w:r w:rsidRPr="006B022A">
        <w:rPr>
          <w:rFonts w:cstheme="minorBidi"/>
          <w:i/>
          <w:sz w:val="22"/>
          <w:lang w:val="es-MX" w:eastAsia="en-US"/>
        </w:rPr>
        <w:t xml:space="preserve"> del (la) servidor(a) público(a), que deberá contener, además de los datos mencionados en los criterios anteriores, los siguientes: trayectoria académica, profesional o laboral que acredite su capacidad; y habilidades o pericia para ocupar el cargo público</w:t>
      </w:r>
    </w:p>
    <w:p w14:paraId="475E4F6C" w14:textId="77777777" w:rsidR="000065D5" w:rsidRPr="006B022A" w:rsidRDefault="000065D5" w:rsidP="000065D5">
      <w:pPr>
        <w:rPr>
          <w:rFonts w:eastAsiaTheme="minorHAnsi" w:cs="Arial"/>
          <w:lang w:val="es-MX" w:eastAsia="en-US"/>
        </w:rPr>
      </w:pPr>
    </w:p>
    <w:p w14:paraId="0819CB36" w14:textId="77777777" w:rsidR="000065D5" w:rsidRPr="006B022A" w:rsidRDefault="000065D5" w:rsidP="000065D5">
      <w:pPr>
        <w:rPr>
          <w:rFonts w:eastAsiaTheme="minorHAnsi" w:cs="Arial"/>
          <w:lang w:val="es-MX" w:eastAsia="en-US"/>
        </w:rPr>
      </w:pPr>
      <w:r w:rsidRPr="006B022A">
        <w:rPr>
          <w:rFonts w:eastAsiaTheme="minorHAnsi" w:cs="Arial"/>
          <w:lang w:val="es-MX" w:eastAsia="en-US"/>
        </w:rPr>
        <w:t xml:space="preserve">Atento a lo anterior, se considera que la información curricular, acredita la experiencia académica, de quien ocupe cargos en la administración pública y le permitirá al particular conocer con toda certeza y de manera indudable si las personas que se desempeñan en los cargos cuentan con la idoneidad de desempeñarlos y así como la capacidad de desarrollar las actividades y atribuciones que se deriven de este. Elementos indispensables y necesarios para que se encuentre en condiciones plenas de ejercer, de manera informada, su derecho a la libertad de expresión y, en su caso, el control constitucional popular de los actos de gobierno. </w:t>
      </w:r>
    </w:p>
    <w:p w14:paraId="60959C73" w14:textId="77777777" w:rsidR="000065D5" w:rsidRPr="006B022A" w:rsidRDefault="000065D5" w:rsidP="000065D5">
      <w:pPr>
        <w:rPr>
          <w:rFonts w:eastAsiaTheme="minorHAnsi" w:cs="Arial"/>
          <w:lang w:val="es-MX" w:eastAsia="en-US"/>
        </w:rPr>
      </w:pPr>
    </w:p>
    <w:p w14:paraId="669FCCB4" w14:textId="26F62B6F" w:rsidR="000065D5" w:rsidRPr="006B022A" w:rsidRDefault="000065D5" w:rsidP="000065D5">
      <w:pPr>
        <w:rPr>
          <w:rFonts w:eastAsia="Times New Roman" w:cs="Times New Roman"/>
          <w:szCs w:val="24"/>
          <w:lang w:val="es-ES" w:eastAsia="es-ES"/>
        </w:rPr>
      </w:pPr>
      <w:r w:rsidRPr="006B022A">
        <w:rPr>
          <w:rFonts w:eastAsia="Times New Roman" w:cs="Times New Roman"/>
          <w:szCs w:val="24"/>
          <w:lang w:val="es-ES" w:eastAsia="es-ES"/>
        </w:rPr>
        <w:t xml:space="preserve">Por otra parte, </w:t>
      </w:r>
      <w:r w:rsidRPr="006B022A">
        <w:rPr>
          <w:rFonts w:eastAsia="Times New Roman" w:cs="Arial"/>
          <w:szCs w:val="24"/>
          <w:lang w:val="es-ES" w:eastAsia="es-ES"/>
        </w:rPr>
        <w:t xml:space="preserve">tomando en cuenta la respuesta proporcionada por parte del </w:t>
      </w:r>
      <w:r w:rsidRPr="006B022A">
        <w:rPr>
          <w:rFonts w:eastAsia="Times New Roman" w:cs="Arial"/>
          <w:b/>
          <w:bCs/>
          <w:szCs w:val="24"/>
          <w:lang w:val="es-ES" w:eastAsia="es-ES"/>
        </w:rPr>
        <w:t>Sujeto Obligado</w:t>
      </w:r>
      <w:r w:rsidRPr="006B022A">
        <w:rPr>
          <w:rFonts w:eastAsia="Times New Roman" w:cs="Arial"/>
          <w:szCs w:val="24"/>
          <w:lang w:val="es-ES" w:eastAsia="es-ES"/>
        </w:rPr>
        <w:t xml:space="preserve">, </w:t>
      </w:r>
      <w:r w:rsidRPr="006B022A">
        <w:rPr>
          <w:rFonts w:eastAsia="Times New Roman" w:cs="Times New Roman"/>
          <w:szCs w:val="24"/>
          <w:lang w:val="es-ES" w:eastAsia="es-ES"/>
        </w:rPr>
        <w:t xml:space="preserve">es necesario señalar que se tiene por colmada </w:t>
      </w:r>
      <w:r w:rsidRPr="006B022A">
        <w:rPr>
          <w:rFonts w:eastAsia="Times New Roman" w:cs="Times New Roman"/>
          <w:szCs w:val="24"/>
          <w:u w:val="single"/>
          <w:lang w:val="es-ES" w:eastAsia="es-ES"/>
        </w:rPr>
        <w:t>parcialmente</w:t>
      </w:r>
      <w:r w:rsidRPr="006B022A">
        <w:rPr>
          <w:rFonts w:eastAsia="Times New Roman" w:cs="Times New Roman"/>
          <w:szCs w:val="24"/>
          <w:lang w:val="es-ES" w:eastAsia="es-ES"/>
        </w:rPr>
        <w:t xml:space="preserve"> la pretensión del particular, ya que </w:t>
      </w:r>
      <w:r w:rsidRPr="006B022A">
        <w:rPr>
          <w:rFonts w:eastAsia="Times New Roman" w:cs="Times New Roman"/>
          <w:b/>
          <w:bCs/>
          <w:szCs w:val="24"/>
          <w:lang w:val="es-ES" w:eastAsia="es-ES"/>
        </w:rPr>
        <w:t>El Sujeto Obligado</w:t>
      </w:r>
      <w:r w:rsidRPr="006B022A">
        <w:rPr>
          <w:rFonts w:eastAsia="Times New Roman" w:cs="Times New Roman"/>
          <w:szCs w:val="24"/>
          <w:lang w:val="es-ES" w:eastAsia="es-ES"/>
        </w:rPr>
        <w:t xml:space="preserve"> únicamente remitió la información curricular de mandos medios, superiores o cargo de confianza, </w:t>
      </w:r>
      <w:r w:rsidRPr="006B022A">
        <w:rPr>
          <w:rFonts w:eastAsia="Times New Roman" w:cs="Times New Roman"/>
          <w:szCs w:val="24"/>
          <w:u w:val="single"/>
          <w:lang w:val="es-ES" w:eastAsia="es-ES"/>
        </w:rPr>
        <w:t>omitiendo remitir la correspondiente a puestos operativos, administrativos, técnicos o de apoyo</w:t>
      </w:r>
      <w:r w:rsidRPr="006B022A">
        <w:rPr>
          <w:rFonts w:eastAsia="Times New Roman" w:cs="Times New Roman"/>
          <w:szCs w:val="24"/>
          <w:lang w:val="es-ES" w:eastAsia="es-ES"/>
        </w:rPr>
        <w:t>.</w:t>
      </w:r>
    </w:p>
    <w:p w14:paraId="1B7D08EF" w14:textId="77777777" w:rsidR="000065D5" w:rsidRPr="006B022A" w:rsidRDefault="000065D5" w:rsidP="000065D5">
      <w:pPr>
        <w:rPr>
          <w:rFonts w:eastAsiaTheme="minorHAnsi" w:cs="Arial"/>
          <w:lang w:val="es-MX" w:eastAsia="en-US"/>
        </w:rPr>
      </w:pPr>
    </w:p>
    <w:p w14:paraId="26CC6FC0" w14:textId="77777777" w:rsidR="000065D5" w:rsidRPr="006B022A" w:rsidRDefault="000065D5" w:rsidP="000065D5">
      <w:pPr>
        <w:tabs>
          <w:tab w:val="left" w:pos="709"/>
        </w:tabs>
        <w:rPr>
          <w:rFonts w:cs="Arial"/>
          <w:lang w:val="es-ES" w:eastAsia="en-US"/>
        </w:rPr>
      </w:pPr>
      <w:r w:rsidRPr="006B022A">
        <w:rPr>
          <w:rFonts w:cs="Arial"/>
          <w:lang w:val="es-ES" w:eastAsia="en-US"/>
        </w:rPr>
        <w:lastRenderedPageBreak/>
        <w:t xml:space="preserve">Lo anteriormente señalado atendiendo a que, en relación con la información curricular de los demás servidores públicos con nivel inferior de jefe de departamento, se debe señalar que, si bien es cierto, no corresponde a información que </w:t>
      </w:r>
      <w:r w:rsidRPr="006B022A">
        <w:rPr>
          <w:rFonts w:cs="Arial"/>
          <w:b/>
          <w:bCs/>
          <w:lang w:val="es-ES" w:eastAsia="en-US"/>
        </w:rPr>
        <w:t>El Sujeto Obligado</w:t>
      </w:r>
      <w:r w:rsidRPr="006B022A">
        <w:rPr>
          <w:rFonts w:cs="Arial"/>
          <w:lang w:val="es-ES" w:eastAsia="en-US"/>
        </w:rPr>
        <w:t xml:space="preserve"> deba poner a disposición del público en su portal de IPOMEX, también lo es que la información curricular debe obrar en los expedientes de cada servidor público, atento a ello, cobre relevancia </w:t>
      </w:r>
      <w:r w:rsidRPr="006B022A">
        <w:rPr>
          <w:rFonts w:eastAsia="Times New Roman" w:cs="Arial"/>
          <w:szCs w:val="24"/>
          <w:lang w:val="es-ES" w:eastAsia="es-ES"/>
        </w:rPr>
        <w:t xml:space="preserve">lo establecido en </w:t>
      </w:r>
      <w:r w:rsidRPr="006B022A">
        <w:rPr>
          <w:rFonts w:eastAsia="Times New Roman" w:cs="Times New Roman"/>
          <w:szCs w:val="24"/>
          <w:lang w:val="es-ES" w:eastAsia="es-ES"/>
        </w:rPr>
        <w:t>los</w:t>
      </w:r>
      <w:r w:rsidRPr="006B022A">
        <w:rPr>
          <w:rFonts w:eastAsia="Times New Roman" w:cs="Times New Roman"/>
          <w:szCs w:val="24"/>
          <w:lang w:eastAsia="es-ES"/>
        </w:rPr>
        <w:t xml:space="preserve"> numerales 47 y 98, de la Ley del Trabajo de los Servidores Públicos del Estado de México y Municipios, el cual establece, que para ingresar al servicio público se requiere: </w:t>
      </w:r>
    </w:p>
    <w:p w14:paraId="0BE7D1B3" w14:textId="77777777" w:rsidR="000065D5" w:rsidRPr="006B022A" w:rsidRDefault="000065D5" w:rsidP="000065D5">
      <w:pPr>
        <w:autoSpaceDE w:val="0"/>
        <w:autoSpaceDN w:val="0"/>
        <w:adjustRightInd w:val="0"/>
        <w:spacing w:line="240" w:lineRule="auto"/>
        <w:ind w:left="567" w:right="567"/>
        <w:rPr>
          <w:rFonts w:eastAsia="Times New Roman" w:cs="Times New Roman"/>
          <w:b/>
          <w:i/>
          <w:szCs w:val="24"/>
          <w:lang w:val="es-ES" w:eastAsia="es-ES"/>
        </w:rPr>
      </w:pPr>
    </w:p>
    <w:p w14:paraId="5764754D" w14:textId="77777777" w:rsidR="000065D5" w:rsidRPr="006B022A" w:rsidRDefault="000065D5" w:rsidP="000065D5">
      <w:pPr>
        <w:autoSpaceDE w:val="0"/>
        <w:autoSpaceDN w:val="0"/>
        <w:adjustRightInd w:val="0"/>
        <w:spacing w:line="240" w:lineRule="auto"/>
        <w:ind w:right="567"/>
        <w:rPr>
          <w:rFonts w:eastAsia="Times New Roman" w:cs="Times New Roman"/>
          <w:b/>
          <w:i/>
          <w:szCs w:val="24"/>
          <w:lang w:val="es-ES" w:eastAsia="es-ES"/>
        </w:rPr>
      </w:pPr>
    </w:p>
    <w:p w14:paraId="43F4EA6E"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b/>
          <w:i/>
          <w:szCs w:val="24"/>
          <w:lang w:val="es-ES" w:eastAsia="es-ES"/>
        </w:rPr>
        <w:t>“ARTÍCULO 47</w:t>
      </w:r>
      <w:r w:rsidRPr="006B022A">
        <w:rPr>
          <w:rFonts w:eastAsia="Times New Roman" w:cs="Times New Roman"/>
          <w:i/>
          <w:szCs w:val="24"/>
          <w:lang w:val="es-ES" w:eastAsia="es-ES"/>
        </w:rPr>
        <w:t>. Para ingresar al servicio público se requiere:</w:t>
      </w:r>
    </w:p>
    <w:p w14:paraId="25D26789" w14:textId="77777777" w:rsidR="000065D5" w:rsidRPr="006B022A" w:rsidRDefault="000065D5" w:rsidP="000065D5">
      <w:pPr>
        <w:autoSpaceDE w:val="0"/>
        <w:autoSpaceDN w:val="0"/>
        <w:adjustRightInd w:val="0"/>
        <w:spacing w:line="240" w:lineRule="auto"/>
        <w:ind w:left="567" w:right="567"/>
        <w:rPr>
          <w:rFonts w:eastAsia="Times New Roman" w:cs="Times New Roman"/>
          <w:b/>
          <w:bCs/>
          <w:i/>
          <w:szCs w:val="24"/>
          <w:u w:val="single"/>
          <w:lang w:val="es-ES" w:eastAsia="es-ES"/>
        </w:rPr>
      </w:pPr>
      <w:r w:rsidRPr="006B022A">
        <w:rPr>
          <w:rFonts w:eastAsia="Times New Roman" w:cs="Times New Roman"/>
          <w:b/>
          <w:bCs/>
          <w:i/>
          <w:szCs w:val="24"/>
          <w:u w:val="single"/>
          <w:lang w:val="es-ES" w:eastAsia="es-ES"/>
        </w:rPr>
        <w:t xml:space="preserve">I. Presentar una solicitud utilizando la forma oficial que se autorice por la institución pública o dependencia correspondiente, a la cual se le prohíbe incluir la fotografía de quien solicita el empleo; </w:t>
      </w:r>
    </w:p>
    <w:p w14:paraId="13DAC9FD"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II. Ser de nacionalidad mexicana, con la excepción prevista en el artículo 17 de la presente ley; </w:t>
      </w:r>
    </w:p>
    <w:p w14:paraId="4B83B2DF"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III. Estar en pleno ejercicio de sus derechos civiles y políticos, en su caso; </w:t>
      </w:r>
    </w:p>
    <w:p w14:paraId="1671E530"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IV. Acreditar, cuando proceda, el cumplimiento de la Ley del Servicio Militar Nacional; </w:t>
      </w:r>
    </w:p>
    <w:p w14:paraId="2A72238D" w14:textId="77777777" w:rsidR="000065D5" w:rsidRPr="006B022A" w:rsidRDefault="000065D5" w:rsidP="000065D5">
      <w:pPr>
        <w:autoSpaceDE w:val="0"/>
        <w:autoSpaceDN w:val="0"/>
        <w:adjustRightInd w:val="0"/>
        <w:spacing w:line="240" w:lineRule="auto"/>
        <w:ind w:left="567" w:right="567"/>
        <w:rPr>
          <w:rFonts w:eastAsia="Times New Roman" w:cs="Times New Roman"/>
          <w:b/>
          <w:i/>
          <w:szCs w:val="24"/>
          <w:lang w:val="es-ES" w:eastAsia="es-ES"/>
        </w:rPr>
      </w:pPr>
      <w:r w:rsidRPr="006B022A">
        <w:rPr>
          <w:rFonts w:eastAsia="Times New Roman" w:cs="Times New Roman"/>
          <w:b/>
          <w:i/>
          <w:szCs w:val="24"/>
          <w:lang w:val="es-ES" w:eastAsia="es-ES"/>
        </w:rPr>
        <w:t xml:space="preserve">V. Derogada. </w:t>
      </w:r>
    </w:p>
    <w:p w14:paraId="77CAAC24"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VI. No haber sido separado anteriormente del servicio por las causas previstas en el artículo 93, de la presente ley; </w:t>
      </w:r>
    </w:p>
    <w:p w14:paraId="353ACBB4"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VII. Tener buena salud, lo que se comprobará con los certificados médicos correspondientes, en la forma en que se establezca en cada institución pública; </w:t>
      </w:r>
    </w:p>
    <w:p w14:paraId="2BA57E27"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VIII. Cumplir con los requisitos que se establezcan para los diferentes puestos; </w:t>
      </w:r>
    </w:p>
    <w:p w14:paraId="06E555C5"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IX. Acreditar por medio de los exámenes correspondientes los conocimientos y aptitudes necesarios para el desempeño del puesto; y </w:t>
      </w:r>
    </w:p>
    <w:p w14:paraId="27181181"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X. No estar inhabilitado para el ejercicio del servicio público.</w:t>
      </w:r>
    </w:p>
    <w:p w14:paraId="61643869"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 xml:space="preserve">XI. Presentar certificado expedido por la Unidad del Registro de Deudores Alimentarios Morosos en el que conste, si se encuentra inscrito o no en el mismo. </w:t>
      </w:r>
    </w:p>
    <w:p w14:paraId="5CD4F6F9"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p>
    <w:p w14:paraId="71139EB2"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lastRenderedPageBreak/>
        <w:t>La institución o dependencia que reciba un certificado en que conste que la persona que se incorpora al servicio público se encuentra inscrito el Registro de Deudores Alimentarios Morosos deberá dar aviso al juez de conocimiento de dicha circunstancia, para los efectos legales a que haya lugar.</w:t>
      </w:r>
    </w:p>
    <w:p w14:paraId="18BC169E"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eastAsia="es-ES"/>
        </w:rPr>
      </w:pPr>
      <w:r w:rsidRPr="006B022A">
        <w:rPr>
          <w:rFonts w:eastAsia="Times New Roman" w:cs="Times New Roman"/>
          <w:i/>
          <w:szCs w:val="24"/>
          <w:lang w:eastAsia="es-ES"/>
        </w:rPr>
        <w:t xml:space="preserve"> (…)</w:t>
      </w:r>
    </w:p>
    <w:p w14:paraId="02BC59EF"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eastAsia="es-ES"/>
        </w:rPr>
      </w:pPr>
    </w:p>
    <w:p w14:paraId="0ED2D196"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b/>
          <w:bCs/>
          <w:i/>
          <w:szCs w:val="24"/>
          <w:lang w:val="es-ES" w:eastAsia="es-ES"/>
        </w:rPr>
        <w:t>ARTÍCULO 98</w:t>
      </w:r>
      <w:r w:rsidRPr="006B022A">
        <w:rPr>
          <w:rFonts w:eastAsia="Times New Roman" w:cs="Times New Roman"/>
          <w:i/>
          <w:szCs w:val="24"/>
          <w:lang w:val="es-ES" w:eastAsia="es-ES"/>
        </w:rPr>
        <w:t>. Son obligaciones de las instituciones públicas:</w:t>
      </w:r>
    </w:p>
    <w:p w14:paraId="48BF1DF8"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val="es-ES" w:eastAsia="es-ES"/>
        </w:rPr>
      </w:pPr>
      <w:r w:rsidRPr="006B022A">
        <w:rPr>
          <w:rFonts w:eastAsia="Times New Roman" w:cs="Times New Roman"/>
          <w:i/>
          <w:szCs w:val="24"/>
          <w:lang w:val="es-ES" w:eastAsia="es-ES"/>
        </w:rPr>
        <w:t>(…)</w:t>
      </w:r>
    </w:p>
    <w:p w14:paraId="66ED7F98" w14:textId="77777777" w:rsidR="000065D5" w:rsidRPr="006B022A" w:rsidRDefault="000065D5" w:rsidP="000065D5">
      <w:pPr>
        <w:autoSpaceDE w:val="0"/>
        <w:autoSpaceDN w:val="0"/>
        <w:adjustRightInd w:val="0"/>
        <w:spacing w:line="240" w:lineRule="auto"/>
        <w:ind w:left="567" w:right="567"/>
        <w:rPr>
          <w:rFonts w:eastAsia="Times New Roman" w:cs="Times New Roman"/>
          <w:i/>
          <w:szCs w:val="24"/>
          <w:lang w:eastAsia="es-ES"/>
        </w:rPr>
      </w:pPr>
      <w:r w:rsidRPr="006B022A">
        <w:rPr>
          <w:rFonts w:eastAsia="Times New Roman" w:cs="Times New Roman"/>
          <w:i/>
          <w:szCs w:val="24"/>
          <w:lang w:val="es-ES" w:eastAsia="es-ES"/>
        </w:rPr>
        <w:t xml:space="preserve">XVII. </w:t>
      </w:r>
      <w:r w:rsidRPr="006B022A">
        <w:rPr>
          <w:rFonts w:eastAsia="Times New Roman" w:cs="Times New Roman"/>
          <w:b/>
          <w:bCs/>
          <w:i/>
          <w:szCs w:val="24"/>
          <w:u w:val="single"/>
          <w:lang w:val="es-ES" w:eastAsia="es-ES"/>
        </w:rPr>
        <w:t>Integrar los expedientes de los servidores públicos</w:t>
      </w:r>
      <w:r w:rsidRPr="006B022A">
        <w:rPr>
          <w:rFonts w:eastAsia="Times New Roman" w:cs="Times New Roman"/>
          <w:i/>
          <w:szCs w:val="24"/>
          <w:lang w:val="es-ES" w:eastAsia="es-ES"/>
        </w:rPr>
        <w:t xml:space="preserve"> y proporcionar las constancias que éstos soliciten para el trámite de los asuntos de su interés en los términos que señalen los ordenamientos respectivos.</w:t>
      </w:r>
    </w:p>
    <w:p w14:paraId="4044D584" w14:textId="77777777" w:rsidR="000065D5" w:rsidRPr="006B022A" w:rsidRDefault="000065D5" w:rsidP="000065D5">
      <w:pPr>
        <w:tabs>
          <w:tab w:val="left" w:pos="709"/>
        </w:tabs>
        <w:rPr>
          <w:rFonts w:cs="Arial"/>
          <w:lang w:val="es-ES" w:eastAsia="en-US"/>
        </w:rPr>
      </w:pPr>
    </w:p>
    <w:p w14:paraId="2BC006FD" w14:textId="77777777" w:rsidR="000065D5" w:rsidRPr="006B022A" w:rsidRDefault="000065D5" w:rsidP="000065D5">
      <w:pPr>
        <w:tabs>
          <w:tab w:val="left" w:pos="709"/>
        </w:tabs>
        <w:rPr>
          <w:rFonts w:cs="Arial"/>
          <w:lang w:val="es-ES" w:eastAsia="en-US"/>
        </w:rPr>
      </w:pPr>
      <w:r w:rsidRPr="006B022A">
        <w:rPr>
          <w:rFonts w:cs="Arial"/>
          <w:lang w:val="es-ES" w:eastAsia="en-US"/>
        </w:rPr>
        <w:t xml:space="preserve">De los preceptos en cita, se advierte que las instituciones públicas tienen la obligación de </w:t>
      </w:r>
      <w:r w:rsidRPr="006B022A">
        <w:rPr>
          <w:rFonts w:cs="Arial"/>
          <w:b/>
          <w:bCs/>
          <w:u w:val="single"/>
          <w:lang w:val="es-ES" w:eastAsia="en-US"/>
        </w:rPr>
        <w:t>integrar los expedientes laborales de cada servidor público</w:t>
      </w:r>
      <w:r w:rsidRPr="006B022A">
        <w:rPr>
          <w:rFonts w:cs="Arial"/>
          <w:lang w:val="es-MX" w:eastAsia="en-US"/>
        </w:rPr>
        <w:t>,</w:t>
      </w:r>
      <w:r w:rsidRPr="006B022A">
        <w:rPr>
          <w:rFonts w:cs="Arial"/>
          <w:lang w:val="es-ES" w:eastAsia="en-US"/>
        </w:rPr>
        <w:t xml:space="preserve"> dentro de los cuales puede constar </w:t>
      </w:r>
      <w:bookmarkStart w:id="2" w:name="_Hlk216871912"/>
      <w:r w:rsidRPr="006B022A">
        <w:rPr>
          <w:rFonts w:cs="Arial"/>
          <w:lang w:val="es-ES" w:eastAsia="en-US"/>
        </w:rPr>
        <w:t xml:space="preserve">la solicitud de empleo, ficha curricular, currículum vitae o documento análogo de cada servidor público </w:t>
      </w:r>
      <w:bookmarkEnd w:id="2"/>
      <w:r w:rsidRPr="006B022A">
        <w:rPr>
          <w:rFonts w:cs="Arial"/>
          <w:lang w:val="es-ES" w:eastAsia="en-US"/>
        </w:rPr>
        <w:t xml:space="preserve">adscrito al </w:t>
      </w:r>
      <w:r w:rsidRPr="006B022A">
        <w:rPr>
          <w:rFonts w:cs="Arial"/>
          <w:b/>
          <w:bCs/>
          <w:lang w:val="es-ES" w:eastAsia="en-US"/>
        </w:rPr>
        <w:t>Sujeto Obligado</w:t>
      </w:r>
      <w:r w:rsidRPr="006B022A">
        <w:rPr>
          <w:rFonts w:cs="Arial"/>
          <w:lang w:val="es-ES" w:eastAsia="en-US"/>
        </w:rPr>
        <w:t>.</w:t>
      </w:r>
    </w:p>
    <w:p w14:paraId="00D8F02E" w14:textId="77777777" w:rsidR="000065D5" w:rsidRPr="006B022A" w:rsidRDefault="000065D5" w:rsidP="000065D5">
      <w:pPr>
        <w:tabs>
          <w:tab w:val="left" w:pos="709"/>
        </w:tabs>
        <w:rPr>
          <w:rFonts w:cs="Arial"/>
          <w:lang w:val="es-ES" w:eastAsia="en-US"/>
        </w:rPr>
      </w:pPr>
    </w:p>
    <w:p w14:paraId="1D82C724" w14:textId="77777777" w:rsidR="000065D5" w:rsidRPr="006B022A" w:rsidRDefault="000065D5" w:rsidP="000065D5">
      <w:pPr>
        <w:tabs>
          <w:tab w:val="left" w:pos="709"/>
        </w:tabs>
        <w:rPr>
          <w:rFonts w:cs="Arial"/>
          <w:sz w:val="28"/>
          <w:lang w:val="es-MX" w:eastAsia="en-US"/>
        </w:rPr>
      </w:pPr>
      <w:r w:rsidRPr="006B022A">
        <w:rPr>
          <w:rFonts w:cs="Arial"/>
          <w:lang w:val="es-ES" w:eastAsia="en-US"/>
        </w:rPr>
        <w:t>En este mismo sentido, se pronunció el entonces Instituto Federal de Acceso a la Información ahora Instituto Nacional de Transparencia Acceso a la Información y Protección de Datos Personales, al establecer en el criterio 03/2009 que una de las formas en la que los ciudadanos puede evaluar las aptitudes de los servidores públicos para desempeñar el cargo público que les ha sido encomendado, es mediante la publicidad de ciertos datos contenidos en los currículums vitae, o bien en las solicitudes de empleo, el cual para mayor ilustración se transcribe a continuación:</w:t>
      </w:r>
    </w:p>
    <w:p w14:paraId="3D1E6CEC" w14:textId="77777777" w:rsidR="000065D5" w:rsidRPr="006B022A" w:rsidRDefault="000065D5" w:rsidP="000065D5">
      <w:pPr>
        <w:spacing w:line="240" w:lineRule="auto"/>
        <w:jc w:val="left"/>
        <w:rPr>
          <w:rFonts w:ascii="Times New Roman" w:eastAsia="Times New Roman" w:hAnsi="Times New Roman" w:cs="Times New Roman"/>
          <w:szCs w:val="24"/>
          <w:lang w:val="es-ES" w:eastAsia="es-ES"/>
        </w:rPr>
      </w:pPr>
    </w:p>
    <w:p w14:paraId="53456B98" w14:textId="77777777" w:rsidR="000065D5" w:rsidRPr="006B022A" w:rsidRDefault="000065D5" w:rsidP="000065D5">
      <w:pPr>
        <w:autoSpaceDE w:val="0"/>
        <w:autoSpaceDN w:val="0"/>
        <w:adjustRightInd w:val="0"/>
        <w:spacing w:after="160" w:line="256" w:lineRule="auto"/>
        <w:ind w:left="709" w:right="757"/>
        <w:rPr>
          <w:rFonts w:cs="Arial"/>
          <w:i/>
          <w:sz w:val="22"/>
          <w:lang w:val="es-ES" w:eastAsia="en-US"/>
        </w:rPr>
      </w:pPr>
      <w:r w:rsidRPr="006B022A">
        <w:rPr>
          <w:rFonts w:cs="Arial"/>
          <w:i/>
          <w:sz w:val="22"/>
          <w:lang w:val="es-ES" w:eastAsia="en-US"/>
        </w:rPr>
        <w:t>“</w:t>
      </w:r>
      <w:r w:rsidRPr="006B022A">
        <w:rPr>
          <w:rFonts w:cs="Arial"/>
          <w:b/>
          <w:i/>
          <w:sz w:val="22"/>
          <w:lang w:val="es-ES" w:eastAsia="en-US"/>
        </w:rPr>
        <w:t>Curriculum Vitae de servidores públicos</w:t>
      </w:r>
      <w:r w:rsidRPr="006B022A">
        <w:rPr>
          <w:rFonts w:cs="Arial"/>
          <w:i/>
          <w:sz w:val="22"/>
          <w:lang w:val="es-ES" w:eastAsia="en-US"/>
        </w:rPr>
        <w:t xml:space="preserve">. Es obligación de los sujetos obligados otorgar acceso a versiones públicas de los mismos ante una solicitud de acceso. Uno de los objetivos de la Ley Federal de Transparencia y Acceso a la Información Pública Gubernamental, de acuerdo con su artículo 4, fracción IV, es favorecer la rendición de </w:t>
      </w:r>
      <w:r w:rsidRPr="006B022A">
        <w:rPr>
          <w:rFonts w:cs="Arial"/>
          <w:i/>
          <w:sz w:val="22"/>
          <w:lang w:val="es-ES" w:eastAsia="en-US"/>
        </w:rPr>
        <w:lastRenderedPageBreak/>
        <w:t>cuentas a las personas, de manera que puedan valorar el desempeño de los sujetos obligados. Si bien en el currículo vitae se describe información de una persona relacionada con su formación académica, trayectoria profesional, datos de contacto, datos biográficos, entre otros, los cuales constituyen datos personales, de acuerdo con lo previsto en el artículo 3, fracción II de la Ley Federal de Transparencia y Acceso a la Información Pública Gubernamental, y en consecuencia, representan información confidencial, en términos de lo establecido en el artículo 18, fracción II de la Ley Federal de Transparencia y Acceso a la Información Pública Gubernamental, tratándose del curriculum vitae de un servidor público, una de las formas en que los ciudadanos pueden evaluar sus aptitudes para desempeñar el cargo público que le ha sido encomendado, es mediante la publicidad de ciertos datos de los ahí contenidos. En esa tesitura, entre los datos personales del curriculum vitae de un servidor público susceptibles de hacerse del conocimiento público, ante una solicitud de acceso, se encuentran los relativos a su trayectoria académica, profesional, laboral, así como todos aquellos que acrediten su capacidad, habilidades o pericia para ocupar el cargo público.”</w:t>
      </w:r>
    </w:p>
    <w:p w14:paraId="293D7DE3" w14:textId="77777777" w:rsidR="000065D5" w:rsidRPr="006B022A" w:rsidRDefault="000065D5" w:rsidP="000065D5">
      <w:pPr>
        <w:ind w:right="-28"/>
        <w:rPr>
          <w:rFonts w:eastAsiaTheme="minorHAnsi" w:cstheme="minorBidi"/>
          <w:lang w:val="es-MX" w:eastAsia="en-US"/>
        </w:rPr>
      </w:pPr>
    </w:p>
    <w:p w14:paraId="371334DF" w14:textId="01721021" w:rsidR="000065D5" w:rsidRPr="006B022A" w:rsidRDefault="000065D5" w:rsidP="000065D5">
      <w:pPr>
        <w:rPr>
          <w:rFonts w:eastAsia="MS Mincho" w:cstheme="minorBidi"/>
          <w:lang w:val="es-ES" w:eastAsia="en-US"/>
        </w:rPr>
      </w:pPr>
      <w:r w:rsidRPr="006B022A">
        <w:rPr>
          <w:rFonts w:eastAsia="MS Mincho" w:cstheme="minorBidi"/>
          <w:lang w:val="es-ES" w:eastAsia="en-US"/>
        </w:rPr>
        <w:t xml:space="preserve">En conclusión, no existe causal por la que el </w:t>
      </w:r>
      <w:r w:rsidRPr="006B022A">
        <w:rPr>
          <w:rFonts w:eastAsia="MS Mincho" w:cstheme="minorBidi"/>
          <w:b/>
          <w:lang w:val="es-ES" w:eastAsia="en-US"/>
        </w:rPr>
        <w:t>Sujeto Obligado</w:t>
      </w:r>
      <w:r w:rsidRPr="006B022A">
        <w:rPr>
          <w:rFonts w:eastAsia="MS Mincho" w:cstheme="minorBidi"/>
          <w:lang w:val="es-ES" w:eastAsia="en-US"/>
        </w:rPr>
        <w:t xml:space="preserve"> pueda excusar o negar la información solicitada, ya que la naturaleza de dicha información y de acuerdo a los principios rectores de la administración pública, es pública y accesible a cualquier persona, por lo que la solicitud de empleo, ficha curricular, currículum vitae o documento análogo de cada servidor público referidos con anterioridad, Sistema Municipal Para el Desarrollo Integral de la Familia de la Paz tiene la obligación de hacer público su contenido a la mayor brevedad posible.</w:t>
      </w:r>
    </w:p>
    <w:p w14:paraId="3F5674AF" w14:textId="77777777" w:rsidR="000065D5" w:rsidRPr="006B022A" w:rsidRDefault="000065D5" w:rsidP="000065D5">
      <w:pPr>
        <w:rPr>
          <w:rFonts w:eastAsia="MS Mincho" w:cstheme="minorBidi"/>
          <w:lang w:val="es-ES" w:eastAsia="en-US"/>
        </w:rPr>
      </w:pPr>
    </w:p>
    <w:p w14:paraId="235AFDB6" w14:textId="1309EC3E" w:rsidR="000065D5" w:rsidRPr="006B022A" w:rsidRDefault="000065D5" w:rsidP="000065D5">
      <w:pPr>
        <w:rPr>
          <w:rFonts w:eastAsia="MS Mincho" w:cstheme="minorBidi"/>
          <w:lang w:val="es-ES" w:eastAsia="en-US"/>
        </w:rPr>
      </w:pPr>
      <w:r w:rsidRPr="006B022A">
        <w:rPr>
          <w:rFonts w:eastAsia="MS Mincho" w:cstheme="minorBidi"/>
          <w:lang w:val="es-ES" w:eastAsia="en-US"/>
        </w:rPr>
        <w:t xml:space="preserve">En el mismo sentido, respecto de los </w:t>
      </w:r>
      <w:r w:rsidRPr="006B022A">
        <w:rPr>
          <w:rFonts w:eastAsia="MS Mincho" w:cstheme="minorBidi"/>
          <w:b/>
          <w:bCs/>
          <w:lang w:val="es-ES" w:eastAsia="en-US"/>
        </w:rPr>
        <w:t>recibos de nómina</w:t>
      </w:r>
      <w:r w:rsidRPr="006B022A">
        <w:rPr>
          <w:rFonts w:eastAsia="MS Mincho" w:cstheme="minorBidi"/>
          <w:lang w:val="es-ES" w:eastAsia="en-US"/>
        </w:rPr>
        <w:t xml:space="preserve"> requeridos, </w:t>
      </w:r>
      <w:r w:rsidRPr="006B022A">
        <w:rPr>
          <w:rFonts w:eastAsia="Times New Roman" w:cs="Arial"/>
        </w:rPr>
        <w:t xml:space="preserve">este Órgano Garante advierte que la información solicitada de la totalidad de servidores públicos adscritos al  Sistema Municipal Para el Desarrollo Integral de la Familia de la Paz, forma parte de las documentales remitidas al Órgano Superior de Fiscalización del Estado de México, ello de acuerdo los </w:t>
      </w:r>
      <w:r w:rsidRPr="006B022A">
        <w:rPr>
          <w:rFonts w:eastAsia="MS Mincho"/>
        </w:rPr>
        <w:t xml:space="preserve">Lineamientos para la Integración del informe trimestral de los Sujetos de </w:t>
      </w:r>
      <w:r w:rsidRPr="006B022A">
        <w:rPr>
          <w:rFonts w:eastAsia="MS Mincho"/>
        </w:rPr>
        <w:lastRenderedPageBreak/>
        <w:t xml:space="preserve">Fiscalización Municipales 2025, visibles en la página oficial del Órgano Superior de Fiscalización del Estado de México (OSFEM), de tal manera que dichos formatos constituyen un soporte documental de que la información solicitada por la hoy </w:t>
      </w:r>
      <w:r w:rsidRPr="006B022A">
        <w:rPr>
          <w:rFonts w:eastAsia="MS Mincho"/>
          <w:b/>
        </w:rPr>
        <w:t>Recurrente</w:t>
      </w:r>
      <w:r w:rsidRPr="006B022A">
        <w:rPr>
          <w:rFonts w:eastAsia="MS Mincho"/>
        </w:rPr>
        <w:t xml:space="preserve"> obra en los archivos del </w:t>
      </w:r>
      <w:r w:rsidRPr="006B022A">
        <w:rPr>
          <w:rFonts w:eastAsia="MS Mincho"/>
          <w:b/>
        </w:rPr>
        <w:t>Sujeto Obligado</w:t>
      </w:r>
      <w:r w:rsidRPr="006B022A">
        <w:rPr>
          <w:rFonts w:eastAsia="MS Mincho"/>
        </w:rPr>
        <w:t>, como se advierte a continuación:</w:t>
      </w:r>
    </w:p>
    <w:p w14:paraId="74C3E669" w14:textId="38697A9A" w:rsidR="000065D5" w:rsidRPr="006B022A" w:rsidRDefault="000065D5" w:rsidP="000065D5">
      <w:pPr>
        <w:rPr>
          <w:rFonts w:eastAsia="Times New Roman" w:cs="Times New Roman"/>
          <w:lang w:eastAsia="en-US"/>
        </w:rPr>
      </w:pPr>
    </w:p>
    <w:p w14:paraId="215AC6B8" w14:textId="29D0ED68" w:rsidR="000065D5" w:rsidRPr="006B022A" w:rsidRDefault="000065D5" w:rsidP="00881135">
      <w:pPr>
        <w:jc w:val="center"/>
        <w:rPr>
          <w:rFonts w:eastAsia="MS Mincho"/>
        </w:rPr>
      </w:pPr>
      <w:r w:rsidRPr="006B022A">
        <w:rPr>
          <w:rFonts w:ascii="Times New Roman" w:eastAsia="Times New Roman" w:hAnsi="Times New Roman" w:cs="Times New Roman"/>
          <w:noProof/>
          <w:szCs w:val="24"/>
          <w:lang w:val="es-MX"/>
        </w:rPr>
        <mc:AlternateContent>
          <mc:Choice Requires="wps">
            <w:drawing>
              <wp:anchor distT="0" distB="0" distL="114300" distR="114300" simplePos="0" relativeHeight="251672576" behindDoc="0" locked="0" layoutInCell="1" allowOverlap="1" wp14:anchorId="33A5B410" wp14:editId="1D3F8B55">
                <wp:simplePos x="0" y="0"/>
                <wp:positionH relativeFrom="margin">
                  <wp:posOffset>950366</wp:posOffset>
                </wp:positionH>
                <wp:positionV relativeFrom="paragraph">
                  <wp:posOffset>5262702</wp:posOffset>
                </wp:positionV>
                <wp:extent cx="4423029" cy="463550"/>
                <wp:effectExtent l="19050" t="19050" r="15875" b="12700"/>
                <wp:wrapNone/>
                <wp:docPr id="1848646838"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3029" cy="463550"/>
                        </a:xfrm>
                        <a:prstGeom prst="rect">
                          <a:avLst/>
                        </a:prstGeom>
                        <a:noFill/>
                        <a:ln w="28575"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w:pict>
              <v:rect w14:anchorId="65B5B68D" id="Rectángulo 3" o:spid="_x0000_s1026" style="position:absolute;margin-left:74.85pt;margin-top:414.4pt;width:348.25pt;height:36.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" filled="f" strokecolor="red" strokeweight="2.25pt">
                <v:path arrowok="t"/>
                <w10:wrap anchorx="margin"/>
              </v:rect>
            </w:pict>
          </mc:Fallback>
        </mc:AlternateContent>
      </w:r>
      <w:r w:rsidRPr="006B022A">
        <w:rPr>
          <w:rFonts w:eastAsia="MS Mincho"/>
          <w:noProof/>
          <w:lang w:val="es-MX"/>
        </w:rPr>
        <w:drawing>
          <wp:inline distT="0" distB="0" distL="0" distR="0" wp14:anchorId="62138ED2" wp14:editId="6BD7EF7D">
            <wp:extent cx="4887783" cy="5808269"/>
            <wp:effectExtent l="0" t="0" r="8255" b="2540"/>
            <wp:docPr id="20732480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15359" cy="5841038"/>
                    </a:xfrm>
                    <a:prstGeom prst="rect">
                      <a:avLst/>
                    </a:prstGeom>
                    <a:noFill/>
                    <a:ln>
                      <a:noFill/>
                    </a:ln>
                  </pic:spPr>
                </pic:pic>
              </a:graphicData>
            </a:graphic>
          </wp:inline>
        </w:drawing>
      </w:r>
    </w:p>
    <w:p w14:paraId="328642C8" w14:textId="30CD3927" w:rsidR="000065D5" w:rsidRPr="006B022A" w:rsidRDefault="000065D5" w:rsidP="000065D5">
      <w:pPr>
        <w:rPr>
          <w:rFonts w:eastAsia="MS Mincho"/>
          <w:szCs w:val="24"/>
        </w:rPr>
      </w:pPr>
      <w:r w:rsidRPr="006B022A">
        <w:rPr>
          <w:rFonts w:ascii="Times New Roman" w:eastAsia="Times New Roman" w:hAnsi="Times New Roman" w:cs="Times New Roman"/>
          <w:noProof/>
          <w:szCs w:val="24"/>
          <w:lang w:val="es-MX"/>
        </w:rPr>
        <w:lastRenderedPageBreak/>
        <mc:AlternateContent>
          <mc:Choice Requires="wps">
            <w:drawing>
              <wp:anchor distT="0" distB="0" distL="114300" distR="114300" simplePos="0" relativeHeight="251671552" behindDoc="0" locked="0" layoutInCell="1" allowOverlap="1" wp14:anchorId="76F9A3F3" wp14:editId="6A6F5BED">
                <wp:simplePos x="0" y="0"/>
                <wp:positionH relativeFrom="column">
                  <wp:posOffset>316865</wp:posOffset>
                </wp:positionH>
                <wp:positionV relativeFrom="paragraph">
                  <wp:posOffset>8944610</wp:posOffset>
                </wp:positionV>
                <wp:extent cx="4724400" cy="276225"/>
                <wp:effectExtent l="0" t="0" r="19050" b="28575"/>
                <wp:wrapNone/>
                <wp:docPr id="1913808960"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24400" cy="276225"/>
                        </a:xfrm>
                        <a:prstGeom prst="rect">
                          <a:avLst/>
                        </a:prstGeom>
                        <a:noFill/>
                        <a:ln w="1905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16sdtfl="http://schemas.microsoft.com/office/word/2024/wordml/sdtformatlock">
            <w:pict>
              <v:rect w14:anchorId="6C28EC5B" id="Rectángulo 2" o:spid="_x0000_s1026" style="position:absolute;margin-left:24.95pt;margin-top:704.3pt;width:372pt;height:21.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" filled="f" strokecolor="red" strokeweight="1.5pt">
                <v:path arrowok="t"/>
              </v:rect>
            </w:pict>
          </mc:Fallback>
        </mc:AlternateContent>
      </w:r>
      <w:r w:rsidRPr="006B022A">
        <w:rPr>
          <w:rFonts w:eastAsia="Times New Roman" w:cs="Arial"/>
          <w:szCs w:val="24"/>
          <w:lang w:val="es-MX"/>
        </w:rPr>
        <w:t xml:space="preserve">Atento a lo anterior, resulta claro que existe la obligación por parte del </w:t>
      </w:r>
      <w:r w:rsidRPr="006B022A">
        <w:rPr>
          <w:rFonts w:eastAsia="Times New Roman" w:cs="Arial"/>
          <w:b/>
          <w:szCs w:val="24"/>
          <w:lang w:val="es-MX"/>
        </w:rPr>
        <w:t>Sujeto Obligado</w:t>
      </w:r>
      <w:r w:rsidRPr="006B022A">
        <w:rPr>
          <w:rFonts w:eastAsia="Times New Roman" w:cs="Arial"/>
          <w:szCs w:val="24"/>
          <w:lang w:val="es-MX"/>
        </w:rPr>
        <w:t xml:space="preserve">, de entregar los informes trimestrales al Órgano Superior de Fiscalización del Estado de México de conformidad con el artículo 32 de la Ley de Fiscalización Superior del Estado de México, en los cuales se incluye lo referente al documento denominado Comprobantes Fiscales Digitales por Internet por concepto de Nómina, mismos que contienen la información a la que pretende acceder la parte Recurrente, en consecuencia, la información solicitada debe de obrar ya digitalizada en los archivos del </w:t>
      </w:r>
      <w:r w:rsidRPr="006B022A">
        <w:rPr>
          <w:rFonts w:eastAsia="Times New Roman" w:cs="Arial"/>
          <w:b/>
          <w:szCs w:val="24"/>
          <w:lang w:val="es-MX"/>
        </w:rPr>
        <w:t>Sujeto Obligado</w:t>
      </w:r>
      <w:r w:rsidRPr="006B022A">
        <w:rPr>
          <w:rFonts w:eastAsia="MS Mincho"/>
          <w:szCs w:val="24"/>
        </w:rPr>
        <w:t xml:space="preserve">, es por ello que resulta dable ordenar vía SAIMEX, la versión pública de los recibos de nómina </w:t>
      </w:r>
      <w:r w:rsidRPr="006B022A">
        <w:rPr>
          <w:rFonts w:eastAsia="MS Mincho"/>
          <w:b/>
          <w:bCs/>
          <w:szCs w:val="24"/>
          <w:u w:val="single"/>
        </w:rPr>
        <w:t>faltantes</w:t>
      </w:r>
      <w:r w:rsidRPr="006B022A">
        <w:rPr>
          <w:rFonts w:eastAsia="MS Mincho"/>
          <w:szCs w:val="24"/>
        </w:rPr>
        <w:t xml:space="preserve"> del personal adscrito al Sistema Municipal Para el Desarrollo Integral de la Familia de la Paz.</w:t>
      </w:r>
    </w:p>
    <w:p w14:paraId="76E02CD2" w14:textId="77777777" w:rsidR="000065D5" w:rsidRPr="006B022A" w:rsidRDefault="000065D5" w:rsidP="000065D5">
      <w:pPr>
        <w:contextualSpacing/>
        <w:rPr>
          <w:rFonts w:eastAsia="Palatino Linotype" w:cs="Palatino Linotype"/>
          <w:szCs w:val="24"/>
          <w:lang w:val="es-ES" w:eastAsia="es-ES"/>
        </w:rPr>
      </w:pPr>
    </w:p>
    <w:p w14:paraId="11245E04" w14:textId="4AD5A943" w:rsidR="000065D5" w:rsidRPr="006B022A" w:rsidRDefault="000065D5" w:rsidP="000065D5">
      <w:pPr>
        <w:contextualSpacing/>
        <w:rPr>
          <w:rFonts w:eastAsia="Palatino Linotype" w:cs="Palatino Linotype"/>
          <w:szCs w:val="24"/>
          <w:lang w:val="es-ES" w:eastAsia="es-ES"/>
        </w:rPr>
      </w:pPr>
      <w:r w:rsidRPr="006B022A">
        <w:rPr>
          <w:rFonts w:eastAsia="Palatino Linotype" w:cs="Palatino Linotype"/>
          <w:szCs w:val="24"/>
          <w:lang w:val="es-ES" w:eastAsia="es-ES"/>
        </w:rPr>
        <w:t>Por lo señalado anteriormente, la respuesta del Sujeto Obligado no colma las pretensiones del hoy Recurrente, por lo que este Órgano Garante estima que las razones o motivos de inconformidad planteados en el recurso de revisión devienen fundados, por lo que es procedente modificar la respuesta proporcionada en cumplimiento a lo dispuesto en la resolución dictada por el Pleno de este Instituto, y ordenar la entrega de los documentos en donde conste el currículo, ficha curricular o documento análogo, así como los recibos de nómina faltantes de los servidores públicos adscritos al Sujeto Obligado, generados en el periodo que comprende de la primera quincena de enero a la primera quincena de abril de 2025.</w:t>
      </w:r>
    </w:p>
    <w:p w14:paraId="65D16899" w14:textId="77777777" w:rsidR="000065D5" w:rsidRPr="006B022A" w:rsidRDefault="000065D5" w:rsidP="006542C2">
      <w:pPr>
        <w:rPr>
          <w:rFonts w:eastAsia="Times New Roman" w:cs="Palatino Linotype"/>
          <w:szCs w:val="24"/>
          <w:lang w:val="es-MX"/>
        </w:rPr>
      </w:pPr>
    </w:p>
    <w:p w14:paraId="4FE4E100" w14:textId="7CABC666" w:rsidR="007979FC" w:rsidRPr="006B022A" w:rsidRDefault="007979FC" w:rsidP="00D31CA9">
      <w:pPr>
        <w:rPr>
          <w:rFonts w:eastAsiaTheme="minorEastAsia" w:cstheme="minorBidi"/>
          <w:lang w:eastAsia="en-US"/>
        </w:rPr>
      </w:pPr>
      <w:r w:rsidRPr="006B022A">
        <w:rPr>
          <w:rFonts w:eastAsiaTheme="minorEastAsia" w:cstheme="minorBidi"/>
          <w:bCs/>
          <w:lang w:eastAsia="en-US"/>
        </w:rPr>
        <w:t xml:space="preserve">Consecuentemente, este Instituto estima que la información </w:t>
      </w:r>
      <w:r w:rsidR="003B4C88" w:rsidRPr="006B022A">
        <w:rPr>
          <w:rFonts w:eastAsiaTheme="minorEastAsia" w:cstheme="minorBidi"/>
          <w:bCs/>
          <w:lang w:eastAsia="en-US"/>
        </w:rPr>
        <w:t xml:space="preserve">remitida en cumplimiento a la resolución </w:t>
      </w:r>
      <w:r w:rsidR="00E04F78" w:rsidRPr="006B022A">
        <w:rPr>
          <w:rFonts w:eastAsiaTheme="minorEastAsia" w:cstheme="minorBidi"/>
          <w:bCs/>
          <w:lang w:eastAsia="en-US"/>
        </w:rPr>
        <w:t xml:space="preserve">emitida por el Pleno en la </w:t>
      </w:r>
      <w:r w:rsidR="000065D5" w:rsidRPr="006B022A">
        <w:rPr>
          <w:rFonts w:eastAsiaTheme="minorEastAsia" w:cstheme="minorBidi"/>
          <w:bCs/>
          <w:lang w:eastAsia="en-US"/>
        </w:rPr>
        <w:t>Trigésima</w:t>
      </w:r>
      <w:r w:rsidR="006542C2" w:rsidRPr="006B022A">
        <w:rPr>
          <w:rFonts w:eastAsiaTheme="minorEastAsia" w:cstheme="minorBidi"/>
          <w:bCs/>
          <w:lang w:eastAsia="en-US"/>
        </w:rPr>
        <w:t xml:space="preserve"> Sesión Ordinaria celebrada el </w:t>
      </w:r>
      <w:r w:rsidR="000065D5" w:rsidRPr="006B022A">
        <w:rPr>
          <w:rFonts w:eastAsiaTheme="minorEastAsia" w:cstheme="minorBidi"/>
          <w:bCs/>
          <w:lang w:eastAsia="en-US"/>
        </w:rPr>
        <w:t>veintisiete de agosto</w:t>
      </w:r>
      <w:r w:rsidR="006542C2" w:rsidRPr="006B022A">
        <w:rPr>
          <w:rFonts w:eastAsiaTheme="minorEastAsia" w:cstheme="minorBidi"/>
          <w:bCs/>
          <w:lang w:eastAsia="en-US"/>
        </w:rPr>
        <w:t xml:space="preserve"> de dos mil veinticinco </w:t>
      </w:r>
      <w:r w:rsidR="00735727" w:rsidRPr="006B022A">
        <w:rPr>
          <w:rFonts w:eastAsiaTheme="minorEastAsia" w:cstheme="minorBidi"/>
          <w:bCs/>
          <w:lang w:eastAsia="en-US"/>
        </w:rPr>
        <w:t>no colma la pretensión de</w:t>
      </w:r>
      <w:r w:rsidR="000065D5" w:rsidRPr="006B022A">
        <w:rPr>
          <w:rFonts w:eastAsiaTheme="minorEastAsia" w:cstheme="minorBidi"/>
          <w:bCs/>
          <w:lang w:eastAsia="en-US"/>
        </w:rPr>
        <w:t xml:space="preserve"> la parte</w:t>
      </w:r>
      <w:r w:rsidR="00735727" w:rsidRPr="006B022A">
        <w:rPr>
          <w:rFonts w:eastAsiaTheme="minorEastAsia" w:cstheme="minorBidi"/>
          <w:bCs/>
          <w:lang w:eastAsia="en-US"/>
        </w:rPr>
        <w:t xml:space="preserve"> </w:t>
      </w:r>
      <w:r w:rsidR="000065D5" w:rsidRPr="006B022A">
        <w:rPr>
          <w:rFonts w:eastAsiaTheme="minorEastAsia" w:cstheme="minorBidi"/>
          <w:bCs/>
          <w:lang w:eastAsia="en-US"/>
        </w:rPr>
        <w:t>R</w:t>
      </w:r>
      <w:r w:rsidR="00735727" w:rsidRPr="006B022A">
        <w:rPr>
          <w:rFonts w:eastAsiaTheme="minorEastAsia" w:cstheme="minorBidi"/>
          <w:bCs/>
          <w:lang w:eastAsia="en-US"/>
        </w:rPr>
        <w:t>ecurrente</w:t>
      </w:r>
      <w:r w:rsidR="00EF2EF5" w:rsidRPr="006B022A">
        <w:rPr>
          <w:rFonts w:eastAsia="Palatino Linotype" w:cs="Palatino Linotype"/>
          <w:color w:val="000000"/>
          <w:szCs w:val="24"/>
        </w:rPr>
        <w:t xml:space="preserve">, </w:t>
      </w:r>
      <w:r w:rsidR="00504A1D" w:rsidRPr="006B022A">
        <w:rPr>
          <w:rFonts w:eastAsia="Palatino Linotype" w:cs="Palatino Linotype"/>
          <w:color w:val="000000"/>
          <w:szCs w:val="24"/>
        </w:rPr>
        <w:lastRenderedPageBreak/>
        <w:t xml:space="preserve">por lo que los motivos de inconformidad expresados en el recurso de revisión </w:t>
      </w:r>
      <w:r w:rsidR="000065D5" w:rsidRPr="006B022A">
        <w:rPr>
          <w:rFonts w:eastAsia="Palatino Linotype" w:cs="Palatino Linotype"/>
          <w:b/>
          <w:bCs/>
          <w:color w:val="000000"/>
          <w:szCs w:val="24"/>
        </w:rPr>
        <w:t>05865/INFOEM/ICR-125/IP/RR/2025</w:t>
      </w:r>
      <w:r w:rsidR="00504A1D" w:rsidRPr="006B022A">
        <w:rPr>
          <w:rFonts w:eastAsia="Palatino Linotype" w:cs="Palatino Linotype"/>
          <w:b/>
          <w:bCs/>
          <w:color w:val="000000"/>
          <w:szCs w:val="24"/>
        </w:rPr>
        <w:t xml:space="preserve"> </w:t>
      </w:r>
      <w:r w:rsidR="00504A1D" w:rsidRPr="006B022A">
        <w:rPr>
          <w:rFonts w:eastAsia="Palatino Linotype" w:cs="Palatino Linotype"/>
          <w:color w:val="000000"/>
          <w:szCs w:val="24"/>
        </w:rPr>
        <w:t>devienen fundado</w:t>
      </w:r>
      <w:r w:rsidR="006542C2" w:rsidRPr="006B022A">
        <w:rPr>
          <w:rFonts w:eastAsia="Palatino Linotype" w:cs="Palatino Linotype"/>
          <w:color w:val="000000"/>
          <w:szCs w:val="24"/>
        </w:rPr>
        <w:t>s</w:t>
      </w:r>
      <w:r w:rsidR="00897134" w:rsidRPr="006B022A">
        <w:rPr>
          <w:rFonts w:eastAsia="Palatino Linotype" w:cs="Palatino Linotype"/>
          <w:color w:val="000000"/>
          <w:szCs w:val="24"/>
        </w:rPr>
        <w:t xml:space="preserve"> y, por ende, es procedente </w:t>
      </w:r>
      <w:r w:rsidR="006542C2" w:rsidRPr="006B022A">
        <w:rPr>
          <w:rFonts w:eastAsia="Palatino Linotype" w:cs="Palatino Linotype"/>
          <w:color w:val="000000"/>
          <w:szCs w:val="24"/>
        </w:rPr>
        <w:t>MODIFICAR</w:t>
      </w:r>
      <w:r w:rsidR="00897134" w:rsidRPr="006B022A">
        <w:rPr>
          <w:rFonts w:eastAsia="Palatino Linotype" w:cs="Palatino Linotype"/>
          <w:color w:val="000000"/>
          <w:szCs w:val="24"/>
        </w:rPr>
        <w:t xml:space="preserve"> la respuesta </w:t>
      </w:r>
      <w:r w:rsidR="00360081" w:rsidRPr="006B022A">
        <w:rPr>
          <w:rFonts w:eastAsia="Palatino Linotype" w:cs="Palatino Linotype"/>
          <w:szCs w:val="24"/>
        </w:rPr>
        <w:t>emitida en cumplimiento a la resolución del recurso</w:t>
      </w:r>
      <w:r w:rsidR="006542C2" w:rsidRPr="006B022A">
        <w:rPr>
          <w:rFonts w:eastAsia="Palatino Linotype" w:cs="Palatino Linotype"/>
          <w:szCs w:val="24"/>
        </w:rPr>
        <w:t xml:space="preserve"> de revisión</w:t>
      </w:r>
      <w:r w:rsidR="00360081" w:rsidRPr="006B022A">
        <w:rPr>
          <w:rFonts w:eastAsia="Palatino Linotype" w:cs="Palatino Linotype"/>
          <w:szCs w:val="24"/>
        </w:rPr>
        <w:t xml:space="preserve"> </w:t>
      </w:r>
      <w:r w:rsidR="000065D5" w:rsidRPr="006B022A">
        <w:rPr>
          <w:rFonts w:eastAsia="Palatino Linotype" w:cs="Palatino Linotype"/>
          <w:b/>
          <w:bCs/>
          <w:color w:val="000000"/>
          <w:szCs w:val="24"/>
        </w:rPr>
        <w:t>05865/INFOEM/IP/RR/2025</w:t>
      </w:r>
      <w:r w:rsidR="00887D59" w:rsidRPr="006B022A">
        <w:rPr>
          <w:rFonts w:eastAsia="Palatino Linotype" w:cs="Palatino Linotype"/>
          <w:b/>
          <w:bCs/>
          <w:color w:val="000000"/>
          <w:szCs w:val="24"/>
        </w:rPr>
        <w:t xml:space="preserve"> </w:t>
      </w:r>
      <w:r w:rsidR="00887D59" w:rsidRPr="006B022A">
        <w:rPr>
          <w:rFonts w:eastAsia="Palatino Linotype" w:cs="Palatino Linotype"/>
          <w:color w:val="000000"/>
          <w:szCs w:val="24"/>
        </w:rPr>
        <w:t>y ordenar al Sujeto Obligado que haga entrega de</w:t>
      </w:r>
      <w:r w:rsidR="00D73790" w:rsidRPr="006B022A">
        <w:rPr>
          <w:rFonts w:eastAsia="Palatino Linotype" w:cs="Palatino Linotype"/>
          <w:color w:val="000000"/>
          <w:szCs w:val="24"/>
          <w:lang w:val="es-MX"/>
        </w:rPr>
        <w:t xml:space="preserve"> la documentación faltantes antes señalada</w:t>
      </w:r>
      <w:r w:rsidR="00887D59" w:rsidRPr="006B022A">
        <w:rPr>
          <w:rFonts w:eastAsia="Palatino Linotype" w:cs="Palatino Linotype"/>
          <w:color w:val="000000"/>
          <w:szCs w:val="24"/>
        </w:rPr>
        <w:t>, en versión pública</w:t>
      </w:r>
      <w:r w:rsidR="006542C2" w:rsidRPr="006B022A">
        <w:rPr>
          <w:rFonts w:eastAsia="Palatino Linotype" w:cs="Palatino Linotype"/>
          <w:color w:val="000000"/>
          <w:szCs w:val="24"/>
        </w:rPr>
        <w:t xml:space="preserve"> de ser procedente</w:t>
      </w:r>
      <w:r w:rsidR="00887D59" w:rsidRPr="006B022A">
        <w:rPr>
          <w:rFonts w:eastAsia="Palatino Linotype" w:cs="Palatino Linotype"/>
          <w:color w:val="000000"/>
          <w:szCs w:val="24"/>
        </w:rPr>
        <w:t>.</w:t>
      </w:r>
    </w:p>
    <w:p w14:paraId="093B1C89" w14:textId="77777777" w:rsidR="00012F8B" w:rsidRPr="006B022A" w:rsidRDefault="00012F8B" w:rsidP="00AA6088">
      <w:pPr>
        <w:pBdr>
          <w:top w:val="nil"/>
          <w:left w:val="nil"/>
          <w:bottom w:val="nil"/>
          <w:right w:val="nil"/>
          <w:between w:val="nil"/>
        </w:pBdr>
        <w:contextualSpacing/>
        <w:rPr>
          <w:rFonts w:eastAsia="Palatino Linotype" w:cs="Palatino Linotype"/>
          <w:color w:val="000000"/>
          <w:szCs w:val="24"/>
        </w:rPr>
      </w:pPr>
    </w:p>
    <w:p w14:paraId="10CD382E" w14:textId="77777777" w:rsidR="00350F3A" w:rsidRPr="006B022A" w:rsidRDefault="00350F3A" w:rsidP="00350F3A">
      <w:pPr>
        <w:pStyle w:val="Ttulo3"/>
        <w:rPr>
          <w:rFonts w:eastAsia="Times New Roman"/>
        </w:rPr>
      </w:pPr>
      <w:r w:rsidRPr="006B022A">
        <w:rPr>
          <w:rFonts w:eastAsia="Times New Roman"/>
        </w:rPr>
        <w:t>DE LA VERSIÓN PÚBLICA</w:t>
      </w:r>
    </w:p>
    <w:p w14:paraId="46B65293" w14:textId="77777777" w:rsidR="00D73790" w:rsidRPr="006B022A" w:rsidRDefault="00D73790" w:rsidP="00D73790">
      <w:pPr>
        <w:rPr>
          <w:rFonts w:eastAsia="Arial Unicode MS"/>
          <w:szCs w:val="24"/>
          <w:lang w:val="es-MX"/>
        </w:rPr>
      </w:pPr>
      <w:r w:rsidRPr="006B022A">
        <w:rPr>
          <w:rFonts w:eastAsia="Arial Unicode MS"/>
          <w:szCs w:val="24"/>
          <w:lang w:val="es-MX"/>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5B8AB73B" w14:textId="77777777" w:rsidR="00D73790" w:rsidRPr="006B022A" w:rsidRDefault="00D73790" w:rsidP="00D73790">
      <w:pPr>
        <w:rPr>
          <w:rFonts w:eastAsia="Times New Roman"/>
          <w:bCs/>
          <w:szCs w:val="24"/>
          <w:lang w:val="es-MX"/>
        </w:rPr>
      </w:pPr>
    </w:p>
    <w:p w14:paraId="73A42680" w14:textId="77777777" w:rsidR="00D73790" w:rsidRPr="006B022A" w:rsidRDefault="00D73790" w:rsidP="00D73790">
      <w:pPr>
        <w:rPr>
          <w:rFonts w:eastAsia="Times New Roman"/>
          <w:szCs w:val="24"/>
          <w:lang w:val="es-MX"/>
        </w:rPr>
      </w:pPr>
      <w:r w:rsidRPr="006B022A">
        <w:rPr>
          <w:rFonts w:eastAsia="Times New Roman"/>
          <w:bCs/>
          <w:szCs w:val="24"/>
          <w:lang w:val="es-MX"/>
        </w:rPr>
        <w:t>A este respecto, los</w:t>
      </w:r>
      <w:r w:rsidRPr="006B022A">
        <w:rPr>
          <w:rFonts w:eastAsia="Times New Roman"/>
          <w:szCs w:val="24"/>
          <w:lang w:val="es-MX"/>
        </w:rPr>
        <w:t xml:space="preserve"> artículos 3, fracciones IX, XX, XXI y XLV; 51 y 52de la Ley de Transparencia y Acceso a la Información Pública del Estado de México y Municipios establecen:</w:t>
      </w:r>
    </w:p>
    <w:p w14:paraId="7B65F50E" w14:textId="77777777" w:rsidR="00D73790" w:rsidRPr="006B022A" w:rsidRDefault="00D73790" w:rsidP="00D73790">
      <w:pPr>
        <w:jc w:val="left"/>
        <w:rPr>
          <w:rFonts w:eastAsia="Times New Roman"/>
          <w:noProof/>
          <w:szCs w:val="24"/>
          <w:lang w:val="es-MX"/>
        </w:rPr>
      </w:pPr>
    </w:p>
    <w:p w14:paraId="11772455"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cs="Arial"/>
          <w:b/>
          <w:bCs/>
          <w:i/>
          <w:szCs w:val="24"/>
          <w:lang w:val="es-MX"/>
        </w:rPr>
        <w:t xml:space="preserve">Artículo 3. </w:t>
      </w:r>
      <w:r w:rsidRPr="006B022A">
        <w:rPr>
          <w:rFonts w:eastAsia="Times New Roman"/>
          <w:i/>
          <w:szCs w:val="24"/>
          <w:lang w:val="es-MX"/>
        </w:rPr>
        <w:t xml:space="preserve">Para los efectos de la presente Ley se entenderá por: </w:t>
      </w:r>
    </w:p>
    <w:p w14:paraId="22B9894D"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cs="Arial"/>
          <w:i/>
          <w:szCs w:val="24"/>
          <w:lang w:val="es-MX"/>
        </w:rPr>
        <w:t>(…</w:t>
      </w:r>
      <w:r w:rsidRPr="006B022A">
        <w:rPr>
          <w:rFonts w:eastAsia="Times New Roman"/>
          <w:i/>
          <w:szCs w:val="24"/>
          <w:lang w:val="es-MX"/>
        </w:rPr>
        <w:t>)</w:t>
      </w:r>
    </w:p>
    <w:p w14:paraId="42D52032"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b/>
          <w:i/>
          <w:szCs w:val="24"/>
          <w:lang w:val="es-MX"/>
        </w:rPr>
        <w:t>IX.</w:t>
      </w:r>
      <w:r w:rsidRPr="006B022A">
        <w:rPr>
          <w:rFonts w:eastAsia="Times New Roman" w:cs="Arial"/>
          <w:i/>
          <w:szCs w:val="24"/>
          <w:lang w:val="es-MX"/>
        </w:rPr>
        <w:t xml:space="preserve"> </w:t>
      </w:r>
      <w:r w:rsidRPr="006B022A">
        <w:rPr>
          <w:rFonts w:eastAsia="Times New Roman" w:cs="Arial"/>
          <w:b/>
          <w:i/>
          <w:szCs w:val="24"/>
          <w:lang w:val="es-MX"/>
        </w:rPr>
        <w:t xml:space="preserve">Datos personales: </w:t>
      </w:r>
      <w:r w:rsidRPr="006B022A">
        <w:rPr>
          <w:rFonts w:eastAsia="Times New Roman" w:cs="Arial"/>
          <w:i/>
          <w:szCs w:val="24"/>
          <w:lang w:val="es-MX"/>
        </w:rPr>
        <w:t xml:space="preserve">La información concerniente a una persona, identificada o identificable según lo dispuesto por la Ley de Protección de Datos Personales del Estado de México; </w:t>
      </w:r>
    </w:p>
    <w:p w14:paraId="0540F41C"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i/>
          <w:szCs w:val="24"/>
          <w:lang w:val="es-MX"/>
        </w:rPr>
        <w:t>(…)</w:t>
      </w:r>
    </w:p>
    <w:p w14:paraId="27E196C3"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b/>
          <w:i/>
          <w:szCs w:val="24"/>
          <w:lang w:val="es-MX"/>
        </w:rPr>
        <w:t>XX.</w:t>
      </w:r>
      <w:r w:rsidRPr="006B022A">
        <w:rPr>
          <w:rFonts w:eastAsia="Times New Roman" w:cs="Arial"/>
          <w:i/>
          <w:szCs w:val="24"/>
          <w:lang w:val="es-MX"/>
        </w:rPr>
        <w:t xml:space="preserve"> </w:t>
      </w:r>
      <w:r w:rsidRPr="006B022A">
        <w:rPr>
          <w:rFonts w:eastAsia="Times New Roman" w:cs="Arial"/>
          <w:b/>
          <w:i/>
          <w:szCs w:val="24"/>
          <w:lang w:val="es-MX"/>
        </w:rPr>
        <w:t>Información clasificada:</w:t>
      </w:r>
      <w:r w:rsidRPr="006B022A">
        <w:rPr>
          <w:rFonts w:eastAsia="Times New Roman" w:cs="Arial"/>
          <w:i/>
          <w:szCs w:val="24"/>
          <w:lang w:val="es-MX"/>
        </w:rPr>
        <w:t xml:space="preserve"> Aquella considerada por la presente Ley como reservada o confidencial; </w:t>
      </w:r>
    </w:p>
    <w:p w14:paraId="14618059"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b/>
          <w:i/>
          <w:szCs w:val="24"/>
          <w:lang w:val="es-MX"/>
        </w:rPr>
        <w:lastRenderedPageBreak/>
        <w:t>XXI.</w:t>
      </w:r>
      <w:r w:rsidRPr="006B022A">
        <w:rPr>
          <w:rFonts w:eastAsia="Times New Roman" w:cs="Arial"/>
          <w:i/>
          <w:szCs w:val="24"/>
          <w:lang w:val="es-MX"/>
        </w:rPr>
        <w:t xml:space="preserve"> </w:t>
      </w:r>
      <w:r w:rsidRPr="006B022A">
        <w:rPr>
          <w:rFonts w:eastAsia="Times New Roman" w:cs="Arial"/>
          <w:b/>
          <w:i/>
          <w:szCs w:val="24"/>
          <w:lang w:val="es-MX"/>
        </w:rPr>
        <w:t>Información confidencial</w:t>
      </w:r>
      <w:r w:rsidRPr="006B022A">
        <w:rPr>
          <w:rFonts w:eastAsia="Times New Roman" w:cs="Arial"/>
          <w:i/>
          <w:szCs w:val="24"/>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7B859113"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i/>
          <w:szCs w:val="24"/>
          <w:lang w:val="es-MX"/>
        </w:rPr>
        <w:t>(…)</w:t>
      </w:r>
    </w:p>
    <w:p w14:paraId="4E1B6F53"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b/>
          <w:i/>
          <w:szCs w:val="24"/>
          <w:lang w:val="es-MX"/>
        </w:rPr>
        <w:t>XLV. Versión pública:</w:t>
      </w:r>
      <w:r w:rsidRPr="006B022A">
        <w:rPr>
          <w:rFonts w:eastAsia="Times New Roman" w:cs="Arial"/>
          <w:i/>
          <w:szCs w:val="24"/>
          <w:lang w:val="es-MX"/>
        </w:rPr>
        <w:t xml:space="preserve"> Documento en el que se elimine, suprime o borra la información clasificada como reservada o confidencial para permitir su acceso. </w:t>
      </w:r>
    </w:p>
    <w:p w14:paraId="0D8AB2E0" w14:textId="77777777" w:rsidR="00D73790" w:rsidRPr="006B022A" w:rsidRDefault="00D73790" w:rsidP="00D73790">
      <w:pPr>
        <w:spacing w:line="240" w:lineRule="auto"/>
        <w:ind w:left="567" w:right="616"/>
        <w:rPr>
          <w:rFonts w:eastAsia="Times New Roman" w:cs="Arial"/>
          <w:i/>
          <w:szCs w:val="24"/>
          <w:lang w:val="es-MX"/>
        </w:rPr>
      </w:pPr>
    </w:p>
    <w:p w14:paraId="1CFCE82F" w14:textId="77777777" w:rsidR="00D73790" w:rsidRPr="006B022A" w:rsidRDefault="00D73790" w:rsidP="00D73790">
      <w:pPr>
        <w:spacing w:line="240" w:lineRule="auto"/>
        <w:ind w:left="567" w:right="616"/>
        <w:rPr>
          <w:rFonts w:eastAsia="Times New Roman" w:cs="Arial"/>
          <w:i/>
          <w:szCs w:val="24"/>
          <w:lang w:val="es-MX"/>
        </w:rPr>
      </w:pPr>
      <w:r w:rsidRPr="006B022A">
        <w:rPr>
          <w:rFonts w:eastAsia="Times New Roman" w:cs="Arial"/>
          <w:b/>
          <w:i/>
          <w:szCs w:val="24"/>
          <w:lang w:val="es-MX"/>
        </w:rPr>
        <w:t>Artículo 51.</w:t>
      </w:r>
      <w:r w:rsidRPr="006B022A">
        <w:rPr>
          <w:rFonts w:eastAsia="Times New Roman" w:cs="Arial"/>
          <w:i/>
          <w:szCs w:val="24"/>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6B022A">
        <w:rPr>
          <w:rFonts w:eastAsia="Times New Roman" w:cs="Arial"/>
          <w:b/>
          <w:i/>
          <w:szCs w:val="24"/>
          <w:lang w:val="es-MX"/>
        </w:rPr>
        <w:t xml:space="preserve">y tendrá la responsabilidad de verificar en cada caso que la misma no sea confidencial o reservada. </w:t>
      </w:r>
      <w:r w:rsidRPr="006B022A">
        <w:rPr>
          <w:rFonts w:eastAsia="Times New Roman" w:cs="Arial"/>
          <w:i/>
          <w:szCs w:val="24"/>
          <w:lang w:val="es-MX"/>
        </w:rPr>
        <w:t xml:space="preserve">Dicha Unidad contará con las facultades internas necesarias para gestionar la atención a las solicitudes de información en los términos de la Ley General y la presente Ley. </w:t>
      </w:r>
    </w:p>
    <w:p w14:paraId="2D641E61" w14:textId="77777777" w:rsidR="00D73790" w:rsidRPr="006B022A" w:rsidRDefault="00D73790" w:rsidP="00D73790">
      <w:pPr>
        <w:spacing w:line="240" w:lineRule="auto"/>
        <w:ind w:left="567" w:right="616"/>
        <w:rPr>
          <w:rFonts w:eastAsia="Times New Roman" w:cs="Arial"/>
          <w:i/>
          <w:szCs w:val="24"/>
          <w:lang w:val="es-MX"/>
        </w:rPr>
      </w:pPr>
    </w:p>
    <w:p w14:paraId="74EE37C4" w14:textId="77777777" w:rsidR="00D73790" w:rsidRPr="006B022A" w:rsidRDefault="00D73790" w:rsidP="00D73790">
      <w:pPr>
        <w:spacing w:line="240" w:lineRule="auto"/>
        <w:ind w:left="567" w:right="616"/>
        <w:rPr>
          <w:rFonts w:eastAsia="Times New Roman" w:cs="Arial"/>
          <w:bCs/>
          <w:i/>
          <w:noProof/>
          <w:szCs w:val="24"/>
          <w:lang w:val="es-MX"/>
        </w:rPr>
      </w:pPr>
      <w:r w:rsidRPr="006B022A">
        <w:rPr>
          <w:rFonts w:eastAsia="Times New Roman" w:cs="Arial"/>
          <w:b/>
          <w:i/>
          <w:szCs w:val="24"/>
          <w:lang w:val="es-MX"/>
        </w:rPr>
        <w:t>Artículo 52.</w:t>
      </w:r>
      <w:r w:rsidRPr="006B022A">
        <w:rPr>
          <w:rFonts w:eastAsia="Times New Roman" w:cs="Arial"/>
          <w:i/>
          <w:szCs w:val="24"/>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71DE53CF" w14:textId="77777777" w:rsidR="00D73790" w:rsidRPr="006B022A" w:rsidRDefault="00D73790" w:rsidP="00D73790">
      <w:pPr>
        <w:jc w:val="left"/>
        <w:rPr>
          <w:rFonts w:eastAsia="Times New Roman"/>
          <w:noProof/>
          <w:szCs w:val="24"/>
          <w:lang w:val="es-MX"/>
        </w:rPr>
      </w:pPr>
    </w:p>
    <w:p w14:paraId="798ECA18" w14:textId="2EF5F2A9" w:rsidR="00D73790" w:rsidRPr="006B022A" w:rsidRDefault="00D73790" w:rsidP="00881135">
      <w:pPr>
        <w:rPr>
          <w:rFonts w:eastAsia="Times New Roman"/>
          <w:szCs w:val="24"/>
          <w:lang w:val="es-MX"/>
        </w:rPr>
      </w:pPr>
      <w:r w:rsidRPr="006B022A">
        <w:rPr>
          <w:rFonts w:eastAsia="Times New Roman"/>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75EBF79F" w14:textId="77777777" w:rsidR="00D73790" w:rsidRPr="006B022A" w:rsidRDefault="00D73790" w:rsidP="00D73790">
      <w:pPr>
        <w:spacing w:line="240" w:lineRule="auto"/>
        <w:ind w:left="567" w:right="616"/>
        <w:rPr>
          <w:rFonts w:eastAsia="Arial Unicode MS" w:cs="Arial"/>
          <w:i/>
          <w:szCs w:val="24"/>
          <w:lang w:val="es-MX"/>
        </w:rPr>
      </w:pPr>
      <w:r w:rsidRPr="006B022A">
        <w:rPr>
          <w:rFonts w:eastAsia="Arial Unicode MS" w:cs="Arial"/>
          <w:b/>
          <w:i/>
          <w:szCs w:val="24"/>
          <w:lang w:val="es-MX"/>
        </w:rPr>
        <w:lastRenderedPageBreak/>
        <w:t>Artículo</w:t>
      </w:r>
      <w:r w:rsidRPr="006B022A">
        <w:rPr>
          <w:rFonts w:eastAsia="Arial Unicode MS" w:cs="Arial"/>
          <w:i/>
          <w:szCs w:val="24"/>
          <w:lang w:val="es-MX"/>
        </w:rPr>
        <w:t xml:space="preserve"> </w:t>
      </w:r>
      <w:r w:rsidRPr="006B022A">
        <w:rPr>
          <w:rFonts w:eastAsia="Arial Unicode MS" w:cs="Arial"/>
          <w:b/>
          <w:i/>
          <w:szCs w:val="24"/>
          <w:lang w:val="es-MX"/>
        </w:rPr>
        <w:t>22</w:t>
      </w:r>
      <w:r w:rsidRPr="006B022A">
        <w:rPr>
          <w:rFonts w:eastAsia="Arial Unicode MS" w:cs="Arial"/>
          <w:i/>
          <w:szCs w:val="24"/>
          <w:lang w:val="es-MX"/>
        </w:rPr>
        <w:t>. Todo tratamiento de datos personales que efectúe el responsable deberá estar justificado por finalidades concretas, lícitas, explícitas y legítimas, relacionadas con las atribuciones que la normatividad aplicable les confiera.</w:t>
      </w:r>
    </w:p>
    <w:p w14:paraId="7887872B" w14:textId="77777777" w:rsidR="00D73790" w:rsidRPr="006B022A" w:rsidRDefault="00D73790" w:rsidP="00D73790">
      <w:pPr>
        <w:spacing w:line="240" w:lineRule="auto"/>
        <w:ind w:left="567" w:right="616"/>
        <w:rPr>
          <w:rFonts w:eastAsia="Arial Unicode MS" w:cs="Arial"/>
          <w:i/>
          <w:szCs w:val="24"/>
          <w:lang w:val="es-MX"/>
        </w:rPr>
      </w:pPr>
    </w:p>
    <w:p w14:paraId="025978EE" w14:textId="77777777" w:rsidR="00D73790" w:rsidRPr="006B022A" w:rsidRDefault="00D73790" w:rsidP="00D73790">
      <w:pPr>
        <w:spacing w:line="240" w:lineRule="auto"/>
        <w:ind w:left="567" w:right="616"/>
        <w:rPr>
          <w:rFonts w:eastAsia="Arial Unicode MS" w:cs="Arial"/>
          <w:i/>
          <w:szCs w:val="24"/>
          <w:lang w:val="es-MX"/>
        </w:rPr>
      </w:pPr>
      <w:r w:rsidRPr="006B022A">
        <w:rPr>
          <w:rFonts w:eastAsia="Arial Unicode MS" w:cs="Arial"/>
          <w:i/>
          <w:szCs w:val="24"/>
          <w:lang w:val="es-MX"/>
        </w:rPr>
        <w:t>El responsable podrá tratar datos personales para finalidades distintas a aquéllas establecidas en el aviso de privacidad, en los casos siguientes:</w:t>
      </w:r>
    </w:p>
    <w:p w14:paraId="3D810320" w14:textId="77777777" w:rsidR="00D73790" w:rsidRPr="006B022A" w:rsidRDefault="00D73790" w:rsidP="00D73790">
      <w:pPr>
        <w:spacing w:line="240" w:lineRule="auto"/>
        <w:ind w:left="567" w:right="616"/>
        <w:rPr>
          <w:rFonts w:eastAsia="Arial Unicode MS" w:cs="Arial"/>
          <w:i/>
          <w:szCs w:val="24"/>
          <w:lang w:val="es-MX"/>
        </w:rPr>
      </w:pPr>
    </w:p>
    <w:p w14:paraId="1961B31A" w14:textId="77777777" w:rsidR="00D73790" w:rsidRPr="006B022A" w:rsidRDefault="00D73790" w:rsidP="00D73790">
      <w:pPr>
        <w:spacing w:line="240" w:lineRule="auto"/>
        <w:ind w:left="567" w:right="616"/>
        <w:rPr>
          <w:rFonts w:eastAsia="Arial Unicode MS" w:cs="Arial"/>
          <w:i/>
          <w:szCs w:val="24"/>
          <w:lang w:val="es-MX"/>
        </w:rPr>
      </w:pPr>
      <w:r w:rsidRPr="006B022A">
        <w:rPr>
          <w:rFonts w:eastAsia="Arial Unicode MS" w:cs="Arial"/>
          <w:i/>
          <w:szCs w:val="24"/>
          <w:lang w:val="es-MX"/>
        </w:rPr>
        <w:t>I. Cuente con atribuciones conferidas en ley y medie el consentimiento del titular.</w:t>
      </w:r>
    </w:p>
    <w:p w14:paraId="5420BA12" w14:textId="77777777" w:rsidR="00D73790" w:rsidRPr="006B022A" w:rsidRDefault="00D73790" w:rsidP="00D73790">
      <w:pPr>
        <w:spacing w:line="240" w:lineRule="auto"/>
        <w:ind w:left="567" w:right="616"/>
        <w:rPr>
          <w:rFonts w:eastAsia="Arial Unicode MS" w:cs="Arial"/>
          <w:i/>
          <w:szCs w:val="24"/>
          <w:lang w:val="es-MX"/>
        </w:rPr>
      </w:pPr>
      <w:r w:rsidRPr="006B022A">
        <w:rPr>
          <w:rFonts w:eastAsia="Arial Unicode MS" w:cs="Arial"/>
          <w:i/>
          <w:szCs w:val="24"/>
          <w:lang w:val="es-MX"/>
        </w:rPr>
        <w:t>II. Se trate de una persona reportada como desaparecida, en los términos previstos en la presente Ley y demás disposiciones legales aplicables...</w:t>
      </w:r>
    </w:p>
    <w:p w14:paraId="068F2546" w14:textId="77777777" w:rsidR="00D73790" w:rsidRPr="006B022A" w:rsidRDefault="00D73790" w:rsidP="00D73790">
      <w:pPr>
        <w:spacing w:line="240" w:lineRule="auto"/>
        <w:ind w:left="567" w:right="616"/>
        <w:rPr>
          <w:rFonts w:eastAsia="Arial Unicode MS" w:cs="Arial"/>
          <w:i/>
          <w:szCs w:val="24"/>
          <w:lang w:val="es-MX"/>
        </w:rPr>
      </w:pPr>
    </w:p>
    <w:p w14:paraId="3C95B503" w14:textId="77777777" w:rsidR="00D73790" w:rsidRPr="006B022A" w:rsidRDefault="00D73790" w:rsidP="00D73790">
      <w:pPr>
        <w:spacing w:line="240" w:lineRule="auto"/>
        <w:ind w:left="567" w:right="616"/>
        <w:rPr>
          <w:rFonts w:eastAsia="Arial Unicode MS" w:cs="Arial"/>
          <w:i/>
          <w:szCs w:val="24"/>
          <w:lang w:val="es-MX"/>
        </w:rPr>
      </w:pPr>
      <w:r w:rsidRPr="006B022A">
        <w:rPr>
          <w:rFonts w:eastAsia="Arial Unicode MS" w:cs="Arial"/>
          <w:b/>
          <w:i/>
          <w:szCs w:val="24"/>
          <w:lang w:val="es-MX"/>
        </w:rPr>
        <w:t>Artículo</w:t>
      </w:r>
      <w:r w:rsidRPr="006B022A">
        <w:rPr>
          <w:rFonts w:eastAsia="Arial Unicode MS" w:cs="Arial"/>
          <w:i/>
          <w:szCs w:val="24"/>
          <w:lang w:val="es-MX"/>
        </w:rPr>
        <w:t xml:space="preserve"> </w:t>
      </w:r>
      <w:r w:rsidRPr="006B022A">
        <w:rPr>
          <w:rFonts w:eastAsia="Arial Unicode MS" w:cs="Arial"/>
          <w:b/>
          <w:i/>
          <w:szCs w:val="24"/>
          <w:lang w:val="es-MX"/>
        </w:rPr>
        <w:t>38</w:t>
      </w:r>
      <w:r w:rsidRPr="006B022A">
        <w:rPr>
          <w:rFonts w:eastAsia="Arial Unicode MS" w:cs="Arial"/>
          <w:i/>
          <w:szCs w:val="24"/>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564E11F9" w14:textId="77777777" w:rsidR="00D73790" w:rsidRPr="006B022A" w:rsidRDefault="00D73790" w:rsidP="00D73790">
      <w:pPr>
        <w:ind w:left="567" w:right="616"/>
        <w:rPr>
          <w:rFonts w:eastAsia="Arial Unicode MS" w:cs="Arial"/>
          <w:i/>
          <w:szCs w:val="24"/>
          <w:lang w:val="es-MX"/>
        </w:rPr>
      </w:pPr>
    </w:p>
    <w:p w14:paraId="0C146E27" w14:textId="77777777" w:rsidR="00D73790" w:rsidRPr="006B022A" w:rsidRDefault="00D73790" w:rsidP="00D73790">
      <w:pPr>
        <w:rPr>
          <w:rFonts w:eastAsia="Times New Roman"/>
          <w:szCs w:val="24"/>
          <w:lang w:val="es-MX"/>
        </w:rPr>
      </w:pPr>
      <w:r w:rsidRPr="006B022A">
        <w:rPr>
          <w:rFonts w:eastAsia="Times New Roman"/>
          <w:szCs w:val="24"/>
          <w:lang w:val="es-MX"/>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06D288D7" w14:textId="77777777" w:rsidR="00D73790" w:rsidRPr="006B022A" w:rsidRDefault="00D73790" w:rsidP="00D73790">
      <w:pPr>
        <w:rPr>
          <w:rFonts w:eastAsia="Times New Roman"/>
          <w:szCs w:val="24"/>
          <w:lang w:val="es-MX"/>
        </w:rPr>
      </w:pPr>
    </w:p>
    <w:p w14:paraId="55D85C32" w14:textId="77777777" w:rsidR="00D73790" w:rsidRPr="006B022A" w:rsidRDefault="00D73790" w:rsidP="00D73790">
      <w:pPr>
        <w:rPr>
          <w:rFonts w:eastAsia="Arial Unicode MS"/>
          <w:szCs w:val="24"/>
          <w:lang w:val="es-MX"/>
        </w:rPr>
      </w:pPr>
      <w:r w:rsidRPr="006B022A">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w:t>
      </w:r>
      <w:r w:rsidRPr="006B022A">
        <w:rPr>
          <w:rFonts w:eastAsia="Arial Unicode MS"/>
          <w:szCs w:val="24"/>
          <w:lang w:val="es-MX"/>
        </w:rPr>
        <w:lastRenderedPageBreak/>
        <w:t xml:space="preserve">que debe ser protegida por </w:t>
      </w:r>
      <w:r w:rsidRPr="006B022A">
        <w:rPr>
          <w:rFonts w:eastAsia="Arial Unicode MS"/>
          <w:color w:val="000000"/>
          <w:szCs w:val="24"/>
          <w:lang w:val="es-MX"/>
        </w:rPr>
        <w:t>el Sujeto Obligado</w:t>
      </w:r>
      <w:r w:rsidRPr="006B022A">
        <w:rPr>
          <w:rFonts w:eastAsia="Arial Unicode MS"/>
          <w:szCs w:val="24"/>
          <w:lang w:val="es-MX"/>
        </w:rPr>
        <w:t xml:space="preserve">, en ese contexto, todo dato personal susceptible de clasificación debe ser protegido. </w:t>
      </w:r>
    </w:p>
    <w:p w14:paraId="6855DDED" w14:textId="77777777" w:rsidR="00D73790" w:rsidRPr="006B022A" w:rsidRDefault="00D73790" w:rsidP="00D73790">
      <w:pPr>
        <w:rPr>
          <w:rFonts w:eastAsia="Arial Unicode MS"/>
          <w:szCs w:val="24"/>
          <w:lang w:val="es-MX"/>
        </w:rPr>
      </w:pPr>
    </w:p>
    <w:p w14:paraId="412FBF4A" w14:textId="77777777" w:rsidR="00D73790" w:rsidRPr="006B022A" w:rsidRDefault="00D73790" w:rsidP="00D73790">
      <w:pPr>
        <w:rPr>
          <w:rFonts w:eastAsia="Arial Unicode MS"/>
          <w:szCs w:val="24"/>
          <w:lang w:val="es-MX"/>
        </w:rPr>
      </w:pPr>
      <w:r w:rsidRPr="006B022A">
        <w:rPr>
          <w:rFonts w:eastAsia="Arial Unicode MS"/>
          <w:szCs w:val="24"/>
          <w:lang w:val="es-MX"/>
        </w:rPr>
        <w:t>Asimismo, de la versión pública deberá dejarse a la vista de la Recurrente</w:t>
      </w:r>
      <w:r w:rsidRPr="006B022A">
        <w:rPr>
          <w:rFonts w:eastAsia="Arial Unicode MS"/>
          <w:b/>
          <w:szCs w:val="24"/>
          <w:lang w:val="es-MX"/>
        </w:rPr>
        <w:t xml:space="preserve"> </w:t>
      </w:r>
      <w:r w:rsidRPr="006B022A">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5FCA4CD4" w14:textId="77777777" w:rsidR="00D73790" w:rsidRPr="006B022A" w:rsidRDefault="00D73790" w:rsidP="00D73790">
      <w:pPr>
        <w:rPr>
          <w:rFonts w:eastAsia="Times New Roman"/>
          <w:szCs w:val="24"/>
          <w:lang w:val="es-MX"/>
        </w:rPr>
      </w:pPr>
    </w:p>
    <w:p w14:paraId="6EF23DC6" w14:textId="77777777" w:rsidR="00D73790" w:rsidRPr="006B022A" w:rsidRDefault="00D73790" w:rsidP="00D73790">
      <w:pPr>
        <w:rPr>
          <w:rFonts w:eastAsia="Times New Roman"/>
          <w:szCs w:val="24"/>
          <w:lang w:val="es-MX"/>
        </w:rPr>
      </w:pPr>
      <w:r w:rsidRPr="006B022A">
        <w:rPr>
          <w:rFonts w:eastAsia="Times New Roman"/>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5E38D02F" w14:textId="77777777" w:rsidR="00D73790" w:rsidRPr="006B022A" w:rsidRDefault="00D73790" w:rsidP="00D73790">
      <w:pPr>
        <w:jc w:val="left"/>
        <w:rPr>
          <w:rFonts w:eastAsia="Times New Roman"/>
          <w:szCs w:val="24"/>
          <w:lang w:val="es-MX"/>
        </w:rPr>
      </w:pPr>
    </w:p>
    <w:p w14:paraId="449793A2" w14:textId="77777777" w:rsidR="00D73790" w:rsidRPr="006B022A" w:rsidRDefault="00D73790" w:rsidP="00D73790">
      <w:pPr>
        <w:spacing w:line="240" w:lineRule="auto"/>
        <w:ind w:left="567" w:right="567"/>
        <w:rPr>
          <w:rFonts w:eastAsia="Times New Roman" w:cs="Times New Roman"/>
          <w:b/>
          <w:i/>
          <w:szCs w:val="24"/>
          <w:lang w:val="es-MX" w:eastAsia="es-ES"/>
        </w:rPr>
      </w:pPr>
      <w:r w:rsidRPr="006B022A">
        <w:rPr>
          <w:rFonts w:eastAsia="Times New Roman" w:cs="Times New Roman"/>
          <w:b/>
          <w:i/>
          <w:szCs w:val="24"/>
          <w:lang w:val="es-MX" w:eastAsia="es-ES"/>
        </w:rPr>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060791A9" w14:textId="77777777" w:rsidR="00D73790" w:rsidRPr="006B022A" w:rsidRDefault="00D73790" w:rsidP="00D73790">
      <w:pPr>
        <w:spacing w:line="240" w:lineRule="auto"/>
        <w:ind w:left="567" w:right="567"/>
        <w:rPr>
          <w:rFonts w:eastAsia="Times New Roman" w:cs="Times New Roman"/>
          <w:i/>
          <w:szCs w:val="24"/>
          <w:lang w:val="es-MX" w:eastAsia="es-ES"/>
        </w:rPr>
      </w:pPr>
      <w:r w:rsidRPr="006B022A">
        <w:rPr>
          <w:rFonts w:eastAsia="Times New Roman" w:cs="Times New Roman"/>
          <w:i/>
          <w:szCs w:val="24"/>
          <w:lang w:val="es-MX" w:eastAsia="es-ES"/>
        </w:rPr>
        <w:t xml:space="preserve">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w:t>
      </w:r>
      <w:r w:rsidRPr="006B022A">
        <w:rPr>
          <w:rFonts w:eastAsia="Times New Roman" w:cs="Times New Roman"/>
          <w:i/>
          <w:szCs w:val="24"/>
          <w:lang w:val="es-MX" w:eastAsia="es-ES"/>
        </w:rPr>
        <w:lastRenderedPageBreak/>
        <w:t>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6B6BB1C5" w14:textId="77777777" w:rsidR="00D73790" w:rsidRPr="006B022A" w:rsidRDefault="00D73790" w:rsidP="00D73790">
      <w:pPr>
        <w:rPr>
          <w:rFonts w:eastAsia="Times New Roman"/>
          <w:szCs w:val="24"/>
          <w:lang w:val="es-MX"/>
        </w:rPr>
      </w:pPr>
    </w:p>
    <w:p w14:paraId="1D8FC74F" w14:textId="77777777" w:rsidR="00D73790" w:rsidRPr="006B022A" w:rsidRDefault="00D73790" w:rsidP="00D73790">
      <w:pPr>
        <w:rPr>
          <w:rFonts w:eastAsia="Times New Roman"/>
          <w:szCs w:val="24"/>
          <w:lang w:val="es-MX"/>
        </w:rPr>
      </w:pPr>
      <w:r w:rsidRPr="006B022A">
        <w:rPr>
          <w:rFonts w:eastAsia="Times New Roman"/>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6B022A">
        <w:rPr>
          <w:rFonts w:eastAsia="Times New Roman"/>
          <w:b/>
          <w:szCs w:val="24"/>
          <w:lang w:val="es-MX"/>
        </w:rPr>
        <w:t>Lineamientos Generales en Materia de Clasificación y Desclasificación de la Información, así como para la Elaboración de Versiones Públicas</w:t>
      </w:r>
      <w:r w:rsidRPr="006B022A">
        <w:rPr>
          <w:rFonts w:eastAsia="Times New Roman"/>
          <w:szCs w:val="24"/>
          <w:lang w:val="es-MX"/>
        </w:rPr>
        <w:t>, publicados en el Diario Oficial de la Federación en fecha quince de abril del año dos mil dieciséis, mediante Acuerdo del Consejo Nacional del Sistema Nacional de Transparencia, Acceso a la Información Pública y Protección de Datos Personales.</w:t>
      </w:r>
    </w:p>
    <w:p w14:paraId="017DFEF5" w14:textId="77777777" w:rsidR="00A63753" w:rsidRPr="006B022A" w:rsidRDefault="00A63753" w:rsidP="00D73790">
      <w:pPr>
        <w:rPr>
          <w:rFonts w:eastAsia="Times New Roman"/>
          <w:szCs w:val="24"/>
          <w:lang w:val="es-MX"/>
        </w:rPr>
      </w:pPr>
    </w:p>
    <w:p w14:paraId="2FDDD52D" w14:textId="77777777" w:rsidR="00D73790" w:rsidRPr="006B022A" w:rsidRDefault="00D73790" w:rsidP="00D73790">
      <w:pPr>
        <w:rPr>
          <w:rFonts w:eastAsia="Times New Roman"/>
          <w:szCs w:val="24"/>
          <w:lang w:val="es-MX"/>
        </w:rPr>
      </w:pPr>
      <w:r w:rsidRPr="006B022A">
        <w:rPr>
          <w:rFonts w:eastAsia="Times New Roman" w:cs="Arial"/>
          <w:szCs w:val="24"/>
          <w:lang w:val="es-MX"/>
        </w:rPr>
        <w:t xml:space="preserve">En el mismo sentido, en el </w:t>
      </w:r>
      <w:r w:rsidRPr="006B022A">
        <w:rPr>
          <w:rFonts w:eastAsia="Times New Roman"/>
          <w:szCs w:val="24"/>
          <w:lang w:val="es-MX"/>
        </w:rPr>
        <w:t xml:space="preserve">caso específico, </w:t>
      </w:r>
      <w:r w:rsidRPr="006B022A">
        <w:rPr>
          <w:rFonts w:eastAsia="Times New Roman" w:cs="Arial"/>
          <w:szCs w:val="24"/>
          <w:lang w:val="es-MX"/>
        </w:rPr>
        <w:t xml:space="preserve">se advierte que </w:t>
      </w:r>
      <w:r w:rsidRPr="006B022A">
        <w:rPr>
          <w:rFonts w:eastAsia="Times New Roman"/>
          <w:szCs w:val="24"/>
          <w:lang w:val="es-MX"/>
        </w:rPr>
        <w:t xml:space="preserve">en los documentos solicitados obran datos que son considerados confidenciales, cuyo acceso debe ser restringido, los cuales deben testarse al momento de la elaboración de versiones públicas, como es el caso del </w:t>
      </w:r>
      <w:r w:rsidRPr="006B022A">
        <w:rPr>
          <w:rFonts w:eastAsia="Times New Roman"/>
          <w:b/>
          <w:szCs w:val="24"/>
          <w:lang w:val="es-MX"/>
        </w:rPr>
        <w:t>Registro Federal de Contribuyentes</w:t>
      </w:r>
      <w:r w:rsidRPr="006B022A">
        <w:rPr>
          <w:rFonts w:eastAsia="Times New Roman"/>
          <w:szCs w:val="24"/>
          <w:lang w:val="es-MX"/>
        </w:rPr>
        <w:t xml:space="preserve"> (RFC), la </w:t>
      </w:r>
      <w:r w:rsidRPr="006B022A">
        <w:rPr>
          <w:rFonts w:eastAsia="Times New Roman"/>
          <w:b/>
          <w:szCs w:val="24"/>
          <w:lang w:val="es-MX"/>
        </w:rPr>
        <w:t>Clave Única de Registro de Población</w:t>
      </w:r>
      <w:r w:rsidRPr="006B022A">
        <w:rPr>
          <w:rFonts w:eastAsia="Times New Roman"/>
          <w:szCs w:val="24"/>
          <w:lang w:val="es-MX"/>
        </w:rPr>
        <w:t xml:space="preserve"> (CURP), la </w:t>
      </w:r>
      <w:r w:rsidRPr="006B022A">
        <w:rPr>
          <w:rFonts w:eastAsia="Times New Roman"/>
          <w:b/>
          <w:szCs w:val="24"/>
          <w:lang w:val="es-MX"/>
        </w:rPr>
        <w:t>Clave de cualquier tipo de seguridad social</w:t>
      </w:r>
      <w:r w:rsidRPr="006B022A">
        <w:rPr>
          <w:rFonts w:eastAsia="Times New Roman"/>
          <w:szCs w:val="24"/>
          <w:lang w:val="es-MX"/>
        </w:rPr>
        <w:t xml:space="preserve"> (ISSEMYM, u otros), así como, los </w:t>
      </w:r>
      <w:r w:rsidRPr="006B022A">
        <w:rPr>
          <w:rFonts w:eastAsia="Times New Roman"/>
          <w:b/>
          <w:szCs w:val="24"/>
          <w:lang w:val="es-MX"/>
        </w:rPr>
        <w:t xml:space="preserve">préstamos o descuentos </w:t>
      </w:r>
      <w:r w:rsidRPr="006B022A">
        <w:rPr>
          <w:rFonts w:eastAsia="Times New Roman"/>
          <w:szCs w:val="24"/>
          <w:lang w:val="es-MX"/>
        </w:rPr>
        <w:t xml:space="preserve">que se le hagan al servidor público, que no se encuentren </w:t>
      </w:r>
      <w:r w:rsidRPr="006B022A">
        <w:rPr>
          <w:rFonts w:eastAsia="Times New Roman"/>
          <w:szCs w:val="24"/>
          <w:lang w:val="es-MX"/>
        </w:rPr>
        <w:lastRenderedPageBreak/>
        <w:t xml:space="preserve">relacionados con </w:t>
      </w:r>
      <w:r w:rsidRPr="006B022A">
        <w:rPr>
          <w:rFonts w:eastAsia="Times New Roman"/>
          <w:b/>
          <w:szCs w:val="24"/>
          <w:lang w:val="es-MX"/>
        </w:rPr>
        <w:t>los impuestos o las cuotas por seguridad social, sellos digitales del emisor y del Servicio de Administración Tributaria y cadena original del complemento de certificación digital del órgano previamente señalado, números de serie de los certificados de los sellos digitales, folio fiscal, número de serie o folio interno y fecha y hora de emisión</w:t>
      </w:r>
      <w:r w:rsidRPr="006B022A">
        <w:rPr>
          <w:rFonts w:eastAsia="Times New Roman"/>
          <w:szCs w:val="24"/>
          <w:lang w:val="es-MX"/>
        </w:rPr>
        <w:t>, cuando de estos se desprendan o sean visibles datos personales correspondientes a los servidores públicos.</w:t>
      </w:r>
    </w:p>
    <w:p w14:paraId="6C47F104" w14:textId="77777777" w:rsidR="00D73790" w:rsidRPr="006B022A" w:rsidRDefault="00D73790" w:rsidP="00D73790">
      <w:pPr>
        <w:rPr>
          <w:rFonts w:eastAsia="Times New Roman"/>
          <w:szCs w:val="24"/>
          <w:lang w:val="es-MX"/>
        </w:rPr>
      </w:pPr>
    </w:p>
    <w:p w14:paraId="1EF62635" w14:textId="77777777" w:rsidR="00D73790" w:rsidRPr="006B022A" w:rsidRDefault="00D73790" w:rsidP="00D73790">
      <w:pPr>
        <w:rPr>
          <w:rFonts w:eastAsia="Times New Roman"/>
          <w:szCs w:val="24"/>
          <w:lang w:val="es-MX"/>
        </w:rPr>
      </w:pPr>
      <w:r w:rsidRPr="006B022A">
        <w:rPr>
          <w:rFonts w:eastAsia="Times New Roman"/>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6B022A">
        <w:rPr>
          <w:rFonts w:eastAsia="Times New Roman"/>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a continuación.</w:t>
      </w:r>
    </w:p>
    <w:p w14:paraId="64248D8D" w14:textId="77777777" w:rsidR="00D73790" w:rsidRPr="006B022A" w:rsidRDefault="00D73790" w:rsidP="00D73790">
      <w:pPr>
        <w:rPr>
          <w:rFonts w:eastAsia="Times New Roman"/>
          <w:szCs w:val="24"/>
          <w:lang w:val="es-MX"/>
        </w:rPr>
      </w:pPr>
    </w:p>
    <w:p w14:paraId="6957534E" w14:textId="77777777" w:rsidR="00D73790" w:rsidRPr="006B022A" w:rsidRDefault="00D73790" w:rsidP="00D73790">
      <w:pPr>
        <w:rPr>
          <w:rFonts w:eastAsia="Times New Roman"/>
          <w:szCs w:val="24"/>
          <w:lang w:val="es-MX"/>
        </w:rPr>
      </w:pPr>
      <w:r w:rsidRPr="006B022A">
        <w:rPr>
          <w:rFonts w:eastAsia="Times New Roman"/>
          <w:szCs w:val="24"/>
          <w:lang w:val="es-MX"/>
        </w:rPr>
        <w:t xml:space="preserve">Por cuanto hace al </w:t>
      </w:r>
      <w:r w:rsidRPr="006B022A">
        <w:rPr>
          <w:rFonts w:eastAsia="Times New Roman"/>
          <w:b/>
          <w:szCs w:val="24"/>
          <w:lang w:val="es-MX"/>
        </w:rPr>
        <w:t>Registro Federal de Contribuyentes</w:t>
      </w:r>
      <w:r w:rsidRPr="006B022A">
        <w:rPr>
          <w:rFonts w:eastAsia="Times New Roman"/>
          <w:szCs w:val="24"/>
          <w:lang w:val="es-MX"/>
        </w:rPr>
        <w:t xml:space="preserve"> </w:t>
      </w:r>
      <w:r w:rsidRPr="006B022A">
        <w:rPr>
          <w:rFonts w:eastAsia="Times New Roman"/>
          <w:b/>
          <w:szCs w:val="24"/>
          <w:lang w:val="es-MX"/>
        </w:rPr>
        <w:t>de las personas físicas</w:t>
      </w:r>
      <w:r w:rsidRPr="006B022A">
        <w:rPr>
          <w:rFonts w:eastAsia="Times New Roman"/>
          <w:szCs w:val="24"/>
          <w:lang w:val="es-MX"/>
        </w:rPr>
        <w:t xml:space="preserve"> constituye un dato personal, ya que se genera con caracteres alfanuméricos obtenidos a partir del nombre en mayúsculas sin acentos ni diéresis y la fecha de nacimiento de cada persona; es decir la primera letra del apellido paterno; seguida de la primera letra vocal del primer apellido; seguida de la primera letra del segundo apellido y por último la primera letra </w:t>
      </w:r>
      <w:r w:rsidRPr="006B022A">
        <w:rPr>
          <w:rFonts w:eastAsia="Times New Roman"/>
          <w:szCs w:val="24"/>
          <w:lang w:val="es-MX"/>
        </w:rPr>
        <w:lastRenderedPageBreak/>
        <w:t>del nombre, posterior la fecha de nacimiento año/mes/día y finalmente la homoclave; la cual para su obtención es necesario acreditar personalidad, fecha de nacimiento entre otros con documentos oficiales.</w:t>
      </w:r>
    </w:p>
    <w:p w14:paraId="5623C58E" w14:textId="77777777" w:rsidR="00D73790" w:rsidRPr="006B022A" w:rsidRDefault="00D73790" w:rsidP="00D73790">
      <w:pPr>
        <w:rPr>
          <w:rFonts w:eastAsia="Times New Roman"/>
          <w:szCs w:val="24"/>
          <w:lang w:val="es-MX"/>
        </w:rPr>
      </w:pPr>
    </w:p>
    <w:p w14:paraId="355EB9D8" w14:textId="77777777" w:rsidR="00D73790" w:rsidRPr="006B022A" w:rsidRDefault="00D73790" w:rsidP="00D73790">
      <w:pPr>
        <w:rPr>
          <w:rFonts w:eastAsia="Times New Roman"/>
          <w:szCs w:val="24"/>
          <w:lang w:val="es-MX"/>
        </w:rPr>
      </w:pPr>
      <w:r w:rsidRPr="006B022A">
        <w:rPr>
          <w:rFonts w:eastAsia="Times New Roman"/>
          <w:szCs w:val="24"/>
          <w:lang w:val="es-MX"/>
        </w:rPr>
        <w:t>Al respecto, el Instituto Nacional Transparencia, Acceso a la Información y Protección de Datos Personales (INAI) a través del Criterio 19/17, señala literalmente lo siguiente:</w:t>
      </w:r>
    </w:p>
    <w:p w14:paraId="0E0C6478" w14:textId="77777777" w:rsidR="00D73790" w:rsidRPr="006B022A" w:rsidRDefault="00D73790" w:rsidP="00D73790">
      <w:pPr>
        <w:ind w:left="567" w:right="616"/>
        <w:rPr>
          <w:rFonts w:eastAsia="Times New Roman"/>
          <w:i/>
          <w:szCs w:val="24"/>
          <w:lang w:val="es-MX"/>
        </w:rPr>
      </w:pPr>
    </w:p>
    <w:p w14:paraId="0C7710A3"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Registro Federal de Contribuyentes (RFC) de personas físicas</w:t>
      </w:r>
      <w:r w:rsidRPr="006B022A">
        <w:rPr>
          <w:rFonts w:eastAsia="Times New Roman"/>
          <w:i/>
          <w:szCs w:val="24"/>
          <w:lang w:val="es-MX"/>
        </w:rPr>
        <w:t>. El RFC es una clave de carácter fiscal, única e irrepetible, que permite identificar al titular, su edad y fecha de nacimiento, por lo que es un dato personal de carácter confidencial.</w:t>
      </w:r>
    </w:p>
    <w:p w14:paraId="4EC5E3CD" w14:textId="77777777" w:rsidR="00D73790" w:rsidRPr="006B022A" w:rsidRDefault="00D73790" w:rsidP="00D73790">
      <w:pPr>
        <w:jc w:val="left"/>
        <w:rPr>
          <w:rFonts w:eastAsia="Times New Roman"/>
          <w:szCs w:val="24"/>
          <w:lang w:val="es-MX"/>
        </w:rPr>
      </w:pPr>
    </w:p>
    <w:p w14:paraId="18C11E38" w14:textId="77777777" w:rsidR="00D73790" w:rsidRPr="006B022A" w:rsidRDefault="00D73790" w:rsidP="00D73790">
      <w:pPr>
        <w:rPr>
          <w:rFonts w:eastAsia="Times New Roman"/>
          <w:szCs w:val="24"/>
          <w:lang w:val="es-MX"/>
        </w:rPr>
      </w:pPr>
      <w:r w:rsidRPr="006B022A">
        <w:rPr>
          <w:rFonts w:eastAsia="Times New Roman"/>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6B022A">
        <w:rPr>
          <w:rFonts w:eastAsia="Arial Unicode MS"/>
          <w:szCs w:val="24"/>
          <w:lang w:val="es-MX"/>
        </w:rPr>
        <w:t>4 fracción XI de la Ley de Protección de Datos Personales en Posesión de los Sujetos Obligados del Estado de México y Municipios</w:t>
      </w:r>
      <w:r w:rsidRPr="006B022A">
        <w:rPr>
          <w:rFonts w:eastAsia="Times New Roman"/>
          <w:szCs w:val="24"/>
          <w:lang w:val="es-MX"/>
        </w:rPr>
        <w:t>.</w:t>
      </w:r>
    </w:p>
    <w:p w14:paraId="43B10FA7" w14:textId="77777777" w:rsidR="00D73790" w:rsidRPr="006B022A" w:rsidRDefault="00D73790" w:rsidP="00D73790">
      <w:pPr>
        <w:rPr>
          <w:rFonts w:eastAsia="Times New Roman"/>
          <w:szCs w:val="24"/>
          <w:lang w:val="es-MX"/>
        </w:rPr>
      </w:pPr>
    </w:p>
    <w:p w14:paraId="7AB2542E" w14:textId="77777777" w:rsidR="00D73790" w:rsidRPr="006B022A" w:rsidRDefault="00D73790" w:rsidP="00D73790">
      <w:pPr>
        <w:rPr>
          <w:rFonts w:eastAsia="Times New Roman"/>
          <w:szCs w:val="24"/>
          <w:lang w:val="es-MX"/>
        </w:rPr>
      </w:pPr>
      <w:r w:rsidRPr="006B022A">
        <w:rPr>
          <w:rFonts w:eastAsia="Times New Roman"/>
          <w:szCs w:val="24"/>
          <w:lang w:val="es-MX"/>
        </w:rPr>
        <w:t xml:space="preserve">Por cuanto hace a la </w:t>
      </w:r>
      <w:r w:rsidRPr="006B022A">
        <w:rPr>
          <w:rFonts w:eastAsia="Times New Roman"/>
          <w:b/>
          <w:szCs w:val="24"/>
          <w:lang w:val="es-MX"/>
        </w:rPr>
        <w:t xml:space="preserve">Clave Única de Registro de Población, </w:t>
      </w:r>
      <w:r w:rsidRPr="006B022A">
        <w:rPr>
          <w:rFonts w:eastAsia="Times New Roman"/>
          <w:szCs w:val="24"/>
          <w:lang w:val="es-MX"/>
        </w:rPr>
        <w:t>constituye un dato personal, ya que tiene como finalidad registrar a cada una de las personas que integran la población del país, con los datos que permitan certificar y acreditar fehacientemente su identidad, la cual servirá para identificarla de manera individual.</w:t>
      </w:r>
    </w:p>
    <w:p w14:paraId="265452BD" w14:textId="77777777" w:rsidR="00D73790" w:rsidRPr="006B022A" w:rsidRDefault="00D73790" w:rsidP="00D73790">
      <w:pPr>
        <w:jc w:val="left"/>
        <w:rPr>
          <w:rFonts w:eastAsia="Times New Roman"/>
          <w:szCs w:val="24"/>
          <w:lang w:val="es-MX"/>
        </w:rPr>
      </w:pPr>
    </w:p>
    <w:p w14:paraId="0BF6D10A" w14:textId="77777777" w:rsidR="00D73790" w:rsidRPr="006B022A" w:rsidRDefault="00D73790" w:rsidP="00D73790">
      <w:pPr>
        <w:rPr>
          <w:rFonts w:eastAsia="Times New Roman"/>
          <w:szCs w:val="24"/>
          <w:lang w:val="es-MX"/>
        </w:rPr>
      </w:pPr>
      <w:r w:rsidRPr="006B022A">
        <w:rPr>
          <w:rFonts w:eastAsia="Times New Roman"/>
          <w:szCs w:val="24"/>
          <w:lang w:val="es-MX"/>
        </w:rPr>
        <w:lastRenderedPageBreak/>
        <w:t>Lo anterior, tiene sustento en los artículos 86 y 91, de la Ley General de Población, la cual señala lo siguiente:</w:t>
      </w:r>
    </w:p>
    <w:p w14:paraId="16BE1ED6" w14:textId="77777777" w:rsidR="00D73790" w:rsidRPr="006B022A" w:rsidRDefault="00D73790" w:rsidP="00D73790">
      <w:pPr>
        <w:ind w:left="709" w:right="757"/>
        <w:rPr>
          <w:rFonts w:eastAsia="Times New Roman" w:cs="Arial,Bold"/>
          <w:b/>
          <w:bCs/>
          <w:i/>
          <w:szCs w:val="24"/>
          <w:lang w:val="es-MX"/>
        </w:rPr>
      </w:pPr>
    </w:p>
    <w:p w14:paraId="16B1C60C" w14:textId="77777777" w:rsidR="00D73790" w:rsidRPr="006B022A" w:rsidRDefault="00D73790" w:rsidP="00D73790">
      <w:pPr>
        <w:spacing w:line="240" w:lineRule="auto"/>
        <w:ind w:left="709" w:right="757"/>
        <w:rPr>
          <w:rFonts w:eastAsia="Times New Roman" w:cs="Arial"/>
          <w:i/>
          <w:szCs w:val="24"/>
          <w:lang w:val="es-MX"/>
        </w:rPr>
      </w:pPr>
      <w:r w:rsidRPr="006B022A">
        <w:rPr>
          <w:rFonts w:eastAsia="Times New Roman" w:cs="Arial,Bold"/>
          <w:b/>
          <w:bCs/>
          <w:i/>
          <w:szCs w:val="24"/>
          <w:lang w:val="es-MX"/>
        </w:rPr>
        <w:t xml:space="preserve">Artículo 86. </w:t>
      </w:r>
      <w:r w:rsidRPr="006B022A">
        <w:rPr>
          <w:rFonts w:eastAsia="Times New Roman" w:cs="Arial"/>
          <w:i/>
          <w:szCs w:val="24"/>
          <w:lang w:val="es-MX"/>
        </w:rPr>
        <w:t>El Registro Nacional de Población tiene como finalidad registrar a cada una de las personas que integran la población del país, con los datos que permitan certificar y acreditar fehacientemente su identidad.</w:t>
      </w:r>
    </w:p>
    <w:p w14:paraId="3D0766B8" w14:textId="77777777" w:rsidR="00D73790" w:rsidRPr="006B022A" w:rsidRDefault="00D73790" w:rsidP="00D73790">
      <w:pPr>
        <w:spacing w:line="240" w:lineRule="auto"/>
        <w:ind w:left="709" w:right="757"/>
        <w:rPr>
          <w:rFonts w:eastAsia="Times New Roman" w:cs="Arial"/>
          <w:i/>
          <w:szCs w:val="24"/>
          <w:lang w:val="es-MX"/>
        </w:rPr>
      </w:pPr>
    </w:p>
    <w:p w14:paraId="5FFC68B3" w14:textId="77777777" w:rsidR="00D73790" w:rsidRPr="006B022A" w:rsidRDefault="00D73790" w:rsidP="00D73790">
      <w:pPr>
        <w:spacing w:line="240" w:lineRule="auto"/>
        <w:ind w:left="709" w:right="757"/>
        <w:rPr>
          <w:rFonts w:eastAsia="Times New Roman" w:cs="Arial"/>
          <w:i/>
          <w:szCs w:val="24"/>
          <w:lang w:val="es-MX"/>
        </w:rPr>
      </w:pPr>
      <w:r w:rsidRPr="006B022A">
        <w:rPr>
          <w:rFonts w:eastAsia="Times New Roman" w:cs="Arial,Bold"/>
          <w:b/>
          <w:bCs/>
          <w:i/>
          <w:szCs w:val="24"/>
          <w:lang w:val="es-MX"/>
        </w:rPr>
        <w:t xml:space="preserve">Artículo 91. </w:t>
      </w:r>
      <w:r w:rsidRPr="006B022A">
        <w:rPr>
          <w:rFonts w:eastAsia="Times New Roman" w:cs="Arial"/>
          <w:i/>
          <w:szCs w:val="24"/>
          <w:lang w:val="es-MX"/>
        </w:rPr>
        <w:t>Al incorporar a una persona en el Registro Nacional de Población, se le asignará una clave que se denominará Clave Única de Registro de Población. Esta servirá para registrarla e identificarla en forma individual.</w:t>
      </w:r>
    </w:p>
    <w:p w14:paraId="71497C48" w14:textId="77777777" w:rsidR="00D73790" w:rsidRPr="006B022A" w:rsidRDefault="00D73790" w:rsidP="00D73790">
      <w:pPr>
        <w:jc w:val="left"/>
        <w:rPr>
          <w:rFonts w:eastAsia="Times New Roman"/>
          <w:szCs w:val="24"/>
          <w:lang w:val="es-MX"/>
        </w:rPr>
      </w:pPr>
    </w:p>
    <w:p w14:paraId="2B31CD85" w14:textId="77777777" w:rsidR="00D73790" w:rsidRPr="006B022A" w:rsidRDefault="00D73790" w:rsidP="00D73790">
      <w:pPr>
        <w:rPr>
          <w:rFonts w:eastAsia="Times New Roman"/>
          <w:szCs w:val="24"/>
          <w:lang w:val="es-MX"/>
        </w:rPr>
      </w:pPr>
      <w:r w:rsidRPr="006B022A">
        <w:rPr>
          <w:rFonts w:eastAsia="Times New Roman"/>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30A6286E" w14:textId="77777777" w:rsidR="00D73790" w:rsidRPr="006B022A" w:rsidRDefault="00D73790" w:rsidP="00D73790">
      <w:pPr>
        <w:rPr>
          <w:rFonts w:eastAsia="Times New Roman"/>
          <w:szCs w:val="24"/>
          <w:lang w:val="es-MX"/>
        </w:rPr>
      </w:pPr>
    </w:p>
    <w:p w14:paraId="7169D7E1" w14:textId="77777777" w:rsidR="00D73790" w:rsidRPr="006B022A" w:rsidRDefault="00D73790" w:rsidP="00D73790">
      <w:pPr>
        <w:rPr>
          <w:rFonts w:eastAsia="Times New Roman"/>
          <w:szCs w:val="24"/>
          <w:lang w:val="es-MX"/>
        </w:rPr>
      </w:pPr>
      <w:r w:rsidRPr="006B022A">
        <w:rPr>
          <w:rFonts w:eastAsia="Times New Roman"/>
          <w:szCs w:val="24"/>
          <w:lang w:val="es-MX"/>
        </w:rPr>
        <w:t>Al respecto, el Instituto Nacional de Transparencia, Acceso a la Información y Protección de Datos Personales (INAI) a través del Criterio 18/17, señala literalmente lo siguiente:</w:t>
      </w:r>
    </w:p>
    <w:p w14:paraId="048BBD5D" w14:textId="77777777" w:rsidR="00D73790" w:rsidRPr="006B022A" w:rsidRDefault="00D73790" w:rsidP="00D73790">
      <w:pPr>
        <w:jc w:val="left"/>
        <w:rPr>
          <w:rFonts w:eastAsia="Times New Roman"/>
          <w:szCs w:val="24"/>
          <w:lang w:val="es-MX"/>
        </w:rPr>
      </w:pPr>
    </w:p>
    <w:p w14:paraId="7FEC5E8A"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Clave Única de Registro de Población (CURP)</w:t>
      </w:r>
      <w:r w:rsidRPr="006B022A">
        <w:rPr>
          <w:rFonts w:eastAsia="Times New Roman"/>
          <w:i/>
          <w:szCs w:val="24"/>
          <w:lang w:val="es-MX"/>
        </w:rPr>
        <w:t xml:space="preserve">. La Clave Única de Registro de Población se integra por datos personales que sólo conciernen al particular titular de la misma, como lo son su nombre, apellidos, fecha de nacimiento, lugar de nacimiento </w:t>
      </w:r>
      <w:r w:rsidRPr="006B022A">
        <w:rPr>
          <w:rFonts w:eastAsia="Times New Roman"/>
          <w:i/>
          <w:szCs w:val="24"/>
          <w:lang w:val="es-MX"/>
        </w:rPr>
        <w:lastRenderedPageBreak/>
        <w:t>y sexo. Dichos datos, constituyen información que distingue plenamente a una persona física del resto de los habitantes del país, por lo que la CURP está considerada como información confidencial.</w:t>
      </w:r>
    </w:p>
    <w:p w14:paraId="29F3D875" w14:textId="77777777" w:rsidR="00D73790" w:rsidRPr="006B022A" w:rsidRDefault="00D73790" w:rsidP="00D73790">
      <w:pPr>
        <w:ind w:right="616"/>
        <w:rPr>
          <w:rFonts w:eastAsia="Times New Roman" w:cs="Arial"/>
          <w:bCs/>
          <w:i/>
          <w:szCs w:val="24"/>
          <w:lang w:val="es-MX"/>
        </w:rPr>
      </w:pPr>
    </w:p>
    <w:p w14:paraId="0AC3D1F4" w14:textId="77777777" w:rsidR="00D73790" w:rsidRPr="006B022A" w:rsidRDefault="00D73790" w:rsidP="00D73790">
      <w:pPr>
        <w:rPr>
          <w:rFonts w:eastAsia="Times New Roman"/>
          <w:szCs w:val="24"/>
          <w:lang w:val="es-MX"/>
        </w:rPr>
      </w:pPr>
      <w:r w:rsidRPr="006B022A">
        <w:rPr>
          <w:rFonts w:eastAsia="Times New Roman"/>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155A4221" w14:textId="77777777" w:rsidR="00D73790" w:rsidRPr="006B022A" w:rsidRDefault="00D73790" w:rsidP="00D73790">
      <w:pPr>
        <w:rPr>
          <w:rFonts w:eastAsia="Times New Roman"/>
          <w:szCs w:val="24"/>
          <w:lang w:val="es-MX"/>
        </w:rPr>
      </w:pPr>
    </w:p>
    <w:p w14:paraId="42A7A037" w14:textId="77777777" w:rsidR="00D73790" w:rsidRPr="006B022A" w:rsidRDefault="00D73790" w:rsidP="00D73790">
      <w:pPr>
        <w:rPr>
          <w:rFonts w:eastAsia="Times New Roman"/>
          <w:szCs w:val="24"/>
          <w:lang w:val="es-MX"/>
        </w:rPr>
      </w:pPr>
      <w:r w:rsidRPr="006B022A">
        <w:rPr>
          <w:rFonts w:eastAsia="Times New Roman"/>
          <w:szCs w:val="24"/>
          <w:lang w:val="es-MX"/>
        </w:rPr>
        <w:t xml:space="preserve">Por cuanto hace a la </w:t>
      </w:r>
      <w:r w:rsidRPr="006B022A">
        <w:rPr>
          <w:rFonts w:eastAsia="Times New Roman"/>
          <w:b/>
          <w:szCs w:val="24"/>
          <w:lang w:val="es-MX"/>
        </w:rPr>
        <w:t>Clave de cualquier tipo de seguridad social</w:t>
      </w:r>
      <w:r w:rsidRPr="006B022A">
        <w:rPr>
          <w:rFonts w:eastAsia="Times New Roman"/>
          <w:szCs w:val="24"/>
          <w:lang w:val="es-MX"/>
        </w:rPr>
        <w:t xml:space="preserve"> (ISSEMYM u otros), está integrado por una </w:t>
      </w:r>
      <w:r w:rsidRPr="006B022A">
        <w:rPr>
          <w:rFonts w:eastAsia="Times New Roman"/>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6B022A">
        <w:rPr>
          <w:rFonts w:eastAsia="Times New Roman"/>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6B022A">
        <w:rPr>
          <w:rFonts w:eastAsia="Arial Unicode MS"/>
          <w:szCs w:val="24"/>
          <w:lang w:val="es-MX"/>
        </w:rPr>
        <w:t>4 fracción XI de la Ley de Protección de Datos Personales en Posesión de Sujetos Obligados del Estado de México y Municipios</w:t>
      </w:r>
      <w:r w:rsidRPr="006B022A">
        <w:rPr>
          <w:rFonts w:eastAsia="Times New Roman"/>
          <w:szCs w:val="24"/>
          <w:lang w:val="es-MX"/>
        </w:rPr>
        <w:t>.</w:t>
      </w:r>
    </w:p>
    <w:p w14:paraId="33BA289C" w14:textId="77777777" w:rsidR="00D73790" w:rsidRPr="006B022A" w:rsidRDefault="00D73790" w:rsidP="00D73790">
      <w:pPr>
        <w:rPr>
          <w:rFonts w:eastAsia="Times New Roman"/>
          <w:szCs w:val="24"/>
          <w:lang w:val="es-MX"/>
        </w:rPr>
      </w:pPr>
    </w:p>
    <w:p w14:paraId="07B4BF38" w14:textId="77777777" w:rsidR="00D73790" w:rsidRPr="006B022A" w:rsidRDefault="00D73790" w:rsidP="00D73790">
      <w:pPr>
        <w:rPr>
          <w:rFonts w:eastAsia="Times New Roman"/>
          <w:szCs w:val="24"/>
          <w:lang w:val="es-MX"/>
        </w:rPr>
      </w:pPr>
      <w:r w:rsidRPr="006B022A">
        <w:rPr>
          <w:rFonts w:eastAsia="Times New Roman"/>
          <w:szCs w:val="24"/>
          <w:lang w:val="es-MX"/>
        </w:rPr>
        <w:t xml:space="preserve">Respecto de los </w:t>
      </w:r>
      <w:r w:rsidRPr="006B022A">
        <w:rPr>
          <w:rFonts w:eastAsia="Times New Roman"/>
          <w:b/>
          <w:szCs w:val="24"/>
          <w:lang w:val="es-MX"/>
        </w:rPr>
        <w:t>préstamos o descuentos</w:t>
      </w:r>
      <w:r w:rsidRPr="006B022A">
        <w:rPr>
          <w:rFonts w:eastAsia="Times New Roman"/>
          <w:szCs w:val="24"/>
          <w:lang w:val="es-MX"/>
        </w:rPr>
        <w:t xml:space="preserve"> </w:t>
      </w:r>
      <w:r w:rsidRPr="006B022A">
        <w:rPr>
          <w:rFonts w:eastAsia="Times New Roman"/>
          <w:b/>
          <w:szCs w:val="24"/>
          <w:lang w:val="es-MX"/>
        </w:rPr>
        <w:t>de carácter personal</w:t>
      </w:r>
      <w:r w:rsidRPr="006B022A">
        <w:rPr>
          <w:rFonts w:eastAsia="Times New Roman"/>
          <w:szCs w:val="24"/>
          <w:lang w:val="es-MX"/>
        </w:rPr>
        <w:t xml:space="preserve">, éstos no deben tener relación con la prestación del servicio; es decir, son confidenciales los préstamos o </w:t>
      </w:r>
      <w:r w:rsidRPr="006B022A">
        <w:rPr>
          <w:rFonts w:eastAsia="Times New Roman"/>
          <w:szCs w:val="24"/>
          <w:lang w:val="es-MX"/>
        </w:rPr>
        <w:lastRenderedPageBreak/>
        <w:t>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3C1872F4" w14:textId="77777777" w:rsidR="00D73790" w:rsidRPr="006B022A" w:rsidRDefault="00D73790" w:rsidP="00D73790">
      <w:pPr>
        <w:jc w:val="left"/>
        <w:rPr>
          <w:rFonts w:eastAsia="Times New Roman"/>
          <w:szCs w:val="24"/>
          <w:lang w:val="es-MX"/>
        </w:rPr>
      </w:pPr>
    </w:p>
    <w:p w14:paraId="10FEC98B" w14:textId="77777777" w:rsidR="00D73790" w:rsidRPr="006B022A" w:rsidRDefault="00D73790" w:rsidP="00D73790">
      <w:pPr>
        <w:rPr>
          <w:rFonts w:eastAsia="Times New Roman"/>
          <w:szCs w:val="24"/>
          <w:lang w:val="es-MX"/>
        </w:rPr>
      </w:pPr>
      <w:r w:rsidRPr="006B022A">
        <w:rPr>
          <w:rFonts w:eastAsia="Times New Roman"/>
          <w:szCs w:val="24"/>
          <w:lang w:val="es-MX"/>
        </w:rPr>
        <w:t>Por su parte, el artículo 84 de la Ley del Trabajo de los Servidores Públicos del Estado y Municipios, señala:</w:t>
      </w:r>
    </w:p>
    <w:p w14:paraId="1986973D" w14:textId="77777777" w:rsidR="00D73790" w:rsidRPr="006B022A" w:rsidRDefault="00D73790" w:rsidP="00D73790">
      <w:pPr>
        <w:jc w:val="left"/>
        <w:rPr>
          <w:rFonts w:eastAsia="Times New Roman"/>
          <w:szCs w:val="24"/>
          <w:lang w:val="es-MX"/>
        </w:rPr>
      </w:pPr>
    </w:p>
    <w:p w14:paraId="5B64CC69"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b/>
          <w:i/>
          <w:noProof/>
          <w:szCs w:val="24"/>
          <w:lang w:val="es-MX"/>
        </w:rPr>
        <w:t>ARTÍCULO 84.</w:t>
      </w:r>
      <w:r w:rsidRPr="006B022A">
        <w:rPr>
          <w:rFonts w:eastAsia="Times New Roman"/>
          <w:i/>
          <w:noProof/>
          <w:szCs w:val="24"/>
          <w:lang w:val="es-MX"/>
        </w:rPr>
        <w:t xml:space="preserve"> Sólo podrán hacerse retenciones, descuentos o deducciones al sueldo de los servidores públicos por concepto de:</w:t>
      </w:r>
    </w:p>
    <w:p w14:paraId="4502BC66" w14:textId="77777777" w:rsidR="00D73790" w:rsidRPr="006B022A" w:rsidRDefault="00D73790" w:rsidP="00D73790">
      <w:pPr>
        <w:spacing w:line="240" w:lineRule="auto"/>
        <w:ind w:left="567" w:right="616"/>
        <w:rPr>
          <w:rFonts w:eastAsia="Times New Roman"/>
          <w:i/>
          <w:noProof/>
          <w:szCs w:val="24"/>
          <w:lang w:val="es-MX"/>
        </w:rPr>
      </w:pPr>
    </w:p>
    <w:p w14:paraId="1502703F"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 Gravámenes fiscales relacionados con el sueldo;</w:t>
      </w:r>
    </w:p>
    <w:p w14:paraId="1998D68A"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II. Deudas contraídas con las instituciones públicas o dependencias por concepto de anticipos de sueldo, pagos hechos con exceso, errores o pérdidas debidamente comprobados;</w:t>
      </w:r>
    </w:p>
    <w:p w14:paraId="176B21B6"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III. Cuotas sindicales;</w:t>
      </w:r>
    </w:p>
    <w:p w14:paraId="03F8F1BA"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IV. Cuotas de aportación a fondos para la constitución de cooperativas y de cajas de ahorro, siempre que el servidor público hubiese manifestado previamente, de manera expresa, su conformidad;</w:t>
      </w:r>
    </w:p>
    <w:p w14:paraId="005E1F4D"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V. Descuentos ordenados por el Instituto de Seguridad Social del Estado de México y Municipios, con motivo de cuotas y obligaciones contraídas con éste por los servidores públicos;</w:t>
      </w:r>
    </w:p>
    <w:p w14:paraId="35E37F53"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VI. Obligaciones a cargo del servidor público con las que haya consentido, derivadas de la adquisición o del uso de habitaciones consideradas como de interés social;</w:t>
      </w:r>
    </w:p>
    <w:p w14:paraId="73986F63"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VII. Faltas de puntualidad o de asistencia injustificadas;</w:t>
      </w:r>
    </w:p>
    <w:p w14:paraId="39F62832"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VIII. Pensiones alimenticias ordenadas por la autoridad judicial; o</w:t>
      </w:r>
    </w:p>
    <w:p w14:paraId="3370CA20"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IX. Cualquier otro convenido con instituciones de servicios y aceptado por el servidor público.</w:t>
      </w:r>
    </w:p>
    <w:p w14:paraId="0906FDCD" w14:textId="77777777" w:rsidR="00D73790" w:rsidRPr="006B022A" w:rsidRDefault="00D73790" w:rsidP="00D73790">
      <w:pPr>
        <w:spacing w:line="240" w:lineRule="auto"/>
        <w:ind w:left="567" w:right="616"/>
        <w:rPr>
          <w:rFonts w:eastAsia="Times New Roman"/>
          <w:i/>
          <w:noProof/>
          <w:szCs w:val="24"/>
          <w:lang w:val="es-MX"/>
        </w:rPr>
      </w:pPr>
    </w:p>
    <w:p w14:paraId="6C436295" w14:textId="77777777" w:rsidR="00D73790" w:rsidRPr="006B022A" w:rsidRDefault="00D73790" w:rsidP="00D73790">
      <w:pPr>
        <w:spacing w:line="240" w:lineRule="auto"/>
        <w:ind w:left="567" w:right="616"/>
        <w:rPr>
          <w:rFonts w:eastAsia="Times New Roman"/>
          <w:szCs w:val="24"/>
          <w:lang w:val="es-MX"/>
        </w:rPr>
      </w:pPr>
      <w:r w:rsidRPr="006B022A">
        <w:rPr>
          <w:rFonts w:eastAsia="Times New Roman"/>
          <w:i/>
          <w:noProof/>
          <w:szCs w:val="24"/>
          <w:lang w:val="es-MX"/>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w:t>
      </w:r>
      <w:r w:rsidRPr="006B022A">
        <w:rPr>
          <w:rFonts w:eastAsia="Times New Roman"/>
          <w:i/>
          <w:noProof/>
          <w:szCs w:val="24"/>
          <w:lang w:val="es-MX"/>
        </w:rPr>
        <w:lastRenderedPageBreak/>
        <w:t>demuestre que el crédito se concedió con base en los ingresos familiares para hacer posible el derecho constitucional a una vivienda digna, o se refieran a lo establecido en la fracción VIII de este artículo, en que se ajustará a lo determinado por la autoridad judicial.</w:t>
      </w:r>
    </w:p>
    <w:p w14:paraId="7029E869" w14:textId="77777777" w:rsidR="00D73790" w:rsidRPr="006B022A" w:rsidRDefault="00D73790" w:rsidP="00D73790">
      <w:pPr>
        <w:rPr>
          <w:rFonts w:eastAsia="Times New Roman"/>
          <w:szCs w:val="24"/>
          <w:lang w:val="es-MX"/>
        </w:rPr>
      </w:pPr>
    </w:p>
    <w:p w14:paraId="12C5EEC5" w14:textId="77777777" w:rsidR="00D73790" w:rsidRPr="006B022A" w:rsidRDefault="00D73790" w:rsidP="00D73790">
      <w:pPr>
        <w:rPr>
          <w:rFonts w:eastAsia="Times New Roman"/>
          <w:szCs w:val="24"/>
          <w:lang w:val="es-MX"/>
        </w:rPr>
      </w:pPr>
      <w:r w:rsidRPr="006B022A">
        <w:rPr>
          <w:rFonts w:eastAsia="Times New Roman"/>
          <w:szCs w:val="24"/>
          <w:lang w:val="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4E65C153" w14:textId="77777777" w:rsidR="00D73790" w:rsidRPr="006B022A" w:rsidRDefault="00D73790" w:rsidP="00D73790">
      <w:pPr>
        <w:rPr>
          <w:rFonts w:eastAsia="Times New Roman"/>
          <w:szCs w:val="24"/>
          <w:lang w:val="es-MX"/>
        </w:rPr>
      </w:pPr>
    </w:p>
    <w:p w14:paraId="30B66B1D" w14:textId="77777777" w:rsidR="00D73790" w:rsidRPr="006B022A" w:rsidRDefault="00D73790" w:rsidP="00D73790">
      <w:pPr>
        <w:rPr>
          <w:rFonts w:eastAsia="Times New Roman"/>
          <w:szCs w:val="24"/>
          <w:lang w:val="es-MX"/>
        </w:rPr>
      </w:pPr>
      <w:r w:rsidRPr="006B022A">
        <w:rPr>
          <w:rFonts w:eastAsia="Times New Roman"/>
          <w:szCs w:val="24"/>
          <w:lang w:val="es-MX"/>
        </w:rPr>
        <w:t xml:space="preserve">No obstante, el denominado </w:t>
      </w:r>
      <w:r w:rsidRPr="006B022A">
        <w:rPr>
          <w:rFonts w:eastAsia="Times New Roman"/>
          <w:b/>
          <w:szCs w:val="24"/>
          <w:lang w:val="es-MX"/>
        </w:rPr>
        <w:t>Sistema de Capitalización Individual</w:t>
      </w:r>
      <w:r w:rsidRPr="006B022A">
        <w:rPr>
          <w:rFonts w:eastAsia="Times New Roman"/>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613808D5" w14:textId="77777777" w:rsidR="00D73790" w:rsidRPr="006B022A" w:rsidRDefault="00D73790" w:rsidP="00D73790">
      <w:pPr>
        <w:rPr>
          <w:rFonts w:eastAsia="Times New Roman"/>
          <w:szCs w:val="24"/>
          <w:lang w:val="es-MX"/>
        </w:rPr>
      </w:pPr>
    </w:p>
    <w:p w14:paraId="3DB7B04A" w14:textId="77777777" w:rsidR="00D73790" w:rsidRPr="006B022A" w:rsidRDefault="00D73790" w:rsidP="00D73790">
      <w:pPr>
        <w:rPr>
          <w:rFonts w:eastAsia="Times New Roman"/>
          <w:szCs w:val="24"/>
          <w:lang w:val="es-MX"/>
        </w:rPr>
      </w:pPr>
      <w:r w:rsidRPr="006B022A">
        <w:rPr>
          <w:rFonts w:eastAsia="Arial Unicode MS"/>
          <w:szCs w:val="24"/>
          <w:lang w:val="es-MX"/>
        </w:rPr>
        <w:t xml:space="preserve">Por otra parte, </w:t>
      </w:r>
      <w:r w:rsidRPr="006B022A">
        <w:rPr>
          <w:rFonts w:eastAsia="Times New Roman"/>
          <w:szCs w:val="24"/>
          <w:lang w:val="es-MX"/>
        </w:rPr>
        <w:t xml:space="preserve">las </w:t>
      </w:r>
      <w:r w:rsidRPr="006B022A">
        <w:rPr>
          <w:rFonts w:eastAsia="Times New Roman"/>
          <w:b/>
          <w:szCs w:val="24"/>
          <w:lang w:val="es-MX"/>
        </w:rPr>
        <w:t xml:space="preserve">Cadenas Originales </w:t>
      </w:r>
      <w:r w:rsidRPr="006B022A">
        <w:rPr>
          <w:rFonts w:eastAsia="Times New Roman"/>
          <w:szCs w:val="24"/>
          <w:lang w:val="es-MX"/>
        </w:rPr>
        <w:t xml:space="preserve">y </w:t>
      </w:r>
      <w:r w:rsidRPr="006B022A">
        <w:rPr>
          <w:rFonts w:eastAsia="Times New Roman"/>
          <w:b/>
          <w:szCs w:val="24"/>
          <w:lang w:val="es-MX"/>
        </w:rPr>
        <w:t>Sellos</w:t>
      </w:r>
      <w:r w:rsidRPr="006B022A">
        <w:rPr>
          <w:rFonts w:eastAsia="Times New Roman"/>
          <w:szCs w:val="24"/>
          <w:lang w:val="es-MX"/>
        </w:rPr>
        <w:t xml:space="preserve"> </w:t>
      </w:r>
      <w:r w:rsidRPr="006B022A">
        <w:rPr>
          <w:rFonts w:eastAsia="Times New Roman"/>
          <w:b/>
          <w:szCs w:val="24"/>
          <w:lang w:val="es-MX"/>
        </w:rPr>
        <w:t>Digitales</w:t>
      </w:r>
      <w:r w:rsidRPr="006B022A">
        <w:rPr>
          <w:rFonts w:eastAsia="Times New Roman"/>
          <w:szCs w:val="24"/>
          <w:lang w:val="es-MX"/>
        </w:rPr>
        <w:t xml:space="preserve"> forman parte del certificado de sello digital, los cuales son documentos electrónicos que de conformidad con el artículo 17-G y 29 del Código Fiscal de la Federación le permiten a la autoridad hacendaria federal garantizar una </w:t>
      </w:r>
      <w:r w:rsidRPr="006B022A">
        <w:rPr>
          <w:rFonts w:eastAsia="Times New Roman"/>
          <w:b/>
          <w:szCs w:val="24"/>
          <w:lang w:val="es-MX"/>
        </w:rPr>
        <w:t xml:space="preserve">vinculación </w:t>
      </w:r>
      <w:r w:rsidRPr="006B022A">
        <w:rPr>
          <w:rFonts w:eastAsia="Times New Roman"/>
          <w:szCs w:val="24"/>
          <w:lang w:val="es-MX"/>
        </w:rPr>
        <w:t xml:space="preserve">entre la </w:t>
      </w:r>
      <w:r w:rsidRPr="006B022A">
        <w:rPr>
          <w:rFonts w:eastAsia="Times New Roman"/>
          <w:b/>
          <w:szCs w:val="24"/>
          <w:lang w:val="es-MX"/>
        </w:rPr>
        <w:t>identidad de un sujeto o entidad</w:t>
      </w:r>
      <w:r w:rsidRPr="006B022A">
        <w:rPr>
          <w:rFonts w:eastAsia="Times New Roman"/>
          <w:szCs w:val="24"/>
          <w:lang w:val="es-MX"/>
        </w:rPr>
        <w:t xml:space="preserve"> con su clave pública, lo que hace identificable a una persona o entidad, además de que dichos </w:t>
      </w:r>
      <w:r w:rsidRPr="006B022A">
        <w:rPr>
          <w:rFonts w:eastAsia="Times New Roman"/>
          <w:szCs w:val="24"/>
          <w:lang w:val="es-MX"/>
        </w:rPr>
        <w:lastRenderedPageBreak/>
        <w:t xml:space="preserve">certificados tienen como finalidad o propósito específico firmar digitalmente las facturas electrónicas </w:t>
      </w:r>
      <w:r w:rsidRPr="006B022A">
        <w:rPr>
          <w:rFonts w:eastAsia="Times New Roman"/>
          <w:b/>
          <w:szCs w:val="24"/>
          <w:lang w:val="es-MX"/>
        </w:rPr>
        <w:t>para acreditar la autoría de los comprobantes fiscales digitales</w:t>
      </w:r>
      <w:r w:rsidRPr="006B022A">
        <w:rPr>
          <w:rFonts w:eastAsia="Times New Roman"/>
          <w:szCs w:val="24"/>
          <w:lang w:val="es-MX"/>
        </w:rPr>
        <w:t>. En ese tenor se transcriben los artículos señalados con antelación para mejor ilustración:</w:t>
      </w:r>
    </w:p>
    <w:p w14:paraId="4AF2E9B6" w14:textId="77777777" w:rsidR="00D73790" w:rsidRPr="006B022A" w:rsidRDefault="00D73790" w:rsidP="00D73790">
      <w:pPr>
        <w:jc w:val="left"/>
        <w:rPr>
          <w:rFonts w:eastAsia="Times New Roman"/>
          <w:szCs w:val="24"/>
          <w:lang w:val="es-MX"/>
        </w:rPr>
      </w:pPr>
    </w:p>
    <w:p w14:paraId="63FCDB5C"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b/>
          <w:i/>
          <w:noProof/>
          <w:szCs w:val="24"/>
          <w:lang w:val="es-MX"/>
        </w:rPr>
        <w:t xml:space="preserve">Artículo 17-G.- </w:t>
      </w:r>
      <w:r w:rsidRPr="006B022A">
        <w:rPr>
          <w:rFonts w:eastAsia="Times New Roman"/>
          <w:i/>
          <w:noProof/>
          <w:szCs w:val="24"/>
          <w:lang w:val="es-MX"/>
        </w:rPr>
        <w:t xml:space="preserve">Los certificados que emita el Servicio de Administración Tributaria para ser considerados válidos deberán contener los datos siguientes: </w:t>
      </w:r>
    </w:p>
    <w:p w14:paraId="76783601" w14:textId="77777777" w:rsidR="00D73790" w:rsidRPr="006B022A" w:rsidRDefault="00D73790" w:rsidP="00D73790">
      <w:pPr>
        <w:spacing w:line="240" w:lineRule="auto"/>
        <w:ind w:left="567" w:right="616"/>
        <w:rPr>
          <w:rFonts w:eastAsia="Times New Roman"/>
          <w:i/>
          <w:noProof/>
          <w:szCs w:val="24"/>
          <w:lang w:val="es-MX"/>
        </w:rPr>
      </w:pPr>
    </w:p>
    <w:p w14:paraId="7CBCBF8B"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 La mención de que se expiden como tales. Tratándose de certificados de sellos digitales, se deberán especificar las limitantes que tengan para su uso.</w:t>
      </w:r>
    </w:p>
    <w:p w14:paraId="700D2903" w14:textId="77777777" w:rsidR="00D73790" w:rsidRPr="006B022A" w:rsidRDefault="00D73790" w:rsidP="00D73790">
      <w:pPr>
        <w:spacing w:line="240" w:lineRule="auto"/>
        <w:ind w:left="1422" w:right="616"/>
        <w:rPr>
          <w:rFonts w:eastAsia="Times New Roman"/>
          <w:i/>
          <w:noProof/>
          <w:szCs w:val="24"/>
          <w:lang w:val="es-MX"/>
        </w:rPr>
      </w:pPr>
    </w:p>
    <w:p w14:paraId="43EB391F"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b/>
          <w:i/>
          <w:noProof/>
          <w:szCs w:val="24"/>
          <w:lang w:val="es-MX"/>
        </w:rPr>
        <w:t>Artículo 29.</w:t>
      </w:r>
      <w:r w:rsidRPr="006B022A">
        <w:rPr>
          <w:rFonts w:eastAsia="Times New Roman"/>
          <w:i/>
          <w:noProof/>
          <w:szCs w:val="24"/>
          <w:lang w:val="es-MX"/>
        </w:rPr>
        <w:t xml:space="preserve"> Cuando las leyes fiscales establezcan la obligación de expedir comprobantes fiscales por los actos o actividades que realicen, por los ingresos que se perciban o por las retenciones de contribuciones que efectúen, los contribuyentes deberán emitirlos mediante documentos digitales a través de la página de Internet del Servicio de Administración Tributaria. Las personas que adquieran bienes, disfruten de su uso o goce temporal, reciban servicios o aquéllas a las que les hubieren retenido contribuciones deberán solicitar el comprobante fiscal digital por Internet respectivo.</w:t>
      </w:r>
    </w:p>
    <w:p w14:paraId="31FB3CCB" w14:textId="77777777" w:rsidR="00D73790" w:rsidRPr="006B022A" w:rsidRDefault="00D73790" w:rsidP="00D73790">
      <w:pPr>
        <w:spacing w:line="240" w:lineRule="auto"/>
        <w:ind w:left="567" w:right="616"/>
        <w:rPr>
          <w:rFonts w:eastAsia="Times New Roman"/>
          <w:i/>
          <w:noProof/>
          <w:szCs w:val="24"/>
          <w:lang w:val="es-MX"/>
        </w:rPr>
      </w:pPr>
    </w:p>
    <w:p w14:paraId="0E580C1E"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Los contribuyentes a que se refiere el párrafo anterior deberán cumplir con las obligaciones siguientes:</w:t>
      </w:r>
    </w:p>
    <w:p w14:paraId="62D5A29A" w14:textId="77777777" w:rsidR="00D73790" w:rsidRPr="006B022A" w:rsidRDefault="00D73790" w:rsidP="00D73790">
      <w:pPr>
        <w:spacing w:line="240" w:lineRule="auto"/>
        <w:ind w:left="567" w:right="616"/>
        <w:rPr>
          <w:rFonts w:eastAsia="Times New Roman"/>
          <w:i/>
          <w:noProof/>
          <w:szCs w:val="24"/>
          <w:lang w:val="es-MX"/>
        </w:rPr>
      </w:pPr>
    </w:p>
    <w:p w14:paraId="38CBE7A1"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w:t>
      </w:r>
    </w:p>
    <w:p w14:paraId="0181E4BB" w14:textId="77777777" w:rsidR="00D73790" w:rsidRPr="006B022A" w:rsidRDefault="00D73790" w:rsidP="00D73790">
      <w:pPr>
        <w:spacing w:line="240" w:lineRule="auto"/>
        <w:ind w:left="567" w:right="616"/>
        <w:rPr>
          <w:rFonts w:eastAsia="Times New Roman"/>
          <w:i/>
          <w:noProof/>
          <w:szCs w:val="24"/>
          <w:lang w:val="es-MX"/>
        </w:rPr>
      </w:pPr>
      <w:r w:rsidRPr="006B022A">
        <w:rPr>
          <w:rFonts w:eastAsia="Times New Roman"/>
          <w:i/>
          <w:noProof/>
          <w:szCs w:val="24"/>
          <w:lang w:val="es-MX"/>
        </w:rPr>
        <w:t>II. Tramitar ante el Servicio de Administración Tributaria el certificado para el uso de los sellos digitales.</w:t>
      </w:r>
    </w:p>
    <w:p w14:paraId="6F309A38" w14:textId="77777777" w:rsidR="00D73790" w:rsidRPr="006B022A" w:rsidRDefault="00D73790" w:rsidP="00D73790">
      <w:pPr>
        <w:spacing w:line="240" w:lineRule="auto"/>
        <w:ind w:left="567" w:right="616"/>
        <w:rPr>
          <w:rFonts w:eastAsia="Times New Roman"/>
          <w:i/>
          <w:noProof/>
          <w:szCs w:val="24"/>
          <w:lang w:val="es-MX"/>
        </w:rPr>
      </w:pPr>
    </w:p>
    <w:p w14:paraId="369950B4" w14:textId="77777777" w:rsidR="00D73790" w:rsidRPr="006B022A" w:rsidRDefault="00D73790" w:rsidP="00D73790">
      <w:pPr>
        <w:spacing w:line="240" w:lineRule="auto"/>
        <w:ind w:left="567" w:right="616"/>
        <w:rPr>
          <w:rFonts w:eastAsia="Times New Roman"/>
          <w:noProof/>
          <w:szCs w:val="24"/>
          <w:lang w:val="es-MX"/>
        </w:rPr>
      </w:pPr>
      <w:r w:rsidRPr="006B022A">
        <w:rPr>
          <w:rFonts w:eastAsia="Times New Roman"/>
          <w:i/>
          <w:noProof/>
          <w:szCs w:val="24"/>
          <w:lang w:val="es-MX"/>
        </w:rPr>
        <w:t>Los contribuyentes podrán optar por el uso de uno o más certificados de sellos digitales que se utilizarán exclusivamente para la expedición de los comprobantes fiscales mediante documentos digitales. El sello digital permitirá acreditar la autoría de los comprobantes fiscales digitales por Internet que expidan las personas físicas y morales, el cual queda sujeto a la regulación aplicable al uso de la firma electrónica avanzada.</w:t>
      </w:r>
    </w:p>
    <w:p w14:paraId="32B9E03C" w14:textId="77777777" w:rsidR="00D73790" w:rsidRPr="006B022A" w:rsidRDefault="00D73790" w:rsidP="00D73790">
      <w:pPr>
        <w:rPr>
          <w:rFonts w:eastAsia="Times New Roman"/>
          <w:szCs w:val="24"/>
          <w:lang w:val="es-MX"/>
        </w:rPr>
      </w:pPr>
    </w:p>
    <w:p w14:paraId="1FDC2548" w14:textId="77777777" w:rsidR="00D73790" w:rsidRPr="006B022A" w:rsidRDefault="00D73790" w:rsidP="00D73790">
      <w:pPr>
        <w:rPr>
          <w:rFonts w:eastAsia="Times New Roman"/>
          <w:szCs w:val="24"/>
          <w:lang w:val="es-MX"/>
        </w:rPr>
      </w:pPr>
      <w:r w:rsidRPr="006B022A">
        <w:rPr>
          <w:rFonts w:eastAsia="Times New Roman"/>
          <w:szCs w:val="24"/>
          <w:lang w:val="es-MX"/>
        </w:rPr>
        <w:t xml:space="preserve">Por lo que hace a los </w:t>
      </w:r>
      <w:r w:rsidRPr="006B022A">
        <w:rPr>
          <w:rFonts w:eastAsia="Times New Roman"/>
          <w:b/>
          <w:szCs w:val="24"/>
          <w:lang w:val="es-MX"/>
        </w:rPr>
        <w:t>Códigos Bidimensionales</w:t>
      </w:r>
      <w:r w:rsidRPr="006B022A">
        <w:rPr>
          <w:rFonts w:eastAsia="Times New Roman"/>
          <w:szCs w:val="24"/>
          <w:lang w:val="es-MX"/>
        </w:rPr>
        <w:t xml:space="preserve"> y los denominados </w:t>
      </w:r>
      <w:r w:rsidRPr="006B022A">
        <w:rPr>
          <w:rFonts w:eastAsia="Times New Roman"/>
          <w:b/>
          <w:szCs w:val="24"/>
          <w:lang w:val="es-MX"/>
        </w:rPr>
        <w:t>Códigos QR</w:t>
      </w:r>
      <w:r w:rsidRPr="006B022A">
        <w:rPr>
          <w:rFonts w:eastAsia="Times New Roman"/>
          <w:szCs w:val="24"/>
          <w:lang w:val="es-MX"/>
        </w:rPr>
        <w:t xml:space="preserve">, se trata de barras en dos dimensiones que al igual a los códigos de barras o códigos </w:t>
      </w:r>
      <w:r w:rsidRPr="006B022A">
        <w:rPr>
          <w:rFonts w:eastAsia="Times New Roman"/>
          <w:szCs w:val="24"/>
          <w:lang w:val="es-MX"/>
        </w:rPr>
        <w:lastRenderedPageBreak/>
        <w:t xml:space="preserve">unidimensionales, son utilizados para almacenar diversos tipos datos de manera codificada, los cuales a través de lectores que pueden ser obtenidos por cualquier persona, teniendo acceso a dichos datos almacenados, los que al tratarse de recibos de nómina, generalmente, corresponde a datos personales como lo son el </w:t>
      </w:r>
      <w:r w:rsidRPr="006B022A">
        <w:rPr>
          <w:rFonts w:eastAsia="Times New Roman"/>
          <w:b/>
          <w:szCs w:val="24"/>
          <w:lang w:val="es-MX"/>
        </w:rPr>
        <w:t>Registro Federal de Contribuyentes</w:t>
      </w:r>
      <w:r w:rsidRPr="006B022A">
        <w:rPr>
          <w:rFonts w:eastAsia="Times New Roman"/>
          <w:szCs w:val="24"/>
          <w:lang w:val="es-MX"/>
        </w:rPr>
        <w:t xml:space="preserve"> (RFC) y la </w:t>
      </w:r>
      <w:r w:rsidRPr="006B022A">
        <w:rPr>
          <w:rFonts w:eastAsia="Times New Roman"/>
          <w:b/>
          <w:szCs w:val="24"/>
          <w:lang w:val="es-MX"/>
        </w:rPr>
        <w:t>Clave Única de Registro de Población</w:t>
      </w:r>
      <w:r w:rsidRPr="006B022A">
        <w:rPr>
          <w:rFonts w:eastAsia="Times New Roman"/>
          <w:szCs w:val="24"/>
          <w:lang w:val="es-MX"/>
        </w:rPr>
        <w:t xml:space="preserve"> (CURP), por lo cual, deberán ser protegidos.</w:t>
      </w:r>
    </w:p>
    <w:p w14:paraId="5B8EF992" w14:textId="77777777" w:rsidR="00D73790" w:rsidRPr="006B022A" w:rsidRDefault="00D73790" w:rsidP="00D73790">
      <w:pPr>
        <w:rPr>
          <w:rFonts w:eastAsia="Times New Roman"/>
          <w:szCs w:val="24"/>
          <w:lang w:val="es-MX"/>
        </w:rPr>
      </w:pPr>
    </w:p>
    <w:p w14:paraId="17093BA5" w14:textId="77777777" w:rsidR="00D73790" w:rsidRPr="006B022A" w:rsidRDefault="00D73790" w:rsidP="00D73790">
      <w:pPr>
        <w:rPr>
          <w:rFonts w:eastAsia="Times New Roman"/>
          <w:szCs w:val="24"/>
          <w:lang w:val="es-MX"/>
        </w:rPr>
      </w:pPr>
      <w:r w:rsidRPr="006B022A">
        <w:rPr>
          <w:rFonts w:eastAsia="Times New Roman"/>
          <w:szCs w:val="24"/>
          <w:lang w:val="es-MX"/>
        </w:rPr>
        <w:t>Ahora bien, por lo que hace Folio Fiscal, cabe precisar que conforme al ANEXO 20 de la Segunda Resolución de modificaciones a la Resolución Miscelánea Fiscal para dos mil diecisiete, el folio fiscal se conforma de treinta seis caracteres alfanuméricos; además, que conforme al documento denominado “Como ubicar el Folio Fiscal en una factura”, el dato se ubica dentro de los datos del emisor o en el recuadro de los datos de identificación del comprobante fiscal. Es un número consecutivo contenido en los comprobantes fiscales digitales, compuesto por 5 grupos de números y letras separados por guiones.</w:t>
      </w:r>
    </w:p>
    <w:p w14:paraId="5841E81B" w14:textId="77777777" w:rsidR="00D73790" w:rsidRPr="006B022A" w:rsidRDefault="00D73790" w:rsidP="00D73790">
      <w:pPr>
        <w:rPr>
          <w:rFonts w:eastAsia="Times New Roman"/>
          <w:szCs w:val="24"/>
          <w:lang w:val="es-MX"/>
        </w:rPr>
      </w:pPr>
    </w:p>
    <w:p w14:paraId="7372325E" w14:textId="77777777" w:rsidR="00D73790" w:rsidRPr="006B022A" w:rsidRDefault="00D73790" w:rsidP="00D73790">
      <w:pPr>
        <w:rPr>
          <w:rFonts w:eastAsia="Times New Roman"/>
          <w:szCs w:val="24"/>
          <w:lang w:val="es-MX"/>
        </w:rPr>
      </w:pPr>
      <w:r w:rsidRPr="006B022A">
        <w:rPr>
          <w:rFonts w:eastAsia="Times New Roman"/>
          <w:szCs w:val="24"/>
          <w:lang w:val="es-MX"/>
        </w:rPr>
        <w:t>En ese contexto, de la misma manera que en los casos previamente analizados, el folio fiscal, no contiene datos personales del emisor y tampoco se puede obtener información confidencial con el mismo, pues solamente es un identificador del emisor, del cual su transparencia ayuda a legitimar que el documento cumple con todos los requisitos establecidos en la normatividad aplicable, sin necesidad algún dato personal, por lo que, tampoco actualiza la clasificación, en términos del artículo 143, fracción I de la Ley de la materia.</w:t>
      </w:r>
    </w:p>
    <w:p w14:paraId="7F0322D3" w14:textId="77777777" w:rsidR="00D73790" w:rsidRPr="006B022A" w:rsidRDefault="00D73790" w:rsidP="00D73790">
      <w:pPr>
        <w:rPr>
          <w:rFonts w:eastAsia="Times New Roman"/>
          <w:szCs w:val="24"/>
          <w:lang w:val="es-MX"/>
        </w:rPr>
      </w:pPr>
    </w:p>
    <w:p w14:paraId="365C0166" w14:textId="77777777" w:rsidR="00D73790" w:rsidRPr="006B022A" w:rsidRDefault="00D73790" w:rsidP="00D73790">
      <w:pPr>
        <w:rPr>
          <w:rFonts w:eastAsia="Times New Roman"/>
          <w:szCs w:val="24"/>
          <w:lang w:val="es-MX"/>
        </w:rPr>
      </w:pPr>
      <w:r w:rsidRPr="006B022A">
        <w:rPr>
          <w:rFonts w:eastAsia="Times New Roman"/>
          <w:szCs w:val="24"/>
          <w:lang w:val="es-MX"/>
        </w:rPr>
        <w:lastRenderedPageBreak/>
        <w:t>Ahora bien, por lo que hace al número de serie y folio interno, la Guía de llenado del CFDI global Versión 3.3 del CFDI, emitida por el Servicio de Administración Tributaria prevé́ que es el número que utiliza el contribuyente para control interno de su información; mientras que el segundo es el número de control que se le asigna al comprobante; por lo que no se advierte que contenga datos confidenciales de los servidores públicos y por lo tanto, no actualizan la causal de clasificación establecida en el artículo 143, fracción I, de la Ley de Transparencia y Acceso a la Información Pública del Estado de México y Municipios.</w:t>
      </w:r>
    </w:p>
    <w:p w14:paraId="02AE6C91" w14:textId="77777777" w:rsidR="00D73790" w:rsidRPr="006B022A" w:rsidRDefault="00D73790" w:rsidP="00D73790">
      <w:pPr>
        <w:rPr>
          <w:rFonts w:eastAsia="Times New Roman"/>
          <w:szCs w:val="24"/>
          <w:lang w:val="es-MX"/>
        </w:rPr>
      </w:pPr>
    </w:p>
    <w:p w14:paraId="7887A73A" w14:textId="77777777" w:rsidR="00D73790" w:rsidRPr="006B022A" w:rsidRDefault="00D73790" w:rsidP="00D73790">
      <w:pPr>
        <w:rPr>
          <w:rFonts w:eastAsia="Times New Roman"/>
          <w:szCs w:val="24"/>
          <w:lang w:val="es-MX"/>
        </w:rPr>
      </w:pPr>
      <w:r w:rsidRPr="006B022A">
        <w:rPr>
          <w:rFonts w:eastAsia="Times New Roman"/>
          <w:szCs w:val="24"/>
          <w:lang w:val="es-MX"/>
        </w:rPr>
        <w:t>Además, por lo que hace a la fecha y hora de emisión, la Guía de llenado del CFDI global Versión 3.3 del CFDI, previamente referida, establece que los datos mencionados corresponden a la fecha y hora de emisión y certificación del comprobante fiscal, los cuales se expresan de la siguiente manera: AAAA-MM-DDThh:mm:ss.</w:t>
      </w:r>
    </w:p>
    <w:p w14:paraId="072750E4" w14:textId="77777777" w:rsidR="00D73790" w:rsidRPr="006B022A" w:rsidRDefault="00D73790" w:rsidP="00D73790">
      <w:pPr>
        <w:rPr>
          <w:rFonts w:eastAsia="Times New Roman"/>
          <w:szCs w:val="24"/>
          <w:lang w:val="es-MX"/>
        </w:rPr>
      </w:pPr>
    </w:p>
    <w:p w14:paraId="0A56E5C4" w14:textId="77777777" w:rsidR="00D73790" w:rsidRPr="006B022A" w:rsidRDefault="00D73790" w:rsidP="00D73790">
      <w:pPr>
        <w:rPr>
          <w:rFonts w:eastAsia="Times New Roman"/>
          <w:szCs w:val="24"/>
        </w:rPr>
      </w:pPr>
      <w:r w:rsidRPr="006B022A">
        <w:rPr>
          <w:rFonts w:eastAsia="Times New Roman"/>
          <w:szCs w:val="24"/>
          <w:lang w:val="es-MX"/>
        </w:rPr>
        <w:t>Conforme a lo anterior, se logra observar que la fecha y hora de emisión, no contienen información que, dé acceso a datos personales, ni contiene datos confidenciales, por lo que, se considera que no actualiza la causal de clasificación establecida en el artículo 143, fracción I, de la Ley de Transparencia y Acceso a la Información Pública del Estado de México y Municipios.</w:t>
      </w:r>
      <w:r w:rsidRPr="006B022A">
        <w:rPr>
          <w:rFonts w:eastAsia="Times New Roman"/>
          <w:szCs w:val="24"/>
        </w:rPr>
        <w:t xml:space="preserve"> </w:t>
      </w:r>
    </w:p>
    <w:p w14:paraId="42B946C0" w14:textId="77777777" w:rsidR="00D73790" w:rsidRPr="006B022A" w:rsidRDefault="00D73790" w:rsidP="00D73790">
      <w:pPr>
        <w:tabs>
          <w:tab w:val="left" w:pos="4962"/>
        </w:tabs>
        <w:rPr>
          <w:rFonts w:eastAsia="Times New Roman" w:cs="Tahoma"/>
          <w:bCs/>
          <w:szCs w:val="24"/>
          <w:lang w:val="es-ES" w:eastAsia="es-ES"/>
        </w:rPr>
      </w:pPr>
    </w:p>
    <w:p w14:paraId="58DC1694"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 xml:space="preserve">Por lo que hace a las </w:t>
      </w:r>
      <w:r w:rsidRPr="006B022A">
        <w:rPr>
          <w:rFonts w:eastAsia="Times New Roman" w:cs="Tahoma"/>
          <w:b/>
          <w:szCs w:val="24"/>
          <w:lang w:val="es-ES" w:eastAsia="es-ES"/>
        </w:rPr>
        <w:t>fotografías</w:t>
      </w:r>
      <w:r w:rsidRPr="006B022A">
        <w:rPr>
          <w:rFonts w:eastAsia="Times New Roman" w:cs="Tahoma"/>
          <w:bCs/>
          <w:szCs w:val="24"/>
          <w:lang w:val="es-ES" w:eastAsia="es-ES"/>
        </w:rPr>
        <w:t xml:space="preserve">,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w:t>
      </w:r>
      <w:r w:rsidRPr="006B022A">
        <w:rPr>
          <w:rFonts w:eastAsia="Times New Roman" w:cs="Tahoma"/>
          <w:bCs/>
          <w:szCs w:val="24"/>
          <w:lang w:val="es-ES" w:eastAsia="es-ES"/>
        </w:rPr>
        <w:lastRenderedPageBreak/>
        <w:t>divulgada por diversos medios, desde volantes impresos de la forma más rudimentaria, hasta filmaciones y fotografías transmitidas por televisión cine, video, correo electrónico o Internet.</w:t>
      </w:r>
    </w:p>
    <w:p w14:paraId="0E5B1C03" w14:textId="77777777" w:rsidR="00D73790" w:rsidRPr="006B022A" w:rsidRDefault="00D73790" w:rsidP="00D73790">
      <w:pPr>
        <w:tabs>
          <w:tab w:val="left" w:pos="4962"/>
        </w:tabs>
        <w:rPr>
          <w:rFonts w:eastAsia="Times New Roman" w:cs="Tahoma"/>
          <w:bCs/>
          <w:szCs w:val="24"/>
          <w:lang w:val="es-ES" w:eastAsia="es-ES"/>
        </w:rPr>
      </w:pPr>
    </w:p>
    <w:p w14:paraId="584E5650"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0520FE1" w14:textId="77777777" w:rsidR="00D73790" w:rsidRPr="006B022A" w:rsidRDefault="00D73790" w:rsidP="00D73790">
      <w:pPr>
        <w:tabs>
          <w:tab w:val="left" w:pos="4962"/>
        </w:tabs>
        <w:rPr>
          <w:rFonts w:eastAsia="Times New Roman" w:cs="Tahoma"/>
          <w:bCs/>
          <w:szCs w:val="24"/>
          <w:lang w:val="es-ES" w:eastAsia="es-ES"/>
        </w:rPr>
      </w:pPr>
    </w:p>
    <w:p w14:paraId="77381C40" w14:textId="01994718"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w:t>
      </w:r>
      <w:r w:rsidR="00A63753" w:rsidRPr="006B022A">
        <w:rPr>
          <w:rFonts w:eastAsia="Times New Roman" w:cs="Tahoma"/>
          <w:bCs/>
          <w:szCs w:val="24"/>
          <w:lang w:val="es-ES" w:eastAsia="es-ES"/>
        </w:rPr>
        <w:t>ejemplo,</w:t>
      </w:r>
      <w:r w:rsidRPr="006B022A">
        <w:rPr>
          <w:rFonts w:eastAsia="Times New Roman" w:cs="Tahoma"/>
          <w:bCs/>
          <w:szCs w:val="24"/>
          <w:lang w:val="es-ES" w:eastAsia="es-ES"/>
        </w:rPr>
        <w:t xml:space="preserve"> cuando se cubre el perfil de puesto; además cuando se brinda servicios a la ciudadanía, es de relevancia conocer e identificar a todos sus trabajadores, no importa el nivel o rango.</w:t>
      </w:r>
    </w:p>
    <w:p w14:paraId="3EA0CA92" w14:textId="77777777" w:rsidR="00D73790" w:rsidRPr="006B022A" w:rsidRDefault="00D73790" w:rsidP="00D73790">
      <w:pPr>
        <w:tabs>
          <w:tab w:val="left" w:pos="4962"/>
        </w:tabs>
        <w:rPr>
          <w:rFonts w:eastAsia="Times New Roman" w:cs="Tahoma"/>
          <w:bCs/>
          <w:szCs w:val="24"/>
          <w:lang w:val="es-ES" w:eastAsia="es-ES"/>
        </w:rPr>
      </w:pPr>
    </w:p>
    <w:p w14:paraId="39881EAD"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w:t>
      </w:r>
      <w:r w:rsidRPr="006B022A">
        <w:rPr>
          <w:rFonts w:eastAsia="Times New Roman" w:cs="Tahoma"/>
          <w:bCs/>
          <w:szCs w:val="24"/>
          <w:lang w:val="es-ES" w:eastAsia="es-ES"/>
        </w:rPr>
        <w:lastRenderedPageBreak/>
        <w:t>personal pueda ser considerado como público, cuando se pretende acreditar que una persona es servidor público.</w:t>
      </w:r>
    </w:p>
    <w:p w14:paraId="360DB24F" w14:textId="77777777" w:rsidR="00D73790" w:rsidRPr="006B022A" w:rsidRDefault="00D73790" w:rsidP="00D73790">
      <w:pPr>
        <w:tabs>
          <w:tab w:val="left" w:pos="4962"/>
        </w:tabs>
        <w:rPr>
          <w:rFonts w:eastAsia="Times New Roman" w:cs="Tahoma"/>
          <w:bCs/>
          <w:szCs w:val="24"/>
          <w:lang w:val="es-ES" w:eastAsia="es-ES"/>
        </w:rPr>
      </w:pPr>
    </w:p>
    <w:p w14:paraId="467E43E9"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750018DC" w14:textId="77777777" w:rsidR="00D73790" w:rsidRPr="006B022A" w:rsidRDefault="00D73790" w:rsidP="00D73790">
      <w:pPr>
        <w:tabs>
          <w:tab w:val="left" w:pos="4962"/>
        </w:tabs>
        <w:rPr>
          <w:rFonts w:eastAsia="Times New Roman" w:cs="Tahoma"/>
          <w:bCs/>
          <w:szCs w:val="24"/>
          <w:lang w:val="es-ES" w:eastAsia="es-ES"/>
        </w:rPr>
      </w:pPr>
    </w:p>
    <w:p w14:paraId="1FC69A3F"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Por lo anterior, todas las fotografías de los servidores públicos, deben ser consideradas un dato personal, que no puede ser clasificado como confidencial,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21183323" w14:textId="77777777" w:rsidR="00D73790" w:rsidRPr="006B022A" w:rsidRDefault="00D73790" w:rsidP="00D73790">
      <w:pPr>
        <w:tabs>
          <w:tab w:val="left" w:pos="4962"/>
        </w:tabs>
        <w:rPr>
          <w:rFonts w:eastAsia="Times New Roman" w:cs="Tahoma"/>
          <w:bCs/>
          <w:szCs w:val="24"/>
          <w:lang w:val="es-ES" w:eastAsia="es-ES"/>
        </w:rPr>
      </w:pPr>
    </w:p>
    <w:p w14:paraId="386E8DCC"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04429AE9" w14:textId="77777777" w:rsidR="00D73790" w:rsidRPr="006B022A" w:rsidRDefault="00D73790" w:rsidP="00D73790">
      <w:pPr>
        <w:tabs>
          <w:tab w:val="left" w:pos="4962"/>
        </w:tabs>
        <w:rPr>
          <w:rFonts w:eastAsia="Times New Roman" w:cs="Tahoma"/>
          <w:bCs/>
          <w:szCs w:val="24"/>
          <w:lang w:val="es-ES" w:eastAsia="es-ES"/>
        </w:rPr>
      </w:pPr>
    </w:p>
    <w:p w14:paraId="0A3DA148" w14:textId="77777777" w:rsidR="00D73790" w:rsidRPr="006B022A" w:rsidRDefault="00D73790" w:rsidP="00D73790">
      <w:pPr>
        <w:tabs>
          <w:tab w:val="left" w:pos="4962"/>
        </w:tabs>
        <w:rPr>
          <w:rFonts w:eastAsia="Times New Roman" w:cs="Tahoma"/>
          <w:bCs/>
          <w:szCs w:val="24"/>
          <w:lang w:val="es-ES" w:eastAsia="es-ES"/>
        </w:rPr>
      </w:pPr>
      <w:r w:rsidRPr="006B022A">
        <w:rPr>
          <w:rFonts w:eastAsia="Times New Roman" w:cs="Tahoma"/>
          <w:bCs/>
          <w:szCs w:val="24"/>
          <w:lang w:val="es-ES" w:eastAsia="es-ES"/>
        </w:rPr>
        <w:t>Conforme a lo anterior, las fotografías de servidores públicos sin importar el nivel o rango guardan la naturaleza de públicas y no procede su clasificación, en términos del artículo 143, fracción I, de la Ley de Transparencia y Acceso a la Información Pública del Estado de México y Municipios.</w:t>
      </w:r>
    </w:p>
    <w:p w14:paraId="79610951" w14:textId="77777777" w:rsidR="00D73790" w:rsidRPr="006B022A" w:rsidRDefault="00D73790" w:rsidP="00D73790">
      <w:pPr>
        <w:rPr>
          <w:rFonts w:eastAsia="Times New Roman"/>
          <w:szCs w:val="24"/>
        </w:rPr>
      </w:pPr>
    </w:p>
    <w:p w14:paraId="1AAF512E" w14:textId="77777777" w:rsidR="00D73790" w:rsidRPr="006B022A" w:rsidRDefault="00D73790" w:rsidP="00D73790">
      <w:pPr>
        <w:rPr>
          <w:rFonts w:eastAsia="Times New Roman"/>
          <w:szCs w:val="24"/>
          <w:lang w:val="es-MX"/>
        </w:rPr>
      </w:pPr>
      <w:r w:rsidRPr="006B022A">
        <w:rPr>
          <w:rFonts w:eastAsia="Times New Roman"/>
          <w:szCs w:val="24"/>
          <w:lang w:val="es-MX"/>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2CA02CA" w14:textId="77777777" w:rsidR="00D73790" w:rsidRPr="006B022A" w:rsidRDefault="00D73790" w:rsidP="00D73790">
      <w:pPr>
        <w:rPr>
          <w:rFonts w:eastAsia="Times New Roman"/>
          <w:szCs w:val="24"/>
          <w:lang w:val="es-MX"/>
        </w:rPr>
      </w:pPr>
    </w:p>
    <w:p w14:paraId="2AD9D840" w14:textId="77777777" w:rsidR="00D73790" w:rsidRPr="006B022A" w:rsidRDefault="00D73790" w:rsidP="00D73790">
      <w:pPr>
        <w:rPr>
          <w:rFonts w:eastAsia="Times New Roman"/>
          <w:szCs w:val="24"/>
          <w:lang w:val="es-MX"/>
        </w:rPr>
      </w:pPr>
      <w:r w:rsidRPr="006B022A">
        <w:rPr>
          <w:rFonts w:eastAsia="Times New Roman"/>
          <w:szCs w:val="24"/>
          <w:lang w:val="es-MX"/>
        </w:rPr>
        <w:t xml:space="preserve">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w:t>
      </w:r>
      <w:r w:rsidRPr="006B022A">
        <w:rPr>
          <w:rFonts w:eastAsia="Times New Roman"/>
          <w:szCs w:val="24"/>
          <w:lang w:val="es-MX"/>
        </w:rPr>
        <w:lastRenderedPageBreak/>
        <w:t>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249D310" w14:textId="77777777" w:rsidR="00D73790" w:rsidRPr="006B022A" w:rsidRDefault="00D73790" w:rsidP="00D73790">
      <w:pPr>
        <w:rPr>
          <w:rFonts w:eastAsia="Times New Roman"/>
          <w:szCs w:val="24"/>
          <w:lang w:val="es-MX"/>
        </w:rPr>
      </w:pPr>
    </w:p>
    <w:p w14:paraId="6532CF0C" w14:textId="77777777" w:rsidR="00D73790" w:rsidRPr="006B022A" w:rsidRDefault="00D73790" w:rsidP="00D73790">
      <w:pPr>
        <w:rPr>
          <w:rFonts w:eastAsia="Times New Roman"/>
          <w:szCs w:val="24"/>
          <w:lang w:val="es-MX"/>
        </w:rPr>
      </w:pPr>
      <w:r w:rsidRPr="006B022A">
        <w:rPr>
          <w:rFonts w:eastAsia="Times New Roman"/>
          <w:szCs w:val="24"/>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693DEF14" w14:textId="77777777" w:rsidR="00D73790" w:rsidRPr="006B022A" w:rsidRDefault="00D73790" w:rsidP="00D73790">
      <w:pPr>
        <w:jc w:val="left"/>
        <w:rPr>
          <w:rFonts w:eastAsia="Times New Roman"/>
          <w:szCs w:val="24"/>
          <w:lang w:val="es-MX"/>
        </w:rPr>
      </w:pPr>
    </w:p>
    <w:p w14:paraId="0809BC71"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 xml:space="preserve">Artículo 49. </w:t>
      </w:r>
      <w:r w:rsidRPr="006B022A">
        <w:rPr>
          <w:rFonts w:eastAsia="Times New Roman"/>
          <w:i/>
          <w:szCs w:val="24"/>
          <w:lang w:val="es-MX"/>
        </w:rPr>
        <w:t>Los Comités de Transparencia tendrán las siguientes atribuciones:</w:t>
      </w:r>
    </w:p>
    <w:p w14:paraId="788EFD49" w14:textId="77777777" w:rsidR="00D73790" w:rsidRPr="006B022A" w:rsidRDefault="00D73790" w:rsidP="00D73790">
      <w:pPr>
        <w:spacing w:line="240" w:lineRule="auto"/>
        <w:ind w:left="567" w:right="616"/>
        <w:rPr>
          <w:rFonts w:eastAsia="Times New Roman"/>
          <w:bCs/>
          <w:i/>
          <w:szCs w:val="24"/>
          <w:lang w:val="es-MX"/>
        </w:rPr>
      </w:pPr>
      <w:r w:rsidRPr="006B022A">
        <w:rPr>
          <w:rFonts w:eastAsia="Times New Roman"/>
          <w:bCs/>
          <w:i/>
          <w:szCs w:val="24"/>
          <w:lang w:val="es-MX"/>
        </w:rPr>
        <w:t>(…)</w:t>
      </w:r>
    </w:p>
    <w:p w14:paraId="2097C93D"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VIII.</w:t>
      </w:r>
      <w:r w:rsidRPr="006B022A">
        <w:rPr>
          <w:rFonts w:eastAsia="Times New Roman"/>
          <w:i/>
          <w:szCs w:val="24"/>
          <w:lang w:val="es-MX"/>
        </w:rPr>
        <w:t xml:space="preserve"> Aprobar, modificar o revocar la clasificación de la información;</w:t>
      </w:r>
    </w:p>
    <w:p w14:paraId="7A0FFC67" w14:textId="77777777" w:rsidR="00D73790" w:rsidRPr="006B022A" w:rsidRDefault="00D73790" w:rsidP="00D73790">
      <w:pPr>
        <w:spacing w:line="240" w:lineRule="auto"/>
        <w:ind w:left="567" w:right="616"/>
        <w:rPr>
          <w:rFonts w:eastAsia="Times New Roman"/>
          <w:bCs/>
          <w:i/>
          <w:szCs w:val="24"/>
          <w:lang w:val="es-MX"/>
        </w:rPr>
      </w:pPr>
      <w:r w:rsidRPr="006B022A">
        <w:rPr>
          <w:rFonts w:eastAsia="Times New Roman"/>
          <w:bCs/>
          <w:i/>
          <w:szCs w:val="24"/>
          <w:lang w:val="es-MX"/>
        </w:rPr>
        <w:t>(…)</w:t>
      </w:r>
    </w:p>
    <w:p w14:paraId="5252F40D" w14:textId="77777777" w:rsidR="00D73790" w:rsidRPr="006B022A" w:rsidRDefault="00D73790" w:rsidP="00D73790">
      <w:pPr>
        <w:spacing w:line="240" w:lineRule="auto"/>
        <w:ind w:left="567" w:right="616"/>
        <w:rPr>
          <w:rFonts w:eastAsia="Times New Roman"/>
          <w:i/>
          <w:szCs w:val="24"/>
          <w:lang w:val="es-MX"/>
        </w:rPr>
      </w:pPr>
    </w:p>
    <w:p w14:paraId="536981A5"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Artículo 132.</w:t>
      </w:r>
      <w:r w:rsidRPr="006B022A">
        <w:rPr>
          <w:rFonts w:eastAsia="Times New Roman"/>
          <w:i/>
          <w:szCs w:val="24"/>
          <w:lang w:val="es-MX"/>
        </w:rPr>
        <w:t xml:space="preserve"> La clasificación de la información se llevará a cabo en el momento en que:</w:t>
      </w:r>
    </w:p>
    <w:p w14:paraId="119F7880" w14:textId="77777777" w:rsidR="00D73790" w:rsidRPr="006B022A" w:rsidRDefault="00D73790" w:rsidP="00D73790">
      <w:pPr>
        <w:spacing w:line="240" w:lineRule="auto"/>
        <w:ind w:left="567" w:right="616"/>
        <w:rPr>
          <w:rFonts w:eastAsia="Times New Roman"/>
          <w:b/>
          <w:i/>
          <w:szCs w:val="24"/>
          <w:lang w:val="es-MX"/>
        </w:rPr>
      </w:pPr>
    </w:p>
    <w:p w14:paraId="2DDE8D02"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I.</w:t>
      </w:r>
      <w:r w:rsidRPr="006B022A">
        <w:rPr>
          <w:rFonts w:eastAsia="Times New Roman"/>
          <w:i/>
          <w:szCs w:val="24"/>
          <w:lang w:val="es-MX"/>
        </w:rPr>
        <w:t xml:space="preserve"> Se reciba una solicitud de acceso a la información;</w:t>
      </w:r>
    </w:p>
    <w:p w14:paraId="4DD45CA5"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II.</w:t>
      </w:r>
      <w:r w:rsidRPr="006B022A">
        <w:rPr>
          <w:rFonts w:eastAsia="Times New Roman"/>
          <w:i/>
          <w:szCs w:val="24"/>
          <w:lang w:val="es-MX"/>
        </w:rPr>
        <w:t xml:space="preserve"> Se determine mediante resolución de autoridad competente; o</w:t>
      </w:r>
    </w:p>
    <w:p w14:paraId="66F2F464" w14:textId="77777777" w:rsidR="00D73790" w:rsidRPr="006B022A" w:rsidRDefault="00D73790" w:rsidP="00D73790">
      <w:pPr>
        <w:spacing w:line="240" w:lineRule="auto"/>
        <w:ind w:left="567" w:right="616"/>
        <w:rPr>
          <w:rFonts w:eastAsia="Times New Roman"/>
          <w:b/>
          <w:i/>
          <w:szCs w:val="24"/>
          <w:lang w:val="es-MX"/>
        </w:rPr>
      </w:pPr>
      <w:r w:rsidRPr="006B022A">
        <w:rPr>
          <w:rFonts w:eastAsia="Times New Roman"/>
          <w:b/>
          <w:bCs/>
          <w:i/>
          <w:szCs w:val="24"/>
          <w:lang w:val="es-MX"/>
        </w:rPr>
        <w:t>III.</w:t>
      </w:r>
      <w:r w:rsidRPr="006B022A">
        <w:rPr>
          <w:rFonts w:eastAsia="Times New Roman"/>
          <w:i/>
          <w:szCs w:val="24"/>
          <w:lang w:val="es-MX"/>
        </w:rPr>
        <w:t xml:space="preserve"> Se generen versiones públicas para dar cumplimiento a las obligaciones de transparencia previstas en esta Ley.</w:t>
      </w:r>
      <w:r w:rsidRPr="006B022A">
        <w:rPr>
          <w:rFonts w:eastAsia="Times New Roman"/>
          <w:b/>
          <w:i/>
          <w:szCs w:val="24"/>
          <w:lang w:val="es-MX"/>
        </w:rPr>
        <w:t>”</w:t>
      </w:r>
    </w:p>
    <w:p w14:paraId="119680FD" w14:textId="77777777" w:rsidR="00D73790" w:rsidRPr="006B022A" w:rsidRDefault="00D73790" w:rsidP="00D73790">
      <w:pPr>
        <w:spacing w:line="240" w:lineRule="auto"/>
        <w:ind w:left="567" w:right="616"/>
        <w:rPr>
          <w:rFonts w:eastAsia="Times New Roman"/>
          <w:b/>
          <w:i/>
          <w:szCs w:val="24"/>
          <w:lang w:val="es-MX"/>
        </w:rPr>
      </w:pPr>
    </w:p>
    <w:p w14:paraId="55DF2986"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Segundo.-</w:t>
      </w:r>
      <w:r w:rsidRPr="006B022A">
        <w:rPr>
          <w:rFonts w:eastAsia="Times New Roman"/>
          <w:i/>
          <w:szCs w:val="24"/>
          <w:lang w:val="es-MX"/>
        </w:rPr>
        <w:t xml:space="preserve"> Para efectos de los presentes Lineamientos Generales, se entenderá por:</w:t>
      </w:r>
    </w:p>
    <w:p w14:paraId="6D48DBAF"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XVIII.</w:t>
      </w:r>
      <w:r w:rsidRPr="006B022A">
        <w:rPr>
          <w:rFonts w:eastAsia="Times New Roman"/>
          <w:i/>
          <w:szCs w:val="24"/>
          <w:lang w:val="es-MX"/>
        </w:rPr>
        <w:t xml:space="preserve"> </w:t>
      </w:r>
      <w:r w:rsidRPr="006B022A">
        <w:rPr>
          <w:rFonts w:eastAsia="Times New Roman"/>
          <w:b/>
          <w:i/>
          <w:szCs w:val="24"/>
          <w:lang w:val="es-MX"/>
        </w:rPr>
        <w:t>Versión pública:</w:t>
      </w:r>
      <w:r w:rsidRPr="006B022A">
        <w:rPr>
          <w:rFonts w:eastAsia="Times New Roman"/>
          <w:i/>
          <w:szCs w:val="24"/>
          <w:lang w:val="es-MX"/>
        </w:rPr>
        <w:t xml:space="preserve"> El documento a partir del que se otorga acceso a la información, en el que se testan partes o secciones clasificadas, indicando el contenido </w:t>
      </w:r>
      <w:r w:rsidRPr="006B022A">
        <w:rPr>
          <w:rFonts w:eastAsia="Times New Roman"/>
          <w:i/>
          <w:szCs w:val="24"/>
          <w:lang w:val="es-MX"/>
        </w:rPr>
        <w:lastRenderedPageBreak/>
        <w:t>de éstas de manera genérica, fundando y motivando la reserva o confidencialidad, a través de la resolución que para tal efecto emita el Comité de Transparencia.</w:t>
      </w:r>
    </w:p>
    <w:p w14:paraId="1F20B8E5" w14:textId="77777777" w:rsidR="00D73790" w:rsidRPr="006B022A" w:rsidRDefault="00D73790" w:rsidP="00D73790">
      <w:pPr>
        <w:spacing w:line="240" w:lineRule="auto"/>
        <w:ind w:left="567" w:right="616"/>
        <w:rPr>
          <w:rFonts w:eastAsia="Times New Roman"/>
          <w:b/>
          <w:i/>
          <w:szCs w:val="24"/>
          <w:lang w:val="es-MX"/>
        </w:rPr>
      </w:pPr>
    </w:p>
    <w:p w14:paraId="4561E775"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Cuarto.</w:t>
      </w:r>
      <w:r w:rsidRPr="006B022A">
        <w:rPr>
          <w:rFonts w:eastAsia="Times New Roman"/>
          <w:i/>
          <w:szCs w:val="24"/>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57F94B2B" w14:textId="77777777" w:rsidR="00D73790" w:rsidRPr="006B022A" w:rsidRDefault="00D73790" w:rsidP="00D73790">
      <w:pPr>
        <w:spacing w:line="240" w:lineRule="auto"/>
        <w:ind w:left="567" w:right="616"/>
        <w:rPr>
          <w:rFonts w:eastAsia="Times New Roman"/>
          <w:i/>
          <w:szCs w:val="24"/>
          <w:lang w:val="es-MX"/>
        </w:rPr>
      </w:pPr>
    </w:p>
    <w:p w14:paraId="11C59E65"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Los Sujetos Obligados deberán aplicar, de manera estricta, las excepciones al derecho de acceso a la información y sólo podrán invocarlas cuando acrediten su procedencia.</w:t>
      </w:r>
    </w:p>
    <w:p w14:paraId="655A4023" w14:textId="77777777" w:rsidR="00D73790" w:rsidRPr="006B022A" w:rsidRDefault="00D73790" w:rsidP="00D73790">
      <w:pPr>
        <w:spacing w:line="240" w:lineRule="auto"/>
        <w:ind w:left="567" w:right="616"/>
        <w:rPr>
          <w:rFonts w:eastAsia="Times New Roman"/>
          <w:b/>
          <w:i/>
          <w:szCs w:val="24"/>
          <w:lang w:val="es-MX"/>
        </w:rPr>
      </w:pPr>
    </w:p>
    <w:p w14:paraId="525B6870"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Quinto.</w:t>
      </w:r>
      <w:r w:rsidRPr="006B022A">
        <w:rPr>
          <w:rFonts w:eastAsia="Times New Roman"/>
          <w:i/>
          <w:szCs w:val="24"/>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17C275D8" w14:textId="77777777" w:rsidR="00D73790" w:rsidRPr="006B022A" w:rsidRDefault="00D73790" w:rsidP="00D73790">
      <w:pPr>
        <w:spacing w:line="240" w:lineRule="auto"/>
        <w:ind w:left="567" w:right="616"/>
        <w:rPr>
          <w:rFonts w:eastAsia="Times New Roman"/>
          <w:b/>
          <w:i/>
          <w:szCs w:val="24"/>
          <w:lang w:val="es-MX"/>
        </w:rPr>
      </w:pPr>
    </w:p>
    <w:p w14:paraId="1A2F9B30"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Sexto.</w:t>
      </w:r>
      <w:r w:rsidRPr="006B022A">
        <w:rPr>
          <w:rFonts w:eastAsia="Times New Roman"/>
          <w:i/>
          <w:szCs w:val="24"/>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2F61515D" w14:textId="77777777" w:rsidR="00D73790" w:rsidRPr="006B022A" w:rsidRDefault="00D73790" w:rsidP="00D73790">
      <w:pPr>
        <w:spacing w:line="240" w:lineRule="auto"/>
        <w:ind w:left="567" w:right="616"/>
        <w:rPr>
          <w:rFonts w:eastAsia="Times New Roman"/>
          <w:i/>
          <w:szCs w:val="24"/>
          <w:lang w:val="es-MX"/>
        </w:rPr>
      </w:pPr>
    </w:p>
    <w:p w14:paraId="437B16DB"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La clasificación de información se realizará conforme a un análisis caso por caso, mediante la aplicación de la prueba de daño y de interés público.</w:t>
      </w:r>
    </w:p>
    <w:p w14:paraId="6428A0A1" w14:textId="77777777" w:rsidR="00D73790" w:rsidRPr="006B022A" w:rsidRDefault="00D73790" w:rsidP="00D73790">
      <w:pPr>
        <w:spacing w:line="240" w:lineRule="auto"/>
        <w:ind w:left="567" w:right="616"/>
        <w:rPr>
          <w:rFonts w:eastAsia="Times New Roman"/>
          <w:b/>
          <w:i/>
          <w:szCs w:val="24"/>
          <w:lang w:val="es-MX"/>
        </w:rPr>
      </w:pPr>
    </w:p>
    <w:p w14:paraId="05A72EDD"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Séptimo.</w:t>
      </w:r>
      <w:r w:rsidRPr="006B022A">
        <w:rPr>
          <w:rFonts w:eastAsia="Times New Roman"/>
          <w:i/>
          <w:szCs w:val="24"/>
          <w:lang w:val="es-MX"/>
        </w:rPr>
        <w:t xml:space="preserve"> La clasificación de la información se llevará a cabo en el momento en que:</w:t>
      </w:r>
    </w:p>
    <w:p w14:paraId="79BD76C0"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I.</w:t>
      </w:r>
      <w:r w:rsidRPr="006B022A">
        <w:rPr>
          <w:rFonts w:eastAsia="Times New Roman"/>
          <w:i/>
          <w:szCs w:val="24"/>
          <w:lang w:val="es-MX"/>
        </w:rPr>
        <w:t xml:space="preserve"> Se reciba una solicitud de acceso a la información;</w:t>
      </w:r>
    </w:p>
    <w:p w14:paraId="748192DE" w14:textId="77777777" w:rsidR="00D73790" w:rsidRPr="006B022A" w:rsidRDefault="00D73790" w:rsidP="00D73790">
      <w:pPr>
        <w:spacing w:line="240" w:lineRule="auto"/>
        <w:ind w:left="567" w:right="616"/>
        <w:rPr>
          <w:rFonts w:eastAsia="Times New Roman"/>
          <w:b/>
          <w:i/>
          <w:szCs w:val="24"/>
          <w:lang w:val="es-MX"/>
        </w:rPr>
      </w:pPr>
    </w:p>
    <w:p w14:paraId="29EC36E0"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II.</w:t>
      </w:r>
      <w:r w:rsidRPr="006B022A">
        <w:rPr>
          <w:rFonts w:eastAsia="Times New Roman"/>
          <w:i/>
          <w:szCs w:val="24"/>
          <w:lang w:val="es-MX"/>
        </w:rPr>
        <w:t xml:space="preserve"> Se determine mediante resolución de autoridad competente, o</w:t>
      </w:r>
    </w:p>
    <w:p w14:paraId="6601FC53"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III.</w:t>
      </w:r>
      <w:r w:rsidRPr="006B022A">
        <w:rPr>
          <w:rFonts w:eastAsia="Times New Roman"/>
          <w:i/>
          <w:szCs w:val="24"/>
          <w:lang w:val="es-MX"/>
        </w:rPr>
        <w:t xml:space="preserve"> Se generen versiones públicas para dar cumplimiento a las obligaciones de transparencia previstas en la Ley General, la Ley Federal y las correspondientes de las entidades federativas.</w:t>
      </w:r>
    </w:p>
    <w:p w14:paraId="7539EAE5"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lastRenderedPageBreak/>
        <w:t>Los titulares de las áreas deberán revisar la clasificación al momento de la recepción de una solicitud de acceso a la información, para verificar si encuadra en una causal de reserva o de confidencialidad.</w:t>
      </w:r>
    </w:p>
    <w:p w14:paraId="49F53EDD" w14:textId="77777777" w:rsidR="00D73790" w:rsidRPr="006B022A" w:rsidRDefault="00D73790" w:rsidP="00D73790">
      <w:pPr>
        <w:spacing w:line="240" w:lineRule="auto"/>
        <w:ind w:left="567" w:right="616"/>
        <w:rPr>
          <w:rFonts w:eastAsia="Times New Roman"/>
          <w:b/>
          <w:i/>
          <w:szCs w:val="24"/>
          <w:lang w:val="es-MX"/>
        </w:rPr>
      </w:pPr>
    </w:p>
    <w:p w14:paraId="60797EDF"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Octavo.</w:t>
      </w:r>
      <w:r w:rsidRPr="006B022A">
        <w:rPr>
          <w:rFonts w:eastAsia="Times New Roman"/>
          <w:i/>
          <w:szCs w:val="24"/>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0052201"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Para motivar la clasificación se deberán señalar las razones o circunstancias especiales que lo llevaron a concluir que el caso particular se ajusta al supuesto previsto por la norma legal invocada como fundamento.</w:t>
      </w:r>
    </w:p>
    <w:p w14:paraId="4FF656E8"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En caso de referirse a información reservada, la motivación de la clasificación también deberá comprender las circunstancias que justifican el establecimiento de determinado plazo de reserva.</w:t>
      </w:r>
    </w:p>
    <w:p w14:paraId="3870D441" w14:textId="77777777" w:rsidR="00D73790" w:rsidRPr="006B022A" w:rsidRDefault="00D73790" w:rsidP="00D73790">
      <w:pPr>
        <w:spacing w:line="240" w:lineRule="auto"/>
        <w:ind w:left="567" w:right="616"/>
        <w:rPr>
          <w:rFonts w:eastAsia="Times New Roman"/>
          <w:i/>
          <w:szCs w:val="24"/>
          <w:lang w:val="es-MX"/>
        </w:rPr>
      </w:pPr>
    </w:p>
    <w:p w14:paraId="5B8B9083"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1433D5B2"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Los documentos contenidos en los archivos históricos y los identificados como históricos confidenciales no serán susceptibles de clasificación como reservados.</w:t>
      </w:r>
    </w:p>
    <w:p w14:paraId="2399DAEB" w14:textId="77777777" w:rsidR="00D73790" w:rsidRPr="006B022A" w:rsidRDefault="00D73790" w:rsidP="00D73790">
      <w:pPr>
        <w:spacing w:line="240" w:lineRule="auto"/>
        <w:ind w:left="567" w:right="616"/>
        <w:rPr>
          <w:rFonts w:eastAsia="Times New Roman"/>
          <w:b/>
          <w:i/>
          <w:szCs w:val="24"/>
          <w:lang w:val="es-MX"/>
        </w:rPr>
      </w:pPr>
    </w:p>
    <w:p w14:paraId="60702743"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Noveno.</w:t>
      </w:r>
      <w:r w:rsidRPr="006B022A">
        <w:rPr>
          <w:rFonts w:eastAsia="Times New Roman"/>
          <w:i/>
          <w:szCs w:val="24"/>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499F1087" w14:textId="77777777" w:rsidR="00D73790" w:rsidRPr="006B022A" w:rsidRDefault="00D73790" w:rsidP="00D73790">
      <w:pPr>
        <w:spacing w:line="240" w:lineRule="auto"/>
        <w:ind w:left="567" w:right="616"/>
        <w:rPr>
          <w:rFonts w:eastAsia="Times New Roman"/>
          <w:b/>
          <w:i/>
          <w:szCs w:val="24"/>
          <w:lang w:val="es-MX"/>
        </w:rPr>
      </w:pPr>
    </w:p>
    <w:p w14:paraId="7649E70D"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Décimo.</w:t>
      </w:r>
      <w:r w:rsidRPr="006B022A">
        <w:rPr>
          <w:rFonts w:eastAsia="Times New Roman"/>
          <w:i/>
          <w:szCs w:val="24"/>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0C31E007" w14:textId="77777777" w:rsidR="00D73790" w:rsidRPr="006B022A" w:rsidRDefault="00D73790" w:rsidP="00D73790">
      <w:pPr>
        <w:spacing w:line="240" w:lineRule="auto"/>
        <w:ind w:left="567" w:right="616"/>
        <w:rPr>
          <w:rFonts w:eastAsia="Times New Roman"/>
          <w:i/>
          <w:szCs w:val="24"/>
          <w:lang w:val="es-MX"/>
        </w:rPr>
      </w:pPr>
    </w:p>
    <w:p w14:paraId="706C1B38"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En ausencia de los titulares de las áreas, la información será clasificada o desclasificada por la persona que lo supla, en términos de la normativa que rija la actuación del sujeto obligado.</w:t>
      </w:r>
    </w:p>
    <w:p w14:paraId="7E5D39C3" w14:textId="77777777" w:rsidR="00D73790" w:rsidRPr="006B022A" w:rsidRDefault="00D73790" w:rsidP="00D73790">
      <w:pPr>
        <w:spacing w:line="240" w:lineRule="auto"/>
        <w:ind w:left="567" w:right="616"/>
        <w:rPr>
          <w:rFonts w:eastAsia="Times New Roman"/>
          <w:b/>
          <w:i/>
          <w:szCs w:val="24"/>
          <w:lang w:val="es-MX"/>
        </w:rPr>
      </w:pPr>
    </w:p>
    <w:p w14:paraId="597DE8F2" w14:textId="77777777" w:rsidR="00D73790" w:rsidRPr="006B022A" w:rsidRDefault="00D73790" w:rsidP="00D73790">
      <w:pPr>
        <w:spacing w:line="240" w:lineRule="auto"/>
        <w:ind w:left="567" w:right="616"/>
        <w:rPr>
          <w:rFonts w:eastAsia="Times New Roman"/>
          <w:b/>
          <w:szCs w:val="24"/>
          <w:lang w:val="es-MX"/>
        </w:rPr>
      </w:pPr>
      <w:r w:rsidRPr="006B022A">
        <w:rPr>
          <w:rFonts w:eastAsia="Times New Roman"/>
          <w:b/>
          <w:i/>
          <w:szCs w:val="24"/>
          <w:lang w:val="es-MX"/>
        </w:rPr>
        <w:t>Décimo primero.</w:t>
      </w:r>
      <w:r w:rsidRPr="006B022A">
        <w:rPr>
          <w:rFonts w:eastAsia="Times New Roman"/>
          <w:i/>
          <w:szCs w:val="24"/>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4E5E7689" w14:textId="77777777" w:rsidR="00D73790" w:rsidRPr="006B022A" w:rsidRDefault="00D73790" w:rsidP="00D73790">
      <w:pPr>
        <w:rPr>
          <w:rFonts w:eastAsia="Times New Roman" w:cs="Arial"/>
          <w:i/>
          <w:szCs w:val="24"/>
          <w:lang w:val="es-MX"/>
        </w:rPr>
      </w:pPr>
    </w:p>
    <w:p w14:paraId="18F651D2" w14:textId="77777777" w:rsidR="00D73790" w:rsidRPr="006B022A" w:rsidRDefault="00D73790" w:rsidP="00D73790">
      <w:pPr>
        <w:rPr>
          <w:rFonts w:eastAsia="Times New Roman"/>
          <w:szCs w:val="24"/>
          <w:lang w:val="es-MX"/>
        </w:rPr>
      </w:pPr>
      <w:r w:rsidRPr="006B022A">
        <w:rPr>
          <w:rFonts w:eastAsia="Times New Roman"/>
          <w:szCs w:val="24"/>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CAD95EB" w14:textId="77777777" w:rsidR="00D73790" w:rsidRPr="006B022A" w:rsidRDefault="00D73790" w:rsidP="00D73790">
      <w:pPr>
        <w:jc w:val="left"/>
        <w:rPr>
          <w:rFonts w:eastAsia="Times New Roman"/>
          <w:szCs w:val="24"/>
          <w:lang w:val="es-MX"/>
        </w:rPr>
      </w:pPr>
    </w:p>
    <w:p w14:paraId="6A5D2DC9" w14:textId="77777777" w:rsidR="00D73790" w:rsidRPr="006B022A" w:rsidRDefault="00D73790" w:rsidP="00D73790">
      <w:pPr>
        <w:rPr>
          <w:rFonts w:eastAsia="Times New Roman"/>
          <w:szCs w:val="24"/>
          <w:lang w:val="es-MX"/>
        </w:rPr>
      </w:pPr>
      <w:r w:rsidRPr="006B022A">
        <w:rPr>
          <w:rFonts w:eastAsia="Times New Roman"/>
          <w:szCs w:val="24"/>
          <w:lang w:val="es-MX"/>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3B27AEC" w14:textId="77777777" w:rsidR="00D73790" w:rsidRPr="006B022A" w:rsidRDefault="00D73790" w:rsidP="00D73790">
      <w:pPr>
        <w:jc w:val="left"/>
        <w:rPr>
          <w:rFonts w:eastAsia="Times New Roman"/>
          <w:szCs w:val="24"/>
          <w:lang w:val="es-MX"/>
        </w:rPr>
      </w:pPr>
    </w:p>
    <w:p w14:paraId="41226FB9" w14:textId="77777777" w:rsidR="00D73790" w:rsidRPr="006B022A" w:rsidRDefault="00D73790" w:rsidP="00D73790">
      <w:pPr>
        <w:spacing w:line="240" w:lineRule="auto"/>
        <w:ind w:left="567" w:right="616"/>
        <w:rPr>
          <w:rFonts w:eastAsia="Times New Roman"/>
          <w:b/>
          <w:i/>
          <w:szCs w:val="24"/>
          <w:lang w:val="es-MX"/>
        </w:rPr>
      </w:pPr>
      <w:r w:rsidRPr="006B022A">
        <w:rPr>
          <w:rFonts w:eastAsia="Times New Roman"/>
          <w:b/>
          <w:i/>
          <w:szCs w:val="24"/>
          <w:lang w:val="es-MX"/>
        </w:rPr>
        <w:t xml:space="preserve">FUNDAMENTACIÓN Y MOTIVACIÓN. </w:t>
      </w:r>
    </w:p>
    <w:p w14:paraId="6124EAB1"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 xml:space="preserve">La debida fundamentación y motivación legal, deben entenderse, por lo primero, la cita del precepto legal aplicable al caso, y por lo segundo, las razones, motivos o </w:t>
      </w:r>
      <w:r w:rsidRPr="006B022A">
        <w:rPr>
          <w:rFonts w:eastAsia="Times New Roman"/>
          <w:i/>
          <w:szCs w:val="24"/>
          <w:lang w:val="es-MX"/>
        </w:rPr>
        <w:lastRenderedPageBreak/>
        <w:t>circunstancias especiales que llevaron a la autoridad a concluir que el caso particular encuadra en el supuesto previsto por la norma legal invocada como fundamento.</w:t>
      </w:r>
    </w:p>
    <w:p w14:paraId="604C6403" w14:textId="77777777" w:rsidR="00D73790" w:rsidRPr="006B022A" w:rsidRDefault="00D73790" w:rsidP="00D73790">
      <w:pPr>
        <w:jc w:val="left"/>
        <w:rPr>
          <w:rFonts w:eastAsia="Times New Roman"/>
          <w:szCs w:val="24"/>
          <w:lang w:val="es-MX"/>
        </w:rPr>
      </w:pPr>
    </w:p>
    <w:p w14:paraId="6DA5AD84" w14:textId="77777777" w:rsidR="00D73790" w:rsidRPr="006B022A" w:rsidRDefault="00D73790" w:rsidP="00D73790">
      <w:pPr>
        <w:rPr>
          <w:rFonts w:eastAsia="Times New Roman"/>
          <w:szCs w:val="24"/>
          <w:lang w:val="es-MX"/>
        </w:rPr>
      </w:pPr>
      <w:r w:rsidRPr="006B022A">
        <w:rPr>
          <w:rFonts w:eastAsia="Times New Roman"/>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07FE8669" w14:textId="77777777" w:rsidR="00D73790" w:rsidRPr="006B022A" w:rsidRDefault="00D73790" w:rsidP="00D73790">
      <w:pPr>
        <w:jc w:val="left"/>
        <w:rPr>
          <w:rFonts w:eastAsia="Times New Roman"/>
          <w:szCs w:val="24"/>
          <w:lang w:val="es-MX"/>
        </w:rPr>
      </w:pPr>
    </w:p>
    <w:p w14:paraId="4A771B86"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b/>
          <w:i/>
          <w:szCs w:val="24"/>
          <w:lang w:val="es-MX"/>
        </w:rPr>
        <w:t>FUNDAMENTACIÓN Y MOTIVACIÓN. EL ASPECTO FORMAL DE LA GARANTÍA Y SU FINALIDAD SE TRADUCEN EN EXPLICAR, JUSTIFICAR, POSIBILITAR LA DEFENSA Y COMUNICAR LA DECISIÓN</w:t>
      </w:r>
      <w:r w:rsidRPr="006B022A">
        <w:rPr>
          <w:rFonts w:eastAsia="Times New Roman"/>
          <w:i/>
          <w:szCs w:val="24"/>
          <w:lang w:val="es-MX"/>
        </w:rPr>
        <w:t xml:space="preserve">. </w:t>
      </w:r>
    </w:p>
    <w:p w14:paraId="5667B20E" w14:textId="77777777" w:rsidR="00D73790" w:rsidRPr="006B022A" w:rsidRDefault="00D73790" w:rsidP="00D73790">
      <w:pPr>
        <w:spacing w:line="240" w:lineRule="auto"/>
        <w:ind w:left="567" w:right="616"/>
        <w:rPr>
          <w:rFonts w:eastAsia="Times New Roman"/>
          <w:i/>
          <w:szCs w:val="24"/>
          <w:lang w:val="es-MX"/>
        </w:rPr>
      </w:pPr>
      <w:r w:rsidRPr="006B022A">
        <w:rPr>
          <w:rFonts w:eastAsia="Times New Roman"/>
          <w:i/>
          <w:szCs w:val="24"/>
          <w:lang w:val="es-MX"/>
        </w:rPr>
        <w:t>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3269CC6" w14:textId="77777777" w:rsidR="00D73790" w:rsidRPr="006B022A" w:rsidRDefault="00D73790" w:rsidP="00D73790">
      <w:pPr>
        <w:rPr>
          <w:rFonts w:eastAsia="Times New Roman"/>
          <w:szCs w:val="24"/>
          <w:lang w:val="es-MX"/>
        </w:rPr>
      </w:pPr>
    </w:p>
    <w:p w14:paraId="5B594207" w14:textId="77777777" w:rsidR="00D73790" w:rsidRPr="006B022A" w:rsidRDefault="00D73790" w:rsidP="00D73790">
      <w:pPr>
        <w:rPr>
          <w:rFonts w:eastAsia="Times New Roman"/>
          <w:szCs w:val="24"/>
          <w:lang w:val="es-MX"/>
        </w:rPr>
      </w:pPr>
      <w:r w:rsidRPr="006B022A">
        <w:rPr>
          <w:rFonts w:eastAsia="Times New Roman"/>
          <w:szCs w:val="24"/>
          <w:lang w:val="es-MX"/>
        </w:rPr>
        <w:lastRenderedPageBreak/>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A46E82E" w14:textId="77777777" w:rsidR="00D73790" w:rsidRPr="006B022A" w:rsidRDefault="00D73790" w:rsidP="00D73790">
      <w:pPr>
        <w:rPr>
          <w:rFonts w:eastAsia="Times New Roman"/>
          <w:szCs w:val="24"/>
          <w:lang w:val="es-MX"/>
        </w:rPr>
      </w:pPr>
    </w:p>
    <w:p w14:paraId="58751E19" w14:textId="344A6073" w:rsidR="00350F3A" w:rsidRPr="006B022A" w:rsidRDefault="00D73790" w:rsidP="00350F3A">
      <w:pPr>
        <w:rPr>
          <w:rFonts w:eastAsia="Times New Roman" w:cs="Palatino Linotype"/>
          <w:szCs w:val="24"/>
          <w:lang w:val="es-ES" w:eastAsia="es-ES"/>
        </w:rPr>
      </w:pPr>
      <w:r w:rsidRPr="006B022A">
        <w:rPr>
          <w:rFonts w:eastAsia="Times New Roman"/>
          <w:szCs w:val="24"/>
          <w:lang w:val="es-MX"/>
        </w:rPr>
        <w:t>Por lo tanto, la entrega de documentos en su versión pública debe acompañarse necesariamente del Acuerdo del Comité de Transparencia del Sujeto Obligado</w:t>
      </w:r>
      <w:r w:rsidRPr="006B022A">
        <w:rPr>
          <w:rFonts w:eastAsia="Times New Roman"/>
          <w:b/>
          <w:szCs w:val="24"/>
          <w:lang w:val="es-MX"/>
        </w:rPr>
        <w:t xml:space="preserve"> </w:t>
      </w:r>
      <w:r w:rsidRPr="006B022A">
        <w:rPr>
          <w:rFonts w:eastAsia="Times New Roman"/>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09580C4E" w14:textId="77777777" w:rsidR="00D73790" w:rsidRPr="006B022A" w:rsidRDefault="00D73790" w:rsidP="00350F3A">
      <w:pPr>
        <w:rPr>
          <w:szCs w:val="24"/>
          <w:lang w:val="es-MX"/>
        </w:rPr>
      </w:pPr>
    </w:p>
    <w:p w14:paraId="37E8D681" w14:textId="66BAEA39" w:rsidR="009E1CE6" w:rsidRPr="006B022A" w:rsidRDefault="009E1CE6" w:rsidP="009E1CE6">
      <w:pPr>
        <w:pBdr>
          <w:top w:val="nil"/>
          <w:left w:val="nil"/>
          <w:bottom w:val="nil"/>
          <w:right w:val="nil"/>
          <w:between w:val="nil"/>
        </w:pBdr>
        <w:rPr>
          <w:rFonts w:eastAsia="Palatino Linotype" w:cs="Palatino Linotype"/>
          <w:color w:val="000000"/>
          <w:szCs w:val="24"/>
          <w:lang w:val="es-ES"/>
        </w:rPr>
      </w:pPr>
      <w:r w:rsidRPr="006B022A">
        <w:rPr>
          <w:rFonts w:eastAsia="Palatino Linotype" w:cs="Palatino Linotype"/>
          <w:color w:val="000000" w:themeColor="text1"/>
          <w:szCs w:val="24"/>
          <w:lang w:val="es-ES"/>
        </w:rPr>
        <w:t xml:space="preserve">En mérito de lo expuesto en líneas anteriores, este Instituto considera que los motivos de inconformidad planteados por </w:t>
      </w:r>
      <w:r w:rsidR="00AB0894" w:rsidRPr="006B022A">
        <w:rPr>
          <w:rFonts w:eastAsia="Palatino Linotype" w:cs="Palatino Linotype"/>
          <w:color w:val="000000" w:themeColor="text1"/>
          <w:szCs w:val="24"/>
          <w:lang w:val="es-ES"/>
        </w:rPr>
        <w:t>la</w:t>
      </w:r>
      <w:r w:rsidRPr="006B022A">
        <w:rPr>
          <w:rFonts w:eastAsia="Palatino Linotype" w:cs="Palatino Linotype"/>
          <w:color w:val="000000" w:themeColor="text1"/>
          <w:szCs w:val="24"/>
          <w:lang w:val="es-ES"/>
        </w:rPr>
        <w:t xml:space="preserve"> Recurrente resultan fundados en el recurso de revisión que es materia de esta resolución; por ello </w:t>
      </w:r>
      <w:r w:rsidRPr="006B022A">
        <w:rPr>
          <w:rFonts w:eastAsia="Palatino Linotype" w:cs="Palatino Linotype"/>
          <w:b/>
          <w:bCs/>
          <w:color w:val="000000" w:themeColor="text1"/>
          <w:szCs w:val="24"/>
          <w:lang w:val="es-ES"/>
        </w:rPr>
        <w:t xml:space="preserve">con fundamento en la </w:t>
      </w:r>
      <w:r w:rsidR="00AB0894" w:rsidRPr="006B022A">
        <w:rPr>
          <w:rFonts w:eastAsia="Palatino Linotype" w:cs="Palatino Linotype"/>
          <w:b/>
          <w:bCs/>
          <w:color w:val="000000" w:themeColor="text1"/>
          <w:szCs w:val="24"/>
          <w:lang w:val="es-ES"/>
        </w:rPr>
        <w:t>segunda</w:t>
      </w:r>
      <w:r w:rsidRPr="006B022A">
        <w:rPr>
          <w:rFonts w:eastAsia="Palatino Linotype" w:cs="Palatino Linotype"/>
          <w:b/>
          <w:bCs/>
          <w:color w:val="000000" w:themeColor="text1"/>
          <w:szCs w:val="24"/>
          <w:lang w:val="es-ES"/>
        </w:rPr>
        <w:t xml:space="preserve"> hipótesis de la fracción III del artículo 186 </w:t>
      </w:r>
      <w:r w:rsidRPr="006B022A">
        <w:rPr>
          <w:rFonts w:eastAsia="Palatino Linotype" w:cs="Palatino Linotype"/>
          <w:color w:val="000000" w:themeColor="text1"/>
          <w:szCs w:val="24"/>
          <w:lang w:val="es-ES"/>
        </w:rPr>
        <w:t xml:space="preserve">de la Ley de Transparencia y Acceso a la Información Pública del Estado de México y Municipios, se </w:t>
      </w:r>
      <w:r w:rsidR="00AB0894" w:rsidRPr="006B022A">
        <w:rPr>
          <w:rFonts w:eastAsia="Palatino Linotype" w:cs="Palatino Linotype"/>
          <w:b/>
          <w:bCs/>
          <w:color w:val="000000" w:themeColor="text1"/>
          <w:szCs w:val="24"/>
          <w:lang w:val="es-ES"/>
        </w:rPr>
        <w:t>MODIFICA</w:t>
      </w:r>
      <w:r w:rsidRPr="006B022A">
        <w:rPr>
          <w:rFonts w:eastAsia="Palatino Linotype" w:cs="Palatino Linotype"/>
          <w:b/>
          <w:bCs/>
          <w:color w:val="000000" w:themeColor="text1"/>
          <w:szCs w:val="24"/>
          <w:lang w:val="es-ES"/>
        </w:rPr>
        <w:t xml:space="preserve"> </w:t>
      </w:r>
      <w:r w:rsidRPr="006B022A">
        <w:rPr>
          <w:rFonts w:eastAsia="Palatino Linotype" w:cs="Palatino Linotype"/>
          <w:color w:val="000000" w:themeColor="text1"/>
          <w:szCs w:val="24"/>
          <w:lang w:val="es-ES"/>
        </w:rPr>
        <w:t xml:space="preserve">la respuesta proporcionada en cumplimiento a la resolución del recurso de revisión </w:t>
      </w:r>
      <w:r w:rsidR="00D73790" w:rsidRPr="006B022A">
        <w:rPr>
          <w:rFonts w:eastAsia="Palatino Linotype" w:cs="Palatino Linotype"/>
          <w:b/>
          <w:bCs/>
          <w:color w:val="000000" w:themeColor="text1"/>
          <w:szCs w:val="24"/>
        </w:rPr>
        <w:t>05865/INFOEM/IP/RR/2025</w:t>
      </w:r>
      <w:r w:rsidR="00AB0894" w:rsidRPr="006B022A">
        <w:rPr>
          <w:rFonts w:eastAsia="Palatino Linotype" w:cs="Palatino Linotype"/>
          <w:b/>
          <w:bCs/>
          <w:color w:val="000000" w:themeColor="text1"/>
          <w:szCs w:val="24"/>
        </w:rPr>
        <w:t>.</w:t>
      </w:r>
    </w:p>
    <w:p w14:paraId="7A79D4CC" w14:textId="77777777" w:rsidR="009E1CE6" w:rsidRPr="006B022A" w:rsidRDefault="009E1CE6" w:rsidP="009E1CE6">
      <w:pPr>
        <w:pBdr>
          <w:top w:val="nil"/>
          <w:left w:val="nil"/>
          <w:bottom w:val="nil"/>
          <w:right w:val="nil"/>
          <w:between w:val="nil"/>
        </w:pBdr>
        <w:rPr>
          <w:rFonts w:eastAsia="Palatino Linotype" w:cs="Palatino Linotype"/>
          <w:color w:val="000000"/>
          <w:szCs w:val="24"/>
        </w:rPr>
      </w:pPr>
      <w:r w:rsidRPr="006B022A">
        <w:rPr>
          <w:rFonts w:eastAsia="Palatino Linotype" w:cs="Palatino Linotype"/>
          <w:color w:val="000000"/>
          <w:szCs w:val="24"/>
        </w:rPr>
        <w:lastRenderedPageBreak/>
        <w:t>Por lo antes expuesto y fundado es de resolverse y,</w:t>
      </w:r>
    </w:p>
    <w:p w14:paraId="5160FCC0" w14:textId="77777777" w:rsidR="00350F3A" w:rsidRPr="006B022A" w:rsidRDefault="00350F3A" w:rsidP="00AA6088">
      <w:pPr>
        <w:pBdr>
          <w:top w:val="nil"/>
          <w:left w:val="nil"/>
          <w:bottom w:val="nil"/>
          <w:right w:val="nil"/>
          <w:between w:val="nil"/>
        </w:pBdr>
        <w:contextualSpacing/>
        <w:rPr>
          <w:rFonts w:eastAsia="Palatino Linotype" w:cs="Palatino Linotype"/>
          <w:color w:val="000000"/>
          <w:szCs w:val="24"/>
        </w:rPr>
      </w:pPr>
    </w:p>
    <w:p w14:paraId="04F69938" w14:textId="77777777" w:rsidR="00581587" w:rsidRPr="006B022A" w:rsidRDefault="00581587" w:rsidP="00581587">
      <w:pPr>
        <w:pStyle w:val="Ttulo1"/>
        <w:rPr>
          <w:rFonts w:eastAsia="Palatino Linotype"/>
        </w:rPr>
      </w:pPr>
      <w:r w:rsidRPr="006B022A">
        <w:rPr>
          <w:rFonts w:eastAsia="Palatino Linotype"/>
        </w:rPr>
        <w:t>S E    R E S U E L V E</w:t>
      </w:r>
    </w:p>
    <w:p w14:paraId="0360AA6D" w14:textId="77777777" w:rsidR="00581587" w:rsidRPr="006B022A" w:rsidRDefault="00581587" w:rsidP="00581587">
      <w:pPr>
        <w:pBdr>
          <w:top w:val="nil"/>
          <w:left w:val="nil"/>
          <w:bottom w:val="nil"/>
          <w:right w:val="nil"/>
          <w:between w:val="nil"/>
        </w:pBdr>
        <w:rPr>
          <w:rFonts w:eastAsia="Palatino Linotype" w:cs="Palatino Linotype"/>
          <w:b/>
          <w:color w:val="000000"/>
          <w:szCs w:val="24"/>
        </w:rPr>
      </w:pPr>
    </w:p>
    <w:p w14:paraId="7DCBF35F" w14:textId="235A39D1" w:rsidR="00D3668C" w:rsidRPr="006B022A" w:rsidRDefault="00581587" w:rsidP="00D3668C">
      <w:pPr>
        <w:pBdr>
          <w:top w:val="nil"/>
          <w:left w:val="nil"/>
          <w:bottom w:val="nil"/>
          <w:right w:val="nil"/>
          <w:between w:val="nil"/>
        </w:pBdr>
        <w:rPr>
          <w:rFonts w:eastAsia="Palatino Linotype" w:cs="Palatino Linotype"/>
          <w:color w:val="000000"/>
          <w:szCs w:val="24"/>
        </w:rPr>
      </w:pPr>
      <w:r w:rsidRPr="006B022A">
        <w:rPr>
          <w:rFonts w:eastAsia="Palatino Linotype" w:cs="Palatino Linotype"/>
          <w:b/>
          <w:bCs/>
          <w:color w:val="000000" w:themeColor="text1"/>
        </w:rPr>
        <w:t>PRIMERO.</w:t>
      </w:r>
      <w:r w:rsidRPr="006B022A">
        <w:rPr>
          <w:rFonts w:eastAsia="Palatino Linotype" w:cs="Palatino Linotype"/>
          <w:color w:val="000000" w:themeColor="text1"/>
        </w:rPr>
        <w:t xml:space="preserve"> Se </w:t>
      </w:r>
      <w:r w:rsidR="00AB0894" w:rsidRPr="006B022A">
        <w:rPr>
          <w:rFonts w:eastAsia="Palatino Linotype" w:cs="Palatino Linotype"/>
          <w:b/>
          <w:bCs/>
          <w:color w:val="000000" w:themeColor="text1"/>
        </w:rPr>
        <w:t>MODIFICA</w:t>
      </w:r>
      <w:r w:rsidRPr="006B022A">
        <w:rPr>
          <w:rFonts w:eastAsia="Palatino Linotype" w:cs="Palatino Linotype"/>
          <w:color w:val="000000" w:themeColor="text1"/>
        </w:rPr>
        <w:t xml:space="preserve"> </w:t>
      </w:r>
      <w:r w:rsidR="00D3668C" w:rsidRPr="006B022A">
        <w:rPr>
          <w:rFonts w:eastAsia="Palatino Linotype" w:cs="Palatino Linotype"/>
          <w:color w:val="000000"/>
          <w:szCs w:val="24"/>
        </w:rPr>
        <w:t xml:space="preserve">la respuesta proporcionada en cumplimiento a la resolución del recurso de revisión </w:t>
      </w:r>
      <w:r w:rsidR="00D73790" w:rsidRPr="006B022A">
        <w:rPr>
          <w:rFonts w:eastAsia="Palatino Linotype" w:cs="Palatino Linotype"/>
          <w:b/>
          <w:color w:val="000000"/>
          <w:szCs w:val="24"/>
        </w:rPr>
        <w:t>05865/INFOEM/IP/RR/2025</w:t>
      </w:r>
      <w:r w:rsidR="00D3668C" w:rsidRPr="006B022A">
        <w:rPr>
          <w:rFonts w:eastAsia="Palatino Linotype" w:cs="Palatino Linotype"/>
          <w:color w:val="000000"/>
          <w:szCs w:val="24"/>
        </w:rPr>
        <w:t xml:space="preserve">, por resultar fundados los motivos de inconformidad argüidos por </w:t>
      </w:r>
      <w:r w:rsidR="00AB0894" w:rsidRPr="006B022A">
        <w:rPr>
          <w:rFonts w:eastAsia="Palatino Linotype" w:cs="Palatino Linotype"/>
          <w:color w:val="000000"/>
          <w:szCs w:val="24"/>
        </w:rPr>
        <w:t>la</w:t>
      </w:r>
      <w:r w:rsidR="00D3668C" w:rsidRPr="006B022A">
        <w:rPr>
          <w:rFonts w:eastAsia="Palatino Linotype" w:cs="Palatino Linotype"/>
          <w:color w:val="000000"/>
          <w:szCs w:val="24"/>
        </w:rPr>
        <w:t xml:space="preserve"> Recurrente, en términos del</w:t>
      </w:r>
      <w:r w:rsidR="00D3668C" w:rsidRPr="006B022A">
        <w:rPr>
          <w:rFonts w:eastAsia="Palatino Linotype" w:cs="Palatino Linotype"/>
          <w:b/>
          <w:color w:val="000000"/>
          <w:szCs w:val="24"/>
        </w:rPr>
        <w:t xml:space="preserve"> Considerando </w:t>
      </w:r>
      <w:r w:rsidR="001D3605" w:rsidRPr="006B022A">
        <w:rPr>
          <w:rFonts w:eastAsia="Palatino Linotype" w:cs="Palatino Linotype"/>
          <w:b/>
          <w:color w:val="000000"/>
          <w:szCs w:val="24"/>
        </w:rPr>
        <w:t>CUARTO</w:t>
      </w:r>
      <w:r w:rsidR="00D3668C" w:rsidRPr="006B022A">
        <w:rPr>
          <w:rFonts w:eastAsia="Palatino Linotype" w:cs="Palatino Linotype"/>
          <w:b/>
          <w:color w:val="000000"/>
          <w:szCs w:val="24"/>
        </w:rPr>
        <w:t xml:space="preserve"> </w:t>
      </w:r>
      <w:r w:rsidR="00D3668C" w:rsidRPr="006B022A">
        <w:rPr>
          <w:rFonts w:eastAsia="Palatino Linotype" w:cs="Palatino Linotype"/>
          <w:color w:val="000000"/>
          <w:szCs w:val="24"/>
        </w:rPr>
        <w:t xml:space="preserve">de la presente resolución. </w:t>
      </w:r>
    </w:p>
    <w:p w14:paraId="1E340B42" w14:textId="144490AE" w:rsidR="00581587" w:rsidRPr="006B022A" w:rsidRDefault="00581587" w:rsidP="00581587">
      <w:pPr>
        <w:pBdr>
          <w:top w:val="nil"/>
          <w:left w:val="nil"/>
          <w:bottom w:val="nil"/>
          <w:right w:val="nil"/>
          <w:between w:val="nil"/>
        </w:pBdr>
        <w:rPr>
          <w:rFonts w:eastAsia="Palatino Linotype" w:cs="Palatino Linotype"/>
          <w:color w:val="000000"/>
          <w:szCs w:val="24"/>
        </w:rPr>
      </w:pPr>
    </w:p>
    <w:p w14:paraId="4DA0A536" w14:textId="5768D440" w:rsidR="00581587" w:rsidRPr="006B022A" w:rsidRDefault="00581587" w:rsidP="00581587">
      <w:pPr>
        <w:pBdr>
          <w:top w:val="nil"/>
          <w:left w:val="nil"/>
          <w:bottom w:val="nil"/>
          <w:right w:val="nil"/>
          <w:between w:val="nil"/>
        </w:pBdr>
        <w:rPr>
          <w:rFonts w:eastAsia="Palatino Linotype" w:cs="Palatino Linotype"/>
          <w:color w:val="000000"/>
          <w:szCs w:val="24"/>
        </w:rPr>
      </w:pPr>
      <w:r w:rsidRPr="006B022A">
        <w:rPr>
          <w:rFonts w:eastAsia="Palatino Linotype" w:cs="Palatino Linotype"/>
          <w:b/>
          <w:color w:val="000000"/>
          <w:szCs w:val="24"/>
        </w:rPr>
        <w:t>SEGUNDO.</w:t>
      </w:r>
      <w:r w:rsidRPr="006B022A">
        <w:rPr>
          <w:rFonts w:eastAsia="Palatino Linotype" w:cs="Palatino Linotype"/>
          <w:color w:val="000000"/>
          <w:szCs w:val="24"/>
        </w:rPr>
        <w:t xml:space="preserve"> Se </w:t>
      </w:r>
      <w:r w:rsidRPr="006B022A">
        <w:rPr>
          <w:rFonts w:eastAsia="Palatino Linotype" w:cs="Palatino Linotype"/>
          <w:b/>
          <w:color w:val="000000"/>
          <w:szCs w:val="24"/>
        </w:rPr>
        <w:t>ORDENA</w:t>
      </w:r>
      <w:r w:rsidRPr="006B022A">
        <w:rPr>
          <w:rFonts w:eastAsia="Palatino Linotype" w:cs="Palatino Linotype"/>
          <w:color w:val="000000"/>
          <w:szCs w:val="24"/>
        </w:rPr>
        <w:t xml:space="preserve"> </w:t>
      </w:r>
      <w:r w:rsidR="007501B9" w:rsidRPr="006B022A">
        <w:rPr>
          <w:rFonts w:eastAsia="Palatino Linotype" w:cs="Palatino Linotype"/>
          <w:color w:val="000000"/>
          <w:szCs w:val="24"/>
        </w:rPr>
        <w:t>al Sujeto Obligado que</w:t>
      </w:r>
      <w:r w:rsidR="003A51C8" w:rsidRPr="006B022A">
        <w:rPr>
          <w:rFonts w:eastAsia="Palatino Linotype" w:cs="Palatino Linotype"/>
          <w:color w:val="000000"/>
          <w:szCs w:val="24"/>
        </w:rPr>
        <w:t xml:space="preserve"> </w:t>
      </w:r>
      <w:r w:rsidR="00B837B8" w:rsidRPr="006B022A">
        <w:rPr>
          <w:rFonts w:eastAsia="Palatino Linotype" w:cs="Palatino Linotype"/>
          <w:color w:val="000000"/>
          <w:szCs w:val="24"/>
        </w:rPr>
        <w:t xml:space="preserve">haga </w:t>
      </w:r>
      <w:r w:rsidR="007501B9" w:rsidRPr="006B022A">
        <w:rPr>
          <w:rFonts w:eastAsia="Palatino Linotype" w:cs="Palatino Linotype"/>
          <w:color w:val="000000"/>
          <w:szCs w:val="24"/>
        </w:rPr>
        <w:t>entrega a</w:t>
      </w:r>
      <w:r w:rsidR="00AB0894" w:rsidRPr="006B022A">
        <w:rPr>
          <w:rFonts w:eastAsia="Palatino Linotype" w:cs="Palatino Linotype"/>
          <w:color w:val="000000"/>
          <w:szCs w:val="24"/>
        </w:rPr>
        <w:t xml:space="preserve"> la</w:t>
      </w:r>
      <w:r w:rsidR="007501B9" w:rsidRPr="006B022A">
        <w:rPr>
          <w:rFonts w:eastAsia="Palatino Linotype" w:cs="Palatino Linotype"/>
          <w:color w:val="000000"/>
          <w:szCs w:val="24"/>
        </w:rPr>
        <w:t xml:space="preserve"> Recurrente mediante el Sistema de Acceso a la Información Mexiquense (SAIMEX)</w:t>
      </w:r>
      <w:r w:rsidR="00B837B8" w:rsidRPr="006B022A">
        <w:rPr>
          <w:rFonts w:eastAsia="Palatino Linotype" w:cs="Palatino Linotype"/>
          <w:color w:val="000000"/>
          <w:szCs w:val="24"/>
        </w:rPr>
        <w:t>, en versión pública</w:t>
      </w:r>
      <w:r w:rsidR="00AB0894" w:rsidRPr="006B022A">
        <w:rPr>
          <w:rFonts w:eastAsia="Palatino Linotype" w:cs="Palatino Linotype"/>
          <w:color w:val="000000"/>
          <w:szCs w:val="24"/>
        </w:rPr>
        <w:t xml:space="preserve"> de ser procedente</w:t>
      </w:r>
      <w:r w:rsidR="00B837B8" w:rsidRPr="006B022A">
        <w:rPr>
          <w:rFonts w:eastAsia="Palatino Linotype" w:cs="Palatino Linotype"/>
          <w:color w:val="000000"/>
          <w:szCs w:val="24"/>
        </w:rPr>
        <w:t xml:space="preserve"> </w:t>
      </w:r>
      <w:r w:rsidR="003A51C8" w:rsidRPr="006B022A">
        <w:rPr>
          <w:rFonts w:eastAsia="Palatino Linotype" w:cs="Palatino Linotype"/>
          <w:color w:val="000000"/>
          <w:szCs w:val="24"/>
        </w:rPr>
        <w:t xml:space="preserve">y </w:t>
      </w:r>
      <w:r w:rsidR="007501B9" w:rsidRPr="006B022A">
        <w:rPr>
          <w:rFonts w:eastAsia="Palatino Linotype" w:cs="Palatino Linotype"/>
          <w:color w:val="000000"/>
          <w:szCs w:val="24"/>
        </w:rPr>
        <w:t xml:space="preserve">en términos del </w:t>
      </w:r>
      <w:r w:rsidR="000D3DC4" w:rsidRPr="006B022A">
        <w:rPr>
          <w:rFonts w:eastAsia="Palatino Linotype" w:cs="Palatino Linotype"/>
          <w:b/>
          <w:color w:val="000000"/>
          <w:szCs w:val="24"/>
        </w:rPr>
        <w:t xml:space="preserve">Considerando </w:t>
      </w:r>
      <w:r w:rsidR="001D3605" w:rsidRPr="006B022A">
        <w:rPr>
          <w:rFonts w:eastAsia="Palatino Linotype" w:cs="Palatino Linotype"/>
          <w:b/>
          <w:color w:val="000000"/>
          <w:szCs w:val="24"/>
        </w:rPr>
        <w:t>CUARTO</w:t>
      </w:r>
      <w:r w:rsidR="00637878" w:rsidRPr="006B022A">
        <w:rPr>
          <w:rFonts w:eastAsia="Palatino Linotype" w:cs="Palatino Linotype"/>
          <w:color w:val="000000"/>
          <w:szCs w:val="24"/>
        </w:rPr>
        <w:t>, de</w:t>
      </w:r>
      <w:r w:rsidR="00AB0894" w:rsidRPr="006B022A">
        <w:rPr>
          <w:rFonts w:eastAsia="Palatino Linotype" w:cs="Palatino Linotype"/>
          <w:color w:val="000000"/>
          <w:szCs w:val="24"/>
        </w:rPr>
        <w:t xml:space="preserve"> </w:t>
      </w:r>
      <w:r w:rsidR="00637878" w:rsidRPr="006B022A">
        <w:rPr>
          <w:rFonts w:eastAsia="Palatino Linotype" w:cs="Palatino Linotype"/>
          <w:color w:val="000000"/>
          <w:szCs w:val="24"/>
        </w:rPr>
        <w:t>lo siguiente:</w:t>
      </w:r>
    </w:p>
    <w:p w14:paraId="26EEF856" w14:textId="77777777" w:rsidR="00581587" w:rsidRPr="006B022A" w:rsidRDefault="00581587" w:rsidP="00581587">
      <w:pPr>
        <w:pBdr>
          <w:top w:val="nil"/>
          <w:left w:val="nil"/>
          <w:bottom w:val="nil"/>
          <w:right w:val="nil"/>
          <w:between w:val="nil"/>
        </w:pBdr>
        <w:rPr>
          <w:rFonts w:eastAsia="Palatino Linotype" w:cs="Palatino Linotype"/>
          <w:color w:val="000000"/>
          <w:szCs w:val="24"/>
        </w:rPr>
      </w:pPr>
    </w:p>
    <w:p w14:paraId="0DE70CDB" w14:textId="145DF9FB" w:rsidR="00D73790" w:rsidRPr="006B022A" w:rsidRDefault="00D73790" w:rsidP="00D73790">
      <w:pPr>
        <w:numPr>
          <w:ilvl w:val="0"/>
          <w:numId w:val="71"/>
        </w:numPr>
        <w:spacing w:after="240" w:line="276" w:lineRule="auto"/>
        <w:rPr>
          <w:rFonts w:eastAsia="Times New Roman" w:cs="Times New Roman"/>
          <w:color w:val="222222"/>
          <w:szCs w:val="24"/>
          <w:shd w:val="clear" w:color="auto" w:fill="FFFFFF"/>
          <w:lang w:eastAsia="es-ES"/>
        </w:rPr>
      </w:pPr>
      <w:r w:rsidRPr="006B022A">
        <w:rPr>
          <w:rFonts w:eastAsia="Times New Roman" w:cs="Times New Roman"/>
          <w:i/>
          <w:iCs/>
          <w:szCs w:val="24"/>
          <w:lang w:eastAsia="es-ES"/>
        </w:rPr>
        <w:t xml:space="preserve">Currículo, ficha curricular o documento análogo de los servidores públicos </w:t>
      </w:r>
      <w:r w:rsidRPr="006B022A">
        <w:rPr>
          <w:rFonts w:eastAsia="Times New Roman" w:cs="Times New Roman"/>
          <w:b/>
          <w:bCs/>
          <w:i/>
          <w:iCs/>
          <w:szCs w:val="24"/>
          <w:u w:val="single"/>
          <w:lang w:eastAsia="es-ES"/>
        </w:rPr>
        <w:t>faltantes</w:t>
      </w:r>
      <w:r w:rsidRPr="006B022A">
        <w:rPr>
          <w:rFonts w:eastAsia="Times New Roman" w:cs="Times New Roman"/>
          <w:i/>
          <w:iCs/>
          <w:szCs w:val="24"/>
          <w:u w:val="single"/>
          <w:lang w:eastAsia="es-ES"/>
        </w:rPr>
        <w:t xml:space="preserve"> </w:t>
      </w:r>
      <w:r w:rsidRPr="006B022A">
        <w:rPr>
          <w:rFonts w:eastAsia="Times New Roman" w:cs="Times New Roman"/>
          <w:i/>
          <w:iCs/>
          <w:szCs w:val="24"/>
          <w:lang w:eastAsia="es-ES"/>
        </w:rPr>
        <w:t>adscritos al Sujeto Obligado al veintiocho de abril de dos mil veinticinco.</w:t>
      </w:r>
    </w:p>
    <w:p w14:paraId="73E4DF29" w14:textId="12296FDB" w:rsidR="00D73790" w:rsidRPr="006B022A" w:rsidRDefault="00D73790" w:rsidP="00D73790">
      <w:pPr>
        <w:numPr>
          <w:ilvl w:val="0"/>
          <w:numId w:val="71"/>
        </w:numPr>
        <w:spacing w:after="240" w:line="276" w:lineRule="auto"/>
        <w:ind w:left="714" w:hanging="357"/>
        <w:rPr>
          <w:rFonts w:eastAsia="Times New Roman" w:cs="Times New Roman"/>
          <w:color w:val="222222"/>
          <w:szCs w:val="24"/>
          <w:shd w:val="clear" w:color="auto" w:fill="FFFFFF"/>
          <w:lang w:eastAsia="es-ES"/>
        </w:rPr>
      </w:pPr>
      <w:r w:rsidRPr="006B022A">
        <w:rPr>
          <w:rFonts w:eastAsia="Times New Roman" w:cs="Times New Roman"/>
          <w:i/>
          <w:iCs/>
          <w:color w:val="222222"/>
          <w:szCs w:val="24"/>
          <w:shd w:val="clear" w:color="auto" w:fill="FFFFFF"/>
          <w:lang w:eastAsia="es-ES"/>
        </w:rPr>
        <w:t xml:space="preserve">Recibos de nómina de los servidores públicos </w:t>
      </w:r>
      <w:r w:rsidRPr="006B022A">
        <w:rPr>
          <w:rFonts w:eastAsia="Times New Roman" w:cs="Times New Roman"/>
          <w:b/>
          <w:bCs/>
          <w:i/>
          <w:iCs/>
          <w:color w:val="222222"/>
          <w:szCs w:val="24"/>
          <w:u w:val="single"/>
          <w:shd w:val="clear" w:color="auto" w:fill="FFFFFF"/>
          <w:lang w:eastAsia="es-ES"/>
        </w:rPr>
        <w:t>faltantes</w:t>
      </w:r>
      <w:r w:rsidRPr="006B022A">
        <w:rPr>
          <w:rFonts w:eastAsia="Times New Roman" w:cs="Times New Roman"/>
          <w:i/>
          <w:iCs/>
          <w:color w:val="222222"/>
          <w:szCs w:val="24"/>
          <w:shd w:val="clear" w:color="auto" w:fill="FFFFFF"/>
          <w:lang w:eastAsia="es-ES"/>
        </w:rPr>
        <w:t xml:space="preserve"> adscritos al Sujeto Obligado, generados en el periodo que comprende de la primera quincena de enero a la primera quincena de abril de 2025.</w:t>
      </w:r>
    </w:p>
    <w:p w14:paraId="78755E30" w14:textId="77777777" w:rsidR="00AB0894" w:rsidRPr="006B022A" w:rsidRDefault="00AB0894" w:rsidP="00637878">
      <w:pPr>
        <w:pStyle w:val="NormalINFOEM"/>
        <w:rPr>
          <w:szCs w:val="24"/>
        </w:rPr>
      </w:pPr>
    </w:p>
    <w:p w14:paraId="455A0062" w14:textId="2BB87768" w:rsidR="004161DA" w:rsidRPr="006B022A" w:rsidRDefault="00087B38" w:rsidP="00637878">
      <w:pPr>
        <w:pStyle w:val="NormalINFOEM"/>
        <w:rPr>
          <w:szCs w:val="24"/>
        </w:rPr>
      </w:pPr>
      <w:r w:rsidRPr="006B022A">
        <w:rPr>
          <w:szCs w:val="24"/>
        </w:rPr>
        <w:t>C</w:t>
      </w:r>
      <w:r w:rsidR="00B837B8" w:rsidRPr="006B022A">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BFBD801" w14:textId="343F5C80" w:rsidR="00581587" w:rsidRPr="006B022A" w:rsidRDefault="00581587" w:rsidP="00581587">
      <w:pPr>
        <w:pBdr>
          <w:top w:val="nil"/>
          <w:left w:val="nil"/>
          <w:bottom w:val="nil"/>
          <w:right w:val="nil"/>
          <w:between w:val="nil"/>
        </w:pBdr>
        <w:rPr>
          <w:rFonts w:eastAsia="Palatino Linotype" w:cs="Palatino Linotype"/>
          <w:color w:val="000000"/>
          <w:szCs w:val="24"/>
        </w:rPr>
      </w:pPr>
      <w:r w:rsidRPr="006B022A">
        <w:rPr>
          <w:rFonts w:eastAsia="Palatino Linotype" w:cs="Palatino Linotype"/>
          <w:b/>
          <w:color w:val="000000"/>
          <w:szCs w:val="24"/>
        </w:rPr>
        <w:lastRenderedPageBreak/>
        <w:t>TERCERO. Notifíquese</w:t>
      </w:r>
      <w:r w:rsidRPr="006B022A">
        <w:rPr>
          <w:rFonts w:eastAsia="Palatino Linotype" w:cs="Palatino Linotype"/>
          <w:b/>
          <w:i/>
          <w:color w:val="000000"/>
          <w:szCs w:val="24"/>
        </w:rPr>
        <w:t xml:space="preserve"> </w:t>
      </w:r>
      <w:r w:rsidRPr="006B022A">
        <w:rPr>
          <w:rFonts w:eastAsia="Palatino Linotype" w:cs="Palatino Linotype"/>
          <w:color w:val="000000"/>
          <w:szCs w:val="24"/>
        </w:rPr>
        <w:t xml:space="preserve">la presente resolución al Titular de la Unidad de Transparencia del Sujeto Obligado </w:t>
      </w:r>
      <w:r w:rsidR="0032659A" w:rsidRPr="006B022A">
        <w:rPr>
          <w:rFonts w:eastAsia="Palatino Linotype" w:cs="Palatino Linotype"/>
          <w:color w:val="000000"/>
          <w:szCs w:val="24"/>
        </w:rPr>
        <w:t xml:space="preserve">mediante el Sistema de Acceso a la Información Mexiquense (SAIMEX), </w:t>
      </w:r>
      <w:r w:rsidRPr="006B022A">
        <w:rPr>
          <w:rFonts w:eastAsia="Palatino Linotype" w:cs="Palatino Linotype"/>
          <w:color w:val="000000"/>
          <w:szCs w:val="24"/>
        </w:rPr>
        <w:t>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79A62C6" w14:textId="77777777" w:rsidR="00581587" w:rsidRPr="006B022A" w:rsidRDefault="00581587" w:rsidP="00581587">
      <w:pPr>
        <w:pBdr>
          <w:top w:val="nil"/>
          <w:left w:val="nil"/>
          <w:bottom w:val="nil"/>
          <w:right w:val="nil"/>
          <w:between w:val="nil"/>
        </w:pBdr>
        <w:rPr>
          <w:rFonts w:eastAsia="Palatino Linotype" w:cs="Palatino Linotype"/>
          <w:color w:val="000000"/>
          <w:szCs w:val="24"/>
        </w:rPr>
      </w:pPr>
    </w:p>
    <w:p w14:paraId="58CC198C" w14:textId="77777777" w:rsidR="00581587" w:rsidRPr="006B022A" w:rsidRDefault="00581587" w:rsidP="00581587">
      <w:pPr>
        <w:pBdr>
          <w:top w:val="nil"/>
          <w:left w:val="nil"/>
          <w:bottom w:val="nil"/>
          <w:right w:val="nil"/>
          <w:between w:val="nil"/>
        </w:pBdr>
        <w:rPr>
          <w:rFonts w:eastAsia="Palatino Linotype" w:cs="Palatino Linotype"/>
          <w:color w:val="000000"/>
          <w:szCs w:val="24"/>
        </w:rPr>
      </w:pPr>
      <w:r w:rsidRPr="006B022A">
        <w:rPr>
          <w:rFonts w:eastAsia="Palatino Linotype" w:cs="Palatino Linotype"/>
          <w:b/>
          <w:color w:val="000000"/>
          <w:szCs w:val="24"/>
        </w:rPr>
        <w:t xml:space="preserve">CUARTO. </w:t>
      </w:r>
      <w:r w:rsidRPr="006B022A">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28FD04F9" w14:textId="77777777" w:rsidR="00581587" w:rsidRPr="006B022A" w:rsidRDefault="00581587" w:rsidP="00581587">
      <w:pPr>
        <w:pBdr>
          <w:top w:val="nil"/>
          <w:left w:val="nil"/>
          <w:bottom w:val="nil"/>
          <w:right w:val="nil"/>
          <w:between w:val="nil"/>
        </w:pBdr>
        <w:rPr>
          <w:rFonts w:eastAsia="Palatino Linotype" w:cs="Palatino Linotype"/>
          <w:color w:val="000000"/>
          <w:szCs w:val="24"/>
        </w:rPr>
      </w:pPr>
    </w:p>
    <w:p w14:paraId="0DB49AA1" w14:textId="46022E53" w:rsidR="00581587" w:rsidRPr="006B022A" w:rsidRDefault="00581587" w:rsidP="00581587">
      <w:pPr>
        <w:pBdr>
          <w:top w:val="nil"/>
          <w:left w:val="nil"/>
          <w:bottom w:val="nil"/>
          <w:right w:val="nil"/>
          <w:between w:val="nil"/>
        </w:pBdr>
        <w:rPr>
          <w:rFonts w:eastAsia="Palatino Linotype" w:cs="Palatino Linotype"/>
          <w:color w:val="000000"/>
          <w:szCs w:val="24"/>
        </w:rPr>
      </w:pPr>
      <w:r w:rsidRPr="006B022A">
        <w:rPr>
          <w:rFonts w:eastAsia="Palatino Linotype" w:cs="Palatino Linotype"/>
          <w:b/>
          <w:color w:val="000000"/>
          <w:szCs w:val="24"/>
        </w:rPr>
        <w:t xml:space="preserve">QUINTO. Notifíquese </w:t>
      </w:r>
      <w:r w:rsidRPr="006B022A">
        <w:rPr>
          <w:rFonts w:eastAsia="Palatino Linotype" w:cs="Palatino Linotype"/>
          <w:color w:val="000000"/>
          <w:szCs w:val="24"/>
        </w:rPr>
        <w:t>la presente resolución a</w:t>
      </w:r>
      <w:r w:rsidR="000D3DC4" w:rsidRPr="006B022A">
        <w:rPr>
          <w:rFonts w:eastAsia="Palatino Linotype" w:cs="Palatino Linotype"/>
          <w:color w:val="000000"/>
          <w:szCs w:val="24"/>
        </w:rPr>
        <w:t>l</w:t>
      </w:r>
      <w:r w:rsidRPr="006B022A">
        <w:rPr>
          <w:rFonts w:eastAsia="Palatino Linotype" w:cs="Palatino Linotype"/>
          <w:color w:val="000000"/>
          <w:szCs w:val="24"/>
        </w:rPr>
        <w:t xml:space="preserve"> Recurrente mediante el Sistema de Acceso a la Información Mexiquense (SAIMEX)</w:t>
      </w:r>
      <w:r w:rsidR="00FB5BF2" w:rsidRPr="006B022A">
        <w:rPr>
          <w:rFonts w:eastAsia="Palatino Linotype" w:cs="Palatino Linotype"/>
          <w:color w:val="000000"/>
          <w:szCs w:val="24"/>
        </w:rPr>
        <w:t xml:space="preserve">, </w:t>
      </w:r>
      <w:r w:rsidRPr="006B022A">
        <w:rPr>
          <w:rFonts w:eastAsia="Palatino Linotype" w:cs="Palatino Linotype"/>
          <w:color w:val="000000"/>
          <w:szCs w:val="24"/>
        </w:rPr>
        <w:t>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4289605E" w14:textId="77777777" w:rsidR="00454915" w:rsidRPr="006B022A" w:rsidRDefault="00454915" w:rsidP="008F50E6">
      <w:pPr>
        <w:rPr>
          <w:szCs w:val="24"/>
        </w:rPr>
      </w:pPr>
    </w:p>
    <w:p w14:paraId="20573BFF" w14:textId="2B9C749E" w:rsidR="00A970D5" w:rsidRPr="006B022A" w:rsidRDefault="005A45B1" w:rsidP="00B837B8">
      <w:pPr>
        <w:pBdr>
          <w:top w:val="nil"/>
          <w:left w:val="nil"/>
          <w:bottom w:val="nil"/>
          <w:right w:val="nil"/>
          <w:between w:val="nil"/>
        </w:pBdr>
        <w:contextualSpacing/>
        <w:rPr>
          <w:rFonts w:eastAsia="Palatino Linotype" w:cs="Palatino Linotype"/>
          <w:color w:val="000000"/>
          <w:szCs w:val="24"/>
        </w:rPr>
      </w:pPr>
      <w:r w:rsidRPr="006B022A">
        <w:rPr>
          <w:rFonts w:eastAsia="Palatino Linotype" w:cs="Palatino Linotype"/>
          <w:color w:val="000000"/>
          <w:szCs w:val="24"/>
        </w:rPr>
        <w:lastRenderedPageBreak/>
        <w:t>ASÍ LO RESUELVE</w:t>
      </w:r>
      <w:r w:rsidR="00247FE8" w:rsidRPr="006B022A">
        <w:rPr>
          <w:rFonts w:eastAsia="Palatino Linotype" w:cs="Palatino Linotype"/>
          <w:color w:val="000000"/>
          <w:szCs w:val="24"/>
        </w:rPr>
        <w:t xml:space="preserve"> POR UNANIMIDAD</w:t>
      </w:r>
      <w:r w:rsidRPr="006B022A">
        <w:rPr>
          <w:rFonts w:eastAsia="Palatino Linotype" w:cs="Palatino Linotype"/>
          <w:color w:val="000000"/>
          <w:szCs w:val="24"/>
        </w:rPr>
        <w:t xml:space="preserve"> </w:t>
      </w:r>
      <w:r w:rsidR="006922F5" w:rsidRPr="006B022A">
        <w:rPr>
          <w:rFonts w:eastAsia="Palatino Linotype" w:cs="Palatino Linotype"/>
          <w:color w:val="000000"/>
          <w:szCs w:val="24"/>
        </w:rPr>
        <w:t>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9E3DAE" w:rsidRPr="006B022A">
        <w:rPr>
          <w:rFonts w:eastAsia="Palatino Linotype" w:cs="Palatino Linotype"/>
          <w:color w:val="000000"/>
          <w:szCs w:val="24"/>
        </w:rPr>
        <w:t xml:space="preserve"> </w:t>
      </w:r>
      <w:r w:rsidR="006922F5" w:rsidRPr="006B022A">
        <w:rPr>
          <w:rFonts w:eastAsia="Palatino Linotype" w:cs="Palatino Linotype"/>
          <w:color w:val="000000"/>
          <w:szCs w:val="24"/>
        </w:rPr>
        <w:t>Y GUADALUPE RAMÍREZ PEÑA</w:t>
      </w:r>
      <w:r w:rsidR="00BC1DF2" w:rsidRPr="006B022A">
        <w:rPr>
          <w:rFonts w:eastAsia="Palatino Linotype" w:cs="Palatino Linotype"/>
          <w:color w:val="000000"/>
          <w:szCs w:val="24"/>
        </w:rPr>
        <w:t xml:space="preserve"> (VOTO PARTICULAR)</w:t>
      </w:r>
      <w:r w:rsidR="00AF6B94" w:rsidRPr="006B022A">
        <w:rPr>
          <w:rFonts w:eastAsia="Palatino Linotype" w:cs="Palatino Linotype"/>
          <w:color w:val="000000"/>
          <w:szCs w:val="24"/>
        </w:rPr>
        <w:t>,</w:t>
      </w:r>
      <w:r w:rsidR="00F37687" w:rsidRPr="006B022A">
        <w:rPr>
          <w:rFonts w:eastAsia="Palatino Linotype" w:cs="Palatino Linotype"/>
          <w:color w:val="000000"/>
          <w:szCs w:val="24"/>
        </w:rPr>
        <w:t xml:space="preserve"> </w:t>
      </w:r>
      <w:r w:rsidR="006922F5" w:rsidRPr="006B022A">
        <w:rPr>
          <w:rFonts w:eastAsia="Palatino Linotype" w:cs="Palatino Linotype"/>
          <w:color w:val="000000"/>
          <w:szCs w:val="24"/>
        </w:rPr>
        <w:t>EN LA</w:t>
      </w:r>
      <w:r w:rsidR="00C93568" w:rsidRPr="006B022A">
        <w:rPr>
          <w:rFonts w:eastAsia="Palatino Linotype" w:cs="Palatino Linotype"/>
          <w:color w:val="000000"/>
          <w:szCs w:val="24"/>
        </w:rPr>
        <w:t xml:space="preserve"> </w:t>
      </w:r>
      <w:r w:rsidR="007B000E" w:rsidRPr="006B022A">
        <w:rPr>
          <w:rFonts w:eastAsia="Palatino Linotype" w:cs="Palatino Linotype"/>
          <w:color w:val="000000"/>
          <w:szCs w:val="24"/>
        </w:rPr>
        <w:t>VIGÉSIMA</w:t>
      </w:r>
      <w:r w:rsidR="00D73790" w:rsidRPr="006B022A">
        <w:rPr>
          <w:rFonts w:eastAsia="Palatino Linotype" w:cs="Palatino Linotype"/>
          <w:color w:val="000000"/>
          <w:szCs w:val="24"/>
        </w:rPr>
        <w:t xml:space="preserve"> TERCERA</w:t>
      </w:r>
      <w:r w:rsidR="007B000E" w:rsidRPr="006B022A">
        <w:rPr>
          <w:rFonts w:eastAsia="Palatino Linotype" w:cs="Palatino Linotype"/>
          <w:color w:val="000000"/>
          <w:szCs w:val="24"/>
        </w:rPr>
        <w:t xml:space="preserve"> </w:t>
      </w:r>
      <w:r w:rsidR="006922F5" w:rsidRPr="006B022A">
        <w:rPr>
          <w:rFonts w:eastAsia="Palatino Linotype" w:cs="Palatino Linotype"/>
          <w:color w:val="000000"/>
          <w:szCs w:val="24"/>
        </w:rPr>
        <w:t>SESIÓN ORDINARIA CELEBRADA E</w:t>
      </w:r>
      <w:r w:rsidR="00C93568" w:rsidRPr="006B022A">
        <w:rPr>
          <w:rFonts w:eastAsia="Palatino Linotype" w:cs="Palatino Linotype"/>
          <w:color w:val="000000"/>
          <w:szCs w:val="24"/>
        </w:rPr>
        <w:t>L</w:t>
      </w:r>
      <w:r w:rsidR="0011108B" w:rsidRPr="006B022A">
        <w:rPr>
          <w:rFonts w:eastAsia="Palatino Linotype" w:cs="Palatino Linotype"/>
          <w:color w:val="000000"/>
          <w:szCs w:val="24"/>
        </w:rPr>
        <w:t xml:space="preserve"> </w:t>
      </w:r>
      <w:r w:rsidR="00BC1DF2" w:rsidRPr="006B022A">
        <w:rPr>
          <w:rFonts w:eastAsia="Palatino Linotype" w:cs="Palatino Linotype"/>
          <w:color w:val="000000"/>
          <w:szCs w:val="24"/>
        </w:rPr>
        <w:t>VEINTICINCO</w:t>
      </w:r>
      <w:r w:rsidR="007B000E" w:rsidRPr="006B022A">
        <w:rPr>
          <w:rFonts w:eastAsia="Palatino Linotype" w:cs="Palatino Linotype"/>
          <w:color w:val="000000"/>
          <w:szCs w:val="24"/>
        </w:rPr>
        <w:t xml:space="preserve"> DE JUNIO</w:t>
      </w:r>
      <w:r w:rsidR="00C93568" w:rsidRPr="006B022A">
        <w:rPr>
          <w:rFonts w:eastAsia="Palatino Linotype" w:cs="Palatino Linotype"/>
          <w:color w:val="000000"/>
          <w:szCs w:val="24"/>
        </w:rPr>
        <w:t xml:space="preserve"> </w:t>
      </w:r>
      <w:r w:rsidR="002475C3" w:rsidRPr="006B022A">
        <w:rPr>
          <w:rFonts w:eastAsia="Palatino Linotype" w:cs="Palatino Linotype"/>
          <w:color w:val="000000"/>
          <w:szCs w:val="24"/>
        </w:rPr>
        <w:t xml:space="preserve">DE DOS MIL </w:t>
      </w:r>
      <w:r w:rsidR="00AB0894" w:rsidRPr="006B022A">
        <w:rPr>
          <w:rFonts w:eastAsia="Palatino Linotype" w:cs="Palatino Linotype"/>
          <w:color w:val="000000"/>
          <w:szCs w:val="24"/>
        </w:rPr>
        <w:t>VEINTISÉIS</w:t>
      </w:r>
      <w:r w:rsidR="006922F5" w:rsidRPr="006B022A">
        <w:rPr>
          <w:rFonts w:eastAsia="Palatino Linotype" w:cs="Palatino Linotype"/>
          <w:color w:val="000000"/>
          <w:szCs w:val="24"/>
        </w:rPr>
        <w:t xml:space="preserve">, ANTE EL SECRETARIO TÉCNICO </w:t>
      </w:r>
      <w:r w:rsidRPr="006B022A">
        <w:rPr>
          <w:rFonts w:eastAsia="Palatino Linotype" w:cs="Palatino Linotype"/>
          <w:color w:val="000000"/>
          <w:szCs w:val="24"/>
        </w:rPr>
        <w:t>DEL PLENO, ALEXIS TAPIA RAMÍREZ</w:t>
      </w:r>
      <w:r w:rsidR="00A970D5" w:rsidRPr="006B022A">
        <w:rPr>
          <w:rFonts w:eastAsia="Palatino Linotype" w:cs="Palatino Linotype"/>
          <w:color w:val="000000"/>
          <w:szCs w:val="24"/>
        </w:rPr>
        <w:t>.</w:t>
      </w:r>
      <w:r w:rsidR="001957CF" w:rsidRPr="006B022A">
        <w:rPr>
          <w:rFonts w:eastAsia="Palatino Linotype" w:cs="Palatino Linotype"/>
          <w:color w:val="000000"/>
          <w:szCs w:val="24"/>
        </w:rPr>
        <w:t>--------------</w:t>
      </w:r>
      <w:r w:rsidR="00C6512A" w:rsidRPr="006B022A">
        <w:rPr>
          <w:rFonts w:eastAsia="Palatino Linotype" w:cs="Palatino Linotype"/>
          <w:color w:val="000000"/>
          <w:szCs w:val="24"/>
        </w:rPr>
        <w:t>---------</w:t>
      </w:r>
      <w:r w:rsidR="00337FA1" w:rsidRPr="006B022A">
        <w:rPr>
          <w:rFonts w:eastAsia="Palatino Linotype" w:cs="Palatino Linotype"/>
          <w:color w:val="000000"/>
          <w:szCs w:val="24"/>
        </w:rPr>
        <w:t>-----</w:t>
      </w:r>
      <w:r w:rsidR="00BA5315" w:rsidRPr="006B022A">
        <w:rPr>
          <w:rFonts w:eastAsia="Palatino Linotype" w:cs="Palatino Linotype"/>
          <w:color w:val="000000"/>
          <w:szCs w:val="24"/>
        </w:rPr>
        <w:t>---------------------------------------------------------------</w:t>
      </w:r>
      <w:r w:rsidR="00B837B8" w:rsidRPr="006B022A">
        <w:rPr>
          <w:rFonts w:eastAsia="Palatino Linotype" w:cs="Palatino Linotype"/>
          <w:color w:val="000000"/>
          <w:szCs w:val="24"/>
        </w:rPr>
        <w:t>----------------------------------------------------------------------------------------------------------------------------------------------------------------------------------------------------------------------------------------------------------------------------------</w:t>
      </w:r>
      <w:r w:rsidR="007A1385" w:rsidRPr="006B022A">
        <w:rPr>
          <w:rFonts w:eastAsia="Palatino Linotype" w:cs="Palatino Linotype"/>
          <w:color w:val="000000"/>
          <w:szCs w:val="24"/>
        </w:rPr>
        <w:t>---------------------------------------------------------------------------------------------------------------------------------------------------------------------------------------------------------------------------------------------------------------------------------------------------------------------------------------------------------------------------------------------------------------------------------------------------------------------------------------------------------------------------------------------------------------------------------------------------------</w:t>
      </w:r>
      <w:r w:rsidR="002A424D" w:rsidRPr="006B022A">
        <w:rPr>
          <w:rFonts w:eastAsia="Palatino Linotype" w:cs="Palatino Linotype"/>
          <w:color w:val="000000"/>
          <w:szCs w:val="24"/>
        </w:rPr>
        <w:t>------------------------------------------------------------------------------------------------------------------------------------------------------------------------------------------------------------------------------------------</w:t>
      </w:r>
      <w:r w:rsidR="00AB0894" w:rsidRPr="006B022A">
        <w:rPr>
          <w:rFonts w:eastAsia="Palatino Linotype" w:cs="Palatino Linotype"/>
          <w:color w:val="000000"/>
          <w:szCs w:val="24"/>
        </w:rPr>
        <w:t>-----------------------------------------------------------------------------------------------------------------------------------------------------------------------------------------</w:t>
      </w:r>
      <w:r w:rsidR="00881135" w:rsidRPr="006B022A">
        <w:rPr>
          <w:rFonts w:eastAsia="Palatino Linotype" w:cs="Palatino Linotype"/>
          <w:color w:val="000000"/>
          <w:szCs w:val="24"/>
        </w:rPr>
        <w:t>--------------------------------------------------------------------------------------------------------------------------------------------------------------------------------------------------------------------------------------------------------------------------------------------------------------------------------------------------------------</w:t>
      </w:r>
    </w:p>
    <w:p w14:paraId="4DA57669" w14:textId="79158EC9"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6B022A">
        <w:rPr>
          <w:rFonts w:eastAsia="Palatino Linotype" w:cs="Palatino Linotype"/>
          <w:color w:val="000000" w:themeColor="text1"/>
          <w:sz w:val="20"/>
          <w:szCs w:val="20"/>
          <w:lang w:val="es-ES"/>
        </w:rPr>
        <w:t>JMV/CCR/</w:t>
      </w:r>
      <w:r w:rsidR="00AB0894" w:rsidRPr="006B022A">
        <w:rPr>
          <w:rFonts w:eastAsia="Palatino Linotype" w:cs="Palatino Linotype"/>
          <w:color w:val="000000" w:themeColor="text1"/>
          <w:sz w:val="20"/>
          <w:szCs w:val="20"/>
          <w:lang w:val="es-ES"/>
        </w:rPr>
        <w:t>EJDG</w:t>
      </w:r>
    </w:p>
    <w:p w14:paraId="5FBC6CA4" w14:textId="77777777" w:rsidR="00A970D5" w:rsidRPr="004B7011" w:rsidRDefault="00A970D5" w:rsidP="001E2ECC">
      <w:pPr>
        <w:pBdr>
          <w:top w:val="nil"/>
          <w:left w:val="nil"/>
          <w:bottom w:val="nil"/>
          <w:right w:val="nil"/>
          <w:between w:val="nil"/>
        </w:pBdr>
        <w:contextualSpacing/>
        <w:rPr>
          <w:rFonts w:eastAsia="Palatino Linotype" w:cs="Palatino Linotype"/>
          <w:color w:val="000000"/>
          <w:sz w:val="20"/>
          <w:szCs w:val="20"/>
        </w:rPr>
      </w:pPr>
    </w:p>
    <w:p w14:paraId="5AA0A8E4"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07C2072"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4F5ABA7"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FC6F146"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E22C87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17718CB9"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7A3042AF"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287B3D98" w14:textId="77777777" w:rsidR="00A970D5" w:rsidRPr="004B7011" w:rsidRDefault="00A970D5" w:rsidP="006922F5">
      <w:pPr>
        <w:pBdr>
          <w:top w:val="nil"/>
          <w:left w:val="nil"/>
          <w:bottom w:val="nil"/>
          <w:right w:val="nil"/>
          <w:between w:val="nil"/>
        </w:pBdr>
        <w:contextualSpacing/>
        <w:rPr>
          <w:rFonts w:eastAsia="Palatino Linotype" w:cs="Palatino Linotype"/>
          <w:color w:val="000000"/>
          <w:sz w:val="20"/>
          <w:szCs w:val="20"/>
        </w:rPr>
      </w:pPr>
    </w:p>
    <w:p w14:paraId="67672A95" w14:textId="519F590A" w:rsidR="00D718B8" w:rsidRPr="004B7011" w:rsidRDefault="00D718B8" w:rsidP="006922F5"/>
    <w:sectPr w:rsidR="00D718B8" w:rsidRPr="004B7011" w:rsidSect="004F5285">
      <w:headerReference w:type="even" r:id="rId10"/>
      <w:headerReference w:type="default" r:id="rId11"/>
      <w:footerReference w:type="default" r:id="rId12"/>
      <w:headerReference w:type="first" r:id="rId13"/>
      <w:footerReference w:type="first" r:id="rId14"/>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42B84" w14:textId="77777777" w:rsidR="0026316C" w:rsidRDefault="0026316C" w:rsidP="00F2498E">
      <w:pPr>
        <w:spacing w:line="240" w:lineRule="auto"/>
      </w:pPr>
      <w:r>
        <w:separator/>
      </w:r>
    </w:p>
  </w:endnote>
  <w:endnote w:type="continuationSeparator" w:id="0">
    <w:p w14:paraId="217A4773" w14:textId="77777777" w:rsidR="0026316C" w:rsidRDefault="0026316C" w:rsidP="00F2498E">
      <w:pPr>
        <w:spacing w:line="240" w:lineRule="auto"/>
      </w:pPr>
      <w:r>
        <w:continuationSeparator/>
      </w:r>
    </w:p>
  </w:endnote>
  <w:endnote w:type="continuationNotice" w:id="1">
    <w:p w14:paraId="740D2589" w14:textId="77777777" w:rsidR="0026316C" w:rsidRDefault="0026316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12E0D">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12E0D">
      <w:rPr>
        <w:rFonts w:ascii="Palatino Linotype" w:hAnsi="Palatino Linotype"/>
        <w:b/>
        <w:bCs/>
        <w:noProof/>
        <w:sz w:val="20"/>
      </w:rPr>
      <w:t>58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B05B42" w:rsidRPr="00871A91" w:rsidRDefault="00B05B42"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012E0D">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012E0D">
      <w:rPr>
        <w:rFonts w:ascii="Palatino Linotype" w:hAnsi="Palatino Linotype"/>
        <w:b/>
        <w:bCs/>
        <w:noProof/>
        <w:sz w:val="20"/>
      </w:rPr>
      <w:t>58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652B84" w14:textId="77777777" w:rsidR="0026316C" w:rsidRDefault="0026316C" w:rsidP="00F2498E">
      <w:pPr>
        <w:spacing w:line="240" w:lineRule="auto"/>
      </w:pPr>
      <w:r>
        <w:separator/>
      </w:r>
    </w:p>
  </w:footnote>
  <w:footnote w:type="continuationSeparator" w:id="0">
    <w:p w14:paraId="35873B09" w14:textId="77777777" w:rsidR="0026316C" w:rsidRDefault="0026316C" w:rsidP="00F2498E">
      <w:pPr>
        <w:spacing w:line="240" w:lineRule="auto"/>
      </w:pPr>
      <w:r>
        <w:continuationSeparator/>
      </w:r>
    </w:p>
  </w:footnote>
  <w:footnote w:type="continuationNotice" w:id="1">
    <w:p w14:paraId="6B295921" w14:textId="77777777" w:rsidR="0026316C" w:rsidRDefault="0026316C">
      <w:pPr>
        <w:spacing w:line="240" w:lineRule="auto"/>
      </w:pPr>
    </w:p>
  </w:footnote>
  <w:footnote w:id="2">
    <w:p w14:paraId="2BCE50A0"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B05B42" w:rsidRPr="0031280C" w:rsidRDefault="00B05B42"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B05B42" w:rsidRPr="0031280C" w:rsidRDefault="00B05B42"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B05B42" w:rsidRPr="0031280C" w:rsidRDefault="00B05B42"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3B377E52" w14:textId="77777777" w:rsidR="000065D5" w:rsidRPr="00C53355" w:rsidRDefault="000065D5" w:rsidP="000065D5">
      <w:pPr>
        <w:pStyle w:val="Textonotapie"/>
      </w:pPr>
      <w:r w:rsidRPr="00C53355">
        <w:rPr>
          <w:rStyle w:val="Refdenotaalpie"/>
        </w:rPr>
        <w:t>37</w:t>
      </w:r>
      <w:r w:rsidRPr="00C53355">
        <w:t xml:space="preserve"> </w:t>
      </w:r>
      <w:r w:rsidRPr="00C53355">
        <w:rPr>
          <w:i/>
        </w:rPr>
        <w:t>Se deberá observar lo establecido en el numeral décimo segundo, fracción IX de estos Lineamientos.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B05B42" w:rsidRDefault="0026316C">
    <w:pPr>
      <w:pStyle w:val="Encabezado"/>
    </w:pPr>
    <w:r>
      <w:rPr>
        <w:noProof/>
        <w:lang w:val="es-MX" w:eastAsia="es-MX"/>
      </w:rPr>
      <w:pict w14:anchorId="4B5A34E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rsidRPr="00B17577" w14:paraId="37B9EBDE" w14:textId="77777777" w:rsidTr="003938ED">
      <w:trPr>
        <w:trHeight w:val="227"/>
      </w:trPr>
      <w:tc>
        <w:tcPr>
          <w:tcW w:w="5103" w:type="dxa"/>
          <w:hideMark/>
        </w:tcPr>
        <w:p w14:paraId="4964FBC5" w14:textId="54CDA645" w:rsidR="00B05B42" w:rsidRPr="00096248" w:rsidRDefault="00B05B42"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30DD667A" w:rsidR="00B05B42" w:rsidRPr="00096248" w:rsidRDefault="00B81D47" w:rsidP="00011C4D">
          <w:pPr>
            <w:spacing w:after="120" w:line="240" w:lineRule="auto"/>
            <w:ind w:right="71"/>
            <w:jc w:val="right"/>
            <w:rPr>
              <w:rFonts w:cs="Arial"/>
              <w:b/>
              <w:szCs w:val="24"/>
            </w:rPr>
          </w:pPr>
          <w:r w:rsidRPr="00B81D47">
            <w:rPr>
              <w:rFonts w:cs="Arial"/>
              <w:b/>
              <w:bCs/>
              <w:szCs w:val="24"/>
            </w:rPr>
            <w:t>05865/INFOEM/ICR-125/IP/RR/2025</w:t>
          </w:r>
        </w:p>
      </w:tc>
    </w:tr>
    <w:tr w:rsidR="00B05B42" w14:paraId="7591D3C9" w14:textId="77777777" w:rsidTr="003938ED">
      <w:trPr>
        <w:trHeight w:val="242"/>
      </w:trPr>
      <w:tc>
        <w:tcPr>
          <w:tcW w:w="5103" w:type="dxa"/>
          <w:hideMark/>
        </w:tcPr>
        <w:p w14:paraId="729A65A8" w14:textId="77777777" w:rsidR="00B05B42" w:rsidRPr="00096248" w:rsidRDefault="00B05B42"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67738772" w:rsidR="00B05B42" w:rsidRPr="00096248" w:rsidRDefault="00B81D47" w:rsidP="00011C4D">
          <w:pPr>
            <w:spacing w:after="120" w:line="240" w:lineRule="auto"/>
            <w:ind w:left="-81" w:right="71"/>
            <w:jc w:val="right"/>
            <w:rPr>
              <w:rFonts w:cs="Arial"/>
              <w:szCs w:val="24"/>
            </w:rPr>
          </w:pPr>
          <w:r w:rsidRPr="00B81D47">
            <w:rPr>
              <w:rFonts w:cs="Arial"/>
              <w:szCs w:val="24"/>
            </w:rPr>
            <w:t>Sistema Municipal Para el Desarrollo Integral de la Familia de la Paz</w:t>
          </w:r>
        </w:p>
      </w:tc>
    </w:tr>
    <w:tr w:rsidR="00B05B42" w:rsidRPr="00F63239" w14:paraId="037E914D" w14:textId="77777777" w:rsidTr="003938ED">
      <w:trPr>
        <w:trHeight w:val="342"/>
      </w:trPr>
      <w:tc>
        <w:tcPr>
          <w:tcW w:w="5103" w:type="dxa"/>
          <w:hideMark/>
        </w:tcPr>
        <w:p w14:paraId="7676B68F" w14:textId="64D69EAF" w:rsidR="00B05B42" w:rsidRPr="00096248" w:rsidRDefault="00B05B42"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B05B42" w:rsidRDefault="00B05B42"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B05B42" w:rsidRPr="00711916" w:rsidRDefault="00B05B42" w:rsidP="00011C4D">
          <w:pPr>
            <w:spacing w:after="120" w:line="240" w:lineRule="auto"/>
            <w:ind w:left="-486" w:right="71" w:firstLine="567"/>
            <w:jc w:val="right"/>
            <w:rPr>
              <w:rFonts w:cs="Arial"/>
              <w:sz w:val="2"/>
              <w:szCs w:val="2"/>
            </w:rPr>
          </w:pPr>
        </w:p>
      </w:tc>
    </w:tr>
  </w:tbl>
  <w:p w14:paraId="2998DBFD" w14:textId="25A9F426" w:rsidR="00B05B42" w:rsidRPr="00871A91" w:rsidRDefault="0026316C">
    <w:pPr>
      <w:pStyle w:val="Encabezado"/>
      <w:rPr>
        <w:sz w:val="2"/>
      </w:rPr>
    </w:pPr>
    <w:r>
      <w:rPr>
        <w:noProof/>
        <w:lang w:val="es-MX" w:eastAsia="es-MX"/>
      </w:rPr>
      <w:pict w14:anchorId="666775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B05B42" w14:paraId="0F9FE9B6" w14:textId="77777777" w:rsidTr="70652167">
      <w:trPr>
        <w:trHeight w:val="227"/>
      </w:trPr>
      <w:tc>
        <w:tcPr>
          <w:tcW w:w="5103" w:type="dxa"/>
          <w:hideMark/>
        </w:tcPr>
        <w:p w14:paraId="6D1D9D71" w14:textId="11150E5A" w:rsidR="00B05B42" w:rsidRPr="00663A37" w:rsidRDefault="00B05B42"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59D504C1" w:rsidR="00B05B42" w:rsidRPr="00C81ECD" w:rsidRDefault="00B81D47" w:rsidP="00011C4D">
          <w:pPr>
            <w:spacing w:after="120" w:line="240" w:lineRule="auto"/>
            <w:ind w:left="-486" w:right="68" w:firstLine="558"/>
            <w:jc w:val="right"/>
            <w:rPr>
              <w:rFonts w:cs="Arial"/>
              <w:b/>
              <w:szCs w:val="24"/>
            </w:rPr>
          </w:pPr>
          <w:r w:rsidRPr="00B81D47">
            <w:rPr>
              <w:rFonts w:cs="Arial"/>
              <w:b/>
              <w:bCs/>
              <w:szCs w:val="24"/>
            </w:rPr>
            <w:t>05865/INFOEM/ICR-125/IP/RR/2025</w:t>
          </w:r>
        </w:p>
      </w:tc>
    </w:tr>
    <w:tr w:rsidR="00B05B42" w:rsidRPr="001F57CD" w14:paraId="1377D264" w14:textId="77777777" w:rsidTr="70652167">
      <w:trPr>
        <w:trHeight w:val="196"/>
      </w:trPr>
      <w:tc>
        <w:tcPr>
          <w:tcW w:w="5103" w:type="dxa"/>
          <w:hideMark/>
        </w:tcPr>
        <w:p w14:paraId="04D597A1" w14:textId="77777777" w:rsidR="00B05B42" w:rsidRPr="00663A37" w:rsidRDefault="00B05B42"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4F4316F8" w:rsidR="00B05B42" w:rsidRPr="00663A37" w:rsidRDefault="00012E0D" w:rsidP="70652167">
          <w:pPr>
            <w:spacing w:after="120" w:line="240" w:lineRule="auto"/>
            <w:ind w:right="68"/>
            <w:jc w:val="right"/>
            <w:rPr>
              <w:rFonts w:cs="Arial"/>
              <w:lang w:val="es-ES"/>
            </w:rPr>
          </w:pPr>
          <w:r>
            <w:rPr>
              <w:rFonts w:cs="Arial"/>
              <w:lang w:val="es-ES"/>
            </w:rPr>
            <w:t>XXXXXXXXXXXXXXX</w:t>
          </w:r>
        </w:p>
      </w:tc>
    </w:tr>
    <w:tr w:rsidR="00B05B42" w14:paraId="4DC11993" w14:textId="77777777" w:rsidTr="70652167">
      <w:trPr>
        <w:trHeight w:val="242"/>
      </w:trPr>
      <w:tc>
        <w:tcPr>
          <w:tcW w:w="5103" w:type="dxa"/>
          <w:hideMark/>
        </w:tcPr>
        <w:p w14:paraId="76CEF1B5" w14:textId="77777777" w:rsidR="00B05B42" w:rsidRPr="00663A37" w:rsidRDefault="00B05B42"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905D03B" w:rsidR="00B05B42" w:rsidRPr="00663A37" w:rsidRDefault="00B81D47" w:rsidP="00771E23">
          <w:pPr>
            <w:spacing w:after="120" w:line="240" w:lineRule="auto"/>
            <w:ind w:left="-70" w:right="68"/>
            <w:jc w:val="right"/>
            <w:rPr>
              <w:rFonts w:cs="Arial"/>
              <w:szCs w:val="24"/>
            </w:rPr>
          </w:pPr>
          <w:r w:rsidRPr="00B81D47">
            <w:rPr>
              <w:rFonts w:cs="Arial"/>
              <w:szCs w:val="24"/>
            </w:rPr>
            <w:t>Sistema Municipal Para el Desarrollo Integral de la Familia de la Paz</w:t>
          </w:r>
        </w:p>
      </w:tc>
    </w:tr>
    <w:tr w:rsidR="00B05B42" w14:paraId="5C2B511D" w14:textId="77777777" w:rsidTr="70652167">
      <w:trPr>
        <w:trHeight w:val="342"/>
      </w:trPr>
      <w:tc>
        <w:tcPr>
          <w:tcW w:w="5103" w:type="dxa"/>
          <w:hideMark/>
        </w:tcPr>
        <w:p w14:paraId="03FEF68C" w14:textId="45E91CF4" w:rsidR="00B05B42" w:rsidRPr="00663A37" w:rsidRDefault="00B05B42"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B05B42" w:rsidRPr="00663A37" w:rsidRDefault="00B05B42"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B05B42" w:rsidRPr="00871A91" w:rsidRDefault="0026316C">
    <w:pPr>
      <w:pStyle w:val="Encabezado"/>
      <w:rPr>
        <w:sz w:val="2"/>
      </w:rPr>
    </w:pPr>
    <w:r>
      <w:rPr>
        <w:noProof/>
        <w:lang w:val="es-MX" w:eastAsia="es-MX"/>
      </w:rPr>
      <w:pict w14:anchorId="34D77D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B05B42">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A152C0"/>
    <w:multiLevelType w:val="hybridMultilevel"/>
    <w:tmpl w:val="B0CAED1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60C3368"/>
    <w:multiLevelType w:val="hybridMultilevel"/>
    <w:tmpl w:val="3D3448AA"/>
    <w:lvl w:ilvl="0" w:tplc="B75A7C4C">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2"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CAD5BF3"/>
    <w:multiLevelType w:val="hybridMultilevel"/>
    <w:tmpl w:val="FFFFFFFF"/>
    <w:lvl w:ilvl="0" w:tplc="15A6E130">
      <w:start w:val="1"/>
      <w:numFmt w:val="lowerLetter"/>
      <w:lvlText w:val="%1)"/>
      <w:lvlJc w:val="left"/>
      <w:pPr>
        <w:ind w:left="720" w:hanging="360"/>
      </w:pPr>
      <w:rPr>
        <w:rFonts w:cs="Times New Roman" w:hint="default"/>
        <w:b/>
        <w:i w:val="0"/>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6"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EF427B9"/>
    <w:multiLevelType w:val="hybridMultilevel"/>
    <w:tmpl w:val="18E44B40"/>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0"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1"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4" w15:restartNumberingAfterBreak="0">
    <w:nsid w:val="28EE5BDA"/>
    <w:multiLevelType w:val="hybridMultilevel"/>
    <w:tmpl w:val="D6EEE37E"/>
    <w:lvl w:ilvl="0" w:tplc="080A000F">
      <w:start w:val="1"/>
      <w:numFmt w:val="decimal"/>
      <w:lvlText w:val="%1."/>
      <w:lvlJc w:val="left"/>
      <w:pPr>
        <w:ind w:left="720" w:hanging="360"/>
      </w:p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6" w15:restartNumberingAfterBreak="0">
    <w:nsid w:val="2D956403"/>
    <w:multiLevelType w:val="hybridMultilevel"/>
    <w:tmpl w:val="279CE15C"/>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7"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8"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29"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0"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41E41C95"/>
    <w:multiLevelType w:val="hybridMultilevel"/>
    <w:tmpl w:val="FFFFFFFF"/>
    <w:lvl w:ilvl="0" w:tplc="A8D43C38">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33"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45E650CA"/>
    <w:multiLevelType w:val="multilevel"/>
    <w:tmpl w:val="0E1220FC"/>
    <w:styleLink w:val="Listaactual33"/>
    <w:lvl w:ilvl="0">
      <w:start w:val="1"/>
      <w:numFmt w:val="bullet"/>
      <w:lvlText w:val=""/>
      <w:lvlJc w:val="left"/>
      <w:pPr>
        <w:ind w:left="709" w:hanging="425"/>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15:restartNumberingAfterBreak="0">
    <w:nsid w:val="4BB35955"/>
    <w:multiLevelType w:val="multilevel"/>
    <w:tmpl w:val="8DA45990"/>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4D9D3A37"/>
    <w:multiLevelType w:val="hybridMultilevel"/>
    <w:tmpl w:val="51603C6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9"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53E7094D"/>
    <w:multiLevelType w:val="hybridMultilevel"/>
    <w:tmpl w:val="358C9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43"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4" w15:restartNumberingAfterBreak="0">
    <w:nsid w:val="5C4D40E1"/>
    <w:multiLevelType w:val="hybridMultilevel"/>
    <w:tmpl w:val="76A87F10"/>
    <w:lvl w:ilvl="0" w:tplc="C48A71BE">
      <w:start w:val="1"/>
      <w:numFmt w:val="decimal"/>
      <w:lvlText w:val="%1."/>
      <w:lvlJc w:val="left"/>
      <w:pPr>
        <w:ind w:left="709" w:hanging="425"/>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7"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630A365D"/>
    <w:multiLevelType w:val="multilevel"/>
    <w:tmpl w:val="742889DE"/>
    <w:styleLink w:val="Listaactual34"/>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0"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51"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2"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5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5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6F322CD3"/>
    <w:multiLevelType w:val="multilevel"/>
    <w:tmpl w:val="8DA45990"/>
    <w:styleLink w:val="Listaactual35"/>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70826F5A"/>
    <w:multiLevelType w:val="hybridMultilevel"/>
    <w:tmpl w:val="FFFFFFFF"/>
    <w:lvl w:ilvl="0" w:tplc="080A000F">
      <w:start w:val="1"/>
      <w:numFmt w:val="decimal"/>
      <w:lvlText w:val="%1."/>
      <w:lvlJc w:val="left"/>
      <w:pPr>
        <w:ind w:left="720" w:hanging="360"/>
      </w:pPr>
      <w:rPr>
        <w:rFonts w:cs="Times New Roman"/>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61"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732B12B2"/>
    <w:multiLevelType w:val="multilevel"/>
    <w:tmpl w:val="F53826A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3"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753D06E5"/>
    <w:multiLevelType w:val="hybridMultilevel"/>
    <w:tmpl w:val="6AF81256"/>
    <w:lvl w:ilvl="0" w:tplc="CE982C6A">
      <w:start w:val="1"/>
      <w:numFmt w:val="upperRoman"/>
      <w:lvlText w:val="%1."/>
      <w:lvlJc w:val="left"/>
      <w:pPr>
        <w:ind w:left="1287" w:hanging="360"/>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5" w15:restartNumberingAfterBreak="0">
    <w:nsid w:val="78BB78C7"/>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6" w15:restartNumberingAfterBreak="0">
    <w:nsid w:val="79FF7420"/>
    <w:multiLevelType w:val="hybridMultilevel"/>
    <w:tmpl w:val="6C1AC1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7"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B6E7709"/>
    <w:multiLevelType w:val="hybridMultilevel"/>
    <w:tmpl w:val="FFFFFFFF"/>
    <w:lvl w:ilvl="0" w:tplc="FFFFFFFF">
      <w:start w:val="1"/>
      <w:numFmt w:val="decimal"/>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69" w15:restartNumberingAfterBreak="0">
    <w:nsid w:val="7E196450"/>
    <w:multiLevelType w:val="hybridMultilevel"/>
    <w:tmpl w:val="28A4AA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0"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8"/>
  </w:num>
  <w:num w:numId="2">
    <w:abstractNumId w:val="43"/>
  </w:num>
  <w:num w:numId="3">
    <w:abstractNumId w:val="14"/>
  </w:num>
  <w:num w:numId="4">
    <w:abstractNumId w:val="56"/>
  </w:num>
  <w:num w:numId="5">
    <w:abstractNumId w:val="6"/>
  </w:num>
  <w:num w:numId="6">
    <w:abstractNumId w:val="47"/>
  </w:num>
  <w:num w:numId="7">
    <w:abstractNumId w:val="13"/>
  </w:num>
  <w:num w:numId="8">
    <w:abstractNumId w:val="5"/>
  </w:num>
  <w:num w:numId="9">
    <w:abstractNumId w:val="23"/>
  </w:num>
  <w:num w:numId="10">
    <w:abstractNumId w:val="25"/>
  </w:num>
  <w:num w:numId="11">
    <w:abstractNumId w:val="63"/>
  </w:num>
  <w:num w:numId="12">
    <w:abstractNumId w:val="54"/>
  </w:num>
  <w:num w:numId="13">
    <w:abstractNumId w:val="37"/>
  </w:num>
  <w:num w:numId="14">
    <w:abstractNumId w:val="42"/>
  </w:num>
  <w:num w:numId="15">
    <w:abstractNumId w:val="20"/>
  </w:num>
  <w:num w:numId="16">
    <w:abstractNumId w:val="33"/>
  </w:num>
  <w:num w:numId="17">
    <w:abstractNumId w:val="17"/>
  </w:num>
  <w:num w:numId="18">
    <w:abstractNumId w:val="8"/>
  </w:num>
  <w:num w:numId="19">
    <w:abstractNumId w:val="9"/>
  </w:num>
  <w:num w:numId="20">
    <w:abstractNumId w:val="16"/>
  </w:num>
  <w:num w:numId="21">
    <w:abstractNumId w:val="28"/>
  </w:num>
  <w:num w:numId="22">
    <w:abstractNumId w:val="4"/>
  </w:num>
  <w:num w:numId="23">
    <w:abstractNumId w:val="39"/>
  </w:num>
  <w:num w:numId="24">
    <w:abstractNumId w:val="46"/>
  </w:num>
  <w:num w:numId="25">
    <w:abstractNumId w:val="55"/>
  </w:num>
  <w:num w:numId="26">
    <w:abstractNumId w:val="22"/>
  </w:num>
  <w:num w:numId="27">
    <w:abstractNumId w:val="50"/>
  </w:num>
  <w:num w:numId="28">
    <w:abstractNumId w:val="30"/>
  </w:num>
  <w:num w:numId="29">
    <w:abstractNumId w:val="27"/>
  </w:num>
  <w:num w:numId="30">
    <w:abstractNumId w:val="18"/>
  </w:num>
  <w:num w:numId="31">
    <w:abstractNumId w:val="41"/>
  </w:num>
  <w:num w:numId="32">
    <w:abstractNumId w:val="45"/>
  </w:num>
  <w:num w:numId="33">
    <w:abstractNumId w:val="7"/>
  </w:num>
  <w:num w:numId="34">
    <w:abstractNumId w:val="59"/>
  </w:num>
  <w:num w:numId="35">
    <w:abstractNumId w:val="67"/>
  </w:num>
  <w:num w:numId="36">
    <w:abstractNumId w:val="53"/>
  </w:num>
  <w:num w:numId="37">
    <w:abstractNumId w:val="10"/>
  </w:num>
  <w:num w:numId="38">
    <w:abstractNumId w:val="51"/>
  </w:num>
  <w:num w:numId="39">
    <w:abstractNumId w:val="11"/>
  </w:num>
  <w:num w:numId="40">
    <w:abstractNumId w:val="48"/>
  </w:num>
  <w:num w:numId="41">
    <w:abstractNumId w:val="58"/>
  </w:num>
  <w:num w:numId="42">
    <w:abstractNumId w:val="0"/>
  </w:num>
  <w:num w:numId="43">
    <w:abstractNumId w:val="3"/>
  </w:num>
  <w:num w:numId="44">
    <w:abstractNumId w:val="31"/>
  </w:num>
  <w:num w:numId="45">
    <w:abstractNumId w:val="21"/>
  </w:num>
  <w:num w:numId="46">
    <w:abstractNumId w:val="61"/>
  </w:num>
  <w:num w:numId="47">
    <w:abstractNumId w:val="29"/>
  </w:num>
  <w:num w:numId="48">
    <w:abstractNumId w:val="70"/>
  </w:num>
  <w:num w:numId="49">
    <w:abstractNumId w:val="1"/>
  </w:num>
  <w:num w:numId="50">
    <w:abstractNumId w:val="44"/>
  </w:num>
  <w:num w:numId="51">
    <w:abstractNumId w:val="12"/>
  </w:num>
  <w:num w:numId="52">
    <w:abstractNumId w:val="69"/>
  </w:num>
  <w:num w:numId="53">
    <w:abstractNumId w:val="62"/>
  </w:num>
  <w:num w:numId="54">
    <w:abstractNumId w:val="19"/>
  </w:num>
  <w:num w:numId="55">
    <w:abstractNumId w:val="64"/>
  </w:num>
  <w:num w:numId="56">
    <w:abstractNumId w:val="26"/>
  </w:num>
  <w:num w:numId="57">
    <w:abstractNumId w:val="34"/>
  </w:num>
  <w:num w:numId="58">
    <w:abstractNumId w:val="49"/>
  </w:num>
  <w:num w:numId="59">
    <w:abstractNumId w:val="40"/>
  </w:num>
  <w:num w:numId="60">
    <w:abstractNumId w:val="66"/>
  </w:num>
  <w:num w:numId="61">
    <w:abstractNumId w:val="24"/>
    <w:lvlOverride w:ilvl="0">
      <w:startOverride w:val="1"/>
    </w:lvlOverride>
    <w:lvlOverride w:ilvl="1"/>
    <w:lvlOverride w:ilvl="2"/>
    <w:lvlOverride w:ilvl="3"/>
    <w:lvlOverride w:ilvl="4"/>
    <w:lvlOverride w:ilvl="5"/>
    <w:lvlOverride w:ilvl="6"/>
    <w:lvlOverride w:ilvl="7"/>
    <w:lvlOverride w:ilvl="8"/>
  </w:num>
  <w:num w:numId="62">
    <w:abstractNumId w:val="52"/>
  </w:num>
  <w:num w:numId="63">
    <w:abstractNumId w:val="2"/>
  </w:num>
  <w:num w:numId="64">
    <w:abstractNumId w:val="35"/>
  </w:num>
  <w:num w:numId="65">
    <w:abstractNumId w:val="57"/>
  </w:num>
  <w:num w:numId="66">
    <w:abstractNumId w:val="15"/>
  </w:num>
  <w:num w:numId="67">
    <w:abstractNumId w:val="36"/>
  </w:num>
  <w:num w:numId="68">
    <w:abstractNumId w:val="60"/>
  </w:num>
  <w:num w:numId="69">
    <w:abstractNumId w:val="32"/>
  </w:num>
  <w:num w:numId="70">
    <w:abstractNumId w:val="68"/>
  </w:num>
  <w:num w:numId="71">
    <w:abstractNumId w:val="65"/>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24F0"/>
    <w:rsid w:val="00002B94"/>
    <w:rsid w:val="00002C6A"/>
    <w:rsid w:val="00003412"/>
    <w:rsid w:val="000034AA"/>
    <w:rsid w:val="000037B8"/>
    <w:rsid w:val="00003F45"/>
    <w:rsid w:val="00004014"/>
    <w:rsid w:val="00004465"/>
    <w:rsid w:val="00004479"/>
    <w:rsid w:val="00004B62"/>
    <w:rsid w:val="00005965"/>
    <w:rsid w:val="000065D5"/>
    <w:rsid w:val="0000665B"/>
    <w:rsid w:val="000067AC"/>
    <w:rsid w:val="000077FF"/>
    <w:rsid w:val="00007857"/>
    <w:rsid w:val="00007BA4"/>
    <w:rsid w:val="000102FB"/>
    <w:rsid w:val="0001033C"/>
    <w:rsid w:val="000114A6"/>
    <w:rsid w:val="0001151F"/>
    <w:rsid w:val="000117AB"/>
    <w:rsid w:val="00011C4D"/>
    <w:rsid w:val="00011CCA"/>
    <w:rsid w:val="000124BD"/>
    <w:rsid w:val="00012909"/>
    <w:rsid w:val="00012BEE"/>
    <w:rsid w:val="00012D78"/>
    <w:rsid w:val="00012E0D"/>
    <w:rsid w:val="00012F8B"/>
    <w:rsid w:val="00015487"/>
    <w:rsid w:val="000154CA"/>
    <w:rsid w:val="0001567D"/>
    <w:rsid w:val="00016B50"/>
    <w:rsid w:val="000171BE"/>
    <w:rsid w:val="00020325"/>
    <w:rsid w:val="00021122"/>
    <w:rsid w:val="00021165"/>
    <w:rsid w:val="00021A08"/>
    <w:rsid w:val="000221D0"/>
    <w:rsid w:val="00022432"/>
    <w:rsid w:val="0002287F"/>
    <w:rsid w:val="000232DA"/>
    <w:rsid w:val="0002356F"/>
    <w:rsid w:val="00024A6D"/>
    <w:rsid w:val="00024C1C"/>
    <w:rsid w:val="00025560"/>
    <w:rsid w:val="00025773"/>
    <w:rsid w:val="00025F8E"/>
    <w:rsid w:val="00026582"/>
    <w:rsid w:val="00027DA8"/>
    <w:rsid w:val="00030AB0"/>
    <w:rsid w:val="00030F63"/>
    <w:rsid w:val="0003178F"/>
    <w:rsid w:val="00031BA3"/>
    <w:rsid w:val="000325A7"/>
    <w:rsid w:val="00032686"/>
    <w:rsid w:val="0003268C"/>
    <w:rsid w:val="00032C99"/>
    <w:rsid w:val="00032FBE"/>
    <w:rsid w:val="00033089"/>
    <w:rsid w:val="00033336"/>
    <w:rsid w:val="00033479"/>
    <w:rsid w:val="00033562"/>
    <w:rsid w:val="00033AE7"/>
    <w:rsid w:val="000343A2"/>
    <w:rsid w:val="00034965"/>
    <w:rsid w:val="0003521B"/>
    <w:rsid w:val="0003577D"/>
    <w:rsid w:val="00035A30"/>
    <w:rsid w:val="0003692B"/>
    <w:rsid w:val="000369F1"/>
    <w:rsid w:val="00036D5F"/>
    <w:rsid w:val="00036EFC"/>
    <w:rsid w:val="00037938"/>
    <w:rsid w:val="00040A10"/>
    <w:rsid w:val="00041421"/>
    <w:rsid w:val="00041670"/>
    <w:rsid w:val="000417BE"/>
    <w:rsid w:val="00041AE7"/>
    <w:rsid w:val="00041DEA"/>
    <w:rsid w:val="000429D8"/>
    <w:rsid w:val="00042AA8"/>
    <w:rsid w:val="00042C8A"/>
    <w:rsid w:val="00042C95"/>
    <w:rsid w:val="00043780"/>
    <w:rsid w:val="000452AA"/>
    <w:rsid w:val="00045F86"/>
    <w:rsid w:val="00046717"/>
    <w:rsid w:val="00046A15"/>
    <w:rsid w:val="00047890"/>
    <w:rsid w:val="00050D85"/>
    <w:rsid w:val="00050FF1"/>
    <w:rsid w:val="00051732"/>
    <w:rsid w:val="00051F5E"/>
    <w:rsid w:val="0005213F"/>
    <w:rsid w:val="0005219F"/>
    <w:rsid w:val="0005241C"/>
    <w:rsid w:val="00053AC0"/>
    <w:rsid w:val="00054689"/>
    <w:rsid w:val="0005480B"/>
    <w:rsid w:val="00054F6A"/>
    <w:rsid w:val="00055858"/>
    <w:rsid w:val="00055891"/>
    <w:rsid w:val="00055C90"/>
    <w:rsid w:val="000564B5"/>
    <w:rsid w:val="000565EE"/>
    <w:rsid w:val="00056D5F"/>
    <w:rsid w:val="00057148"/>
    <w:rsid w:val="0005726D"/>
    <w:rsid w:val="000575E4"/>
    <w:rsid w:val="0005787D"/>
    <w:rsid w:val="00057B42"/>
    <w:rsid w:val="00060716"/>
    <w:rsid w:val="00061B46"/>
    <w:rsid w:val="00061B8D"/>
    <w:rsid w:val="00061D0A"/>
    <w:rsid w:val="00061D9B"/>
    <w:rsid w:val="00061F00"/>
    <w:rsid w:val="00062CBE"/>
    <w:rsid w:val="000643FB"/>
    <w:rsid w:val="00064854"/>
    <w:rsid w:val="00064EF5"/>
    <w:rsid w:val="00064FFF"/>
    <w:rsid w:val="000653C5"/>
    <w:rsid w:val="00065463"/>
    <w:rsid w:val="000658E9"/>
    <w:rsid w:val="000666B3"/>
    <w:rsid w:val="000676A2"/>
    <w:rsid w:val="0007107B"/>
    <w:rsid w:val="00071159"/>
    <w:rsid w:val="00072987"/>
    <w:rsid w:val="00072AE8"/>
    <w:rsid w:val="00072FF9"/>
    <w:rsid w:val="000739AF"/>
    <w:rsid w:val="00074118"/>
    <w:rsid w:val="00074D4D"/>
    <w:rsid w:val="00075475"/>
    <w:rsid w:val="00075586"/>
    <w:rsid w:val="0007587C"/>
    <w:rsid w:val="00075997"/>
    <w:rsid w:val="00075D5E"/>
    <w:rsid w:val="00075FDC"/>
    <w:rsid w:val="00076332"/>
    <w:rsid w:val="00077748"/>
    <w:rsid w:val="00077A55"/>
    <w:rsid w:val="00077B53"/>
    <w:rsid w:val="00077D39"/>
    <w:rsid w:val="00077F28"/>
    <w:rsid w:val="0008029E"/>
    <w:rsid w:val="000802BA"/>
    <w:rsid w:val="0008134D"/>
    <w:rsid w:val="00081F52"/>
    <w:rsid w:val="00082E5D"/>
    <w:rsid w:val="00083498"/>
    <w:rsid w:val="0008496A"/>
    <w:rsid w:val="00084B4B"/>
    <w:rsid w:val="00084D1A"/>
    <w:rsid w:val="0008591E"/>
    <w:rsid w:val="00085EA2"/>
    <w:rsid w:val="0008628E"/>
    <w:rsid w:val="000864CC"/>
    <w:rsid w:val="0008737D"/>
    <w:rsid w:val="00087AFB"/>
    <w:rsid w:val="00087B38"/>
    <w:rsid w:val="00087F54"/>
    <w:rsid w:val="000900C8"/>
    <w:rsid w:val="0009020C"/>
    <w:rsid w:val="00090297"/>
    <w:rsid w:val="00090A37"/>
    <w:rsid w:val="00090CCD"/>
    <w:rsid w:val="00090EE8"/>
    <w:rsid w:val="00092681"/>
    <w:rsid w:val="00092B31"/>
    <w:rsid w:val="00092D82"/>
    <w:rsid w:val="0009320C"/>
    <w:rsid w:val="00093272"/>
    <w:rsid w:val="0009328A"/>
    <w:rsid w:val="0009397B"/>
    <w:rsid w:val="000944AF"/>
    <w:rsid w:val="000949BF"/>
    <w:rsid w:val="00094B23"/>
    <w:rsid w:val="00094FD7"/>
    <w:rsid w:val="000951B9"/>
    <w:rsid w:val="00095F45"/>
    <w:rsid w:val="0009609D"/>
    <w:rsid w:val="00096248"/>
    <w:rsid w:val="000962AC"/>
    <w:rsid w:val="0009686C"/>
    <w:rsid w:val="00096978"/>
    <w:rsid w:val="000970B5"/>
    <w:rsid w:val="00097898"/>
    <w:rsid w:val="00097BFD"/>
    <w:rsid w:val="000A00B6"/>
    <w:rsid w:val="000A00BB"/>
    <w:rsid w:val="000A02E0"/>
    <w:rsid w:val="000A110B"/>
    <w:rsid w:val="000A1377"/>
    <w:rsid w:val="000A172E"/>
    <w:rsid w:val="000A1D0D"/>
    <w:rsid w:val="000A1D2C"/>
    <w:rsid w:val="000A2323"/>
    <w:rsid w:val="000A2CA6"/>
    <w:rsid w:val="000A2F65"/>
    <w:rsid w:val="000A3B79"/>
    <w:rsid w:val="000A3F41"/>
    <w:rsid w:val="000A4202"/>
    <w:rsid w:val="000A445D"/>
    <w:rsid w:val="000A4BDB"/>
    <w:rsid w:val="000A53E1"/>
    <w:rsid w:val="000A5EA1"/>
    <w:rsid w:val="000A6945"/>
    <w:rsid w:val="000A6F53"/>
    <w:rsid w:val="000A7D80"/>
    <w:rsid w:val="000B0F44"/>
    <w:rsid w:val="000B117C"/>
    <w:rsid w:val="000B1F27"/>
    <w:rsid w:val="000B2390"/>
    <w:rsid w:val="000B266E"/>
    <w:rsid w:val="000B28CF"/>
    <w:rsid w:val="000B29E0"/>
    <w:rsid w:val="000B350D"/>
    <w:rsid w:val="000B4159"/>
    <w:rsid w:val="000B491D"/>
    <w:rsid w:val="000B503C"/>
    <w:rsid w:val="000B51CE"/>
    <w:rsid w:val="000B5296"/>
    <w:rsid w:val="000B5608"/>
    <w:rsid w:val="000B5690"/>
    <w:rsid w:val="000B65C3"/>
    <w:rsid w:val="000C0203"/>
    <w:rsid w:val="000C066A"/>
    <w:rsid w:val="000C0E5D"/>
    <w:rsid w:val="000C0F27"/>
    <w:rsid w:val="000C2504"/>
    <w:rsid w:val="000C2661"/>
    <w:rsid w:val="000C2D59"/>
    <w:rsid w:val="000C2E3B"/>
    <w:rsid w:val="000C3494"/>
    <w:rsid w:val="000C416A"/>
    <w:rsid w:val="000C500D"/>
    <w:rsid w:val="000C51AF"/>
    <w:rsid w:val="000C539D"/>
    <w:rsid w:val="000C5552"/>
    <w:rsid w:val="000C568A"/>
    <w:rsid w:val="000C661C"/>
    <w:rsid w:val="000C703C"/>
    <w:rsid w:val="000C7472"/>
    <w:rsid w:val="000C7801"/>
    <w:rsid w:val="000C7BF9"/>
    <w:rsid w:val="000C7C21"/>
    <w:rsid w:val="000C7EB6"/>
    <w:rsid w:val="000C7F8F"/>
    <w:rsid w:val="000D08B6"/>
    <w:rsid w:val="000D0CD3"/>
    <w:rsid w:val="000D14DA"/>
    <w:rsid w:val="000D2A2D"/>
    <w:rsid w:val="000D2C63"/>
    <w:rsid w:val="000D2E6D"/>
    <w:rsid w:val="000D2E93"/>
    <w:rsid w:val="000D3C8A"/>
    <w:rsid w:val="000D3DC4"/>
    <w:rsid w:val="000D4019"/>
    <w:rsid w:val="000D5244"/>
    <w:rsid w:val="000D55D2"/>
    <w:rsid w:val="000D5634"/>
    <w:rsid w:val="000D56B9"/>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602"/>
    <w:rsid w:val="000E37D0"/>
    <w:rsid w:val="000E3D5F"/>
    <w:rsid w:val="000E3EB9"/>
    <w:rsid w:val="000E48E3"/>
    <w:rsid w:val="000E4AFE"/>
    <w:rsid w:val="000E4E16"/>
    <w:rsid w:val="000E4EBC"/>
    <w:rsid w:val="000E513A"/>
    <w:rsid w:val="000E57E9"/>
    <w:rsid w:val="000E74D7"/>
    <w:rsid w:val="000E7BF6"/>
    <w:rsid w:val="000F015F"/>
    <w:rsid w:val="000F0B57"/>
    <w:rsid w:val="000F114E"/>
    <w:rsid w:val="000F146C"/>
    <w:rsid w:val="000F152C"/>
    <w:rsid w:val="000F196A"/>
    <w:rsid w:val="000F2668"/>
    <w:rsid w:val="000F367A"/>
    <w:rsid w:val="000F3D79"/>
    <w:rsid w:val="000F44C1"/>
    <w:rsid w:val="000F4958"/>
    <w:rsid w:val="000F547D"/>
    <w:rsid w:val="000F54F6"/>
    <w:rsid w:val="000F7D93"/>
    <w:rsid w:val="0010147E"/>
    <w:rsid w:val="0010149D"/>
    <w:rsid w:val="0010153C"/>
    <w:rsid w:val="00102165"/>
    <w:rsid w:val="0010239B"/>
    <w:rsid w:val="0010303E"/>
    <w:rsid w:val="00103271"/>
    <w:rsid w:val="00103514"/>
    <w:rsid w:val="00103A9A"/>
    <w:rsid w:val="00103C89"/>
    <w:rsid w:val="00103D8C"/>
    <w:rsid w:val="00104BE3"/>
    <w:rsid w:val="001050A9"/>
    <w:rsid w:val="001059AF"/>
    <w:rsid w:val="001059DF"/>
    <w:rsid w:val="001067FE"/>
    <w:rsid w:val="001069F4"/>
    <w:rsid w:val="00107231"/>
    <w:rsid w:val="00107256"/>
    <w:rsid w:val="00107451"/>
    <w:rsid w:val="00107C93"/>
    <w:rsid w:val="00107D83"/>
    <w:rsid w:val="0011071D"/>
    <w:rsid w:val="001107C4"/>
    <w:rsid w:val="0011108B"/>
    <w:rsid w:val="0011110C"/>
    <w:rsid w:val="001116B7"/>
    <w:rsid w:val="0011295F"/>
    <w:rsid w:val="001141AE"/>
    <w:rsid w:val="00114B1E"/>
    <w:rsid w:val="00114F1E"/>
    <w:rsid w:val="00115495"/>
    <w:rsid w:val="00116B11"/>
    <w:rsid w:val="00116E4B"/>
    <w:rsid w:val="00116F6B"/>
    <w:rsid w:val="001171FF"/>
    <w:rsid w:val="00121552"/>
    <w:rsid w:val="00121842"/>
    <w:rsid w:val="00121B19"/>
    <w:rsid w:val="00121BF4"/>
    <w:rsid w:val="00121F46"/>
    <w:rsid w:val="001235A0"/>
    <w:rsid w:val="00123D0B"/>
    <w:rsid w:val="00124B26"/>
    <w:rsid w:val="0012508E"/>
    <w:rsid w:val="00127617"/>
    <w:rsid w:val="00130787"/>
    <w:rsid w:val="00130C18"/>
    <w:rsid w:val="00131C40"/>
    <w:rsid w:val="00131C6C"/>
    <w:rsid w:val="00131F2D"/>
    <w:rsid w:val="001321ED"/>
    <w:rsid w:val="00133F26"/>
    <w:rsid w:val="0013462D"/>
    <w:rsid w:val="001360B8"/>
    <w:rsid w:val="0013657B"/>
    <w:rsid w:val="00136A94"/>
    <w:rsid w:val="00137807"/>
    <w:rsid w:val="00140181"/>
    <w:rsid w:val="0014092A"/>
    <w:rsid w:val="00140A63"/>
    <w:rsid w:val="00141359"/>
    <w:rsid w:val="00142AF7"/>
    <w:rsid w:val="00142D35"/>
    <w:rsid w:val="00143916"/>
    <w:rsid w:val="00143E8A"/>
    <w:rsid w:val="00143FC6"/>
    <w:rsid w:val="00144A6E"/>
    <w:rsid w:val="00144ABF"/>
    <w:rsid w:val="00144BA8"/>
    <w:rsid w:val="00145C22"/>
    <w:rsid w:val="001464CD"/>
    <w:rsid w:val="00147D4D"/>
    <w:rsid w:val="00150293"/>
    <w:rsid w:val="001502AD"/>
    <w:rsid w:val="00150415"/>
    <w:rsid w:val="001509C0"/>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962"/>
    <w:rsid w:val="00156DAA"/>
    <w:rsid w:val="00157491"/>
    <w:rsid w:val="00157C91"/>
    <w:rsid w:val="00157D2B"/>
    <w:rsid w:val="00160608"/>
    <w:rsid w:val="001608D3"/>
    <w:rsid w:val="001609E3"/>
    <w:rsid w:val="00160F20"/>
    <w:rsid w:val="00160F8D"/>
    <w:rsid w:val="001624E8"/>
    <w:rsid w:val="001628B1"/>
    <w:rsid w:val="0016322B"/>
    <w:rsid w:val="0016339A"/>
    <w:rsid w:val="0016392B"/>
    <w:rsid w:val="001641EC"/>
    <w:rsid w:val="001643F2"/>
    <w:rsid w:val="00164553"/>
    <w:rsid w:val="00165898"/>
    <w:rsid w:val="00165CA1"/>
    <w:rsid w:val="00165E57"/>
    <w:rsid w:val="00166171"/>
    <w:rsid w:val="00166D47"/>
    <w:rsid w:val="00167291"/>
    <w:rsid w:val="001678FF"/>
    <w:rsid w:val="00167DF0"/>
    <w:rsid w:val="00171192"/>
    <w:rsid w:val="00171AAD"/>
    <w:rsid w:val="00171BBC"/>
    <w:rsid w:val="00171CF4"/>
    <w:rsid w:val="00171F77"/>
    <w:rsid w:val="0017292D"/>
    <w:rsid w:val="00172A87"/>
    <w:rsid w:val="001748CB"/>
    <w:rsid w:val="0017523B"/>
    <w:rsid w:val="00175B42"/>
    <w:rsid w:val="0017606D"/>
    <w:rsid w:val="0017633C"/>
    <w:rsid w:val="00176522"/>
    <w:rsid w:val="00176CA8"/>
    <w:rsid w:val="00177325"/>
    <w:rsid w:val="00177C5F"/>
    <w:rsid w:val="00177F85"/>
    <w:rsid w:val="001809A8"/>
    <w:rsid w:val="00180C5F"/>
    <w:rsid w:val="001819E8"/>
    <w:rsid w:val="00181A06"/>
    <w:rsid w:val="00181A9D"/>
    <w:rsid w:val="00181C41"/>
    <w:rsid w:val="001823E3"/>
    <w:rsid w:val="00182FC0"/>
    <w:rsid w:val="001834D9"/>
    <w:rsid w:val="00183990"/>
    <w:rsid w:val="00183BC3"/>
    <w:rsid w:val="00183F45"/>
    <w:rsid w:val="00184AEA"/>
    <w:rsid w:val="0018577B"/>
    <w:rsid w:val="00185877"/>
    <w:rsid w:val="00185C61"/>
    <w:rsid w:val="0018697B"/>
    <w:rsid w:val="00186D1D"/>
    <w:rsid w:val="00187CCE"/>
    <w:rsid w:val="00190030"/>
    <w:rsid w:val="0019086A"/>
    <w:rsid w:val="00190B5A"/>
    <w:rsid w:val="00190D0F"/>
    <w:rsid w:val="00190F59"/>
    <w:rsid w:val="001919F7"/>
    <w:rsid w:val="00192D02"/>
    <w:rsid w:val="0019495B"/>
    <w:rsid w:val="00194C85"/>
    <w:rsid w:val="0019539C"/>
    <w:rsid w:val="001957CF"/>
    <w:rsid w:val="001957E6"/>
    <w:rsid w:val="00195845"/>
    <w:rsid w:val="0019584A"/>
    <w:rsid w:val="001960AD"/>
    <w:rsid w:val="0019662A"/>
    <w:rsid w:val="00196AF7"/>
    <w:rsid w:val="00196FB3"/>
    <w:rsid w:val="001A057E"/>
    <w:rsid w:val="001A0AFD"/>
    <w:rsid w:val="001A0E96"/>
    <w:rsid w:val="001A1BDB"/>
    <w:rsid w:val="001A2A89"/>
    <w:rsid w:val="001A316F"/>
    <w:rsid w:val="001A321A"/>
    <w:rsid w:val="001A3982"/>
    <w:rsid w:val="001A3C5F"/>
    <w:rsid w:val="001A3F75"/>
    <w:rsid w:val="001A4523"/>
    <w:rsid w:val="001A4BDF"/>
    <w:rsid w:val="001A5348"/>
    <w:rsid w:val="001A5B53"/>
    <w:rsid w:val="001A6849"/>
    <w:rsid w:val="001A773B"/>
    <w:rsid w:val="001B0259"/>
    <w:rsid w:val="001B0262"/>
    <w:rsid w:val="001B0D9E"/>
    <w:rsid w:val="001B11CB"/>
    <w:rsid w:val="001B16F5"/>
    <w:rsid w:val="001B236A"/>
    <w:rsid w:val="001B23FA"/>
    <w:rsid w:val="001B28D1"/>
    <w:rsid w:val="001B2A3F"/>
    <w:rsid w:val="001B3FD2"/>
    <w:rsid w:val="001B5693"/>
    <w:rsid w:val="001B587B"/>
    <w:rsid w:val="001B5959"/>
    <w:rsid w:val="001B6C2D"/>
    <w:rsid w:val="001B7147"/>
    <w:rsid w:val="001B7214"/>
    <w:rsid w:val="001C087E"/>
    <w:rsid w:val="001C0AB6"/>
    <w:rsid w:val="001C0F32"/>
    <w:rsid w:val="001C1BF4"/>
    <w:rsid w:val="001C2099"/>
    <w:rsid w:val="001C27A3"/>
    <w:rsid w:val="001C2982"/>
    <w:rsid w:val="001C29FA"/>
    <w:rsid w:val="001C2C72"/>
    <w:rsid w:val="001C2DED"/>
    <w:rsid w:val="001C3145"/>
    <w:rsid w:val="001C3387"/>
    <w:rsid w:val="001C407C"/>
    <w:rsid w:val="001C4A71"/>
    <w:rsid w:val="001C4CBF"/>
    <w:rsid w:val="001C54A1"/>
    <w:rsid w:val="001C5CD0"/>
    <w:rsid w:val="001C6455"/>
    <w:rsid w:val="001C6A7A"/>
    <w:rsid w:val="001C6C3D"/>
    <w:rsid w:val="001C72C0"/>
    <w:rsid w:val="001C7347"/>
    <w:rsid w:val="001C7400"/>
    <w:rsid w:val="001C7697"/>
    <w:rsid w:val="001C7C31"/>
    <w:rsid w:val="001D1B77"/>
    <w:rsid w:val="001D225B"/>
    <w:rsid w:val="001D31A1"/>
    <w:rsid w:val="001D32FC"/>
    <w:rsid w:val="001D3563"/>
    <w:rsid w:val="001D3605"/>
    <w:rsid w:val="001D3687"/>
    <w:rsid w:val="001D3EE2"/>
    <w:rsid w:val="001D41E0"/>
    <w:rsid w:val="001D4382"/>
    <w:rsid w:val="001D4CB2"/>
    <w:rsid w:val="001D611F"/>
    <w:rsid w:val="001D660A"/>
    <w:rsid w:val="001D6CA8"/>
    <w:rsid w:val="001D721F"/>
    <w:rsid w:val="001D73AD"/>
    <w:rsid w:val="001D7BDD"/>
    <w:rsid w:val="001E0014"/>
    <w:rsid w:val="001E04CC"/>
    <w:rsid w:val="001E0D6B"/>
    <w:rsid w:val="001E1533"/>
    <w:rsid w:val="001E1754"/>
    <w:rsid w:val="001E1791"/>
    <w:rsid w:val="001E18B4"/>
    <w:rsid w:val="001E19E7"/>
    <w:rsid w:val="001E1A95"/>
    <w:rsid w:val="001E2186"/>
    <w:rsid w:val="001E21A0"/>
    <w:rsid w:val="001E2646"/>
    <w:rsid w:val="001E299A"/>
    <w:rsid w:val="001E2BA9"/>
    <w:rsid w:val="001E2ECC"/>
    <w:rsid w:val="001E3430"/>
    <w:rsid w:val="001E35AE"/>
    <w:rsid w:val="001E4621"/>
    <w:rsid w:val="001E48A4"/>
    <w:rsid w:val="001E5273"/>
    <w:rsid w:val="001E5286"/>
    <w:rsid w:val="001E5453"/>
    <w:rsid w:val="001E5C3D"/>
    <w:rsid w:val="001E65C6"/>
    <w:rsid w:val="001E678B"/>
    <w:rsid w:val="001E7C62"/>
    <w:rsid w:val="001F0525"/>
    <w:rsid w:val="001F0C02"/>
    <w:rsid w:val="001F2B26"/>
    <w:rsid w:val="001F2BC9"/>
    <w:rsid w:val="001F2F39"/>
    <w:rsid w:val="001F3363"/>
    <w:rsid w:val="001F34DD"/>
    <w:rsid w:val="001F408E"/>
    <w:rsid w:val="001F4349"/>
    <w:rsid w:val="001F4860"/>
    <w:rsid w:val="001F4EDD"/>
    <w:rsid w:val="001F57CD"/>
    <w:rsid w:val="001F5B07"/>
    <w:rsid w:val="001F5E58"/>
    <w:rsid w:val="001F6270"/>
    <w:rsid w:val="001F65BE"/>
    <w:rsid w:val="001F7890"/>
    <w:rsid w:val="001F7D76"/>
    <w:rsid w:val="001F7D9A"/>
    <w:rsid w:val="00200FAD"/>
    <w:rsid w:val="002015CF"/>
    <w:rsid w:val="00201765"/>
    <w:rsid w:val="00201ABD"/>
    <w:rsid w:val="0020257F"/>
    <w:rsid w:val="00204436"/>
    <w:rsid w:val="00204AA1"/>
    <w:rsid w:val="00205357"/>
    <w:rsid w:val="00205455"/>
    <w:rsid w:val="00205FAC"/>
    <w:rsid w:val="00206139"/>
    <w:rsid w:val="002064D5"/>
    <w:rsid w:val="00207028"/>
    <w:rsid w:val="0020763C"/>
    <w:rsid w:val="00207E11"/>
    <w:rsid w:val="0021063D"/>
    <w:rsid w:val="00210714"/>
    <w:rsid w:val="00211B32"/>
    <w:rsid w:val="0021327B"/>
    <w:rsid w:val="002132F2"/>
    <w:rsid w:val="00214B09"/>
    <w:rsid w:val="002155ED"/>
    <w:rsid w:val="002156A3"/>
    <w:rsid w:val="00215AEE"/>
    <w:rsid w:val="0021627B"/>
    <w:rsid w:val="0021698E"/>
    <w:rsid w:val="00216D13"/>
    <w:rsid w:val="00216F33"/>
    <w:rsid w:val="002207CF"/>
    <w:rsid w:val="0022145E"/>
    <w:rsid w:val="00221C04"/>
    <w:rsid w:val="0022245F"/>
    <w:rsid w:val="00223256"/>
    <w:rsid w:val="0022406E"/>
    <w:rsid w:val="00224FEA"/>
    <w:rsid w:val="002262C0"/>
    <w:rsid w:val="00226345"/>
    <w:rsid w:val="002264AE"/>
    <w:rsid w:val="00226D1C"/>
    <w:rsid w:val="00227691"/>
    <w:rsid w:val="00227A85"/>
    <w:rsid w:val="00227B4C"/>
    <w:rsid w:val="00227BB0"/>
    <w:rsid w:val="00227DBC"/>
    <w:rsid w:val="00230284"/>
    <w:rsid w:val="00230E13"/>
    <w:rsid w:val="0023118D"/>
    <w:rsid w:val="00232621"/>
    <w:rsid w:val="0023293E"/>
    <w:rsid w:val="00232A7A"/>
    <w:rsid w:val="00232DA5"/>
    <w:rsid w:val="00232F2F"/>
    <w:rsid w:val="00232F87"/>
    <w:rsid w:val="002338B9"/>
    <w:rsid w:val="00233FF9"/>
    <w:rsid w:val="00234061"/>
    <w:rsid w:val="002349A9"/>
    <w:rsid w:val="00234E3C"/>
    <w:rsid w:val="00235694"/>
    <w:rsid w:val="0023573F"/>
    <w:rsid w:val="002361D0"/>
    <w:rsid w:val="00236B9A"/>
    <w:rsid w:val="002372F0"/>
    <w:rsid w:val="00240046"/>
    <w:rsid w:val="00240677"/>
    <w:rsid w:val="00241201"/>
    <w:rsid w:val="00241DF5"/>
    <w:rsid w:val="002423EA"/>
    <w:rsid w:val="00242971"/>
    <w:rsid w:val="002432E1"/>
    <w:rsid w:val="00243315"/>
    <w:rsid w:val="00243B44"/>
    <w:rsid w:val="00243D7F"/>
    <w:rsid w:val="002454DC"/>
    <w:rsid w:val="00245AC1"/>
    <w:rsid w:val="0024621D"/>
    <w:rsid w:val="00246269"/>
    <w:rsid w:val="00247588"/>
    <w:rsid w:val="002475C3"/>
    <w:rsid w:val="00247ED0"/>
    <w:rsid w:val="00247FE8"/>
    <w:rsid w:val="00252443"/>
    <w:rsid w:val="00252CF5"/>
    <w:rsid w:val="002530AE"/>
    <w:rsid w:val="0025386E"/>
    <w:rsid w:val="002547B2"/>
    <w:rsid w:val="0025565C"/>
    <w:rsid w:val="00255FD1"/>
    <w:rsid w:val="002564E8"/>
    <w:rsid w:val="00256CE0"/>
    <w:rsid w:val="0025791F"/>
    <w:rsid w:val="00261886"/>
    <w:rsid w:val="00261A13"/>
    <w:rsid w:val="00261E57"/>
    <w:rsid w:val="0026219D"/>
    <w:rsid w:val="002623AA"/>
    <w:rsid w:val="0026316C"/>
    <w:rsid w:val="0026428D"/>
    <w:rsid w:val="00264613"/>
    <w:rsid w:val="00264CA1"/>
    <w:rsid w:val="00264FB2"/>
    <w:rsid w:val="0026506A"/>
    <w:rsid w:val="00265B88"/>
    <w:rsid w:val="00266604"/>
    <w:rsid w:val="00267A38"/>
    <w:rsid w:val="00267A7B"/>
    <w:rsid w:val="00267DB0"/>
    <w:rsid w:val="002704DF"/>
    <w:rsid w:val="00270A17"/>
    <w:rsid w:val="00270C64"/>
    <w:rsid w:val="00270F03"/>
    <w:rsid w:val="002710B5"/>
    <w:rsid w:val="0027116F"/>
    <w:rsid w:val="00271737"/>
    <w:rsid w:val="002719F8"/>
    <w:rsid w:val="00272121"/>
    <w:rsid w:val="002729A0"/>
    <w:rsid w:val="00273312"/>
    <w:rsid w:val="00273E61"/>
    <w:rsid w:val="00273F5F"/>
    <w:rsid w:val="00273F7C"/>
    <w:rsid w:val="002745A2"/>
    <w:rsid w:val="00274CA6"/>
    <w:rsid w:val="0027555F"/>
    <w:rsid w:val="00275599"/>
    <w:rsid w:val="00275719"/>
    <w:rsid w:val="00275727"/>
    <w:rsid w:val="00275BE9"/>
    <w:rsid w:val="00275F2C"/>
    <w:rsid w:val="00277BEF"/>
    <w:rsid w:val="00280398"/>
    <w:rsid w:val="00281167"/>
    <w:rsid w:val="002811E3"/>
    <w:rsid w:val="002813B2"/>
    <w:rsid w:val="00282431"/>
    <w:rsid w:val="00282E9E"/>
    <w:rsid w:val="00283965"/>
    <w:rsid w:val="00283BBD"/>
    <w:rsid w:val="00283D5E"/>
    <w:rsid w:val="00284245"/>
    <w:rsid w:val="00285028"/>
    <w:rsid w:val="00285034"/>
    <w:rsid w:val="00285A72"/>
    <w:rsid w:val="00285A94"/>
    <w:rsid w:val="002902FE"/>
    <w:rsid w:val="00290544"/>
    <w:rsid w:val="00290614"/>
    <w:rsid w:val="002911CC"/>
    <w:rsid w:val="002913C5"/>
    <w:rsid w:val="00291DE2"/>
    <w:rsid w:val="00291F65"/>
    <w:rsid w:val="0029208D"/>
    <w:rsid w:val="00292258"/>
    <w:rsid w:val="0029225E"/>
    <w:rsid w:val="002926F9"/>
    <w:rsid w:val="00293681"/>
    <w:rsid w:val="00293A4E"/>
    <w:rsid w:val="00293B95"/>
    <w:rsid w:val="00293F85"/>
    <w:rsid w:val="002942EA"/>
    <w:rsid w:val="0029482F"/>
    <w:rsid w:val="00294892"/>
    <w:rsid w:val="002956DA"/>
    <w:rsid w:val="00296073"/>
    <w:rsid w:val="00296626"/>
    <w:rsid w:val="00296DB8"/>
    <w:rsid w:val="00296E92"/>
    <w:rsid w:val="00297212"/>
    <w:rsid w:val="002972E8"/>
    <w:rsid w:val="00297791"/>
    <w:rsid w:val="002A02E8"/>
    <w:rsid w:val="002A0A88"/>
    <w:rsid w:val="002A1797"/>
    <w:rsid w:val="002A1DA3"/>
    <w:rsid w:val="002A3211"/>
    <w:rsid w:val="002A3CE3"/>
    <w:rsid w:val="002A4174"/>
    <w:rsid w:val="002A424D"/>
    <w:rsid w:val="002A49BC"/>
    <w:rsid w:val="002A51B8"/>
    <w:rsid w:val="002A564E"/>
    <w:rsid w:val="002A5ADD"/>
    <w:rsid w:val="002A5FDF"/>
    <w:rsid w:val="002A6127"/>
    <w:rsid w:val="002A613A"/>
    <w:rsid w:val="002A6FCE"/>
    <w:rsid w:val="002A7172"/>
    <w:rsid w:val="002A7501"/>
    <w:rsid w:val="002B042B"/>
    <w:rsid w:val="002B0EA1"/>
    <w:rsid w:val="002B1027"/>
    <w:rsid w:val="002B1DAC"/>
    <w:rsid w:val="002B317E"/>
    <w:rsid w:val="002B33D8"/>
    <w:rsid w:val="002B3983"/>
    <w:rsid w:val="002B3CE2"/>
    <w:rsid w:val="002B3EA9"/>
    <w:rsid w:val="002B40FF"/>
    <w:rsid w:val="002B44C4"/>
    <w:rsid w:val="002B5F48"/>
    <w:rsid w:val="002B6304"/>
    <w:rsid w:val="002B6355"/>
    <w:rsid w:val="002B6548"/>
    <w:rsid w:val="002B6B0F"/>
    <w:rsid w:val="002B7549"/>
    <w:rsid w:val="002B78B9"/>
    <w:rsid w:val="002B7DE3"/>
    <w:rsid w:val="002C04A7"/>
    <w:rsid w:val="002C0E65"/>
    <w:rsid w:val="002C0E9B"/>
    <w:rsid w:val="002C15CA"/>
    <w:rsid w:val="002C1612"/>
    <w:rsid w:val="002C188B"/>
    <w:rsid w:val="002C195C"/>
    <w:rsid w:val="002C1DAF"/>
    <w:rsid w:val="002C26CD"/>
    <w:rsid w:val="002C2A9B"/>
    <w:rsid w:val="002C2C08"/>
    <w:rsid w:val="002C2D27"/>
    <w:rsid w:val="002C3141"/>
    <w:rsid w:val="002C3AA0"/>
    <w:rsid w:val="002C3D26"/>
    <w:rsid w:val="002C42A2"/>
    <w:rsid w:val="002C4718"/>
    <w:rsid w:val="002C48A8"/>
    <w:rsid w:val="002C49B5"/>
    <w:rsid w:val="002C4B9F"/>
    <w:rsid w:val="002C4F2A"/>
    <w:rsid w:val="002C5B10"/>
    <w:rsid w:val="002C6010"/>
    <w:rsid w:val="002C6B4C"/>
    <w:rsid w:val="002C7329"/>
    <w:rsid w:val="002C7CEB"/>
    <w:rsid w:val="002C7EC4"/>
    <w:rsid w:val="002D003A"/>
    <w:rsid w:val="002D00F1"/>
    <w:rsid w:val="002D0F26"/>
    <w:rsid w:val="002D15F2"/>
    <w:rsid w:val="002D1E08"/>
    <w:rsid w:val="002D2979"/>
    <w:rsid w:val="002D2F05"/>
    <w:rsid w:val="002D2F64"/>
    <w:rsid w:val="002D4953"/>
    <w:rsid w:val="002D552F"/>
    <w:rsid w:val="002D5CBE"/>
    <w:rsid w:val="002D5CCE"/>
    <w:rsid w:val="002D5FC4"/>
    <w:rsid w:val="002D639B"/>
    <w:rsid w:val="002D785E"/>
    <w:rsid w:val="002D7B83"/>
    <w:rsid w:val="002E0588"/>
    <w:rsid w:val="002E0D37"/>
    <w:rsid w:val="002E0FE2"/>
    <w:rsid w:val="002E1484"/>
    <w:rsid w:val="002E153B"/>
    <w:rsid w:val="002E1A7A"/>
    <w:rsid w:val="002E1B5E"/>
    <w:rsid w:val="002E220E"/>
    <w:rsid w:val="002E2D8A"/>
    <w:rsid w:val="002E2E66"/>
    <w:rsid w:val="002E32E7"/>
    <w:rsid w:val="002E37DA"/>
    <w:rsid w:val="002E3CBD"/>
    <w:rsid w:val="002E40AD"/>
    <w:rsid w:val="002E55C9"/>
    <w:rsid w:val="002E5AFA"/>
    <w:rsid w:val="002E5D59"/>
    <w:rsid w:val="002E6B68"/>
    <w:rsid w:val="002E72F0"/>
    <w:rsid w:val="002E7D14"/>
    <w:rsid w:val="002E7F0E"/>
    <w:rsid w:val="002F07A0"/>
    <w:rsid w:val="002F2261"/>
    <w:rsid w:val="002F368E"/>
    <w:rsid w:val="002F3AAF"/>
    <w:rsid w:val="002F40FF"/>
    <w:rsid w:val="002F5101"/>
    <w:rsid w:val="002F52C1"/>
    <w:rsid w:val="002F5C83"/>
    <w:rsid w:val="002F713F"/>
    <w:rsid w:val="002F799E"/>
    <w:rsid w:val="002F7A64"/>
    <w:rsid w:val="002F7D3E"/>
    <w:rsid w:val="002F7ED4"/>
    <w:rsid w:val="00300919"/>
    <w:rsid w:val="00300C6B"/>
    <w:rsid w:val="00300EA0"/>
    <w:rsid w:val="003012FD"/>
    <w:rsid w:val="003021B1"/>
    <w:rsid w:val="00302BF3"/>
    <w:rsid w:val="00302D8C"/>
    <w:rsid w:val="00303EE7"/>
    <w:rsid w:val="00303F92"/>
    <w:rsid w:val="00304386"/>
    <w:rsid w:val="00304EE5"/>
    <w:rsid w:val="00305C48"/>
    <w:rsid w:val="00306313"/>
    <w:rsid w:val="00310825"/>
    <w:rsid w:val="00310AF9"/>
    <w:rsid w:val="00310E80"/>
    <w:rsid w:val="003110C6"/>
    <w:rsid w:val="00312106"/>
    <w:rsid w:val="003126FB"/>
    <w:rsid w:val="0031280C"/>
    <w:rsid w:val="00313170"/>
    <w:rsid w:val="00313303"/>
    <w:rsid w:val="003136B3"/>
    <w:rsid w:val="00313B18"/>
    <w:rsid w:val="00314324"/>
    <w:rsid w:val="0031447F"/>
    <w:rsid w:val="00314835"/>
    <w:rsid w:val="00315AE3"/>
    <w:rsid w:val="00315CA2"/>
    <w:rsid w:val="0031667E"/>
    <w:rsid w:val="00316A7B"/>
    <w:rsid w:val="003176D1"/>
    <w:rsid w:val="003207ED"/>
    <w:rsid w:val="00320E35"/>
    <w:rsid w:val="0032116B"/>
    <w:rsid w:val="00321B9A"/>
    <w:rsid w:val="0032250C"/>
    <w:rsid w:val="0032390D"/>
    <w:rsid w:val="00323EBD"/>
    <w:rsid w:val="00324093"/>
    <w:rsid w:val="00324709"/>
    <w:rsid w:val="00324F09"/>
    <w:rsid w:val="00325487"/>
    <w:rsid w:val="0032597C"/>
    <w:rsid w:val="00325BCB"/>
    <w:rsid w:val="00325C6E"/>
    <w:rsid w:val="00326563"/>
    <w:rsid w:val="0032659A"/>
    <w:rsid w:val="003265D6"/>
    <w:rsid w:val="003275F8"/>
    <w:rsid w:val="00327D0C"/>
    <w:rsid w:val="00330546"/>
    <w:rsid w:val="0033070B"/>
    <w:rsid w:val="00330748"/>
    <w:rsid w:val="00330C73"/>
    <w:rsid w:val="00331513"/>
    <w:rsid w:val="00331ECA"/>
    <w:rsid w:val="0033204C"/>
    <w:rsid w:val="00334234"/>
    <w:rsid w:val="0033491A"/>
    <w:rsid w:val="00334F21"/>
    <w:rsid w:val="00335A61"/>
    <w:rsid w:val="0033687B"/>
    <w:rsid w:val="00337088"/>
    <w:rsid w:val="00337638"/>
    <w:rsid w:val="00337FA1"/>
    <w:rsid w:val="003403A1"/>
    <w:rsid w:val="00340ADD"/>
    <w:rsid w:val="0034104A"/>
    <w:rsid w:val="00341178"/>
    <w:rsid w:val="00341869"/>
    <w:rsid w:val="00341B42"/>
    <w:rsid w:val="00341DB4"/>
    <w:rsid w:val="00341F6A"/>
    <w:rsid w:val="003420E1"/>
    <w:rsid w:val="00342221"/>
    <w:rsid w:val="003423FC"/>
    <w:rsid w:val="003437DC"/>
    <w:rsid w:val="0034413C"/>
    <w:rsid w:val="0034444F"/>
    <w:rsid w:val="00344766"/>
    <w:rsid w:val="00344A50"/>
    <w:rsid w:val="00344AD3"/>
    <w:rsid w:val="00345089"/>
    <w:rsid w:val="00345427"/>
    <w:rsid w:val="00345687"/>
    <w:rsid w:val="00345708"/>
    <w:rsid w:val="00346373"/>
    <w:rsid w:val="0034646D"/>
    <w:rsid w:val="003467CD"/>
    <w:rsid w:val="003471F0"/>
    <w:rsid w:val="00347B20"/>
    <w:rsid w:val="003505B2"/>
    <w:rsid w:val="0035063B"/>
    <w:rsid w:val="00350B04"/>
    <w:rsid w:val="00350B8B"/>
    <w:rsid w:val="00350F3A"/>
    <w:rsid w:val="00351DF7"/>
    <w:rsid w:val="00351FD1"/>
    <w:rsid w:val="00352677"/>
    <w:rsid w:val="003526EA"/>
    <w:rsid w:val="0035374E"/>
    <w:rsid w:val="0035393E"/>
    <w:rsid w:val="003540E4"/>
    <w:rsid w:val="00354255"/>
    <w:rsid w:val="003543FB"/>
    <w:rsid w:val="00355981"/>
    <w:rsid w:val="00355BFE"/>
    <w:rsid w:val="00356AA0"/>
    <w:rsid w:val="003573D2"/>
    <w:rsid w:val="003579CE"/>
    <w:rsid w:val="00357A38"/>
    <w:rsid w:val="00360081"/>
    <w:rsid w:val="00360189"/>
    <w:rsid w:val="0036188D"/>
    <w:rsid w:val="00362013"/>
    <w:rsid w:val="00362136"/>
    <w:rsid w:val="003623F5"/>
    <w:rsid w:val="00363333"/>
    <w:rsid w:val="0036336C"/>
    <w:rsid w:val="003634F7"/>
    <w:rsid w:val="003637A1"/>
    <w:rsid w:val="00363EA3"/>
    <w:rsid w:val="0036401A"/>
    <w:rsid w:val="003647C3"/>
    <w:rsid w:val="003649B1"/>
    <w:rsid w:val="00364C0A"/>
    <w:rsid w:val="00365AE9"/>
    <w:rsid w:val="003672DF"/>
    <w:rsid w:val="003704FC"/>
    <w:rsid w:val="0037112D"/>
    <w:rsid w:val="003713C2"/>
    <w:rsid w:val="0037172A"/>
    <w:rsid w:val="003722D3"/>
    <w:rsid w:val="0037269A"/>
    <w:rsid w:val="00372B11"/>
    <w:rsid w:val="00373C5A"/>
    <w:rsid w:val="00373D4C"/>
    <w:rsid w:val="0037526D"/>
    <w:rsid w:val="0037545E"/>
    <w:rsid w:val="00375978"/>
    <w:rsid w:val="00376405"/>
    <w:rsid w:val="0037699E"/>
    <w:rsid w:val="00376C54"/>
    <w:rsid w:val="00381027"/>
    <w:rsid w:val="0038157C"/>
    <w:rsid w:val="00381BAB"/>
    <w:rsid w:val="00381FE7"/>
    <w:rsid w:val="0038209B"/>
    <w:rsid w:val="003837A2"/>
    <w:rsid w:val="003839F9"/>
    <w:rsid w:val="0038451F"/>
    <w:rsid w:val="00384AA7"/>
    <w:rsid w:val="00384AB5"/>
    <w:rsid w:val="00385421"/>
    <w:rsid w:val="0038690E"/>
    <w:rsid w:val="00386A48"/>
    <w:rsid w:val="00386F51"/>
    <w:rsid w:val="0038773B"/>
    <w:rsid w:val="00387CF3"/>
    <w:rsid w:val="00387E34"/>
    <w:rsid w:val="00390536"/>
    <w:rsid w:val="00390611"/>
    <w:rsid w:val="00390EBF"/>
    <w:rsid w:val="00391A83"/>
    <w:rsid w:val="00391CB5"/>
    <w:rsid w:val="00392022"/>
    <w:rsid w:val="00392043"/>
    <w:rsid w:val="0039214E"/>
    <w:rsid w:val="0039256B"/>
    <w:rsid w:val="00392DAC"/>
    <w:rsid w:val="00393884"/>
    <w:rsid w:val="003938ED"/>
    <w:rsid w:val="00393910"/>
    <w:rsid w:val="0039393F"/>
    <w:rsid w:val="00393CC5"/>
    <w:rsid w:val="00393E8F"/>
    <w:rsid w:val="00393F5B"/>
    <w:rsid w:val="003943DC"/>
    <w:rsid w:val="003960C8"/>
    <w:rsid w:val="003961DA"/>
    <w:rsid w:val="00396394"/>
    <w:rsid w:val="00397677"/>
    <w:rsid w:val="003A0095"/>
    <w:rsid w:val="003A00C9"/>
    <w:rsid w:val="003A0B24"/>
    <w:rsid w:val="003A0BF2"/>
    <w:rsid w:val="003A0F14"/>
    <w:rsid w:val="003A216B"/>
    <w:rsid w:val="003A36BD"/>
    <w:rsid w:val="003A3A32"/>
    <w:rsid w:val="003A4262"/>
    <w:rsid w:val="003A43C2"/>
    <w:rsid w:val="003A4518"/>
    <w:rsid w:val="003A48C9"/>
    <w:rsid w:val="003A4D75"/>
    <w:rsid w:val="003A51C8"/>
    <w:rsid w:val="003A53BF"/>
    <w:rsid w:val="003A55D8"/>
    <w:rsid w:val="003A5940"/>
    <w:rsid w:val="003A59A6"/>
    <w:rsid w:val="003A5DA6"/>
    <w:rsid w:val="003A6AFF"/>
    <w:rsid w:val="003A6D5C"/>
    <w:rsid w:val="003A7508"/>
    <w:rsid w:val="003A7D55"/>
    <w:rsid w:val="003A7ED9"/>
    <w:rsid w:val="003B006E"/>
    <w:rsid w:val="003B02EE"/>
    <w:rsid w:val="003B0DD6"/>
    <w:rsid w:val="003B0E66"/>
    <w:rsid w:val="003B10FB"/>
    <w:rsid w:val="003B1154"/>
    <w:rsid w:val="003B1752"/>
    <w:rsid w:val="003B279D"/>
    <w:rsid w:val="003B2AAD"/>
    <w:rsid w:val="003B307A"/>
    <w:rsid w:val="003B3474"/>
    <w:rsid w:val="003B380A"/>
    <w:rsid w:val="003B42F4"/>
    <w:rsid w:val="003B48D1"/>
    <w:rsid w:val="003B4BBE"/>
    <w:rsid w:val="003B4C88"/>
    <w:rsid w:val="003B542D"/>
    <w:rsid w:val="003B54E4"/>
    <w:rsid w:val="003B5841"/>
    <w:rsid w:val="003B595A"/>
    <w:rsid w:val="003B5FBE"/>
    <w:rsid w:val="003B7208"/>
    <w:rsid w:val="003B7403"/>
    <w:rsid w:val="003B75A5"/>
    <w:rsid w:val="003C0A73"/>
    <w:rsid w:val="003C1100"/>
    <w:rsid w:val="003C1570"/>
    <w:rsid w:val="003C199E"/>
    <w:rsid w:val="003C19CB"/>
    <w:rsid w:val="003C1CFB"/>
    <w:rsid w:val="003C1DE6"/>
    <w:rsid w:val="003C27A8"/>
    <w:rsid w:val="003C30DA"/>
    <w:rsid w:val="003C4A15"/>
    <w:rsid w:val="003C4FF5"/>
    <w:rsid w:val="003C57BF"/>
    <w:rsid w:val="003C6226"/>
    <w:rsid w:val="003C66C3"/>
    <w:rsid w:val="003C744C"/>
    <w:rsid w:val="003D09B9"/>
    <w:rsid w:val="003D0AE2"/>
    <w:rsid w:val="003D17AF"/>
    <w:rsid w:val="003D2681"/>
    <w:rsid w:val="003D3477"/>
    <w:rsid w:val="003D372B"/>
    <w:rsid w:val="003D4299"/>
    <w:rsid w:val="003D437B"/>
    <w:rsid w:val="003D451E"/>
    <w:rsid w:val="003D5450"/>
    <w:rsid w:val="003D58CE"/>
    <w:rsid w:val="003D70D0"/>
    <w:rsid w:val="003D7707"/>
    <w:rsid w:val="003D7760"/>
    <w:rsid w:val="003D7841"/>
    <w:rsid w:val="003E0B2A"/>
    <w:rsid w:val="003E0F89"/>
    <w:rsid w:val="003E1074"/>
    <w:rsid w:val="003E13A1"/>
    <w:rsid w:val="003E24F3"/>
    <w:rsid w:val="003E2955"/>
    <w:rsid w:val="003E3F80"/>
    <w:rsid w:val="003E44DA"/>
    <w:rsid w:val="003E468A"/>
    <w:rsid w:val="003E4972"/>
    <w:rsid w:val="003E49C0"/>
    <w:rsid w:val="003E4BAA"/>
    <w:rsid w:val="003E606D"/>
    <w:rsid w:val="003E674F"/>
    <w:rsid w:val="003E6C77"/>
    <w:rsid w:val="003E6E17"/>
    <w:rsid w:val="003E7594"/>
    <w:rsid w:val="003E7891"/>
    <w:rsid w:val="003E7E83"/>
    <w:rsid w:val="003F0A58"/>
    <w:rsid w:val="003F1C2E"/>
    <w:rsid w:val="003F2491"/>
    <w:rsid w:val="003F308A"/>
    <w:rsid w:val="003F32E3"/>
    <w:rsid w:val="003F3BA5"/>
    <w:rsid w:val="003F4582"/>
    <w:rsid w:val="003F52FC"/>
    <w:rsid w:val="003F5B98"/>
    <w:rsid w:val="003F5D5C"/>
    <w:rsid w:val="003F5F60"/>
    <w:rsid w:val="003F6192"/>
    <w:rsid w:val="003F716E"/>
    <w:rsid w:val="003F7DBF"/>
    <w:rsid w:val="003F7E2F"/>
    <w:rsid w:val="00400374"/>
    <w:rsid w:val="00400915"/>
    <w:rsid w:val="0040187C"/>
    <w:rsid w:val="00401D42"/>
    <w:rsid w:val="00402353"/>
    <w:rsid w:val="00402CBA"/>
    <w:rsid w:val="00403319"/>
    <w:rsid w:val="00404754"/>
    <w:rsid w:val="004049C4"/>
    <w:rsid w:val="00405A0E"/>
    <w:rsid w:val="00406793"/>
    <w:rsid w:val="004069A3"/>
    <w:rsid w:val="0040791E"/>
    <w:rsid w:val="00410D87"/>
    <w:rsid w:val="00411F8F"/>
    <w:rsid w:val="004135D8"/>
    <w:rsid w:val="004136D6"/>
    <w:rsid w:val="00413FC2"/>
    <w:rsid w:val="0041401B"/>
    <w:rsid w:val="00414020"/>
    <w:rsid w:val="0041428D"/>
    <w:rsid w:val="0041493D"/>
    <w:rsid w:val="00415270"/>
    <w:rsid w:val="004154DB"/>
    <w:rsid w:val="00415747"/>
    <w:rsid w:val="00415CF1"/>
    <w:rsid w:val="00415ED8"/>
    <w:rsid w:val="004161DA"/>
    <w:rsid w:val="00417379"/>
    <w:rsid w:val="004176A9"/>
    <w:rsid w:val="004176BF"/>
    <w:rsid w:val="00417D6D"/>
    <w:rsid w:val="004204D0"/>
    <w:rsid w:val="00420AC4"/>
    <w:rsid w:val="00421B87"/>
    <w:rsid w:val="00421DD1"/>
    <w:rsid w:val="004232C6"/>
    <w:rsid w:val="00423696"/>
    <w:rsid w:val="004236B2"/>
    <w:rsid w:val="004239F6"/>
    <w:rsid w:val="0042456A"/>
    <w:rsid w:val="00424B41"/>
    <w:rsid w:val="00426124"/>
    <w:rsid w:val="00426222"/>
    <w:rsid w:val="00426810"/>
    <w:rsid w:val="00426F24"/>
    <w:rsid w:val="004300F9"/>
    <w:rsid w:val="00430C63"/>
    <w:rsid w:val="004310BB"/>
    <w:rsid w:val="004325EA"/>
    <w:rsid w:val="004338C7"/>
    <w:rsid w:val="00433E65"/>
    <w:rsid w:val="00434C3F"/>
    <w:rsid w:val="00434EAD"/>
    <w:rsid w:val="0043556C"/>
    <w:rsid w:val="00435D81"/>
    <w:rsid w:val="00436BDA"/>
    <w:rsid w:val="00437085"/>
    <w:rsid w:val="004406B5"/>
    <w:rsid w:val="00441804"/>
    <w:rsid w:val="00441DAF"/>
    <w:rsid w:val="00442E5E"/>
    <w:rsid w:val="004431D5"/>
    <w:rsid w:val="004434CE"/>
    <w:rsid w:val="004436C5"/>
    <w:rsid w:val="00444DD3"/>
    <w:rsid w:val="00444E7F"/>
    <w:rsid w:val="00445514"/>
    <w:rsid w:val="00445853"/>
    <w:rsid w:val="00446CC4"/>
    <w:rsid w:val="00447748"/>
    <w:rsid w:val="00447A90"/>
    <w:rsid w:val="00450D3E"/>
    <w:rsid w:val="00451C0A"/>
    <w:rsid w:val="00451E46"/>
    <w:rsid w:val="00453301"/>
    <w:rsid w:val="0045354B"/>
    <w:rsid w:val="00453687"/>
    <w:rsid w:val="004536F3"/>
    <w:rsid w:val="00453BC4"/>
    <w:rsid w:val="00454915"/>
    <w:rsid w:val="00455885"/>
    <w:rsid w:val="004558BD"/>
    <w:rsid w:val="00455AD8"/>
    <w:rsid w:val="004569FF"/>
    <w:rsid w:val="004579DC"/>
    <w:rsid w:val="00457A56"/>
    <w:rsid w:val="00460C5B"/>
    <w:rsid w:val="004610DA"/>
    <w:rsid w:val="004615D3"/>
    <w:rsid w:val="0046281E"/>
    <w:rsid w:val="00463909"/>
    <w:rsid w:val="004639C1"/>
    <w:rsid w:val="00463C1C"/>
    <w:rsid w:val="00464AF4"/>
    <w:rsid w:val="00464D6B"/>
    <w:rsid w:val="00467C83"/>
    <w:rsid w:val="00467D01"/>
    <w:rsid w:val="00470110"/>
    <w:rsid w:val="00471468"/>
    <w:rsid w:val="00471E09"/>
    <w:rsid w:val="004728C4"/>
    <w:rsid w:val="00473538"/>
    <w:rsid w:val="0047369A"/>
    <w:rsid w:val="00473B4F"/>
    <w:rsid w:val="00473C7A"/>
    <w:rsid w:val="00474095"/>
    <w:rsid w:val="004740EF"/>
    <w:rsid w:val="00474679"/>
    <w:rsid w:val="00474833"/>
    <w:rsid w:val="00474C35"/>
    <w:rsid w:val="004750A1"/>
    <w:rsid w:val="004752CD"/>
    <w:rsid w:val="004753D3"/>
    <w:rsid w:val="004756C6"/>
    <w:rsid w:val="00475888"/>
    <w:rsid w:val="0047649C"/>
    <w:rsid w:val="004764FE"/>
    <w:rsid w:val="00476784"/>
    <w:rsid w:val="004767C0"/>
    <w:rsid w:val="004769A4"/>
    <w:rsid w:val="00476D8E"/>
    <w:rsid w:val="00480212"/>
    <w:rsid w:val="00480D99"/>
    <w:rsid w:val="00482C8B"/>
    <w:rsid w:val="00482D0F"/>
    <w:rsid w:val="0048337A"/>
    <w:rsid w:val="004835C8"/>
    <w:rsid w:val="004838A8"/>
    <w:rsid w:val="00483E2D"/>
    <w:rsid w:val="00483EC9"/>
    <w:rsid w:val="004841AE"/>
    <w:rsid w:val="0048423C"/>
    <w:rsid w:val="0048483C"/>
    <w:rsid w:val="00484C7F"/>
    <w:rsid w:val="00485194"/>
    <w:rsid w:val="004851F7"/>
    <w:rsid w:val="00487BBD"/>
    <w:rsid w:val="004900E8"/>
    <w:rsid w:val="004903B6"/>
    <w:rsid w:val="0049095E"/>
    <w:rsid w:val="00490C99"/>
    <w:rsid w:val="00490F8D"/>
    <w:rsid w:val="004918B5"/>
    <w:rsid w:val="0049216F"/>
    <w:rsid w:val="004928AE"/>
    <w:rsid w:val="004928F5"/>
    <w:rsid w:val="004933FC"/>
    <w:rsid w:val="00493545"/>
    <w:rsid w:val="0049385F"/>
    <w:rsid w:val="00493B5B"/>
    <w:rsid w:val="00494014"/>
    <w:rsid w:val="00494029"/>
    <w:rsid w:val="004941FA"/>
    <w:rsid w:val="00495065"/>
    <w:rsid w:val="0049591A"/>
    <w:rsid w:val="004962CD"/>
    <w:rsid w:val="00497395"/>
    <w:rsid w:val="004A0AF8"/>
    <w:rsid w:val="004A0E7A"/>
    <w:rsid w:val="004A2091"/>
    <w:rsid w:val="004A212C"/>
    <w:rsid w:val="004A272D"/>
    <w:rsid w:val="004A29FE"/>
    <w:rsid w:val="004A3000"/>
    <w:rsid w:val="004A3367"/>
    <w:rsid w:val="004A3998"/>
    <w:rsid w:val="004A4437"/>
    <w:rsid w:val="004A4A73"/>
    <w:rsid w:val="004A4CC8"/>
    <w:rsid w:val="004A584E"/>
    <w:rsid w:val="004A5EE6"/>
    <w:rsid w:val="004A683B"/>
    <w:rsid w:val="004A6D54"/>
    <w:rsid w:val="004A6E6E"/>
    <w:rsid w:val="004A6F01"/>
    <w:rsid w:val="004A73A1"/>
    <w:rsid w:val="004A7A11"/>
    <w:rsid w:val="004B0090"/>
    <w:rsid w:val="004B04BE"/>
    <w:rsid w:val="004B05C6"/>
    <w:rsid w:val="004B0675"/>
    <w:rsid w:val="004B104F"/>
    <w:rsid w:val="004B12E2"/>
    <w:rsid w:val="004B1A74"/>
    <w:rsid w:val="004B2E5B"/>
    <w:rsid w:val="004B3514"/>
    <w:rsid w:val="004B37E3"/>
    <w:rsid w:val="004B3867"/>
    <w:rsid w:val="004B3A12"/>
    <w:rsid w:val="004B3EDF"/>
    <w:rsid w:val="004B4346"/>
    <w:rsid w:val="004B503B"/>
    <w:rsid w:val="004B56DB"/>
    <w:rsid w:val="004B645E"/>
    <w:rsid w:val="004B6671"/>
    <w:rsid w:val="004B670B"/>
    <w:rsid w:val="004B7011"/>
    <w:rsid w:val="004B766C"/>
    <w:rsid w:val="004B79BE"/>
    <w:rsid w:val="004B7FD7"/>
    <w:rsid w:val="004C0799"/>
    <w:rsid w:val="004C08CD"/>
    <w:rsid w:val="004C09C8"/>
    <w:rsid w:val="004C11B9"/>
    <w:rsid w:val="004C16C7"/>
    <w:rsid w:val="004C1A04"/>
    <w:rsid w:val="004C22B0"/>
    <w:rsid w:val="004C2341"/>
    <w:rsid w:val="004C2511"/>
    <w:rsid w:val="004C2853"/>
    <w:rsid w:val="004C2BB4"/>
    <w:rsid w:val="004C3B02"/>
    <w:rsid w:val="004C3C1C"/>
    <w:rsid w:val="004C3E4F"/>
    <w:rsid w:val="004C43C9"/>
    <w:rsid w:val="004C4418"/>
    <w:rsid w:val="004C45FA"/>
    <w:rsid w:val="004C4707"/>
    <w:rsid w:val="004C4BB7"/>
    <w:rsid w:val="004C52E8"/>
    <w:rsid w:val="004C55E8"/>
    <w:rsid w:val="004C6471"/>
    <w:rsid w:val="004C64EB"/>
    <w:rsid w:val="004C6779"/>
    <w:rsid w:val="004C7106"/>
    <w:rsid w:val="004C7156"/>
    <w:rsid w:val="004C75B3"/>
    <w:rsid w:val="004C7D54"/>
    <w:rsid w:val="004D069A"/>
    <w:rsid w:val="004D0CC4"/>
    <w:rsid w:val="004D0E43"/>
    <w:rsid w:val="004D11A8"/>
    <w:rsid w:val="004D175B"/>
    <w:rsid w:val="004D307E"/>
    <w:rsid w:val="004D3251"/>
    <w:rsid w:val="004D3254"/>
    <w:rsid w:val="004D571F"/>
    <w:rsid w:val="004D6095"/>
    <w:rsid w:val="004D64C0"/>
    <w:rsid w:val="004D66AD"/>
    <w:rsid w:val="004D6995"/>
    <w:rsid w:val="004D69DF"/>
    <w:rsid w:val="004E07A1"/>
    <w:rsid w:val="004E1729"/>
    <w:rsid w:val="004E1B3C"/>
    <w:rsid w:val="004E1CA8"/>
    <w:rsid w:val="004E32AA"/>
    <w:rsid w:val="004E34A8"/>
    <w:rsid w:val="004E3959"/>
    <w:rsid w:val="004E3F86"/>
    <w:rsid w:val="004E4252"/>
    <w:rsid w:val="004E46F9"/>
    <w:rsid w:val="004E4AD1"/>
    <w:rsid w:val="004E5659"/>
    <w:rsid w:val="004E655C"/>
    <w:rsid w:val="004E6A11"/>
    <w:rsid w:val="004E6E5F"/>
    <w:rsid w:val="004E77E1"/>
    <w:rsid w:val="004E7898"/>
    <w:rsid w:val="004E7919"/>
    <w:rsid w:val="004E7C8B"/>
    <w:rsid w:val="004F0AB7"/>
    <w:rsid w:val="004F119E"/>
    <w:rsid w:val="004F15D9"/>
    <w:rsid w:val="004F1B07"/>
    <w:rsid w:val="004F23DB"/>
    <w:rsid w:val="004F26AD"/>
    <w:rsid w:val="004F271C"/>
    <w:rsid w:val="004F3291"/>
    <w:rsid w:val="004F32D0"/>
    <w:rsid w:val="004F342E"/>
    <w:rsid w:val="004F3AB3"/>
    <w:rsid w:val="004F483D"/>
    <w:rsid w:val="004F4929"/>
    <w:rsid w:val="004F5285"/>
    <w:rsid w:val="004F60C9"/>
    <w:rsid w:val="004F6304"/>
    <w:rsid w:val="004F662C"/>
    <w:rsid w:val="004F6671"/>
    <w:rsid w:val="004F6A15"/>
    <w:rsid w:val="004F78C4"/>
    <w:rsid w:val="004F7CBE"/>
    <w:rsid w:val="00500448"/>
    <w:rsid w:val="00500838"/>
    <w:rsid w:val="00500E29"/>
    <w:rsid w:val="00501811"/>
    <w:rsid w:val="00501E92"/>
    <w:rsid w:val="005025C7"/>
    <w:rsid w:val="005039C0"/>
    <w:rsid w:val="00504A1D"/>
    <w:rsid w:val="00504B42"/>
    <w:rsid w:val="0050566F"/>
    <w:rsid w:val="00506DB2"/>
    <w:rsid w:val="005070E1"/>
    <w:rsid w:val="00507EFE"/>
    <w:rsid w:val="00507F7D"/>
    <w:rsid w:val="0051074E"/>
    <w:rsid w:val="00510856"/>
    <w:rsid w:val="00510870"/>
    <w:rsid w:val="00511301"/>
    <w:rsid w:val="0051177C"/>
    <w:rsid w:val="00511AE4"/>
    <w:rsid w:val="0051262E"/>
    <w:rsid w:val="00512A53"/>
    <w:rsid w:val="00513D46"/>
    <w:rsid w:val="00513D8C"/>
    <w:rsid w:val="0051421A"/>
    <w:rsid w:val="005142CE"/>
    <w:rsid w:val="0051495F"/>
    <w:rsid w:val="005149AC"/>
    <w:rsid w:val="00514AF8"/>
    <w:rsid w:val="00514C55"/>
    <w:rsid w:val="0051500E"/>
    <w:rsid w:val="005159EC"/>
    <w:rsid w:val="00515D31"/>
    <w:rsid w:val="00515E8C"/>
    <w:rsid w:val="005163AF"/>
    <w:rsid w:val="00516890"/>
    <w:rsid w:val="00516A4D"/>
    <w:rsid w:val="00516F68"/>
    <w:rsid w:val="0051760C"/>
    <w:rsid w:val="00517649"/>
    <w:rsid w:val="00520545"/>
    <w:rsid w:val="005205DF"/>
    <w:rsid w:val="00520C3C"/>
    <w:rsid w:val="005212DF"/>
    <w:rsid w:val="00521628"/>
    <w:rsid w:val="005216ED"/>
    <w:rsid w:val="005219CB"/>
    <w:rsid w:val="00521A59"/>
    <w:rsid w:val="0052214D"/>
    <w:rsid w:val="005222B0"/>
    <w:rsid w:val="00524986"/>
    <w:rsid w:val="00524BB8"/>
    <w:rsid w:val="0052514C"/>
    <w:rsid w:val="00525F6D"/>
    <w:rsid w:val="0052613E"/>
    <w:rsid w:val="0052655F"/>
    <w:rsid w:val="0052661E"/>
    <w:rsid w:val="00526627"/>
    <w:rsid w:val="00526694"/>
    <w:rsid w:val="00526B00"/>
    <w:rsid w:val="00526DCA"/>
    <w:rsid w:val="00526E3E"/>
    <w:rsid w:val="00527EF6"/>
    <w:rsid w:val="005302F1"/>
    <w:rsid w:val="00531016"/>
    <w:rsid w:val="00531CE5"/>
    <w:rsid w:val="00531F4E"/>
    <w:rsid w:val="00532218"/>
    <w:rsid w:val="00533849"/>
    <w:rsid w:val="00533D56"/>
    <w:rsid w:val="0053468B"/>
    <w:rsid w:val="005348EA"/>
    <w:rsid w:val="005350DE"/>
    <w:rsid w:val="0053588F"/>
    <w:rsid w:val="00535912"/>
    <w:rsid w:val="00536373"/>
    <w:rsid w:val="005367E7"/>
    <w:rsid w:val="00537A31"/>
    <w:rsid w:val="00537A4A"/>
    <w:rsid w:val="00537D86"/>
    <w:rsid w:val="00540005"/>
    <w:rsid w:val="00540525"/>
    <w:rsid w:val="00540926"/>
    <w:rsid w:val="005412A2"/>
    <w:rsid w:val="005427A7"/>
    <w:rsid w:val="00542B22"/>
    <w:rsid w:val="00542CDB"/>
    <w:rsid w:val="00543B6B"/>
    <w:rsid w:val="00543B75"/>
    <w:rsid w:val="00544041"/>
    <w:rsid w:val="005449D0"/>
    <w:rsid w:val="00544F4D"/>
    <w:rsid w:val="005450E4"/>
    <w:rsid w:val="00545B97"/>
    <w:rsid w:val="00546575"/>
    <w:rsid w:val="0054675F"/>
    <w:rsid w:val="0054712E"/>
    <w:rsid w:val="005475D9"/>
    <w:rsid w:val="0054773E"/>
    <w:rsid w:val="00547F03"/>
    <w:rsid w:val="0055043F"/>
    <w:rsid w:val="00550ECE"/>
    <w:rsid w:val="005515F8"/>
    <w:rsid w:val="00552326"/>
    <w:rsid w:val="00553368"/>
    <w:rsid w:val="005538D4"/>
    <w:rsid w:val="00553B9B"/>
    <w:rsid w:val="0055407F"/>
    <w:rsid w:val="005543AF"/>
    <w:rsid w:val="00554BD4"/>
    <w:rsid w:val="0055572B"/>
    <w:rsid w:val="00555A84"/>
    <w:rsid w:val="00555CE3"/>
    <w:rsid w:val="0055603D"/>
    <w:rsid w:val="00556978"/>
    <w:rsid w:val="00556A82"/>
    <w:rsid w:val="00557080"/>
    <w:rsid w:val="005600CD"/>
    <w:rsid w:val="00560E60"/>
    <w:rsid w:val="00561255"/>
    <w:rsid w:val="005616BB"/>
    <w:rsid w:val="00562117"/>
    <w:rsid w:val="00562E42"/>
    <w:rsid w:val="005636F1"/>
    <w:rsid w:val="0056402C"/>
    <w:rsid w:val="0056405F"/>
    <w:rsid w:val="005641C9"/>
    <w:rsid w:val="00564672"/>
    <w:rsid w:val="0056494C"/>
    <w:rsid w:val="00564DDB"/>
    <w:rsid w:val="00565338"/>
    <w:rsid w:val="00565921"/>
    <w:rsid w:val="00565C1E"/>
    <w:rsid w:val="005660D0"/>
    <w:rsid w:val="00566380"/>
    <w:rsid w:val="0056658C"/>
    <w:rsid w:val="00567C36"/>
    <w:rsid w:val="00567D41"/>
    <w:rsid w:val="005701EF"/>
    <w:rsid w:val="00570551"/>
    <w:rsid w:val="005705C6"/>
    <w:rsid w:val="00571527"/>
    <w:rsid w:val="00571CCC"/>
    <w:rsid w:val="005724D3"/>
    <w:rsid w:val="005727FC"/>
    <w:rsid w:val="00572C2A"/>
    <w:rsid w:val="00572F6A"/>
    <w:rsid w:val="005737B6"/>
    <w:rsid w:val="00573B2C"/>
    <w:rsid w:val="00573B96"/>
    <w:rsid w:val="005740E5"/>
    <w:rsid w:val="005742BF"/>
    <w:rsid w:val="00574506"/>
    <w:rsid w:val="00574D31"/>
    <w:rsid w:val="0057697F"/>
    <w:rsid w:val="005807A8"/>
    <w:rsid w:val="00580D15"/>
    <w:rsid w:val="00581437"/>
    <w:rsid w:val="00581587"/>
    <w:rsid w:val="00581807"/>
    <w:rsid w:val="00581A2E"/>
    <w:rsid w:val="00582613"/>
    <w:rsid w:val="0058344E"/>
    <w:rsid w:val="00584C51"/>
    <w:rsid w:val="00584E6E"/>
    <w:rsid w:val="00584F97"/>
    <w:rsid w:val="00585165"/>
    <w:rsid w:val="005856B3"/>
    <w:rsid w:val="00585AA7"/>
    <w:rsid w:val="00587662"/>
    <w:rsid w:val="00587B1E"/>
    <w:rsid w:val="00587E65"/>
    <w:rsid w:val="00587E84"/>
    <w:rsid w:val="00587EEF"/>
    <w:rsid w:val="00590FDA"/>
    <w:rsid w:val="005913E6"/>
    <w:rsid w:val="00592125"/>
    <w:rsid w:val="005944ED"/>
    <w:rsid w:val="00594665"/>
    <w:rsid w:val="005956A6"/>
    <w:rsid w:val="0059574D"/>
    <w:rsid w:val="005964D7"/>
    <w:rsid w:val="00596D61"/>
    <w:rsid w:val="00596E0E"/>
    <w:rsid w:val="00596FB6"/>
    <w:rsid w:val="00597018"/>
    <w:rsid w:val="00597C02"/>
    <w:rsid w:val="00597C06"/>
    <w:rsid w:val="005A030B"/>
    <w:rsid w:val="005A031C"/>
    <w:rsid w:val="005A0521"/>
    <w:rsid w:val="005A0649"/>
    <w:rsid w:val="005A0993"/>
    <w:rsid w:val="005A1C6D"/>
    <w:rsid w:val="005A1EA5"/>
    <w:rsid w:val="005A2CE7"/>
    <w:rsid w:val="005A2F92"/>
    <w:rsid w:val="005A40C1"/>
    <w:rsid w:val="005A43E7"/>
    <w:rsid w:val="005A4480"/>
    <w:rsid w:val="005A45B1"/>
    <w:rsid w:val="005A6057"/>
    <w:rsid w:val="005A60E9"/>
    <w:rsid w:val="005A77E1"/>
    <w:rsid w:val="005A7E33"/>
    <w:rsid w:val="005B03D3"/>
    <w:rsid w:val="005B10CC"/>
    <w:rsid w:val="005B12BF"/>
    <w:rsid w:val="005B265D"/>
    <w:rsid w:val="005B32C9"/>
    <w:rsid w:val="005B3971"/>
    <w:rsid w:val="005B4E14"/>
    <w:rsid w:val="005B52A0"/>
    <w:rsid w:val="005B538B"/>
    <w:rsid w:val="005B5434"/>
    <w:rsid w:val="005B5555"/>
    <w:rsid w:val="005B61A4"/>
    <w:rsid w:val="005B643F"/>
    <w:rsid w:val="005B6672"/>
    <w:rsid w:val="005B6B8A"/>
    <w:rsid w:val="005B6FFD"/>
    <w:rsid w:val="005B72D5"/>
    <w:rsid w:val="005C0894"/>
    <w:rsid w:val="005C16D1"/>
    <w:rsid w:val="005C196C"/>
    <w:rsid w:val="005C1DAC"/>
    <w:rsid w:val="005C27C8"/>
    <w:rsid w:val="005C2DFB"/>
    <w:rsid w:val="005C32BE"/>
    <w:rsid w:val="005C3756"/>
    <w:rsid w:val="005C3DF3"/>
    <w:rsid w:val="005C45A8"/>
    <w:rsid w:val="005C49D1"/>
    <w:rsid w:val="005C5501"/>
    <w:rsid w:val="005C5609"/>
    <w:rsid w:val="005C5AEA"/>
    <w:rsid w:val="005C629E"/>
    <w:rsid w:val="005C75AF"/>
    <w:rsid w:val="005C7AFE"/>
    <w:rsid w:val="005D01B4"/>
    <w:rsid w:val="005D0786"/>
    <w:rsid w:val="005D0C48"/>
    <w:rsid w:val="005D10B3"/>
    <w:rsid w:val="005D158D"/>
    <w:rsid w:val="005D1DD0"/>
    <w:rsid w:val="005D1F37"/>
    <w:rsid w:val="005D1F9B"/>
    <w:rsid w:val="005D22BC"/>
    <w:rsid w:val="005D27D9"/>
    <w:rsid w:val="005D3A5F"/>
    <w:rsid w:val="005D43B1"/>
    <w:rsid w:val="005D4BBF"/>
    <w:rsid w:val="005D595C"/>
    <w:rsid w:val="005D6215"/>
    <w:rsid w:val="005D647C"/>
    <w:rsid w:val="005D6CE0"/>
    <w:rsid w:val="005D73A6"/>
    <w:rsid w:val="005D743E"/>
    <w:rsid w:val="005D7918"/>
    <w:rsid w:val="005E0835"/>
    <w:rsid w:val="005E10A5"/>
    <w:rsid w:val="005E1AEC"/>
    <w:rsid w:val="005E1C76"/>
    <w:rsid w:val="005E1D5C"/>
    <w:rsid w:val="005E21DE"/>
    <w:rsid w:val="005E2316"/>
    <w:rsid w:val="005E24C2"/>
    <w:rsid w:val="005E34E9"/>
    <w:rsid w:val="005E35AB"/>
    <w:rsid w:val="005E3E29"/>
    <w:rsid w:val="005E40B7"/>
    <w:rsid w:val="005E5374"/>
    <w:rsid w:val="005E57D8"/>
    <w:rsid w:val="005E5A8E"/>
    <w:rsid w:val="005E625F"/>
    <w:rsid w:val="005E68C5"/>
    <w:rsid w:val="005E7E9F"/>
    <w:rsid w:val="005F06CD"/>
    <w:rsid w:val="005F1439"/>
    <w:rsid w:val="005F21B0"/>
    <w:rsid w:val="005F30F1"/>
    <w:rsid w:val="005F3103"/>
    <w:rsid w:val="005F3144"/>
    <w:rsid w:val="005F33B2"/>
    <w:rsid w:val="005F4D3D"/>
    <w:rsid w:val="005F514E"/>
    <w:rsid w:val="005F5B10"/>
    <w:rsid w:val="005F6CAB"/>
    <w:rsid w:val="005F7251"/>
    <w:rsid w:val="005F760D"/>
    <w:rsid w:val="0060049C"/>
    <w:rsid w:val="0060129A"/>
    <w:rsid w:val="0060244C"/>
    <w:rsid w:val="006024B2"/>
    <w:rsid w:val="00602B07"/>
    <w:rsid w:val="00603988"/>
    <w:rsid w:val="0060429C"/>
    <w:rsid w:val="006055AB"/>
    <w:rsid w:val="0060623B"/>
    <w:rsid w:val="00606D46"/>
    <w:rsid w:val="006100FC"/>
    <w:rsid w:val="00610274"/>
    <w:rsid w:val="00610980"/>
    <w:rsid w:val="00610A95"/>
    <w:rsid w:val="006115F0"/>
    <w:rsid w:val="00611CEF"/>
    <w:rsid w:val="00613401"/>
    <w:rsid w:val="00613C62"/>
    <w:rsid w:val="00613F4F"/>
    <w:rsid w:val="00614AA2"/>
    <w:rsid w:val="00614F26"/>
    <w:rsid w:val="0061516D"/>
    <w:rsid w:val="00615B10"/>
    <w:rsid w:val="006165FB"/>
    <w:rsid w:val="006168EB"/>
    <w:rsid w:val="00616DEB"/>
    <w:rsid w:val="00620CF2"/>
    <w:rsid w:val="00620DE2"/>
    <w:rsid w:val="006211A1"/>
    <w:rsid w:val="0062402F"/>
    <w:rsid w:val="00624255"/>
    <w:rsid w:val="00624E9E"/>
    <w:rsid w:val="0062573B"/>
    <w:rsid w:val="0062603B"/>
    <w:rsid w:val="0062633E"/>
    <w:rsid w:val="006263D3"/>
    <w:rsid w:val="00626825"/>
    <w:rsid w:val="0062694E"/>
    <w:rsid w:val="00630030"/>
    <w:rsid w:val="0063016D"/>
    <w:rsid w:val="00630426"/>
    <w:rsid w:val="0063057C"/>
    <w:rsid w:val="00631753"/>
    <w:rsid w:val="00632B22"/>
    <w:rsid w:val="0063355F"/>
    <w:rsid w:val="00633CAC"/>
    <w:rsid w:val="006349BE"/>
    <w:rsid w:val="0063561E"/>
    <w:rsid w:val="006359FE"/>
    <w:rsid w:val="00635C2F"/>
    <w:rsid w:val="00635DA1"/>
    <w:rsid w:val="006364F4"/>
    <w:rsid w:val="00636EB3"/>
    <w:rsid w:val="00637679"/>
    <w:rsid w:val="006377A9"/>
    <w:rsid w:val="00637878"/>
    <w:rsid w:val="0063788D"/>
    <w:rsid w:val="00637CA7"/>
    <w:rsid w:val="00637F6F"/>
    <w:rsid w:val="00637FE9"/>
    <w:rsid w:val="00640056"/>
    <w:rsid w:val="00640E61"/>
    <w:rsid w:val="0064180A"/>
    <w:rsid w:val="006424D3"/>
    <w:rsid w:val="00642669"/>
    <w:rsid w:val="00642A8B"/>
    <w:rsid w:val="00642C4C"/>
    <w:rsid w:val="00642EA5"/>
    <w:rsid w:val="006439D3"/>
    <w:rsid w:val="00644D02"/>
    <w:rsid w:val="006451AD"/>
    <w:rsid w:val="0064523C"/>
    <w:rsid w:val="0064573B"/>
    <w:rsid w:val="00645911"/>
    <w:rsid w:val="006468ED"/>
    <w:rsid w:val="00647DF7"/>
    <w:rsid w:val="00650569"/>
    <w:rsid w:val="0065060E"/>
    <w:rsid w:val="006512F6"/>
    <w:rsid w:val="00651EDD"/>
    <w:rsid w:val="0065378D"/>
    <w:rsid w:val="006538FC"/>
    <w:rsid w:val="00653B0F"/>
    <w:rsid w:val="006542C2"/>
    <w:rsid w:val="00655007"/>
    <w:rsid w:val="006557CE"/>
    <w:rsid w:val="0065599C"/>
    <w:rsid w:val="00655B5C"/>
    <w:rsid w:val="00656FD1"/>
    <w:rsid w:val="00657129"/>
    <w:rsid w:val="00657595"/>
    <w:rsid w:val="006575BC"/>
    <w:rsid w:val="00657695"/>
    <w:rsid w:val="00657B69"/>
    <w:rsid w:val="006609B3"/>
    <w:rsid w:val="00660E52"/>
    <w:rsid w:val="0066148E"/>
    <w:rsid w:val="006617FD"/>
    <w:rsid w:val="00661B3F"/>
    <w:rsid w:val="006620DE"/>
    <w:rsid w:val="0066218F"/>
    <w:rsid w:val="00662416"/>
    <w:rsid w:val="006625F9"/>
    <w:rsid w:val="006633E3"/>
    <w:rsid w:val="00663A37"/>
    <w:rsid w:val="00663B72"/>
    <w:rsid w:val="00664BB4"/>
    <w:rsid w:val="00665A8F"/>
    <w:rsid w:val="00666458"/>
    <w:rsid w:val="00666B9D"/>
    <w:rsid w:val="00667860"/>
    <w:rsid w:val="0067157E"/>
    <w:rsid w:val="00672247"/>
    <w:rsid w:val="006723F9"/>
    <w:rsid w:val="006726AD"/>
    <w:rsid w:val="006728CE"/>
    <w:rsid w:val="00672989"/>
    <w:rsid w:val="006729A5"/>
    <w:rsid w:val="00672DF2"/>
    <w:rsid w:val="00672E0C"/>
    <w:rsid w:val="00673EAA"/>
    <w:rsid w:val="0067405E"/>
    <w:rsid w:val="00674115"/>
    <w:rsid w:val="006748F5"/>
    <w:rsid w:val="00675B61"/>
    <w:rsid w:val="00675D66"/>
    <w:rsid w:val="006761F3"/>
    <w:rsid w:val="00676D1D"/>
    <w:rsid w:val="00676D91"/>
    <w:rsid w:val="00680659"/>
    <w:rsid w:val="00680D15"/>
    <w:rsid w:val="0068141C"/>
    <w:rsid w:val="00681544"/>
    <w:rsid w:val="006818D9"/>
    <w:rsid w:val="006834AD"/>
    <w:rsid w:val="00683670"/>
    <w:rsid w:val="006838C7"/>
    <w:rsid w:val="00683FC3"/>
    <w:rsid w:val="0068532F"/>
    <w:rsid w:val="00685706"/>
    <w:rsid w:val="00685A76"/>
    <w:rsid w:val="0068643A"/>
    <w:rsid w:val="00686CD9"/>
    <w:rsid w:val="0068751B"/>
    <w:rsid w:val="00687F16"/>
    <w:rsid w:val="00690405"/>
    <w:rsid w:val="006904B7"/>
    <w:rsid w:val="00690944"/>
    <w:rsid w:val="006914D2"/>
    <w:rsid w:val="00691C06"/>
    <w:rsid w:val="006922F5"/>
    <w:rsid w:val="006926B5"/>
    <w:rsid w:val="00692B0E"/>
    <w:rsid w:val="00692B84"/>
    <w:rsid w:val="00692DBD"/>
    <w:rsid w:val="00692DF3"/>
    <w:rsid w:val="006930D6"/>
    <w:rsid w:val="00693C6F"/>
    <w:rsid w:val="0069448A"/>
    <w:rsid w:val="00694E9A"/>
    <w:rsid w:val="006950D6"/>
    <w:rsid w:val="006959B7"/>
    <w:rsid w:val="00696A11"/>
    <w:rsid w:val="00696FD6"/>
    <w:rsid w:val="00697B3A"/>
    <w:rsid w:val="006A04A9"/>
    <w:rsid w:val="006A1D05"/>
    <w:rsid w:val="006A26B5"/>
    <w:rsid w:val="006A281D"/>
    <w:rsid w:val="006A3246"/>
    <w:rsid w:val="006A3A42"/>
    <w:rsid w:val="006A4224"/>
    <w:rsid w:val="006A53BF"/>
    <w:rsid w:val="006A56F0"/>
    <w:rsid w:val="006A57D1"/>
    <w:rsid w:val="006A585F"/>
    <w:rsid w:val="006A60B3"/>
    <w:rsid w:val="006A66EC"/>
    <w:rsid w:val="006A67C2"/>
    <w:rsid w:val="006A6ACE"/>
    <w:rsid w:val="006A721D"/>
    <w:rsid w:val="006A777E"/>
    <w:rsid w:val="006A7BEE"/>
    <w:rsid w:val="006A7CE2"/>
    <w:rsid w:val="006A7E3C"/>
    <w:rsid w:val="006B022A"/>
    <w:rsid w:val="006B11C6"/>
    <w:rsid w:val="006B14BE"/>
    <w:rsid w:val="006B279D"/>
    <w:rsid w:val="006B3A5C"/>
    <w:rsid w:val="006B4CA4"/>
    <w:rsid w:val="006B598D"/>
    <w:rsid w:val="006B6498"/>
    <w:rsid w:val="006B64AA"/>
    <w:rsid w:val="006B64ED"/>
    <w:rsid w:val="006B6868"/>
    <w:rsid w:val="006B68FD"/>
    <w:rsid w:val="006B7074"/>
    <w:rsid w:val="006B7A23"/>
    <w:rsid w:val="006B7E1D"/>
    <w:rsid w:val="006C14E5"/>
    <w:rsid w:val="006C1705"/>
    <w:rsid w:val="006C2214"/>
    <w:rsid w:val="006C23FB"/>
    <w:rsid w:val="006C2E7C"/>
    <w:rsid w:val="006C372D"/>
    <w:rsid w:val="006C3DEF"/>
    <w:rsid w:val="006C410C"/>
    <w:rsid w:val="006C41F6"/>
    <w:rsid w:val="006C48DE"/>
    <w:rsid w:val="006C5074"/>
    <w:rsid w:val="006C52D3"/>
    <w:rsid w:val="006C55C2"/>
    <w:rsid w:val="006C55D7"/>
    <w:rsid w:val="006C68E2"/>
    <w:rsid w:val="006C698A"/>
    <w:rsid w:val="006C6C41"/>
    <w:rsid w:val="006C746A"/>
    <w:rsid w:val="006C79D9"/>
    <w:rsid w:val="006C7E69"/>
    <w:rsid w:val="006D0A02"/>
    <w:rsid w:val="006D0C27"/>
    <w:rsid w:val="006D1335"/>
    <w:rsid w:val="006D1470"/>
    <w:rsid w:val="006D1BA8"/>
    <w:rsid w:val="006D1EC8"/>
    <w:rsid w:val="006D2466"/>
    <w:rsid w:val="006D2D2B"/>
    <w:rsid w:val="006D3F59"/>
    <w:rsid w:val="006D41A6"/>
    <w:rsid w:val="006D438A"/>
    <w:rsid w:val="006D4CBD"/>
    <w:rsid w:val="006D6830"/>
    <w:rsid w:val="006D685C"/>
    <w:rsid w:val="006D6CD1"/>
    <w:rsid w:val="006D719C"/>
    <w:rsid w:val="006D7352"/>
    <w:rsid w:val="006D786D"/>
    <w:rsid w:val="006D7DF3"/>
    <w:rsid w:val="006D7E50"/>
    <w:rsid w:val="006E1158"/>
    <w:rsid w:val="006E15A2"/>
    <w:rsid w:val="006E20F9"/>
    <w:rsid w:val="006E21BF"/>
    <w:rsid w:val="006E21FF"/>
    <w:rsid w:val="006E2C7A"/>
    <w:rsid w:val="006E3088"/>
    <w:rsid w:val="006E3F38"/>
    <w:rsid w:val="006E4593"/>
    <w:rsid w:val="006E47DE"/>
    <w:rsid w:val="006E47FD"/>
    <w:rsid w:val="006E4B54"/>
    <w:rsid w:val="006E4C8D"/>
    <w:rsid w:val="006E5987"/>
    <w:rsid w:val="006E59C4"/>
    <w:rsid w:val="006E5CBF"/>
    <w:rsid w:val="006E5E9F"/>
    <w:rsid w:val="006E6076"/>
    <w:rsid w:val="006E6296"/>
    <w:rsid w:val="006E6DD7"/>
    <w:rsid w:val="006E78FE"/>
    <w:rsid w:val="006E7985"/>
    <w:rsid w:val="006E7F23"/>
    <w:rsid w:val="006F0222"/>
    <w:rsid w:val="006F02CE"/>
    <w:rsid w:val="006F04A3"/>
    <w:rsid w:val="006F0EA2"/>
    <w:rsid w:val="006F114C"/>
    <w:rsid w:val="006F1A99"/>
    <w:rsid w:val="006F1D3D"/>
    <w:rsid w:val="006F22DE"/>
    <w:rsid w:val="006F2B0D"/>
    <w:rsid w:val="006F3394"/>
    <w:rsid w:val="006F375E"/>
    <w:rsid w:val="006F3EFF"/>
    <w:rsid w:val="006F428B"/>
    <w:rsid w:val="006F48A5"/>
    <w:rsid w:val="006F4C9E"/>
    <w:rsid w:val="006F52DF"/>
    <w:rsid w:val="006F6662"/>
    <w:rsid w:val="006F666D"/>
    <w:rsid w:val="006F6768"/>
    <w:rsid w:val="006F676C"/>
    <w:rsid w:val="006F6AB6"/>
    <w:rsid w:val="0070042A"/>
    <w:rsid w:val="00700C90"/>
    <w:rsid w:val="00701F34"/>
    <w:rsid w:val="007031A2"/>
    <w:rsid w:val="00703D4D"/>
    <w:rsid w:val="00703E25"/>
    <w:rsid w:val="00703E4D"/>
    <w:rsid w:val="00703F3A"/>
    <w:rsid w:val="00704693"/>
    <w:rsid w:val="0070491A"/>
    <w:rsid w:val="00704AB9"/>
    <w:rsid w:val="007054D8"/>
    <w:rsid w:val="00706383"/>
    <w:rsid w:val="00706D47"/>
    <w:rsid w:val="007070E1"/>
    <w:rsid w:val="007078E3"/>
    <w:rsid w:val="00707E9C"/>
    <w:rsid w:val="00711916"/>
    <w:rsid w:val="00711EE2"/>
    <w:rsid w:val="00712D71"/>
    <w:rsid w:val="007130DA"/>
    <w:rsid w:val="00713380"/>
    <w:rsid w:val="007137DB"/>
    <w:rsid w:val="00713DD5"/>
    <w:rsid w:val="007143A2"/>
    <w:rsid w:val="007147B9"/>
    <w:rsid w:val="00714CA9"/>
    <w:rsid w:val="007158FD"/>
    <w:rsid w:val="0071601C"/>
    <w:rsid w:val="007167AE"/>
    <w:rsid w:val="00716DAE"/>
    <w:rsid w:val="00717F32"/>
    <w:rsid w:val="00717FD6"/>
    <w:rsid w:val="0072057C"/>
    <w:rsid w:val="00720D8F"/>
    <w:rsid w:val="0072149D"/>
    <w:rsid w:val="007214D9"/>
    <w:rsid w:val="007218F7"/>
    <w:rsid w:val="0072232C"/>
    <w:rsid w:val="007229FC"/>
    <w:rsid w:val="0072385E"/>
    <w:rsid w:val="00723C6D"/>
    <w:rsid w:val="0072514D"/>
    <w:rsid w:val="00725C5A"/>
    <w:rsid w:val="007263E6"/>
    <w:rsid w:val="00726486"/>
    <w:rsid w:val="007264EA"/>
    <w:rsid w:val="00726D09"/>
    <w:rsid w:val="00726F49"/>
    <w:rsid w:val="00727E45"/>
    <w:rsid w:val="0073008C"/>
    <w:rsid w:val="00730102"/>
    <w:rsid w:val="007304D0"/>
    <w:rsid w:val="00731482"/>
    <w:rsid w:val="007327E4"/>
    <w:rsid w:val="00732AB3"/>
    <w:rsid w:val="007332CF"/>
    <w:rsid w:val="007332E1"/>
    <w:rsid w:val="00733597"/>
    <w:rsid w:val="007337A8"/>
    <w:rsid w:val="0073427B"/>
    <w:rsid w:val="00734855"/>
    <w:rsid w:val="0073486B"/>
    <w:rsid w:val="00734FB5"/>
    <w:rsid w:val="00735727"/>
    <w:rsid w:val="00735D93"/>
    <w:rsid w:val="0073686C"/>
    <w:rsid w:val="00736F47"/>
    <w:rsid w:val="00736F6B"/>
    <w:rsid w:val="007373BE"/>
    <w:rsid w:val="00737EBC"/>
    <w:rsid w:val="0074019C"/>
    <w:rsid w:val="007404B8"/>
    <w:rsid w:val="007406B0"/>
    <w:rsid w:val="00740ACC"/>
    <w:rsid w:val="00740DFE"/>
    <w:rsid w:val="007410C2"/>
    <w:rsid w:val="007411F0"/>
    <w:rsid w:val="0074208A"/>
    <w:rsid w:val="00742226"/>
    <w:rsid w:val="00743802"/>
    <w:rsid w:val="00744A98"/>
    <w:rsid w:val="007465DF"/>
    <w:rsid w:val="00746DD6"/>
    <w:rsid w:val="00746E60"/>
    <w:rsid w:val="00746FA8"/>
    <w:rsid w:val="007470A6"/>
    <w:rsid w:val="007479B5"/>
    <w:rsid w:val="007501B9"/>
    <w:rsid w:val="007502BD"/>
    <w:rsid w:val="007514FB"/>
    <w:rsid w:val="00752886"/>
    <w:rsid w:val="007529D0"/>
    <w:rsid w:val="00752F56"/>
    <w:rsid w:val="00753070"/>
    <w:rsid w:val="0075340F"/>
    <w:rsid w:val="0075384F"/>
    <w:rsid w:val="00753A5C"/>
    <w:rsid w:val="00753ACF"/>
    <w:rsid w:val="00754023"/>
    <w:rsid w:val="007542EB"/>
    <w:rsid w:val="00754A30"/>
    <w:rsid w:val="00754B8E"/>
    <w:rsid w:val="007550BD"/>
    <w:rsid w:val="007551E4"/>
    <w:rsid w:val="0075702C"/>
    <w:rsid w:val="00757666"/>
    <w:rsid w:val="0075799A"/>
    <w:rsid w:val="00757CF8"/>
    <w:rsid w:val="00757ED4"/>
    <w:rsid w:val="0076064B"/>
    <w:rsid w:val="00760F14"/>
    <w:rsid w:val="007616A0"/>
    <w:rsid w:val="007619CE"/>
    <w:rsid w:val="00761C38"/>
    <w:rsid w:val="00761EE8"/>
    <w:rsid w:val="00762151"/>
    <w:rsid w:val="0076215F"/>
    <w:rsid w:val="00762871"/>
    <w:rsid w:val="00762D4B"/>
    <w:rsid w:val="00763D04"/>
    <w:rsid w:val="00764010"/>
    <w:rsid w:val="00764368"/>
    <w:rsid w:val="0076491F"/>
    <w:rsid w:val="00764A05"/>
    <w:rsid w:val="00764AFB"/>
    <w:rsid w:val="00764B5B"/>
    <w:rsid w:val="00764D97"/>
    <w:rsid w:val="007651DD"/>
    <w:rsid w:val="00765287"/>
    <w:rsid w:val="007657CF"/>
    <w:rsid w:val="00765C81"/>
    <w:rsid w:val="00766A73"/>
    <w:rsid w:val="00766F19"/>
    <w:rsid w:val="007678E8"/>
    <w:rsid w:val="0077047B"/>
    <w:rsid w:val="007712C7"/>
    <w:rsid w:val="00771E23"/>
    <w:rsid w:val="00772113"/>
    <w:rsid w:val="0077455A"/>
    <w:rsid w:val="00774AC3"/>
    <w:rsid w:val="00775B5A"/>
    <w:rsid w:val="00776581"/>
    <w:rsid w:val="00777372"/>
    <w:rsid w:val="00777417"/>
    <w:rsid w:val="00777527"/>
    <w:rsid w:val="007775CA"/>
    <w:rsid w:val="00777824"/>
    <w:rsid w:val="00777E79"/>
    <w:rsid w:val="007802A6"/>
    <w:rsid w:val="0078089C"/>
    <w:rsid w:val="00780E83"/>
    <w:rsid w:val="00781849"/>
    <w:rsid w:val="00781B6F"/>
    <w:rsid w:val="007822D6"/>
    <w:rsid w:val="0078246A"/>
    <w:rsid w:val="007826F1"/>
    <w:rsid w:val="00782890"/>
    <w:rsid w:val="0078322B"/>
    <w:rsid w:val="007833CB"/>
    <w:rsid w:val="00783618"/>
    <w:rsid w:val="00783B56"/>
    <w:rsid w:val="00785BC4"/>
    <w:rsid w:val="00785F67"/>
    <w:rsid w:val="00786897"/>
    <w:rsid w:val="00786CFF"/>
    <w:rsid w:val="00787121"/>
    <w:rsid w:val="007874B4"/>
    <w:rsid w:val="0078754B"/>
    <w:rsid w:val="0078755D"/>
    <w:rsid w:val="007879BC"/>
    <w:rsid w:val="00787C97"/>
    <w:rsid w:val="00787E62"/>
    <w:rsid w:val="00790394"/>
    <w:rsid w:val="007906EE"/>
    <w:rsid w:val="00791490"/>
    <w:rsid w:val="00791C7A"/>
    <w:rsid w:val="00791D59"/>
    <w:rsid w:val="00792808"/>
    <w:rsid w:val="00792D4C"/>
    <w:rsid w:val="007938AE"/>
    <w:rsid w:val="007939F7"/>
    <w:rsid w:val="00793B7C"/>
    <w:rsid w:val="00794312"/>
    <w:rsid w:val="007955D0"/>
    <w:rsid w:val="0079573E"/>
    <w:rsid w:val="0079583E"/>
    <w:rsid w:val="0079595C"/>
    <w:rsid w:val="00797413"/>
    <w:rsid w:val="007979FC"/>
    <w:rsid w:val="007A0DC1"/>
    <w:rsid w:val="007A0F05"/>
    <w:rsid w:val="007A1065"/>
    <w:rsid w:val="007A1154"/>
    <w:rsid w:val="007A1385"/>
    <w:rsid w:val="007A1512"/>
    <w:rsid w:val="007A19E0"/>
    <w:rsid w:val="007A1AB6"/>
    <w:rsid w:val="007A23F8"/>
    <w:rsid w:val="007A2D52"/>
    <w:rsid w:val="007A31AE"/>
    <w:rsid w:val="007A3FFF"/>
    <w:rsid w:val="007A414E"/>
    <w:rsid w:val="007A4C43"/>
    <w:rsid w:val="007A5010"/>
    <w:rsid w:val="007A5145"/>
    <w:rsid w:val="007A550A"/>
    <w:rsid w:val="007A5B2E"/>
    <w:rsid w:val="007A5C18"/>
    <w:rsid w:val="007A6D6F"/>
    <w:rsid w:val="007A7493"/>
    <w:rsid w:val="007B000E"/>
    <w:rsid w:val="007B13B0"/>
    <w:rsid w:val="007B1765"/>
    <w:rsid w:val="007B24C4"/>
    <w:rsid w:val="007B2759"/>
    <w:rsid w:val="007B28CF"/>
    <w:rsid w:val="007B363B"/>
    <w:rsid w:val="007B3F26"/>
    <w:rsid w:val="007B4263"/>
    <w:rsid w:val="007B4416"/>
    <w:rsid w:val="007B46BF"/>
    <w:rsid w:val="007B57CD"/>
    <w:rsid w:val="007B598F"/>
    <w:rsid w:val="007B6263"/>
    <w:rsid w:val="007B6DD8"/>
    <w:rsid w:val="007B799D"/>
    <w:rsid w:val="007B7C73"/>
    <w:rsid w:val="007C009D"/>
    <w:rsid w:val="007C05DC"/>
    <w:rsid w:val="007C0FF7"/>
    <w:rsid w:val="007C106E"/>
    <w:rsid w:val="007C14EE"/>
    <w:rsid w:val="007C17F1"/>
    <w:rsid w:val="007C2A09"/>
    <w:rsid w:val="007C2C98"/>
    <w:rsid w:val="007C3040"/>
    <w:rsid w:val="007C354C"/>
    <w:rsid w:val="007C35DF"/>
    <w:rsid w:val="007C3BA4"/>
    <w:rsid w:val="007C3BBF"/>
    <w:rsid w:val="007C3BE5"/>
    <w:rsid w:val="007C4790"/>
    <w:rsid w:val="007C4E4F"/>
    <w:rsid w:val="007C5BB3"/>
    <w:rsid w:val="007C6783"/>
    <w:rsid w:val="007D0042"/>
    <w:rsid w:val="007D07B3"/>
    <w:rsid w:val="007D0AA8"/>
    <w:rsid w:val="007D1B1E"/>
    <w:rsid w:val="007D1D80"/>
    <w:rsid w:val="007D1F12"/>
    <w:rsid w:val="007D2550"/>
    <w:rsid w:val="007D2646"/>
    <w:rsid w:val="007D26B3"/>
    <w:rsid w:val="007D2B20"/>
    <w:rsid w:val="007D31AD"/>
    <w:rsid w:val="007D4712"/>
    <w:rsid w:val="007D4AFF"/>
    <w:rsid w:val="007D5CDD"/>
    <w:rsid w:val="007D5D30"/>
    <w:rsid w:val="007D6294"/>
    <w:rsid w:val="007D6CF0"/>
    <w:rsid w:val="007D72D8"/>
    <w:rsid w:val="007D79C8"/>
    <w:rsid w:val="007D7C90"/>
    <w:rsid w:val="007E0B5E"/>
    <w:rsid w:val="007E0C9C"/>
    <w:rsid w:val="007E0FE3"/>
    <w:rsid w:val="007E18F8"/>
    <w:rsid w:val="007E205A"/>
    <w:rsid w:val="007E38F1"/>
    <w:rsid w:val="007E3990"/>
    <w:rsid w:val="007E3C2E"/>
    <w:rsid w:val="007E3F8B"/>
    <w:rsid w:val="007E5F2B"/>
    <w:rsid w:val="007E6300"/>
    <w:rsid w:val="007E648C"/>
    <w:rsid w:val="007E660F"/>
    <w:rsid w:val="007E72FE"/>
    <w:rsid w:val="007E781F"/>
    <w:rsid w:val="007E7BCE"/>
    <w:rsid w:val="007E7E50"/>
    <w:rsid w:val="007E7F48"/>
    <w:rsid w:val="007F06D2"/>
    <w:rsid w:val="007F08CA"/>
    <w:rsid w:val="007F0D9B"/>
    <w:rsid w:val="007F1049"/>
    <w:rsid w:val="007F120F"/>
    <w:rsid w:val="007F1538"/>
    <w:rsid w:val="007F15FE"/>
    <w:rsid w:val="007F1ABC"/>
    <w:rsid w:val="007F1B42"/>
    <w:rsid w:val="007F2134"/>
    <w:rsid w:val="007F28C6"/>
    <w:rsid w:val="007F2A29"/>
    <w:rsid w:val="007F2A92"/>
    <w:rsid w:val="007F3189"/>
    <w:rsid w:val="007F3D8B"/>
    <w:rsid w:val="007F3F9F"/>
    <w:rsid w:val="007F44CF"/>
    <w:rsid w:val="007F5589"/>
    <w:rsid w:val="007F56A8"/>
    <w:rsid w:val="007F5BB9"/>
    <w:rsid w:val="007F5C41"/>
    <w:rsid w:val="007F5E4F"/>
    <w:rsid w:val="007F6C1A"/>
    <w:rsid w:val="007F753E"/>
    <w:rsid w:val="007F7871"/>
    <w:rsid w:val="007F7965"/>
    <w:rsid w:val="0080069B"/>
    <w:rsid w:val="00800777"/>
    <w:rsid w:val="00800788"/>
    <w:rsid w:val="008008B9"/>
    <w:rsid w:val="00800EF1"/>
    <w:rsid w:val="00801665"/>
    <w:rsid w:val="008017D6"/>
    <w:rsid w:val="0080185B"/>
    <w:rsid w:val="008029F1"/>
    <w:rsid w:val="00802AC9"/>
    <w:rsid w:val="00803304"/>
    <w:rsid w:val="008035D5"/>
    <w:rsid w:val="00803BF3"/>
    <w:rsid w:val="008040CE"/>
    <w:rsid w:val="0080575D"/>
    <w:rsid w:val="008058D0"/>
    <w:rsid w:val="0080744B"/>
    <w:rsid w:val="008074C5"/>
    <w:rsid w:val="00807B2A"/>
    <w:rsid w:val="008101FB"/>
    <w:rsid w:val="008105EA"/>
    <w:rsid w:val="00810E97"/>
    <w:rsid w:val="0081123B"/>
    <w:rsid w:val="00811393"/>
    <w:rsid w:val="00811E61"/>
    <w:rsid w:val="008121E2"/>
    <w:rsid w:val="008126F0"/>
    <w:rsid w:val="008140CE"/>
    <w:rsid w:val="008147D1"/>
    <w:rsid w:val="008148F3"/>
    <w:rsid w:val="008151D2"/>
    <w:rsid w:val="00815716"/>
    <w:rsid w:val="00816C5A"/>
    <w:rsid w:val="00817344"/>
    <w:rsid w:val="00817678"/>
    <w:rsid w:val="008200BC"/>
    <w:rsid w:val="0082049D"/>
    <w:rsid w:val="008217BC"/>
    <w:rsid w:val="00822BA1"/>
    <w:rsid w:val="00822DED"/>
    <w:rsid w:val="00822F57"/>
    <w:rsid w:val="008233DB"/>
    <w:rsid w:val="00823D90"/>
    <w:rsid w:val="00824570"/>
    <w:rsid w:val="00824E58"/>
    <w:rsid w:val="008264C9"/>
    <w:rsid w:val="008275DC"/>
    <w:rsid w:val="0082778F"/>
    <w:rsid w:val="00827AF8"/>
    <w:rsid w:val="00827D60"/>
    <w:rsid w:val="0083028E"/>
    <w:rsid w:val="008302C5"/>
    <w:rsid w:val="00830D47"/>
    <w:rsid w:val="00831867"/>
    <w:rsid w:val="00831A8D"/>
    <w:rsid w:val="00831D6C"/>
    <w:rsid w:val="00832CDC"/>
    <w:rsid w:val="00832F6C"/>
    <w:rsid w:val="008341ED"/>
    <w:rsid w:val="008356D0"/>
    <w:rsid w:val="0083573A"/>
    <w:rsid w:val="008362CE"/>
    <w:rsid w:val="00837584"/>
    <w:rsid w:val="0083796C"/>
    <w:rsid w:val="00837E77"/>
    <w:rsid w:val="00841541"/>
    <w:rsid w:val="00841673"/>
    <w:rsid w:val="0084172B"/>
    <w:rsid w:val="0084176D"/>
    <w:rsid w:val="00841963"/>
    <w:rsid w:val="00841B5D"/>
    <w:rsid w:val="00841C0F"/>
    <w:rsid w:val="00841F3F"/>
    <w:rsid w:val="00842EC4"/>
    <w:rsid w:val="00843BC7"/>
    <w:rsid w:val="008455EF"/>
    <w:rsid w:val="008456E4"/>
    <w:rsid w:val="00845B52"/>
    <w:rsid w:val="008461A8"/>
    <w:rsid w:val="00846D3E"/>
    <w:rsid w:val="00846DE7"/>
    <w:rsid w:val="008477B9"/>
    <w:rsid w:val="0084786A"/>
    <w:rsid w:val="00847C27"/>
    <w:rsid w:val="00847F68"/>
    <w:rsid w:val="008505FB"/>
    <w:rsid w:val="00851748"/>
    <w:rsid w:val="00852339"/>
    <w:rsid w:val="008523FA"/>
    <w:rsid w:val="008525F9"/>
    <w:rsid w:val="008526E3"/>
    <w:rsid w:val="008529E6"/>
    <w:rsid w:val="00852CDD"/>
    <w:rsid w:val="008542A4"/>
    <w:rsid w:val="0085493E"/>
    <w:rsid w:val="008549DA"/>
    <w:rsid w:val="00855E11"/>
    <w:rsid w:val="008561B9"/>
    <w:rsid w:val="008562D6"/>
    <w:rsid w:val="0085719C"/>
    <w:rsid w:val="008575E1"/>
    <w:rsid w:val="0085760A"/>
    <w:rsid w:val="008576D9"/>
    <w:rsid w:val="00857F5B"/>
    <w:rsid w:val="0086045A"/>
    <w:rsid w:val="00860CE1"/>
    <w:rsid w:val="0086170A"/>
    <w:rsid w:val="00861D35"/>
    <w:rsid w:val="008623CC"/>
    <w:rsid w:val="00863328"/>
    <w:rsid w:val="008635E0"/>
    <w:rsid w:val="008637D5"/>
    <w:rsid w:val="00863820"/>
    <w:rsid w:val="0086401C"/>
    <w:rsid w:val="00864348"/>
    <w:rsid w:val="0086448F"/>
    <w:rsid w:val="008647F5"/>
    <w:rsid w:val="00864D6E"/>
    <w:rsid w:val="008659A2"/>
    <w:rsid w:val="00865A10"/>
    <w:rsid w:val="00866099"/>
    <w:rsid w:val="0086690B"/>
    <w:rsid w:val="00866973"/>
    <w:rsid w:val="008677E2"/>
    <w:rsid w:val="00867A0C"/>
    <w:rsid w:val="008708AA"/>
    <w:rsid w:val="008710F8"/>
    <w:rsid w:val="008716D7"/>
    <w:rsid w:val="00871A91"/>
    <w:rsid w:val="00871B94"/>
    <w:rsid w:val="00872B4A"/>
    <w:rsid w:val="00872F21"/>
    <w:rsid w:val="00873012"/>
    <w:rsid w:val="008732A2"/>
    <w:rsid w:val="0087384A"/>
    <w:rsid w:val="00873E84"/>
    <w:rsid w:val="00873FEC"/>
    <w:rsid w:val="0087417C"/>
    <w:rsid w:val="00874274"/>
    <w:rsid w:val="0087513F"/>
    <w:rsid w:val="008755C2"/>
    <w:rsid w:val="00875A6F"/>
    <w:rsid w:val="00875A8C"/>
    <w:rsid w:val="00875B7E"/>
    <w:rsid w:val="00876852"/>
    <w:rsid w:val="0087685C"/>
    <w:rsid w:val="00877767"/>
    <w:rsid w:val="00877A41"/>
    <w:rsid w:val="00881135"/>
    <w:rsid w:val="008816EC"/>
    <w:rsid w:val="008816ED"/>
    <w:rsid w:val="00881947"/>
    <w:rsid w:val="00881D64"/>
    <w:rsid w:val="00881D9F"/>
    <w:rsid w:val="00882C01"/>
    <w:rsid w:val="00882CC7"/>
    <w:rsid w:val="00882E02"/>
    <w:rsid w:val="008835FF"/>
    <w:rsid w:val="00883C16"/>
    <w:rsid w:val="00883D12"/>
    <w:rsid w:val="00883EFF"/>
    <w:rsid w:val="00884919"/>
    <w:rsid w:val="008853EC"/>
    <w:rsid w:val="00885F19"/>
    <w:rsid w:val="00886849"/>
    <w:rsid w:val="00886866"/>
    <w:rsid w:val="00886880"/>
    <w:rsid w:val="00886B67"/>
    <w:rsid w:val="00887A2E"/>
    <w:rsid w:val="00887D59"/>
    <w:rsid w:val="00890A94"/>
    <w:rsid w:val="00890AFA"/>
    <w:rsid w:val="00891CFC"/>
    <w:rsid w:val="00891E79"/>
    <w:rsid w:val="008921AE"/>
    <w:rsid w:val="00892323"/>
    <w:rsid w:val="00895187"/>
    <w:rsid w:val="00895BD3"/>
    <w:rsid w:val="00896B46"/>
    <w:rsid w:val="00896CA2"/>
    <w:rsid w:val="00896EDC"/>
    <w:rsid w:val="00897134"/>
    <w:rsid w:val="00897AB4"/>
    <w:rsid w:val="008A06D7"/>
    <w:rsid w:val="008A0A35"/>
    <w:rsid w:val="008A0C9F"/>
    <w:rsid w:val="008A14F6"/>
    <w:rsid w:val="008A1645"/>
    <w:rsid w:val="008A2F8E"/>
    <w:rsid w:val="008A304E"/>
    <w:rsid w:val="008A382E"/>
    <w:rsid w:val="008A3E6F"/>
    <w:rsid w:val="008A5184"/>
    <w:rsid w:val="008A56C3"/>
    <w:rsid w:val="008A637C"/>
    <w:rsid w:val="008A65AE"/>
    <w:rsid w:val="008A700E"/>
    <w:rsid w:val="008A76FD"/>
    <w:rsid w:val="008A7BBE"/>
    <w:rsid w:val="008A7EF2"/>
    <w:rsid w:val="008B003A"/>
    <w:rsid w:val="008B0626"/>
    <w:rsid w:val="008B06BA"/>
    <w:rsid w:val="008B0DFB"/>
    <w:rsid w:val="008B154A"/>
    <w:rsid w:val="008B216E"/>
    <w:rsid w:val="008B23B5"/>
    <w:rsid w:val="008B2951"/>
    <w:rsid w:val="008B2BBB"/>
    <w:rsid w:val="008B340F"/>
    <w:rsid w:val="008B389B"/>
    <w:rsid w:val="008B3EFD"/>
    <w:rsid w:val="008B4D67"/>
    <w:rsid w:val="008B4FFE"/>
    <w:rsid w:val="008B507B"/>
    <w:rsid w:val="008B60D9"/>
    <w:rsid w:val="008B646D"/>
    <w:rsid w:val="008B6842"/>
    <w:rsid w:val="008B70C4"/>
    <w:rsid w:val="008B7348"/>
    <w:rsid w:val="008B7BF3"/>
    <w:rsid w:val="008B7D6C"/>
    <w:rsid w:val="008B7F11"/>
    <w:rsid w:val="008C004B"/>
    <w:rsid w:val="008C04D3"/>
    <w:rsid w:val="008C0B3A"/>
    <w:rsid w:val="008C0CAF"/>
    <w:rsid w:val="008C18C1"/>
    <w:rsid w:val="008C1B22"/>
    <w:rsid w:val="008C2BC9"/>
    <w:rsid w:val="008C3154"/>
    <w:rsid w:val="008C3DC2"/>
    <w:rsid w:val="008C4229"/>
    <w:rsid w:val="008C442E"/>
    <w:rsid w:val="008C4943"/>
    <w:rsid w:val="008C4B1C"/>
    <w:rsid w:val="008C5524"/>
    <w:rsid w:val="008C5658"/>
    <w:rsid w:val="008C5DCA"/>
    <w:rsid w:val="008C6195"/>
    <w:rsid w:val="008C6338"/>
    <w:rsid w:val="008C6360"/>
    <w:rsid w:val="008C64B9"/>
    <w:rsid w:val="008D0ADE"/>
    <w:rsid w:val="008D0B21"/>
    <w:rsid w:val="008D0EE2"/>
    <w:rsid w:val="008D17CF"/>
    <w:rsid w:val="008D1C97"/>
    <w:rsid w:val="008D29AF"/>
    <w:rsid w:val="008D2D8F"/>
    <w:rsid w:val="008D32F5"/>
    <w:rsid w:val="008D344B"/>
    <w:rsid w:val="008D346A"/>
    <w:rsid w:val="008D370B"/>
    <w:rsid w:val="008D41FC"/>
    <w:rsid w:val="008D47C5"/>
    <w:rsid w:val="008D4DD5"/>
    <w:rsid w:val="008D4ED9"/>
    <w:rsid w:val="008D5835"/>
    <w:rsid w:val="008D6B04"/>
    <w:rsid w:val="008D72B9"/>
    <w:rsid w:val="008D7AE1"/>
    <w:rsid w:val="008E042F"/>
    <w:rsid w:val="008E05B1"/>
    <w:rsid w:val="008E1B37"/>
    <w:rsid w:val="008E2254"/>
    <w:rsid w:val="008E2654"/>
    <w:rsid w:val="008E2AF5"/>
    <w:rsid w:val="008E2C34"/>
    <w:rsid w:val="008E35F3"/>
    <w:rsid w:val="008E3F12"/>
    <w:rsid w:val="008E4808"/>
    <w:rsid w:val="008E4929"/>
    <w:rsid w:val="008E4FF4"/>
    <w:rsid w:val="008E5682"/>
    <w:rsid w:val="008E5C69"/>
    <w:rsid w:val="008E6DB1"/>
    <w:rsid w:val="008E6ECA"/>
    <w:rsid w:val="008E7242"/>
    <w:rsid w:val="008E74F9"/>
    <w:rsid w:val="008E7B79"/>
    <w:rsid w:val="008F0FB4"/>
    <w:rsid w:val="008F1C22"/>
    <w:rsid w:val="008F2554"/>
    <w:rsid w:val="008F2C23"/>
    <w:rsid w:val="008F2D02"/>
    <w:rsid w:val="008F3C6D"/>
    <w:rsid w:val="008F451A"/>
    <w:rsid w:val="008F47DC"/>
    <w:rsid w:val="008F50E6"/>
    <w:rsid w:val="008F52B5"/>
    <w:rsid w:val="008F5DBA"/>
    <w:rsid w:val="008F635E"/>
    <w:rsid w:val="008F69A1"/>
    <w:rsid w:val="008F71CF"/>
    <w:rsid w:val="008F738E"/>
    <w:rsid w:val="008F7ACB"/>
    <w:rsid w:val="008F7F4D"/>
    <w:rsid w:val="009002CE"/>
    <w:rsid w:val="0090115A"/>
    <w:rsid w:val="0090120A"/>
    <w:rsid w:val="009025FB"/>
    <w:rsid w:val="009029DB"/>
    <w:rsid w:val="0090348A"/>
    <w:rsid w:val="009038A8"/>
    <w:rsid w:val="00903D1B"/>
    <w:rsid w:val="00904109"/>
    <w:rsid w:val="009042E8"/>
    <w:rsid w:val="00905C6E"/>
    <w:rsid w:val="009066A8"/>
    <w:rsid w:val="0090753F"/>
    <w:rsid w:val="00907591"/>
    <w:rsid w:val="00907913"/>
    <w:rsid w:val="00907D17"/>
    <w:rsid w:val="00910529"/>
    <w:rsid w:val="009118BA"/>
    <w:rsid w:val="009138B0"/>
    <w:rsid w:val="00913E51"/>
    <w:rsid w:val="00914511"/>
    <w:rsid w:val="00914986"/>
    <w:rsid w:val="00914DFE"/>
    <w:rsid w:val="009150A8"/>
    <w:rsid w:val="0091549C"/>
    <w:rsid w:val="00915E31"/>
    <w:rsid w:val="0091614B"/>
    <w:rsid w:val="00916340"/>
    <w:rsid w:val="00916A28"/>
    <w:rsid w:val="00916CEC"/>
    <w:rsid w:val="0091735D"/>
    <w:rsid w:val="009202A0"/>
    <w:rsid w:val="009202C9"/>
    <w:rsid w:val="00920835"/>
    <w:rsid w:val="00921287"/>
    <w:rsid w:val="0092131F"/>
    <w:rsid w:val="00921595"/>
    <w:rsid w:val="00921779"/>
    <w:rsid w:val="00922140"/>
    <w:rsid w:val="009249F3"/>
    <w:rsid w:val="009258F5"/>
    <w:rsid w:val="00925D59"/>
    <w:rsid w:val="00926716"/>
    <w:rsid w:val="009279E7"/>
    <w:rsid w:val="009308DA"/>
    <w:rsid w:val="00932101"/>
    <w:rsid w:val="00932A82"/>
    <w:rsid w:val="00932DF0"/>
    <w:rsid w:val="0093319A"/>
    <w:rsid w:val="00933540"/>
    <w:rsid w:val="0093396C"/>
    <w:rsid w:val="00933E6E"/>
    <w:rsid w:val="0093425F"/>
    <w:rsid w:val="009346B4"/>
    <w:rsid w:val="00934877"/>
    <w:rsid w:val="009348BC"/>
    <w:rsid w:val="009353B8"/>
    <w:rsid w:val="00935439"/>
    <w:rsid w:val="009357CD"/>
    <w:rsid w:val="009357D5"/>
    <w:rsid w:val="00935CD9"/>
    <w:rsid w:val="0093698A"/>
    <w:rsid w:val="009372AB"/>
    <w:rsid w:val="00937432"/>
    <w:rsid w:val="009374E9"/>
    <w:rsid w:val="00937708"/>
    <w:rsid w:val="00937FA2"/>
    <w:rsid w:val="00941538"/>
    <w:rsid w:val="00941D0E"/>
    <w:rsid w:val="00941FC5"/>
    <w:rsid w:val="0094236C"/>
    <w:rsid w:val="0094252F"/>
    <w:rsid w:val="0094290B"/>
    <w:rsid w:val="00942B33"/>
    <w:rsid w:val="00942EC6"/>
    <w:rsid w:val="00944024"/>
    <w:rsid w:val="00944E3F"/>
    <w:rsid w:val="009453A6"/>
    <w:rsid w:val="00945CE6"/>
    <w:rsid w:val="009461AB"/>
    <w:rsid w:val="009464A3"/>
    <w:rsid w:val="00946522"/>
    <w:rsid w:val="00946796"/>
    <w:rsid w:val="0094742A"/>
    <w:rsid w:val="00950042"/>
    <w:rsid w:val="00950585"/>
    <w:rsid w:val="00950969"/>
    <w:rsid w:val="009511AA"/>
    <w:rsid w:val="0095183B"/>
    <w:rsid w:val="00951850"/>
    <w:rsid w:val="00951E25"/>
    <w:rsid w:val="00951EE2"/>
    <w:rsid w:val="0095204C"/>
    <w:rsid w:val="009520FE"/>
    <w:rsid w:val="0095214B"/>
    <w:rsid w:val="00953424"/>
    <w:rsid w:val="00953B51"/>
    <w:rsid w:val="00953B7B"/>
    <w:rsid w:val="00954528"/>
    <w:rsid w:val="00955122"/>
    <w:rsid w:val="009554A0"/>
    <w:rsid w:val="009558AA"/>
    <w:rsid w:val="00955E61"/>
    <w:rsid w:val="00956EC1"/>
    <w:rsid w:val="00957190"/>
    <w:rsid w:val="009603E5"/>
    <w:rsid w:val="0096071A"/>
    <w:rsid w:val="00960A35"/>
    <w:rsid w:val="00960C91"/>
    <w:rsid w:val="00961911"/>
    <w:rsid w:val="00961AEB"/>
    <w:rsid w:val="00961B6D"/>
    <w:rsid w:val="009626D6"/>
    <w:rsid w:val="00962A88"/>
    <w:rsid w:val="00963717"/>
    <w:rsid w:val="00963E37"/>
    <w:rsid w:val="00964945"/>
    <w:rsid w:val="00965586"/>
    <w:rsid w:val="00965CC4"/>
    <w:rsid w:val="0096624D"/>
    <w:rsid w:val="00966A2E"/>
    <w:rsid w:val="009674D4"/>
    <w:rsid w:val="009676E3"/>
    <w:rsid w:val="00967E6A"/>
    <w:rsid w:val="00970143"/>
    <w:rsid w:val="00970B7F"/>
    <w:rsid w:val="00970C38"/>
    <w:rsid w:val="00971614"/>
    <w:rsid w:val="00972340"/>
    <w:rsid w:val="009723DE"/>
    <w:rsid w:val="0097290D"/>
    <w:rsid w:val="00973B9F"/>
    <w:rsid w:val="00974A7A"/>
    <w:rsid w:val="00975014"/>
    <w:rsid w:val="009752FA"/>
    <w:rsid w:val="009754C3"/>
    <w:rsid w:val="009755CD"/>
    <w:rsid w:val="009758B1"/>
    <w:rsid w:val="00976A4A"/>
    <w:rsid w:val="00977693"/>
    <w:rsid w:val="00977A7D"/>
    <w:rsid w:val="00977AC6"/>
    <w:rsid w:val="00977BB1"/>
    <w:rsid w:val="00980C24"/>
    <w:rsid w:val="009818E4"/>
    <w:rsid w:val="00982494"/>
    <w:rsid w:val="00983C60"/>
    <w:rsid w:val="009845F3"/>
    <w:rsid w:val="009845FD"/>
    <w:rsid w:val="009856E0"/>
    <w:rsid w:val="00986E0B"/>
    <w:rsid w:val="00986E68"/>
    <w:rsid w:val="00987C19"/>
    <w:rsid w:val="00990289"/>
    <w:rsid w:val="00990935"/>
    <w:rsid w:val="00990A99"/>
    <w:rsid w:val="00990AFD"/>
    <w:rsid w:val="00991001"/>
    <w:rsid w:val="00991069"/>
    <w:rsid w:val="00992771"/>
    <w:rsid w:val="0099397C"/>
    <w:rsid w:val="009944C2"/>
    <w:rsid w:val="00994A07"/>
    <w:rsid w:val="00994A4C"/>
    <w:rsid w:val="009950AD"/>
    <w:rsid w:val="00995C83"/>
    <w:rsid w:val="00995C9E"/>
    <w:rsid w:val="00996257"/>
    <w:rsid w:val="00996BCA"/>
    <w:rsid w:val="0099766A"/>
    <w:rsid w:val="009A0B02"/>
    <w:rsid w:val="009A0E79"/>
    <w:rsid w:val="009A15CF"/>
    <w:rsid w:val="009A1740"/>
    <w:rsid w:val="009A216A"/>
    <w:rsid w:val="009A23B0"/>
    <w:rsid w:val="009A242D"/>
    <w:rsid w:val="009A35C9"/>
    <w:rsid w:val="009A3604"/>
    <w:rsid w:val="009A41B1"/>
    <w:rsid w:val="009A473C"/>
    <w:rsid w:val="009A4754"/>
    <w:rsid w:val="009A4AAD"/>
    <w:rsid w:val="009A4D87"/>
    <w:rsid w:val="009A52E0"/>
    <w:rsid w:val="009A6084"/>
    <w:rsid w:val="009A640D"/>
    <w:rsid w:val="009A6BA8"/>
    <w:rsid w:val="009A70F6"/>
    <w:rsid w:val="009A7364"/>
    <w:rsid w:val="009A7F00"/>
    <w:rsid w:val="009B1138"/>
    <w:rsid w:val="009B139E"/>
    <w:rsid w:val="009B1548"/>
    <w:rsid w:val="009B1B4B"/>
    <w:rsid w:val="009B321A"/>
    <w:rsid w:val="009B3A1D"/>
    <w:rsid w:val="009B3A56"/>
    <w:rsid w:val="009B41F0"/>
    <w:rsid w:val="009B44F0"/>
    <w:rsid w:val="009B4620"/>
    <w:rsid w:val="009B55BC"/>
    <w:rsid w:val="009B56A2"/>
    <w:rsid w:val="009B58D1"/>
    <w:rsid w:val="009B59F0"/>
    <w:rsid w:val="009B69E9"/>
    <w:rsid w:val="009B7FFD"/>
    <w:rsid w:val="009C0279"/>
    <w:rsid w:val="009C0C1F"/>
    <w:rsid w:val="009C0F00"/>
    <w:rsid w:val="009C147F"/>
    <w:rsid w:val="009C21B4"/>
    <w:rsid w:val="009C3225"/>
    <w:rsid w:val="009C3CB8"/>
    <w:rsid w:val="009C3E2A"/>
    <w:rsid w:val="009C4284"/>
    <w:rsid w:val="009C42DE"/>
    <w:rsid w:val="009C4CE7"/>
    <w:rsid w:val="009C5DC4"/>
    <w:rsid w:val="009C61A3"/>
    <w:rsid w:val="009C6658"/>
    <w:rsid w:val="009C66AA"/>
    <w:rsid w:val="009C6A9B"/>
    <w:rsid w:val="009C6B84"/>
    <w:rsid w:val="009C6EE8"/>
    <w:rsid w:val="009C7BDB"/>
    <w:rsid w:val="009D0112"/>
    <w:rsid w:val="009D05D6"/>
    <w:rsid w:val="009D0BC2"/>
    <w:rsid w:val="009D0CC2"/>
    <w:rsid w:val="009D0D5C"/>
    <w:rsid w:val="009D1368"/>
    <w:rsid w:val="009D1A7A"/>
    <w:rsid w:val="009D2620"/>
    <w:rsid w:val="009D2CDA"/>
    <w:rsid w:val="009D43DB"/>
    <w:rsid w:val="009D553D"/>
    <w:rsid w:val="009D5A24"/>
    <w:rsid w:val="009D5B2E"/>
    <w:rsid w:val="009D5CDE"/>
    <w:rsid w:val="009D6069"/>
    <w:rsid w:val="009D636F"/>
    <w:rsid w:val="009D6D1D"/>
    <w:rsid w:val="009D7457"/>
    <w:rsid w:val="009D758F"/>
    <w:rsid w:val="009D7920"/>
    <w:rsid w:val="009D7930"/>
    <w:rsid w:val="009D7AC7"/>
    <w:rsid w:val="009D7BF2"/>
    <w:rsid w:val="009D7D83"/>
    <w:rsid w:val="009E00E7"/>
    <w:rsid w:val="009E0BE8"/>
    <w:rsid w:val="009E172F"/>
    <w:rsid w:val="009E19CB"/>
    <w:rsid w:val="009E1C0E"/>
    <w:rsid w:val="009E1CE6"/>
    <w:rsid w:val="009E1D3C"/>
    <w:rsid w:val="009E2429"/>
    <w:rsid w:val="009E3DAE"/>
    <w:rsid w:val="009E426E"/>
    <w:rsid w:val="009E4339"/>
    <w:rsid w:val="009E439C"/>
    <w:rsid w:val="009E46F2"/>
    <w:rsid w:val="009E620D"/>
    <w:rsid w:val="009E7192"/>
    <w:rsid w:val="009E7F49"/>
    <w:rsid w:val="009F0B98"/>
    <w:rsid w:val="009F14F7"/>
    <w:rsid w:val="009F15B7"/>
    <w:rsid w:val="009F1641"/>
    <w:rsid w:val="009F1C46"/>
    <w:rsid w:val="009F1E25"/>
    <w:rsid w:val="009F2079"/>
    <w:rsid w:val="009F2592"/>
    <w:rsid w:val="009F2AB7"/>
    <w:rsid w:val="009F47F2"/>
    <w:rsid w:val="009F4BE1"/>
    <w:rsid w:val="009F4FF4"/>
    <w:rsid w:val="009F5541"/>
    <w:rsid w:val="009F5C19"/>
    <w:rsid w:val="009F631F"/>
    <w:rsid w:val="009F6493"/>
    <w:rsid w:val="009F69B5"/>
    <w:rsid w:val="009F6EA2"/>
    <w:rsid w:val="009F75B3"/>
    <w:rsid w:val="009F79AE"/>
    <w:rsid w:val="009F7F22"/>
    <w:rsid w:val="00A004D3"/>
    <w:rsid w:val="00A00BD1"/>
    <w:rsid w:val="00A00FFB"/>
    <w:rsid w:val="00A027DE"/>
    <w:rsid w:val="00A031FC"/>
    <w:rsid w:val="00A04222"/>
    <w:rsid w:val="00A046BB"/>
    <w:rsid w:val="00A04C7E"/>
    <w:rsid w:val="00A0565F"/>
    <w:rsid w:val="00A0583D"/>
    <w:rsid w:val="00A0616C"/>
    <w:rsid w:val="00A06896"/>
    <w:rsid w:val="00A07CA6"/>
    <w:rsid w:val="00A07E4D"/>
    <w:rsid w:val="00A10FD5"/>
    <w:rsid w:val="00A110A7"/>
    <w:rsid w:val="00A12981"/>
    <w:rsid w:val="00A12D9D"/>
    <w:rsid w:val="00A1329E"/>
    <w:rsid w:val="00A134B2"/>
    <w:rsid w:val="00A14320"/>
    <w:rsid w:val="00A14E83"/>
    <w:rsid w:val="00A14EA4"/>
    <w:rsid w:val="00A15071"/>
    <w:rsid w:val="00A151A5"/>
    <w:rsid w:val="00A15263"/>
    <w:rsid w:val="00A159DE"/>
    <w:rsid w:val="00A15E74"/>
    <w:rsid w:val="00A15FB5"/>
    <w:rsid w:val="00A161E0"/>
    <w:rsid w:val="00A164FB"/>
    <w:rsid w:val="00A16702"/>
    <w:rsid w:val="00A16BEA"/>
    <w:rsid w:val="00A16E1D"/>
    <w:rsid w:val="00A175E5"/>
    <w:rsid w:val="00A178C0"/>
    <w:rsid w:val="00A17EA1"/>
    <w:rsid w:val="00A17EDF"/>
    <w:rsid w:val="00A215DD"/>
    <w:rsid w:val="00A21746"/>
    <w:rsid w:val="00A24265"/>
    <w:rsid w:val="00A24B55"/>
    <w:rsid w:val="00A24D3F"/>
    <w:rsid w:val="00A24F34"/>
    <w:rsid w:val="00A24F60"/>
    <w:rsid w:val="00A254EA"/>
    <w:rsid w:val="00A25999"/>
    <w:rsid w:val="00A26E31"/>
    <w:rsid w:val="00A274EF"/>
    <w:rsid w:val="00A2751A"/>
    <w:rsid w:val="00A27795"/>
    <w:rsid w:val="00A27E41"/>
    <w:rsid w:val="00A300E8"/>
    <w:rsid w:val="00A300FD"/>
    <w:rsid w:val="00A30DB1"/>
    <w:rsid w:val="00A31101"/>
    <w:rsid w:val="00A31F97"/>
    <w:rsid w:val="00A31FD9"/>
    <w:rsid w:val="00A32087"/>
    <w:rsid w:val="00A32460"/>
    <w:rsid w:val="00A34451"/>
    <w:rsid w:val="00A34742"/>
    <w:rsid w:val="00A3520E"/>
    <w:rsid w:val="00A35811"/>
    <w:rsid w:val="00A35C97"/>
    <w:rsid w:val="00A35D0A"/>
    <w:rsid w:val="00A3634E"/>
    <w:rsid w:val="00A36775"/>
    <w:rsid w:val="00A370D9"/>
    <w:rsid w:val="00A40E66"/>
    <w:rsid w:val="00A40FB6"/>
    <w:rsid w:val="00A4179C"/>
    <w:rsid w:val="00A418DB"/>
    <w:rsid w:val="00A4222D"/>
    <w:rsid w:val="00A42629"/>
    <w:rsid w:val="00A43347"/>
    <w:rsid w:val="00A43620"/>
    <w:rsid w:val="00A438B9"/>
    <w:rsid w:val="00A43944"/>
    <w:rsid w:val="00A43A45"/>
    <w:rsid w:val="00A43D2B"/>
    <w:rsid w:val="00A44476"/>
    <w:rsid w:val="00A44BC3"/>
    <w:rsid w:val="00A4524B"/>
    <w:rsid w:val="00A45454"/>
    <w:rsid w:val="00A4637B"/>
    <w:rsid w:val="00A46BB9"/>
    <w:rsid w:val="00A476B4"/>
    <w:rsid w:val="00A476D0"/>
    <w:rsid w:val="00A50D2F"/>
    <w:rsid w:val="00A50D4D"/>
    <w:rsid w:val="00A50EE4"/>
    <w:rsid w:val="00A5182C"/>
    <w:rsid w:val="00A51BC0"/>
    <w:rsid w:val="00A51D25"/>
    <w:rsid w:val="00A521D4"/>
    <w:rsid w:val="00A525D3"/>
    <w:rsid w:val="00A53511"/>
    <w:rsid w:val="00A535B0"/>
    <w:rsid w:val="00A53B80"/>
    <w:rsid w:val="00A541FE"/>
    <w:rsid w:val="00A54635"/>
    <w:rsid w:val="00A54F19"/>
    <w:rsid w:val="00A55395"/>
    <w:rsid w:val="00A55724"/>
    <w:rsid w:val="00A55ABE"/>
    <w:rsid w:val="00A55F8B"/>
    <w:rsid w:val="00A568A4"/>
    <w:rsid w:val="00A5717B"/>
    <w:rsid w:val="00A60841"/>
    <w:rsid w:val="00A61A4E"/>
    <w:rsid w:val="00A63700"/>
    <w:rsid w:val="00A63753"/>
    <w:rsid w:val="00A63958"/>
    <w:rsid w:val="00A63CD7"/>
    <w:rsid w:val="00A64575"/>
    <w:rsid w:val="00A64C36"/>
    <w:rsid w:val="00A651C0"/>
    <w:rsid w:val="00A65800"/>
    <w:rsid w:val="00A65A26"/>
    <w:rsid w:val="00A66FCC"/>
    <w:rsid w:val="00A671E7"/>
    <w:rsid w:val="00A67318"/>
    <w:rsid w:val="00A67625"/>
    <w:rsid w:val="00A677D3"/>
    <w:rsid w:val="00A67EF4"/>
    <w:rsid w:val="00A7032E"/>
    <w:rsid w:val="00A71E89"/>
    <w:rsid w:val="00A72970"/>
    <w:rsid w:val="00A72B9F"/>
    <w:rsid w:val="00A738FB"/>
    <w:rsid w:val="00A73BDD"/>
    <w:rsid w:val="00A73CF9"/>
    <w:rsid w:val="00A73EF9"/>
    <w:rsid w:val="00A74912"/>
    <w:rsid w:val="00A74A2B"/>
    <w:rsid w:val="00A75324"/>
    <w:rsid w:val="00A756C6"/>
    <w:rsid w:val="00A76999"/>
    <w:rsid w:val="00A77200"/>
    <w:rsid w:val="00A80AA5"/>
    <w:rsid w:val="00A80BB6"/>
    <w:rsid w:val="00A80C68"/>
    <w:rsid w:val="00A8147A"/>
    <w:rsid w:val="00A816D7"/>
    <w:rsid w:val="00A821AF"/>
    <w:rsid w:val="00A830A7"/>
    <w:rsid w:val="00A84408"/>
    <w:rsid w:val="00A844B8"/>
    <w:rsid w:val="00A849C8"/>
    <w:rsid w:val="00A855BE"/>
    <w:rsid w:val="00A86402"/>
    <w:rsid w:val="00A86406"/>
    <w:rsid w:val="00A87937"/>
    <w:rsid w:val="00A87D62"/>
    <w:rsid w:val="00A9014B"/>
    <w:rsid w:val="00A90C05"/>
    <w:rsid w:val="00A914F3"/>
    <w:rsid w:val="00A915AB"/>
    <w:rsid w:val="00A91E92"/>
    <w:rsid w:val="00A9222E"/>
    <w:rsid w:val="00A92C7A"/>
    <w:rsid w:val="00A92DD2"/>
    <w:rsid w:val="00A930F5"/>
    <w:rsid w:val="00A9316F"/>
    <w:rsid w:val="00A93911"/>
    <w:rsid w:val="00A942FA"/>
    <w:rsid w:val="00A9454C"/>
    <w:rsid w:val="00A94751"/>
    <w:rsid w:val="00A949EF"/>
    <w:rsid w:val="00A953A4"/>
    <w:rsid w:val="00A954D7"/>
    <w:rsid w:val="00A95B2A"/>
    <w:rsid w:val="00A95E7F"/>
    <w:rsid w:val="00A96228"/>
    <w:rsid w:val="00A96C4A"/>
    <w:rsid w:val="00A96DBD"/>
    <w:rsid w:val="00A970D5"/>
    <w:rsid w:val="00A97638"/>
    <w:rsid w:val="00A978AF"/>
    <w:rsid w:val="00AA0B4E"/>
    <w:rsid w:val="00AA1BBB"/>
    <w:rsid w:val="00AA1E74"/>
    <w:rsid w:val="00AA24D2"/>
    <w:rsid w:val="00AA354B"/>
    <w:rsid w:val="00AA423E"/>
    <w:rsid w:val="00AA6088"/>
    <w:rsid w:val="00AA66F5"/>
    <w:rsid w:val="00AA6C98"/>
    <w:rsid w:val="00AA7316"/>
    <w:rsid w:val="00AA78CE"/>
    <w:rsid w:val="00AA7F42"/>
    <w:rsid w:val="00AB0894"/>
    <w:rsid w:val="00AB0C12"/>
    <w:rsid w:val="00AB0FA7"/>
    <w:rsid w:val="00AB14A6"/>
    <w:rsid w:val="00AB1687"/>
    <w:rsid w:val="00AB2605"/>
    <w:rsid w:val="00AB26D5"/>
    <w:rsid w:val="00AB2FF9"/>
    <w:rsid w:val="00AB3885"/>
    <w:rsid w:val="00AB39A6"/>
    <w:rsid w:val="00AB44B1"/>
    <w:rsid w:val="00AB45DB"/>
    <w:rsid w:val="00AB49EA"/>
    <w:rsid w:val="00AB4F00"/>
    <w:rsid w:val="00AB580B"/>
    <w:rsid w:val="00AB5C26"/>
    <w:rsid w:val="00AB5F3B"/>
    <w:rsid w:val="00AC004D"/>
    <w:rsid w:val="00AC09F1"/>
    <w:rsid w:val="00AC0C50"/>
    <w:rsid w:val="00AC265B"/>
    <w:rsid w:val="00AC2BD0"/>
    <w:rsid w:val="00AC2E4E"/>
    <w:rsid w:val="00AC2F14"/>
    <w:rsid w:val="00AC38A9"/>
    <w:rsid w:val="00AC4681"/>
    <w:rsid w:val="00AC4BF6"/>
    <w:rsid w:val="00AC4CAF"/>
    <w:rsid w:val="00AC51CD"/>
    <w:rsid w:val="00AC5375"/>
    <w:rsid w:val="00AC5601"/>
    <w:rsid w:val="00AC5AF0"/>
    <w:rsid w:val="00AC6797"/>
    <w:rsid w:val="00AC6A7A"/>
    <w:rsid w:val="00AC6F68"/>
    <w:rsid w:val="00AC7896"/>
    <w:rsid w:val="00AD0E72"/>
    <w:rsid w:val="00AD104E"/>
    <w:rsid w:val="00AD124D"/>
    <w:rsid w:val="00AD1EAE"/>
    <w:rsid w:val="00AD202C"/>
    <w:rsid w:val="00AD2275"/>
    <w:rsid w:val="00AD2280"/>
    <w:rsid w:val="00AD26C0"/>
    <w:rsid w:val="00AD2B85"/>
    <w:rsid w:val="00AD3915"/>
    <w:rsid w:val="00AD3CC4"/>
    <w:rsid w:val="00AD4839"/>
    <w:rsid w:val="00AD4C7C"/>
    <w:rsid w:val="00AD714E"/>
    <w:rsid w:val="00AD76EF"/>
    <w:rsid w:val="00AE0920"/>
    <w:rsid w:val="00AE1102"/>
    <w:rsid w:val="00AE19D1"/>
    <w:rsid w:val="00AE2666"/>
    <w:rsid w:val="00AE29DB"/>
    <w:rsid w:val="00AE2C80"/>
    <w:rsid w:val="00AE2E9B"/>
    <w:rsid w:val="00AE31C2"/>
    <w:rsid w:val="00AE3719"/>
    <w:rsid w:val="00AE3BE0"/>
    <w:rsid w:val="00AE3EF3"/>
    <w:rsid w:val="00AE44CF"/>
    <w:rsid w:val="00AE50C7"/>
    <w:rsid w:val="00AE5D09"/>
    <w:rsid w:val="00AE6037"/>
    <w:rsid w:val="00AE6B11"/>
    <w:rsid w:val="00AE78CD"/>
    <w:rsid w:val="00AE7EBC"/>
    <w:rsid w:val="00AF115C"/>
    <w:rsid w:val="00AF3714"/>
    <w:rsid w:val="00AF434D"/>
    <w:rsid w:val="00AF4EE4"/>
    <w:rsid w:val="00AF5B98"/>
    <w:rsid w:val="00AF6B94"/>
    <w:rsid w:val="00B0026B"/>
    <w:rsid w:val="00B0036F"/>
    <w:rsid w:val="00B00A28"/>
    <w:rsid w:val="00B00C8E"/>
    <w:rsid w:val="00B02674"/>
    <w:rsid w:val="00B02AA5"/>
    <w:rsid w:val="00B04507"/>
    <w:rsid w:val="00B045EC"/>
    <w:rsid w:val="00B04DA9"/>
    <w:rsid w:val="00B04F50"/>
    <w:rsid w:val="00B05AE4"/>
    <w:rsid w:val="00B05B42"/>
    <w:rsid w:val="00B05CA6"/>
    <w:rsid w:val="00B07742"/>
    <w:rsid w:val="00B10224"/>
    <w:rsid w:val="00B1073D"/>
    <w:rsid w:val="00B1129B"/>
    <w:rsid w:val="00B11CD7"/>
    <w:rsid w:val="00B1205D"/>
    <w:rsid w:val="00B128F0"/>
    <w:rsid w:val="00B13307"/>
    <w:rsid w:val="00B1367C"/>
    <w:rsid w:val="00B13B7B"/>
    <w:rsid w:val="00B15202"/>
    <w:rsid w:val="00B1553A"/>
    <w:rsid w:val="00B15920"/>
    <w:rsid w:val="00B16338"/>
    <w:rsid w:val="00B1688A"/>
    <w:rsid w:val="00B17577"/>
    <w:rsid w:val="00B209BF"/>
    <w:rsid w:val="00B20D0D"/>
    <w:rsid w:val="00B21B6A"/>
    <w:rsid w:val="00B21CD1"/>
    <w:rsid w:val="00B2248D"/>
    <w:rsid w:val="00B23256"/>
    <w:rsid w:val="00B244AA"/>
    <w:rsid w:val="00B24CF5"/>
    <w:rsid w:val="00B25441"/>
    <w:rsid w:val="00B26507"/>
    <w:rsid w:val="00B265AB"/>
    <w:rsid w:val="00B269CE"/>
    <w:rsid w:val="00B27A04"/>
    <w:rsid w:val="00B3055A"/>
    <w:rsid w:val="00B31920"/>
    <w:rsid w:val="00B31CD8"/>
    <w:rsid w:val="00B32535"/>
    <w:rsid w:val="00B3277B"/>
    <w:rsid w:val="00B32A9E"/>
    <w:rsid w:val="00B32B21"/>
    <w:rsid w:val="00B3370C"/>
    <w:rsid w:val="00B33D83"/>
    <w:rsid w:val="00B367AA"/>
    <w:rsid w:val="00B36B86"/>
    <w:rsid w:val="00B36CA2"/>
    <w:rsid w:val="00B36DA8"/>
    <w:rsid w:val="00B37176"/>
    <w:rsid w:val="00B373AA"/>
    <w:rsid w:val="00B37787"/>
    <w:rsid w:val="00B401F0"/>
    <w:rsid w:val="00B40823"/>
    <w:rsid w:val="00B40DF9"/>
    <w:rsid w:val="00B4179A"/>
    <w:rsid w:val="00B42083"/>
    <w:rsid w:val="00B42270"/>
    <w:rsid w:val="00B427A9"/>
    <w:rsid w:val="00B42A26"/>
    <w:rsid w:val="00B433A2"/>
    <w:rsid w:val="00B43455"/>
    <w:rsid w:val="00B435F8"/>
    <w:rsid w:val="00B4373C"/>
    <w:rsid w:val="00B43890"/>
    <w:rsid w:val="00B4566B"/>
    <w:rsid w:val="00B4620E"/>
    <w:rsid w:val="00B46CB0"/>
    <w:rsid w:val="00B4725D"/>
    <w:rsid w:val="00B47408"/>
    <w:rsid w:val="00B50BEE"/>
    <w:rsid w:val="00B52A3F"/>
    <w:rsid w:val="00B539AD"/>
    <w:rsid w:val="00B53BEF"/>
    <w:rsid w:val="00B5462A"/>
    <w:rsid w:val="00B5479E"/>
    <w:rsid w:val="00B54856"/>
    <w:rsid w:val="00B54BC7"/>
    <w:rsid w:val="00B54E24"/>
    <w:rsid w:val="00B5606E"/>
    <w:rsid w:val="00B565AE"/>
    <w:rsid w:val="00B568C7"/>
    <w:rsid w:val="00B56C15"/>
    <w:rsid w:val="00B57348"/>
    <w:rsid w:val="00B5767D"/>
    <w:rsid w:val="00B6137B"/>
    <w:rsid w:val="00B61934"/>
    <w:rsid w:val="00B61E5E"/>
    <w:rsid w:val="00B625B5"/>
    <w:rsid w:val="00B629EA"/>
    <w:rsid w:val="00B62D2B"/>
    <w:rsid w:val="00B62DEC"/>
    <w:rsid w:val="00B63807"/>
    <w:rsid w:val="00B6426B"/>
    <w:rsid w:val="00B64804"/>
    <w:rsid w:val="00B64C09"/>
    <w:rsid w:val="00B6581C"/>
    <w:rsid w:val="00B65D4D"/>
    <w:rsid w:val="00B6621C"/>
    <w:rsid w:val="00B66649"/>
    <w:rsid w:val="00B667E3"/>
    <w:rsid w:val="00B670F0"/>
    <w:rsid w:val="00B676F1"/>
    <w:rsid w:val="00B67741"/>
    <w:rsid w:val="00B67DF0"/>
    <w:rsid w:val="00B71399"/>
    <w:rsid w:val="00B720DB"/>
    <w:rsid w:val="00B73D44"/>
    <w:rsid w:val="00B75226"/>
    <w:rsid w:val="00B75683"/>
    <w:rsid w:val="00B75985"/>
    <w:rsid w:val="00B76050"/>
    <w:rsid w:val="00B7667D"/>
    <w:rsid w:val="00B76ACC"/>
    <w:rsid w:val="00B80785"/>
    <w:rsid w:val="00B8179C"/>
    <w:rsid w:val="00B81D3B"/>
    <w:rsid w:val="00B81D47"/>
    <w:rsid w:val="00B822DB"/>
    <w:rsid w:val="00B82D4E"/>
    <w:rsid w:val="00B837B8"/>
    <w:rsid w:val="00B84191"/>
    <w:rsid w:val="00B84A8A"/>
    <w:rsid w:val="00B850A5"/>
    <w:rsid w:val="00B865A6"/>
    <w:rsid w:val="00B87C64"/>
    <w:rsid w:val="00B87E47"/>
    <w:rsid w:val="00B91A82"/>
    <w:rsid w:val="00B9279C"/>
    <w:rsid w:val="00B92BCE"/>
    <w:rsid w:val="00B9318B"/>
    <w:rsid w:val="00B934BE"/>
    <w:rsid w:val="00B93569"/>
    <w:rsid w:val="00B94B37"/>
    <w:rsid w:val="00B95178"/>
    <w:rsid w:val="00B9521F"/>
    <w:rsid w:val="00B9576A"/>
    <w:rsid w:val="00B962BB"/>
    <w:rsid w:val="00B967A7"/>
    <w:rsid w:val="00B96B0F"/>
    <w:rsid w:val="00BA088E"/>
    <w:rsid w:val="00BA0A2D"/>
    <w:rsid w:val="00BA116F"/>
    <w:rsid w:val="00BA152C"/>
    <w:rsid w:val="00BA21B2"/>
    <w:rsid w:val="00BA2861"/>
    <w:rsid w:val="00BA3873"/>
    <w:rsid w:val="00BA435B"/>
    <w:rsid w:val="00BA441E"/>
    <w:rsid w:val="00BA5315"/>
    <w:rsid w:val="00BA636A"/>
    <w:rsid w:val="00BA6707"/>
    <w:rsid w:val="00BA6E08"/>
    <w:rsid w:val="00BA7C0B"/>
    <w:rsid w:val="00BA7C85"/>
    <w:rsid w:val="00BB0F85"/>
    <w:rsid w:val="00BB1497"/>
    <w:rsid w:val="00BB16D5"/>
    <w:rsid w:val="00BB1940"/>
    <w:rsid w:val="00BB2A3A"/>
    <w:rsid w:val="00BB2E4D"/>
    <w:rsid w:val="00BB2F32"/>
    <w:rsid w:val="00BB3445"/>
    <w:rsid w:val="00BB36D5"/>
    <w:rsid w:val="00BB404F"/>
    <w:rsid w:val="00BB467E"/>
    <w:rsid w:val="00BB48AA"/>
    <w:rsid w:val="00BB5301"/>
    <w:rsid w:val="00BB57E8"/>
    <w:rsid w:val="00BB5807"/>
    <w:rsid w:val="00BB58C8"/>
    <w:rsid w:val="00BB63AD"/>
    <w:rsid w:val="00BB7020"/>
    <w:rsid w:val="00BB7349"/>
    <w:rsid w:val="00BB778D"/>
    <w:rsid w:val="00BB7942"/>
    <w:rsid w:val="00BB7DF0"/>
    <w:rsid w:val="00BB7F90"/>
    <w:rsid w:val="00BC0196"/>
    <w:rsid w:val="00BC0367"/>
    <w:rsid w:val="00BC1CAA"/>
    <w:rsid w:val="00BC1DF2"/>
    <w:rsid w:val="00BC219A"/>
    <w:rsid w:val="00BC357C"/>
    <w:rsid w:val="00BC3946"/>
    <w:rsid w:val="00BC3A01"/>
    <w:rsid w:val="00BC42A8"/>
    <w:rsid w:val="00BC4869"/>
    <w:rsid w:val="00BC495B"/>
    <w:rsid w:val="00BC6627"/>
    <w:rsid w:val="00BC66EE"/>
    <w:rsid w:val="00BC69F2"/>
    <w:rsid w:val="00BC72BE"/>
    <w:rsid w:val="00BC7535"/>
    <w:rsid w:val="00BC7F3C"/>
    <w:rsid w:val="00BC7FFB"/>
    <w:rsid w:val="00BD034D"/>
    <w:rsid w:val="00BD0C09"/>
    <w:rsid w:val="00BD1211"/>
    <w:rsid w:val="00BD3209"/>
    <w:rsid w:val="00BD323A"/>
    <w:rsid w:val="00BD361A"/>
    <w:rsid w:val="00BD3692"/>
    <w:rsid w:val="00BD3E45"/>
    <w:rsid w:val="00BD3ECE"/>
    <w:rsid w:val="00BD4316"/>
    <w:rsid w:val="00BD4B6C"/>
    <w:rsid w:val="00BD5782"/>
    <w:rsid w:val="00BD578A"/>
    <w:rsid w:val="00BD5EFA"/>
    <w:rsid w:val="00BD6710"/>
    <w:rsid w:val="00BD6C6F"/>
    <w:rsid w:val="00BD6DCD"/>
    <w:rsid w:val="00BD777A"/>
    <w:rsid w:val="00BD780A"/>
    <w:rsid w:val="00BE0194"/>
    <w:rsid w:val="00BE092B"/>
    <w:rsid w:val="00BE0CEB"/>
    <w:rsid w:val="00BE1CF2"/>
    <w:rsid w:val="00BE1E12"/>
    <w:rsid w:val="00BE2461"/>
    <w:rsid w:val="00BE24AA"/>
    <w:rsid w:val="00BE27FB"/>
    <w:rsid w:val="00BE2D09"/>
    <w:rsid w:val="00BE346A"/>
    <w:rsid w:val="00BE46DF"/>
    <w:rsid w:val="00BE496A"/>
    <w:rsid w:val="00BE4ADD"/>
    <w:rsid w:val="00BE576A"/>
    <w:rsid w:val="00BE635E"/>
    <w:rsid w:val="00BE6364"/>
    <w:rsid w:val="00BE6A7A"/>
    <w:rsid w:val="00BE6D71"/>
    <w:rsid w:val="00BE6DC4"/>
    <w:rsid w:val="00BE718D"/>
    <w:rsid w:val="00BE729B"/>
    <w:rsid w:val="00BE7A12"/>
    <w:rsid w:val="00BE7ADF"/>
    <w:rsid w:val="00BE7B81"/>
    <w:rsid w:val="00BE7CAE"/>
    <w:rsid w:val="00BE7D4F"/>
    <w:rsid w:val="00BF0862"/>
    <w:rsid w:val="00BF1D08"/>
    <w:rsid w:val="00BF26EE"/>
    <w:rsid w:val="00BF341C"/>
    <w:rsid w:val="00BF3D73"/>
    <w:rsid w:val="00BF4B2D"/>
    <w:rsid w:val="00BF5945"/>
    <w:rsid w:val="00BF5C55"/>
    <w:rsid w:val="00BF5D6D"/>
    <w:rsid w:val="00BF5FB6"/>
    <w:rsid w:val="00BF6362"/>
    <w:rsid w:val="00BF65AA"/>
    <w:rsid w:val="00BF7293"/>
    <w:rsid w:val="00BF774B"/>
    <w:rsid w:val="00BF7B4F"/>
    <w:rsid w:val="00C005BD"/>
    <w:rsid w:val="00C0066B"/>
    <w:rsid w:val="00C006C6"/>
    <w:rsid w:val="00C009C1"/>
    <w:rsid w:val="00C01AB5"/>
    <w:rsid w:val="00C01B8A"/>
    <w:rsid w:val="00C01E0C"/>
    <w:rsid w:val="00C01FED"/>
    <w:rsid w:val="00C02210"/>
    <w:rsid w:val="00C02596"/>
    <w:rsid w:val="00C027B1"/>
    <w:rsid w:val="00C03666"/>
    <w:rsid w:val="00C0468A"/>
    <w:rsid w:val="00C049A8"/>
    <w:rsid w:val="00C05398"/>
    <w:rsid w:val="00C056BE"/>
    <w:rsid w:val="00C06182"/>
    <w:rsid w:val="00C06249"/>
    <w:rsid w:val="00C068BC"/>
    <w:rsid w:val="00C07235"/>
    <w:rsid w:val="00C07871"/>
    <w:rsid w:val="00C0787B"/>
    <w:rsid w:val="00C07B7F"/>
    <w:rsid w:val="00C07EC8"/>
    <w:rsid w:val="00C10243"/>
    <w:rsid w:val="00C10601"/>
    <w:rsid w:val="00C11E89"/>
    <w:rsid w:val="00C11EA1"/>
    <w:rsid w:val="00C124D1"/>
    <w:rsid w:val="00C134F6"/>
    <w:rsid w:val="00C138AA"/>
    <w:rsid w:val="00C13C38"/>
    <w:rsid w:val="00C1424F"/>
    <w:rsid w:val="00C14933"/>
    <w:rsid w:val="00C14D71"/>
    <w:rsid w:val="00C14E0B"/>
    <w:rsid w:val="00C157FC"/>
    <w:rsid w:val="00C15F54"/>
    <w:rsid w:val="00C170D0"/>
    <w:rsid w:val="00C200F2"/>
    <w:rsid w:val="00C2027F"/>
    <w:rsid w:val="00C202FE"/>
    <w:rsid w:val="00C20B16"/>
    <w:rsid w:val="00C213C6"/>
    <w:rsid w:val="00C21537"/>
    <w:rsid w:val="00C216A8"/>
    <w:rsid w:val="00C21B3C"/>
    <w:rsid w:val="00C22169"/>
    <w:rsid w:val="00C226EB"/>
    <w:rsid w:val="00C233B3"/>
    <w:rsid w:val="00C235D5"/>
    <w:rsid w:val="00C238FB"/>
    <w:rsid w:val="00C23BF7"/>
    <w:rsid w:val="00C240FA"/>
    <w:rsid w:val="00C25B3F"/>
    <w:rsid w:val="00C2627B"/>
    <w:rsid w:val="00C266DC"/>
    <w:rsid w:val="00C27F6A"/>
    <w:rsid w:val="00C31080"/>
    <w:rsid w:val="00C3227B"/>
    <w:rsid w:val="00C32ACE"/>
    <w:rsid w:val="00C32F37"/>
    <w:rsid w:val="00C33352"/>
    <w:rsid w:val="00C346DD"/>
    <w:rsid w:val="00C34DB4"/>
    <w:rsid w:val="00C35A64"/>
    <w:rsid w:val="00C35E7C"/>
    <w:rsid w:val="00C36835"/>
    <w:rsid w:val="00C36929"/>
    <w:rsid w:val="00C36B0D"/>
    <w:rsid w:val="00C3744C"/>
    <w:rsid w:val="00C37839"/>
    <w:rsid w:val="00C37C4D"/>
    <w:rsid w:val="00C37EA0"/>
    <w:rsid w:val="00C409F6"/>
    <w:rsid w:val="00C410D2"/>
    <w:rsid w:val="00C41479"/>
    <w:rsid w:val="00C41E0F"/>
    <w:rsid w:val="00C42C60"/>
    <w:rsid w:val="00C42E51"/>
    <w:rsid w:val="00C43670"/>
    <w:rsid w:val="00C43810"/>
    <w:rsid w:val="00C439F1"/>
    <w:rsid w:val="00C44200"/>
    <w:rsid w:val="00C4452E"/>
    <w:rsid w:val="00C4636E"/>
    <w:rsid w:val="00C5042D"/>
    <w:rsid w:val="00C510A7"/>
    <w:rsid w:val="00C5187C"/>
    <w:rsid w:val="00C518EC"/>
    <w:rsid w:val="00C526F9"/>
    <w:rsid w:val="00C52AC3"/>
    <w:rsid w:val="00C52FE5"/>
    <w:rsid w:val="00C532A4"/>
    <w:rsid w:val="00C536D2"/>
    <w:rsid w:val="00C54558"/>
    <w:rsid w:val="00C5499F"/>
    <w:rsid w:val="00C55359"/>
    <w:rsid w:val="00C558A4"/>
    <w:rsid w:val="00C559CD"/>
    <w:rsid w:val="00C5649F"/>
    <w:rsid w:val="00C57E04"/>
    <w:rsid w:val="00C6060E"/>
    <w:rsid w:val="00C606E2"/>
    <w:rsid w:val="00C60938"/>
    <w:rsid w:val="00C61818"/>
    <w:rsid w:val="00C61B06"/>
    <w:rsid w:val="00C61FEC"/>
    <w:rsid w:val="00C62B4F"/>
    <w:rsid w:val="00C62FC2"/>
    <w:rsid w:val="00C641C0"/>
    <w:rsid w:val="00C6450E"/>
    <w:rsid w:val="00C6512A"/>
    <w:rsid w:val="00C65918"/>
    <w:rsid w:val="00C65FA7"/>
    <w:rsid w:val="00C668EA"/>
    <w:rsid w:val="00C66AC2"/>
    <w:rsid w:val="00C67387"/>
    <w:rsid w:val="00C679CA"/>
    <w:rsid w:val="00C67D0D"/>
    <w:rsid w:val="00C7008E"/>
    <w:rsid w:val="00C7062B"/>
    <w:rsid w:val="00C71A87"/>
    <w:rsid w:val="00C72BDC"/>
    <w:rsid w:val="00C72F35"/>
    <w:rsid w:val="00C73110"/>
    <w:rsid w:val="00C735D2"/>
    <w:rsid w:val="00C73ED0"/>
    <w:rsid w:val="00C74ACA"/>
    <w:rsid w:val="00C74F2A"/>
    <w:rsid w:val="00C755F6"/>
    <w:rsid w:val="00C75C4F"/>
    <w:rsid w:val="00C76946"/>
    <w:rsid w:val="00C76CD4"/>
    <w:rsid w:val="00C77686"/>
    <w:rsid w:val="00C809F1"/>
    <w:rsid w:val="00C80B05"/>
    <w:rsid w:val="00C80B49"/>
    <w:rsid w:val="00C80D5B"/>
    <w:rsid w:val="00C8138B"/>
    <w:rsid w:val="00C81550"/>
    <w:rsid w:val="00C81A2C"/>
    <w:rsid w:val="00C81AD2"/>
    <w:rsid w:val="00C81CD7"/>
    <w:rsid w:val="00C81ECD"/>
    <w:rsid w:val="00C82268"/>
    <w:rsid w:val="00C824C7"/>
    <w:rsid w:val="00C83AEC"/>
    <w:rsid w:val="00C83E44"/>
    <w:rsid w:val="00C84348"/>
    <w:rsid w:val="00C856EA"/>
    <w:rsid w:val="00C8742E"/>
    <w:rsid w:val="00C8778D"/>
    <w:rsid w:val="00C87955"/>
    <w:rsid w:val="00C9074F"/>
    <w:rsid w:val="00C90FC8"/>
    <w:rsid w:val="00C91075"/>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E88"/>
    <w:rsid w:val="00CA00C9"/>
    <w:rsid w:val="00CA0640"/>
    <w:rsid w:val="00CA076C"/>
    <w:rsid w:val="00CA0E7A"/>
    <w:rsid w:val="00CA11E4"/>
    <w:rsid w:val="00CA1AD6"/>
    <w:rsid w:val="00CA1F3B"/>
    <w:rsid w:val="00CA22F9"/>
    <w:rsid w:val="00CA2CFC"/>
    <w:rsid w:val="00CA39B7"/>
    <w:rsid w:val="00CA409D"/>
    <w:rsid w:val="00CA43EA"/>
    <w:rsid w:val="00CA45E8"/>
    <w:rsid w:val="00CA59E3"/>
    <w:rsid w:val="00CA5AF6"/>
    <w:rsid w:val="00CA5B91"/>
    <w:rsid w:val="00CA62C6"/>
    <w:rsid w:val="00CA676A"/>
    <w:rsid w:val="00CA6A87"/>
    <w:rsid w:val="00CA6B6E"/>
    <w:rsid w:val="00CA75BE"/>
    <w:rsid w:val="00CA760E"/>
    <w:rsid w:val="00CA7BAE"/>
    <w:rsid w:val="00CB0368"/>
    <w:rsid w:val="00CB2149"/>
    <w:rsid w:val="00CB2159"/>
    <w:rsid w:val="00CB22EA"/>
    <w:rsid w:val="00CB252D"/>
    <w:rsid w:val="00CB2A72"/>
    <w:rsid w:val="00CB3767"/>
    <w:rsid w:val="00CB4AB3"/>
    <w:rsid w:val="00CB4BBD"/>
    <w:rsid w:val="00CB4C86"/>
    <w:rsid w:val="00CB508B"/>
    <w:rsid w:val="00CB5223"/>
    <w:rsid w:val="00CB52E9"/>
    <w:rsid w:val="00CB5B7B"/>
    <w:rsid w:val="00CB5BBC"/>
    <w:rsid w:val="00CB5E54"/>
    <w:rsid w:val="00CB5F3F"/>
    <w:rsid w:val="00CB6418"/>
    <w:rsid w:val="00CB6B49"/>
    <w:rsid w:val="00CB6CF5"/>
    <w:rsid w:val="00CB6D15"/>
    <w:rsid w:val="00CB718E"/>
    <w:rsid w:val="00CB740B"/>
    <w:rsid w:val="00CC0C48"/>
    <w:rsid w:val="00CC1D4F"/>
    <w:rsid w:val="00CC2116"/>
    <w:rsid w:val="00CC237C"/>
    <w:rsid w:val="00CC2F81"/>
    <w:rsid w:val="00CC3DCA"/>
    <w:rsid w:val="00CC435D"/>
    <w:rsid w:val="00CC4504"/>
    <w:rsid w:val="00CC4F1E"/>
    <w:rsid w:val="00CC5FBE"/>
    <w:rsid w:val="00CC6778"/>
    <w:rsid w:val="00CC67F2"/>
    <w:rsid w:val="00CC6BC0"/>
    <w:rsid w:val="00CC7706"/>
    <w:rsid w:val="00CD0915"/>
    <w:rsid w:val="00CD135D"/>
    <w:rsid w:val="00CD19A8"/>
    <w:rsid w:val="00CD19DB"/>
    <w:rsid w:val="00CD1A48"/>
    <w:rsid w:val="00CD2E3C"/>
    <w:rsid w:val="00CD30FC"/>
    <w:rsid w:val="00CD39A2"/>
    <w:rsid w:val="00CD3C29"/>
    <w:rsid w:val="00CD4B87"/>
    <w:rsid w:val="00CD4D4B"/>
    <w:rsid w:val="00CD55DB"/>
    <w:rsid w:val="00CD63AD"/>
    <w:rsid w:val="00CE1045"/>
    <w:rsid w:val="00CE12F6"/>
    <w:rsid w:val="00CE167E"/>
    <w:rsid w:val="00CE185E"/>
    <w:rsid w:val="00CE1E88"/>
    <w:rsid w:val="00CE26E6"/>
    <w:rsid w:val="00CE2981"/>
    <w:rsid w:val="00CE31B1"/>
    <w:rsid w:val="00CE3FDA"/>
    <w:rsid w:val="00CE4450"/>
    <w:rsid w:val="00CE4772"/>
    <w:rsid w:val="00CE49B6"/>
    <w:rsid w:val="00CE4A28"/>
    <w:rsid w:val="00CE56C5"/>
    <w:rsid w:val="00CE5C3A"/>
    <w:rsid w:val="00CE6C8C"/>
    <w:rsid w:val="00CE7027"/>
    <w:rsid w:val="00CE7CC1"/>
    <w:rsid w:val="00CE7E37"/>
    <w:rsid w:val="00CF0972"/>
    <w:rsid w:val="00CF0AE0"/>
    <w:rsid w:val="00CF101B"/>
    <w:rsid w:val="00CF120B"/>
    <w:rsid w:val="00CF194D"/>
    <w:rsid w:val="00CF31B4"/>
    <w:rsid w:val="00CF32A8"/>
    <w:rsid w:val="00CF33E8"/>
    <w:rsid w:val="00CF427E"/>
    <w:rsid w:val="00CF4606"/>
    <w:rsid w:val="00CF4664"/>
    <w:rsid w:val="00CF4A3F"/>
    <w:rsid w:val="00CF4CEF"/>
    <w:rsid w:val="00CF610C"/>
    <w:rsid w:val="00CF6431"/>
    <w:rsid w:val="00CF6491"/>
    <w:rsid w:val="00CF6592"/>
    <w:rsid w:val="00CF6E52"/>
    <w:rsid w:val="00CF777F"/>
    <w:rsid w:val="00D00206"/>
    <w:rsid w:val="00D003F7"/>
    <w:rsid w:val="00D00571"/>
    <w:rsid w:val="00D00B10"/>
    <w:rsid w:val="00D01DCF"/>
    <w:rsid w:val="00D01E03"/>
    <w:rsid w:val="00D01F15"/>
    <w:rsid w:val="00D02606"/>
    <w:rsid w:val="00D02A6F"/>
    <w:rsid w:val="00D04514"/>
    <w:rsid w:val="00D0465B"/>
    <w:rsid w:val="00D05D6D"/>
    <w:rsid w:val="00D062B1"/>
    <w:rsid w:val="00D06465"/>
    <w:rsid w:val="00D067C4"/>
    <w:rsid w:val="00D076D9"/>
    <w:rsid w:val="00D10489"/>
    <w:rsid w:val="00D11A35"/>
    <w:rsid w:val="00D11E06"/>
    <w:rsid w:val="00D1224D"/>
    <w:rsid w:val="00D12517"/>
    <w:rsid w:val="00D1259C"/>
    <w:rsid w:val="00D1365B"/>
    <w:rsid w:val="00D13710"/>
    <w:rsid w:val="00D13846"/>
    <w:rsid w:val="00D13C46"/>
    <w:rsid w:val="00D146EB"/>
    <w:rsid w:val="00D15656"/>
    <w:rsid w:val="00D1622E"/>
    <w:rsid w:val="00D16E98"/>
    <w:rsid w:val="00D20835"/>
    <w:rsid w:val="00D20D52"/>
    <w:rsid w:val="00D20E91"/>
    <w:rsid w:val="00D20EF6"/>
    <w:rsid w:val="00D219AA"/>
    <w:rsid w:val="00D21D01"/>
    <w:rsid w:val="00D2237A"/>
    <w:rsid w:val="00D22D3F"/>
    <w:rsid w:val="00D235D9"/>
    <w:rsid w:val="00D23E73"/>
    <w:rsid w:val="00D240B5"/>
    <w:rsid w:val="00D24BD1"/>
    <w:rsid w:val="00D24F18"/>
    <w:rsid w:val="00D2588A"/>
    <w:rsid w:val="00D25B60"/>
    <w:rsid w:val="00D25EA2"/>
    <w:rsid w:val="00D26217"/>
    <w:rsid w:val="00D26522"/>
    <w:rsid w:val="00D277FB"/>
    <w:rsid w:val="00D278F0"/>
    <w:rsid w:val="00D279E2"/>
    <w:rsid w:val="00D31CA9"/>
    <w:rsid w:val="00D31F97"/>
    <w:rsid w:val="00D3268E"/>
    <w:rsid w:val="00D32986"/>
    <w:rsid w:val="00D334AD"/>
    <w:rsid w:val="00D338DB"/>
    <w:rsid w:val="00D3511F"/>
    <w:rsid w:val="00D35B8D"/>
    <w:rsid w:val="00D360DF"/>
    <w:rsid w:val="00D3668C"/>
    <w:rsid w:val="00D36BE0"/>
    <w:rsid w:val="00D36DB6"/>
    <w:rsid w:val="00D3752B"/>
    <w:rsid w:val="00D37CE0"/>
    <w:rsid w:val="00D40470"/>
    <w:rsid w:val="00D41147"/>
    <w:rsid w:val="00D41F91"/>
    <w:rsid w:val="00D43190"/>
    <w:rsid w:val="00D43FBE"/>
    <w:rsid w:val="00D44AD8"/>
    <w:rsid w:val="00D44B6E"/>
    <w:rsid w:val="00D4515E"/>
    <w:rsid w:val="00D4521D"/>
    <w:rsid w:val="00D45819"/>
    <w:rsid w:val="00D45DA0"/>
    <w:rsid w:val="00D46397"/>
    <w:rsid w:val="00D464F2"/>
    <w:rsid w:val="00D50F44"/>
    <w:rsid w:val="00D52113"/>
    <w:rsid w:val="00D52933"/>
    <w:rsid w:val="00D52C36"/>
    <w:rsid w:val="00D52FF0"/>
    <w:rsid w:val="00D53395"/>
    <w:rsid w:val="00D537E5"/>
    <w:rsid w:val="00D538C9"/>
    <w:rsid w:val="00D549DF"/>
    <w:rsid w:val="00D54ECB"/>
    <w:rsid w:val="00D5591C"/>
    <w:rsid w:val="00D56683"/>
    <w:rsid w:val="00D574A2"/>
    <w:rsid w:val="00D57592"/>
    <w:rsid w:val="00D578EF"/>
    <w:rsid w:val="00D57F1A"/>
    <w:rsid w:val="00D6001A"/>
    <w:rsid w:val="00D60FC7"/>
    <w:rsid w:val="00D611E9"/>
    <w:rsid w:val="00D6189E"/>
    <w:rsid w:val="00D61ABB"/>
    <w:rsid w:val="00D61E4F"/>
    <w:rsid w:val="00D62166"/>
    <w:rsid w:val="00D62E71"/>
    <w:rsid w:val="00D63146"/>
    <w:rsid w:val="00D640FB"/>
    <w:rsid w:val="00D64BB4"/>
    <w:rsid w:val="00D65159"/>
    <w:rsid w:val="00D65AEB"/>
    <w:rsid w:val="00D65C56"/>
    <w:rsid w:val="00D6641B"/>
    <w:rsid w:val="00D66CBB"/>
    <w:rsid w:val="00D6791C"/>
    <w:rsid w:val="00D7020B"/>
    <w:rsid w:val="00D7035F"/>
    <w:rsid w:val="00D70514"/>
    <w:rsid w:val="00D70BAB"/>
    <w:rsid w:val="00D71305"/>
    <w:rsid w:val="00D718B8"/>
    <w:rsid w:val="00D71BF7"/>
    <w:rsid w:val="00D71CEC"/>
    <w:rsid w:val="00D72465"/>
    <w:rsid w:val="00D7260C"/>
    <w:rsid w:val="00D729DF"/>
    <w:rsid w:val="00D72B70"/>
    <w:rsid w:val="00D72FAE"/>
    <w:rsid w:val="00D731D0"/>
    <w:rsid w:val="00D73790"/>
    <w:rsid w:val="00D738D2"/>
    <w:rsid w:val="00D73CDD"/>
    <w:rsid w:val="00D741C8"/>
    <w:rsid w:val="00D7495B"/>
    <w:rsid w:val="00D74E94"/>
    <w:rsid w:val="00D74F71"/>
    <w:rsid w:val="00D75395"/>
    <w:rsid w:val="00D75CF8"/>
    <w:rsid w:val="00D76565"/>
    <w:rsid w:val="00D766B4"/>
    <w:rsid w:val="00D777EE"/>
    <w:rsid w:val="00D77C21"/>
    <w:rsid w:val="00D80444"/>
    <w:rsid w:val="00D809E4"/>
    <w:rsid w:val="00D80B5A"/>
    <w:rsid w:val="00D81B85"/>
    <w:rsid w:val="00D81DF9"/>
    <w:rsid w:val="00D81EDD"/>
    <w:rsid w:val="00D8312F"/>
    <w:rsid w:val="00D83A04"/>
    <w:rsid w:val="00D83F0B"/>
    <w:rsid w:val="00D8486E"/>
    <w:rsid w:val="00D84EA2"/>
    <w:rsid w:val="00D84F0A"/>
    <w:rsid w:val="00D84F77"/>
    <w:rsid w:val="00D852CF"/>
    <w:rsid w:val="00D852EB"/>
    <w:rsid w:val="00D86103"/>
    <w:rsid w:val="00D863A7"/>
    <w:rsid w:val="00D8663B"/>
    <w:rsid w:val="00D86696"/>
    <w:rsid w:val="00D875BA"/>
    <w:rsid w:val="00D878B6"/>
    <w:rsid w:val="00D87FC0"/>
    <w:rsid w:val="00D90C1B"/>
    <w:rsid w:val="00D90FB3"/>
    <w:rsid w:val="00D910B9"/>
    <w:rsid w:val="00D91E87"/>
    <w:rsid w:val="00D92243"/>
    <w:rsid w:val="00D925D1"/>
    <w:rsid w:val="00D92668"/>
    <w:rsid w:val="00D93AD4"/>
    <w:rsid w:val="00D94948"/>
    <w:rsid w:val="00D94BE4"/>
    <w:rsid w:val="00D94F27"/>
    <w:rsid w:val="00D9531F"/>
    <w:rsid w:val="00D956C2"/>
    <w:rsid w:val="00D95B37"/>
    <w:rsid w:val="00D9626D"/>
    <w:rsid w:val="00D96E32"/>
    <w:rsid w:val="00D979CF"/>
    <w:rsid w:val="00D97DD9"/>
    <w:rsid w:val="00DA04CA"/>
    <w:rsid w:val="00DA0B8F"/>
    <w:rsid w:val="00DA17F7"/>
    <w:rsid w:val="00DA1A7B"/>
    <w:rsid w:val="00DA1DC6"/>
    <w:rsid w:val="00DA1F2A"/>
    <w:rsid w:val="00DA1FA8"/>
    <w:rsid w:val="00DA4093"/>
    <w:rsid w:val="00DA430B"/>
    <w:rsid w:val="00DA432C"/>
    <w:rsid w:val="00DA4677"/>
    <w:rsid w:val="00DA5392"/>
    <w:rsid w:val="00DA6E79"/>
    <w:rsid w:val="00DB0034"/>
    <w:rsid w:val="00DB0677"/>
    <w:rsid w:val="00DB08A2"/>
    <w:rsid w:val="00DB0D6D"/>
    <w:rsid w:val="00DB1035"/>
    <w:rsid w:val="00DB1F84"/>
    <w:rsid w:val="00DB2950"/>
    <w:rsid w:val="00DB2F12"/>
    <w:rsid w:val="00DB376C"/>
    <w:rsid w:val="00DB3C3C"/>
    <w:rsid w:val="00DB447B"/>
    <w:rsid w:val="00DB44A1"/>
    <w:rsid w:val="00DB5CD7"/>
    <w:rsid w:val="00DB6647"/>
    <w:rsid w:val="00DB6D55"/>
    <w:rsid w:val="00DC0C9F"/>
    <w:rsid w:val="00DC1727"/>
    <w:rsid w:val="00DC1843"/>
    <w:rsid w:val="00DC30E4"/>
    <w:rsid w:val="00DC33BA"/>
    <w:rsid w:val="00DC4064"/>
    <w:rsid w:val="00DC4957"/>
    <w:rsid w:val="00DC4959"/>
    <w:rsid w:val="00DC4AE2"/>
    <w:rsid w:val="00DC63B3"/>
    <w:rsid w:val="00DC6B6C"/>
    <w:rsid w:val="00DD2877"/>
    <w:rsid w:val="00DD29DC"/>
    <w:rsid w:val="00DD2B0B"/>
    <w:rsid w:val="00DD2EDE"/>
    <w:rsid w:val="00DD3144"/>
    <w:rsid w:val="00DD371A"/>
    <w:rsid w:val="00DD3886"/>
    <w:rsid w:val="00DD38A3"/>
    <w:rsid w:val="00DD406B"/>
    <w:rsid w:val="00DD67AC"/>
    <w:rsid w:val="00DD7FD2"/>
    <w:rsid w:val="00DE0E0F"/>
    <w:rsid w:val="00DE0F3E"/>
    <w:rsid w:val="00DE19EB"/>
    <w:rsid w:val="00DE1DEE"/>
    <w:rsid w:val="00DE2889"/>
    <w:rsid w:val="00DE2A8A"/>
    <w:rsid w:val="00DE2D8F"/>
    <w:rsid w:val="00DE3218"/>
    <w:rsid w:val="00DE33F9"/>
    <w:rsid w:val="00DE3693"/>
    <w:rsid w:val="00DE3BD2"/>
    <w:rsid w:val="00DE452C"/>
    <w:rsid w:val="00DE4669"/>
    <w:rsid w:val="00DE4B38"/>
    <w:rsid w:val="00DE5831"/>
    <w:rsid w:val="00DE5C10"/>
    <w:rsid w:val="00DE5C5C"/>
    <w:rsid w:val="00DE658C"/>
    <w:rsid w:val="00DE6816"/>
    <w:rsid w:val="00DE6A6E"/>
    <w:rsid w:val="00DE6BED"/>
    <w:rsid w:val="00DE7417"/>
    <w:rsid w:val="00DE76D7"/>
    <w:rsid w:val="00DE774B"/>
    <w:rsid w:val="00DF06C4"/>
    <w:rsid w:val="00DF0BD1"/>
    <w:rsid w:val="00DF1033"/>
    <w:rsid w:val="00DF1156"/>
    <w:rsid w:val="00DF1173"/>
    <w:rsid w:val="00DF2CB0"/>
    <w:rsid w:val="00DF33A6"/>
    <w:rsid w:val="00DF383C"/>
    <w:rsid w:val="00DF4465"/>
    <w:rsid w:val="00DF451B"/>
    <w:rsid w:val="00DF451C"/>
    <w:rsid w:val="00DF4F09"/>
    <w:rsid w:val="00DF5B04"/>
    <w:rsid w:val="00DF5D03"/>
    <w:rsid w:val="00DF6006"/>
    <w:rsid w:val="00DF6955"/>
    <w:rsid w:val="00DF6AE6"/>
    <w:rsid w:val="00DF7B01"/>
    <w:rsid w:val="00DF7CFE"/>
    <w:rsid w:val="00DF7E4B"/>
    <w:rsid w:val="00E00957"/>
    <w:rsid w:val="00E00EC1"/>
    <w:rsid w:val="00E01DDD"/>
    <w:rsid w:val="00E0232E"/>
    <w:rsid w:val="00E0349F"/>
    <w:rsid w:val="00E03BA3"/>
    <w:rsid w:val="00E03FCB"/>
    <w:rsid w:val="00E0443E"/>
    <w:rsid w:val="00E0480A"/>
    <w:rsid w:val="00E04F78"/>
    <w:rsid w:val="00E05FCE"/>
    <w:rsid w:val="00E065CE"/>
    <w:rsid w:val="00E06901"/>
    <w:rsid w:val="00E06CB9"/>
    <w:rsid w:val="00E076EA"/>
    <w:rsid w:val="00E0787C"/>
    <w:rsid w:val="00E07E93"/>
    <w:rsid w:val="00E10734"/>
    <w:rsid w:val="00E120FC"/>
    <w:rsid w:val="00E12997"/>
    <w:rsid w:val="00E12D07"/>
    <w:rsid w:val="00E145C0"/>
    <w:rsid w:val="00E14603"/>
    <w:rsid w:val="00E1477C"/>
    <w:rsid w:val="00E14BA9"/>
    <w:rsid w:val="00E14CCB"/>
    <w:rsid w:val="00E14D96"/>
    <w:rsid w:val="00E16380"/>
    <w:rsid w:val="00E1701F"/>
    <w:rsid w:val="00E1736D"/>
    <w:rsid w:val="00E1746A"/>
    <w:rsid w:val="00E207AC"/>
    <w:rsid w:val="00E2095F"/>
    <w:rsid w:val="00E2168A"/>
    <w:rsid w:val="00E224FF"/>
    <w:rsid w:val="00E2254B"/>
    <w:rsid w:val="00E22FD4"/>
    <w:rsid w:val="00E23A0E"/>
    <w:rsid w:val="00E23EE3"/>
    <w:rsid w:val="00E245A1"/>
    <w:rsid w:val="00E24831"/>
    <w:rsid w:val="00E25228"/>
    <w:rsid w:val="00E25361"/>
    <w:rsid w:val="00E25725"/>
    <w:rsid w:val="00E258F1"/>
    <w:rsid w:val="00E27953"/>
    <w:rsid w:val="00E27A9D"/>
    <w:rsid w:val="00E305E3"/>
    <w:rsid w:val="00E30F56"/>
    <w:rsid w:val="00E31001"/>
    <w:rsid w:val="00E313DB"/>
    <w:rsid w:val="00E314BF"/>
    <w:rsid w:val="00E318E5"/>
    <w:rsid w:val="00E328C4"/>
    <w:rsid w:val="00E32B7F"/>
    <w:rsid w:val="00E3391B"/>
    <w:rsid w:val="00E3486A"/>
    <w:rsid w:val="00E34A4E"/>
    <w:rsid w:val="00E35198"/>
    <w:rsid w:val="00E35AA6"/>
    <w:rsid w:val="00E3733B"/>
    <w:rsid w:val="00E40EDA"/>
    <w:rsid w:val="00E413DE"/>
    <w:rsid w:val="00E41A97"/>
    <w:rsid w:val="00E41C8A"/>
    <w:rsid w:val="00E41D06"/>
    <w:rsid w:val="00E41D0D"/>
    <w:rsid w:val="00E41E33"/>
    <w:rsid w:val="00E42296"/>
    <w:rsid w:val="00E4260A"/>
    <w:rsid w:val="00E426BD"/>
    <w:rsid w:val="00E4352A"/>
    <w:rsid w:val="00E43A79"/>
    <w:rsid w:val="00E43C83"/>
    <w:rsid w:val="00E43CD1"/>
    <w:rsid w:val="00E44174"/>
    <w:rsid w:val="00E444C4"/>
    <w:rsid w:val="00E4466E"/>
    <w:rsid w:val="00E45508"/>
    <w:rsid w:val="00E46685"/>
    <w:rsid w:val="00E502D6"/>
    <w:rsid w:val="00E504B0"/>
    <w:rsid w:val="00E507BE"/>
    <w:rsid w:val="00E50A06"/>
    <w:rsid w:val="00E510EB"/>
    <w:rsid w:val="00E51559"/>
    <w:rsid w:val="00E51D63"/>
    <w:rsid w:val="00E5259C"/>
    <w:rsid w:val="00E52624"/>
    <w:rsid w:val="00E5265D"/>
    <w:rsid w:val="00E528E2"/>
    <w:rsid w:val="00E540BC"/>
    <w:rsid w:val="00E5413A"/>
    <w:rsid w:val="00E545D0"/>
    <w:rsid w:val="00E546D8"/>
    <w:rsid w:val="00E54747"/>
    <w:rsid w:val="00E55289"/>
    <w:rsid w:val="00E55480"/>
    <w:rsid w:val="00E55AC7"/>
    <w:rsid w:val="00E55C26"/>
    <w:rsid w:val="00E55EA0"/>
    <w:rsid w:val="00E56AE4"/>
    <w:rsid w:val="00E56C8D"/>
    <w:rsid w:val="00E600CD"/>
    <w:rsid w:val="00E60219"/>
    <w:rsid w:val="00E61149"/>
    <w:rsid w:val="00E61239"/>
    <w:rsid w:val="00E62EF4"/>
    <w:rsid w:val="00E632EA"/>
    <w:rsid w:val="00E64613"/>
    <w:rsid w:val="00E650E0"/>
    <w:rsid w:val="00E654A0"/>
    <w:rsid w:val="00E65521"/>
    <w:rsid w:val="00E656BD"/>
    <w:rsid w:val="00E65D6D"/>
    <w:rsid w:val="00E66808"/>
    <w:rsid w:val="00E66A91"/>
    <w:rsid w:val="00E66CAF"/>
    <w:rsid w:val="00E67455"/>
    <w:rsid w:val="00E67FF3"/>
    <w:rsid w:val="00E701AC"/>
    <w:rsid w:val="00E719E2"/>
    <w:rsid w:val="00E71E0E"/>
    <w:rsid w:val="00E72497"/>
    <w:rsid w:val="00E72731"/>
    <w:rsid w:val="00E72D4B"/>
    <w:rsid w:val="00E730F3"/>
    <w:rsid w:val="00E73424"/>
    <w:rsid w:val="00E73F28"/>
    <w:rsid w:val="00E74451"/>
    <w:rsid w:val="00E74957"/>
    <w:rsid w:val="00E749DE"/>
    <w:rsid w:val="00E74E1A"/>
    <w:rsid w:val="00E74EC8"/>
    <w:rsid w:val="00E75036"/>
    <w:rsid w:val="00E75386"/>
    <w:rsid w:val="00E758A1"/>
    <w:rsid w:val="00E75DEB"/>
    <w:rsid w:val="00E7625E"/>
    <w:rsid w:val="00E76832"/>
    <w:rsid w:val="00E76D1F"/>
    <w:rsid w:val="00E77015"/>
    <w:rsid w:val="00E77017"/>
    <w:rsid w:val="00E77AF3"/>
    <w:rsid w:val="00E77D38"/>
    <w:rsid w:val="00E803BF"/>
    <w:rsid w:val="00E807E8"/>
    <w:rsid w:val="00E80AD6"/>
    <w:rsid w:val="00E80B66"/>
    <w:rsid w:val="00E80E60"/>
    <w:rsid w:val="00E815E0"/>
    <w:rsid w:val="00E818B2"/>
    <w:rsid w:val="00E81DE3"/>
    <w:rsid w:val="00E8267D"/>
    <w:rsid w:val="00E82B57"/>
    <w:rsid w:val="00E82FDB"/>
    <w:rsid w:val="00E83572"/>
    <w:rsid w:val="00E83C17"/>
    <w:rsid w:val="00E84410"/>
    <w:rsid w:val="00E844ED"/>
    <w:rsid w:val="00E84AB8"/>
    <w:rsid w:val="00E84FDA"/>
    <w:rsid w:val="00E85271"/>
    <w:rsid w:val="00E85BAC"/>
    <w:rsid w:val="00E8653F"/>
    <w:rsid w:val="00E86C05"/>
    <w:rsid w:val="00E8726B"/>
    <w:rsid w:val="00E90372"/>
    <w:rsid w:val="00E904FF"/>
    <w:rsid w:val="00E90C8F"/>
    <w:rsid w:val="00E90E09"/>
    <w:rsid w:val="00E91006"/>
    <w:rsid w:val="00E91200"/>
    <w:rsid w:val="00E91851"/>
    <w:rsid w:val="00E92106"/>
    <w:rsid w:val="00E92204"/>
    <w:rsid w:val="00E93025"/>
    <w:rsid w:val="00E93149"/>
    <w:rsid w:val="00E93276"/>
    <w:rsid w:val="00E93457"/>
    <w:rsid w:val="00E93F35"/>
    <w:rsid w:val="00E961DA"/>
    <w:rsid w:val="00E97C2F"/>
    <w:rsid w:val="00EA04FB"/>
    <w:rsid w:val="00EA0E90"/>
    <w:rsid w:val="00EA1864"/>
    <w:rsid w:val="00EA1F76"/>
    <w:rsid w:val="00EA25AA"/>
    <w:rsid w:val="00EA4C1F"/>
    <w:rsid w:val="00EA5469"/>
    <w:rsid w:val="00EA5B2B"/>
    <w:rsid w:val="00EA6041"/>
    <w:rsid w:val="00EA737F"/>
    <w:rsid w:val="00EA7EA7"/>
    <w:rsid w:val="00EB0239"/>
    <w:rsid w:val="00EB0AFA"/>
    <w:rsid w:val="00EB0C68"/>
    <w:rsid w:val="00EB2AC5"/>
    <w:rsid w:val="00EB2BE8"/>
    <w:rsid w:val="00EB2F9B"/>
    <w:rsid w:val="00EB311C"/>
    <w:rsid w:val="00EB352A"/>
    <w:rsid w:val="00EB3FD5"/>
    <w:rsid w:val="00EB47A3"/>
    <w:rsid w:val="00EB4897"/>
    <w:rsid w:val="00EB548E"/>
    <w:rsid w:val="00EB5E2C"/>
    <w:rsid w:val="00EB5ECF"/>
    <w:rsid w:val="00EB5F05"/>
    <w:rsid w:val="00EB6396"/>
    <w:rsid w:val="00EB64E0"/>
    <w:rsid w:val="00EB65D1"/>
    <w:rsid w:val="00EB6B8E"/>
    <w:rsid w:val="00EC0F44"/>
    <w:rsid w:val="00EC115E"/>
    <w:rsid w:val="00EC1362"/>
    <w:rsid w:val="00EC14F5"/>
    <w:rsid w:val="00EC238F"/>
    <w:rsid w:val="00EC291E"/>
    <w:rsid w:val="00EC2EEA"/>
    <w:rsid w:val="00EC5477"/>
    <w:rsid w:val="00EC6033"/>
    <w:rsid w:val="00EC67DE"/>
    <w:rsid w:val="00EC6ABB"/>
    <w:rsid w:val="00EC747F"/>
    <w:rsid w:val="00EC7865"/>
    <w:rsid w:val="00EC7992"/>
    <w:rsid w:val="00EC7B44"/>
    <w:rsid w:val="00EC7B71"/>
    <w:rsid w:val="00ED0426"/>
    <w:rsid w:val="00ED08F0"/>
    <w:rsid w:val="00ED10D9"/>
    <w:rsid w:val="00ED1397"/>
    <w:rsid w:val="00ED2048"/>
    <w:rsid w:val="00ED22D6"/>
    <w:rsid w:val="00ED28F4"/>
    <w:rsid w:val="00ED2AAC"/>
    <w:rsid w:val="00ED2D91"/>
    <w:rsid w:val="00ED30A9"/>
    <w:rsid w:val="00ED3204"/>
    <w:rsid w:val="00ED3FD9"/>
    <w:rsid w:val="00ED42D5"/>
    <w:rsid w:val="00ED43C6"/>
    <w:rsid w:val="00ED4BA1"/>
    <w:rsid w:val="00ED52D1"/>
    <w:rsid w:val="00ED5476"/>
    <w:rsid w:val="00ED62D1"/>
    <w:rsid w:val="00ED7413"/>
    <w:rsid w:val="00ED7430"/>
    <w:rsid w:val="00ED7482"/>
    <w:rsid w:val="00ED7864"/>
    <w:rsid w:val="00ED7AAE"/>
    <w:rsid w:val="00ED7DAC"/>
    <w:rsid w:val="00ED7DFF"/>
    <w:rsid w:val="00ED7E00"/>
    <w:rsid w:val="00EE0175"/>
    <w:rsid w:val="00EE0200"/>
    <w:rsid w:val="00EE0F6C"/>
    <w:rsid w:val="00EE1465"/>
    <w:rsid w:val="00EE19C2"/>
    <w:rsid w:val="00EE1D25"/>
    <w:rsid w:val="00EE229A"/>
    <w:rsid w:val="00EE2C69"/>
    <w:rsid w:val="00EE3066"/>
    <w:rsid w:val="00EE34DD"/>
    <w:rsid w:val="00EE3C92"/>
    <w:rsid w:val="00EE447F"/>
    <w:rsid w:val="00EE4674"/>
    <w:rsid w:val="00EE47C6"/>
    <w:rsid w:val="00EE4D84"/>
    <w:rsid w:val="00EE4EE4"/>
    <w:rsid w:val="00EE507E"/>
    <w:rsid w:val="00EE575C"/>
    <w:rsid w:val="00EE5F95"/>
    <w:rsid w:val="00EE6B6F"/>
    <w:rsid w:val="00EE76B1"/>
    <w:rsid w:val="00EE7818"/>
    <w:rsid w:val="00EF0B59"/>
    <w:rsid w:val="00EF0F59"/>
    <w:rsid w:val="00EF1196"/>
    <w:rsid w:val="00EF1A5A"/>
    <w:rsid w:val="00EF20D2"/>
    <w:rsid w:val="00EF2B23"/>
    <w:rsid w:val="00EF2EF5"/>
    <w:rsid w:val="00EF3A01"/>
    <w:rsid w:val="00EF4D0F"/>
    <w:rsid w:val="00EF4D9C"/>
    <w:rsid w:val="00EF52F1"/>
    <w:rsid w:val="00EF5FF8"/>
    <w:rsid w:val="00EF6F58"/>
    <w:rsid w:val="00EF6FA1"/>
    <w:rsid w:val="00EF71A3"/>
    <w:rsid w:val="00EF7935"/>
    <w:rsid w:val="00EF7C5F"/>
    <w:rsid w:val="00F01526"/>
    <w:rsid w:val="00F023A7"/>
    <w:rsid w:val="00F024D1"/>
    <w:rsid w:val="00F02EDC"/>
    <w:rsid w:val="00F039E2"/>
    <w:rsid w:val="00F041B8"/>
    <w:rsid w:val="00F04A95"/>
    <w:rsid w:val="00F058D3"/>
    <w:rsid w:val="00F05F02"/>
    <w:rsid w:val="00F06A9A"/>
    <w:rsid w:val="00F10169"/>
    <w:rsid w:val="00F10A38"/>
    <w:rsid w:val="00F1176A"/>
    <w:rsid w:val="00F11B97"/>
    <w:rsid w:val="00F11FF3"/>
    <w:rsid w:val="00F129F7"/>
    <w:rsid w:val="00F12BF1"/>
    <w:rsid w:val="00F12F4D"/>
    <w:rsid w:val="00F12FB0"/>
    <w:rsid w:val="00F13A10"/>
    <w:rsid w:val="00F14E0D"/>
    <w:rsid w:val="00F1523B"/>
    <w:rsid w:val="00F16039"/>
    <w:rsid w:val="00F1603A"/>
    <w:rsid w:val="00F16324"/>
    <w:rsid w:val="00F163AC"/>
    <w:rsid w:val="00F16E57"/>
    <w:rsid w:val="00F17165"/>
    <w:rsid w:val="00F20491"/>
    <w:rsid w:val="00F206DE"/>
    <w:rsid w:val="00F20903"/>
    <w:rsid w:val="00F20DCF"/>
    <w:rsid w:val="00F20E1B"/>
    <w:rsid w:val="00F23331"/>
    <w:rsid w:val="00F238F5"/>
    <w:rsid w:val="00F23CF2"/>
    <w:rsid w:val="00F24445"/>
    <w:rsid w:val="00F2498E"/>
    <w:rsid w:val="00F249C5"/>
    <w:rsid w:val="00F25865"/>
    <w:rsid w:val="00F270F0"/>
    <w:rsid w:val="00F276A8"/>
    <w:rsid w:val="00F27DB1"/>
    <w:rsid w:val="00F30618"/>
    <w:rsid w:val="00F30FCB"/>
    <w:rsid w:val="00F3149A"/>
    <w:rsid w:val="00F3332A"/>
    <w:rsid w:val="00F334DB"/>
    <w:rsid w:val="00F34068"/>
    <w:rsid w:val="00F3421F"/>
    <w:rsid w:val="00F34B64"/>
    <w:rsid w:val="00F35ED7"/>
    <w:rsid w:val="00F36B72"/>
    <w:rsid w:val="00F37059"/>
    <w:rsid w:val="00F37626"/>
    <w:rsid w:val="00F37687"/>
    <w:rsid w:val="00F37E44"/>
    <w:rsid w:val="00F4001D"/>
    <w:rsid w:val="00F4019E"/>
    <w:rsid w:val="00F423F6"/>
    <w:rsid w:val="00F43528"/>
    <w:rsid w:val="00F43916"/>
    <w:rsid w:val="00F44306"/>
    <w:rsid w:val="00F44F84"/>
    <w:rsid w:val="00F45971"/>
    <w:rsid w:val="00F462E2"/>
    <w:rsid w:val="00F466E6"/>
    <w:rsid w:val="00F47508"/>
    <w:rsid w:val="00F47754"/>
    <w:rsid w:val="00F4786D"/>
    <w:rsid w:val="00F508F3"/>
    <w:rsid w:val="00F51133"/>
    <w:rsid w:val="00F51165"/>
    <w:rsid w:val="00F51C42"/>
    <w:rsid w:val="00F51CC4"/>
    <w:rsid w:val="00F51EAB"/>
    <w:rsid w:val="00F53747"/>
    <w:rsid w:val="00F53B5B"/>
    <w:rsid w:val="00F53EC1"/>
    <w:rsid w:val="00F541F1"/>
    <w:rsid w:val="00F54AF1"/>
    <w:rsid w:val="00F551D6"/>
    <w:rsid w:val="00F55B3B"/>
    <w:rsid w:val="00F55CBC"/>
    <w:rsid w:val="00F55DCB"/>
    <w:rsid w:val="00F56426"/>
    <w:rsid w:val="00F5643F"/>
    <w:rsid w:val="00F56CB4"/>
    <w:rsid w:val="00F60261"/>
    <w:rsid w:val="00F6068A"/>
    <w:rsid w:val="00F62332"/>
    <w:rsid w:val="00F62371"/>
    <w:rsid w:val="00F62B5A"/>
    <w:rsid w:val="00F63239"/>
    <w:rsid w:val="00F638E7"/>
    <w:rsid w:val="00F63C65"/>
    <w:rsid w:val="00F64409"/>
    <w:rsid w:val="00F6499A"/>
    <w:rsid w:val="00F64F0D"/>
    <w:rsid w:val="00F6554B"/>
    <w:rsid w:val="00F656E5"/>
    <w:rsid w:val="00F65EE0"/>
    <w:rsid w:val="00F6600E"/>
    <w:rsid w:val="00F66279"/>
    <w:rsid w:val="00F67500"/>
    <w:rsid w:val="00F70652"/>
    <w:rsid w:val="00F70B12"/>
    <w:rsid w:val="00F70F10"/>
    <w:rsid w:val="00F716BE"/>
    <w:rsid w:val="00F71849"/>
    <w:rsid w:val="00F7184B"/>
    <w:rsid w:val="00F72E1A"/>
    <w:rsid w:val="00F73053"/>
    <w:rsid w:val="00F7354D"/>
    <w:rsid w:val="00F73B22"/>
    <w:rsid w:val="00F7474D"/>
    <w:rsid w:val="00F74A3D"/>
    <w:rsid w:val="00F74A8F"/>
    <w:rsid w:val="00F74FB9"/>
    <w:rsid w:val="00F75A2F"/>
    <w:rsid w:val="00F75FA8"/>
    <w:rsid w:val="00F764E0"/>
    <w:rsid w:val="00F775A3"/>
    <w:rsid w:val="00F7795D"/>
    <w:rsid w:val="00F77D38"/>
    <w:rsid w:val="00F77F4D"/>
    <w:rsid w:val="00F809C6"/>
    <w:rsid w:val="00F80FC9"/>
    <w:rsid w:val="00F81408"/>
    <w:rsid w:val="00F815F4"/>
    <w:rsid w:val="00F832E4"/>
    <w:rsid w:val="00F84205"/>
    <w:rsid w:val="00F86C5F"/>
    <w:rsid w:val="00F86D62"/>
    <w:rsid w:val="00F874BB"/>
    <w:rsid w:val="00F87AD1"/>
    <w:rsid w:val="00F90DA5"/>
    <w:rsid w:val="00F9118F"/>
    <w:rsid w:val="00F914C6"/>
    <w:rsid w:val="00F923FB"/>
    <w:rsid w:val="00F92B59"/>
    <w:rsid w:val="00F931A2"/>
    <w:rsid w:val="00F93236"/>
    <w:rsid w:val="00F95F2A"/>
    <w:rsid w:val="00F96410"/>
    <w:rsid w:val="00F96BAB"/>
    <w:rsid w:val="00F96F86"/>
    <w:rsid w:val="00F97115"/>
    <w:rsid w:val="00F9714C"/>
    <w:rsid w:val="00F97289"/>
    <w:rsid w:val="00F97B3C"/>
    <w:rsid w:val="00F97DE7"/>
    <w:rsid w:val="00FA00A8"/>
    <w:rsid w:val="00FA016F"/>
    <w:rsid w:val="00FA1919"/>
    <w:rsid w:val="00FA1CA1"/>
    <w:rsid w:val="00FA1F4B"/>
    <w:rsid w:val="00FA3644"/>
    <w:rsid w:val="00FA4168"/>
    <w:rsid w:val="00FA4571"/>
    <w:rsid w:val="00FA4A6C"/>
    <w:rsid w:val="00FA4CAD"/>
    <w:rsid w:val="00FA4CFE"/>
    <w:rsid w:val="00FA4DC7"/>
    <w:rsid w:val="00FA4FF3"/>
    <w:rsid w:val="00FA5B08"/>
    <w:rsid w:val="00FA5D15"/>
    <w:rsid w:val="00FA7A6F"/>
    <w:rsid w:val="00FA7F35"/>
    <w:rsid w:val="00FB0853"/>
    <w:rsid w:val="00FB09A6"/>
    <w:rsid w:val="00FB1DEB"/>
    <w:rsid w:val="00FB234A"/>
    <w:rsid w:val="00FB3254"/>
    <w:rsid w:val="00FB3596"/>
    <w:rsid w:val="00FB3D5B"/>
    <w:rsid w:val="00FB41FD"/>
    <w:rsid w:val="00FB4353"/>
    <w:rsid w:val="00FB4E64"/>
    <w:rsid w:val="00FB4F83"/>
    <w:rsid w:val="00FB5BF2"/>
    <w:rsid w:val="00FB6398"/>
    <w:rsid w:val="00FB665A"/>
    <w:rsid w:val="00FB6EAA"/>
    <w:rsid w:val="00FB6F5A"/>
    <w:rsid w:val="00FB715C"/>
    <w:rsid w:val="00FC16AB"/>
    <w:rsid w:val="00FC2108"/>
    <w:rsid w:val="00FC37AD"/>
    <w:rsid w:val="00FC3FBD"/>
    <w:rsid w:val="00FC4195"/>
    <w:rsid w:val="00FC4F4D"/>
    <w:rsid w:val="00FC54A4"/>
    <w:rsid w:val="00FC5909"/>
    <w:rsid w:val="00FC5CDF"/>
    <w:rsid w:val="00FC623B"/>
    <w:rsid w:val="00FC692D"/>
    <w:rsid w:val="00FC6B1A"/>
    <w:rsid w:val="00FC6B73"/>
    <w:rsid w:val="00FC6C30"/>
    <w:rsid w:val="00FC6F04"/>
    <w:rsid w:val="00FC79E8"/>
    <w:rsid w:val="00FD005D"/>
    <w:rsid w:val="00FD0A58"/>
    <w:rsid w:val="00FD154B"/>
    <w:rsid w:val="00FD160B"/>
    <w:rsid w:val="00FD197C"/>
    <w:rsid w:val="00FD19B7"/>
    <w:rsid w:val="00FD1FA6"/>
    <w:rsid w:val="00FD295A"/>
    <w:rsid w:val="00FD2A3F"/>
    <w:rsid w:val="00FD2DEE"/>
    <w:rsid w:val="00FD314B"/>
    <w:rsid w:val="00FD3825"/>
    <w:rsid w:val="00FD39C9"/>
    <w:rsid w:val="00FD3CDC"/>
    <w:rsid w:val="00FD3E5D"/>
    <w:rsid w:val="00FD4378"/>
    <w:rsid w:val="00FD508D"/>
    <w:rsid w:val="00FD57A1"/>
    <w:rsid w:val="00FD5C86"/>
    <w:rsid w:val="00FD710A"/>
    <w:rsid w:val="00FD72C2"/>
    <w:rsid w:val="00FD7D51"/>
    <w:rsid w:val="00FE0B52"/>
    <w:rsid w:val="00FE10DF"/>
    <w:rsid w:val="00FE1867"/>
    <w:rsid w:val="00FE1A09"/>
    <w:rsid w:val="00FE1ED7"/>
    <w:rsid w:val="00FE26EC"/>
    <w:rsid w:val="00FE276F"/>
    <w:rsid w:val="00FE2DFF"/>
    <w:rsid w:val="00FE30A0"/>
    <w:rsid w:val="00FE35A8"/>
    <w:rsid w:val="00FE3BCA"/>
    <w:rsid w:val="00FE4867"/>
    <w:rsid w:val="00FE571B"/>
    <w:rsid w:val="00FE599A"/>
    <w:rsid w:val="00FE663C"/>
    <w:rsid w:val="00FE76FD"/>
    <w:rsid w:val="00FE7B8E"/>
    <w:rsid w:val="00FF0847"/>
    <w:rsid w:val="00FF1B40"/>
    <w:rsid w:val="00FF1B91"/>
    <w:rsid w:val="00FF28C3"/>
    <w:rsid w:val="00FF299D"/>
    <w:rsid w:val="00FF32F4"/>
    <w:rsid w:val="00FF35B6"/>
    <w:rsid w:val="00FF3E42"/>
    <w:rsid w:val="00FF40EB"/>
    <w:rsid w:val="00FF47CD"/>
    <w:rsid w:val="00FF48BE"/>
    <w:rsid w:val="00FF4CA5"/>
    <w:rsid w:val="00FF5344"/>
    <w:rsid w:val="00FF5532"/>
    <w:rsid w:val="00FF5DBD"/>
    <w:rsid w:val="00FF6225"/>
    <w:rsid w:val="00FF67D7"/>
    <w:rsid w:val="00FF7F36"/>
    <w:rsid w:val="08753047"/>
    <w:rsid w:val="0EE28084"/>
    <w:rsid w:val="23740614"/>
    <w:rsid w:val="35EB3152"/>
    <w:rsid w:val="394BEE9E"/>
    <w:rsid w:val="3F7020EE"/>
    <w:rsid w:val="44E9108F"/>
    <w:rsid w:val="4EE559BE"/>
    <w:rsid w:val="5C21EC6B"/>
    <w:rsid w:val="5C35490E"/>
    <w:rsid w:val="5CFA4E03"/>
    <w:rsid w:val="70652167"/>
    <w:rsid w:val="7137928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CC1D4F"/>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51"/>
      </w:numPr>
    </w:pPr>
  </w:style>
  <w:style w:type="numbering" w:customStyle="1" w:styleId="Listaactual33">
    <w:name w:val="Lista actual33"/>
    <w:uiPriority w:val="99"/>
    <w:rsid w:val="009346B4"/>
    <w:pPr>
      <w:numPr>
        <w:numId w:val="57"/>
      </w:numPr>
    </w:pPr>
  </w:style>
  <w:style w:type="numbering" w:customStyle="1" w:styleId="Listaactual34">
    <w:name w:val="Lista actual34"/>
    <w:uiPriority w:val="99"/>
    <w:rsid w:val="009346B4"/>
    <w:pPr>
      <w:numPr>
        <w:numId w:val="58"/>
      </w:numPr>
    </w:pPr>
  </w:style>
  <w:style w:type="character" w:customStyle="1" w:styleId="Mencinsinresolver6">
    <w:name w:val="Mención sin resolver6"/>
    <w:basedOn w:val="Fuentedeprrafopredeter"/>
    <w:uiPriority w:val="99"/>
    <w:semiHidden/>
    <w:unhideWhenUsed/>
    <w:rsid w:val="00BE24AA"/>
    <w:rPr>
      <w:color w:val="605E5C"/>
      <w:shd w:val="clear" w:color="auto" w:fill="E1DFDD"/>
    </w:rPr>
  </w:style>
  <w:style w:type="numbering" w:customStyle="1" w:styleId="Listaactual35">
    <w:name w:val="Lista actual35"/>
    <w:uiPriority w:val="99"/>
    <w:rsid w:val="00240677"/>
    <w:pPr>
      <w:numPr>
        <w:numId w:val="6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F678C-C99B-40A2-8B98-7F4320F3C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58</Pages>
  <Words>14252</Words>
  <Characters>78390</Characters>
  <Application>Microsoft Office Word</Application>
  <DocSecurity>0</DocSecurity>
  <Lines>653</Lines>
  <Paragraphs>184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25</cp:revision>
  <cp:lastPrinted>2026-06-26T16:33:00Z</cp:lastPrinted>
  <dcterms:created xsi:type="dcterms:W3CDTF">2026-06-10T18:22:00Z</dcterms:created>
  <dcterms:modified xsi:type="dcterms:W3CDTF">2026-07-03T15:27:00Z</dcterms:modified>
</cp:coreProperties>
</file>