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6CD8C" w14:textId="77777777" w:rsidR="00F87FA9" w:rsidRPr="00147B61" w:rsidRDefault="00F87FA9" w:rsidP="00613213">
      <w:pPr>
        <w:shd w:val="clear" w:color="auto" w:fill="FFFFFF"/>
        <w:spacing w:after="0" w:line="360" w:lineRule="auto"/>
        <w:jc w:val="both"/>
        <w:rPr>
          <w:rFonts w:ascii="Palatino Linotype" w:eastAsia="Times New Roman" w:hAnsi="Palatino Linotype" w:cs="Arial"/>
          <w:color w:val="000000"/>
          <w:sz w:val="24"/>
          <w:szCs w:val="24"/>
          <w:lang w:eastAsia="es-MX"/>
        </w:rPr>
      </w:pPr>
    </w:p>
    <w:p w14:paraId="5DDA0134" w14:textId="286BB335" w:rsidR="00EE47DA" w:rsidRPr="00627E21" w:rsidRDefault="00EE47DA" w:rsidP="00613213">
      <w:pPr>
        <w:shd w:val="clear" w:color="auto" w:fill="FFFFFF"/>
        <w:spacing w:after="0" w:line="360" w:lineRule="auto"/>
        <w:jc w:val="both"/>
        <w:rPr>
          <w:rFonts w:ascii="Palatino Linotype" w:eastAsia="Times New Roman" w:hAnsi="Palatino Linotype" w:cs="Arial"/>
          <w:color w:val="000000"/>
          <w:sz w:val="24"/>
          <w:szCs w:val="24"/>
          <w:lang w:eastAsia="es-MX"/>
        </w:rPr>
      </w:pPr>
      <w:r w:rsidRPr="00627E21">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816CE9" w:rsidRPr="00627E21">
        <w:rPr>
          <w:rFonts w:ascii="Palatino Linotype" w:eastAsia="Times New Roman" w:hAnsi="Palatino Linotype" w:cs="Arial"/>
          <w:color w:val="000000"/>
          <w:sz w:val="24"/>
          <w:szCs w:val="24"/>
          <w:lang w:eastAsia="es-MX"/>
        </w:rPr>
        <w:t>veintidós de abril de dos mil veintiséis</w:t>
      </w:r>
      <w:r w:rsidRPr="00627E21">
        <w:rPr>
          <w:rFonts w:ascii="Palatino Linotype" w:eastAsia="Times New Roman" w:hAnsi="Palatino Linotype" w:cs="Arial"/>
          <w:color w:val="000000"/>
          <w:sz w:val="24"/>
          <w:szCs w:val="24"/>
          <w:lang w:eastAsia="es-MX"/>
        </w:rPr>
        <w:t>.</w:t>
      </w:r>
    </w:p>
    <w:p w14:paraId="0F6D1C1C" w14:textId="77777777" w:rsidR="00333BE4" w:rsidRPr="00627E21" w:rsidRDefault="00333BE4" w:rsidP="00613213">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7DC0715" w14:textId="77777777" w:rsidR="00EE47DA" w:rsidRPr="00627E21" w:rsidRDefault="00EE47DA" w:rsidP="00613213">
      <w:pPr>
        <w:shd w:val="clear" w:color="auto" w:fill="FFFFFF"/>
        <w:spacing w:after="0" w:line="360" w:lineRule="auto"/>
        <w:jc w:val="both"/>
        <w:rPr>
          <w:rFonts w:ascii="Palatino Linotype" w:eastAsia="Times New Roman" w:hAnsi="Palatino Linotype" w:cs="Arial"/>
          <w:color w:val="000000"/>
          <w:sz w:val="4"/>
          <w:szCs w:val="24"/>
          <w:lang w:eastAsia="es-MX"/>
        </w:rPr>
      </w:pPr>
    </w:p>
    <w:p w14:paraId="7F089135" w14:textId="49D7EA2D" w:rsidR="00EE47DA" w:rsidRPr="00627E21" w:rsidRDefault="00EE47DA" w:rsidP="00613213">
      <w:pPr>
        <w:tabs>
          <w:tab w:val="left" w:pos="1701"/>
        </w:tabs>
        <w:spacing w:after="0" w:line="360" w:lineRule="auto"/>
        <w:jc w:val="both"/>
        <w:rPr>
          <w:rFonts w:ascii="Palatino Linotype" w:hAnsi="Palatino Linotype" w:cs="Arial"/>
          <w:sz w:val="24"/>
        </w:rPr>
      </w:pPr>
      <w:r w:rsidRPr="00627E21">
        <w:rPr>
          <w:rFonts w:ascii="Palatino Linotype" w:hAnsi="Palatino Linotype" w:cs="Arial"/>
          <w:b/>
          <w:sz w:val="24"/>
        </w:rPr>
        <w:t>VISTO</w:t>
      </w:r>
      <w:r w:rsidRPr="00627E21">
        <w:rPr>
          <w:rFonts w:ascii="Palatino Linotype" w:hAnsi="Palatino Linotype" w:cs="Arial"/>
          <w:sz w:val="24"/>
        </w:rPr>
        <w:t xml:space="preserve"> el expediente electrónico formado con motivo del recurso de revisión número </w:t>
      </w:r>
      <w:bookmarkStart w:id="0" w:name="_GoBack"/>
      <w:r w:rsidR="00816CE9" w:rsidRPr="00627E21">
        <w:rPr>
          <w:rFonts w:ascii="Palatino Linotype" w:hAnsi="Palatino Linotype" w:cs="Arial"/>
          <w:b/>
          <w:bCs/>
          <w:sz w:val="24"/>
          <w:lang w:eastAsia="es-MX"/>
        </w:rPr>
        <w:t>07725/INFOEM/IP/RR/2025</w:t>
      </w:r>
      <w:bookmarkEnd w:id="0"/>
      <w:r w:rsidRPr="00627E21">
        <w:rPr>
          <w:rFonts w:ascii="Palatino Linotype" w:hAnsi="Palatino Linotype" w:cs="Arial"/>
          <w:sz w:val="24"/>
        </w:rPr>
        <w:t xml:space="preserve">, </w:t>
      </w:r>
      <w:r w:rsidR="00147B61" w:rsidRPr="00627E21">
        <w:rPr>
          <w:rFonts w:ascii="Palatino Linotype" w:hAnsi="Palatino Linotype" w:cs="Arial"/>
          <w:sz w:val="24"/>
          <w:szCs w:val="24"/>
        </w:rPr>
        <w:t xml:space="preserve">interpuesto por un </w:t>
      </w:r>
      <w:r w:rsidR="00781593" w:rsidRPr="00627E21">
        <w:rPr>
          <w:rFonts w:ascii="Palatino Linotype" w:hAnsi="Palatino Linotype" w:cs="Arial"/>
          <w:sz w:val="24"/>
          <w:szCs w:val="24"/>
        </w:rPr>
        <w:t>la C.</w:t>
      </w:r>
      <w:r w:rsidR="00781593" w:rsidRPr="00627E21">
        <w:t xml:space="preserve"> </w:t>
      </w:r>
      <w:r w:rsidR="00BB7949">
        <w:rPr>
          <w:rFonts w:ascii="Palatino Linotype" w:hAnsi="Palatino Linotype" w:cs="Arial"/>
          <w:b/>
          <w:bCs/>
          <w:sz w:val="24"/>
          <w:szCs w:val="24"/>
        </w:rPr>
        <w:t>XXXXXXXXXXXXXXX</w:t>
      </w:r>
      <w:r w:rsidR="00781593" w:rsidRPr="00627E21">
        <w:rPr>
          <w:rFonts w:ascii="Palatino Linotype" w:hAnsi="Palatino Linotype" w:cs="Arial"/>
          <w:b/>
          <w:bCs/>
          <w:sz w:val="24"/>
          <w:szCs w:val="24"/>
        </w:rPr>
        <w:t xml:space="preserve"> </w:t>
      </w:r>
      <w:r w:rsidR="00BB7949">
        <w:rPr>
          <w:rFonts w:ascii="Palatino Linotype" w:hAnsi="Palatino Linotype" w:cs="Arial"/>
          <w:b/>
          <w:bCs/>
          <w:sz w:val="24"/>
          <w:szCs w:val="24"/>
        </w:rPr>
        <w:t>XXXXXXXXXXXXXXXXXXX</w:t>
      </w:r>
      <w:r w:rsidR="00147B61" w:rsidRPr="00627E21">
        <w:rPr>
          <w:rFonts w:ascii="Palatino Linotype" w:hAnsi="Palatino Linotype" w:cs="Arial"/>
          <w:sz w:val="24"/>
          <w:szCs w:val="24"/>
        </w:rPr>
        <w:t xml:space="preserve">, en lo sucesivo </w:t>
      </w:r>
      <w:r w:rsidR="00781593" w:rsidRPr="00627E21">
        <w:rPr>
          <w:rFonts w:ascii="Palatino Linotype" w:hAnsi="Palatino Linotype" w:cs="Arial"/>
          <w:b/>
          <w:bCs/>
          <w:sz w:val="24"/>
          <w:szCs w:val="24"/>
        </w:rPr>
        <w:t>La</w:t>
      </w:r>
      <w:r w:rsidR="00147B61" w:rsidRPr="00627E21">
        <w:rPr>
          <w:rFonts w:ascii="Palatino Linotype" w:hAnsi="Palatino Linotype" w:cs="Arial"/>
          <w:b/>
          <w:bCs/>
          <w:sz w:val="24"/>
          <w:szCs w:val="24"/>
        </w:rPr>
        <w:t xml:space="preserve"> </w:t>
      </w:r>
      <w:r w:rsidR="00147B61" w:rsidRPr="00627E21">
        <w:rPr>
          <w:rFonts w:ascii="Palatino Linotype" w:hAnsi="Palatino Linotype" w:cs="Arial"/>
          <w:b/>
          <w:sz w:val="24"/>
          <w:szCs w:val="24"/>
        </w:rPr>
        <w:t>Recurrente</w:t>
      </w:r>
      <w:r w:rsidRPr="00627E21">
        <w:rPr>
          <w:rFonts w:ascii="Palatino Linotype" w:hAnsi="Palatino Linotype" w:cs="Arial"/>
          <w:sz w:val="24"/>
        </w:rPr>
        <w:t xml:space="preserve">, en contra de la </w:t>
      </w:r>
      <w:r w:rsidR="00364822" w:rsidRPr="00627E21">
        <w:rPr>
          <w:rFonts w:ascii="Palatino Linotype" w:hAnsi="Palatino Linotype" w:cs="Arial"/>
          <w:sz w:val="24"/>
          <w:szCs w:val="24"/>
        </w:rPr>
        <w:t>respuesta de</w:t>
      </w:r>
      <w:r w:rsidR="00781593" w:rsidRPr="00627E21">
        <w:rPr>
          <w:rFonts w:ascii="Palatino Linotype" w:hAnsi="Palatino Linotype" w:cs="Arial"/>
          <w:sz w:val="24"/>
          <w:szCs w:val="24"/>
        </w:rPr>
        <w:t xml:space="preserve"> la</w:t>
      </w:r>
      <w:r w:rsidRPr="00627E21">
        <w:rPr>
          <w:rFonts w:ascii="Palatino Linotype" w:hAnsi="Palatino Linotype" w:cs="Arial"/>
          <w:sz w:val="24"/>
          <w:szCs w:val="24"/>
        </w:rPr>
        <w:t xml:space="preserve"> </w:t>
      </w:r>
      <w:r w:rsidR="00816CE9" w:rsidRPr="00627E21">
        <w:rPr>
          <w:rFonts w:ascii="Palatino Linotype" w:hAnsi="Palatino Linotype" w:cs="Arial"/>
          <w:b/>
          <w:sz w:val="24"/>
          <w:szCs w:val="24"/>
        </w:rPr>
        <w:t>Secretaría de Educación, Ciencia, Tecnología e Innovación</w:t>
      </w:r>
      <w:r w:rsidRPr="00627E21">
        <w:rPr>
          <w:rFonts w:ascii="Palatino Linotype" w:hAnsi="Palatino Linotype" w:cs="Arial"/>
          <w:sz w:val="28"/>
          <w:szCs w:val="24"/>
        </w:rPr>
        <w:t xml:space="preserve">, </w:t>
      </w:r>
      <w:r w:rsidRPr="00627E21">
        <w:rPr>
          <w:rFonts w:ascii="Palatino Linotype" w:hAnsi="Palatino Linotype" w:cs="Arial"/>
          <w:sz w:val="24"/>
          <w:szCs w:val="24"/>
        </w:rPr>
        <w:t>en lo subsecuente</w:t>
      </w:r>
      <w:r w:rsidRPr="00627E21">
        <w:rPr>
          <w:rFonts w:ascii="Palatino Linotype" w:hAnsi="Palatino Linotype" w:cs="Arial"/>
          <w:b/>
          <w:sz w:val="24"/>
          <w:szCs w:val="24"/>
        </w:rPr>
        <w:t xml:space="preserve"> El Sujeto Obligado, </w:t>
      </w:r>
      <w:r w:rsidRPr="00627E21">
        <w:rPr>
          <w:rFonts w:ascii="Palatino Linotype" w:hAnsi="Palatino Linotype" w:cs="Arial"/>
          <w:sz w:val="24"/>
          <w:szCs w:val="24"/>
        </w:rPr>
        <w:t>se procede a</w:t>
      </w:r>
      <w:r w:rsidRPr="00627E21">
        <w:rPr>
          <w:rFonts w:ascii="Palatino Linotype" w:hAnsi="Palatino Linotype" w:cs="Arial"/>
          <w:sz w:val="24"/>
        </w:rPr>
        <w:t xml:space="preserve"> dictar la presente resolución.</w:t>
      </w:r>
    </w:p>
    <w:p w14:paraId="06B7A3A1" w14:textId="77777777" w:rsidR="00333BE4" w:rsidRPr="00627E21" w:rsidRDefault="00333BE4" w:rsidP="00613213">
      <w:pPr>
        <w:tabs>
          <w:tab w:val="left" w:pos="1701"/>
        </w:tabs>
        <w:spacing w:after="0" w:line="360" w:lineRule="auto"/>
        <w:jc w:val="both"/>
        <w:rPr>
          <w:rFonts w:ascii="Palatino Linotype" w:hAnsi="Palatino Linotype" w:cs="Arial"/>
          <w:b/>
          <w:bCs/>
          <w:sz w:val="24"/>
          <w:lang w:eastAsia="es-MX"/>
        </w:rPr>
      </w:pPr>
    </w:p>
    <w:p w14:paraId="4E0D1740" w14:textId="77777777" w:rsidR="00EE47DA" w:rsidRPr="00627E21" w:rsidRDefault="00EE47DA" w:rsidP="00613213">
      <w:pPr>
        <w:pStyle w:val="Sinespaciado"/>
        <w:rPr>
          <w:sz w:val="2"/>
          <w:lang w:val="es-ES_tradnl"/>
        </w:rPr>
      </w:pPr>
    </w:p>
    <w:p w14:paraId="6741E231" w14:textId="77777777" w:rsidR="00EE47DA" w:rsidRPr="00627E21" w:rsidRDefault="00EE47DA" w:rsidP="00613213">
      <w:pPr>
        <w:spacing w:after="0" w:line="360" w:lineRule="auto"/>
        <w:jc w:val="center"/>
        <w:rPr>
          <w:rFonts w:ascii="Palatino Linotype" w:hAnsi="Palatino Linotype"/>
          <w:b/>
          <w:sz w:val="28"/>
        </w:rPr>
      </w:pPr>
      <w:r w:rsidRPr="00627E21">
        <w:rPr>
          <w:rFonts w:ascii="Palatino Linotype" w:hAnsi="Palatino Linotype"/>
          <w:b/>
          <w:sz w:val="28"/>
        </w:rPr>
        <w:t>A N T E C E D E N T E S   D E L   A S U N T O</w:t>
      </w:r>
    </w:p>
    <w:p w14:paraId="658F59E0" w14:textId="77777777" w:rsidR="00333BE4" w:rsidRPr="00627E21" w:rsidRDefault="00333BE4" w:rsidP="00613213">
      <w:pPr>
        <w:spacing w:after="0" w:line="360" w:lineRule="auto"/>
        <w:jc w:val="center"/>
        <w:rPr>
          <w:rFonts w:ascii="Palatino Linotype" w:hAnsi="Palatino Linotype"/>
          <w:b/>
          <w:sz w:val="28"/>
        </w:rPr>
      </w:pPr>
    </w:p>
    <w:p w14:paraId="4777CBAE" w14:textId="77777777" w:rsidR="00EE47DA" w:rsidRPr="00627E21" w:rsidRDefault="00EE47DA" w:rsidP="00613213">
      <w:pPr>
        <w:spacing w:after="0" w:line="360" w:lineRule="auto"/>
        <w:jc w:val="both"/>
        <w:rPr>
          <w:rFonts w:ascii="Palatino Linotype" w:hAnsi="Palatino Linotype"/>
        </w:rPr>
      </w:pPr>
      <w:r w:rsidRPr="00627E21">
        <w:rPr>
          <w:rFonts w:ascii="Palatino Linotype" w:hAnsi="Palatino Linotype" w:cs="Arial"/>
          <w:b/>
          <w:sz w:val="28"/>
        </w:rPr>
        <w:t>PRIMERO.</w:t>
      </w:r>
      <w:r w:rsidRPr="00627E21">
        <w:rPr>
          <w:rFonts w:ascii="Palatino Linotype" w:hAnsi="Palatino Linotype" w:cs="Arial"/>
        </w:rPr>
        <w:t xml:space="preserve"> </w:t>
      </w:r>
      <w:r w:rsidRPr="00627E21">
        <w:rPr>
          <w:rFonts w:ascii="Palatino Linotype" w:hAnsi="Palatino Linotype"/>
          <w:b/>
          <w:sz w:val="28"/>
          <w:szCs w:val="28"/>
        </w:rPr>
        <w:t>De la Solicitud de Información.</w:t>
      </w:r>
    </w:p>
    <w:p w14:paraId="2722AA2F" w14:textId="1622A94C" w:rsidR="007007F9" w:rsidRPr="00627E21" w:rsidRDefault="00EE47DA" w:rsidP="007007F9">
      <w:pPr>
        <w:spacing w:after="0" w:line="360" w:lineRule="auto"/>
        <w:jc w:val="both"/>
        <w:rPr>
          <w:rFonts w:ascii="Palatino Linotype" w:eastAsia="Times New Roman" w:hAnsi="Palatino Linotype" w:cs="Times New Roman"/>
          <w:sz w:val="24"/>
          <w:szCs w:val="24"/>
          <w:lang w:eastAsia="es-ES"/>
        </w:rPr>
      </w:pPr>
      <w:r w:rsidRPr="00627E21">
        <w:rPr>
          <w:rFonts w:ascii="Palatino Linotype" w:hAnsi="Palatino Linotype" w:cs="Arial"/>
          <w:sz w:val="24"/>
        </w:rPr>
        <w:t xml:space="preserve">Con fecha </w:t>
      </w:r>
      <w:r w:rsidR="00781593" w:rsidRPr="00627E21">
        <w:rPr>
          <w:rFonts w:ascii="Palatino Linotype" w:hAnsi="Palatino Linotype" w:cs="Arial"/>
          <w:sz w:val="24"/>
        </w:rPr>
        <w:t>veintitrés de mayo</w:t>
      </w:r>
      <w:r w:rsidR="00CA3650" w:rsidRPr="00627E21">
        <w:rPr>
          <w:rFonts w:ascii="Palatino Linotype" w:hAnsi="Palatino Linotype" w:cs="Arial"/>
          <w:sz w:val="24"/>
        </w:rPr>
        <w:t xml:space="preserve"> de dos mil veinticinco</w:t>
      </w:r>
      <w:r w:rsidRPr="00627E21">
        <w:rPr>
          <w:rFonts w:ascii="Palatino Linotype" w:hAnsi="Palatino Linotype" w:cs="Arial"/>
          <w:sz w:val="24"/>
        </w:rPr>
        <w:t xml:space="preserve">, </w:t>
      </w:r>
      <w:r w:rsidR="00781593" w:rsidRPr="00627E21">
        <w:rPr>
          <w:rFonts w:ascii="Palatino Linotype" w:hAnsi="Palatino Linotype" w:cs="Arial"/>
          <w:b/>
          <w:sz w:val="24"/>
        </w:rPr>
        <w:t>La</w:t>
      </w:r>
      <w:r w:rsidR="00861676" w:rsidRPr="00627E21">
        <w:rPr>
          <w:rFonts w:ascii="Palatino Linotype" w:hAnsi="Palatino Linotype" w:cs="Arial"/>
          <w:b/>
          <w:sz w:val="24"/>
        </w:rPr>
        <w:t xml:space="preserve"> Recurrente</w:t>
      </w:r>
      <w:r w:rsidRPr="00627E21">
        <w:rPr>
          <w:rFonts w:ascii="Palatino Linotype" w:hAnsi="Palatino Linotype" w:cs="Arial"/>
          <w:sz w:val="24"/>
        </w:rPr>
        <w:t xml:space="preserve"> </w:t>
      </w:r>
      <w:r w:rsidR="00D1258C" w:rsidRPr="00627E21">
        <w:rPr>
          <w:rFonts w:ascii="Palatino Linotype" w:hAnsi="Palatino Linotype" w:cs="Arial"/>
          <w:sz w:val="24"/>
        </w:rPr>
        <w:t>presentó a través del Sistema de Acceso a la Información Mexiquense (</w:t>
      </w:r>
      <w:r w:rsidR="00D1258C" w:rsidRPr="00627E21">
        <w:rPr>
          <w:rFonts w:ascii="Palatino Linotype" w:hAnsi="Palatino Linotype" w:cs="Arial"/>
          <w:b/>
          <w:sz w:val="24"/>
        </w:rPr>
        <w:t>SAIMEX</w:t>
      </w:r>
      <w:r w:rsidR="00D1258C" w:rsidRPr="00627E21">
        <w:rPr>
          <w:rFonts w:ascii="Palatino Linotype" w:hAnsi="Palatino Linotype" w:cs="Arial"/>
          <w:sz w:val="24"/>
        </w:rPr>
        <w:t xml:space="preserve">) ante </w:t>
      </w:r>
      <w:r w:rsidR="00D1258C" w:rsidRPr="00627E21">
        <w:rPr>
          <w:rFonts w:ascii="Palatino Linotype" w:hAnsi="Palatino Linotype" w:cs="Arial"/>
          <w:b/>
          <w:sz w:val="24"/>
        </w:rPr>
        <w:t>El Sujeto Obligado</w:t>
      </w:r>
      <w:r w:rsidR="00D1258C" w:rsidRPr="00627E21">
        <w:rPr>
          <w:rFonts w:ascii="Palatino Linotype" w:hAnsi="Palatino Linotype" w:cs="Arial"/>
          <w:sz w:val="24"/>
        </w:rPr>
        <w:t>, la solicitud de acceso a la información, registrada bajo el número de expediente</w:t>
      </w:r>
      <w:r w:rsidR="00D1258C" w:rsidRPr="00627E21">
        <w:rPr>
          <w:rFonts w:ascii="Palatino Linotype" w:hAnsi="Palatino Linotype" w:cs="Arial"/>
          <w:b/>
          <w:sz w:val="24"/>
        </w:rPr>
        <w:t xml:space="preserve"> </w:t>
      </w:r>
      <w:r w:rsidR="00781593" w:rsidRPr="00627E21">
        <w:rPr>
          <w:rFonts w:ascii="Palatino Linotype" w:hAnsi="Palatino Linotype" w:cs="Arial"/>
          <w:b/>
          <w:sz w:val="24"/>
        </w:rPr>
        <w:t>00490/SECTI/IP/2025</w:t>
      </w:r>
      <w:r w:rsidR="00D1258C" w:rsidRPr="00627E21">
        <w:rPr>
          <w:rFonts w:ascii="Palatino Linotype" w:hAnsi="Palatino Linotype" w:cs="Arial"/>
          <w:sz w:val="24"/>
          <w:lang w:eastAsia="es-MX"/>
        </w:rPr>
        <w:t xml:space="preserve">, </w:t>
      </w:r>
      <w:r w:rsidR="00D1258C" w:rsidRPr="00627E21">
        <w:rPr>
          <w:rFonts w:ascii="Palatino Linotype" w:hAnsi="Palatino Linotype" w:cs="Arial"/>
          <w:sz w:val="24"/>
        </w:rPr>
        <w:t>mediante la cual solicitó lo siguiente</w:t>
      </w:r>
      <w:r w:rsidR="007007F9" w:rsidRPr="00627E21">
        <w:rPr>
          <w:rFonts w:ascii="Palatino Linotype" w:eastAsia="Times New Roman" w:hAnsi="Palatino Linotype" w:cs="Times New Roman"/>
          <w:sz w:val="24"/>
          <w:szCs w:val="24"/>
          <w:lang w:eastAsia="es-ES"/>
        </w:rPr>
        <w:t>:</w:t>
      </w:r>
    </w:p>
    <w:p w14:paraId="3FE15C54" w14:textId="77E7A3EA" w:rsidR="00333BE4" w:rsidRPr="00627E21" w:rsidRDefault="00333BE4" w:rsidP="00613213">
      <w:pPr>
        <w:spacing w:after="0" w:line="360" w:lineRule="auto"/>
        <w:jc w:val="both"/>
        <w:rPr>
          <w:rFonts w:ascii="Palatino Linotype" w:hAnsi="Palatino Linotype" w:cs="Arial"/>
          <w:sz w:val="24"/>
        </w:rPr>
      </w:pPr>
    </w:p>
    <w:p w14:paraId="439FE3B3" w14:textId="77777777" w:rsidR="003923DA" w:rsidRPr="00627E21" w:rsidRDefault="003923DA" w:rsidP="00613213">
      <w:pPr>
        <w:spacing w:after="0"/>
        <w:rPr>
          <w:sz w:val="2"/>
        </w:rPr>
      </w:pPr>
    </w:p>
    <w:p w14:paraId="67EF140E" w14:textId="27425FE4" w:rsidR="001952D9" w:rsidRPr="00627E21" w:rsidRDefault="00035B6B" w:rsidP="00613213">
      <w:pPr>
        <w:spacing w:after="0" w:line="240" w:lineRule="auto"/>
        <w:ind w:left="851" w:right="851"/>
        <w:jc w:val="both"/>
        <w:rPr>
          <w:rFonts w:ascii="Palatino Linotype" w:eastAsia="Calibri" w:hAnsi="Palatino Linotype" w:cs="Arial"/>
          <w:i/>
          <w:szCs w:val="24"/>
          <w:lang w:eastAsia="es-ES"/>
        </w:rPr>
      </w:pPr>
      <w:r w:rsidRPr="00627E21">
        <w:rPr>
          <w:rFonts w:ascii="Palatino Linotype" w:eastAsia="Calibri" w:hAnsi="Palatino Linotype" w:cs="Arial"/>
          <w:i/>
          <w:szCs w:val="24"/>
          <w:lang w:eastAsia="es-ES"/>
        </w:rPr>
        <w:t>“</w:t>
      </w:r>
      <w:r w:rsidR="00781593" w:rsidRPr="00627E21">
        <w:rPr>
          <w:rFonts w:ascii="Palatino Linotype" w:eastAsia="Calibri" w:hAnsi="Palatino Linotype" w:cs="Arial"/>
          <w:i/>
          <w:szCs w:val="24"/>
          <w:lang w:eastAsia="es-ES"/>
        </w:rPr>
        <w:t xml:space="preserve">De la Subdirección Regional de Educación Básica Valle de Bravo informe: 1. Nombre completo de la persona titular o encargada de la Unidad Administrativa durante los meses de marzo a septiembre del 2024. 2. FUMP y/o nombramiento del servidor público David Mercado Caballero, con el cual prestó sus servicios en la mencionada Unidad Administrativa durante los mese de marzo a septiembre del </w:t>
      </w:r>
      <w:r w:rsidR="00781593" w:rsidRPr="00627E21">
        <w:rPr>
          <w:rFonts w:ascii="Palatino Linotype" w:eastAsia="Calibri" w:hAnsi="Palatino Linotype" w:cs="Arial"/>
          <w:i/>
          <w:szCs w:val="24"/>
          <w:lang w:eastAsia="es-ES"/>
        </w:rPr>
        <w:lastRenderedPageBreak/>
        <w:t>2024. 3. Cuadro de movimiento y/o documento mediante el cual se propuso la contratación del servidor público David Mercado Caballero, para que prestara sus servicios en la Subdirección Regional de Educación Básica Valle de Bravo. 4. Oficio de asignación de funciones del servidor público David Mercado Caballero durante la prestación de sus servicios en la Subdirección Regional de Educación Básica Valle de Bravo, durante los meses de marzo a septiembre del 2024. 5. Listas y/o registros de asistencia de la multicitada Unidad Administrativa de los meses de marzo a septiembre del 2024. 6. Oficios que acrediten las comisiones que le fueron asignadas al servidor público David Mercado Caballero en la Subdirección Regional de Educación Básica Valle de Bravo, durante el periodo en que prestó sus servicios en esa dependencia. 7. Informe si la contratación del servidor público David Mercado Caballero en la Subdirección Regional de Educación Básica fue realizado a propuesta o con el aval del Secretario de Educación, Ciencia, Tecnolgía e Innovación del Estado de México Miguel Ángel Hernández Espejel.</w:t>
      </w:r>
      <w:r w:rsidRPr="00627E21">
        <w:rPr>
          <w:rFonts w:ascii="Palatino Linotype" w:eastAsia="Calibri" w:hAnsi="Palatino Linotype" w:cs="Arial"/>
          <w:i/>
          <w:szCs w:val="24"/>
          <w:lang w:eastAsia="es-ES"/>
        </w:rPr>
        <w:t>” (Sic.)</w:t>
      </w:r>
    </w:p>
    <w:p w14:paraId="59E1489B" w14:textId="77777777" w:rsidR="00B26F38" w:rsidRPr="00627E21" w:rsidRDefault="00B26F38" w:rsidP="00613213">
      <w:pPr>
        <w:spacing w:after="0" w:line="240" w:lineRule="auto"/>
        <w:ind w:right="851"/>
        <w:jc w:val="both"/>
        <w:rPr>
          <w:rFonts w:ascii="Palatino Linotype" w:eastAsia="Times New Roman" w:hAnsi="Palatino Linotype" w:cs="Times New Roman"/>
          <w:b/>
          <w:sz w:val="24"/>
          <w:szCs w:val="24"/>
          <w:lang w:eastAsia="es-ES"/>
        </w:rPr>
      </w:pPr>
    </w:p>
    <w:p w14:paraId="7081B732" w14:textId="77777777" w:rsidR="00785523" w:rsidRPr="00627E21" w:rsidRDefault="00785523" w:rsidP="00613213">
      <w:pPr>
        <w:spacing w:after="0" w:line="240" w:lineRule="auto"/>
        <w:ind w:right="851"/>
        <w:jc w:val="both"/>
        <w:rPr>
          <w:rFonts w:ascii="Palatino Linotype" w:eastAsia="Times New Roman" w:hAnsi="Palatino Linotype" w:cs="Times New Roman"/>
          <w:b/>
          <w:sz w:val="24"/>
          <w:szCs w:val="24"/>
          <w:lang w:eastAsia="es-ES"/>
        </w:rPr>
      </w:pPr>
    </w:p>
    <w:p w14:paraId="76287574" w14:textId="0068B06D" w:rsidR="00BB674A" w:rsidRPr="00627E21" w:rsidRDefault="00D1258C" w:rsidP="007007F9">
      <w:pPr>
        <w:spacing w:after="0" w:line="240" w:lineRule="auto"/>
        <w:ind w:right="851"/>
        <w:jc w:val="both"/>
        <w:rPr>
          <w:rFonts w:ascii="Palatino Linotype" w:eastAsia="Times New Roman" w:hAnsi="Palatino Linotype" w:cs="Times New Roman"/>
          <w:sz w:val="24"/>
          <w:szCs w:val="24"/>
          <w:lang w:eastAsia="es-ES"/>
        </w:rPr>
      </w:pPr>
      <w:r w:rsidRPr="00627E21">
        <w:rPr>
          <w:rFonts w:ascii="Palatino Linotype" w:eastAsia="Times New Roman" w:hAnsi="Palatino Linotype" w:cs="Times New Roman"/>
          <w:b/>
          <w:sz w:val="24"/>
          <w:szCs w:val="24"/>
          <w:lang w:eastAsia="es-ES"/>
        </w:rPr>
        <w:t>MODALIDAD DE ENTREGA</w:t>
      </w:r>
      <w:r w:rsidRPr="00627E21">
        <w:rPr>
          <w:rFonts w:ascii="Palatino Linotype" w:eastAsia="Times New Roman" w:hAnsi="Palatino Linotype" w:cs="Times New Roman"/>
          <w:sz w:val="24"/>
          <w:szCs w:val="24"/>
          <w:lang w:eastAsia="es-ES"/>
        </w:rPr>
        <w:t xml:space="preserve">: A través del </w:t>
      </w:r>
      <w:r w:rsidRPr="00627E21">
        <w:rPr>
          <w:rFonts w:ascii="Palatino Linotype" w:eastAsia="Times New Roman" w:hAnsi="Palatino Linotype" w:cs="Times New Roman"/>
          <w:b/>
          <w:sz w:val="24"/>
          <w:szCs w:val="24"/>
          <w:lang w:eastAsia="es-ES"/>
        </w:rPr>
        <w:t>SAIMEX</w:t>
      </w:r>
      <w:r w:rsidRPr="00627E21">
        <w:rPr>
          <w:rFonts w:ascii="Palatino Linotype" w:eastAsia="Times New Roman" w:hAnsi="Palatino Linotype" w:cs="Times New Roman"/>
          <w:sz w:val="24"/>
          <w:szCs w:val="24"/>
          <w:lang w:eastAsia="es-ES"/>
        </w:rPr>
        <w:t>.</w:t>
      </w:r>
    </w:p>
    <w:p w14:paraId="32FDF26A" w14:textId="77777777" w:rsidR="00147B61" w:rsidRPr="00627E21" w:rsidRDefault="00147B61" w:rsidP="007007F9">
      <w:pPr>
        <w:spacing w:after="0" w:line="240" w:lineRule="auto"/>
        <w:ind w:right="851"/>
        <w:jc w:val="both"/>
        <w:rPr>
          <w:rFonts w:ascii="Palatino Linotype" w:eastAsia="Times New Roman" w:hAnsi="Palatino Linotype" w:cs="Times New Roman"/>
          <w:sz w:val="24"/>
          <w:szCs w:val="24"/>
          <w:lang w:eastAsia="es-ES"/>
        </w:rPr>
      </w:pPr>
    </w:p>
    <w:p w14:paraId="7AEBB183" w14:textId="77777777" w:rsidR="006648BD" w:rsidRPr="00627E21" w:rsidRDefault="006648BD" w:rsidP="00613213">
      <w:pPr>
        <w:spacing w:after="0" w:line="360" w:lineRule="auto"/>
        <w:jc w:val="both"/>
        <w:rPr>
          <w:rFonts w:ascii="Palatino Linotype" w:hAnsi="Palatino Linotype" w:cs="Arial"/>
          <w:b/>
          <w:sz w:val="28"/>
        </w:rPr>
      </w:pPr>
    </w:p>
    <w:p w14:paraId="46B20C45" w14:textId="7EBA51A0" w:rsidR="00884EEA" w:rsidRPr="00627E21" w:rsidRDefault="00781593" w:rsidP="00613213">
      <w:pPr>
        <w:spacing w:after="0" w:line="360" w:lineRule="auto"/>
        <w:jc w:val="both"/>
        <w:rPr>
          <w:rFonts w:ascii="Palatino Linotype" w:hAnsi="Palatino Linotype" w:cs="Arial"/>
          <w:b/>
          <w:sz w:val="28"/>
        </w:rPr>
      </w:pPr>
      <w:r w:rsidRPr="00627E21">
        <w:rPr>
          <w:rFonts w:ascii="Palatino Linotype" w:hAnsi="Palatino Linotype" w:cs="Arial"/>
          <w:b/>
          <w:sz w:val="28"/>
        </w:rPr>
        <w:t>SEGUNDO</w:t>
      </w:r>
      <w:r w:rsidR="00884EEA" w:rsidRPr="00627E21">
        <w:rPr>
          <w:rFonts w:ascii="Palatino Linotype" w:hAnsi="Palatino Linotype" w:cs="Arial"/>
          <w:b/>
          <w:sz w:val="28"/>
        </w:rPr>
        <w:t xml:space="preserve">. </w:t>
      </w:r>
      <w:r w:rsidR="00884EEA" w:rsidRPr="00627E21">
        <w:rPr>
          <w:rFonts w:ascii="Palatino Linotype" w:hAnsi="Palatino Linotype" w:cs="Arial"/>
          <w:b/>
          <w:sz w:val="28"/>
          <w:szCs w:val="20"/>
        </w:rPr>
        <w:t>De la respuesta del Sujeto Obligado.</w:t>
      </w:r>
    </w:p>
    <w:p w14:paraId="320CF610" w14:textId="634EA2FC" w:rsidR="004F61AC" w:rsidRPr="00627E21" w:rsidRDefault="004F61AC" w:rsidP="004F61AC">
      <w:pPr>
        <w:spacing w:after="0" w:line="360" w:lineRule="auto"/>
        <w:jc w:val="both"/>
        <w:rPr>
          <w:rFonts w:ascii="Palatino Linotype" w:hAnsi="Palatino Linotype" w:cs="Arial"/>
          <w:sz w:val="24"/>
          <w:szCs w:val="24"/>
        </w:rPr>
      </w:pPr>
      <w:r w:rsidRPr="00627E21">
        <w:rPr>
          <w:rFonts w:ascii="Palatino Linotype" w:hAnsi="Palatino Linotype" w:cs="Arial"/>
          <w:sz w:val="24"/>
        </w:rPr>
        <w:t xml:space="preserve">En el expediente electrónico </w:t>
      </w:r>
      <w:r w:rsidRPr="00627E21">
        <w:rPr>
          <w:rFonts w:ascii="Palatino Linotype" w:hAnsi="Palatino Linotype" w:cs="Arial"/>
          <w:b/>
          <w:sz w:val="24"/>
        </w:rPr>
        <w:t>SAIMEX</w:t>
      </w:r>
      <w:r w:rsidRPr="00627E21">
        <w:rPr>
          <w:rFonts w:ascii="Palatino Linotype" w:hAnsi="Palatino Linotype" w:cs="Arial"/>
          <w:sz w:val="24"/>
        </w:rPr>
        <w:t xml:space="preserve">, se aprecia que </w:t>
      </w:r>
      <w:r w:rsidRPr="00627E21">
        <w:rPr>
          <w:rFonts w:ascii="Palatino Linotype" w:hAnsi="Palatino Linotype" w:cs="Arial"/>
          <w:b/>
          <w:sz w:val="24"/>
        </w:rPr>
        <w:t>El Sujeto Obligado</w:t>
      </w:r>
      <w:r w:rsidRPr="00627E21">
        <w:rPr>
          <w:rFonts w:ascii="Palatino Linotype" w:hAnsi="Palatino Linotype" w:cs="Arial"/>
          <w:sz w:val="24"/>
        </w:rPr>
        <w:t xml:space="preserve"> en fecha </w:t>
      </w:r>
      <w:r w:rsidR="00781593" w:rsidRPr="00627E21">
        <w:rPr>
          <w:rFonts w:ascii="Palatino Linotype" w:hAnsi="Palatino Linotype" w:cs="Arial"/>
          <w:sz w:val="24"/>
        </w:rPr>
        <w:t>trece de junio</w:t>
      </w:r>
      <w:r w:rsidR="00CA3650" w:rsidRPr="00627E21">
        <w:rPr>
          <w:rFonts w:ascii="Palatino Linotype" w:hAnsi="Palatino Linotype" w:cs="Arial"/>
          <w:sz w:val="24"/>
        </w:rPr>
        <w:t xml:space="preserve"> de dos mil veinticinco</w:t>
      </w:r>
      <w:r w:rsidRPr="00627E21">
        <w:rPr>
          <w:rFonts w:ascii="Palatino Linotype" w:hAnsi="Palatino Linotype" w:cs="Arial"/>
          <w:sz w:val="24"/>
        </w:rPr>
        <w:t xml:space="preserve">, </w:t>
      </w:r>
      <w:r w:rsidRPr="00627E21">
        <w:rPr>
          <w:rFonts w:ascii="Palatino Linotype" w:hAnsi="Palatino Linotype" w:cs="Arial"/>
          <w:sz w:val="24"/>
          <w:szCs w:val="24"/>
        </w:rPr>
        <w:t>dio respuesta a la solicitud de información señalando lo siguiente:</w:t>
      </w:r>
    </w:p>
    <w:p w14:paraId="36489064" w14:textId="77777777" w:rsidR="004F61AC" w:rsidRPr="00627E21" w:rsidRDefault="004F61AC" w:rsidP="004F61AC">
      <w:pPr>
        <w:pStyle w:val="Sinespaciado"/>
        <w:rPr>
          <w:sz w:val="14"/>
          <w:lang w:val="es-ES_tradnl"/>
        </w:rPr>
      </w:pPr>
    </w:p>
    <w:p w14:paraId="41C8A7D3" w14:textId="77777777" w:rsidR="00781593" w:rsidRPr="00627E21" w:rsidRDefault="004F61AC" w:rsidP="00781593">
      <w:pPr>
        <w:spacing w:after="0" w:line="240" w:lineRule="auto"/>
        <w:ind w:left="567" w:right="708"/>
        <w:jc w:val="right"/>
        <w:rPr>
          <w:rFonts w:ascii="Palatino Linotype" w:hAnsi="Palatino Linotype" w:cs="Arial"/>
          <w:b/>
          <w:bCs/>
          <w:i/>
          <w:u w:val="single"/>
        </w:rPr>
      </w:pPr>
      <w:r w:rsidRPr="00627E21">
        <w:rPr>
          <w:rFonts w:ascii="Palatino Linotype" w:hAnsi="Palatino Linotype" w:cs="Arial"/>
          <w:i/>
        </w:rPr>
        <w:t>“</w:t>
      </w:r>
      <w:r w:rsidR="00781593" w:rsidRPr="00627E21">
        <w:rPr>
          <w:rFonts w:ascii="Palatino Linotype" w:hAnsi="Palatino Linotype" w:cs="Arial"/>
          <w:i/>
        </w:rPr>
        <w:t xml:space="preserve">Folio de la solicitud: </w:t>
      </w:r>
      <w:r w:rsidR="00781593" w:rsidRPr="00627E21">
        <w:rPr>
          <w:rFonts w:ascii="Palatino Linotype" w:hAnsi="Palatino Linotype" w:cs="Arial"/>
          <w:b/>
          <w:bCs/>
          <w:i/>
          <w:u w:val="single"/>
        </w:rPr>
        <w:t>00490/SECTI/IP/2025</w:t>
      </w:r>
    </w:p>
    <w:p w14:paraId="2F2E70EE" w14:textId="77777777" w:rsidR="00781593" w:rsidRPr="00627E21" w:rsidRDefault="00781593" w:rsidP="00781593">
      <w:pPr>
        <w:spacing w:after="0" w:line="240" w:lineRule="auto"/>
        <w:ind w:left="567" w:right="708"/>
        <w:jc w:val="both"/>
        <w:rPr>
          <w:rFonts w:ascii="Palatino Linotype" w:hAnsi="Palatino Linotype" w:cs="Arial"/>
          <w:i/>
        </w:rPr>
      </w:pPr>
    </w:p>
    <w:p w14:paraId="49DB27FD" w14:textId="23F95494" w:rsidR="00781593" w:rsidRPr="00627E21" w:rsidRDefault="00781593" w:rsidP="00781593">
      <w:pPr>
        <w:spacing w:after="0" w:line="240" w:lineRule="auto"/>
        <w:ind w:left="567" w:right="708"/>
        <w:jc w:val="both"/>
        <w:rPr>
          <w:rFonts w:ascii="Palatino Linotype" w:hAnsi="Palatino Linotype" w:cs="Arial"/>
          <w:i/>
        </w:rPr>
      </w:pPr>
      <w:r w:rsidRPr="00627E21">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142B5780" w14:textId="77777777" w:rsidR="00781593" w:rsidRPr="00627E21" w:rsidRDefault="00781593" w:rsidP="00781593">
      <w:pPr>
        <w:spacing w:after="0" w:line="240" w:lineRule="auto"/>
        <w:ind w:left="567" w:right="708"/>
        <w:jc w:val="both"/>
        <w:rPr>
          <w:rFonts w:ascii="Palatino Linotype" w:hAnsi="Palatino Linotype" w:cs="Arial"/>
          <w:i/>
        </w:rPr>
      </w:pPr>
    </w:p>
    <w:p w14:paraId="7799E2AF" w14:textId="77777777" w:rsidR="00781593" w:rsidRPr="00627E21" w:rsidRDefault="00781593" w:rsidP="00781593">
      <w:pPr>
        <w:spacing w:after="0" w:line="240" w:lineRule="auto"/>
        <w:ind w:left="567" w:right="708"/>
        <w:jc w:val="both"/>
        <w:rPr>
          <w:rFonts w:ascii="Palatino Linotype" w:hAnsi="Palatino Linotype" w:cs="Arial"/>
          <w:i/>
        </w:rPr>
      </w:pPr>
      <w:r w:rsidRPr="00627E21">
        <w:rPr>
          <w:rFonts w:ascii="Palatino Linotype" w:hAnsi="Palatino Linotype" w:cs="Arial"/>
          <w:i/>
        </w:rPr>
        <w:t>Con fundamento en los artículos 53 fracciones II, V y VI y 163 de la Ley de Transparencia y Acceso a la Información Pública del Estado de México y Municipios, en respuesta a su solicitud de información se adjunta el Acuerdo de respuesta de fecha trece de junio de dos mil veinticinco.</w:t>
      </w:r>
    </w:p>
    <w:p w14:paraId="70B425E0" w14:textId="77777777" w:rsidR="00781593" w:rsidRPr="00627E21" w:rsidRDefault="00781593" w:rsidP="00781593">
      <w:pPr>
        <w:spacing w:after="0" w:line="240" w:lineRule="auto"/>
        <w:ind w:left="567" w:right="708"/>
        <w:jc w:val="both"/>
        <w:rPr>
          <w:rFonts w:ascii="Palatino Linotype" w:hAnsi="Palatino Linotype" w:cs="Arial"/>
          <w:i/>
        </w:rPr>
      </w:pPr>
    </w:p>
    <w:p w14:paraId="659A423E" w14:textId="5DC88571" w:rsidR="00781593" w:rsidRPr="00627E21" w:rsidRDefault="00781593" w:rsidP="00781593">
      <w:pPr>
        <w:spacing w:after="0" w:line="240" w:lineRule="auto"/>
        <w:ind w:left="567" w:right="708"/>
        <w:jc w:val="both"/>
        <w:rPr>
          <w:rFonts w:ascii="Palatino Linotype" w:hAnsi="Palatino Linotype" w:cs="Arial"/>
          <w:i/>
        </w:rPr>
      </w:pPr>
      <w:r w:rsidRPr="00627E21">
        <w:rPr>
          <w:rFonts w:ascii="Palatino Linotype" w:hAnsi="Palatino Linotype" w:cs="Arial"/>
          <w:i/>
        </w:rPr>
        <w:lastRenderedPageBreak/>
        <w:t>ATENTAMENTE</w:t>
      </w:r>
    </w:p>
    <w:p w14:paraId="5D527261" w14:textId="69EC294D" w:rsidR="00824BD0" w:rsidRPr="00627E21" w:rsidRDefault="00781593" w:rsidP="00781593">
      <w:pPr>
        <w:spacing w:after="0" w:line="240" w:lineRule="auto"/>
        <w:ind w:left="567" w:right="708"/>
        <w:jc w:val="both"/>
        <w:rPr>
          <w:rFonts w:ascii="Palatino Linotype" w:hAnsi="Palatino Linotype" w:cs="Arial"/>
          <w:i/>
        </w:rPr>
      </w:pPr>
      <w:r w:rsidRPr="00627E21">
        <w:rPr>
          <w:rFonts w:ascii="Palatino Linotype" w:hAnsi="Palatino Linotype" w:cs="Arial"/>
          <w:i/>
        </w:rPr>
        <w:t>Lic. Rodrigo Ulises Rojas Muñoz</w:t>
      </w:r>
      <w:r w:rsidR="004F61AC" w:rsidRPr="00627E21">
        <w:rPr>
          <w:rFonts w:ascii="Palatino Linotype" w:hAnsi="Palatino Linotype" w:cs="Arial"/>
          <w:i/>
        </w:rPr>
        <w:t>” (Sic).</w:t>
      </w:r>
    </w:p>
    <w:p w14:paraId="47E599D2" w14:textId="77777777" w:rsidR="004F61AC" w:rsidRPr="00627E21" w:rsidRDefault="004F61AC" w:rsidP="007007F9">
      <w:pPr>
        <w:spacing w:after="0" w:line="360" w:lineRule="auto"/>
        <w:jc w:val="both"/>
        <w:rPr>
          <w:rFonts w:ascii="Palatino Linotype" w:eastAsia="Times New Roman" w:hAnsi="Palatino Linotype" w:cs="Times New Roman"/>
          <w:bCs/>
          <w:sz w:val="24"/>
          <w:szCs w:val="24"/>
          <w:lang w:eastAsia="es-ES"/>
        </w:rPr>
      </w:pPr>
    </w:p>
    <w:p w14:paraId="32306499" w14:textId="58E1FBE3" w:rsidR="00FC0A96" w:rsidRPr="00627E21" w:rsidRDefault="007007F9" w:rsidP="007007F9">
      <w:pPr>
        <w:spacing w:after="0" w:line="360" w:lineRule="auto"/>
        <w:jc w:val="both"/>
        <w:rPr>
          <w:rFonts w:ascii="Palatino Linotype" w:eastAsia="Times New Roman" w:hAnsi="Palatino Linotype" w:cs="Times New Roman"/>
          <w:bCs/>
          <w:sz w:val="24"/>
          <w:szCs w:val="24"/>
          <w:lang w:eastAsia="es-ES"/>
        </w:rPr>
      </w:pPr>
      <w:r w:rsidRPr="00627E21">
        <w:rPr>
          <w:rFonts w:ascii="Palatino Linotype" w:eastAsia="Times New Roman" w:hAnsi="Palatino Linotype" w:cs="Times New Roman"/>
          <w:bCs/>
          <w:sz w:val="24"/>
          <w:szCs w:val="24"/>
          <w:lang w:eastAsia="es-ES"/>
        </w:rPr>
        <w:t xml:space="preserve">El Sujeto Obligado anexó a la respuesta </w:t>
      </w:r>
      <w:r w:rsidR="006648BD" w:rsidRPr="00627E21">
        <w:rPr>
          <w:rFonts w:ascii="Palatino Linotype" w:eastAsia="Times New Roman" w:hAnsi="Palatino Linotype" w:cs="Times New Roman"/>
          <w:bCs/>
          <w:sz w:val="24"/>
          <w:szCs w:val="24"/>
          <w:lang w:eastAsia="es-ES"/>
        </w:rPr>
        <w:t>los</w:t>
      </w:r>
      <w:r w:rsidRPr="00627E21">
        <w:rPr>
          <w:rFonts w:ascii="Palatino Linotype" w:eastAsia="Times New Roman" w:hAnsi="Palatino Linotype" w:cs="Times New Roman"/>
          <w:bCs/>
          <w:sz w:val="24"/>
          <w:szCs w:val="24"/>
          <w:lang w:eastAsia="es-ES"/>
        </w:rPr>
        <w:t xml:space="preserve"> documento</w:t>
      </w:r>
      <w:r w:rsidR="006648BD" w:rsidRPr="00627E21">
        <w:rPr>
          <w:rFonts w:ascii="Palatino Linotype" w:eastAsia="Times New Roman" w:hAnsi="Palatino Linotype" w:cs="Times New Roman"/>
          <w:bCs/>
          <w:sz w:val="24"/>
          <w:szCs w:val="24"/>
          <w:lang w:eastAsia="es-ES"/>
        </w:rPr>
        <w:t>s</w:t>
      </w:r>
      <w:r w:rsidRPr="00627E21">
        <w:rPr>
          <w:rFonts w:ascii="Palatino Linotype" w:eastAsia="Times New Roman" w:hAnsi="Palatino Linotype" w:cs="Times New Roman"/>
          <w:bCs/>
          <w:sz w:val="24"/>
          <w:szCs w:val="24"/>
          <w:lang w:eastAsia="es-ES"/>
        </w:rPr>
        <w:t xml:space="preserve"> denominado</w:t>
      </w:r>
      <w:r w:rsidR="006648BD" w:rsidRPr="00627E21">
        <w:rPr>
          <w:rFonts w:ascii="Palatino Linotype" w:eastAsia="Times New Roman" w:hAnsi="Palatino Linotype" w:cs="Times New Roman"/>
          <w:bCs/>
          <w:sz w:val="24"/>
          <w:szCs w:val="24"/>
          <w:lang w:eastAsia="es-ES"/>
        </w:rPr>
        <w:t>s</w:t>
      </w:r>
      <w:r w:rsidRPr="00627E21">
        <w:rPr>
          <w:rFonts w:ascii="Palatino Linotype" w:eastAsia="Times New Roman" w:hAnsi="Palatino Linotype" w:cs="Times New Roman"/>
          <w:bCs/>
          <w:sz w:val="24"/>
          <w:szCs w:val="24"/>
          <w:lang w:eastAsia="es-ES"/>
        </w:rPr>
        <w:t xml:space="preserve"> “</w:t>
      </w:r>
      <w:r w:rsidR="00781593" w:rsidRPr="00627E21">
        <w:rPr>
          <w:rFonts w:ascii="Palatino Linotype" w:eastAsia="Times New Roman" w:hAnsi="Palatino Linotype" w:cs="Times New Roman"/>
          <w:b/>
          <w:i/>
          <w:iCs/>
          <w:sz w:val="24"/>
          <w:szCs w:val="24"/>
          <w:lang w:eastAsia="es-ES"/>
        </w:rPr>
        <w:t>SPH_UT_490_CDA.pdf</w:t>
      </w:r>
      <w:r w:rsidRPr="00627E21">
        <w:rPr>
          <w:rFonts w:ascii="Palatino Linotype" w:eastAsia="Times New Roman" w:hAnsi="Palatino Linotype" w:cs="Times New Roman"/>
          <w:b/>
          <w:i/>
          <w:iCs/>
          <w:sz w:val="24"/>
          <w:szCs w:val="24"/>
          <w:lang w:eastAsia="es-ES"/>
        </w:rPr>
        <w:t>”</w:t>
      </w:r>
      <w:r w:rsidR="006648BD" w:rsidRPr="00627E21">
        <w:rPr>
          <w:rFonts w:ascii="Palatino Linotype" w:eastAsia="Times New Roman" w:hAnsi="Palatino Linotype" w:cs="Times New Roman"/>
          <w:b/>
          <w:i/>
          <w:iCs/>
          <w:sz w:val="24"/>
          <w:szCs w:val="24"/>
          <w:lang w:eastAsia="es-ES"/>
        </w:rPr>
        <w:t>, “</w:t>
      </w:r>
      <w:r w:rsidR="00781593" w:rsidRPr="00627E21">
        <w:rPr>
          <w:rFonts w:ascii="Palatino Linotype" w:eastAsia="Times New Roman" w:hAnsi="Palatino Linotype" w:cs="Times New Roman"/>
          <w:b/>
          <w:i/>
          <w:iCs/>
          <w:sz w:val="24"/>
          <w:szCs w:val="24"/>
          <w:lang w:eastAsia="es-ES"/>
        </w:rPr>
        <w:t>FUMP_UT_490_DCREB_VP.pdf</w:t>
      </w:r>
      <w:r w:rsidR="006648BD" w:rsidRPr="00627E21">
        <w:rPr>
          <w:rFonts w:ascii="Palatino Linotype" w:eastAsia="Times New Roman" w:hAnsi="Palatino Linotype" w:cs="Times New Roman"/>
          <w:b/>
          <w:i/>
          <w:iCs/>
          <w:sz w:val="24"/>
          <w:szCs w:val="24"/>
          <w:lang w:eastAsia="es-ES"/>
        </w:rPr>
        <w:t>”, “</w:t>
      </w:r>
      <w:r w:rsidR="00781593" w:rsidRPr="00627E21">
        <w:rPr>
          <w:rFonts w:ascii="Palatino Linotype" w:eastAsia="Times New Roman" w:hAnsi="Palatino Linotype" w:cs="Times New Roman"/>
          <w:b/>
          <w:i/>
          <w:iCs/>
          <w:sz w:val="24"/>
          <w:szCs w:val="24"/>
          <w:lang w:eastAsia="es-ES"/>
        </w:rPr>
        <w:t>SPH_UT_473_DCREB.pdf</w:t>
      </w:r>
      <w:r w:rsidR="006648BD" w:rsidRPr="00627E21">
        <w:rPr>
          <w:rFonts w:ascii="Palatino Linotype" w:eastAsia="Times New Roman" w:hAnsi="Palatino Linotype" w:cs="Times New Roman"/>
          <w:b/>
          <w:i/>
          <w:iCs/>
          <w:sz w:val="24"/>
          <w:szCs w:val="24"/>
          <w:lang w:eastAsia="es-ES"/>
        </w:rPr>
        <w:t>”,</w:t>
      </w:r>
      <w:r w:rsidR="00781593" w:rsidRPr="00627E21">
        <w:rPr>
          <w:rFonts w:ascii="Palatino Linotype" w:eastAsia="Times New Roman" w:hAnsi="Palatino Linotype" w:cs="Times New Roman"/>
          <w:b/>
          <w:i/>
          <w:iCs/>
          <w:sz w:val="24"/>
          <w:szCs w:val="24"/>
          <w:lang w:eastAsia="es-ES"/>
        </w:rPr>
        <w:t xml:space="preserve"> </w:t>
      </w:r>
      <w:r w:rsidR="006648BD" w:rsidRPr="00627E21">
        <w:rPr>
          <w:rFonts w:ascii="Palatino Linotype" w:eastAsia="Times New Roman" w:hAnsi="Palatino Linotype" w:cs="Times New Roman"/>
          <w:b/>
          <w:i/>
          <w:iCs/>
          <w:sz w:val="24"/>
          <w:szCs w:val="24"/>
          <w:lang w:eastAsia="es-ES"/>
        </w:rPr>
        <w:t>“</w:t>
      </w:r>
      <w:r w:rsidR="00781593" w:rsidRPr="00627E21">
        <w:rPr>
          <w:rFonts w:ascii="Palatino Linotype" w:eastAsia="Times New Roman" w:hAnsi="Palatino Linotype" w:cs="Times New Roman"/>
          <w:b/>
          <w:i/>
          <w:iCs/>
          <w:sz w:val="24"/>
          <w:szCs w:val="24"/>
          <w:lang w:eastAsia="es-ES"/>
        </w:rPr>
        <w:t>FUMP_UT_490_CDA_VP.pdf</w:t>
      </w:r>
      <w:r w:rsidR="006648BD" w:rsidRPr="00627E21">
        <w:rPr>
          <w:rFonts w:ascii="Palatino Linotype" w:eastAsia="Times New Roman" w:hAnsi="Palatino Linotype" w:cs="Times New Roman"/>
          <w:b/>
          <w:i/>
          <w:iCs/>
          <w:sz w:val="24"/>
          <w:szCs w:val="24"/>
          <w:lang w:eastAsia="es-ES"/>
        </w:rPr>
        <w:t xml:space="preserve">” </w:t>
      </w:r>
      <w:r w:rsidR="006648BD" w:rsidRPr="00627E21">
        <w:rPr>
          <w:rFonts w:ascii="Palatino Linotype" w:eastAsia="Times New Roman" w:hAnsi="Palatino Linotype" w:cs="Times New Roman"/>
          <w:bCs/>
          <w:sz w:val="24"/>
          <w:szCs w:val="24"/>
          <w:lang w:eastAsia="es-ES"/>
        </w:rPr>
        <w:t>y</w:t>
      </w:r>
      <w:r w:rsidR="006648BD" w:rsidRPr="00627E21">
        <w:rPr>
          <w:rFonts w:ascii="Palatino Linotype" w:eastAsia="Times New Roman" w:hAnsi="Palatino Linotype" w:cs="Times New Roman"/>
          <w:b/>
          <w:i/>
          <w:iCs/>
          <w:sz w:val="24"/>
          <w:szCs w:val="24"/>
          <w:lang w:eastAsia="es-ES"/>
        </w:rPr>
        <w:t xml:space="preserve"> “</w:t>
      </w:r>
      <w:r w:rsidR="00781593" w:rsidRPr="00627E21">
        <w:rPr>
          <w:rFonts w:ascii="Palatino Linotype" w:eastAsia="Times New Roman" w:hAnsi="Palatino Linotype" w:cs="Times New Roman"/>
          <w:b/>
          <w:i/>
          <w:iCs/>
          <w:sz w:val="24"/>
          <w:szCs w:val="24"/>
          <w:lang w:eastAsia="es-ES"/>
        </w:rPr>
        <w:t>Respuesta_UT 490.pdf</w:t>
      </w:r>
      <w:r w:rsidR="006648BD" w:rsidRPr="00627E21">
        <w:rPr>
          <w:rFonts w:ascii="Palatino Linotype" w:eastAsia="Times New Roman" w:hAnsi="Palatino Linotype" w:cs="Times New Roman"/>
          <w:bCs/>
          <w:sz w:val="24"/>
          <w:szCs w:val="24"/>
          <w:lang w:eastAsia="es-ES"/>
        </w:rPr>
        <w:t>”</w:t>
      </w:r>
      <w:r w:rsidRPr="00627E21">
        <w:rPr>
          <w:rFonts w:ascii="Palatino Linotype" w:eastAsia="Times New Roman" w:hAnsi="Palatino Linotype" w:cs="Times New Roman"/>
          <w:bCs/>
          <w:sz w:val="24"/>
          <w:szCs w:val="24"/>
          <w:lang w:eastAsia="es-ES"/>
        </w:rPr>
        <w:t xml:space="preserve">, </w:t>
      </w:r>
      <w:r w:rsidR="006648BD" w:rsidRPr="00627E21">
        <w:rPr>
          <w:rFonts w:ascii="Palatino Linotype" w:eastAsia="Times New Roman" w:hAnsi="Palatino Linotype" w:cs="Times New Roman"/>
          <w:bCs/>
          <w:sz w:val="24"/>
          <w:szCs w:val="24"/>
          <w:lang w:eastAsia="es-ES"/>
        </w:rPr>
        <w:t>los</w:t>
      </w:r>
      <w:r w:rsidRPr="00627E21">
        <w:rPr>
          <w:rFonts w:ascii="Palatino Linotype" w:eastAsia="Times New Roman" w:hAnsi="Palatino Linotype" w:cs="Times New Roman"/>
          <w:bCs/>
          <w:sz w:val="24"/>
          <w:szCs w:val="24"/>
          <w:lang w:eastAsia="es-ES"/>
        </w:rPr>
        <w:t xml:space="preserve"> cual</w:t>
      </w:r>
      <w:r w:rsidR="006648BD" w:rsidRPr="00627E21">
        <w:rPr>
          <w:rFonts w:ascii="Palatino Linotype" w:eastAsia="Times New Roman" w:hAnsi="Palatino Linotype" w:cs="Times New Roman"/>
          <w:bCs/>
          <w:sz w:val="24"/>
          <w:szCs w:val="24"/>
          <w:lang w:eastAsia="es-ES"/>
        </w:rPr>
        <w:t>es</w:t>
      </w:r>
      <w:r w:rsidRPr="00627E21">
        <w:rPr>
          <w:rFonts w:ascii="Palatino Linotype" w:eastAsia="Times New Roman" w:hAnsi="Palatino Linotype" w:cs="Times New Roman"/>
          <w:bCs/>
          <w:sz w:val="24"/>
          <w:szCs w:val="24"/>
          <w:lang w:eastAsia="es-ES"/>
        </w:rPr>
        <w:t xml:space="preserve"> no se reproduce</w:t>
      </w:r>
      <w:r w:rsidR="006648BD" w:rsidRPr="00627E21">
        <w:rPr>
          <w:rFonts w:ascii="Palatino Linotype" w:eastAsia="Times New Roman" w:hAnsi="Palatino Linotype" w:cs="Times New Roman"/>
          <w:bCs/>
          <w:sz w:val="24"/>
          <w:szCs w:val="24"/>
          <w:lang w:eastAsia="es-ES"/>
        </w:rPr>
        <w:t>n</w:t>
      </w:r>
      <w:r w:rsidRPr="00627E21">
        <w:rPr>
          <w:rFonts w:ascii="Palatino Linotype" w:eastAsia="Times New Roman" w:hAnsi="Palatino Linotype" w:cs="Times New Roman"/>
          <w:bCs/>
          <w:sz w:val="24"/>
          <w:szCs w:val="24"/>
          <w:lang w:eastAsia="es-ES"/>
        </w:rPr>
        <w:t xml:space="preserve"> por ser del conocimiento de las partes; no obstante, se hará el análisis de su contenido en el estudio correspondiente.</w:t>
      </w:r>
    </w:p>
    <w:p w14:paraId="617C2372" w14:textId="77777777" w:rsidR="007007F9" w:rsidRPr="00627E21" w:rsidRDefault="007007F9" w:rsidP="00FC0A96">
      <w:pPr>
        <w:pStyle w:val="Sinespaciado"/>
        <w:rPr>
          <w:lang w:val="es-ES_tradnl"/>
        </w:rPr>
      </w:pPr>
    </w:p>
    <w:p w14:paraId="340F59AA" w14:textId="77777777" w:rsidR="007007F9" w:rsidRPr="00627E21" w:rsidRDefault="007007F9" w:rsidP="00FC0A96">
      <w:pPr>
        <w:pStyle w:val="Sinespaciado"/>
        <w:rPr>
          <w:lang w:val="es-ES_tradnl"/>
        </w:rPr>
      </w:pPr>
    </w:p>
    <w:p w14:paraId="058FFE5A" w14:textId="6A44BCF7" w:rsidR="00884EEA" w:rsidRPr="00627E21" w:rsidRDefault="00781593" w:rsidP="00613213">
      <w:pPr>
        <w:spacing w:after="0" w:line="360" w:lineRule="auto"/>
        <w:jc w:val="both"/>
        <w:rPr>
          <w:rFonts w:ascii="Palatino Linotype" w:hAnsi="Palatino Linotype" w:cs="Arial"/>
          <w:b/>
          <w:sz w:val="28"/>
        </w:rPr>
      </w:pPr>
      <w:r w:rsidRPr="00627E21">
        <w:rPr>
          <w:rFonts w:ascii="Palatino Linotype" w:hAnsi="Palatino Linotype" w:cs="Arial"/>
          <w:b/>
          <w:sz w:val="28"/>
        </w:rPr>
        <w:t>TERCERO</w:t>
      </w:r>
      <w:r w:rsidR="00884EEA" w:rsidRPr="00627E21">
        <w:rPr>
          <w:rFonts w:ascii="Palatino Linotype" w:hAnsi="Palatino Linotype" w:cs="Arial"/>
          <w:b/>
          <w:sz w:val="28"/>
        </w:rPr>
        <w:t xml:space="preserve">. </w:t>
      </w:r>
      <w:r w:rsidR="00884EEA" w:rsidRPr="00627E21">
        <w:rPr>
          <w:rFonts w:ascii="Palatino Linotype" w:hAnsi="Palatino Linotype"/>
          <w:b/>
          <w:sz w:val="28"/>
        </w:rPr>
        <w:t>Del recurso de revisión.</w:t>
      </w:r>
    </w:p>
    <w:p w14:paraId="001D8217" w14:textId="68038B4A" w:rsidR="00884EEA" w:rsidRPr="00627E21" w:rsidRDefault="00884EEA" w:rsidP="00613213">
      <w:pPr>
        <w:spacing w:after="0" w:line="360" w:lineRule="auto"/>
        <w:jc w:val="both"/>
        <w:rPr>
          <w:rFonts w:ascii="Palatino Linotype" w:hAnsi="Palatino Linotype" w:cs="Arial"/>
          <w:sz w:val="24"/>
        </w:rPr>
      </w:pPr>
      <w:r w:rsidRPr="00627E21">
        <w:rPr>
          <w:rFonts w:ascii="Palatino Linotype" w:hAnsi="Palatino Linotype" w:cs="Arial"/>
          <w:sz w:val="24"/>
          <w:szCs w:val="24"/>
        </w:rPr>
        <w:t xml:space="preserve">Inconforme con la respuesta notificada por </w:t>
      </w:r>
      <w:r w:rsidR="00843EF0" w:rsidRPr="00627E21">
        <w:rPr>
          <w:rFonts w:ascii="Palatino Linotype" w:hAnsi="Palatino Linotype" w:cs="Arial"/>
          <w:b/>
          <w:sz w:val="24"/>
          <w:szCs w:val="24"/>
        </w:rPr>
        <w:t>El Sujeto Obligado</w:t>
      </w:r>
      <w:r w:rsidRPr="00627E21">
        <w:rPr>
          <w:rFonts w:ascii="Palatino Linotype" w:hAnsi="Palatino Linotype" w:cs="Arial"/>
          <w:sz w:val="24"/>
          <w:szCs w:val="24"/>
        </w:rPr>
        <w:t xml:space="preserve">, </w:t>
      </w:r>
      <w:r w:rsidR="00781593" w:rsidRPr="00627E21">
        <w:rPr>
          <w:rFonts w:ascii="Palatino Linotype" w:hAnsi="Palatino Linotype" w:cs="Arial"/>
          <w:b/>
          <w:sz w:val="24"/>
          <w:szCs w:val="24"/>
        </w:rPr>
        <w:t>La</w:t>
      </w:r>
      <w:r w:rsidRPr="00627E21">
        <w:rPr>
          <w:rFonts w:ascii="Palatino Linotype" w:hAnsi="Palatino Linotype" w:cs="Arial"/>
          <w:b/>
          <w:sz w:val="24"/>
          <w:szCs w:val="24"/>
        </w:rPr>
        <w:t xml:space="preserve"> Recurrente </w:t>
      </w:r>
      <w:r w:rsidRPr="00627E21">
        <w:rPr>
          <w:rFonts w:ascii="Palatino Linotype" w:hAnsi="Palatino Linotype" w:cs="Arial"/>
          <w:sz w:val="24"/>
          <w:szCs w:val="24"/>
        </w:rPr>
        <w:t xml:space="preserve">interpuso el recurso de revisión, en fecha </w:t>
      </w:r>
      <w:r w:rsidR="00781593" w:rsidRPr="00627E21">
        <w:rPr>
          <w:rFonts w:ascii="Palatino Linotype" w:hAnsi="Palatino Linotype" w:cs="Arial"/>
          <w:sz w:val="24"/>
          <w:szCs w:val="24"/>
        </w:rPr>
        <w:t>veinticuatro de junio</w:t>
      </w:r>
      <w:r w:rsidR="00CA3650" w:rsidRPr="00627E21">
        <w:rPr>
          <w:rFonts w:ascii="Palatino Linotype" w:hAnsi="Palatino Linotype" w:cs="Arial"/>
          <w:sz w:val="24"/>
          <w:szCs w:val="24"/>
        </w:rPr>
        <w:t xml:space="preserve"> de dos mil veinticinco</w:t>
      </w:r>
      <w:r w:rsidRPr="00627E21">
        <w:rPr>
          <w:rFonts w:ascii="Palatino Linotype" w:hAnsi="Palatino Linotype" w:cs="Arial"/>
          <w:sz w:val="24"/>
          <w:szCs w:val="24"/>
        </w:rPr>
        <w:t>, el cual fue registrado</w:t>
      </w:r>
      <w:r w:rsidRPr="00627E21">
        <w:rPr>
          <w:rFonts w:ascii="Palatino Linotype" w:hAnsi="Palatino Linotype" w:cs="Arial"/>
          <w:b/>
          <w:sz w:val="24"/>
          <w:szCs w:val="24"/>
        </w:rPr>
        <w:t xml:space="preserve"> </w:t>
      </w:r>
      <w:r w:rsidRPr="00627E21">
        <w:rPr>
          <w:rFonts w:ascii="Palatino Linotype" w:hAnsi="Palatino Linotype" w:cs="Arial"/>
          <w:sz w:val="24"/>
          <w:szCs w:val="24"/>
        </w:rPr>
        <w:t xml:space="preserve">en el sistema electrónico con el expediente número </w:t>
      </w:r>
      <w:r w:rsidR="00781593" w:rsidRPr="00627E21">
        <w:rPr>
          <w:rFonts w:ascii="Palatino Linotype" w:hAnsi="Palatino Linotype" w:cs="Arial"/>
          <w:b/>
          <w:bCs/>
          <w:sz w:val="24"/>
          <w:szCs w:val="24"/>
          <w:lang w:eastAsia="es-MX"/>
        </w:rPr>
        <w:t>07725/INFOEM/IP/RR/2025</w:t>
      </w:r>
      <w:r w:rsidRPr="00627E21">
        <w:rPr>
          <w:rFonts w:ascii="Palatino Linotype" w:hAnsi="Palatino Linotype" w:cs="Arial"/>
          <w:sz w:val="24"/>
          <w:szCs w:val="24"/>
        </w:rPr>
        <w:t xml:space="preserve">, en el cual </w:t>
      </w:r>
      <w:r w:rsidRPr="00627E21">
        <w:rPr>
          <w:rFonts w:ascii="Palatino Linotype" w:hAnsi="Palatino Linotype" w:cs="Arial"/>
          <w:sz w:val="24"/>
        </w:rPr>
        <w:t>arguye, las siguientes manifestaciones:</w:t>
      </w:r>
    </w:p>
    <w:p w14:paraId="07145319" w14:textId="77777777" w:rsidR="00FC0A96" w:rsidRPr="00627E21" w:rsidRDefault="00FC0A96" w:rsidP="00FC0A96">
      <w:pPr>
        <w:pStyle w:val="Sinespaciado"/>
        <w:rPr>
          <w:lang w:val="es-ES_tradnl"/>
        </w:rPr>
      </w:pPr>
    </w:p>
    <w:p w14:paraId="31C4960A" w14:textId="77777777" w:rsidR="008F0299" w:rsidRPr="00627E21" w:rsidRDefault="008F0299" w:rsidP="00613213">
      <w:pPr>
        <w:pStyle w:val="Sinespaciado"/>
        <w:rPr>
          <w:sz w:val="2"/>
          <w:lang w:val="es-ES_tradnl"/>
        </w:rPr>
      </w:pPr>
    </w:p>
    <w:p w14:paraId="5DBCC913" w14:textId="77777777" w:rsidR="00884EEA" w:rsidRPr="00627E21" w:rsidRDefault="00884EEA" w:rsidP="00D37638">
      <w:pPr>
        <w:pStyle w:val="Prrafodelista"/>
        <w:numPr>
          <w:ilvl w:val="0"/>
          <w:numId w:val="2"/>
        </w:numPr>
        <w:jc w:val="both"/>
        <w:rPr>
          <w:rFonts w:ascii="Palatino Linotype" w:hAnsi="Palatino Linotype" w:cs="Arial"/>
          <w:b/>
          <w:lang w:val="es-ES_tradnl"/>
        </w:rPr>
      </w:pPr>
      <w:r w:rsidRPr="00627E21">
        <w:rPr>
          <w:rFonts w:ascii="Palatino Linotype" w:hAnsi="Palatino Linotype" w:cs="Arial"/>
          <w:b/>
          <w:lang w:val="es-ES_tradnl"/>
        </w:rPr>
        <w:t>Acto Impugnado:</w:t>
      </w:r>
    </w:p>
    <w:p w14:paraId="2E7ACB7D" w14:textId="046BB1B4" w:rsidR="00207404" w:rsidRPr="00627E21" w:rsidRDefault="00884EEA" w:rsidP="00613213">
      <w:pPr>
        <w:spacing w:after="0"/>
        <w:ind w:left="851" w:right="850"/>
        <w:jc w:val="both"/>
        <w:rPr>
          <w:rFonts w:ascii="Palatino Linotype" w:hAnsi="Palatino Linotype"/>
          <w:i/>
          <w:color w:val="000000"/>
        </w:rPr>
      </w:pPr>
      <w:r w:rsidRPr="00627E21">
        <w:rPr>
          <w:rFonts w:ascii="Palatino Linotype" w:hAnsi="Palatino Linotype"/>
          <w:i/>
          <w:color w:val="000000"/>
        </w:rPr>
        <w:t>“</w:t>
      </w:r>
      <w:r w:rsidR="00781593" w:rsidRPr="00627E21">
        <w:rPr>
          <w:rFonts w:ascii="Palatino Linotype" w:hAnsi="Palatino Linotype"/>
          <w:i/>
          <w:color w:val="000000"/>
        </w:rPr>
        <w:t xml:space="preserve">Por parte del sujeto obligado Subdirección Regional de Educación Básica Valle de Bravo, </w:t>
      </w:r>
      <w:r w:rsidR="00781593" w:rsidRPr="00627E21">
        <w:rPr>
          <w:rFonts w:ascii="Palatino Linotype" w:hAnsi="Palatino Linotype"/>
          <w:i/>
          <w:color w:val="000000"/>
          <w:u w:val="single"/>
        </w:rPr>
        <w:t>no se entregaron las Listas y/o registros de asistencia de la multicitada Unidad Administrativa de los meses de marzo a septiembre del 2024, oficio de asignación de funciones asi como oficios de comisión del servidor público David Mercado Caballero</w:t>
      </w:r>
      <w:r w:rsidR="00781593" w:rsidRPr="00627E21">
        <w:rPr>
          <w:rFonts w:ascii="Palatino Linotype" w:hAnsi="Palatino Linotype"/>
          <w:i/>
          <w:color w:val="000000"/>
        </w:rPr>
        <w:t>.</w:t>
      </w:r>
      <w:r w:rsidRPr="00627E21">
        <w:rPr>
          <w:rFonts w:ascii="Palatino Linotype" w:hAnsi="Palatino Linotype"/>
          <w:i/>
          <w:color w:val="000000"/>
        </w:rPr>
        <w:t>"</w:t>
      </w:r>
      <w:r w:rsidR="005B5871" w:rsidRPr="00627E21">
        <w:rPr>
          <w:rFonts w:ascii="Palatino Linotype" w:hAnsi="Palatino Linotype"/>
          <w:i/>
          <w:color w:val="000000"/>
        </w:rPr>
        <w:t xml:space="preserve"> [S</w:t>
      </w:r>
      <w:r w:rsidRPr="00627E21">
        <w:rPr>
          <w:rFonts w:ascii="Palatino Linotype" w:hAnsi="Palatino Linotype"/>
          <w:i/>
          <w:color w:val="000000"/>
        </w:rPr>
        <w:t>ic]</w:t>
      </w:r>
    </w:p>
    <w:p w14:paraId="37DD33A8" w14:textId="77777777" w:rsidR="00FC0A96" w:rsidRPr="00627E21" w:rsidRDefault="00FC0A96" w:rsidP="00613213">
      <w:pPr>
        <w:spacing w:after="0"/>
        <w:ind w:left="851" w:right="850"/>
        <w:jc w:val="both"/>
        <w:rPr>
          <w:rFonts w:ascii="Palatino Linotype" w:hAnsi="Palatino Linotype"/>
          <w:i/>
          <w:color w:val="000000"/>
        </w:rPr>
      </w:pPr>
    </w:p>
    <w:p w14:paraId="3C13852E" w14:textId="77777777" w:rsidR="00884EEA" w:rsidRPr="00627E21" w:rsidRDefault="00884EEA" w:rsidP="00D37638">
      <w:pPr>
        <w:pStyle w:val="Prrafodelista"/>
        <w:numPr>
          <w:ilvl w:val="0"/>
          <w:numId w:val="2"/>
        </w:numPr>
        <w:jc w:val="both"/>
        <w:rPr>
          <w:rFonts w:ascii="Palatino Linotype" w:hAnsi="Palatino Linotype" w:cs="Arial"/>
          <w:lang w:val="es-ES_tradnl"/>
        </w:rPr>
      </w:pPr>
      <w:r w:rsidRPr="00627E21">
        <w:rPr>
          <w:rFonts w:ascii="Palatino Linotype" w:hAnsi="Palatino Linotype" w:cs="Arial"/>
          <w:b/>
          <w:lang w:val="es-ES_tradnl"/>
        </w:rPr>
        <w:t>Razones o Motivos de Inconformidad</w:t>
      </w:r>
      <w:r w:rsidRPr="00627E21">
        <w:rPr>
          <w:rFonts w:ascii="Palatino Linotype" w:hAnsi="Palatino Linotype" w:cs="Arial"/>
          <w:lang w:val="es-ES_tradnl"/>
        </w:rPr>
        <w:t xml:space="preserve">: </w:t>
      </w:r>
    </w:p>
    <w:p w14:paraId="68C2ADD0" w14:textId="6C8A2A78" w:rsidR="003811F8" w:rsidRPr="00627E21" w:rsidRDefault="004F61AC" w:rsidP="00123EF6">
      <w:pPr>
        <w:pStyle w:val="Prrafodelista"/>
        <w:ind w:left="720" w:right="850"/>
        <w:jc w:val="both"/>
        <w:rPr>
          <w:rFonts w:ascii="Palatino Linotype" w:hAnsi="Palatino Linotype"/>
          <w:i/>
          <w:color w:val="000000"/>
          <w:lang w:val="es-ES_tradnl"/>
        </w:rPr>
      </w:pPr>
      <w:r w:rsidRPr="00627E21">
        <w:rPr>
          <w:rFonts w:ascii="Palatino Linotype" w:hAnsi="Palatino Linotype"/>
          <w:i/>
          <w:color w:val="000000"/>
          <w:lang w:val="es-ES_tradnl"/>
        </w:rPr>
        <w:t>“</w:t>
      </w:r>
      <w:r w:rsidR="00781593" w:rsidRPr="00627E21">
        <w:rPr>
          <w:rFonts w:ascii="Palatino Linotype" w:hAnsi="Palatino Linotype"/>
          <w:i/>
          <w:color w:val="000000"/>
          <w:lang w:val="es-ES_tradnl"/>
        </w:rPr>
        <w:t>El encargado de la Dirección de Coordinación Regional de Educación Básica, a través del oficio 2280100001/4054/2025, señalo que "</w:t>
      </w:r>
      <w:r w:rsidR="00781593" w:rsidRPr="00627E21">
        <w:rPr>
          <w:rFonts w:ascii="Palatino Linotype" w:hAnsi="Palatino Linotype"/>
          <w:b/>
          <w:bCs/>
          <w:i/>
          <w:color w:val="000000"/>
          <w:lang w:val="es-ES_tradnl"/>
        </w:rPr>
        <w:t>no se cuenta con los registros de asistencia</w:t>
      </w:r>
      <w:r w:rsidR="00781593" w:rsidRPr="00627E21">
        <w:rPr>
          <w:rFonts w:ascii="Palatino Linotype" w:hAnsi="Palatino Linotype"/>
          <w:i/>
          <w:color w:val="000000"/>
          <w:lang w:val="es-ES_tradnl"/>
        </w:rPr>
        <w:t xml:space="preserve"> toda vez que son datos sensibles y se encuentra bajo resguardo de la Subdirección Regional de Educación Básica Valle de Bravo" por lo que con base en la normatividad las listas de asistencia del personal docente no pueden catalogarse como datos sensibles ya que es información </w:t>
      </w:r>
      <w:r w:rsidR="00781593" w:rsidRPr="00627E21">
        <w:rPr>
          <w:rFonts w:ascii="Palatino Linotype" w:hAnsi="Palatino Linotype"/>
          <w:i/>
          <w:color w:val="000000"/>
          <w:lang w:val="es-ES_tradnl"/>
        </w:rPr>
        <w:lastRenderedPageBreak/>
        <w:t xml:space="preserve">pública como nombre del servidor público, clave de servidor público, hora de ingreso y hora de salida, por lo que </w:t>
      </w:r>
      <w:r w:rsidR="00781593" w:rsidRPr="00627E21">
        <w:rPr>
          <w:rFonts w:ascii="Palatino Linotype" w:hAnsi="Palatino Linotype"/>
          <w:b/>
          <w:bCs/>
          <w:i/>
          <w:color w:val="000000"/>
          <w:lang w:val="es-ES_tradnl"/>
        </w:rPr>
        <w:t>la información proporcionada es incompleta</w:t>
      </w:r>
      <w:r w:rsidR="00781593" w:rsidRPr="00627E21">
        <w:rPr>
          <w:rFonts w:ascii="Palatino Linotype" w:hAnsi="Palatino Linotype"/>
          <w:i/>
          <w:color w:val="000000"/>
          <w:lang w:val="es-ES_tradnl"/>
        </w:rPr>
        <w:t xml:space="preserve"> como lo señala en el oficio antes referido obra en la Subdirección Regional de Educación Básica Valle de Bravo. </w:t>
      </w:r>
      <w:r w:rsidR="00781593" w:rsidRPr="00627E21">
        <w:rPr>
          <w:rFonts w:ascii="Palatino Linotype" w:hAnsi="Palatino Linotype"/>
          <w:i/>
          <w:color w:val="000000"/>
          <w:u w:val="single"/>
          <w:lang w:val="es-ES_tradnl"/>
        </w:rPr>
        <w:t>Asimismo, señala no contar con los oficios de asignación de funciones, avisos de comisión del servidor público David Mercado Caballero</w:t>
      </w:r>
      <w:r w:rsidR="00781593" w:rsidRPr="00627E21">
        <w:rPr>
          <w:rFonts w:ascii="Palatino Linotype" w:hAnsi="Palatino Linotype"/>
          <w:i/>
          <w:color w:val="000000"/>
          <w:lang w:val="es-ES_tradnl"/>
        </w:rPr>
        <w:t xml:space="preserve">, durante los meses de marzo a septiembre de 2024 y </w:t>
      </w:r>
      <w:r w:rsidR="00781593" w:rsidRPr="00627E21">
        <w:rPr>
          <w:rFonts w:ascii="Palatino Linotype" w:hAnsi="Palatino Linotype"/>
          <w:i/>
          <w:color w:val="000000"/>
          <w:u w:val="single"/>
          <w:lang w:val="es-ES_tradnl"/>
        </w:rPr>
        <w:t>tampoco se encuentra el cuadro de movimiento para su contratación</w:t>
      </w:r>
      <w:r w:rsidR="00781593" w:rsidRPr="00627E21">
        <w:rPr>
          <w:rFonts w:ascii="Palatino Linotype" w:hAnsi="Palatino Linotype"/>
          <w:i/>
          <w:color w:val="000000"/>
          <w:lang w:val="es-ES_tradnl"/>
        </w:rPr>
        <w:t>, sin embargo, de acuerdo a la normatividad aplicable para el caso de las contrataciones en el servicio público, es requisito el cuadro de movimiento.</w:t>
      </w:r>
      <w:r w:rsidRPr="00627E21">
        <w:rPr>
          <w:rFonts w:ascii="Palatino Linotype" w:hAnsi="Palatino Linotype"/>
          <w:i/>
          <w:color w:val="000000"/>
          <w:lang w:val="es-ES_tradnl"/>
        </w:rPr>
        <w:t>" [Sic]</w:t>
      </w:r>
    </w:p>
    <w:p w14:paraId="02664F6E" w14:textId="77777777" w:rsidR="00404074" w:rsidRPr="00627E21" w:rsidRDefault="00404074" w:rsidP="00613213">
      <w:pPr>
        <w:spacing w:after="0" w:line="360" w:lineRule="auto"/>
        <w:jc w:val="both"/>
        <w:rPr>
          <w:rFonts w:ascii="Palatino Linotype" w:hAnsi="Palatino Linotype" w:cs="Arial"/>
          <w:sz w:val="24"/>
          <w:szCs w:val="24"/>
        </w:rPr>
      </w:pPr>
    </w:p>
    <w:p w14:paraId="2D9DE170" w14:textId="5D6B8F53" w:rsidR="00884EEA" w:rsidRPr="00627E21" w:rsidRDefault="00AB4E54" w:rsidP="00613213">
      <w:pPr>
        <w:spacing w:after="0" w:line="360" w:lineRule="auto"/>
        <w:jc w:val="both"/>
        <w:rPr>
          <w:rFonts w:ascii="Palatino Linotype" w:hAnsi="Palatino Linotype" w:cs="Arial"/>
          <w:b/>
          <w:sz w:val="24"/>
          <w:szCs w:val="24"/>
        </w:rPr>
      </w:pPr>
      <w:r w:rsidRPr="00627E21">
        <w:rPr>
          <w:rFonts w:ascii="Palatino Linotype" w:hAnsi="Palatino Linotype" w:cs="Arial"/>
          <w:b/>
          <w:sz w:val="28"/>
        </w:rPr>
        <w:t>CUARTO</w:t>
      </w:r>
      <w:r w:rsidR="00884EEA" w:rsidRPr="00627E21">
        <w:rPr>
          <w:rFonts w:ascii="Palatino Linotype" w:hAnsi="Palatino Linotype" w:cs="Arial"/>
          <w:b/>
          <w:sz w:val="24"/>
          <w:szCs w:val="24"/>
        </w:rPr>
        <w:t xml:space="preserve">. </w:t>
      </w:r>
      <w:r w:rsidR="00884EEA" w:rsidRPr="00627E21">
        <w:rPr>
          <w:rFonts w:ascii="Palatino Linotype" w:hAnsi="Palatino Linotype" w:cs="Arial"/>
          <w:b/>
          <w:sz w:val="28"/>
          <w:szCs w:val="28"/>
        </w:rPr>
        <w:t>Del turno del recurso de revisión.</w:t>
      </w:r>
    </w:p>
    <w:p w14:paraId="1CDE43F5" w14:textId="2C30763F" w:rsidR="00884EEA" w:rsidRPr="00627E21" w:rsidRDefault="00884EEA" w:rsidP="00613213">
      <w:pPr>
        <w:spacing w:after="0" w:line="360" w:lineRule="auto"/>
        <w:jc w:val="both"/>
        <w:rPr>
          <w:rFonts w:ascii="Palatino Linotype" w:hAnsi="Palatino Linotype" w:cs="Arial"/>
          <w:sz w:val="24"/>
          <w:szCs w:val="24"/>
        </w:rPr>
      </w:pPr>
      <w:r w:rsidRPr="00627E21">
        <w:rPr>
          <w:rFonts w:ascii="Palatino Linotype" w:hAnsi="Palatino Linotype" w:cs="Arial"/>
          <w:sz w:val="24"/>
          <w:szCs w:val="24"/>
        </w:rPr>
        <w:t>Medio de i</w:t>
      </w:r>
      <w:r w:rsidR="004614A3" w:rsidRPr="00627E21">
        <w:rPr>
          <w:rFonts w:ascii="Palatino Linotype" w:hAnsi="Palatino Linotype" w:cs="Arial"/>
          <w:sz w:val="24"/>
          <w:szCs w:val="24"/>
        </w:rPr>
        <w:t>mpugnación que le fue turnado a</w:t>
      </w:r>
      <w:r w:rsidR="00D51F5D" w:rsidRPr="00627E21">
        <w:rPr>
          <w:rFonts w:ascii="Palatino Linotype" w:hAnsi="Palatino Linotype" w:cs="Arial"/>
          <w:sz w:val="24"/>
          <w:szCs w:val="24"/>
        </w:rPr>
        <w:t>l</w:t>
      </w:r>
      <w:r w:rsidR="008E64A8" w:rsidRPr="00627E21">
        <w:rPr>
          <w:rFonts w:ascii="Palatino Linotype" w:hAnsi="Palatino Linotype" w:cs="Arial"/>
          <w:sz w:val="24"/>
          <w:szCs w:val="24"/>
        </w:rPr>
        <w:t xml:space="preserve"> </w:t>
      </w:r>
      <w:r w:rsidR="008E64A8" w:rsidRPr="00627E21">
        <w:rPr>
          <w:rFonts w:ascii="Palatino Linotype" w:hAnsi="Palatino Linotype" w:cs="Arial"/>
          <w:b/>
          <w:bCs/>
          <w:sz w:val="24"/>
          <w:szCs w:val="24"/>
        </w:rPr>
        <w:t>Comisionad</w:t>
      </w:r>
      <w:r w:rsidR="00D51F5D" w:rsidRPr="00627E21">
        <w:rPr>
          <w:rFonts w:ascii="Palatino Linotype" w:hAnsi="Palatino Linotype" w:cs="Arial"/>
          <w:b/>
          <w:bCs/>
          <w:sz w:val="24"/>
          <w:szCs w:val="24"/>
        </w:rPr>
        <w:t>o</w:t>
      </w:r>
      <w:r w:rsidR="00824BD0" w:rsidRPr="00627E21">
        <w:rPr>
          <w:rFonts w:ascii="Palatino Linotype" w:hAnsi="Palatino Linotype" w:cs="Arial"/>
          <w:b/>
          <w:bCs/>
          <w:sz w:val="24"/>
          <w:szCs w:val="24"/>
        </w:rPr>
        <w:t xml:space="preserve"> Presidente</w:t>
      </w:r>
      <w:r w:rsidRPr="00627E21">
        <w:rPr>
          <w:rFonts w:ascii="Palatino Linotype" w:hAnsi="Palatino Linotype" w:cs="Arial"/>
          <w:b/>
          <w:bCs/>
          <w:sz w:val="24"/>
          <w:szCs w:val="24"/>
        </w:rPr>
        <w:t xml:space="preserve"> </w:t>
      </w:r>
      <w:r w:rsidR="00D51F5D" w:rsidRPr="00627E21">
        <w:rPr>
          <w:rFonts w:ascii="Palatino Linotype" w:hAnsi="Palatino Linotype" w:cs="Arial"/>
          <w:b/>
          <w:bCs/>
          <w:sz w:val="24"/>
          <w:szCs w:val="24"/>
        </w:rPr>
        <w:t>José Martínez</w:t>
      </w:r>
      <w:r w:rsidR="00D51F5D" w:rsidRPr="00627E21">
        <w:rPr>
          <w:rFonts w:ascii="Palatino Linotype" w:hAnsi="Palatino Linotype" w:cs="Arial"/>
          <w:b/>
          <w:sz w:val="24"/>
          <w:szCs w:val="24"/>
        </w:rPr>
        <w:t xml:space="preserve"> Vilchis</w:t>
      </w:r>
      <w:r w:rsidRPr="00627E21">
        <w:rPr>
          <w:rFonts w:ascii="Palatino Linotype" w:hAnsi="Palatino Linotype" w:cs="Arial"/>
          <w:sz w:val="24"/>
          <w:szCs w:val="24"/>
        </w:rPr>
        <w:t>, por medio del sistema electrónico en términos del arábigo 185</w:t>
      </w:r>
      <w:r w:rsidR="00B767F1" w:rsidRPr="00627E21">
        <w:rPr>
          <w:rFonts w:ascii="Palatino Linotype" w:hAnsi="Palatino Linotype" w:cs="Arial"/>
          <w:sz w:val="24"/>
          <w:szCs w:val="24"/>
        </w:rPr>
        <w:t>,</w:t>
      </w:r>
      <w:r w:rsidRPr="00627E21">
        <w:rPr>
          <w:rFonts w:ascii="Palatino Linotype" w:hAnsi="Palatino Linotype" w:cs="Arial"/>
          <w:sz w:val="24"/>
          <w:szCs w:val="24"/>
        </w:rPr>
        <w:t xml:space="preserve"> fracción I</w:t>
      </w:r>
      <w:r w:rsidR="00B767F1" w:rsidRPr="00627E21">
        <w:rPr>
          <w:rFonts w:ascii="Palatino Linotype" w:hAnsi="Palatino Linotype" w:cs="Arial"/>
          <w:sz w:val="24"/>
          <w:szCs w:val="24"/>
        </w:rPr>
        <w:t>,</w:t>
      </w:r>
      <w:r w:rsidRPr="00627E21">
        <w:rPr>
          <w:rFonts w:ascii="Palatino Linotype" w:hAnsi="Palatino Linotype" w:cs="Arial"/>
          <w:sz w:val="24"/>
          <w:szCs w:val="24"/>
        </w:rPr>
        <w:t xml:space="preserve"> de la Ley de Transparencia y Acceso a la información Pública del Estado de México y Municipios, del cual recayó acuerdo de admisión en fecha </w:t>
      </w:r>
      <w:r w:rsidR="003D37E9" w:rsidRPr="00627E21">
        <w:rPr>
          <w:rFonts w:ascii="Palatino Linotype" w:hAnsi="Palatino Linotype" w:cs="Arial"/>
          <w:sz w:val="24"/>
          <w:szCs w:val="24"/>
        </w:rPr>
        <w:t>treinta de junio</w:t>
      </w:r>
      <w:r w:rsidR="003A2DCA" w:rsidRPr="00627E21">
        <w:rPr>
          <w:rFonts w:ascii="Palatino Linotype" w:hAnsi="Palatino Linotype" w:cs="Arial"/>
          <w:sz w:val="24"/>
          <w:szCs w:val="24"/>
        </w:rPr>
        <w:t xml:space="preserve"> de dos mil veinticinco</w:t>
      </w:r>
      <w:r w:rsidRPr="00627E21">
        <w:rPr>
          <w:rFonts w:ascii="Palatino Linotype" w:hAnsi="Palatino Linotype" w:cs="Arial"/>
          <w:sz w:val="24"/>
          <w:szCs w:val="24"/>
        </w:rPr>
        <w:t>, determinándose en él, un plazo de siete días para que las partes manifestaran lo que a su derecho corresponda en términos del numeral ya citado.</w:t>
      </w:r>
    </w:p>
    <w:p w14:paraId="15E1BF4F" w14:textId="77777777" w:rsidR="00FC0A96" w:rsidRPr="00627E21" w:rsidRDefault="00FC0A96" w:rsidP="00FC0A96">
      <w:pPr>
        <w:rPr>
          <w:sz w:val="28"/>
        </w:rPr>
      </w:pPr>
    </w:p>
    <w:p w14:paraId="1075011C" w14:textId="61B4119D" w:rsidR="00884EEA" w:rsidRPr="00627E21" w:rsidRDefault="00AB4E54" w:rsidP="00613213">
      <w:pPr>
        <w:spacing w:after="0" w:line="360" w:lineRule="auto"/>
        <w:jc w:val="both"/>
        <w:rPr>
          <w:rFonts w:ascii="Palatino Linotype" w:hAnsi="Palatino Linotype" w:cs="Arial"/>
          <w:b/>
          <w:sz w:val="24"/>
          <w:szCs w:val="24"/>
        </w:rPr>
      </w:pPr>
      <w:r w:rsidRPr="00627E21">
        <w:rPr>
          <w:rFonts w:ascii="Palatino Linotype" w:hAnsi="Palatino Linotype" w:cs="Arial"/>
          <w:b/>
          <w:sz w:val="28"/>
        </w:rPr>
        <w:t>QUINTO</w:t>
      </w:r>
      <w:r w:rsidR="00884EEA" w:rsidRPr="00627E21">
        <w:rPr>
          <w:rFonts w:ascii="Palatino Linotype" w:hAnsi="Palatino Linotype" w:cs="Arial"/>
          <w:b/>
          <w:sz w:val="24"/>
          <w:szCs w:val="24"/>
        </w:rPr>
        <w:t xml:space="preserve">. </w:t>
      </w:r>
      <w:r w:rsidR="00884EEA" w:rsidRPr="00627E21">
        <w:rPr>
          <w:rFonts w:ascii="Palatino Linotype" w:hAnsi="Palatino Linotype" w:cs="Arial"/>
          <w:b/>
          <w:sz w:val="28"/>
          <w:szCs w:val="28"/>
        </w:rPr>
        <w:t>De la etapa de instrucción.</w:t>
      </w:r>
    </w:p>
    <w:p w14:paraId="41E9628A" w14:textId="3E3561F7" w:rsidR="009F706A" w:rsidRPr="00627E21" w:rsidRDefault="00884EEA" w:rsidP="00613213">
      <w:pPr>
        <w:spacing w:after="0" w:line="360" w:lineRule="auto"/>
        <w:jc w:val="both"/>
        <w:rPr>
          <w:rFonts w:ascii="Palatino Linotype" w:hAnsi="Palatino Linotype"/>
          <w:sz w:val="24"/>
          <w:szCs w:val="24"/>
        </w:rPr>
      </w:pPr>
      <w:r w:rsidRPr="00627E21">
        <w:rPr>
          <w:rFonts w:ascii="Palatino Linotype" w:hAnsi="Palatino Linotype" w:cs="Arial"/>
          <w:sz w:val="24"/>
          <w:szCs w:val="24"/>
        </w:rPr>
        <w:t>Así, una vez abierta la etapa de instrucción, en el sumario se observa que</w:t>
      </w:r>
      <w:r w:rsidR="004614A3" w:rsidRPr="00627E21">
        <w:rPr>
          <w:rFonts w:ascii="Palatino Linotype" w:hAnsi="Palatino Linotype" w:cs="Arial"/>
          <w:sz w:val="24"/>
          <w:szCs w:val="24"/>
        </w:rPr>
        <w:t xml:space="preserve"> </w:t>
      </w:r>
      <w:r w:rsidR="00207404" w:rsidRPr="00627E21">
        <w:rPr>
          <w:rFonts w:ascii="Palatino Linotype" w:hAnsi="Palatino Linotype" w:cs="Arial"/>
          <w:b/>
          <w:sz w:val="24"/>
          <w:szCs w:val="24"/>
        </w:rPr>
        <w:t xml:space="preserve">El </w:t>
      </w:r>
      <w:r w:rsidRPr="00627E21">
        <w:rPr>
          <w:rFonts w:ascii="Palatino Linotype" w:hAnsi="Palatino Linotype" w:cs="Arial"/>
          <w:b/>
          <w:sz w:val="24"/>
          <w:szCs w:val="24"/>
        </w:rPr>
        <w:t>Sujeto Obligado</w:t>
      </w:r>
      <w:r w:rsidRPr="00627E21">
        <w:rPr>
          <w:rFonts w:ascii="Palatino Linotype" w:hAnsi="Palatino Linotype" w:cs="Arial"/>
          <w:sz w:val="24"/>
          <w:szCs w:val="24"/>
        </w:rPr>
        <w:t xml:space="preserve"> </w:t>
      </w:r>
      <w:r w:rsidR="00207404" w:rsidRPr="00627E21">
        <w:rPr>
          <w:rFonts w:ascii="Palatino Linotype" w:hAnsi="Palatino Linotype" w:cs="Arial"/>
          <w:sz w:val="24"/>
          <w:szCs w:val="24"/>
        </w:rPr>
        <w:t>en fecha</w:t>
      </w:r>
      <w:r w:rsidR="0067767A" w:rsidRPr="00627E21">
        <w:rPr>
          <w:rFonts w:ascii="Palatino Linotype" w:hAnsi="Palatino Linotype" w:cs="Arial"/>
          <w:sz w:val="24"/>
          <w:szCs w:val="24"/>
        </w:rPr>
        <w:t xml:space="preserve"> nueve</w:t>
      </w:r>
      <w:r w:rsidR="00A145FC" w:rsidRPr="00627E21">
        <w:rPr>
          <w:rFonts w:ascii="Palatino Linotype" w:hAnsi="Palatino Linotype" w:cs="Arial"/>
          <w:sz w:val="24"/>
          <w:szCs w:val="24"/>
        </w:rPr>
        <w:t xml:space="preserve"> de julio</w:t>
      </w:r>
      <w:r w:rsidR="003A2DCA" w:rsidRPr="00627E21">
        <w:rPr>
          <w:rFonts w:ascii="Palatino Linotype" w:hAnsi="Palatino Linotype" w:cs="Arial"/>
          <w:sz w:val="24"/>
          <w:szCs w:val="24"/>
        </w:rPr>
        <w:t xml:space="preserve"> de dos mil veinticinco</w:t>
      </w:r>
      <w:r w:rsidR="00207404" w:rsidRPr="00627E21">
        <w:rPr>
          <w:rFonts w:ascii="Palatino Linotype" w:hAnsi="Palatino Linotype" w:cs="Arial"/>
          <w:sz w:val="24"/>
          <w:szCs w:val="24"/>
        </w:rPr>
        <w:t>, presentó</w:t>
      </w:r>
      <w:r w:rsidRPr="00627E21">
        <w:rPr>
          <w:rFonts w:ascii="Palatino Linotype" w:hAnsi="Palatino Linotype" w:cs="Arial"/>
          <w:sz w:val="24"/>
          <w:szCs w:val="24"/>
        </w:rPr>
        <w:t xml:space="preserve"> </w:t>
      </w:r>
      <w:r w:rsidR="009F706A" w:rsidRPr="00627E21">
        <w:rPr>
          <w:rFonts w:ascii="Palatino Linotype" w:hAnsi="Palatino Linotype" w:cs="Arial"/>
          <w:sz w:val="24"/>
          <w:szCs w:val="24"/>
        </w:rPr>
        <w:t xml:space="preserve">su </w:t>
      </w:r>
      <w:r w:rsidRPr="00627E21">
        <w:rPr>
          <w:rFonts w:ascii="Palatino Linotype" w:hAnsi="Palatino Linotype" w:cs="Arial"/>
          <w:sz w:val="24"/>
          <w:szCs w:val="24"/>
        </w:rPr>
        <w:t xml:space="preserve">informe </w:t>
      </w:r>
      <w:r w:rsidR="00AC471B" w:rsidRPr="00627E21">
        <w:rPr>
          <w:rFonts w:ascii="Palatino Linotype" w:hAnsi="Palatino Linotype" w:cs="Arial"/>
          <w:sz w:val="24"/>
          <w:szCs w:val="24"/>
        </w:rPr>
        <w:t>justificado</w:t>
      </w:r>
      <w:r w:rsidRPr="00627E21">
        <w:rPr>
          <w:rFonts w:ascii="Palatino Linotype" w:hAnsi="Palatino Linotype" w:cs="Arial"/>
          <w:sz w:val="24"/>
          <w:szCs w:val="24"/>
        </w:rPr>
        <w:t xml:space="preserve">, </w:t>
      </w:r>
      <w:r w:rsidR="00347A1A" w:rsidRPr="00627E21">
        <w:rPr>
          <w:rFonts w:ascii="Palatino Linotype" w:hAnsi="Palatino Linotype" w:cs="Arial"/>
          <w:sz w:val="24"/>
          <w:szCs w:val="24"/>
        </w:rPr>
        <w:t>mismo que fue puesto a la vista de</w:t>
      </w:r>
      <w:r w:rsidR="00404074" w:rsidRPr="00627E21">
        <w:rPr>
          <w:rFonts w:ascii="Palatino Linotype" w:hAnsi="Palatino Linotype" w:cs="Arial"/>
          <w:sz w:val="24"/>
          <w:szCs w:val="24"/>
        </w:rPr>
        <w:t>l</w:t>
      </w:r>
      <w:r w:rsidR="00347A1A" w:rsidRPr="00627E21">
        <w:rPr>
          <w:rFonts w:ascii="Palatino Linotype" w:hAnsi="Palatino Linotype" w:cs="Arial"/>
          <w:sz w:val="24"/>
          <w:szCs w:val="24"/>
        </w:rPr>
        <w:t xml:space="preserve"> </w:t>
      </w:r>
      <w:r w:rsidR="00347A1A" w:rsidRPr="00627E21">
        <w:rPr>
          <w:rFonts w:ascii="Palatino Linotype" w:hAnsi="Palatino Linotype" w:cs="Arial"/>
          <w:b/>
          <w:bCs/>
          <w:sz w:val="24"/>
          <w:szCs w:val="24"/>
        </w:rPr>
        <w:t>Recurrente</w:t>
      </w:r>
      <w:r w:rsidRPr="00627E21">
        <w:rPr>
          <w:rFonts w:ascii="Palatino Linotype" w:hAnsi="Palatino Linotype" w:cs="Arial"/>
          <w:sz w:val="24"/>
          <w:szCs w:val="24"/>
        </w:rPr>
        <w:t xml:space="preserve"> </w:t>
      </w:r>
      <w:r w:rsidR="00E431FA" w:rsidRPr="00627E21">
        <w:rPr>
          <w:rFonts w:ascii="Palatino Linotype" w:hAnsi="Palatino Linotype" w:cs="Arial"/>
          <w:sz w:val="24"/>
          <w:szCs w:val="24"/>
        </w:rPr>
        <w:t>el día</w:t>
      </w:r>
      <w:r w:rsidRPr="00627E21">
        <w:rPr>
          <w:rFonts w:ascii="Palatino Linotype" w:hAnsi="Palatino Linotype" w:cs="Arial"/>
          <w:sz w:val="24"/>
          <w:szCs w:val="24"/>
        </w:rPr>
        <w:t xml:space="preserve"> </w:t>
      </w:r>
      <w:r w:rsidR="007D1E9A" w:rsidRPr="00627E21">
        <w:rPr>
          <w:rFonts w:ascii="Palatino Linotype" w:hAnsi="Palatino Linotype" w:cs="Arial"/>
          <w:sz w:val="24"/>
          <w:szCs w:val="24"/>
        </w:rPr>
        <w:t>nueve de abril del año en curso</w:t>
      </w:r>
      <w:r w:rsidRPr="00627E21">
        <w:rPr>
          <w:rFonts w:ascii="Palatino Linotype" w:hAnsi="Palatino Linotype" w:cs="Arial"/>
          <w:sz w:val="24"/>
          <w:szCs w:val="24"/>
        </w:rPr>
        <w:t xml:space="preserve">, para que en un término de tres días </w:t>
      </w:r>
      <w:r w:rsidR="00404074" w:rsidRPr="00627E21">
        <w:rPr>
          <w:rFonts w:ascii="Palatino Linotype" w:hAnsi="Palatino Linotype" w:cs="Arial"/>
          <w:b/>
          <w:sz w:val="24"/>
          <w:szCs w:val="24"/>
        </w:rPr>
        <w:t>El</w:t>
      </w:r>
      <w:r w:rsidR="008F0299" w:rsidRPr="00627E21">
        <w:rPr>
          <w:rFonts w:ascii="Palatino Linotype" w:hAnsi="Palatino Linotype" w:cs="Arial"/>
          <w:b/>
          <w:sz w:val="24"/>
          <w:szCs w:val="24"/>
        </w:rPr>
        <w:t xml:space="preserve"> </w:t>
      </w:r>
      <w:r w:rsidRPr="00627E21">
        <w:rPr>
          <w:rFonts w:ascii="Palatino Linotype" w:hAnsi="Palatino Linotype" w:cs="Arial"/>
          <w:b/>
          <w:sz w:val="24"/>
          <w:szCs w:val="24"/>
        </w:rPr>
        <w:t>Recurrente</w:t>
      </w:r>
      <w:r w:rsidR="009F706A" w:rsidRPr="00627E21">
        <w:rPr>
          <w:rFonts w:ascii="Palatino Linotype" w:hAnsi="Palatino Linotype" w:cs="Arial"/>
          <w:sz w:val="24"/>
          <w:szCs w:val="24"/>
        </w:rPr>
        <w:t xml:space="preserve"> adujera manifestaciones;</w:t>
      </w:r>
      <w:r w:rsidR="00E431FA" w:rsidRPr="00627E21">
        <w:rPr>
          <w:rFonts w:ascii="Palatino Linotype" w:hAnsi="Palatino Linotype" w:cs="Arial"/>
          <w:sz w:val="24"/>
          <w:szCs w:val="24"/>
        </w:rPr>
        <w:t xml:space="preserve"> </w:t>
      </w:r>
      <w:r w:rsidR="009F706A" w:rsidRPr="00627E21">
        <w:rPr>
          <w:rFonts w:ascii="Palatino Linotype" w:hAnsi="Palatino Linotype" w:cs="Arial"/>
          <w:sz w:val="24"/>
          <w:szCs w:val="24"/>
        </w:rPr>
        <w:t xml:space="preserve">asimismo, </w:t>
      </w:r>
      <w:r w:rsidR="009F706A" w:rsidRPr="00627E21">
        <w:rPr>
          <w:rFonts w:ascii="Palatino Linotype" w:hAnsi="Palatino Linotype"/>
          <w:sz w:val="24"/>
          <w:szCs w:val="24"/>
        </w:rPr>
        <w:t xml:space="preserve">se hace constar </w:t>
      </w:r>
      <w:r w:rsidR="009502E9" w:rsidRPr="00627E21">
        <w:rPr>
          <w:rFonts w:ascii="Palatino Linotype" w:hAnsi="Palatino Linotype"/>
          <w:sz w:val="24"/>
          <w:szCs w:val="24"/>
        </w:rPr>
        <w:t xml:space="preserve">que </w:t>
      </w:r>
      <w:r w:rsidR="00404074" w:rsidRPr="00627E21">
        <w:rPr>
          <w:rFonts w:ascii="Palatino Linotype" w:hAnsi="Palatino Linotype"/>
          <w:b/>
          <w:sz w:val="24"/>
          <w:szCs w:val="24"/>
        </w:rPr>
        <w:t>El</w:t>
      </w:r>
      <w:r w:rsidR="009F706A" w:rsidRPr="00627E21">
        <w:rPr>
          <w:rFonts w:ascii="Palatino Linotype" w:hAnsi="Palatino Linotype"/>
          <w:b/>
          <w:sz w:val="24"/>
          <w:szCs w:val="24"/>
        </w:rPr>
        <w:t xml:space="preserve"> </w:t>
      </w:r>
      <w:r w:rsidR="009F706A" w:rsidRPr="00627E21">
        <w:rPr>
          <w:rFonts w:ascii="Palatino Linotype" w:hAnsi="Palatino Linotype"/>
          <w:sz w:val="24"/>
          <w:szCs w:val="24"/>
        </w:rPr>
        <w:t>R</w:t>
      </w:r>
      <w:r w:rsidR="009F706A" w:rsidRPr="00627E21">
        <w:rPr>
          <w:rFonts w:ascii="Palatino Linotype" w:hAnsi="Palatino Linotype"/>
          <w:b/>
          <w:sz w:val="24"/>
          <w:szCs w:val="24"/>
        </w:rPr>
        <w:t>ecurrente</w:t>
      </w:r>
      <w:r w:rsidR="003A2DCA" w:rsidRPr="00627E21">
        <w:rPr>
          <w:rFonts w:ascii="Palatino Linotype" w:hAnsi="Palatino Linotype"/>
          <w:sz w:val="24"/>
          <w:szCs w:val="24"/>
        </w:rPr>
        <w:t xml:space="preserve"> no </w:t>
      </w:r>
      <w:r w:rsidR="00123EF6" w:rsidRPr="00627E21">
        <w:rPr>
          <w:rFonts w:ascii="Palatino Linotype" w:hAnsi="Palatino Linotype"/>
          <w:sz w:val="24"/>
          <w:szCs w:val="24"/>
        </w:rPr>
        <w:t>presentó</w:t>
      </w:r>
      <w:r w:rsidR="009F706A" w:rsidRPr="00627E21">
        <w:rPr>
          <w:rFonts w:ascii="Palatino Linotype" w:hAnsi="Palatino Linotype"/>
          <w:sz w:val="24"/>
          <w:szCs w:val="24"/>
        </w:rPr>
        <w:t xml:space="preserve"> sus manifestaciones respecto al informe justificado remitido por el </w:t>
      </w:r>
      <w:r w:rsidR="009F706A" w:rsidRPr="00627E21">
        <w:rPr>
          <w:rFonts w:ascii="Palatino Linotype" w:hAnsi="Palatino Linotype"/>
          <w:b/>
          <w:sz w:val="24"/>
          <w:szCs w:val="24"/>
        </w:rPr>
        <w:t>Sujeto Obligado</w:t>
      </w:r>
      <w:r w:rsidR="00D51F5D" w:rsidRPr="00627E21">
        <w:rPr>
          <w:rFonts w:ascii="Palatino Linotype" w:hAnsi="Palatino Linotype"/>
          <w:sz w:val="24"/>
          <w:szCs w:val="24"/>
        </w:rPr>
        <w:t xml:space="preserve">; </w:t>
      </w:r>
      <w:r w:rsidR="00D51F5D" w:rsidRPr="00627E21">
        <w:rPr>
          <w:rFonts w:ascii="Palatino Linotype" w:hAnsi="Palatino Linotype"/>
          <w:sz w:val="24"/>
          <w:szCs w:val="24"/>
        </w:rPr>
        <w:lastRenderedPageBreak/>
        <w:t>f</w:t>
      </w:r>
      <w:r w:rsidR="009F706A" w:rsidRPr="00627E21">
        <w:rPr>
          <w:rFonts w:ascii="Palatino Linotype" w:hAnsi="Palatino Linotype"/>
          <w:sz w:val="24"/>
          <w:szCs w:val="24"/>
        </w:rPr>
        <w:t>inalmente se advierte de las constancias que integran el presente expediente, que no existe prueba alguna que deba desahogarse</w:t>
      </w:r>
      <w:r w:rsidR="00D51F5D" w:rsidRPr="00627E21">
        <w:rPr>
          <w:rFonts w:ascii="Palatino Linotype" w:hAnsi="Palatino Linotype"/>
          <w:sz w:val="24"/>
          <w:szCs w:val="24"/>
        </w:rPr>
        <w:t>.</w:t>
      </w:r>
    </w:p>
    <w:p w14:paraId="633DDD8C" w14:textId="5769232B" w:rsidR="000F2312" w:rsidRPr="00627E21" w:rsidRDefault="000F2312" w:rsidP="00613213">
      <w:pPr>
        <w:spacing w:after="0" w:line="360" w:lineRule="auto"/>
        <w:jc w:val="both"/>
        <w:rPr>
          <w:rFonts w:ascii="Palatino Linotype" w:hAnsi="Palatino Linotype" w:cs="Arial"/>
          <w:sz w:val="24"/>
          <w:szCs w:val="24"/>
        </w:rPr>
      </w:pPr>
    </w:p>
    <w:p w14:paraId="2BEB3770" w14:textId="73C5F4B3" w:rsidR="000F2312" w:rsidRPr="00627E21" w:rsidRDefault="00757487" w:rsidP="000F2312">
      <w:pPr>
        <w:spacing w:line="360" w:lineRule="auto"/>
        <w:rPr>
          <w:rFonts w:ascii="Palatino Linotype" w:hAnsi="Palatino Linotype"/>
          <w:b/>
          <w:sz w:val="28"/>
          <w:szCs w:val="28"/>
        </w:rPr>
      </w:pPr>
      <w:r w:rsidRPr="00627E21">
        <w:rPr>
          <w:rFonts w:ascii="Palatino Linotype" w:hAnsi="Palatino Linotype"/>
          <w:b/>
          <w:sz w:val="28"/>
          <w:szCs w:val="28"/>
        </w:rPr>
        <w:t>SEXTO</w:t>
      </w:r>
      <w:r w:rsidR="000F2312" w:rsidRPr="00627E21">
        <w:rPr>
          <w:rFonts w:ascii="Palatino Linotype" w:hAnsi="Palatino Linotype"/>
          <w:b/>
          <w:sz w:val="28"/>
          <w:szCs w:val="28"/>
        </w:rPr>
        <w:t>. De la ampliación del término para resolver.</w:t>
      </w:r>
    </w:p>
    <w:p w14:paraId="79BA870B" w14:textId="042EEC73" w:rsidR="000F2312" w:rsidRPr="00627E21" w:rsidRDefault="000F2312" w:rsidP="000F2312">
      <w:pPr>
        <w:spacing w:after="0" w:line="360" w:lineRule="auto"/>
        <w:jc w:val="both"/>
        <w:rPr>
          <w:rFonts w:ascii="Palatino Linotype" w:hAnsi="Palatino Linotype"/>
          <w:sz w:val="24"/>
          <w:szCs w:val="24"/>
        </w:rPr>
      </w:pPr>
      <w:r w:rsidRPr="00627E21">
        <w:rPr>
          <w:rFonts w:ascii="Palatino Linotype" w:hAnsi="Palatino Linotype"/>
          <w:sz w:val="24"/>
          <w:szCs w:val="24"/>
        </w:rPr>
        <w:t xml:space="preserve">En fecha </w:t>
      </w:r>
      <w:r w:rsidR="0067767A" w:rsidRPr="00627E21">
        <w:rPr>
          <w:rFonts w:ascii="Palatino Linotype" w:hAnsi="Palatino Linotype"/>
          <w:sz w:val="24"/>
          <w:szCs w:val="24"/>
        </w:rPr>
        <w:t>nueve</w:t>
      </w:r>
      <w:r w:rsidR="00A145FC" w:rsidRPr="00627E21">
        <w:rPr>
          <w:rFonts w:ascii="Palatino Linotype" w:hAnsi="Palatino Linotype"/>
          <w:sz w:val="24"/>
          <w:szCs w:val="24"/>
        </w:rPr>
        <w:t xml:space="preserve"> de </w:t>
      </w:r>
      <w:r w:rsidR="007D1E9A" w:rsidRPr="00627E21">
        <w:rPr>
          <w:rFonts w:ascii="Palatino Linotype" w:hAnsi="Palatino Linotype"/>
          <w:sz w:val="24"/>
          <w:szCs w:val="24"/>
        </w:rPr>
        <w:t>abril de dos mil veintiséis</w:t>
      </w:r>
      <w:r w:rsidRPr="00627E21">
        <w:rPr>
          <w:rFonts w:ascii="Palatino Linotype" w:hAnsi="Palatino Linotype"/>
          <w:sz w:val="24"/>
          <w:szCs w:val="24"/>
        </w:rPr>
        <w:t>, se amplió el término para resolver el recurso de revisión en términos del artículo 181 párrafo tercero de la Ley de Transparencia y Acceso a la Información Pública del Estado de México y Municipios por un plazo de quince días hábiles.</w:t>
      </w:r>
    </w:p>
    <w:p w14:paraId="7A5E7985" w14:textId="77777777" w:rsidR="00757487" w:rsidRPr="00627E21" w:rsidRDefault="00757487" w:rsidP="00613213">
      <w:pPr>
        <w:spacing w:after="0" w:line="360" w:lineRule="auto"/>
        <w:jc w:val="both"/>
        <w:rPr>
          <w:rFonts w:ascii="Palatino Linotype" w:hAnsi="Palatino Linotype" w:cstheme="majorHAnsi"/>
          <w:bCs/>
          <w:sz w:val="24"/>
          <w:szCs w:val="24"/>
        </w:rPr>
      </w:pPr>
    </w:p>
    <w:p w14:paraId="70EB96A3" w14:textId="288C6A38" w:rsidR="00757487" w:rsidRPr="00627E21" w:rsidRDefault="00757487" w:rsidP="00757487">
      <w:pPr>
        <w:spacing w:after="0" w:line="360" w:lineRule="auto"/>
        <w:jc w:val="both"/>
        <w:rPr>
          <w:rFonts w:ascii="Palatino Linotype" w:hAnsi="Palatino Linotype"/>
          <w:b/>
          <w:sz w:val="28"/>
          <w:szCs w:val="24"/>
        </w:rPr>
      </w:pPr>
      <w:r w:rsidRPr="00627E21">
        <w:rPr>
          <w:rFonts w:ascii="Palatino Linotype" w:hAnsi="Palatino Linotype"/>
          <w:b/>
          <w:sz w:val="28"/>
          <w:szCs w:val="24"/>
        </w:rPr>
        <w:t>SÉPTIMO. Del Cierre de Instrucción.</w:t>
      </w:r>
    </w:p>
    <w:p w14:paraId="18FEDE88" w14:textId="6A622C8E" w:rsidR="00757487" w:rsidRPr="00627E21" w:rsidRDefault="00404074" w:rsidP="00404074">
      <w:pPr>
        <w:spacing w:line="360" w:lineRule="auto"/>
        <w:jc w:val="both"/>
        <w:rPr>
          <w:rFonts w:ascii="Palatino Linotype" w:hAnsi="Palatino Linotype"/>
          <w:sz w:val="24"/>
          <w:szCs w:val="24"/>
        </w:rPr>
      </w:pPr>
      <w:r w:rsidRPr="00627E21">
        <w:rPr>
          <w:rFonts w:ascii="Palatino Linotype" w:hAnsi="Palatino Linotype"/>
          <w:sz w:val="24"/>
          <w:szCs w:val="24"/>
        </w:rPr>
        <w:t xml:space="preserve">Así, una vez transcurrido el término legal, se decretó el cierre de instrucción en fecha </w:t>
      </w:r>
      <w:r w:rsidR="007D1E9A" w:rsidRPr="00627E21">
        <w:rPr>
          <w:rFonts w:ascii="Palatino Linotype" w:hAnsi="Palatino Linotype"/>
          <w:sz w:val="24"/>
          <w:szCs w:val="24"/>
        </w:rPr>
        <w:t>quince de abril de dos mil veintiséis</w:t>
      </w:r>
      <w:r w:rsidRPr="00627E21">
        <w:rPr>
          <w:rFonts w:ascii="Palatino Linotype" w:hAnsi="Palatino Linotype"/>
          <w:sz w:val="24"/>
          <w:szCs w:val="24"/>
        </w:rPr>
        <w:t>, en términos del artículo 185 Fracción VI de la Ley de Transparencia y Acceso a la Información Pública del Estado de México y Municipios, iniciando el término legal para dictar resolución definitiva del asunto.</w:t>
      </w:r>
    </w:p>
    <w:p w14:paraId="70AE7C83" w14:textId="77777777" w:rsidR="00757487" w:rsidRPr="00627E21" w:rsidRDefault="00757487" w:rsidP="00613213">
      <w:pPr>
        <w:spacing w:after="0" w:line="360" w:lineRule="auto"/>
        <w:jc w:val="both"/>
        <w:rPr>
          <w:rFonts w:ascii="Palatino Linotype" w:hAnsi="Palatino Linotype"/>
          <w:sz w:val="24"/>
          <w:szCs w:val="24"/>
        </w:rPr>
      </w:pPr>
    </w:p>
    <w:p w14:paraId="08E4B8C9" w14:textId="77777777" w:rsidR="008B5F8F" w:rsidRPr="00627E21" w:rsidRDefault="008B5F8F" w:rsidP="00FC0A96">
      <w:pPr>
        <w:spacing w:after="0" w:line="360" w:lineRule="auto"/>
        <w:jc w:val="both"/>
        <w:rPr>
          <w:rFonts w:ascii="Palatino Linotype" w:hAnsi="Palatino Linotype" w:cs="Arial"/>
          <w:sz w:val="24"/>
          <w:szCs w:val="24"/>
        </w:rPr>
      </w:pPr>
    </w:p>
    <w:p w14:paraId="4991AFBD" w14:textId="77777777" w:rsidR="00884EEA" w:rsidRPr="00627E21" w:rsidRDefault="00884EEA" w:rsidP="00613213">
      <w:pPr>
        <w:spacing w:after="0" w:line="360" w:lineRule="auto"/>
        <w:jc w:val="center"/>
        <w:rPr>
          <w:rFonts w:ascii="Palatino Linotype" w:hAnsi="Palatino Linotype" w:cs="Arial"/>
          <w:b/>
          <w:sz w:val="28"/>
        </w:rPr>
      </w:pPr>
      <w:r w:rsidRPr="00627E21">
        <w:rPr>
          <w:rFonts w:ascii="Palatino Linotype" w:hAnsi="Palatino Linotype" w:cs="Arial"/>
          <w:b/>
          <w:sz w:val="28"/>
        </w:rPr>
        <w:t xml:space="preserve">C O N S I D E R A N D O </w:t>
      </w:r>
    </w:p>
    <w:p w14:paraId="750FD2C1" w14:textId="77777777" w:rsidR="00E143C6" w:rsidRPr="00627E21" w:rsidRDefault="00E143C6" w:rsidP="00613213">
      <w:pPr>
        <w:pStyle w:val="Sinespaciado"/>
        <w:rPr>
          <w:sz w:val="6"/>
          <w:lang w:val="es-ES_tradnl"/>
        </w:rPr>
      </w:pPr>
    </w:p>
    <w:p w14:paraId="7B1521EF" w14:textId="77777777" w:rsidR="00FC0A96" w:rsidRPr="00627E21" w:rsidRDefault="00FC0A96" w:rsidP="00FC0A96">
      <w:pPr>
        <w:pStyle w:val="Sinespaciado"/>
        <w:rPr>
          <w:lang w:val="es-ES_tradnl"/>
        </w:rPr>
      </w:pPr>
    </w:p>
    <w:p w14:paraId="5A96D18F" w14:textId="77777777" w:rsidR="00347A1A" w:rsidRPr="00627E21" w:rsidRDefault="00347A1A" w:rsidP="00347A1A">
      <w:pPr>
        <w:spacing w:after="0" w:line="360" w:lineRule="auto"/>
        <w:jc w:val="both"/>
        <w:rPr>
          <w:rFonts w:ascii="Palatino Linotype" w:hAnsi="Palatino Linotype" w:cs="Arial"/>
          <w:sz w:val="24"/>
        </w:rPr>
      </w:pPr>
      <w:r w:rsidRPr="00627E21">
        <w:rPr>
          <w:rFonts w:ascii="Palatino Linotype" w:hAnsi="Palatino Linotype" w:cs="Arial"/>
          <w:b/>
          <w:sz w:val="28"/>
        </w:rPr>
        <w:t>PRIMERO.</w:t>
      </w:r>
      <w:r w:rsidRPr="00627E21">
        <w:rPr>
          <w:rFonts w:ascii="Palatino Linotype" w:hAnsi="Palatino Linotype" w:cs="Arial"/>
          <w:b/>
        </w:rPr>
        <w:t xml:space="preserve"> </w:t>
      </w:r>
      <w:r w:rsidRPr="00627E21">
        <w:rPr>
          <w:rFonts w:ascii="Palatino Linotype" w:hAnsi="Palatino Linotype" w:cs="Arial"/>
          <w:b/>
          <w:sz w:val="28"/>
          <w:szCs w:val="28"/>
        </w:rPr>
        <w:t>De la competencia</w:t>
      </w:r>
      <w:r w:rsidRPr="00627E21">
        <w:rPr>
          <w:rFonts w:ascii="Palatino Linotype" w:hAnsi="Palatino Linotype" w:cs="Arial"/>
          <w:sz w:val="28"/>
          <w:szCs w:val="28"/>
        </w:rPr>
        <w:t>.</w:t>
      </w:r>
    </w:p>
    <w:p w14:paraId="6C6E854E" w14:textId="2C716733" w:rsidR="00D51F5D" w:rsidRPr="00627E21" w:rsidRDefault="007D1E9A" w:rsidP="00D51F5D">
      <w:pPr>
        <w:spacing w:after="0" w:line="360" w:lineRule="auto"/>
        <w:jc w:val="both"/>
        <w:rPr>
          <w:rFonts w:ascii="Palatino Linotype" w:eastAsia="Times New Roman" w:hAnsi="Palatino Linotype" w:cs="Arial"/>
          <w:color w:val="222222"/>
          <w:sz w:val="24"/>
          <w:szCs w:val="24"/>
          <w:shd w:val="clear" w:color="auto" w:fill="FFFFFF"/>
          <w:lang w:eastAsia="es-MX"/>
        </w:rPr>
      </w:pPr>
      <w:r w:rsidRPr="00627E21">
        <w:rPr>
          <w:rFonts w:ascii="Palatino Linotype" w:eastAsia="Times New Roman" w:hAnsi="Palatino Linotype" w:cs="Arial"/>
          <w:color w:val="222222"/>
          <w:sz w:val="24"/>
          <w:szCs w:val="24"/>
          <w:shd w:val="clear" w:color="auto" w:fill="FFFFFF"/>
          <w:lang w:eastAsia="es-MX"/>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w:t>
      </w:r>
      <w:r w:rsidRPr="00627E21">
        <w:rPr>
          <w:rFonts w:ascii="Palatino Linotype" w:eastAsia="Times New Roman" w:hAnsi="Palatino Linotype" w:cs="Arial"/>
          <w:color w:val="222222"/>
          <w:sz w:val="24"/>
          <w:szCs w:val="24"/>
          <w:shd w:val="clear" w:color="auto" w:fill="FFFFFF"/>
          <w:lang w:eastAsia="es-MX"/>
        </w:rPr>
        <w:lastRenderedPageBreak/>
        <w:t>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DFDA5DE" w14:textId="45BAE0FA" w:rsidR="004614A3" w:rsidRPr="00627E21" w:rsidRDefault="004614A3" w:rsidP="00D51F5D">
      <w:pPr>
        <w:shd w:val="clear" w:color="auto" w:fill="FFFFFF"/>
        <w:spacing w:after="0" w:line="360" w:lineRule="auto"/>
        <w:jc w:val="both"/>
        <w:rPr>
          <w:rFonts w:ascii="Palatino Linotype" w:eastAsia="Times New Roman" w:hAnsi="Palatino Linotype" w:cs="Arial"/>
          <w:color w:val="222222"/>
          <w:sz w:val="24"/>
          <w:szCs w:val="24"/>
          <w:lang w:eastAsia="es-MX"/>
        </w:rPr>
      </w:pPr>
    </w:p>
    <w:p w14:paraId="16D1036D" w14:textId="77777777" w:rsidR="0024290F" w:rsidRPr="00627E21" w:rsidRDefault="0024290F" w:rsidP="00613213">
      <w:pPr>
        <w:pStyle w:val="Prrafodelista"/>
        <w:autoSpaceDE w:val="0"/>
        <w:autoSpaceDN w:val="0"/>
        <w:adjustRightInd w:val="0"/>
        <w:spacing w:line="360" w:lineRule="auto"/>
        <w:ind w:left="0"/>
        <w:jc w:val="both"/>
        <w:rPr>
          <w:rFonts w:ascii="Palatino Linotype" w:hAnsi="Palatino Linotype" w:cs="Arial"/>
          <w:b/>
          <w:sz w:val="28"/>
          <w:szCs w:val="28"/>
          <w:lang w:val="es-ES_tradnl"/>
        </w:rPr>
      </w:pPr>
      <w:r w:rsidRPr="00627E21">
        <w:rPr>
          <w:rFonts w:ascii="Palatino Linotype" w:hAnsi="Palatino Linotype" w:cs="Arial"/>
          <w:b/>
          <w:sz w:val="28"/>
          <w:szCs w:val="28"/>
          <w:lang w:val="es-ES_tradnl"/>
        </w:rPr>
        <w:t xml:space="preserve">SEGUNDO. Sobre los alcances del recurso de revisión. </w:t>
      </w:r>
    </w:p>
    <w:p w14:paraId="6B7D34E7" w14:textId="77777777" w:rsidR="0024290F" w:rsidRPr="00627E21" w:rsidRDefault="0024290F" w:rsidP="00613213">
      <w:pPr>
        <w:pStyle w:val="Prrafodelista"/>
        <w:autoSpaceDE w:val="0"/>
        <w:autoSpaceDN w:val="0"/>
        <w:adjustRightInd w:val="0"/>
        <w:spacing w:line="360" w:lineRule="auto"/>
        <w:ind w:left="0"/>
        <w:jc w:val="both"/>
        <w:rPr>
          <w:rFonts w:ascii="Palatino Linotype" w:hAnsi="Palatino Linotype" w:cs="Arial"/>
          <w:lang w:val="es-ES_tradnl"/>
        </w:rPr>
      </w:pPr>
      <w:r w:rsidRPr="00627E21">
        <w:rPr>
          <w:rFonts w:ascii="Palatino Linotype" w:hAnsi="Palatino Linotype" w:cs="Arial"/>
          <w:lang w:val="es-ES_tradnl"/>
        </w:rPr>
        <w:t>Anterior a todo debe destacarse que el recurso de revisión tiene el fin y alcance que señalan los numerales 176, 179, 181 párrafo cuarto, 194 y 195</w:t>
      </w:r>
      <w:r w:rsidR="00D4794E" w:rsidRPr="00627E21">
        <w:rPr>
          <w:rFonts w:ascii="Palatino Linotype" w:hAnsi="Palatino Linotype" w:cs="Arial"/>
          <w:lang w:val="es-ES_tradnl"/>
        </w:rPr>
        <w:t>,</w:t>
      </w:r>
      <w:r w:rsidRPr="00627E21">
        <w:rPr>
          <w:rFonts w:ascii="Palatino Linotype" w:hAnsi="Palatino Linotype" w:cs="Arial"/>
          <w:lang w:val="es-ES_tradnl"/>
        </w:rPr>
        <w:t xml:space="preserve">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521511EC" w14:textId="77777777" w:rsidR="007A0AD4" w:rsidRPr="00627E21" w:rsidRDefault="007A0AD4" w:rsidP="00613213">
      <w:pPr>
        <w:pStyle w:val="Prrafodelista"/>
        <w:autoSpaceDE w:val="0"/>
        <w:autoSpaceDN w:val="0"/>
        <w:adjustRightInd w:val="0"/>
        <w:spacing w:line="360" w:lineRule="auto"/>
        <w:ind w:left="0"/>
        <w:jc w:val="both"/>
        <w:rPr>
          <w:rFonts w:ascii="Palatino Linotype" w:hAnsi="Palatino Linotype" w:cs="Arial"/>
          <w:lang w:val="es-ES_tradnl"/>
        </w:rPr>
      </w:pPr>
    </w:p>
    <w:p w14:paraId="1935CC58" w14:textId="7FFF8844" w:rsidR="0007610F" w:rsidRPr="00627E21" w:rsidRDefault="009E7E52" w:rsidP="00613213">
      <w:pPr>
        <w:pStyle w:val="Prrafodelista"/>
        <w:autoSpaceDE w:val="0"/>
        <w:autoSpaceDN w:val="0"/>
        <w:adjustRightInd w:val="0"/>
        <w:spacing w:line="360" w:lineRule="auto"/>
        <w:ind w:left="0"/>
        <w:jc w:val="both"/>
        <w:rPr>
          <w:rFonts w:ascii="Palatino Linotype" w:hAnsi="Palatino Linotype" w:cs="Arial"/>
          <w:b/>
          <w:sz w:val="28"/>
          <w:lang w:val="es-ES_tradnl"/>
        </w:rPr>
      </w:pPr>
      <w:r w:rsidRPr="00627E21">
        <w:rPr>
          <w:rFonts w:ascii="Palatino Linotype" w:hAnsi="Palatino Linotype" w:cs="Arial"/>
          <w:b/>
          <w:sz w:val="28"/>
          <w:lang w:val="es-ES_tradnl"/>
        </w:rPr>
        <w:t>TERCERO</w:t>
      </w:r>
      <w:r w:rsidR="0007610F" w:rsidRPr="00627E21">
        <w:rPr>
          <w:rFonts w:ascii="Palatino Linotype" w:hAnsi="Palatino Linotype" w:cs="Arial"/>
          <w:b/>
          <w:sz w:val="28"/>
          <w:lang w:val="es-ES_tradnl"/>
        </w:rPr>
        <w:t>. Del estudio de las causas de improcedencia y sobreseimiento.</w:t>
      </w:r>
    </w:p>
    <w:p w14:paraId="3FED03CA" w14:textId="77777777" w:rsidR="0007610F" w:rsidRPr="00627E21" w:rsidRDefault="0007610F" w:rsidP="00613213">
      <w:pPr>
        <w:pStyle w:val="Prrafodelista"/>
        <w:autoSpaceDE w:val="0"/>
        <w:autoSpaceDN w:val="0"/>
        <w:adjustRightInd w:val="0"/>
        <w:spacing w:line="360" w:lineRule="auto"/>
        <w:ind w:left="0"/>
        <w:jc w:val="both"/>
        <w:rPr>
          <w:rFonts w:ascii="Palatino Linotype" w:hAnsi="Palatino Linotype" w:cs="Arial"/>
          <w:lang w:val="es-ES_tradnl"/>
        </w:rPr>
      </w:pPr>
      <w:r w:rsidRPr="00627E21">
        <w:rPr>
          <w:rFonts w:ascii="Palatino Linotype" w:hAnsi="Palatino Linotype" w:cs="Arial"/>
          <w:lang w:val="es-ES_tradnl"/>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w:t>
      </w:r>
      <w:r w:rsidR="00E431FA" w:rsidRPr="00627E21">
        <w:rPr>
          <w:rFonts w:ascii="Palatino Linotype" w:hAnsi="Palatino Linotype" w:cs="Arial"/>
          <w:lang w:val="es-ES_tradnl"/>
        </w:rPr>
        <w:t>,</w:t>
      </w:r>
      <w:r w:rsidRPr="00627E21">
        <w:rPr>
          <w:rFonts w:ascii="Palatino Linotype" w:hAnsi="Palatino Linotype" w:cs="Arial"/>
          <w:lang w:val="es-ES_tradnl"/>
        </w:rPr>
        <w:t xml:space="preserve"> de Ley de Transparencia y Acceso a la Información Pública del Estado de México y Municipios, </w:t>
      </w:r>
      <w:r w:rsidRPr="00627E21">
        <w:rPr>
          <w:rFonts w:ascii="Palatino Linotype" w:hAnsi="Palatino Linotype" w:cs="Arial"/>
          <w:lang w:val="es-ES_tradnl"/>
        </w:rPr>
        <w:lastRenderedPageBreak/>
        <w:t>en correlación con la seguridad jurídica que debe generar lo actuado ante este Organismo garante.</w:t>
      </w:r>
    </w:p>
    <w:p w14:paraId="02B74297" w14:textId="77777777" w:rsidR="0007610F" w:rsidRPr="00627E21" w:rsidRDefault="0007610F" w:rsidP="00613213">
      <w:pPr>
        <w:pStyle w:val="Sinespaciado"/>
        <w:rPr>
          <w:sz w:val="24"/>
          <w:szCs w:val="24"/>
          <w:lang w:val="es-ES_tradnl"/>
        </w:rPr>
      </w:pPr>
    </w:p>
    <w:p w14:paraId="46E1999D" w14:textId="77777777" w:rsidR="00736A37" w:rsidRPr="00627E21" w:rsidRDefault="0007610F" w:rsidP="00FC0A96">
      <w:pPr>
        <w:pStyle w:val="Prrafodelista"/>
        <w:autoSpaceDE w:val="0"/>
        <w:autoSpaceDN w:val="0"/>
        <w:adjustRightInd w:val="0"/>
        <w:spacing w:line="360" w:lineRule="auto"/>
        <w:ind w:left="0"/>
        <w:jc w:val="both"/>
        <w:rPr>
          <w:rFonts w:ascii="Palatino Linotype" w:hAnsi="Palatino Linotype" w:cs="Arial"/>
          <w:lang w:val="es-ES_tradnl"/>
        </w:rPr>
      </w:pPr>
      <w:r w:rsidRPr="00627E21">
        <w:rPr>
          <w:rFonts w:ascii="Palatino Linotype" w:hAnsi="Palatino Linotype" w:cs="Arial"/>
          <w:lang w:val="es-ES_tradnl"/>
        </w:rPr>
        <w:t>Siendo una facultad legal entrar al estudio de las causas de improcedencia que hagan valer las partes o que se adviertan de oficio por este Resolutor;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4534B22B" w14:textId="77777777" w:rsidR="002277FD" w:rsidRPr="00627E21" w:rsidRDefault="002277FD" w:rsidP="00FC0A96">
      <w:pPr>
        <w:pStyle w:val="Prrafodelista"/>
        <w:autoSpaceDE w:val="0"/>
        <w:autoSpaceDN w:val="0"/>
        <w:adjustRightInd w:val="0"/>
        <w:spacing w:line="360" w:lineRule="auto"/>
        <w:ind w:left="0"/>
        <w:jc w:val="both"/>
        <w:rPr>
          <w:rFonts w:ascii="Palatino Linotype" w:hAnsi="Palatino Linotype" w:cs="Arial"/>
          <w:lang w:val="es-ES_tradnl"/>
        </w:rPr>
      </w:pPr>
    </w:p>
    <w:p w14:paraId="03489B2D" w14:textId="6D11213A" w:rsidR="00D4794E" w:rsidRPr="00627E21" w:rsidRDefault="0007610F" w:rsidP="00FC0A96">
      <w:pPr>
        <w:pStyle w:val="Prrafodelista"/>
        <w:autoSpaceDE w:val="0"/>
        <w:autoSpaceDN w:val="0"/>
        <w:adjustRightInd w:val="0"/>
        <w:spacing w:line="360" w:lineRule="auto"/>
        <w:ind w:left="0"/>
        <w:jc w:val="both"/>
        <w:rPr>
          <w:rFonts w:ascii="Palatino Linotype" w:hAnsi="Palatino Linotype" w:cs="Arial"/>
          <w:lang w:val="es-ES_tradnl"/>
        </w:rPr>
      </w:pPr>
      <w:r w:rsidRPr="00627E21">
        <w:rPr>
          <w:rFonts w:ascii="Palatino Linotype" w:hAnsi="Palatino Linotype" w:cs="Arial"/>
          <w:lang w:val="es-ES_tradnl"/>
        </w:rPr>
        <w:t>Estudio de causales de improcedencia que no son incompatibles con el derecho de acceso a la justicia, ya que éste no se coarta por regular causas de improcedencia y sobreseimiento con tales fines</w:t>
      </w:r>
      <w:r w:rsidRPr="00627E21">
        <w:rPr>
          <w:lang w:val="es-ES_tradnl"/>
        </w:rPr>
        <w:footnoteReference w:id="1"/>
      </w:r>
      <w:r w:rsidRPr="00627E21">
        <w:rPr>
          <w:rFonts w:ascii="Palatino Linotype" w:hAnsi="Palatino Linotype" w:cs="Arial"/>
          <w:lang w:val="es-ES_tradnl"/>
        </w:rPr>
        <w:t>.</w:t>
      </w:r>
    </w:p>
    <w:p w14:paraId="0F141F7F" w14:textId="77777777" w:rsidR="001F5195" w:rsidRPr="00627E21" w:rsidRDefault="001F5195" w:rsidP="00FC0A96">
      <w:pPr>
        <w:pStyle w:val="Prrafodelista"/>
        <w:autoSpaceDE w:val="0"/>
        <w:autoSpaceDN w:val="0"/>
        <w:adjustRightInd w:val="0"/>
        <w:spacing w:line="360" w:lineRule="auto"/>
        <w:ind w:left="0"/>
        <w:jc w:val="both"/>
        <w:rPr>
          <w:rFonts w:ascii="Palatino Linotype" w:hAnsi="Palatino Linotype" w:cs="Arial"/>
          <w:lang w:val="es-ES_tradnl"/>
        </w:rPr>
      </w:pPr>
    </w:p>
    <w:p w14:paraId="3EC84BA0" w14:textId="0CABB622" w:rsidR="0007610F" w:rsidRPr="00627E21" w:rsidRDefault="0007610F" w:rsidP="003627A1">
      <w:pPr>
        <w:pStyle w:val="Prrafodelista"/>
        <w:autoSpaceDE w:val="0"/>
        <w:autoSpaceDN w:val="0"/>
        <w:adjustRightInd w:val="0"/>
        <w:spacing w:line="360" w:lineRule="auto"/>
        <w:ind w:left="0"/>
        <w:jc w:val="both"/>
        <w:rPr>
          <w:rFonts w:ascii="Palatino Linotype" w:hAnsi="Palatino Linotype" w:cs="Arial"/>
          <w:lang w:val="es-ES_tradnl"/>
        </w:rPr>
      </w:pPr>
      <w:r w:rsidRPr="00627E21">
        <w:rPr>
          <w:rFonts w:ascii="Palatino Linotype" w:hAnsi="Palatino Linotype" w:cs="Arial"/>
          <w:lang w:val="es-ES_tradnl"/>
        </w:rPr>
        <w:lastRenderedPageBreak/>
        <w:t>La Ley de Transparencia de la entidad, en su artículo 192</w:t>
      </w:r>
      <w:r w:rsidR="00E431FA" w:rsidRPr="00627E21">
        <w:rPr>
          <w:rFonts w:ascii="Palatino Linotype" w:hAnsi="Palatino Linotype" w:cs="Arial"/>
          <w:lang w:val="es-ES_tradnl"/>
        </w:rPr>
        <w:t>,</w:t>
      </w:r>
      <w:r w:rsidRPr="00627E21">
        <w:rPr>
          <w:rFonts w:ascii="Palatino Linotype" w:hAnsi="Palatino Linotype" w:cs="Arial"/>
          <w:lang w:val="es-ES_tradnl"/>
        </w:rPr>
        <w:t xml:space="preserve"> contempla la figura jurídica del sobreseimiento, y específicamente </w:t>
      </w:r>
      <w:r w:rsidR="00454A17" w:rsidRPr="00627E21">
        <w:rPr>
          <w:rFonts w:ascii="Palatino Linotype" w:hAnsi="Palatino Linotype" w:cs="Arial"/>
          <w:lang w:val="es-ES_tradnl"/>
        </w:rPr>
        <w:t>en sus hipótesis inmersas en la fracción III</w:t>
      </w:r>
      <w:r w:rsidR="00E431FA" w:rsidRPr="00627E21">
        <w:rPr>
          <w:rFonts w:ascii="Palatino Linotype" w:hAnsi="Palatino Linotype" w:cs="Arial"/>
          <w:lang w:val="es-ES_tradnl"/>
        </w:rPr>
        <w:t>,</w:t>
      </w:r>
      <w:r w:rsidRPr="00627E21">
        <w:rPr>
          <w:rFonts w:ascii="Palatino Linotype" w:hAnsi="Palatino Linotype" w:cs="Arial"/>
          <w:lang w:val="es-ES_tradnl"/>
        </w:rPr>
        <w:t xml:space="preserve"> refieren que se sobreseerá el asunto cuando </w:t>
      </w:r>
      <w:r w:rsidRPr="00627E21">
        <w:rPr>
          <w:rFonts w:ascii="Palatino Linotype" w:hAnsi="Palatino Linotype" w:cs="Arial"/>
          <w:b/>
          <w:lang w:val="es-ES_tradnl"/>
        </w:rPr>
        <w:t>El Sujeto Obligado</w:t>
      </w:r>
      <w:r w:rsidRPr="00627E21">
        <w:rPr>
          <w:rFonts w:ascii="Palatino Linotype" w:hAnsi="Palatino Linotype" w:cs="Arial"/>
          <w:lang w:val="es-ES_tradnl"/>
        </w:rPr>
        <w:t xml:space="preserve"> responsable del acto lo modifique o revoque de tal manera que el recurso de revisión quede sin materia o admitido el recurso de revisión, aparezca alguna causal de improcedencia en los términos de la presente Ley.</w:t>
      </w:r>
    </w:p>
    <w:p w14:paraId="3276F1D9" w14:textId="77777777" w:rsidR="003627A1" w:rsidRPr="00627E21" w:rsidRDefault="003627A1" w:rsidP="003627A1">
      <w:pPr>
        <w:pStyle w:val="Prrafodelista"/>
        <w:autoSpaceDE w:val="0"/>
        <w:autoSpaceDN w:val="0"/>
        <w:adjustRightInd w:val="0"/>
        <w:spacing w:line="360" w:lineRule="auto"/>
        <w:ind w:left="0"/>
        <w:jc w:val="both"/>
        <w:rPr>
          <w:rFonts w:ascii="Palatino Linotype" w:hAnsi="Palatino Linotype" w:cs="Arial"/>
          <w:lang w:val="es-ES_tradnl"/>
        </w:rPr>
      </w:pPr>
    </w:p>
    <w:p w14:paraId="0DDFA6E8" w14:textId="51070C46" w:rsidR="0007610F" w:rsidRPr="00627E21" w:rsidRDefault="0007610F" w:rsidP="003627A1">
      <w:pPr>
        <w:pStyle w:val="Prrafodelista"/>
        <w:autoSpaceDE w:val="0"/>
        <w:autoSpaceDN w:val="0"/>
        <w:adjustRightInd w:val="0"/>
        <w:spacing w:line="360" w:lineRule="auto"/>
        <w:ind w:left="0"/>
        <w:jc w:val="both"/>
        <w:rPr>
          <w:rFonts w:ascii="Palatino Linotype" w:hAnsi="Palatino Linotype" w:cs="Arial"/>
          <w:lang w:val="es-ES_tradnl"/>
        </w:rPr>
      </w:pPr>
      <w:r w:rsidRPr="00627E21">
        <w:rPr>
          <w:rFonts w:ascii="Palatino Linotype" w:hAnsi="Palatino Linotype" w:cs="Arial"/>
          <w:lang w:val="es-ES_tradnl"/>
        </w:rPr>
        <w:t xml:space="preserve">Bajo esa línea, con la finalidad de determinar si se modificó o revocó el acto u omisión del </w:t>
      </w:r>
      <w:r w:rsidRPr="00627E21">
        <w:rPr>
          <w:rFonts w:ascii="Palatino Linotype" w:hAnsi="Palatino Linotype" w:cs="Arial"/>
          <w:b/>
          <w:lang w:val="es-ES_tradnl"/>
        </w:rPr>
        <w:t>Sujeto Obligado</w:t>
      </w:r>
      <w:r w:rsidRPr="00627E21">
        <w:rPr>
          <w:rFonts w:ascii="Palatino Linotype" w:hAnsi="Palatino Linotype" w:cs="Arial"/>
          <w:lang w:val="es-ES_tradnl"/>
        </w:rPr>
        <w:t>, para el efecto de que quede sin materia el recurso de revisión, es necesario realizar una valoración de la información remitida en informe justificado y determinar si dicha consecuencia se subsume en el presupu</w:t>
      </w:r>
      <w:r w:rsidR="00D4794E" w:rsidRPr="00627E21">
        <w:rPr>
          <w:rFonts w:ascii="Palatino Linotype" w:hAnsi="Palatino Linotype" w:cs="Arial"/>
          <w:lang w:val="es-ES_tradnl"/>
        </w:rPr>
        <w:t>esto procesal que establece</w:t>
      </w:r>
      <w:r w:rsidR="00454A17" w:rsidRPr="00627E21">
        <w:rPr>
          <w:rFonts w:ascii="Palatino Linotype" w:hAnsi="Palatino Linotype" w:cs="Arial"/>
          <w:lang w:val="es-ES_tradnl"/>
        </w:rPr>
        <w:t xml:space="preserve"> la fracción</w:t>
      </w:r>
      <w:r w:rsidRPr="00627E21">
        <w:rPr>
          <w:rFonts w:ascii="Palatino Linotype" w:hAnsi="Palatino Linotype" w:cs="Arial"/>
          <w:lang w:val="es-ES_tradnl"/>
        </w:rPr>
        <w:t xml:space="preserve"> III</w:t>
      </w:r>
      <w:r w:rsidR="00454A17" w:rsidRPr="00627E21">
        <w:rPr>
          <w:rFonts w:ascii="Palatino Linotype" w:hAnsi="Palatino Linotype" w:cs="Arial"/>
          <w:lang w:val="es-ES_tradnl"/>
        </w:rPr>
        <w:t>,</w:t>
      </w:r>
      <w:r w:rsidRPr="00627E21">
        <w:rPr>
          <w:rFonts w:ascii="Palatino Linotype" w:hAnsi="Palatino Linotype" w:cs="Arial"/>
          <w:lang w:val="es-ES_tradnl"/>
        </w:rPr>
        <w:t xml:space="preserve"> del artículo 192</w:t>
      </w:r>
      <w:r w:rsidR="00E431FA" w:rsidRPr="00627E21">
        <w:rPr>
          <w:rFonts w:ascii="Palatino Linotype" w:hAnsi="Palatino Linotype" w:cs="Arial"/>
          <w:lang w:val="es-ES_tradnl"/>
        </w:rPr>
        <w:t>,</w:t>
      </w:r>
      <w:r w:rsidRPr="00627E21">
        <w:rPr>
          <w:rFonts w:ascii="Palatino Linotype" w:hAnsi="Palatino Linotype" w:cs="Arial"/>
          <w:lang w:val="es-ES_tradnl"/>
        </w:rPr>
        <w:t xml:space="preserve"> de la Ley de Transparencia y Acceso a la Información Pública del Estado de México y Municipios, a efecto de generar certeza jurídica sobre la satisfacción del derecho de acceso a la información accionado por </w:t>
      </w:r>
      <w:r w:rsidR="001F5195" w:rsidRPr="00627E21">
        <w:rPr>
          <w:rFonts w:ascii="Palatino Linotype" w:hAnsi="Palatino Linotype" w:cs="Arial"/>
          <w:lang w:val="es-ES_tradnl"/>
        </w:rPr>
        <w:t>el</w:t>
      </w:r>
      <w:r w:rsidRPr="00627E21">
        <w:rPr>
          <w:rFonts w:ascii="Palatino Linotype" w:hAnsi="Palatino Linotype" w:cs="Arial"/>
          <w:lang w:val="es-ES_tradnl"/>
        </w:rPr>
        <w:t xml:space="preserve"> particular, sirviendo para tales efectos las siguientes líneas argumentativas.</w:t>
      </w:r>
    </w:p>
    <w:p w14:paraId="5812CE26" w14:textId="77777777" w:rsidR="0024290F" w:rsidRPr="00627E21" w:rsidRDefault="0024290F" w:rsidP="00613213">
      <w:pPr>
        <w:pStyle w:val="Sinespaciado"/>
        <w:rPr>
          <w:rFonts w:ascii="Palatino Linotype" w:hAnsi="Palatino Linotype" w:cs="Arial"/>
          <w:b/>
          <w:sz w:val="2"/>
          <w:lang w:val="es-ES_tradnl"/>
        </w:rPr>
      </w:pPr>
    </w:p>
    <w:p w14:paraId="647B66A9" w14:textId="77777777" w:rsidR="002C3309" w:rsidRPr="00627E21" w:rsidRDefault="002C3309" w:rsidP="00736A37">
      <w:pPr>
        <w:pStyle w:val="Prrafodelista"/>
        <w:autoSpaceDE w:val="0"/>
        <w:autoSpaceDN w:val="0"/>
        <w:adjustRightInd w:val="0"/>
        <w:spacing w:line="360" w:lineRule="auto"/>
        <w:ind w:left="0"/>
        <w:jc w:val="both"/>
        <w:rPr>
          <w:lang w:val="es-ES_tradnl"/>
        </w:rPr>
      </w:pPr>
    </w:p>
    <w:p w14:paraId="4153BF19" w14:textId="07F4BF62" w:rsidR="00D76CA3" w:rsidRPr="00627E21" w:rsidRDefault="00DE7DE2" w:rsidP="00613213">
      <w:pPr>
        <w:pStyle w:val="Prrafodelista"/>
        <w:autoSpaceDE w:val="0"/>
        <w:autoSpaceDN w:val="0"/>
        <w:adjustRightInd w:val="0"/>
        <w:spacing w:line="360" w:lineRule="auto"/>
        <w:ind w:left="0"/>
        <w:jc w:val="both"/>
        <w:rPr>
          <w:rFonts w:ascii="Palatino Linotype" w:hAnsi="Palatino Linotype" w:cs="Arial"/>
          <w:bCs/>
          <w:lang w:val="es-ES_tradnl"/>
        </w:rPr>
      </w:pPr>
      <w:r w:rsidRPr="00627E21">
        <w:rPr>
          <w:rFonts w:ascii="Palatino Linotype" w:hAnsi="Palatino Linotype" w:cs="Arial"/>
          <w:lang w:val="es-ES_tradnl"/>
        </w:rPr>
        <w:t xml:space="preserve">En primera instancia, es necesario hacer referencia a los motivos o razones de inconformidad que expresa </w:t>
      </w:r>
      <w:r w:rsidR="007D1E9A" w:rsidRPr="00627E21">
        <w:rPr>
          <w:rFonts w:ascii="Palatino Linotype" w:hAnsi="Palatino Linotype" w:cs="Arial"/>
          <w:b/>
          <w:lang w:val="es-ES_tradnl"/>
        </w:rPr>
        <w:t>la</w:t>
      </w:r>
      <w:r w:rsidRPr="00627E21">
        <w:rPr>
          <w:rFonts w:ascii="Palatino Linotype" w:hAnsi="Palatino Linotype" w:cs="Arial"/>
          <w:b/>
          <w:lang w:val="es-ES_tradnl"/>
        </w:rPr>
        <w:t xml:space="preserve"> Recurrente</w:t>
      </w:r>
      <w:r w:rsidRPr="00627E21">
        <w:rPr>
          <w:rFonts w:ascii="Palatino Linotype" w:hAnsi="Palatino Linotype" w:cs="Arial"/>
          <w:lang w:val="es-ES_tradnl"/>
        </w:rPr>
        <w:t xml:space="preserve">, los </w:t>
      </w:r>
      <w:r w:rsidR="003627A1" w:rsidRPr="00627E21">
        <w:rPr>
          <w:rFonts w:ascii="Palatino Linotype" w:hAnsi="Palatino Linotype" w:cs="Arial"/>
          <w:lang w:val="es-ES_tradnl"/>
        </w:rPr>
        <w:t>cuales,</w:t>
      </w:r>
      <w:r w:rsidRPr="00627E21">
        <w:rPr>
          <w:rFonts w:ascii="Palatino Linotype" w:hAnsi="Palatino Linotype" w:cs="Arial"/>
          <w:lang w:val="es-ES_tradnl"/>
        </w:rPr>
        <w:t xml:space="preserve"> </w:t>
      </w:r>
      <w:r w:rsidR="00D4794E" w:rsidRPr="00627E21">
        <w:rPr>
          <w:rFonts w:ascii="Palatino Linotype" w:hAnsi="Palatino Linotype" w:cs="Arial"/>
          <w:lang w:val="es-ES_tradnl"/>
        </w:rPr>
        <w:t>concatenados</w:t>
      </w:r>
      <w:r w:rsidRPr="00627E21">
        <w:rPr>
          <w:rFonts w:ascii="Palatino Linotype" w:hAnsi="Palatino Linotype" w:cs="Arial"/>
          <w:lang w:val="es-ES_tradnl"/>
        </w:rPr>
        <w:t xml:space="preserve"> con el acto impugnado, señalan</w:t>
      </w:r>
      <w:r w:rsidR="00736A37" w:rsidRPr="00627E21">
        <w:rPr>
          <w:rFonts w:ascii="Palatino Linotype" w:hAnsi="Palatino Linotype" w:cs="Arial"/>
          <w:lang w:val="es-ES_tradnl"/>
        </w:rPr>
        <w:t xml:space="preserve"> medularmente</w:t>
      </w:r>
      <w:r w:rsidR="00CF6B65" w:rsidRPr="00627E21">
        <w:rPr>
          <w:rFonts w:ascii="Palatino Linotype" w:hAnsi="Palatino Linotype" w:cs="Arial"/>
          <w:lang w:val="es-ES_tradnl"/>
        </w:rPr>
        <w:t xml:space="preserve">, la </w:t>
      </w:r>
      <w:r w:rsidR="001F5195" w:rsidRPr="00627E21">
        <w:rPr>
          <w:rFonts w:ascii="Palatino Linotype" w:hAnsi="Palatino Linotype" w:cs="Arial"/>
          <w:lang w:val="es-ES_tradnl"/>
        </w:rPr>
        <w:t xml:space="preserve">entrega de información </w:t>
      </w:r>
      <w:r w:rsidR="00E039D6" w:rsidRPr="00627E21">
        <w:rPr>
          <w:rFonts w:ascii="Palatino Linotype" w:hAnsi="Palatino Linotype" w:cs="Arial"/>
          <w:lang w:val="es-ES_tradnl"/>
        </w:rPr>
        <w:t xml:space="preserve">incompleta, actualizando con ello las causales de procedencia del recurso de revisión establecida en la </w:t>
      </w:r>
      <w:r w:rsidR="001D2C15" w:rsidRPr="00627E21">
        <w:rPr>
          <w:rFonts w:ascii="Palatino Linotype" w:hAnsi="Palatino Linotype" w:cs="Arial"/>
          <w:lang w:val="es-ES_tradnl"/>
        </w:rPr>
        <w:t>fracción</w:t>
      </w:r>
      <w:r w:rsidR="00E039D6" w:rsidRPr="00627E21">
        <w:rPr>
          <w:rFonts w:ascii="Palatino Linotype" w:hAnsi="Palatino Linotype" w:cs="Arial"/>
          <w:lang w:val="es-ES_tradnl"/>
        </w:rPr>
        <w:t xml:space="preserve"> V, del artículo 179 de la Ley de Transparencia local</w:t>
      </w:r>
      <w:r w:rsidR="000F2312" w:rsidRPr="00627E21">
        <w:rPr>
          <w:rFonts w:ascii="Palatino Linotype" w:hAnsi="Palatino Linotype" w:cs="Arial"/>
          <w:lang w:val="es-ES_tradnl"/>
        </w:rPr>
        <w:t>.</w:t>
      </w:r>
    </w:p>
    <w:p w14:paraId="325BA928" w14:textId="77777777" w:rsidR="002277FD" w:rsidRPr="00627E21" w:rsidRDefault="002277FD" w:rsidP="00613213">
      <w:pPr>
        <w:pStyle w:val="Prrafodelista"/>
        <w:autoSpaceDE w:val="0"/>
        <w:autoSpaceDN w:val="0"/>
        <w:adjustRightInd w:val="0"/>
        <w:spacing w:line="360" w:lineRule="auto"/>
        <w:ind w:left="0"/>
        <w:jc w:val="both"/>
        <w:rPr>
          <w:rFonts w:ascii="Palatino Linotype" w:hAnsi="Palatino Linotype" w:cs="Arial"/>
          <w:lang w:val="es-ES_tradnl"/>
        </w:rPr>
      </w:pPr>
    </w:p>
    <w:p w14:paraId="44D70968" w14:textId="61E8DC16" w:rsidR="00DE7DE2" w:rsidRPr="00627E21" w:rsidRDefault="00DE7DE2" w:rsidP="00613213">
      <w:pPr>
        <w:pStyle w:val="Prrafodelista"/>
        <w:autoSpaceDE w:val="0"/>
        <w:autoSpaceDN w:val="0"/>
        <w:adjustRightInd w:val="0"/>
        <w:spacing w:line="360" w:lineRule="auto"/>
        <w:ind w:left="0"/>
        <w:jc w:val="both"/>
        <w:rPr>
          <w:rFonts w:ascii="Palatino Linotype" w:hAnsi="Palatino Linotype" w:cs="Arial"/>
          <w:lang w:val="es-ES_tradnl"/>
        </w:rPr>
      </w:pPr>
      <w:r w:rsidRPr="00627E21">
        <w:rPr>
          <w:rFonts w:ascii="Palatino Linotype" w:hAnsi="Palatino Linotype" w:cs="Arial"/>
          <w:lang w:val="es-ES_tradnl"/>
        </w:rPr>
        <w:t xml:space="preserve">Resultando procedente la interposición del recurso de revisión cuando </w:t>
      </w:r>
      <w:r w:rsidR="0035001C" w:rsidRPr="00627E21">
        <w:rPr>
          <w:rFonts w:ascii="Palatino Linotype" w:hAnsi="Palatino Linotype" w:cs="Arial"/>
          <w:b/>
          <w:lang w:val="es-ES_tradnl"/>
        </w:rPr>
        <w:t>El Sujeto Obligado</w:t>
      </w:r>
      <w:r w:rsidRPr="00627E21">
        <w:rPr>
          <w:rFonts w:ascii="Palatino Linotype" w:hAnsi="Palatino Linotype" w:cs="Arial"/>
          <w:lang w:val="es-ES_tradnl"/>
        </w:rPr>
        <w:t xml:space="preserve"> </w:t>
      </w:r>
      <w:r w:rsidR="001A034D" w:rsidRPr="00627E21">
        <w:rPr>
          <w:rFonts w:ascii="Palatino Linotype" w:hAnsi="Palatino Linotype" w:cs="Arial"/>
          <w:lang w:val="es-ES_tradnl"/>
        </w:rPr>
        <w:t xml:space="preserve">no </w:t>
      </w:r>
      <w:r w:rsidRPr="00627E21">
        <w:rPr>
          <w:rFonts w:ascii="Palatino Linotype" w:hAnsi="Palatino Linotype" w:cs="Arial"/>
          <w:lang w:val="es-ES_tradnl"/>
        </w:rPr>
        <w:t xml:space="preserve">hace entrega de </w:t>
      </w:r>
      <w:r w:rsidR="002C3309" w:rsidRPr="00627E21">
        <w:rPr>
          <w:rFonts w:ascii="Palatino Linotype" w:hAnsi="Palatino Linotype" w:cs="Arial"/>
          <w:lang w:val="es-ES_tradnl"/>
        </w:rPr>
        <w:t xml:space="preserve">la </w:t>
      </w:r>
      <w:r w:rsidRPr="00627E21">
        <w:rPr>
          <w:rFonts w:ascii="Palatino Linotype" w:hAnsi="Palatino Linotype" w:cs="Arial"/>
          <w:lang w:val="es-ES_tradnl"/>
        </w:rPr>
        <w:t>información</w:t>
      </w:r>
      <w:r w:rsidR="0035001C" w:rsidRPr="00627E21">
        <w:rPr>
          <w:rFonts w:ascii="Palatino Linotype" w:hAnsi="Palatino Linotype" w:cs="Arial"/>
          <w:lang w:val="es-ES_tradnl"/>
        </w:rPr>
        <w:t xml:space="preserve"> con lo solicitado</w:t>
      </w:r>
      <w:r w:rsidRPr="00627E21">
        <w:rPr>
          <w:rFonts w:ascii="Palatino Linotype" w:hAnsi="Palatino Linotype" w:cs="Arial"/>
          <w:lang w:val="es-ES_tradnl"/>
        </w:rPr>
        <w:t xml:space="preserve">; en ese tenor se precisa </w:t>
      </w:r>
      <w:r w:rsidRPr="00627E21">
        <w:rPr>
          <w:rFonts w:ascii="Palatino Linotype" w:hAnsi="Palatino Linotype" w:cs="Arial"/>
          <w:lang w:val="es-ES_tradnl"/>
        </w:rPr>
        <w:lastRenderedPageBreak/>
        <w:t xml:space="preserve">que la materia sobre la cual versará el estudio del asunto, consiste en verificar si </w:t>
      </w:r>
      <w:r w:rsidR="007D1E9A" w:rsidRPr="00627E21">
        <w:rPr>
          <w:rFonts w:ascii="Palatino Linotype" w:hAnsi="Palatino Linotype" w:cs="Arial"/>
          <w:b/>
          <w:lang w:val="es-ES_tradnl"/>
        </w:rPr>
        <w:t>La</w:t>
      </w:r>
      <w:r w:rsidRPr="00627E21">
        <w:rPr>
          <w:rFonts w:ascii="Palatino Linotype" w:hAnsi="Palatino Linotype" w:cs="Arial"/>
          <w:b/>
          <w:lang w:val="es-ES_tradnl"/>
        </w:rPr>
        <w:t xml:space="preserve"> Sujeto Obligado</w:t>
      </w:r>
      <w:r w:rsidRPr="00627E21">
        <w:rPr>
          <w:rFonts w:ascii="Palatino Linotype" w:hAnsi="Palatino Linotype" w:cs="Arial"/>
          <w:lang w:val="es-ES_tradnl"/>
        </w:rPr>
        <w:t xml:space="preserve"> atendió el requerimiento formulado por </w:t>
      </w:r>
      <w:r w:rsidR="001F5195" w:rsidRPr="00627E21">
        <w:rPr>
          <w:rFonts w:ascii="Palatino Linotype" w:hAnsi="Palatino Linotype" w:cs="Arial"/>
          <w:lang w:val="es-ES_tradnl"/>
        </w:rPr>
        <w:t>el</w:t>
      </w:r>
      <w:r w:rsidRPr="00627E21">
        <w:rPr>
          <w:rFonts w:ascii="Palatino Linotype" w:hAnsi="Palatino Linotype" w:cs="Arial"/>
          <w:lang w:val="es-ES_tradnl"/>
        </w:rPr>
        <w:t xml:space="preserve"> hoy </w:t>
      </w:r>
      <w:r w:rsidRPr="00627E21">
        <w:rPr>
          <w:rFonts w:ascii="Palatino Linotype" w:hAnsi="Palatino Linotype" w:cs="Arial"/>
          <w:b/>
          <w:lang w:val="es-ES_tradnl"/>
        </w:rPr>
        <w:t>Recurrente</w:t>
      </w:r>
      <w:r w:rsidRPr="00627E21">
        <w:rPr>
          <w:rFonts w:ascii="Palatino Linotype" w:hAnsi="Palatino Linotype" w:cs="Arial"/>
          <w:lang w:val="es-ES_tradnl"/>
        </w:rPr>
        <w:t>, otorgando la respuesta que en derecho corresponde.</w:t>
      </w:r>
    </w:p>
    <w:p w14:paraId="0890C722" w14:textId="77777777" w:rsidR="0007610F" w:rsidRPr="00627E21" w:rsidRDefault="00CE51C8" w:rsidP="00CE51C8">
      <w:pPr>
        <w:pStyle w:val="Prrafodelista"/>
        <w:tabs>
          <w:tab w:val="left" w:pos="3840"/>
        </w:tabs>
        <w:autoSpaceDE w:val="0"/>
        <w:autoSpaceDN w:val="0"/>
        <w:adjustRightInd w:val="0"/>
        <w:spacing w:line="360" w:lineRule="auto"/>
        <w:ind w:left="0"/>
        <w:jc w:val="both"/>
        <w:rPr>
          <w:rFonts w:ascii="Palatino Linotype" w:hAnsi="Palatino Linotype" w:cs="Arial"/>
          <w:color w:val="000000" w:themeColor="text1"/>
          <w:lang w:val="es-ES_tradnl"/>
        </w:rPr>
      </w:pPr>
      <w:r w:rsidRPr="00627E21">
        <w:rPr>
          <w:rFonts w:ascii="Palatino Linotype" w:hAnsi="Palatino Linotype" w:cs="Arial"/>
          <w:color w:val="000000" w:themeColor="text1"/>
          <w:lang w:val="es-ES_tradnl"/>
        </w:rPr>
        <w:tab/>
      </w:r>
    </w:p>
    <w:p w14:paraId="06E35C10" w14:textId="6D4E68FA" w:rsidR="001F5195" w:rsidRPr="00627E21" w:rsidRDefault="00DE7DE2" w:rsidP="00E039D6">
      <w:pPr>
        <w:pStyle w:val="Prrafodelista"/>
        <w:autoSpaceDE w:val="0"/>
        <w:autoSpaceDN w:val="0"/>
        <w:adjustRightInd w:val="0"/>
        <w:spacing w:after="120" w:line="360" w:lineRule="auto"/>
        <w:ind w:left="0"/>
        <w:jc w:val="both"/>
        <w:rPr>
          <w:rFonts w:ascii="Palatino Linotype" w:hAnsi="Palatino Linotype"/>
          <w:lang w:val="es-ES_tradnl"/>
        </w:rPr>
      </w:pPr>
      <w:r w:rsidRPr="00627E21">
        <w:rPr>
          <w:rFonts w:ascii="Palatino Linotype" w:hAnsi="Palatino Linotype" w:cs="Arial"/>
          <w:color w:val="000000" w:themeColor="text1"/>
          <w:lang w:val="es-ES_tradnl"/>
        </w:rPr>
        <w:t xml:space="preserve">Como señalamos en el antecedente </w:t>
      </w:r>
      <w:r w:rsidRPr="00627E21">
        <w:rPr>
          <w:rFonts w:ascii="Palatino Linotype" w:hAnsi="Palatino Linotype" w:cs="Arial"/>
          <w:b/>
          <w:lang w:val="es-ES_tradnl"/>
        </w:rPr>
        <w:t>PRIMERO</w:t>
      </w:r>
      <w:r w:rsidR="00997021" w:rsidRPr="00627E21">
        <w:rPr>
          <w:rFonts w:ascii="Palatino Linotype" w:hAnsi="Palatino Linotype" w:cs="Arial"/>
          <w:lang w:val="es-ES_tradnl"/>
        </w:rPr>
        <w:t>;</w:t>
      </w:r>
      <w:r w:rsidRPr="00627E21">
        <w:rPr>
          <w:rFonts w:ascii="Palatino Linotype" w:hAnsi="Palatino Linotype" w:cs="Arial"/>
          <w:lang w:val="es-ES_tradnl"/>
        </w:rPr>
        <w:t xml:space="preserve"> </w:t>
      </w:r>
      <w:r w:rsidR="00CF627D" w:rsidRPr="00627E21">
        <w:rPr>
          <w:rFonts w:ascii="Palatino Linotype" w:hAnsi="Palatino Linotype" w:cs="Arial"/>
          <w:lang w:val="es-ES_tradnl"/>
        </w:rPr>
        <w:t>en</w:t>
      </w:r>
      <w:r w:rsidRPr="00627E21">
        <w:rPr>
          <w:rFonts w:ascii="Palatino Linotype" w:hAnsi="Palatino Linotype" w:cs="Arial"/>
          <w:lang w:val="es-ES_tradnl"/>
        </w:rPr>
        <w:t xml:space="preserve"> fecha </w:t>
      </w:r>
      <w:r w:rsidR="007D1E9A" w:rsidRPr="00627E21">
        <w:rPr>
          <w:rFonts w:ascii="Palatino Linotype" w:hAnsi="Palatino Linotype" w:cs="Arial"/>
          <w:lang w:val="es-ES_tradnl"/>
        </w:rPr>
        <w:t>veintitrés de mayo</w:t>
      </w:r>
      <w:r w:rsidR="00E039D6" w:rsidRPr="00627E21">
        <w:rPr>
          <w:rFonts w:ascii="Palatino Linotype" w:hAnsi="Palatino Linotype" w:cs="Arial"/>
          <w:lang w:val="es-ES_tradnl"/>
        </w:rPr>
        <w:t xml:space="preserve"> de dos mil veinticinco</w:t>
      </w:r>
      <w:r w:rsidRPr="00627E21">
        <w:rPr>
          <w:rFonts w:ascii="Palatino Linotype" w:hAnsi="Palatino Linotype" w:cs="Arial"/>
          <w:lang w:val="es-ES_tradnl"/>
        </w:rPr>
        <w:t xml:space="preserve">, </w:t>
      </w:r>
      <w:r w:rsidR="001F5195" w:rsidRPr="00627E21">
        <w:rPr>
          <w:rFonts w:ascii="Palatino Linotype" w:hAnsi="Palatino Linotype" w:cs="Arial"/>
          <w:b/>
          <w:lang w:val="es-ES_tradnl"/>
        </w:rPr>
        <w:t>El</w:t>
      </w:r>
      <w:r w:rsidRPr="00627E21">
        <w:rPr>
          <w:rFonts w:ascii="Palatino Linotype" w:hAnsi="Palatino Linotype" w:cs="Arial"/>
          <w:lang w:val="es-ES_tradnl"/>
        </w:rPr>
        <w:t xml:space="preserve"> </w:t>
      </w:r>
      <w:r w:rsidRPr="00627E21">
        <w:rPr>
          <w:rFonts w:ascii="Palatino Linotype" w:hAnsi="Palatino Linotype" w:cs="Arial"/>
          <w:b/>
          <w:lang w:val="es-ES_tradnl"/>
        </w:rPr>
        <w:t>Recurrente</w:t>
      </w:r>
      <w:r w:rsidRPr="00627E21">
        <w:rPr>
          <w:rFonts w:ascii="Palatino Linotype" w:hAnsi="Palatino Linotype" w:cs="Arial"/>
          <w:lang w:val="es-ES_tradnl"/>
        </w:rPr>
        <w:t xml:space="preserve"> </w:t>
      </w:r>
      <w:r w:rsidRPr="00627E21">
        <w:rPr>
          <w:rFonts w:ascii="Palatino Linotype" w:hAnsi="Palatino Linotype" w:cs="Arial"/>
          <w:color w:val="000000" w:themeColor="text1"/>
          <w:lang w:val="es-ES_tradnl"/>
        </w:rPr>
        <w:t>realizó</w:t>
      </w:r>
      <w:r w:rsidRPr="00627E21">
        <w:rPr>
          <w:rFonts w:ascii="Palatino Linotype" w:hAnsi="Palatino Linotype" w:cs="Arial"/>
          <w:b/>
          <w:color w:val="000000" w:themeColor="text1"/>
          <w:lang w:val="es-ES_tradnl"/>
        </w:rPr>
        <w:t xml:space="preserve"> </w:t>
      </w:r>
      <w:r w:rsidRPr="00627E21">
        <w:rPr>
          <w:rFonts w:ascii="Palatino Linotype" w:hAnsi="Palatino Linotype" w:cs="Arial"/>
          <w:color w:val="000000" w:themeColor="text1"/>
          <w:lang w:val="es-ES_tradnl"/>
        </w:rPr>
        <w:t xml:space="preserve">la solicitud de acceso a la información </w:t>
      </w:r>
      <w:r w:rsidR="006C01A4" w:rsidRPr="00627E21">
        <w:rPr>
          <w:rFonts w:ascii="Palatino Linotype" w:hAnsi="Palatino Linotype" w:cs="Arial"/>
          <w:color w:val="000000" w:themeColor="text1"/>
          <w:lang w:val="es-ES_tradnl"/>
        </w:rPr>
        <w:t>con</w:t>
      </w:r>
      <w:r w:rsidRPr="00627E21">
        <w:rPr>
          <w:rFonts w:ascii="Palatino Linotype" w:hAnsi="Palatino Linotype" w:cs="Arial"/>
          <w:color w:val="000000" w:themeColor="text1"/>
          <w:lang w:val="es-ES_tradnl"/>
        </w:rPr>
        <w:t xml:space="preserve"> folio</w:t>
      </w:r>
      <w:r w:rsidR="00E431FA" w:rsidRPr="00627E21">
        <w:rPr>
          <w:rFonts w:ascii="Palatino Linotype" w:hAnsi="Palatino Linotype" w:cs="Arial"/>
          <w:b/>
          <w:lang w:val="es-ES_tradnl"/>
        </w:rPr>
        <w:t xml:space="preserve"> </w:t>
      </w:r>
      <w:r w:rsidR="007D1E9A" w:rsidRPr="00627E21">
        <w:rPr>
          <w:rFonts w:ascii="Palatino Linotype" w:hAnsi="Palatino Linotype" w:cs="Arial"/>
          <w:b/>
          <w:lang w:val="es-ES_tradnl"/>
        </w:rPr>
        <w:t>00490/SECTI/IP/2025</w:t>
      </w:r>
      <w:r w:rsidRPr="00627E21">
        <w:rPr>
          <w:rFonts w:ascii="Palatino Linotype" w:hAnsi="Palatino Linotype" w:cs="Arial"/>
          <w:lang w:val="es-ES_tradnl" w:eastAsia="es-MX"/>
        </w:rPr>
        <w:t>,</w:t>
      </w:r>
      <w:r w:rsidRPr="00627E21">
        <w:rPr>
          <w:rFonts w:ascii="Palatino Linotype" w:hAnsi="Palatino Linotype" w:cs="Arial"/>
          <w:b/>
          <w:lang w:val="es-ES_tradnl" w:eastAsia="es-MX"/>
        </w:rPr>
        <w:t xml:space="preserve"> </w:t>
      </w:r>
      <w:r w:rsidRPr="00627E21">
        <w:rPr>
          <w:rFonts w:ascii="Palatino Linotype" w:hAnsi="Palatino Linotype" w:cs="Arial"/>
          <w:lang w:val="es-ES_tradnl"/>
        </w:rPr>
        <w:t>requiriendo</w:t>
      </w:r>
      <w:r w:rsidR="00AD6FA5" w:rsidRPr="00627E21">
        <w:rPr>
          <w:rFonts w:ascii="Palatino Linotype" w:hAnsi="Palatino Linotype" w:cs="Arial"/>
          <w:lang w:val="es-ES_tradnl"/>
        </w:rPr>
        <w:t xml:space="preserve"> se le proporcionara</w:t>
      </w:r>
      <w:r w:rsidR="00947F46" w:rsidRPr="00627E21">
        <w:rPr>
          <w:rFonts w:ascii="Palatino Linotype" w:hAnsi="Palatino Linotype" w:cs="Arial"/>
          <w:lang w:val="es-ES_tradnl"/>
        </w:rPr>
        <w:t xml:space="preserve"> </w:t>
      </w:r>
      <w:r w:rsidR="00B338C5" w:rsidRPr="00627E21">
        <w:rPr>
          <w:rFonts w:ascii="Palatino Linotype" w:hAnsi="Palatino Linotype"/>
          <w:lang w:val="es-ES_tradnl"/>
        </w:rPr>
        <w:t>objetivamente</w:t>
      </w:r>
      <w:r w:rsidR="00947F46" w:rsidRPr="00627E21">
        <w:rPr>
          <w:rFonts w:ascii="Palatino Linotype" w:hAnsi="Palatino Linotype"/>
          <w:lang w:val="es-ES_tradnl"/>
        </w:rPr>
        <w:t>,</w:t>
      </w:r>
      <w:r w:rsidR="001F5195" w:rsidRPr="00627E21">
        <w:rPr>
          <w:rFonts w:ascii="Palatino Linotype" w:hAnsi="Palatino Linotype"/>
          <w:lang w:val="es-ES_tradnl"/>
        </w:rPr>
        <w:t xml:space="preserve"> </w:t>
      </w:r>
      <w:r w:rsidR="00947F46" w:rsidRPr="00627E21">
        <w:rPr>
          <w:rFonts w:ascii="Palatino Linotype" w:hAnsi="Palatino Linotype"/>
          <w:lang w:val="es-ES_tradnl"/>
        </w:rPr>
        <w:t>lo</w:t>
      </w:r>
      <w:r w:rsidR="001D2C15" w:rsidRPr="00627E21">
        <w:rPr>
          <w:rFonts w:ascii="Palatino Linotype" w:hAnsi="Palatino Linotype"/>
          <w:lang w:val="es-ES_tradnl"/>
        </w:rPr>
        <w:t xml:space="preserve"> </w:t>
      </w:r>
      <w:r w:rsidR="00B338C5" w:rsidRPr="00627E21">
        <w:rPr>
          <w:rFonts w:ascii="Palatino Linotype" w:hAnsi="Palatino Linotype"/>
          <w:lang w:val="es-ES_tradnl"/>
        </w:rPr>
        <w:t xml:space="preserve">siguiente: </w:t>
      </w:r>
    </w:p>
    <w:p w14:paraId="7100A450" w14:textId="77777777" w:rsidR="00545F25" w:rsidRPr="00627E21" w:rsidRDefault="00545F25" w:rsidP="00E039D6">
      <w:pPr>
        <w:pStyle w:val="Prrafodelista"/>
        <w:autoSpaceDE w:val="0"/>
        <w:autoSpaceDN w:val="0"/>
        <w:adjustRightInd w:val="0"/>
        <w:spacing w:after="120" w:line="360" w:lineRule="auto"/>
        <w:ind w:left="0"/>
        <w:jc w:val="both"/>
        <w:rPr>
          <w:rFonts w:ascii="Palatino Linotype" w:hAnsi="Palatino Linotype"/>
          <w:lang w:val="es-ES_tradnl"/>
        </w:rPr>
      </w:pPr>
    </w:p>
    <w:p w14:paraId="71D1C48D" w14:textId="29C93750" w:rsidR="001F5195" w:rsidRPr="00627E21" w:rsidRDefault="001D2C15" w:rsidP="003357A6">
      <w:pPr>
        <w:pStyle w:val="Prrafodelista"/>
        <w:numPr>
          <w:ilvl w:val="1"/>
          <w:numId w:val="10"/>
        </w:numPr>
        <w:autoSpaceDE w:val="0"/>
        <w:autoSpaceDN w:val="0"/>
        <w:adjustRightInd w:val="0"/>
        <w:spacing w:after="120"/>
        <w:jc w:val="both"/>
        <w:rPr>
          <w:rFonts w:ascii="Palatino Linotype" w:hAnsi="Palatino Linotype"/>
          <w:i/>
          <w:iCs/>
          <w:lang w:val="es-ES_tradnl"/>
        </w:rPr>
      </w:pPr>
      <w:bookmarkStart w:id="1" w:name="_Hlk107524154"/>
      <w:r w:rsidRPr="00627E21">
        <w:rPr>
          <w:rFonts w:ascii="Palatino Linotype" w:hAnsi="Palatino Linotype"/>
          <w:i/>
          <w:iCs/>
          <w:lang w:val="es-ES_tradnl"/>
        </w:rPr>
        <w:t>De</w:t>
      </w:r>
      <w:r w:rsidR="007D1E9A" w:rsidRPr="00627E21">
        <w:rPr>
          <w:rFonts w:ascii="Palatino Linotype" w:hAnsi="Palatino Linotype"/>
          <w:i/>
          <w:iCs/>
          <w:lang w:val="es-ES_tradnl"/>
        </w:rPr>
        <w:t>l</w:t>
      </w:r>
      <w:r w:rsidRPr="00627E21">
        <w:rPr>
          <w:rFonts w:ascii="Palatino Linotype" w:hAnsi="Palatino Linotype"/>
          <w:i/>
          <w:iCs/>
          <w:lang w:val="es-ES_tradnl"/>
        </w:rPr>
        <w:t xml:space="preserve"> C. </w:t>
      </w:r>
      <w:r w:rsidR="007D1E9A" w:rsidRPr="00627E21">
        <w:rPr>
          <w:rFonts w:ascii="Palatino Linotype" w:hAnsi="Palatino Linotype"/>
          <w:i/>
          <w:iCs/>
          <w:lang w:val="es-ES_tradnl"/>
        </w:rPr>
        <w:t>David Mercado Caballero</w:t>
      </w:r>
      <w:r w:rsidRPr="00627E21">
        <w:rPr>
          <w:rFonts w:ascii="Palatino Linotype" w:hAnsi="Palatino Linotype"/>
          <w:i/>
          <w:iCs/>
          <w:lang w:val="es-ES_tradnl"/>
        </w:rPr>
        <w:t xml:space="preserve">, el o los documentos en donde conste lo siguiente: </w:t>
      </w:r>
    </w:p>
    <w:p w14:paraId="6D705CE8" w14:textId="0E7C2AC1" w:rsidR="001D2C15" w:rsidRPr="00627E21" w:rsidRDefault="007D1E9A" w:rsidP="003357A6">
      <w:pPr>
        <w:pStyle w:val="Prrafodelista"/>
        <w:numPr>
          <w:ilvl w:val="1"/>
          <w:numId w:val="12"/>
        </w:numPr>
        <w:autoSpaceDE w:val="0"/>
        <w:autoSpaceDN w:val="0"/>
        <w:adjustRightInd w:val="0"/>
        <w:spacing w:after="120"/>
        <w:jc w:val="both"/>
        <w:rPr>
          <w:rFonts w:ascii="Palatino Linotype" w:hAnsi="Palatino Linotype"/>
          <w:i/>
          <w:iCs/>
        </w:rPr>
      </w:pPr>
      <w:r w:rsidRPr="00627E21">
        <w:rPr>
          <w:rFonts w:ascii="Palatino Linotype" w:hAnsi="Palatino Linotype"/>
          <w:i/>
          <w:iCs/>
        </w:rPr>
        <w:t>FUMP y/o nombramiento</w:t>
      </w:r>
      <w:r w:rsidR="001D2C15" w:rsidRPr="00627E21">
        <w:rPr>
          <w:rFonts w:ascii="Palatino Linotype" w:hAnsi="Palatino Linotype"/>
          <w:i/>
          <w:iCs/>
        </w:rPr>
        <w:t>.</w:t>
      </w:r>
    </w:p>
    <w:p w14:paraId="580C57C8" w14:textId="4204EF66" w:rsidR="001D2C15" w:rsidRPr="00627E21" w:rsidRDefault="007D1E9A" w:rsidP="003357A6">
      <w:pPr>
        <w:pStyle w:val="Prrafodelista"/>
        <w:numPr>
          <w:ilvl w:val="1"/>
          <w:numId w:val="12"/>
        </w:numPr>
        <w:autoSpaceDE w:val="0"/>
        <w:autoSpaceDN w:val="0"/>
        <w:adjustRightInd w:val="0"/>
        <w:spacing w:after="120"/>
        <w:jc w:val="both"/>
        <w:rPr>
          <w:rFonts w:ascii="Palatino Linotype" w:hAnsi="Palatino Linotype"/>
          <w:i/>
          <w:iCs/>
        </w:rPr>
      </w:pPr>
      <w:r w:rsidRPr="00627E21">
        <w:rPr>
          <w:rFonts w:ascii="Palatino Linotype" w:hAnsi="Palatino Linotype"/>
          <w:i/>
          <w:iCs/>
          <w:lang w:val="es-ES_tradnl"/>
        </w:rPr>
        <w:t>Cuadro de movimiento y/o documento mediante el cual se propuso su contratación en la Subdirección Regional de Educación Básica Valle de Bravo</w:t>
      </w:r>
      <w:r w:rsidR="001D2C15" w:rsidRPr="00627E21">
        <w:rPr>
          <w:rFonts w:ascii="Palatino Linotype" w:hAnsi="Palatino Linotype"/>
          <w:i/>
          <w:iCs/>
        </w:rPr>
        <w:t>.</w:t>
      </w:r>
    </w:p>
    <w:p w14:paraId="31E1DCDD" w14:textId="576DF0C5" w:rsidR="001D2C15" w:rsidRPr="00627E21" w:rsidRDefault="007D1E9A" w:rsidP="003357A6">
      <w:pPr>
        <w:pStyle w:val="Prrafodelista"/>
        <w:numPr>
          <w:ilvl w:val="1"/>
          <w:numId w:val="12"/>
        </w:numPr>
        <w:autoSpaceDE w:val="0"/>
        <w:autoSpaceDN w:val="0"/>
        <w:adjustRightInd w:val="0"/>
        <w:spacing w:after="120"/>
        <w:jc w:val="both"/>
        <w:rPr>
          <w:rFonts w:ascii="Palatino Linotype" w:hAnsi="Palatino Linotype"/>
          <w:i/>
          <w:iCs/>
        </w:rPr>
      </w:pPr>
      <w:r w:rsidRPr="00627E21">
        <w:rPr>
          <w:rFonts w:ascii="Palatino Linotype" w:hAnsi="Palatino Linotype"/>
          <w:i/>
          <w:iCs/>
        </w:rPr>
        <w:t>Oficio de asignación de funciones</w:t>
      </w:r>
      <w:r w:rsidRPr="00627E21">
        <w:t xml:space="preserve"> </w:t>
      </w:r>
      <w:r w:rsidRPr="00627E21">
        <w:rPr>
          <w:rFonts w:ascii="Palatino Linotype" w:hAnsi="Palatino Linotype"/>
          <w:i/>
          <w:iCs/>
        </w:rPr>
        <w:t>durante los meses de marzo a septiembre del 2024</w:t>
      </w:r>
      <w:r w:rsidR="001D2C15" w:rsidRPr="00627E21">
        <w:rPr>
          <w:rFonts w:ascii="Palatino Linotype" w:hAnsi="Palatino Linotype"/>
          <w:i/>
          <w:iCs/>
        </w:rPr>
        <w:t>.</w:t>
      </w:r>
    </w:p>
    <w:p w14:paraId="6FBD5CE1" w14:textId="7BDDD931" w:rsidR="001D2C15" w:rsidRPr="00627E21" w:rsidRDefault="007D1E9A" w:rsidP="003357A6">
      <w:pPr>
        <w:pStyle w:val="Prrafodelista"/>
        <w:numPr>
          <w:ilvl w:val="1"/>
          <w:numId w:val="12"/>
        </w:numPr>
        <w:autoSpaceDE w:val="0"/>
        <w:autoSpaceDN w:val="0"/>
        <w:adjustRightInd w:val="0"/>
        <w:spacing w:after="120"/>
        <w:jc w:val="both"/>
        <w:rPr>
          <w:rFonts w:ascii="Palatino Linotype" w:hAnsi="Palatino Linotype"/>
          <w:i/>
          <w:iCs/>
        </w:rPr>
      </w:pPr>
      <w:r w:rsidRPr="00627E21">
        <w:rPr>
          <w:rFonts w:ascii="Palatino Linotype" w:hAnsi="Palatino Linotype"/>
          <w:i/>
          <w:iCs/>
        </w:rPr>
        <w:t>Listas y/o registros de asistencia de los meses de marzo a septiembre del 2024</w:t>
      </w:r>
      <w:r w:rsidR="001D2C15" w:rsidRPr="00627E21">
        <w:rPr>
          <w:rFonts w:ascii="Palatino Linotype" w:hAnsi="Palatino Linotype"/>
          <w:i/>
          <w:iCs/>
        </w:rPr>
        <w:t>.</w:t>
      </w:r>
    </w:p>
    <w:p w14:paraId="0C346562" w14:textId="5A6D9E10" w:rsidR="001D2C15" w:rsidRPr="00627E21" w:rsidRDefault="007D1E9A" w:rsidP="003357A6">
      <w:pPr>
        <w:pStyle w:val="Prrafodelista"/>
        <w:numPr>
          <w:ilvl w:val="1"/>
          <w:numId w:val="12"/>
        </w:numPr>
        <w:autoSpaceDE w:val="0"/>
        <w:autoSpaceDN w:val="0"/>
        <w:adjustRightInd w:val="0"/>
        <w:spacing w:after="120"/>
        <w:jc w:val="both"/>
        <w:rPr>
          <w:rFonts w:ascii="Palatino Linotype" w:hAnsi="Palatino Linotype"/>
          <w:i/>
          <w:iCs/>
        </w:rPr>
      </w:pPr>
      <w:r w:rsidRPr="00627E21">
        <w:rPr>
          <w:rFonts w:ascii="Palatino Linotype" w:hAnsi="Palatino Linotype"/>
          <w:i/>
          <w:iCs/>
        </w:rPr>
        <w:t>Oficios que acrediten las comisiones que le fueron asignadas</w:t>
      </w:r>
      <w:r w:rsidR="001D2C15" w:rsidRPr="00627E21">
        <w:rPr>
          <w:rFonts w:ascii="Palatino Linotype" w:hAnsi="Palatino Linotype"/>
          <w:i/>
          <w:iCs/>
        </w:rPr>
        <w:t>.</w:t>
      </w:r>
    </w:p>
    <w:p w14:paraId="1BBC1EC1" w14:textId="6B02A683" w:rsidR="001D2C15" w:rsidRPr="00627E21" w:rsidRDefault="007D1E9A" w:rsidP="003357A6">
      <w:pPr>
        <w:pStyle w:val="Prrafodelista"/>
        <w:numPr>
          <w:ilvl w:val="1"/>
          <w:numId w:val="12"/>
        </w:numPr>
        <w:autoSpaceDE w:val="0"/>
        <w:autoSpaceDN w:val="0"/>
        <w:adjustRightInd w:val="0"/>
        <w:spacing w:after="120"/>
        <w:jc w:val="both"/>
        <w:rPr>
          <w:rFonts w:ascii="Palatino Linotype" w:hAnsi="Palatino Linotype"/>
          <w:i/>
          <w:iCs/>
        </w:rPr>
      </w:pPr>
      <w:r w:rsidRPr="00627E21">
        <w:rPr>
          <w:rFonts w:ascii="Palatino Linotype" w:hAnsi="Palatino Linotype"/>
          <w:i/>
          <w:iCs/>
        </w:rPr>
        <w:t>Informe si su contratación en la Subdirección Regional de Educación Básica fue realizado a propuesta o con el aval del Secretario de Educación, Ciencia, Tecnología e Innovación del Estado de México, Miguel Ángel Hernández Espejel.</w:t>
      </w:r>
    </w:p>
    <w:p w14:paraId="20493F2F" w14:textId="77777777" w:rsidR="007D1E9A" w:rsidRPr="00627E21" w:rsidRDefault="007D1E9A" w:rsidP="007D1E9A">
      <w:pPr>
        <w:pStyle w:val="Prrafodelista"/>
        <w:autoSpaceDE w:val="0"/>
        <w:autoSpaceDN w:val="0"/>
        <w:adjustRightInd w:val="0"/>
        <w:spacing w:after="120"/>
        <w:ind w:left="2160"/>
        <w:jc w:val="both"/>
        <w:rPr>
          <w:rFonts w:ascii="Palatino Linotype" w:hAnsi="Palatino Linotype"/>
          <w:i/>
          <w:iCs/>
        </w:rPr>
      </w:pPr>
    </w:p>
    <w:p w14:paraId="3AF71BFD" w14:textId="77777777" w:rsidR="007D1E9A" w:rsidRPr="00627E21" w:rsidRDefault="007D1E9A" w:rsidP="007D1E9A">
      <w:pPr>
        <w:pStyle w:val="Prrafodelista"/>
        <w:numPr>
          <w:ilvl w:val="1"/>
          <w:numId w:val="10"/>
        </w:numPr>
        <w:jc w:val="both"/>
        <w:rPr>
          <w:rFonts w:ascii="Palatino Linotype" w:hAnsi="Palatino Linotype"/>
          <w:i/>
          <w:iCs/>
          <w:lang w:val="es-ES_tradnl"/>
        </w:rPr>
      </w:pPr>
      <w:r w:rsidRPr="00627E21">
        <w:rPr>
          <w:rFonts w:ascii="Palatino Linotype" w:hAnsi="Palatino Linotype"/>
          <w:i/>
          <w:iCs/>
          <w:lang w:val="es-ES_tradnl"/>
        </w:rPr>
        <w:t>Nombre completo de la persona titular o encargada de la Subdirección Regional de Educación Básica Valle de Bravo durante los meses de marzo a septiembre del 2024.</w:t>
      </w:r>
    </w:p>
    <w:bookmarkEnd w:id="1"/>
    <w:p w14:paraId="51C4821B" w14:textId="77777777" w:rsidR="00C04418" w:rsidRPr="00627E21" w:rsidRDefault="00C04418" w:rsidP="00545F25">
      <w:pPr>
        <w:spacing w:after="120" w:line="360" w:lineRule="auto"/>
        <w:jc w:val="both"/>
        <w:rPr>
          <w:rFonts w:ascii="Palatino Linotype" w:hAnsi="Palatino Linotype"/>
        </w:rPr>
      </w:pPr>
    </w:p>
    <w:p w14:paraId="224DE9B0" w14:textId="3D5F580F" w:rsidR="00F5608A" w:rsidRPr="00627E21" w:rsidRDefault="00562181" w:rsidP="00613213">
      <w:pPr>
        <w:pStyle w:val="Prrafodelista"/>
        <w:autoSpaceDE w:val="0"/>
        <w:autoSpaceDN w:val="0"/>
        <w:adjustRightInd w:val="0"/>
        <w:spacing w:line="360" w:lineRule="auto"/>
        <w:ind w:left="0"/>
        <w:jc w:val="both"/>
        <w:rPr>
          <w:rFonts w:ascii="Palatino Linotype" w:hAnsi="Palatino Linotype"/>
          <w:lang w:val="es-ES_tradnl"/>
        </w:rPr>
      </w:pPr>
      <w:r w:rsidRPr="00627E21">
        <w:rPr>
          <w:rFonts w:ascii="Palatino Linotype" w:hAnsi="Palatino Linotype"/>
          <w:lang w:val="es-ES_tradnl"/>
        </w:rPr>
        <w:lastRenderedPageBreak/>
        <w:t xml:space="preserve">Consecuentemente, el </w:t>
      </w:r>
      <w:r w:rsidRPr="00627E21">
        <w:rPr>
          <w:rFonts w:ascii="Palatino Linotype" w:hAnsi="Palatino Linotype"/>
          <w:b/>
          <w:lang w:val="es-ES_tradnl"/>
        </w:rPr>
        <w:t>Sujeto Obligado</w:t>
      </w:r>
      <w:r w:rsidRPr="00627E21">
        <w:rPr>
          <w:rFonts w:ascii="Palatino Linotype" w:hAnsi="Palatino Linotype"/>
          <w:lang w:val="es-ES_tradnl"/>
        </w:rPr>
        <w:t xml:space="preserve"> emitió respuesta a la solicitud de información</w:t>
      </w:r>
      <w:r w:rsidRPr="00627E21">
        <w:rPr>
          <w:rFonts w:ascii="Palatino Linotype" w:hAnsi="Palatino Linotype"/>
          <w:b/>
          <w:lang w:val="es-ES_tradnl"/>
        </w:rPr>
        <w:t xml:space="preserve">, </w:t>
      </w:r>
      <w:r w:rsidRPr="00627E21">
        <w:rPr>
          <w:rFonts w:ascii="Palatino Linotype" w:hAnsi="Palatino Linotype"/>
          <w:lang w:val="es-ES_tradnl"/>
        </w:rPr>
        <w:t xml:space="preserve">remitiendo para tal efecto </w:t>
      </w:r>
      <w:r w:rsidR="003357A6" w:rsidRPr="00627E21">
        <w:rPr>
          <w:rFonts w:ascii="Palatino Linotype" w:hAnsi="Palatino Linotype"/>
          <w:lang w:val="es-ES_tradnl"/>
        </w:rPr>
        <w:t>diversos</w:t>
      </w:r>
      <w:r w:rsidRPr="00627E21">
        <w:rPr>
          <w:rFonts w:ascii="Palatino Linotype" w:hAnsi="Palatino Linotype"/>
          <w:lang w:val="es-ES_tradnl"/>
        </w:rPr>
        <w:t xml:space="preserve"> archivo</w:t>
      </w:r>
      <w:r w:rsidR="003357A6" w:rsidRPr="00627E21">
        <w:rPr>
          <w:rFonts w:ascii="Palatino Linotype" w:hAnsi="Palatino Linotype"/>
          <w:lang w:val="es-ES_tradnl"/>
        </w:rPr>
        <w:t>s</w:t>
      </w:r>
      <w:r w:rsidRPr="00627E21">
        <w:rPr>
          <w:rFonts w:ascii="Palatino Linotype" w:hAnsi="Palatino Linotype"/>
          <w:lang w:val="es-ES_tradnl"/>
        </w:rPr>
        <w:t xml:space="preserve"> electrónico</w:t>
      </w:r>
      <w:r w:rsidR="003357A6" w:rsidRPr="00627E21">
        <w:rPr>
          <w:rFonts w:ascii="Palatino Linotype" w:hAnsi="Palatino Linotype"/>
          <w:lang w:val="es-ES_tradnl"/>
        </w:rPr>
        <w:t>s</w:t>
      </w:r>
      <w:r w:rsidRPr="00627E21">
        <w:rPr>
          <w:rFonts w:ascii="Palatino Linotype" w:hAnsi="Palatino Linotype"/>
          <w:lang w:val="es-ES_tradnl"/>
        </w:rPr>
        <w:t xml:space="preserve">, </w:t>
      </w:r>
      <w:r w:rsidR="003357A6" w:rsidRPr="00627E21">
        <w:rPr>
          <w:rFonts w:ascii="Palatino Linotype" w:hAnsi="Palatino Linotype"/>
          <w:lang w:val="es-ES_tradnl"/>
        </w:rPr>
        <w:t>los</w:t>
      </w:r>
      <w:r w:rsidRPr="00627E21">
        <w:rPr>
          <w:rFonts w:ascii="Palatino Linotype" w:hAnsi="Palatino Linotype"/>
          <w:lang w:val="es-ES_tradnl"/>
        </w:rPr>
        <w:t xml:space="preserve"> cual</w:t>
      </w:r>
      <w:r w:rsidR="003357A6" w:rsidRPr="00627E21">
        <w:rPr>
          <w:rFonts w:ascii="Palatino Linotype" w:hAnsi="Palatino Linotype"/>
          <w:lang w:val="es-ES_tradnl"/>
        </w:rPr>
        <w:t>es</w:t>
      </w:r>
      <w:r w:rsidR="00C470A6" w:rsidRPr="00627E21">
        <w:rPr>
          <w:rFonts w:ascii="Palatino Linotype" w:hAnsi="Palatino Linotype"/>
          <w:lang w:val="es-ES_tradnl"/>
        </w:rPr>
        <w:t xml:space="preserve"> se describe</w:t>
      </w:r>
      <w:r w:rsidR="003357A6" w:rsidRPr="00627E21">
        <w:rPr>
          <w:rFonts w:ascii="Palatino Linotype" w:hAnsi="Palatino Linotype"/>
          <w:lang w:val="es-ES_tradnl"/>
        </w:rPr>
        <w:t>n</w:t>
      </w:r>
      <w:r w:rsidR="00C470A6" w:rsidRPr="00627E21">
        <w:rPr>
          <w:rFonts w:ascii="Palatino Linotype" w:hAnsi="Palatino Linotype"/>
          <w:lang w:val="es-ES_tradnl"/>
        </w:rPr>
        <w:t xml:space="preserve"> a continuación</w:t>
      </w:r>
      <w:r w:rsidRPr="00627E21">
        <w:rPr>
          <w:rFonts w:ascii="Palatino Linotype" w:hAnsi="Palatino Linotype"/>
          <w:lang w:val="es-ES_tradnl"/>
        </w:rPr>
        <w:t>:</w:t>
      </w:r>
    </w:p>
    <w:p w14:paraId="666860A5" w14:textId="77777777" w:rsidR="00562181" w:rsidRPr="00627E21" w:rsidRDefault="00562181" w:rsidP="00613213">
      <w:pPr>
        <w:pStyle w:val="Prrafodelista"/>
        <w:autoSpaceDE w:val="0"/>
        <w:autoSpaceDN w:val="0"/>
        <w:adjustRightInd w:val="0"/>
        <w:spacing w:line="360" w:lineRule="auto"/>
        <w:ind w:left="0"/>
        <w:jc w:val="both"/>
        <w:rPr>
          <w:rFonts w:ascii="Palatino Linotype" w:hAnsi="Palatino Linotype"/>
          <w:lang w:val="es-ES_tradnl"/>
        </w:rPr>
      </w:pPr>
    </w:p>
    <w:p w14:paraId="0E9909E3" w14:textId="1314C2FA" w:rsidR="003E3A57" w:rsidRPr="00627E21" w:rsidRDefault="006354E1" w:rsidP="005A7A01">
      <w:pPr>
        <w:pStyle w:val="Prrafodelista"/>
        <w:numPr>
          <w:ilvl w:val="0"/>
          <w:numId w:val="6"/>
        </w:numPr>
        <w:autoSpaceDE w:val="0"/>
        <w:autoSpaceDN w:val="0"/>
        <w:adjustRightInd w:val="0"/>
        <w:spacing w:line="360" w:lineRule="auto"/>
        <w:jc w:val="both"/>
        <w:rPr>
          <w:rFonts w:ascii="Palatino Linotype" w:hAnsi="Palatino Linotype"/>
          <w:b/>
          <w:lang w:val="es-ES_tradnl"/>
        </w:rPr>
      </w:pPr>
      <w:r w:rsidRPr="00627E21">
        <w:rPr>
          <w:rFonts w:ascii="Palatino Linotype" w:hAnsi="Palatino Linotype"/>
          <w:b/>
          <w:lang w:val="es-ES_tradnl"/>
        </w:rPr>
        <w:t>“</w:t>
      </w:r>
      <w:r w:rsidR="00545F25" w:rsidRPr="00627E21">
        <w:rPr>
          <w:rFonts w:ascii="Palatino Linotype" w:hAnsi="Palatino Linotype"/>
          <w:b/>
          <w:lang w:val="es-ES_tradnl"/>
        </w:rPr>
        <w:t>SPH_UT_490_CDA.pdf</w:t>
      </w:r>
      <w:r w:rsidR="00E039D6" w:rsidRPr="00627E21">
        <w:rPr>
          <w:rFonts w:ascii="Palatino Linotype" w:hAnsi="Palatino Linotype"/>
          <w:b/>
          <w:lang w:val="es-ES_tradnl"/>
        </w:rPr>
        <w:t>”</w:t>
      </w:r>
      <w:r w:rsidR="00562181" w:rsidRPr="00627E21">
        <w:rPr>
          <w:rFonts w:ascii="Palatino Linotype" w:hAnsi="Palatino Linotype"/>
          <w:b/>
          <w:lang w:val="es-ES_tradnl"/>
        </w:rPr>
        <w:t>:</w:t>
      </w:r>
      <w:r w:rsidRPr="00627E21">
        <w:rPr>
          <w:rFonts w:ascii="Palatino Linotype" w:hAnsi="Palatino Linotype"/>
          <w:lang w:val="es-ES_tradnl"/>
        </w:rPr>
        <w:t xml:space="preserve"> </w:t>
      </w:r>
      <w:r w:rsidR="00545F25" w:rsidRPr="00627E21">
        <w:rPr>
          <w:rFonts w:ascii="Palatino Linotype" w:hAnsi="Palatino Linotype"/>
          <w:lang w:val="es-ES_tradnl"/>
        </w:rPr>
        <w:t>Oficio número 22804001000000S/0876/2025</w:t>
      </w:r>
      <w:r w:rsidR="00641964" w:rsidRPr="00627E21">
        <w:rPr>
          <w:rFonts w:ascii="Palatino Linotype" w:hAnsi="Palatino Linotype"/>
          <w:lang w:val="es-ES_tradnl"/>
        </w:rPr>
        <w:t xml:space="preserve"> emitido por </w:t>
      </w:r>
      <w:r w:rsidR="00545F25" w:rsidRPr="00627E21">
        <w:rPr>
          <w:rFonts w:ascii="Palatino Linotype" w:hAnsi="Palatino Linotype"/>
          <w:lang w:val="es-ES_tradnl"/>
        </w:rPr>
        <w:t>el</w:t>
      </w:r>
      <w:r w:rsidR="00641964" w:rsidRPr="00627E21">
        <w:rPr>
          <w:rFonts w:ascii="Palatino Linotype" w:hAnsi="Palatino Linotype"/>
          <w:lang w:val="es-ES_tradnl"/>
        </w:rPr>
        <w:t xml:space="preserve"> </w:t>
      </w:r>
      <w:r w:rsidR="00545F25" w:rsidRPr="00627E21">
        <w:rPr>
          <w:rFonts w:ascii="Palatino Linotype" w:hAnsi="Palatino Linotype"/>
          <w:lang w:val="es-ES_tradnl"/>
        </w:rPr>
        <w:t>Coordinador de Delegaciones Administrativas</w:t>
      </w:r>
      <w:r w:rsidR="00641964" w:rsidRPr="00627E21">
        <w:rPr>
          <w:rFonts w:ascii="Palatino Linotype" w:hAnsi="Palatino Linotype"/>
          <w:lang w:val="es-ES_tradnl"/>
        </w:rPr>
        <w:t xml:space="preserve">, a través del cual, medularmente informa al </w:t>
      </w:r>
      <w:r w:rsidR="00545F25" w:rsidRPr="00627E21">
        <w:rPr>
          <w:rFonts w:ascii="Palatino Linotype" w:hAnsi="Palatino Linotype"/>
          <w:lang w:val="es-ES_tradnl"/>
        </w:rPr>
        <w:t>Titular de la Unidad de Transparencia</w:t>
      </w:r>
      <w:r w:rsidR="00641964" w:rsidRPr="00627E21">
        <w:rPr>
          <w:rFonts w:ascii="Palatino Linotype" w:hAnsi="Palatino Linotype"/>
          <w:lang w:val="es-ES_tradnl"/>
        </w:rPr>
        <w:t xml:space="preserve"> que, </w:t>
      </w:r>
      <w:r w:rsidR="00545F25" w:rsidRPr="00627E21">
        <w:rPr>
          <w:rFonts w:ascii="Palatino Linotype" w:hAnsi="Palatino Linotype"/>
          <w:lang w:val="es-ES_tradnl"/>
        </w:rPr>
        <w:t>después de consultar el Sistema de Administración de la Secretaría de Educación, Ciencia, Tecnología e Innovación, se envían físicamente los Formatos Únicos de Movimientos de Personal del servidor público docente, David Mercado Caballero, que existen en esta Coordinación de Delegaciones Administrativas, con los siguientes folios:</w:t>
      </w:r>
    </w:p>
    <w:p w14:paraId="7C869898" w14:textId="77777777" w:rsidR="00545F25" w:rsidRPr="00627E21" w:rsidRDefault="00545F25" w:rsidP="00545F25">
      <w:pPr>
        <w:pStyle w:val="Prrafodelista"/>
        <w:autoSpaceDE w:val="0"/>
        <w:autoSpaceDN w:val="0"/>
        <w:adjustRightInd w:val="0"/>
        <w:spacing w:line="360" w:lineRule="auto"/>
        <w:ind w:left="720"/>
        <w:jc w:val="both"/>
        <w:rPr>
          <w:rFonts w:ascii="Palatino Linotype" w:hAnsi="Palatino Linotype"/>
          <w:b/>
          <w:lang w:val="es-ES_tradnl"/>
        </w:rPr>
      </w:pPr>
    </w:p>
    <w:p w14:paraId="534C3B64" w14:textId="5E1F767F" w:rsidR="00545F25" w:rsidRPr="00627E21" w:rsidRDefault="00545F25" w:rsidP="00545F25">
      <w:pPr>
        <w:pStyle w:val="Prrafodelista"/>
        <w:autoSpaceDE w:val="0"/>
        <w:autoSpaceDN w:val="0"/>
        <w:adjustRightInd w:val="0"/>
        <w:spacing w:line="360" w:lineRule="auto"/>
        <w:ind w:left="720"/>
        <w:jc w:val="center"/>
        <w:rPr>
          <w:rFonts w:ascii="Palatino Linotype" w:hAnsi="Palatino Linotype"/>
          <w:b/>
          <w:lang w:val="es-ES_tradnl"/>
        </w:rPr>
      </w:pPr>
      <w:r w:rsidRPr="00627E21">
        <w:rPr>
          <w:rFonts w:ascii="Palatino Linotype" w:hAnsi="Palatino Linotype"/>
          <w:b/>
          <w:noProof/>
          <w:lang w:val="es-MX" w:eastAsia="es-MX"/>
        </w:rPr>
        <w:drawing>
          <wp:inline distT="0" distB="0" distL="0" distR="0" wp14:anchorId="7811BC3A" wp14:editId="75BDF935">
            <wp:extent cx="4848045" cy="890305"/>
            <wp:effectExtent l="0" t="0" r="0" b="5080"/>
            <wp:docPr id="4379899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89970" name=""/>
                    <pic:cNvPicPr/>
                  </pic:nvPicPr>
                  <pic:blipFill>
                    <a:blip r:embed="rId8"/>
                    <a:stretch>
                      <a:fillRect/>
                    </a:stretch>
                  </pic:blipFill>
                  <pic:spPr>
                    <a:xfrm>
                      <a:off x="0" y="0"/>
                      <a:ext cx="4869397" cy="894226"/>
                    </a:xfrm>
                    <a:prstGeom prst="rect">
                      <a:avLst/>
                    </a:prstGeom>
                  </pic:spPr>
                </pic:pic>
              </a:graphicData>
            </a:graphic>
          </wp:inline>
        </w:drawing>
      </w:r>
    </w:p>
    <w:p w14:paraId="46520E25" w14:textId="77777777" w:rsidR="00641964" w:rsidRPr="00627E21" w:rsidRDefault="00641964" w:rsidP="00641964">
      <w:pPr>
        <w:autoSpaceDE w:val="0"/>
        <w:autoSpaceDN w:val="0"/>
        <w:adjustRightInd w:val="0"/>
        <w:spacing w:line="360" w:lineRule="auto"/>
        <w:jc w:val="both"/>
        <w:rPr>
          <w:rFonts w:ascii="Palatino Linotype" w:hAnsi="Palatino Linotype"/>
          <w:bCs/>
        </w:rPr>
      </w:pPr>
    </w:p>
    <w:p w14:paraId="2049B53B" w14:textId="5DD7F5D7" w:rsidR="00641964" w:rsidRPr="00627E21" w:rsidRDefault="00641964" w:rsidP="00641964">
      <w:pPr>
        <w:pStyle w:val="Prrafodelista"/>
        <w:numPr>
          <w:ilvl w:val="0"/>
          <w:numId w:val="6"/>
        </w:numPr>
        <w:autoSpaceDE w:val="0"/>
        <w:autoSpaceDN w:val="0"/>
        <w:adjustRightInd w:val="0"/>
        <w:spacing w:line="360" w:lineRule="auto"/>
        <w:jc w:val="both"/>
        <w:rPr>
          <w:rFonts w:ascii="Palatino Linotype" w:hAnsi="Palatino Linotype"/>
          <w:bCs/>
        </w:rPr>
      </w:pPr>
      <w:r w:rsidRPr="00627E21">
        <w:rPr>
          <w:rFonts w:ascii="Palatino Linotype" w:hAnsi="Palatino Linotype"/>
          <w:bCs/>
        </w:rPr>
        <w:t>“</w:t>
      </w:r>
      <w:r w:rsidR="00545F25" w:rsidRPr="00627E21">
        <w:rPr>
          <w:rFonts w:ascii="Palatino Linotype" w:hAnsi="Palatino Linotype"/>
          <w:b/>
        </w:rPr>
        <w:t>FUMP_UT_490_DCREB_VP.pdf</w:t>
      </w:r>
      <w:r w:rsidRPr="00627E21">
        <w:rPr>
          <w:rFonts w:ascii="Palatino Linotype" w:hAnsi="Palatino Linotype"/>
          <w:bCs/>
        </w:rPr>
        <w:t xml:space="preserve">”: Oficio número </w:t>
      </w:r>
      <w:r w:rsidR="00545F25" w:rsidRPr="00627E21">
        <w:rPr>
          <w:rFonts w:ascii="Palatino Linotype" w:hAnsi="Palatino Linotype"/>
          <w:bCs/>
        </w:rPr>
        <w:t>22801000010300T/0517/2025</w:t>
      </w:r>
      <w:r w:rsidRPr="00627E21">
        <w:rPr>
          <w:rFonts w:ascii="Palatino Linotype" w:hAnsi="Palatino Linotype"/>
          <w:bCs/>
        </w:rPr>
        <w:t xml:space="preserve">, a través del cual, la </w:t>
      </w:r>
      <w:r w:rsidR="00545F25" w:rsidRPr="00627E21">
        <w:rPr>
          <w:rFonts w:ascii="Palatino Linotype" w:hAnsi="Palatino Linotype"/>
          <w:bCs/>
        </w:rPr>
        <w:t>Encargada de la Subdirección Regional de Educación Básica Valle de Bravo</w:t>
      </w:r>
      <w:r w:rsidRPr="00627E21">
        <w:rPr>
          <w:rFonts w:ascii="Palatino Linotype" w:hAnsi="Palatino Linotype"/>
          <w:bCs/>
        </w:rPr>
        <w:t xml:space="preserve">, comunica al </w:t>
      </w:r>
      <w:r w:rsidR="00545F25" w:rsidRPr="00627E21">
        <w:rPr>
          <w:rFonts w:ascii="Palatino Linotype" w:hAnsi="Palatino Linotype"/>
          <w:bCs/>
        </w:rPr>
        <w:t>Director de Coordinación Regional de Educación Básica</w:t>
      </w:r>
      <w:r w:rsidRPr="00627E21">
        <w:rPr>
          <w:rFonts w:ascii="Palatino Linotype" w:hAnsi="Palatino Linotype"/>
          <w:bCs/>
        </w:rPr>
        <w:t xml:space="preserve"> que, en</w:t>
      </w:r>
      <w:r w:rsidRPr="00627E21">
        <w:rPr>
          <w:rFonts w:ascii="Palatino Linotype" w:hAnsi="Palatino Linotype"/>
          <w:bCs/>
          <w:u w:val="single"/>
        </w:rPr>
        <w:t xml:space="preserve"> cuanto a las "actividades realizadas" y "licencia o permiso para estar activa en periodo de campaña electoral, jefes inmediatos" ha</w:t>
      </w:r>
      <w:r w:rsidR="00545F25" w:rsidRPr="00627E21">
        <w:rPr>
          <w:rFonts w:ascii="Palatino Linotype" w:hAnsi="Palatino Linotype"/>
          <w:bCs/>
          <w:u w:val="single"/>
        </w:rPr>
        <w:t>ce</w:t>
      </w:r>
      <w:r w:rsidRPr="00627E21">
        <w:rPr>
          <w:rFonts w:ascii="Palatino Linotype" w:hAnsi="Palatino Linotype"/>
          <w:bCs/>
          <w:u w:val="single"/>
        </w:rPr>
        <w:t xml:space="preserve"> </w:t>
      </w:r>
      <w:r w:rsidR="00545F25" w:rsidRPr="00627E21">
        <w:rPr>
          <w:rFonts w:ascii="Palatino Linotype" w:hAnsi="Palatino Linotype"/>
          <w:bCs/>
          <w:u w:val="single"/>
        </w:rPr>
        <w:t>del conocimiento</w:t>
      </w:r>
      <w:r w:rsidR="00545F25" w:rsidRPr="00627E21">
        <w:rPr>
          <w:rFonts w:ascii="Palatino Linotype" w:hAnsi="Palatino Linotype"/>
          <w:bCs/>
          <w:u w:val="single"/>
          <w:lang w:val="es-ES_tradnl"/>
        </w:rPr>
        <w:t xml:space="preserve"> a la información laboral del </w:t>
      </w:r>
      <w:r w:rsidR="00545F25" w:rsidRPr="00627E21">
        <w:rPr>
          <w:rFonts w:ascii="Palatino Linotype" w:hAnsi="Palatino Linotype"/>
          <w:bCs/>
          <w:u w:val="single"/>
          <w:lang w:val="es-ES_tradnl"/>
        </w:rPr>
        <w:lastRenderedPageBreak/>
        <w:t>servidor público DAVID MERCADO CABALLERO,</w:t>
      </w:r>
      <w:r w:rsidR="00545F25" w:rsidRPr="00627E21">
        <w:rPr>
          <w:rFonts w:ascii="Palatino Linotype" w:hAnsi="Palatino Linotype"/>
          <w:bCs/>
          <w:lang w:val="es-ES_tradnl"/>
        </w:rPr>
        <w:t xml:space="preserve"> señalando </w:t>
      </w:r>
      <w:r w:rsidR="00545F25" w:rsidRPr="00627E21">
        <w:rPr>
          <w:rFonts w:ascii="Palatino Linotype" w:hAnsi="Palatino Linotype"/>
          <w:b/>
          <w:u w:val="single"/>
          <w:lang w:val="es-ES_tradnl"/>
        </w:rPr>
        <w:t>que la propuesta se hizo con el aval del Secretario de Educación, de manera provisional en el área; posteriormente considerando una breve reasignación</w:t>
      </w:r>
      <w:r w:rsidR="00545F25" w:rsidRPr="00627E21">
        <w:rPr>
          <w:rFonts w:ascii="Palatino Linotype" w:hAnsi="Palatino Linotype"/>
          <w:bCs/>
          <w:lang w:val="es-ES_tradnl"/>
        </w:rPr>
        <w:t xml:space="preserve">; refiriendo además que, el servidor público no se encuentra adscrito a la Subdirección Regional de Educación Básica. </w:t>
      </w:r>
    </w:p>
    <w:p w14:paraId="712E2EDC" w14:textId="794251DC" w:rsidR="00476B64" w:rsidRPr="00627E21" w:rsidRDefault="00476B64" w:rsidP="00476B64">
      <w:pPr>
        <w:pStyle w:val="Prrafodelista"/>
        <w:autoSpaceDE w:val="0"/>
        <w:autoSpaceDN w:val="0"/>
        <w:adjustRightInd w:val="0"/>
        <w:spacing w:line="360" w:lineRule="auto"/>
        <w:ind w:left="720"/>
        <w:jc w:val="both"/>
        <w:rPr>
          <w:rFonts w:ascii="Palatino Linotype" w:hAnsi="Palatino Linotype"/>
          <w:bCs/>
        </w:rPr>
      </w:pPr>
    </w:p>
    <w:p w14:paraId="7346227D" w14:textId="27BD7458" w:rsidR="00476B64" w:rsidRPr="00627E21" w:rsidRDefault="00545F25" w:rsidP="00476B64">
      <w:pPr>
        <w:pStyle w:val="Prrafodelista"/>
        <w:autoSpaceDE w:val="0"/>
        <w:autoSpaceDN w:val="0"/>
        <w:adjustRightInd w:val="0"/>
        <w:spacing w:line="360" w:lineRule="auto"/>
        <w:ind w:left="720"/>
        <w:jc w:val="both"/>
        <w:rPr>
          <w:rFonts w:ascii="Palatino Linotype" w:hAnsi="Palatino Linotype"/>
          <w:bCs/>
        </w:rPr>
      </w:pPr>
      <w:r w:rsidRPr="00627E21">
        <w:rPr>
          <w:rFonts w:ascii="Palatino Linotype" w:hAnsi="Palatino Linotype"/>
          <w:bCs/>
        </w:rPr>
        <w:t>Asimismo, remitió dos</w:t>
      </w:r>
      <w:r w:rsidRPr="00627E21">
        <w:rPr>
          <w:rFonts w:ascii="Palatino Linotype" w:hAnsi="Palatino Linotype"/>
          <w:b/>
          <w:u w:val="single"/>
        </w:rPr>
        <w:t xml:space="preserve"> Formatos Únicos de Movimiento de Personal de Alta y Reingreso a nombre del servidor público referido en la solicitud de información</w:t>
      </w:r>
      <w:r w:rsidR="00476B64" w:rsidRPr="00627E21">
        <w:rPr>
          <w:rFonts w:ascii="Palatino Linotype" w:hAnsi="Palatino Linotype"/>
          <w:bCs/>
        </w:rPr>
        <w:t>.</w:t>
      </w:r>
    </w:p>
    <w:p w14:paraId="324F2FF4" w14:textId="77777777" w:rsidR="00476B64" w:rsidRPr="00627E21" w:rsidRDefault="00476B64" w:rsidP="00476B64">
      <w:pPr>
        <w:autoSpaceDE w:val="0"/>
        <w:autoSpaceDN w:val="0"/>
        <w:adjustRightInd w:val="0"/>
        <w:spacing w:line="360" w:lineRule="auto"/>
        <w:jc w:val="both"/>
        <w:rPr>
          <w:rFonts w:ascii="Palatino Linotype" w:hAnsi="Palatino Linotype"/>
          <w:bCs/>
        </w:rPr>
      </w:pPr>
    </w:p>
    <w:p w14:paraId="1955CA06" w14:textId="43B95FBE" w:rsidR="00476B64" w:rsidRPr="00627E21" w:rsidRDefault="00476B64" w:rsidP="00476B64">
      <w:pPr>
        <w:pStyle w:val="Prrafodelista"/>
        <w:numPr>
          <w:ilvl w:val="0"/>
          <w:numId w:val="6"/>
        </w:numPr>
        <w:autoSpaceDE w:val="0"/>
        <w:autoSpaceDN w:val="0"/>
        <w:adjustRightInd w:val="0"/>
        <w:spacing w:line="360" w:lineRule="auto"/>
        <w:jc w:val="both"/>
        <w:rPr>
          <w:rFonts w:ascii="Palatino Linotype" w:hAnsi="Palatino Linotype"/>
          <w:bCs/>
        </w:rPr>
      </w:pPr>
      <w:r w:rsidRPr="00627E21">
        <w:rPr>
          <w:rFonts w:ascii="Palatino Linotype" w:hAnsi="Palatino Linotype"/>
          <w:bCs/>
        </w:rPr>
        <w:t>“</w:t>
      </w:r>
      <w:r w:rsidR="00341E8B" w:rsidRPr="00627E21">
        <w:rPr>
          <w:rFonts w:ascii="Palatino Linotype" w:hAnsi="Palatino Linotype"/>
          <w:b/>
        </w:rPr>
        <w:t>SPH_UT_473_DCREB.pdf</w:t>
      </w:r>
      <w:r w:rsidRPr="00627E21">
        <w:rPr>
          <w:rFonts w:ascii="Palatino Linotype" w:hAnsi="Palatino Linotype"/>
          <w:bCs/>
        </w:rPr>
        <w:t>”:</w:t>
      </w:r>
      <w:r w:rsidR="00341E8B" w:rsidRPr="00627E21">
        <w:rPr>
          <w:rFonts w:ascii="Palatino Linotype" w:hAnsi="Palatino Linotype"/>
          <w:bCs/>
        </w:rPr>
        <w:t xml:space="preserve"> Oficio número 22801000010000L/04054/2025, signado por el Encargado de la Dirección de Coordinación Regional de Educación Básica, a través del cual comunica al Titular de la Unidad de Transparencia lo siguiente: </w:t>
      </w:r>
    </w:p>
    <w:p w14:paraId="08BE4DF0" w14:textId="77777777" w:rsidR="00341E8B" w:rsidRPr="00627E21" w:rsidRDefault="00341E8B" w:rsidP="00341E8B">
      <w:pPr>
        <w:pStyle w:val="Prrafodelista"/>
        <w:autoSpaceDE w:val="0"/>
        <w:autoSpaceDN w:val="0"/>
        <w:adjustRightInd w:val="0"/>
        <w:spacing w:line="360" w:lineRule="auto"/>
        <w:ind w:left="720"/>
        <w:jc w:val="both"/>
        <w:rPr>
          <w:rFonts w:ascii="Palatino Linotype" w:hAnsi="Palatino Linotype"/>
          <w:bCs/>
          <w:lang w:val="es-ES_tradnl"/>
        </w:rPr>
      </w:pPr>
    </w:p>
    <w:p w14:paraId="0F8DB3E4" w14:textId="77777777"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lang w:val="es-ES_tradnl"/>
        </w:rPr>
      </w:pPr>
      <w:r w:rsidRPr="00627E21">
        <w:rPr>
          <w:rFonts w:ascii="Palatino Linotype" w:hAnsi="Palatino Linotype"/>
          <w:bCs/>
          <w:i/>
          <w:iCs/>
          <w:sz w:val="22"/>
          <w:szCs w:val="22"/>
          <w:lang w:val="es-ES_tradnl"/>
        </w:rPr>
        <w:t xml:space="preserve">“La servidora pública Ma. Guadalupe Caballero Jaimes es la Encargada de la Subdirección Regional Educación Básica Valle de Bravo, durante los meses de marzo a septiembre de 2024. </w:t>
      </w:r>
    </w:p>
    <w:p w14:paraId="52FCB62B" w14:textId="77777777"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lang w:val="es-ES_tradnl"/>
        </w:rPr>
      </w:pPr>
    </w:p>
    <w:p w14:paraId="0B4F7758" w14:textId="77777777"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lang w:val="es-ES_tradnl"/>
        </w:rPr>
      </w:pPr>
      <w:r w:rsidRPr="00627E21">
        <w:rPr>
          <w:rFonts w:ascii="Palatino Linotype" w:hAnsi="Palatino Linotype"/>
          <w:bCs/>
          <w:i/>
          <w:iCs/>
          <w:sz w:val="22"/>
          <w:szCs w:val="22"/>
          <w:lang w:val="es-ES_tradnl"/>
        </w:rPr>
        <w:t xml:space="preserve">Se anexa FUMP del servidor público David Mercado Caballero, con el cual prestó sus servicios en de la Subdirección Regional de Educación Básica Valle de Bravo, durante los meses de marzo a septiembre de 2024. </w:t>
      </w:r>
    </w:p>
    <w:p w14:paraId="1FC4951B" w14:textId="77777777"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lang w:val="es-ES_tradnl"/>
        </w:rPr>
      </w:pPr>
    </w:p>
    <w:p w14:paraId="533C8357" w14:textId="02A219CE"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lang w:val="es-ES_tradnl"/>
        </w:rPr>
      </w:pPr>
      <w:r w:rsidRPr="00627E21">
        <w:rPr>
          <w:rFonts w:ascii="Palatino Linotype" w:hAnsi="Palatino Linotype"/>
          <w:bCs/>
          <w:i/>
          <w:iCs/>
          <w:sz w:val="22"/>
          <w:szCs w:val="22"/>
          <w:lang w:val="es-ES_tradnl"/>
        </w:rPr>
        <w:t xml:space="preserve">No se cuenta con el cuadro de movimiento o propuesta de contratación del servidor público David Mercado Caballero. </w:t>
      </w:r>
    </w:p>
    <w:p w14:paraId="105FCE5B" w14:textId="77777777"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lang w:val="es-ES_tradnl"/>
        </w:rPr>
      </w:pPr>
    </w:p>
    <w:p w14:paraId="252FB0A9" w14:textId="447EEA33"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lang w:val="es-ES_tradnl"/>
        </w:rPr>
      </w:pPr>
      <w:r w:rsidRPr="00627E21">
        <w:rPr>
          <w:rFonts w:ascii="Palatino Linotype" w:hAnsi="Palatino Linotype"/>
          <w:bCs/>
          <w:i/>
          <w:iCs/>
          <w:sz w:val="22"/>
          <w:szCs w:val="22"/>
          <w:lang w:val="es-ES_tradnl"/>
        </w:rPr>
        <w:lastRenderedPageBreak/>
        <w:t xml:space="preserve">No se cuenta con el oficio de asignación de funciones del multicitado servidor público durante prestación de sus servicios en la Subdirección Regional de Educación Básica Valle de Bravo. </w:t>
      </w:r>
    </w:p>
    <w:p w14:paraId="5457B9C7" w14:textId="77777777"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lang w:val="es-ES_tradnl"/>
        </w:rPr>
      </w:pPr>
    </w:p>
    <w:p w14:paraId="2E9B8E42" w14:textId="77777777"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lang w:val="es-ES_tradnl"/>
        </w:rPr>
      </w:pPr>
      <w:r w:rsidRPr="00627E21">
        <w:rPr>
          <w:rFonts w:ascii="Palatino Linotype" w:hAnsi="Palatino Linotype"/>
          <w:bCs/>
          <w:i/>
          <w:iCs/>
          <w:sz w:val="22"/>
          <w:szCs w:val="22"/>
          <w:lang w:val="es-ES_tradnl"/>
        </w:rPr>
        <w:t xml:space="preserve">No se cuenta con los registros de asistencia, toda vez que contienen datos sensibles y se encuentran bajo resguardo de la Subdirección Regional de Educación Básica Valle de Bravo. </w:t>
      </w:r>
    </w:p>
    <w:p w14:paraId="34F6A4C7" w14:textId="77777777"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lang w:val="es-ES_tradnl"/>
        </w:rPr>
      </w:pPr>
    </w:p>
    <w:p w14:paraId="58B83FCE" w14:textId="77777777"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lang w:val="es-ES_tradnl"/>
        </w:rPr>
      </w:pPr>
      <w:r w:rsidRPr="00627E21">
        <w:rPr>
          <w:rFonts w:ascii="Palatino Linotype" w:hAnsi="Palatino Linotype"/>
          <w:bCs/>
          <w:i/>
          <w:iCs/>
          <w:sz w:val="22"/>
          <w:szCs w:val="22"/>
          <w:lang w:val="es-ES_tradnl"/>
        </w:rPr>
        <w:t xml:space="preserve">No se cuenta con oficios de comisiones asignados al servidor público. </w:t>
      </w:r>
    </w:p>
    <w:p w14:paraId="2A6AAC28" w14:textId="77777777"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lang w:val="es-ES_tradnl"/>
        </w:rPr>
      </w:pPr>
    </w:p>
    <w:p w14:paraId="34ED9C33" w14:textId="6161F6AC" w:rsidR="00341E8B" w:rsidRPr="00627E21" w:rsidRDefault="00341E8B" w:rsidP="00341E8B">
      <w:pPr>
        <w:pStyle w:val="Prrafodelista"/>
        <w:autoSpaceDE w:val="0"/>
        <w:autoSpaceDN w:val="0"/>
        <w:adjustRightInd w:val="0"/>
        <w:ind w:left="720" w:right="567"/>
        <w:jc w:val="both"/>
        <w:rPr>
          <w:rFonts w:ascii="Palatino Linotype" w:hAnsi="Palatino Linotype"/>
          <w:bCs/>
          <w:i/>
          <w:iCs/>
          <w:sz w:val="22"/>
          <w:szCs w:val="22"/>
        </w:rPr>
      </w:pPr>
      <w:r w:rsidRPr="00627E21">
        <w:rPr>
          <w:rFonts w:ascii="Palatino Linotype" w:hAnsi="Palatino Linotype"/>
          <w:bCs/>
          <w:i/>
          <w:iCs/>
          <w:sz w:val="22"/>
          <w:szCs w:val="22"/>
          <w:lang w:val="es-ES_tradnl"/>
        </w:rPr>
        <w:t>Se agrega el oficio 22801000010300L/0517/2025, signado por la Mtra. Ma. Guadalupe Caballero Jaimes. Encargada de la Subdirección Regional de Educación Básica Valle de Bravo.” (Sic)</w:t>
      </w:r>
    </w:p>
    <w:p w14:paraId="39AF8CA0" w14:textId="387DC2D0" w:rsidR="00476B64" w:rsidRPr="00627E21" w:rsidRDefault="00476B64" w:rsidP="00476B64">
      <w:pPr>
        <w:pStyle w:val="Prrafodelista"/>
        <w:autoSpaceDE w:val="0"/>
        <w:autoSpaceDN w:val="0"/>
        <w:adjustRightInd w:val="0"/>
        <w:spacing w:line="360" w:lineRule="auto"/>
        <w:ind w:left="720"/>
        <w:jc w:val="both"/>
        <w:rPr>
          <w:rFonts w:ascii="Palatino Linotype" w:hAnsi="Palatino Linotype"/>
          <w:bCs/>
        </w:rPr>
      </w:pPr>
    </w:p>
    <w:p w14:paraId="11EB9D17" w14:textId="4B24B5DF" w:rsidR="00476B64" w:rsidRPr="00627E21" w:rsidRDefault="00476B64" w:rsidP="00476B64">
      <w:pPr>
        <w:pStyle w:val="Prrafodelista"/>
        <w:numPr>
          <w:ilvl w:val="0"/>
          <w:numId w:val="6"/>
        </w:numPr>
        <w:autoSpaceDE w:val="0"/>
        <w:autoSpaceDN w:val="0"/>
        <w:adjustRightInd w:val="0"/>
        <w:spacing w:line="360" w:lineRule="auto"/>
        <w:jc w:val="both"/>
        <w:rPr>
          <w:rFonts w:ascii="Palatino Linotype" w:hAnsi="Palatino Linotype"/>
          <w:bCs/>
        </w:rPr>
      </w:pPr>
      <w:r w:rsidRPr="00627E21">
        <w:rPr>
          <w:rFonts w:ascii="Palatino Linotype" w:hAnsi="Palatino Linotype"/>
          <w:bCs/>
        </w:rPr>
        <w:t>“</w:t>
      </w:r>
      <w:r w:rsidR="00341E8B" w:rsidRPr="00627E21">
        <w:rPr>
          <w:rFonts w:ascii="Palatino Linotype" w:hAnsi="Palatino Linotype"/>
          <w:b/>
        </w:rPr>
        <w:t>FUMP_UT_490_CDA_VP.pdf</w:t>
      </w:r>
      <w:r w:rsidRPr="00627E21">
        <w:rPr>
          <w:rFonts w:ascii="Palatino Linotype" w:hAnsi="Palatino Linotype"/>
          <w:bCs/>
        </w:rPr>
        <w:t xml:space="preserve">”: </w:t>
      </w:r>
      <w:r w:rsidR="00341E8B" w:rsidRPr="00627E21">
        <w:rPr>
          <w:rFonts w:ascii="Palatino Linotype" w:hAnsi="Palatino Linotype"/>
          <w:bCs/>
        </w:rPr>
        <w:t>Contiene cuatro Formatos Únicos de Movimiento de Personal de Alta y Reingreso a nombre del servidor público referido en la solicitud de información.</w:t>
      </w:r>
    </w:p>
    <w:p w14:paraId="752BCE9C" w14:textId="77777777" w:rsidR="00876413" w:rsidRPr="00627E21" w:rsidRDefault="00876413" w:rsidP="00876413">
      <w:pPr>
        <w:pStyle w:val="Prrafodelista"/>
        <w:rPr>
          <w:rFonts w:ascii="Palatino Linotype" w:hAnsi="Palatino Linotype"/>
          <w:bCs/>
        </w:rPr>
      </w:pPr>
    </w:p>
    <w:p w14:paraId="03A53D42" w14:textId="1DF00E53" w:rsidR="00876413" w:rsidRPr="00627E21" w:rsidRDefault="00876413" w:rsidP="007C52D9">
      <w:pPr>
        <w:pStyle w:val="Prrafodelista"/>
        <w:numPr>
          <w:ilvl w:val="0"/>
          <w:numId w:val="6"/>
        </w:numPr>
        <w:autoSpaceDE w:val="0"/>
        <w:autoSpaceDN w:val="0"/>
        <w:adjustRightInd w:val="0"/>
        <w:spacing w:line="360" w:lineRule="auto"/>
        <w:jc w:val="both"/>
        <w:rPr>
          <w:rFonts w:ascii="Palatino Linotype" w:hAnsi="Palatino Linotype"/>
          <w:bCs/>
        </w:rPr>
      </w:pPr>
      <w:r w:rsidRPr="00627E21">
        <w:rPr>
          <w:rFonts w:ascii="Palatino Linotype" w:hAnsi="Palatino Linotype"/>
          <w:bCs/>
        </w:rPr>
        <w:t>“</w:t>
      </w:r>
      <w:r w:rsidR="00341E8B" w:rsidRPr="00627E21">
        <w:rPr>
          <w:rFonts w:ascii="Palatino Linotype" w:hAnsi="Palatino Linotype"/>
          <w:b/>
        </w:rPr>
        <w:t>Respuesta_UT 490.pdf</w:t>
      </w:r>
      <w:r w:rsidRPr="00627E21">
        <w:rPr>
          <w:rFonts w:ascii="Palatino Linotype" w:hAnsi="Palatino Linotype"/>
          <w:bCs/>
        </w:rPr>
        <w:t xml:space="preserve">”: </w:t>
      </w:r>
      <w:r w:rsidR="007C52D9" w:rsidRPr="00627E21">
        <w:rPr>
          <w:rFonts w:ascii="Palatino Linotype" w:hAnsi="Palatino Linotype"/>
          <w:bCs/>
        </w:rPr>
        <w:t>Oficio número</w:t>
      </w:r>
      <w:r w:rsidR="00341E8B" w:rsidRPr="00627E21">
        <w:rPr>
          <w:rFonts w:ascii="Palatino Linotype" w:hAnsi="Palatino Linotype"/>
          <w:bCs/>
        </w:rPr>
        <w:t xml:space="preserve"> </w:t>
      </w:r>
      <w:r w:rsidR="00341E8B" w:rsidRPr="00627E21">
        <w:rPr>
          <w:rFonts w:ascii="Palatino Linotype" w:hAnsi="Palatino Linotype"/>
          <w:bCs/>
          <w:lang w:val="es-ES_tradnl"/>
        </w:rPr>
        <w:t>2800007010000S/1494/UT/2025</w:t>
      </w:r>
      <w:r w:rsidR="007C52D9" w:rsidRPr="00627E21">
        <w:rPr>
          <w:rFonts w:ascii="Palatino Linotype" w:hAnsi="Palatino Linotype"/>
          <w:bCs/>
        </w:rPr>
        <w:t xml:space="preserve"> emitido por </w:t>
      </w:r>
      <w:r w:rsidR="00341E8B" w:rsidRPr="00627E21">
        <w:rPr>
          <w:rFonts w:ascii="Palatino Linotype" w:hAnsi="Palatino Linotype"/>
          <w:bCs/>
        </w:rPr>
        <w:t>el Titular de la Unidad de Transparencia</w:t>
      </w:r>
      <w:r w:rsidR="007C52D9" w:rsidRPr="00627E21">
        <w:rPr>
          <w:rFonts w:ascii="Palatino Linotype" w:hAnsi="Palatino Linotype"/>
          <w:bCs/>
        </w:rPr>
        <w:t>, a través del cual informa</w:t>
      </w:r>
      <w:r w:rsidR="00341E8B" w:rsidRPr="00627E21">
        <w:rPr>
          <w:rFonts w:ascii="Palatino Linotype" w:hAnsi="Palatino Linotype"/>
          <w:bCs/>
        </w:rPr>
        <w:t xml:space="preserve"> a la solicitante de información que</w:t>
      </w:r>
      <w:r w:rsidR="007C52D9" w:rsidRPr="00627E21">
        <w:rPr>
          <w:rFonts w:ascii="Palatino Linotype" w:hAnsi="Palatino Linotype"/>
          <w:bCs/>
        </w:rPr>
        <w:t xml:space="preserve">, </w:t>
      </w:r>
      <w:r w:rsidR="00341E8B" w:rsidRPr="00627E21">
        <w:rPr>
          <w:rFonts w:ascii="Palatino Linotype" w:hAnsi="Palatino Linotype"/>
          <w:bCs/>
          <w:lang w:val="es-ES_tradnl"/>
        </w:rPr>
        <w:t>después de una búsqueda exhaustiva y razonable en los archivos de las Unidades Administrativas competentes, los Servidores Públicos Habilitados en la Coordinación de Delegaciones Administrativas y en la Dirección de Coordinación Regional de Educación Básica mediante los oficios número 22804001000000S/0876/2025 y 228010000100001/04054/2025, respectivamente, remitieron la información que obra en sus archivos, con la que dan respuesta a su solicitud de información pública.</w:t>
      </w:r>
    </w:p>
    <w:p w14:paraId="7D9B61D0" w14:textId="77777777" w:rsidR="00641964" w:rsidRPr="00627E21" w:rsidRDefault="00641964" w:rsidP="0019696F">
      <w:pPr>
        <w:pStyle w:val="Prrafodelista"/>
        <w:autoSpaceDE w:val="0"/>
        <w:autoSpaceDN w:val="0"/>
        <w:adjustRightInd w:val="0"/>
        <w:spacing w:line="360" w:lineRule="auto"/>
        <w:ind w:left="0"/>
        <w:rPr>
          <w:rFonts w:ascii="Palatino Linotype" w:hAnsi="Palatino Linotype" w:cs="Arial"/>
          <w:lang w:val="es-ES_tradnl"/>
        </w:rPr>
      </w:pPr>
    </w:p>
    <w:p w14:paraId="5AA472CA" w14:textId="05CFB351" w:rsidR="00341E8B" w:rsidRPr="00627E21" w:rsidRDefault="00086656" w:rsidP="00613213">
      <w:pPr>
        <w:pStyle w:val="Prrafodelista"/>
        <w:autoSpaceDE w:val="0"/>
        <w:autoSpaceDN w:val="0"/>
        <w:adjustRightInd w:val="0"/>
        <w:spacing w:line="360" w:lineRule="auto"/>
        <w:ind w:left="0"/>
        <w:jc w:val="both"/>
        <w:rPr>
          <w:rFonts w:ascii="Palatino Linotype" w:hAnsi="Palatino Linotype" w:cs="Arial"/>
          <w:lang w:val="es-ES_tradnl"/>
        </w:rPr>
      </w:pPr>
      <w:r w:rsidRPr="00627E21">
        <w:rPr>
          <w:rFonts w:ascii="Palatino Linotype" w:hAnsi="Palatino Linotype" w:cs="Arial"/>
          <w:lang w:val="es-ES_tradnl"/>
        </w:rPr>
        <w:lastRenderedPageBreak/>
        <w:t>I</w:t>
      </w:r>
      <w:r w:rsidR="000B2AA5" w:rsidRPr="00627E21">
        <w:rPr>
          <w:rFonts w:ascii="Palatino Linotype" w:hAnsi="Palatino Linotype" w:cs="Arial"/>
          <w:lang w:val="es-ES_tradnl"/>
        </w:rPr>
        <w:t xml:space="preserve">nconforme con la respuesta emitida por </w:t>
      </w:r>
      <w:r w:rsidR="000B2AA5" w:rsidRPr="00627E21">
        <w:rPr>
          <w:rFonts w:ascii="Palatino Linotype" w:hAnsi="Palatino Linotype" w:cs="Arial"/>
          <w:b/>
          <w:lang w:val="es-ES_tradnl"/>
        </w:rPr>
        <w:t>El Sujeto Obligado</w:t>
      </w:r>
      <w:r w:rsidR="000B2AA5" w:rsidRPr="00627E21">
        <w:rPr>
          <w:rFonts w:ascii="Palatino Linotype" w:hAnsi="Palatino Linotype" w:cs="Arial"/>
          <w:lang w:val="es-ES_tradnl"/>
        </w:rPr>
        <w:t>,</w:t>
      </w:r>
      <w:r w:rsidR="000B2AA5" w:rsidRPr="00627E21">
        <w:rPr>
          <w:rFonts w:ascii="Palatino Linotype" w:hAnsi="Palatino Linotype" w:cs="Arial"/>
          <w:b/>
          <w:lang w:val="es-ES_tradnl"/>
        </w:rPr>
        <w:t xml:space="preserve"> </w:t>
      </w:r>
      <w:r w:rsidR="0042799E" w:rsidRPr="00627E21">
        <w:rPr>
          <w:rFonts w:ascii="Palatino Linotype" w:hAnsi="Palatino Linotype" w:cs="Arial"/>
          <w:b/>
          <w:lang w:val="es-ES_tradnl"/>
        </w:rPr>
        <w:t>El</w:t>
      </w:r>
      <w:r w:rsidR="00681980" w:rsidRPr="00627E21">
        <w:rPr>
          <w:rFonts w:ascii="Palatino Linotype" w:hAnsi="Palatino Linotype" w:cs="Arial"/>
          <w:b/>
          <w:lang w:val="es-ES_tradnl"/>
        </w:rPr>
        <w:t xml:space="preserve"> </w:t>
      </w:r>
      <w:r w:rsidR="000B2AA5" w:rsidRPr="00627E21">
        <w:rPr>
          <w:rFonts w:ascii="Palatino Linotype" w:hAnsi="Palatino Linotype" w:cs="Arial"/>
          <w:b/>
          <w:lang w:val="es-ES_tradnl"/>
        </w:rPr>
        <w:t xml:space="preserve">Recurrente </w:t>
      </w:r>
      <w:r w:rsidR="000B2AA5" w:rsidRPr="00627E21">
        <w:rPr>
          <w:rFonts w:ascii="Palatino Linotype" w:hAnsi="Palatino Linotype" w:cs="Arial"/>
          <w:lang w:val="es-ES_tradnl"/>
        </w:rPr>
        <w:t>interpuso el presente recurso de revisión, señalando</w:t>
      </w:r>
      <w:r w:rsidR="00A73174" w:rsidRPr="00627E21">
        <w:rPr>
          <w:rFonts w:ascii="Palatino Linotype" w:hAnsi="Palatino Linotype" w:cs="Arial"/>
          <w:lang w:val="es-ES_tradnl"/>
        </w:rPr>
        <w:t xml:space="preserve"> </w:t>
      </w:r>
      <w:r w:rsidR="00C04418" w:rsidRPr="00627E21">
        <w:rPr>
          <w:rFonts w:ascii="Palatino Linotype" w:hAnsi="Palatino Linotype" w:cs="Arial"/>
          <w:lang w:val="es-ES_tradnl"/>
        </w:rPr>
        <w:t>c</w:t>
      </w:r>
      <w:r w:rsidR="000B2AA5" w:rsidRPr="00627E21">
        <w:rPr>
          <w:rFonts w:ascii="Palatino Linotype" w:hAnsi="Palatino Linotype" w:cs="Arial"/>
          <w:lang w:val="es-ES_tradnl"/>
        </w:rPr>
        <w:t>omo</w:t>
      </w:r>
      <w:r w:rsidR="00370EF5" w:rsidRPr="00627E21">
        <w:rPr>
          <w:rFonts w:ascii="Palatino Linotype" w:hAnsi="Palatino Linotype" w:cs="Arial"/>
          <w:lang w:val="es-ES_tradnl"/>
        </w:rPr>
        <w:t xml:space="preserve"> </w:t>
      </w:r>
      <w:r w:rsidR="00C84ED9" w:rsidRPr="00627E21">
        <w:rPr>
          <w:rFonts w:ascii="Palatino Linotype" w:hAnsi="Palatino Linotype" w:cs="Arial"/>
          <w:b/>
          <w:i/>
          <w:lang w:val="es-ES_tradnl"/>
        </w:rPr>
        <w:t>Acto Impugnado</w:t>
      </w:r>
      <w:r w:rsidR="00370EF5" w:rsidRPr="00627E21">
        <w:rPr>
          <w:rFonts w:ascii="Palatino Linotype" w:hAnsi="Palatino Linotype" w:cs="Arial"/>
          <w:lang w:val="es-ES_tradnl"/>
        </w:rPr>
        <w:t xml:space="preserve"> </w:t>
      </w:r>
      <w:r w:rsidR="00341E8B" w:rsidRPr="00627E21">
        <w:rPr>
          <w:rFonts w:ascii="Palatino Linotype" w:hAnsi="Palatino Linotype" w:cs="Arial"/>
          <w:lang w:val="es-ES_tradnl"/>
        </w:rPr>
        <w:t xml:space="preserve">que: </w:t>
      </w:r>
      <w:r w:rsidR="00341E8B" w:rsidRPr="00627E21">
        <w:rPr>
          <w:rFonts w:ascii="Palatino Linotype" w:hAnsi="Palatino Linotype" w:cs="Arial"/>
          <w:i/>
          <w:lang w:val="es-ES_tradnl"/>
        </w:rPr>
        <w:t>“</w:t>
      </w:r>
      <w:r w:rsidR="00341E8B" w:rsidRPr="00627E21">
        <w:rPr>
          <w:rFonts w:ascii="Palatino Linotype" w:hAnsi="Palatino Linotype" w:cs="Arial"/>
          <w:bCs/>
          <w:i/>
          <w:lang w:val="es-ES_tradnl"/>
        </w:rPr>
        <w:t xml:space="preserve">Por parte del sujeto obligado Subdirección Regional de Educación Básica Valle de Bravo, </w:t>
      </w:r>
      <w:r w:rsidR="00341E8B" w:rsidRPr="00627E21">
        <w:rPr>
          <w:rFonts w:ascii="Palatino Linotype" w:hAnsi="Palatino Linotype" w:cs="Arial"/>
          <w:b/>
          <w:i/>
          <w:u w:val="single"/>
          <w:lang w:val="es-ES_tradnl"/>
        </w:rPr>
        <w:t>no se entregaron las Listas y/o registros de asistencia de la multicitada Unidad Administrativa de los meses de marzo a septiembre del 2024, oficio de asignación de funciones asi como oficios de comisión del servidor público David Mercado Caballero</w:t>
      </w:r>
      <w:r w:rsidR="00341E8B" w:rsidRPr="00627E21">
        <w:rPr>
          <w:rFonts w:ascii="Palatino Linotype" w:hAnsi="Palatino Linotype" w:cs="Arial"/>
          <w:bCs/>
          <w:i/>
          <w:lang w:val="es-ES_tradnl"/>
        </w:rPr>
        <w:t>.”</w:t>
      </w:r>
      <w:r w:rsidR="00341E8B" w:rsidRPr="00627E21">
        <w:rPr>
          <w:rFonts w:ascii="Palatino Linotype" w:hAnsi="Palatino Linotype" w:cs="Arial"/>
          <w:lang w:val="es-ES_tradnl"/>
        </w:rPr>
        <w:t xml:space="preserve">; </w:t>
      </w:r>
      <w:r w:rsidR="008C6657" w:rsidRPr="00627E21">
        <w:rPr>
          <w:rFonts w:ascii="Palatino Linotype" w:hAnsi="Palatino Linotype" w:cs="Arial"/>
          <w:iCs/>
          <w:lang w:val="es-ES_tradnl"/>
        </w:rPr>
        <w:t xml:space="preserve">y como </w:t>
      </w:r>
      <w:r w:rsidR="008C6657" w:rsidRPr="00627E21">
        <w:rPr>
          <w:rFonts w:ascii="Palatino Linotype" w:hAnsi="Palatino Linotype" w:cs="Arial"/>
          <w:b/>
          <w:bCs/>
          <w:i/>
          <w:lang w:val="es-ES_tradnl"/>
        </w:rPr>
        <w:t>Razones o Motivos de Inconformidad</w:t>
      </w:r>
      <w:r w:rsidR="008C6657" w:rsidRPr="00627E21">
        <w:rPr>
          <w:rFonts w:ascii="Palatino Linotype" w:hAnsi="Palatino Linotype" w:cs="Arial"/>
          <w:iCs/>
          <w:lang w:val="es-ES_tradnl"/>
        </w:rPr>
        <w:t xml:space="preserve"> </w:t>
      </w:r>
      <w:r w:rsidR="00341E8B" w:rsidRPr="00627E21">
        <w:rPr>
          <w:rFonts w:ascii="Palatino Linotype" w:hAnsi="Palatino Linotype" w:cs="Arial"/>
          <w:lang w:val="es-ES_tradnl"/>
        </w:rPr>
        <w:t>lo siguiente</w:t>
      </w:r>
      <w:r w:rsidR="000B2AA5" w:rsidRPr="00627E21">
        <w:rPr>
          <w:rFonts w:ascii="Palatino Linotype" w:hAnsi="Palatino Linotype" w:cs="Arial"/>
          <w:lang w:val="es-ES_tradnl"/>
        </w:rPr>
        <w:t xml:space="preserve">: </w:t>
      </w:r>
    </w:p>
    <w:p w14:paraId="5EDABF0B" w14:textId="77777777" w:rsidR="00341E8B" w:rsidRPr="00627E21" w:rsidRDefault="00341E8B" w:rsidP="00613213">
      <w:pPr>
        <w:pStyle w:val="Prrafodelista"/>
        <w:autoSpaceDE w:val="0"/>
        <w:autoSpaceDN w:val="0"/>
        <w:adjustRightInd w:val="0"/>
        <w:spacing w:line="360" w:lineRule="auto"/>
        <w:ind w:left="0"/>
        <w:jc w:val="both"/>
        <w:rPr>
          <w:rFonts w:ascii="Palatino Linotype" w:hAnsi="Palatino Linotype" w:cs="Arial"/>
          <w:lang w:val="es-ES_tradnl"/>
        </w:rPr>
      </w:pPr>
    </w:p>
    <w:p w14:paraId="589678DA" w14:textId="146CA082" w:rsidR="00341E8B" w:rsidRPr="00627E21" w:rsidRDefault="00341E8B" w:rsidP="00341E8B">
      <w:pPr>
        <w:pStyle w:val="Prrafodelista"/>
        <w:ind w:left="720" w:right="850"/>
        <w:jc w:val="both"/>
        <w:rPr>
          <w:rFonts w:ascii="Palatino Linotype" w:hAnsi="Palatino Linotype"/>
          <w:i/>
          <w:color w:val="000000"/>
          <w:lang w:val="es-ES_tradnl"/>
        </w:rPr>
      </w:pPr>
      <w:r w:rsidRPr="00627E21">
        <w:rPr>
          <w:rFonts w:ascii="Palatino Linotype" w:hAnsi="Palatino Linotype"/>
          <w:i/>
          <w:color w:val="000000"/>
          <w:lang w:val="es-ES_tradnl"/>
        </w:rPr>
        <w:t>“El encargado de la Dirección de Coordinación Regional de Educación Básica, a través del oficio 2280100001/4054/2025, señalo que "</w:t>
      </w:r>
      <w:r w:rsidRPr="00627E21">
        <w:rPr>
          <w:rFonts w:ascii="Palatino Linotype" w:hAnsi="Palatino Linotype"/>
          <w:b/>
          <w:bCs/>
          <w:i/>
          <w:color w:val="000000"/>
          <w:lang w:val="es-ES_tradnl"/>
        </w:rPr>
        <w:t>no se cuenta con los registros de asistencia</w:t>
      </w:r>
      <w:r w:rsidRPr="00627E21">
        <w:rPr>
          <w:rFonts w:ascii="Palatino Linotype" w:hAnsi="Palatino Linotype"/>
          <w:i/>
          <w:color w:val="000000"/>
          <w:lang w:val="es-ES_tradnl"/>
        </w:rPr>
        <w:t xml:space="preserve"> toda vez que son datos sensibles y se encuentra bajo resguardo de la Subdirección Regional de Educación Básica Valle de Bravo" por lo que con base en la normatividad las listas de asistencia del personal docente no pueden catalogarse como datos sensibles ya que es información pública como nombre del servidor público, clave de servidor público, hora de ingreso y hora de salida, por lo que </w:t>
      </w:r>
      <w:r w:rsidRPr="00627E21">
        <w:rPr>
          <w:rFonts w:ascii="Palatino Linotype" w:hAnsi="Palatino Linotype"/>
          <w:b/>
          <w:bCs/>
          <w:i/>
          <w:color w:val="000000"/>
          <w:lang w:val="es-ES_tradnl"/>
        </w:rPr>
        <w:t>la información proporcionada es incompleta</w:t>
      </w:r>
      <w:r w:rsidRPr="00627E21">
        <w:rPr>
          <w:rFonts w:ascii="Palatino Linotype" w:hAnsi="Palatino Linotype"/>
          <w:i/>
          <w:color w:val="000000"/>
          <w:lang w:val="es-ES_tradnl"/>
        </w:rPr>
        <w:t xml:space="preserve"> como lo señala en el oficio antes referido obra en la Subdirección Regional de Educación Básica Valle de Bravo. </w:t>
      </w:r>
      <w:r w:rsidRPr="00627E21">
        <w:rPr>
          <w:rFonts w:ascii="Palatino Linotype" w:hAnsi="Palatino Linotype"/>
          <w:i/>
          <w:color w:val="000000"/>
          <w:u w:val="single"/>
          <w:lang w:val="es-ES_tradnl"/>
        </w:rPr>
        <w:t>Asimismo, señala no contar con los oficios de asignación de funciones, avisos de comisión del servidor público David Mercado Caballero</w:t>
      </w:r>
      <w:r w:rsidRPr="00627E21">
        <w:rPr>
          <w:rFonts w:ascii="Palatino Linotype" w:hAnsi="Palatino Linotype"/>
          <w:i/>
          <w:color w:val="000000"/>
          <w:lang w:val="es-ES_tradnl"/>
        </w:rPr>
        <w:t xml:space="preserve">, durante los meses de marzo a septiembre de 2024 y </w:t>
      </w:r>
      <w:r w:rsidRPr="00627E21">
        <w:rPr>
          <w:rFonts w:ascii="Palatino Linotype" w:hAnsi="Palatino Linotype"/>
          <w:i/>
          <w:color w:val="000000"/>
          <w:u w:val="single"/>
          <w:lang w:val="es-ES_tradnl"/>
        </w:rPr>
        <w:t>tampoco se encuentra el cuadro de movimiento para su contratación</w:t>
      </w:r>
      <w:r w:rsidRPr="00627E21">
        <w:rPr>
          <w:rFonts w:ascii="Palatino Linotype" w:hAnsi="Palatino Linotype"/>
          <w:i/>
          <w:color w:val="000000"/>
          <w:lang w:val="es-ES_tradnl"/>
        </w:rPr>
        <w:t>, sin embargo, de acuerdo a la normatividad aplicable para el caso de las contrataciones en el servicio público, es requisito el cuadro de movimiento." [Sic]</w:t>
      </w:r>
    </w:p>
    <w:p w14:paraId="78521BE3" w14:textId="77777777" w:rsidR="00C7579B" w:rsidRPr="00627E21" w:rsidRDefault="00C7579B" w:rsidP="00613213">
      <w:pPr>
        <w:pStyle w:val="Prrafodelista"/>
        <w:autoSpaceDE w:val="0"/>
        <w:autoSpaceDN w:val="0"/>
        <w:adjustRightInd w:val="0"/>
        <w:spacing w:line="360" w:lineRule="auto"/>
        <w:ind w:left="0"/>
        <w:jc w:val="both"/>
        <w:rPr>
          <w:rFonts w:ascii="Palatino Linotype" w:hAnsi="Palatino Linotype" w:cs="Arial"/>
          <w:iCs/>
          <w:lang w:val="es-ES_tradnl"/>
        </w:rPr>
      </w:pPr>
    </w:p>
    <w:p w14:paraId="06572C62" w14:textId="60E14622" w:rsidR="00341E8B" w:rsidRPr="00627E21" w:rsidRDefault="00341E8B" w:rsidP="00341E8B">
      <w:pPr>
        <w:spacing w:after="0" w:line="360" w:lineRule="auto"/>
        <w:jc w:val="both"/>
        <w:rPr>
          <w:rFonts w:ascii="Palatino Linotype" w:eastAsia="Times New Roman" w:hAnsi="Palatino Linotype" w:cs="Times New Roman"/>
          <w:i/>
          <w:sz w:val="24"/>
          <w:szCs w:val="24"/>
          <w:lang w:eastAsia="es-MX"/>
        </w:rPr>
      </w:pPr>
      <w:r w:rsidRPr="00627E21">
        <w:rPr>
          <w:rFonts w:ascii="Palatino Linotype" w:eastAsia="Times New Roman" w:hAnsi="Palatino Linotype" w:cs="Times New Roman"/>
          <w:sz w:val="24"/>
          <w:szCs w:val="24"/>
          <w:lang w:eastAsia="es-MX"/>
        </w:rPr>
        <w:t xml:space="preserve">Señalado lo anterior, no debe soslayarse el hecho de que </w:t>
      </w:r>
      <w:r w:rsidRPr="00627E21">
        <w:rPr>
          <w:rFonts w:ascii="Palatino Linotype" w:eastAsia="Times New Roman" w:hAnsi="Palatino Linotype" w:cs="Times New Roman"/>
          <w:b/>
          <w:sz w:val="24"/>
          <w:szCs w:val="24"/>
          <w:lang w:eastAsia="es-MX"/>
        </w:rPr>
        <w:t>La Recurrente</w:t>
      </w:r>
      <w:r w:rsidRPr="00627E21">
        <w:rPr>
          <w:rFonts w:ascii="Palatino Linotype" w:eastAsia="Times New Roman" w:hAnsi="Palatino Linotype" w:cs="Times New Roman"/>
          <w:sz w:val="24"/>
          <w:szCs w:val="24"/>
          <w:lang w:eastAsia="es-MX"/>
        </w:rPr>
        <w:t xml:space="preserve"> no impugnó el total del contenido de la respuesta dada por el </w:t>
      </w:r>
      <w:r w:rsidRPr="00627E21">
        <w:rPr>
          <w:rFonts w:ascii="Palatino Linotype" w:eastAsia="Times New Roman" w:hAnsi="Palatino Linotype" w:cs="Times New Roman"/>
          <w:b/>
          <w:bCs/>
          <w:sz w:val="24"/>
          <w:szCs w:val="24"/>
          <w:lang w:eastAsia="es-MX"/>
        </w:rPr>
        <w:t>Sujeto Obligado</w:t>
      </w:r>
      <w:r w:rsidRPr="00627E21">
        <w:rPr>
          <w:rFonts w:ascii="Palatino Linotype" w:eastAsia="Times New Roman" w:hAnsi="Palatino Linotype" w:cs="Times New Roman"/>
          <w:sz w:val="24"/>
          <w:szCs w:val="24"/>
          <w:lang w:eastAsia="es-MX"/>
        </w:rPr>
        <w:t xml:space="preserve">, ello en virtud de que señaló expresamente la negativa de proporcionar </w:t>
      </w:r>
      <w:r w:rsidR="009A4D2A" w:rsidRPr="00627E21">
        <w:rPr>
          <w:rFonts w:ascii="Palatino Linotype" w:eastAsia="Times New Roman" w:hAnsi="Palatino Linotype" w:cs="Times New Roman"/>
          <w:sz w:val="24"/>
          <w:szCs w:val="24"/>
          <w:lang w:eastAsia="es-MX"/>
        </w:rPr>
        <w:t>las listas y/o registros de asistencia de los meses de marzo a septiembre del 2024</w:t>
      </w:r>
      <w:r w:rsidRPr="00627E21">
        <w:rPr>
          <w:rFonts w:ascii="Palatino Linotype" w:eastAsia="Times New Roman" w:hAnsi="Palatino Linotype" w:cs="Times New Roman"/>
          <w:sz w:val="24"/>
          <w:szCs w:val="24"/>
          <w:lang w:eastAsia="es-MX"/>
        </w:rPr>
        <w:t>;</w:t>
      </w:r>
      <w:r w:rsidR="009A4D2A" w:rsidRPr="00627E21">
        <w:t xml:space="preserve"> </w:t>
      </w:r>
      <w:r w:rsidR="009A4D2A" w:rsidRPr="00627E21">
        <w:rPr>
          <w:rFonts w:ascii="Palatino Linotype" w:eastAsia="Times New Roman" w:hAnsi="Palatino Linotype" w:cs="Times New Roman"/>
          <w:sz w:val="24"/>
          <w:szCs w:val="24"/>
          <w:lang w:eastAsia="es-MX"/>
        </w:rPr>
        <w:t xml:space="preserve">oficio de asignación de funciones durante </w:t>
      </w:r>
      <w:r w:rsidR="009A4D2A" w:rsidRPr="00627E21">
        <w:rPr>
          <w:rFonts w:ascii="Palatino Linotype" w:eastAsia="Times New Roman" w:hAnsi="Palatino Linotype" w:cs="Times New Roman"/>
          <w:sz w:val="24"/>
          <w:szCs w:val="24"/>
          <w:lang w:eastAsia="es-MX"/>
        </w:rPr>
        <w:lastRenderedPageBreak/>
        <w:t>los meses de marzo a septiembre del 2024 y los oficios que acrediten las comisiones que le fueron asignadas al servidor público referido en la solicitud de información,</w:t>
      </w:r>
      <w:r w:rsidRPr="00627E21">
        <w:rPr>
          <w:rFonts w:ascii="Palatino Linotype" w:eastAsia="Times New Roman" w:hAnsi="Palatino Linotype" w:cs="Times New Roman"/>
          <w:sz w:val="24"/>
          <w:szCs w:val="24"/>
          <w:lang w:eastAsia="es-MX"/>
        </w:rPr>
        <w:t xml:space="preserve"> al manifestar textualmente lo siguiente: </w:t>
      </w:r>
      <w:r w:rsidRPr="00627E21">
        <w:rPr>
          <w:rFonts w:ascii="Palatino Linotype" w:eastAsia="Times New Roman" w:hAnsi="Palatino Linotype" w:cs="Times New Roman"/>
          <w:i/>
          <w:sz w:val="24"/>
          <w:szCs w:val="24"/>
          <w:lang w:eastAsia="es-MX"/>
        </w:rPr>
        <w:t>“</w:t>
      </w:r>
      <w:r w:rsidR="009A4D2A" w:rsidRPr="00627E21">
        <w:rPr>
          <w:rFonts w:ascii="Palatino Linotype" w:hAnsi="Palatino Linotype" w:cs="Arial"/>
          <w:bCs/>
          <w:i/>
        </w:rPr>
        <w:t xml:space="preserve">Por parte del sujeto obligado Subdirección Regional de Educación Básica Valle de Bravo, </w:t>
      </w:r>
      <w:r w:rsidR="009A4D2A" w:rsidRPr="00627E21">
        <w:rPr>
          <w:rFonts w:ascii="Palatino Linotype" w:hAnsi="Palatino Linotype" w:cs="Arial"/>
          <w:b/>
          <w:i/>
          <w:u w:val="single"/>
        </w:rPr>
        <w:t>no se entregaron las Listas y/o registros de asistencia de la multicitada Unidad Administrativa de los meses de marzo a septiembre del 2024, oficio de asignación de funciones asi como oficios de comisión del servidor público David Mercado Caballero</w:t>
      </w:r>
      <w:r w:rsidR="009A4D2A" w:rsidRPr="00627E21">
        <w:rPr>
          <w:rFonts w:ascii="Palatino Linotype" w:hAnsi="Palatino Linotype" w:cs="Arial"/>
          <w:bCs/>
          <w:i/>
        </w:rPr>
        <w:t>.</w:t>
      </w:r>
      <w:r w:rsidRPr="00627E21">
        <w:rPr>
          <w:rFonts w:ascii="Palatino Linotype" w:eastAsia="Times New Roman" w:hAnsi="Palatino Linotype" w:cs="Times New Roman"/>
          <w:i/>
          <w:sz w:val="24"/>
          <w:szCs w:val="24"/>
          <w:lang w:eastAsia="es-MX"/>
        </w:rPr>
        <w:t xml:space="preserve">” (sic). </w:t>
      </w:r>
    </w:p>
    <w:p w14:paraId="594E6A77" w14:textId="77777777" w:rsidR="00341E8B" w:rsidRPr="00627E21" w:rsidRDefault="00341E8B" w:rsidP="00341E8B">
      <w:pPr>
        <w:spacing w:after="0" w:line="360" w:lineRule="auto"/>
        <w:jc w:val="both"/>
        <w:rPr>
          <w:rFonts w:ascii="Palatino Linotype" w:eastAsia="Times New Roman" w:hAnsi="Palatino Linotype" w:cs="Times New Roman"/>
          <w:sz w:val="24"/>
          <w:szCs w:val="24"/>
          <w:lang w:eastAsia="es-MX"/>
        </w:rPr>
      </w:pPr>
    </w:p>
    <w:p w14:paraId="30574048" w14:textId="7168F398" w:rsidR="00341E8B" w:rsidRPr="00627E21" w:rsidRDefault="00341E8B" w:rsidP="00341E8B">
      <w:pPr>
        <w:spacing w:after="0" w:line="360" w:lineRule="auto"/>
        <w:jc w:val="both"/>
        <w:rPr>
          <w:rFonts w:ascii="Palatino Linotype" w:eastAsia="Times New Roman" w:hAnsi="Palatino Linotype" w:cs="Times New Roman"/>
          <w:b/>
          <w:bCs/>
          <w:sz w:val="24"/>
          <w:szCs w:val="24"/>
          <w:lang w:eastAsia="es-MX"/>
        </w:rPr>
      </w:pPr>
      <w:r w:rsidRPr="00627E21">
        <w:rPr>
          <w:rFonts w:ascii="Palatino Linotype" w:eastAsia="Times New Roman" w:hAnsi="Palatino Linotype" w:cs="Times New Roman"/>
          <w:sz w:val="24"/>
          <w:szCs w:val="24"/>
          <w:lang w:eastAsia="es-MX"/>
        </w:rPr>
        <w:t>En este tenor, se estima que el motivo de su inconformidad de</w:t>
      </w:r>
      <w:r w:rsidR="009A4D2A" w:rsidRPr="00627E21">
        <w:rPr>
          <w:rFonts w:ascii="Palatino Linotype" w:eastAsia="Times New Roman" w:hAnsi="Palatino Linotype" w:cs="Times New Roman"/>
          <w:sz w:val="24"/>
          <w:szCs w:val="24"/>
          <w:lang w:eastAsia="es-MX"/>
        </w:rPr>
        <w:t xml:space="preserve"> la</w:t>
      </w:r>
      <w:r w:rsidRPr="00627E21">
        <w:rPr>
          <w:rFonts w:ascii="Palatino Linotype" w:eastAsia="Times New Roman" w:hAnsi="Palatino Linotype" w:cs="Times New Roman"/>
          <w:sz w:val="24"/>
          <w:szCs w:val="24"/>
          <w:lang w:eastAsia="es-MX"/>
        </w:rPr>
        <w:t xml:space="preserve"> Recurrente, únicamente radica en que no se entregó la información relacionada a</w:t>
      </w:r>
      <w:r w:rsidR="009A4D2A" w:rsidRPr="00627E21">
        <w:rPr>
          <w:rFonts w:ascii="Palatino Linotype" w:eastAsia="Times New Roman" w:hAnsi="Palatino Linotype" w:cs="Times New Roman"/>
          <w:sz w:val="24"/>
          <w:szCs w:val="24"/>
          <w:lang w:eastAsia="es-MX"/>
        </w:rPr>
        <w:t xml:space="preserve"> las</w:t>
      </w:r>
      <w:r w:rsidRPr="00627E21">
        <w:rPr>
          <w:rFonts w:ascii="Palatino Linotype" w:eastAsia="Times New Roman" w:hAnsi="Palatino Linotype" w:cs="Times New Roman"/>
          <w:sz w:val="24"/>
          <w:szCs w:val="24"/>
          <w:lang w:eastAsia="es-MX"/>
        </w:rPr>
        <w:t xml:space="preserve"> </w:t>
      </w:r>
      <w:r w:rsidR="009A4D2A" w:rsidRPr="00627E21">
        <w:rPr>
          <w:rFonts w:ascii="Palatino Linotype" w:eastAsia="Times New Roman" w:hAnsi="Palatino Linotype" w:cs="Times New Roman"/>
          <w:sz w:val="24"/>
          <w:szCs w:val="24"/>
          <w:lang w:eastAsia="es-MX"/>
        </w:rPr>
        <w:t>listas de asistencia, oficio de asignación de funciones y los oficios que acrediten las comisiones que le fueron asignadas al servidor público referido en la solicitud de información</w:t>
      </w:r>
      <w:r w:rsidRPr="00627E21">
        <w:rPr>
          <w:rFonts w:ascii="Palatino Linotype" w:eastAsia="Times New Roman" w:hAnsi="Palatino Linotype" w:cs="Times New Roman"/>
          <w:sz w:val="24"/>
          <w:szCs w:val="24"/>
          <w:lang w:eastAsia="es-MX"/>
        </w:rPr>
        <w:t>, por lo que puede colegirse que la respuesta fue parcialmente consentida.</w:t>
      </w:r>
    </w:p>
    <w:p w14:paraId="1E49D6F6" w14:textId="77777777" w:rsidR="00341E8B" w:rsidRPr="00627E21" w:rsidRDefault="00341E8B" w:rsidP="00341E8B">
      <w:pPr>
        <w:spacing w:after="0" w:line="360" w:lineRule="auto"/>
        <w:jc w:val="both"/>
        <w:rPr>
          <w:rFonts w:ascii="Palatino Linotype" w:eastAsia="Times New Roman" w:hAnsi="Palatino Linotype" w:cs="Times New Roman"/>
          <w:sz w:val="24"/>
          <w:szCs w:val="24"/>
          <w:lang w:eastAsia="es-MX"/>
        </w:rPr>
      </w:pPr>
    </w:p>
    <w:p w14:paraId="11C855D0" w14:textId="77777777" w:rsidR="00341E8B" w:rsidRPr="00627E21" w:rsidRDefault="00341E8B" w:rsidP="00341E8B">
      <w:pPr>
        <w:spacing w:after="0" w:line="360" w:lineRule="auto"/>
        <w:jc w:val="both"/>
        <w:rPr>
          <w:rFonts w:ascii="Palatino Linotype" w:eastAsia="Times New Roman" w:hAnsi="Palatino Linotype" w:cs="Arial"/>
          <w:sz w:val="24"/>
          <w:szCs w:val="24"/>
          <w:lang w:eastAsia="es-MX"/>
        </w:rPr>
      </w:pPr>
      <w:r w:rsidRPr="00627E21">
        <w:rPr>
          <w:rFonts w:ascii="Palatino Linotype" w:eastAsia="Times New Roman" w:hAnsi="Palatino Linotype" w:cs="Arial"/>
          <w:sz w:val="24"/>
          <w:szCs w:val="24"/>
          <w:lang w:eastAsia="es-MX"/>
        </w:rPr>
        <w:t>Lo anterior es así debido a que cuando el solicitante no expresa razón o motivo de inconformidad en contra de todos los rubros de la respuesta que pudieran ser un agravio a su derecho, los mismos deben estimarse atendidos. Sirve de apoyo a lo anterior, por analogía, la Tesis Jurisprudencial Número 3ª./J.7/91, publicada en el Semanario Judicial de la Federación y su Gaceta bajo el número de registro 174,177, que establece lo siguiente:</w:t>
      </w:r>
    </w:p>
    <w:p w14:paraId="4D90DA1D" w14:textId="77777777" w:rsidR="00341E8B" w:rsidRPr="00627E21" w:rsidRDefault="00341E8B" w:rsidP="00341E8B">
      <w:pPr>
        <w:spacing w:after="0" w:line="360" w:lineRule="auto"/>
        <w:jc w:val="both"/>
        <w:rPr>
          <w:rFonts w:ascii="Palatino Linotype" w:eastAsia="Times New Roman" w:hAnsi="Palatino Linotype" w:cs="Arial"/>
          <w:sz w:val="24"/>
          <w:szCs w:val="24"/>
          <w:lang w:eastAsia="es-MX"/>
        </w:rPr>
      </w:pPr>
    </w:p>
    <w:p w14:paraId="490C644D" w14:textId="77777777" w:rsidR="00341E8B" w:rsidRPr="00627E21" w:rsidRDefault="00341E8B" w:rsidP="00341E8B">
      <w:pPr>
        <w:spacing w:after="0" w:line="240" w:lineRule="auto"/>
        <w:ind w:left="567" w:right="567"/>
        <w:jc w:val="both"/>
        <w:rPr>
          <w:rFonts w:ascii="Palatino Linotype" w:eastAsia="Times New Roman" w:hAnsi="Palatino Linotype" w:cs="Times New Roman"/>
          <w:i/>
          <w:lang w:eastAsia="es-MX"/>
        </w:rPr>
      </w:pPr>
      <w:r w:rsidRPr="00627E21">
        <w:rPr>
          <w:rFonts w:ascii="Palatino Linotype" w:eastAsia="Times New Roman" w:hAnsi="Palatino Linotype" w:cs="Times New Roman"/>
          <w:b/>
          <w:i/>
          <w:lang w:eastAsia="es-MX"/>
        </w:rPr>
        <w:t>REVISIÓN EN AMPARO. LOS RESOLUTIVOS NO COMBATIDOS DEBEN DECLARARSE FIRMES</w:t>
      </w:r>
      <w:r w:rsidRPr="00627E21">
        <w:rPr>
          <w:rFonts w:ascii="Palatino Linotype" w:eastAsia="Times New Roman" w:hAnsi="Palatino Linotype" w:cs="Times New Roman"/>
          <w:i/>
          <w:lang w:eastAsia="es-MX"/>
        </w:rPr>
        <w:t xml:space="preserve">. Cuando algún resolutivo de la sentencia impugnada afecta a la recurrente, y ésta no expresa agravio en contra de las consideraciones que le sirven de base, dicho resolutivo debe declararse firme. Esto es, en el caso referido, no obstante que la materia </w:t>
      </w:r>
      <w:r w:rsidRPr="00627E21">
        <w:rPr>
          <w:rFonts w:ascii="Palatino Linotype" w:eastAsia="Times New Roman" w:hAnsi="Palatino Linotype" w:cs="Times New Roman"/>
          <w:i/>
          <w:lang w:eastAsia="es-MX"/>
        </w:rPr>
        <w:lastRenderedPageBreak/>
        <w:t>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7B70A8AC" w14:textId="77777777" w:rsidR="00341E8B" w:rsidRPr="00627E21" w:rsidRDefault="00341E8B" w:rsidP="00341E8B">
      <w:pPr>
        <w:spacing w:after="0" w:line="360" w:lineRule="auto"/>
        <w:jc w:val="both"/>
        <w:rPr>
          <w:rFonts w:ascii="Palatino Linotype" w:eastAsia="Times New Roman" w:hAnsi="Palatino Linotype" w:cs="Times New Roman"/>
          <w:sz w:val="24"/>
          <w:szCs w:val="24"/>
          <w:lang w:eastAsia="es-MX"/>
        </w:rPr>
      </w:pPr>
    </w:p>
    <w:p w14:paraId="2C03D25C" w14:textId="77777777" w:rsidR="00341E8B" w:rsidRPr="00627E21" w:rsidRDefault="00341E8B" w:rsidP="00341E8B">
      <w:pPr>
        <w:spacing w:after="0" w:line="360" w:lineRule="auto"/>
        <w:jc w:val="both"/>
        <w:rPr>
          <w:rFonts w:ascii="Palatino Linotype" w:eastAsia="Times New Roman" w:hAnsi="Palatino Linotype" w:cs="Times New Roman"/>
          <w:sz w:val="24"/>
          <w:szCs w:val="24"/>
          <w:lang w:eastAsia="es-MX"/>
        </w:rPr>
      </w:pPr>
      <w:r w:rsidRPr="00627E21">
        <w:rPr>
          <w:rFonts w:ascii="Palatino Linotype" w:eastAsia="Times New Roman" w:hAnsi="Palatino Linotype" w:cs="Times New Roman"/>
          <w:sz w:val="24"/>
          <w:szCs w:val="24"/>
          <w:lang w:eastAsia="es-MX"/>
        </w:rPr>
        <w:t>Así, la parte de la solicitud sobre la que no se expresó inconformidad, debe declararse consentida por el hoy Recurrente, ya que no pueden producirse efectos jurídicos tendentes a revocar, confirmar o modificar la parte de la respuesta con relación a la parte de la solicitud que no fue motivo de disenso ya que se infiere un consentimiento del Recurrente ante la falta de impugnación eficaz. Sirve de sustento a lo anterior, por analogía, la tesis jurisprudencial número VI.3o.C. J/60, publicada en el Semanario Judicial de la Federación y su Gaceta bajo el número de registro 176,608 que a la letra dice:</w:t>
      </w:r>
    </w:p>
    <w:p w14:paraId="29A9E146" w14:textId="77777777" w:rsidR="00341E8B" w:rsidRPr="00627E21" w:rsidRDefault="00341E8B" w:rsidP="00341E8B">
      <w:pPr>
        <w:spacing w:after="0" w:line="360" w:lineRule="auto"/>
        <w:jc w:val="both"/>
        <w:rPr>
          <w:rFonts w:ascii="Palatino Linotype" w:eastAsia="Times New Roman" w:hAnsi="Palatino Linotype" w:cs="Times New Roman"/>
          <w:sz w:val="24"/>
          <w:szCs w:val="24"/>
          <w:lang w:eastAsia="es-MX"/>
        </w:rPr>
      </w:pPr>
    </w:p>
    <w:p w14:paraId="753409B3" w14:textId="77777777" w:rsidR="00341E8B" w:rsidRPr="00627E21" w:rsidRDefault="00341E8B" w:rsidP="00341E8B">
      <w:pPr>
        <w:spacing w:after="0" w:line="240" w:lineRule="auto"/>
        <w:ind w:left="567" w:right="567"/>
        <w:jc w:val="both"/>
        <w:rPr>
          <w:rFonts w:ascii="Palatino Linotype" w:eastAsia="Times New Roman" w:hAnsi="Palatino Linotype" w:cs="Times New Roman"/>
          <w:i/>
          <w:lang w:eastAsia="es-MX"/>
        </w:rPr>
      </w:pPr>
      <w:r w:rsidRPr="00627E21">
        <w:rPr>
          <w:rFonts w:ascii="Palatino Linotype" w:eastAsia="Times New Roman" w:hAnsi="Palatino Linotype" w:cs="Times New Roman"/>
          <w:b/>
          <w:i/>
          <w:lang w:eastAsia="es-MX"/>
        </w:rPr>
        <w:t>ACTOS CONSENTIDOS. SON LOS QUE NO SE IMPUGNAN MEDIANTE EL RECURSO IDÓNEO.</w:t>
      </w:r>
      <w:r w:rsidRPr="00627E21">
        <w:rPr>
          <w:rFonts w:ascii="Palatino Linotype" w:eastAsia="Times New Roman" w:hAnsi="Palatino Linotype" w:cs="Times New Roman"/>
          <w:i/>
          <w:lang w:eastAsia="es-MX"/>
        </w:rPr>
        <w:t xml:space="preserve">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9E5C9C8" w14:textId="77777777" w:rsidR="00341E8B" w:rsidRPr="00627E21" w:rsidRDefault="00341E8B" w:rsidP="0066343B">
      <w:pPr>
        <w:spacing w:after="0" w:line="360" w:lineRule="auto"/>
        <w:jc w:val="both"/>
        <w:rPr>
          <w:rFonts w:ascii="Palatino Linotype" w:eastAsia="Times New Roman" w:hAnsi="Palatino Linotype" w:cs="Times New Roman"/>
          <w:sz w:val="24"/>
          <w:szCs w:val="24"/>
          <w:lang w:eastAsia="es-ES"/>
        </w:rPr>
      </w:pPr>
    </w:p>
    <w:p w14:paraId="44B8AB2F" w14:textId="77777777" w:rsidR="00341E8B" w:rsidRPr="00627E21" w:rsidRDefault="00341E8B" w:rsidP="0066343B">
      <w:pPr>
        <w:spacing w:after="0" w:line="360" w:lineRule="auto"/>
        <w:jc w:val="both"/>
        <w:rPr>
          <w:rFonts w:ascii="Palatino Linotype" w:eastAsia="Times New Roman" w:hAnsi="Palatino Linotype" w:cs="Times New Roman"/>
          <w:sz w:val="24"/>
          <w:szCs w:val="24"/>
          <w:lang w:eastAsia="es-ES"/>
        </w:rPr>
      </w:pPr>
    </w:p>
    <w:p w14:paraId="69ED77C8" w14:textId="1F7ACA89" w:rsidR="0066343B" w:rsidRPr="00627E21" w:rsidRDefault="0066343B" w:rsidP="0066343B">
      <w:pPr>
        <w:spacing w:after="0" w:line="360" w:lineRule="auto"/>
        <w:jc w:val="both"/>
        <w:rPr>
          <w:rFonts w:ascii="Palatino Linotype" w:eastAsia="Times New Roman" w:hAnsi="Palatino Linotype" w:cs="Times New Roman"/>
          <w:sz w:val="24"/>
          <w:szCs w:val="24"/>
          <w:lang w:eastAsia="es-ES"/>
        </w:rPr>
      </w:pPr>
      <w:r w:rsidRPr="00627E21">
        <w:rPr>
          <w:rFonts w:ascii="Palatino Linotype" w:eastAsia="Times New Roman" w:hAnsi="Palatino Linotype" w:cs="Times New Roman"/>
          <w:sz w:val="24"/>
          <w:szCs w:val="24"/>
          <w:lang w:eastAsia="es-ES"/>
        </w:rPr>
        <w:t>Acotado lo anterior</w:t>
      </w:r>
      <w:r w:rsidR="00267F29" w:rsidRPr="00627E21">
        <w:rPr>
          <w:rFonts w:ascii="Palatino Linotype" w:eastAsia="Times New Roman" w:hAnsi="Palatino Linotype" w:cs="Times New Roman"/>
          <w:sz w:val="24"/>
          <w:szCs w:val="24"/>
          <w:lang w:eastAsia="es-ES"/>
        </w:rPr>
        <w:t xml:space="preserve">, este Órgano Garante procedió a verificar </w:t>
      </w:r>
      <w:r w:rsidR="001905AD" w:rsidRPr="00627E21">
        <w:rPr>
          <w:rFonts w:ascii="Palatino Linotype" w:eastAsia="Times New Roman" w:hAnsi="Palatino Linotype" w:cs="Times New Roman"/>
          <w:sz w:val="24"/>
          <w:szCs w:val="24"/>
          <w:lang w:eastAsia="es-ES"/>
        </w:rPr>
        <w:t>las documentales remitidas</w:t>
      </w:r>
      <w:r w:rsidR="00267F29" w:rsidRPr="00627E21">
        <w:rPr>
          <w:rFonts w:ascii="Palatino Linotype" w:eastAsia="Times New Roman" w:hAnsi="Palatino Linotype" w:cs="Times New Roman"/>
          <w:sz w:val="24"/>
          <w:szCs w:val="24"/>
          <w:lang w:eastAsia="es-ES"/>
        </w:rPr>
        <w:t xml:space="preserve"> </w:t>
      </w:r>
      <w:r w:rsidRPr="00627E21">
        <w:rPr>
          <w:rFonts w:ascii="Palatino Linotype" w:eastAsia="Times New Roman" w:hAnsi="Palatino Linotype" w:cs="Times New Roman"/>
          <w:sz w:val="24"/>
          <w:szCs w:val="24"/>
          <w:lang w:eastAsia="es-ES"/>
        </w:rPr>
        <w:t xml:space="preserve">mediante respuesta </w:t>
      </w:r>
      <w:r w:rsidR="00267F29" w:rsidRPr="00627E21">
        <w:rPr>
          <w:rFonts w:ascii="Palatino Linotype" w:eastAsia="Times New Roman" w:hAnsi="Palatino Linotype" w:cs="Times New Roman"/>
          <w:sz w:val="24"/>
          <w:szCs w:val="24"/>
          <w:lang w:eastAsia="es-ES"/>
        </w:rPr>
        <w:t xml:space="preserve">por el </w:t>
      </w:r>
      <w:r w:rsidR="00267F29" w:rsidRPr="00627E21">
        <w:rPr>
          <w:rFonts w:ascii="Palatino Linotype" w:eastAsia="Times New Roman" w:hAnsi="Palatino Linotype" w:cs="Times New Roman"/>
          <w:b/>
          <w:bCs/>
          <w:sz w:val="24"/>
          <w:szCs w:val="24"/>
          <w:lang w:eastAsia="es-ES"/>
        </w:rPr>
        <w:t>Sujeto Obligado</w:t>
      </w:r>
      <w:r w:rsidR="002843BD" w:rsidRPr="00627E21">
        <w:rPr>
          <w:rFonts w:ascii="Palatino Linotype" w:eastAsia="Times New Roman" w:hAnsi="Palatino Linotype" w:cs="Times New Roman"/>
          <w:sz w:val="24"/>
          <w:szCs w:val="24"/>
          <w:lang w:eastAsia="es-ES"/>
        </w:rPr>
        <w:t>,</w:t>
      </w:r>
      <w:r w:rsidR="00267F29" w:rsidRPr="00627E21">
        <w:rPr>
          <w:rFonts w:ascii="Palatino Linotype" w:eastAsia="Times New Roman" w:hAnsi="Palatino Linotype" w:cs="Times New Roman"/>
          <w:sz w:val="24"/>
          <w:szCs w:val="24"/>
          <w:lang w:eastAsia="es-ES"/>
        </w:rPr>
        <w:t xml:space="preserve"> </w:t>
      </w:r>
      <w:r w:rsidRPr="00627E21">
        <w:rPr>
          <w:rFonts w:ascii="Palatino Linotype" w:eastAsia="Times New Roman" w:hAnsi="Palatino Linotype" w:cs="Times New Roman"/>
          <w:sz w:val="24"/>
          <w:szCs w:val="24"/>
          <w:lang w:eastAsia="es-ES"/>
        </w:rPr>
        <w:t xml:space="preserve">por lo que </w:t>
      </w:r>
      <w:r w:rsidRPr="00627E21">
        <w:rPr>
          <w:rFonts w:ascii="Palatino Linotype" w:hAnsi="Palatino Linotype" w:cs="Arial"/>
          <w:bCs/>
          <w:sz w:val="24"/>
          <w:szCs w:val="24"/>
        </w:rPr>
        <w:t xml:space="preserve">a efecto de poder determinar el cumplimiento dado a la solicitud de información de mérito, se desglosará en el siguiente cuadro las respuestas emitidas por parte del </w:t>
      </w:r>
      <w:r w:rsidRPr="00627E21">
        <w:rPr>
          <w:rFonts w:ascii="Palatino Linotype" w:hAnsi="Palatino Linotype"/>
          <w:b/>
          <w:sz w:val="24"/>
          <w:szCs w:val="24"/>
          <w:lang w:eastAsia="es-MX"/>
        </w:rPr>
        <w:t>Sujeto Obligado</w:t>
      </w:r>
      <w:r w:rsidRPr="00627E21">
        <w:rPr>
          <w:rFonts w:ascii="Palatino Linotype" w:hAnsi="Palatino Linotype" w:cs="Arial"/>
          <w:bCs/>
          <w:sz w:val="24"/>
          <w:szCs w:val="24"/>
        </w:rPr>
        <w:t xml:space="preserve"> </w:t>
      </w:r>
      <w:r w:rsidRPr="00627E21">
        <w:rPr>
          <w:rFonts w:ascii="Palatino Linotype" w:hAnsi="Palatino Linotype"/>
          <w:bCs/>
          <w:sz w:val="24"/>
          <w:szCs w:val="24"/>
          <w:lang w:eastAsia="es-MX"/>
        </w:rPr>
        <w:t>de conformidad con lo</w:t>
      </w:r>
      <w:r w:rsidRPr="00627E21">
        <w:rPr>
          <w:rFonts w:ascii="Palatino Linotype" w:hAnsi="Palatino Linotype"/>
          <w:bCs/>
          <w:sz w:val="24"/>
          <w:szCs w:val="24"/>
        </w:rPr>
        <w:t xml:space="preserve"> </w:t>
      </w:r>
      <w:r w:rsidRPr="00627E21">
        <w:rPr>
          <w:rFonts w:ascii="Palatino Linotype" w:hAnsi="Palatino Linotype"/>
          <w:sz w:val="24"/>
          <w:szCs w:val="24"/>
        </w:rPr>
        <w:t>siguiente:</w:t>
      </w:r>
    </w:p>
    <w:p w14:paraId="561929AB" w14:textId="77777777" w:rsidR="0066343B" w:rsidRPr="00627E21" w:rsidRDefault="0066343B" w:rsidP="0066343B">
      <w:pPr>
        <w:pStyle w:val="Prrafodelista"/>
        <w:autoSpaceDE w:val="0"/>
        <w:autoSpaceDN w:val="0"/>
        <w:adjustRightInd w:val="0"/>
        <w:spacing w:line="360" w:lineRule="auto"/>
        <w:ind w:left="0"/>
        <w:jc w:val="both"/>
        <w:rPr>
          <w:rFonts w:ascii="Palatino Linotype" w:hAnsi="Palatino Linotype" w:cs="Arial"/>
        </w:rPr>
      </w:pPr>
    </w:p>
    <w:tbl>
      <w:tblPr>
        <w:tblStyle w:val="Tablaconcuadrcula"/>
        <w:tblW w:w="0" w:type="auto"/>
        <w:tblLook w:val="04A0" w:firstRow="1" w:lastRow="0" w:firstColumn="1" w:lastColumn="0" w:noHBand="0" w:noVBand="1"/>
      </w:tblPr>
      <w:tblGrid>
        <w:gridCol w:w="2537"/>
        <w:gridCol w:w="4646"/>
        <w:gridCol w:w="1879"/>
      </w:tblGrid>
      <w:tr w:rsidR="0066343B" w:rsidRPr="00627E21" w14:paraId="12D2BF20" w14:textId="77777777" w:rsidTr="0086311C">
        <w:tc>
          <w:tcPr>
            <w:tcW w:w="2537" w:type="dxa"/>
            <w:shd w:val="clear" w:color="auto" w:fill="D9D9D9" w:themeFill="background1" w:themeFillShade="D9"/>
            <w:vAlign w:val="center"/>
          </w:tcPr>
          <w:p w14:paraId="1E60622F" w14:textId="77777777" w:rsidR="0066343B" w:rsidRPr="00627E21" w:rsidRDefault="0066343B" w:rsidP="0086311C">
            <w:pPr>
              <w:ind w:right="49"/>
              <w:jc w:val="center"/>
              <w:rPr>
                <w:rFonts w:ascii="Palatino Linotype" w:hAnsi="Palatino Linotype"/>
                <w:b/>
                <w:bCs/>
                <w:sz w:val="24"/>
              </w:rPr>
            </w:pPr>
            <w:r w:rsidRPr="00627E21">
              <w:rPr>
                <w:rFonts w:ascii="Palatino Linotype" w:hAnsi="Palatino Linotype"/>
                <w:b/>
                <w:bCs/>
              </w:rPr>
              <w:t>Solicitud de Información</w:t>
            </w:r>
          </w:p>
        </w:tc>
        <w:tc>
          <w:tcPr>
            <w:tcW w:w="4646" w:type="dxa"/>
            <w:shd w:val="clear" w:color="auto" w:fill="D9D9D9" w:themeFill="background1" w:themeFillShade="D9"/>
            <w:vAlign w:val="center"/>
          </w:tcPr>
          <w:p w14:paraId="72A36F7A" w14:textId="1DEA86BA" w:rsidR="0066343B" w:rsidRPr="00627E21" w:rsidRDefault="0066343B" w:rsidP="0086311C">
            <w:pPr>
              <w:ind w:right="49"/>
              <w:jc w:val="center"/>
              <w:rPr>
                <w:rFonts w:ascii="Palatino Linotype" w:hAnsi="Palatino Linotype"/>
                <w:b/>
                <w:bCs/>
                <w:sz w:val="24"/>
              </w:rPr>
            </w:pPr>
            <w:r w:rsidRPr="00627E21">
              <w:rPr>
                <w:rFonts w:ascii="Palatino Linotype" w:hAnsi="Palatino Linotype"/>
                <w:b/>
                <w:bCs/>
                <w:sz w:val="24"/>
              </w:rPr>
              <w:t>Respuesta</w:t>
            </w:r>
          </w:p>
        </w:tc>
        <w:tc>
          <w:tcPr>
            <w:tcW w:w="1879" w:type="dxa"/>
            <w:shd w:val="clear" w:color="auto" w:fill="D9D9D9" w:themeFill="background1" w:themeFillShade="D9"/>
            <w:vAlign w:val="center"/>
          </w:tcPr>
          <w:p w14:paraId="02F88353" w14:textId="77777777" w:rsidR="0066343B" w:rsidRPr="00627E21" w:rsidRDefault="0066343B" w:rsidP="0086311C">
            <w:pPr>
              <w:ind w:right="49"/>
              <w:jc w:val="center"/>
              <w:rPr>
                <w:rFonts w:ascii="Palatino Linotype" w:hAnsi="Palatino Linotype"/>
                <w:b/>
                <w:bCs/>
                <w:sz w:val="24"/>
              </w:rPr>
            </w:pPr>
            <w:r w:rsidRPr="00627E21">
              <w:rPr>
                <w:rFonts w:ascii="Palatino Linotype" w:hAnsi="Palatino Linotype"/>
                <w:b/>
                <w:bCs/>
                <w:sz w:val="24"/>
              </w:rPr>
              <w:t>Cumplimiento</w:t>
            </w:r>
          </w:p>
        </w:tc>
      </w:tr>
      <w:tr w:rsidR="0066343B" w:rsidRPr="00627E21" w14:paraId="6CB1DAB9" w14:textId="77777777" w:rsidTr="0086311C">
        <w:tc>
          <w:tcPr>
            <w:tcW w:w="9062" w:type="dxa"/>
            <w:gridSpan w:val="3"/>
            <w:vAlign w:val="center"/>
          </w:tcPr>
          <w:p w14:paraId="39FAFC67" w14:textId="71806E35" w:rsidR="0066343B" w:rsidRPr="00627E21" w:rsidRDefault="0066343B" w:rsidP="0086311C">
            <w:pPr>
              <w:ind w:right="49"/>
              <w:rPr>
                <w:rFonts w:ascii="Palatino Linotype" w:hAnsi="Palatino Linotype"/>
                <w:b/>
                <w:bCs/>
                <w:sz w:val="21"/>
                <w:szCs w:val="21"/>
              </w:rPr>
            </w:pPr>
            <w:r w:rsidRPr="00627E21">
              <w:rPr>
                <w:rFonts w:ascii="Palatino Linotype" w:hAnsi="Palatino Linotype"/>
                <w:sz w:val="21"/>
                <w:szCs w:val="21"/>
              </w:rPr>
              <w:t xml:space="preserve">1.- </w:t>
            </w:r>
            <w:r w:rsidR="009A4D2A" w:rsidRPr="00627E21">
              <w:rPr>
                <w:rFonts w:ascii="Palatino Linotype" w:hAnsi="Palatino Linotype"/>
                <w:sz w:val="21"/>
                <w:szCs w:val="21"/>
              </w:rPr>
              <w:t>Del C. David Mercado Caballero, el o los documentos en donde conste lo siguiente</w:t>
            </w:r>
            <w:r w:rsidRPr="00627E21">
              <w:rPr>
                <w:rFonts w:ascii="Palatino Linotype" w:hAnsi="Palatino Linotype"/>
                <w:sz w:val="21"/>
                <w:szCs w:val="21"/>
              </w:rPr>
              <w:t>:</w:t>
            </w:r>
            <w:r w:rsidRPr="00627E21">
              <w:rPr>
                <w:rFonts w:ascii="Palatino Linotype" w:hAnsi="Palatino Linotype"/>
                <w:b/>
                <w:bCs/>
                <w:sz w:val="21"/>
                <w:szCs w:val="21"/>
              </w:rPr>
              <w:t xml:space="preserve"> </w:t>
            </w:r>
          </w:p>
        </w:tc>
      </w:tr>
      <w:tr w:rsidR="0066343B" w:rsidRPr="00627E21" w14:paraId="4C986E8A" w14:textId="77777777" w:rsidTr="00951A94">
        <w:tc>
          <w:tcPr>
            <w:tcW w:w="2537" w:type="dxa"/>
          </w:tcPr>
          <w:p w14:paraId="7E20ED34" w14:textId="1DC1015F" w:rsidR="0066343B" w:rsidRPr="00627E21" w:rsidRDefault="009A4D2A" w:rsidP="0066343B">
            <w:pPr>
              <w:ind w:right="49"/>
              <w:jc w:val="both"/>
              <w:rPr>
                <w:rFonts w:ascii="Palatino Linotype" w:hAnsi="Palatino Linotype"/>
                <w:sz w:val="20"/>
                <w:szCs w:val="20"/>
              </w:rPr>
            </w:pPr>
            <w:r w:rsidRPr="00627E21">
              <w:rPr>
                <w:rFonts w:ascii="Palatino Linotype" w:hAnsi="Palatino Linotype"/>
              </w:rPr>
              <w:t>1.1</w:t>
            </w:r>
            <w:r w:rsidRPr="00627E21">
              <w:rPr>
                <w:rFonts w:ascii="Palatino Linotype" w:hAnsi="Palatino Linotype"/>
              </w:rPr>
              <w:tab/>
              <w:t>FUMP y/o nombramiento</w:t>
            </w:r>
            <w:r w:rsidR="0066343B" w:rsidRPr="00627E21">
              <w:rPr>
                <w:rFonts w:ascii="Palatino Linotype" w:hAnsi="Palatino Linotype"/>
              </w:rPr>
              <w:t>.</w:t>
            </w:r>
          </w:p>
        </w:tc>
        <w:tc>
          <w:tcPr>
            <w:tcW w:w="4646" w:type="dxa"/>
            <w:vAlign w:val="center"/>
          </w:tcPr>
          <w:p w14:paraId="5038E9C9" w14:textId="29987E7E" w:rsidR="0066343B" w:rsidRPr="00627E21" w:rsidRDefault="0066343B" w:rsidP="0066343B">
            <w:pPr>
              <w:ind w:right="49"/>
              <w:jc w:val="both"/>
              <w:rPr>
                <w:rFonts w:ascii="Palatino Linotype" w:hAnsi="Palatino Linotype"/>
                <w:sz w:val="21"/>
                <w:szCs w:val="21"/>
                <w:lang w:val="es-ES"/>
              </w:rPr>
            </w:pPr>
            <w:r w:rsidRPr="00627E21">
              <w:rPr>
                <w:rFonts w:ascii="Palatino Linotype" w:hAnsi="Palatino Linotype"/>
                <w:sz w:val="21"/>
                <w:szCs w:val="21"/>
              </w:rPr>
              <w:t>Remitió</w:t>
            </w:r>
            <w:r w:rsidR="009A4D2A" w:rsidRPr="00627E21">
              <w:rPr>
                <w:rFonts w:ascii="Palatino Linotype" w:hAnsi="Palatino Linotype"/>
                <w:sz w:val="21"/>
                <w:szCs w:val="21"/>
              </w:rPr>
              <w:t xml:space="preserve"> </w:t>
            </w:r>
            <w:r w:rsidR="009A4D2A" w:rsidRPr="00627E21">
              <w:rPr>
                <w:rFonts w:ascii="Palatino Linotype" w:hAnsi="Palatino Linotype"/>
                <w:sz w:val="21"/>
                <w:szCs w:val="21"/>
                <w:lang w:val="es-ES"/>
              </w:rPr>
              <w:t>cuatro Formatos Únicos de Movimiento de Personal de Alta y Reingreso a nombre del servidor público referido en la solicitud de información.</w:t>
            </w:r>
          </w:p>
        </w:tc>
        <w:tc>
          <w:tcPr>
            <w:tcW w:w="1879" w:type="dxa"/>
            <w:vAlign w:val="center"/>
          </w:tcPr>
          <w:p w14:paraId="44B57910" w14:textId="77777777" w:rsidR="0066343B" w:rsidRPr="00627E21" w:rsidRDefault="002E68FE" w:rsidP="002E68FE">
            <w:pPr>
              <w:ind w:right="49"/>
              <w:jc w:val="center"/>
              <w:rPr>
                <w:rFonts w:ascii="Palatino Linotype" w:hAnsi="Palatino Linotype"/>
                <w:b/>
                <w:bCs/>
                <w:sz w:val="24"/>
              </w:rPr>
            </w:pPr>
            <w:r w:rsidRPr="00627E21">
              <w:rPr>
                <w:rFonts w:ascii="Palatino Linotype" w:hAnsi="Palatino Linotype"/>
                <w:b/>
                <w:bCs/>
                <w:sz w:val="24"/>
              </w:rPr>
              <w:t>Si</w:t>
            </w:r>
          </w:p>
          <w:p w14:paraId="6232A95E" w14:textId="6E3CB27E" w:rsidR="009A4D2A" w:rsidRPr="00627E21" w:rsidRDefault="009A4D2A" w:rsidP="002E68FE">
            <w:pPr>
              <w:ind w:right="49"/>
              <w:jc w:val="center"/>
              <w:rPr>
                <w:rFonts w:ascii="Palatino Linotype" w:hAnsi="Palatino Linotype"/>
                <w:b/>
                <w:bCs/>
                <w:sz w:val="24"/>
              </w:rPr>
            </w:pPr>
            <w:r w:rsidRPr="00627E21">
              <w:rPr>
                <w:rFonts w:ascii="Palatino Linotype" w:hAnsi="Palatino Linotype"/>
                <w:b/>
                <w:bCs/>
                <w:sz w:val="24"/>
              </w:rPr>
              <w:t>(</w:t>
            </w:r>
            <w:r w:rsidRPr="00627E21">
              <w:rPr>
                <w:rFonts w:ascii="Palatino Linotype" w:hAnsi="Palatino Linotype"/>
                <w:i/>
                <w:iCs/>
                <w:sz w:val="24"/>
              </w:rPr>
              <w:t>Actos Consentidos</w:t>
            </w:r>
            <w:r w:rsidRPr="00627E21">
              <w:rPr>
                <w:rFonts w:ascii="Palatino Linotype" w:hAnsi="Palatino Linotype"/>
                <w:b/>
                <w:bCs/>
                <w:sz w:val="24"/>
              </w:rPr>
              <w:t>)</w:t>
            </w:r>
          </w:p>
        </w:tc>
      </w:tr>
      <w:tr w:rsidR="0066343B" w:rsidRPr="00627E21" w14:paraId="21D5D9A0" w14:textId="77777777" w:rsidTr="00951A94">
        <w:tc>
          <w:tcPr>
            <w:tcW w:w="2537" w:type="dxa"/>
          </w:tcPr>
          <w:p w14:paraId="0ED5737C" w14:textId="2B201369" w:rsidR="0066343B" w:rsidRPr="00627E21" w:rsidRDefault="009A4D2A" w:rsidP="0066343B">
            <w:pPr>
              <w:ind w:right="49"/>
              <w:jc w:val="both"/>
              <w:rPr>
                <w:rFonts w:ascii="Palatino Linotype" w:hAnsi="Palatino Linotype"/>
                <w:sz w:val="20"/>
                <w:szCs w:val="20"/>
              </w:rPr>
            </w:pPr>
            <w:r w:rsidRPr="00627E21">
              <w:rPr>
                <w:rFonts w:ascii="Palatino Linotype" w:hAnsi="Palatino Linotype"/>
              </w:rPr>
              <w:t>1.2</w:t>
            </w:r>
            <w:r w:rsidRPr="00627E21">
              <w:rPr>
                <w:rFonts w:ascii="Palatino Linotype" w:hAnsi="Palatino Linotype"/>
              </w:rPr>
              <w:tab/>
              <w:t>Cuadro de movimiento y/o documento mediante el cual se propuso su contratación en la Subdirección Regional de Educación Básica Valle de Bravo</w:t>
            </w:r>
            <w:r w:rsidR="0066343B" w:rsidRPr="00627E21">
              <w:rPr>
                <w:rFonts w:ascii="Palatino Linotype" w:hAnsi="Palatino Linotype"/>
              </w:rPr>
              <w:t>.</w:t>
            </w:r>
          </w:p>
        </w:tc>
        <w:tc>
          <w:tcPr>
            <w:tcW w:w="4646" w:type="dxa"/>
            <w:vAlign w:val="center"/>
          </w:tcPr>
          <w:p w14:paraId="44132202" w14:textId="77777777" w:rsidR="0066343B" w:rsidRPr="00627E21" w:rsidRDefault="009A4D2A" w:rsidP="0066343B">
            <w:pPr>
              <w:ind w:right="49"/>
              <w:jc w:val="both"/>
              <w:rPr>
                <w:rFonts w:ascii="Palatino Linotype" w:hAnsi="Palatino Linotype"/>
                <w:sz w:val="21"/>
                <w:szCs w:val="21"/>
                <w:lang w:val="es-ES"/>
              </w:rPr>
            </w:pPr>
            <w:r w:rsidRPr="00627E21">
              <w:rPr>
                <w:rFonts w:ascii="Palatino Linotype" w:hAnsi="Palatino Linotype"/>
                <w:sz w:val="21"/>
                <w:szCs w:val="21"/>
                <w:lang w:val="es-ES"/>
              </w:rPr>
              <w:t>Remitió un cuadro con las fechas de alta y movimiento</w:t>
            </w:r>
            <w:r w:rsidR="004F2C2A" w:rsidRPr="00627E21">
              <w:rPr>
                <w:rFonts w:ascii="Palatino Linotype" w:hAnsi="Palatino Linotype"/>
                <w:sz w:val="21"/>
                <w:szCs w:val="21"/>
                <w:lang w:val="es-ES"/>
              </w:rPr>
              <w:t>s</w:t>
            </w:r>
            <w:r w:rsidRPr="00627E21">
              <w:rPr>
                <w:rFonts w:ascii="Palatino Linotype" w:hAnsi="Palatino Linotype"/>
                <w:sz w:val="21"/>
                <w:szCs w:val="21"/>
                <w:lang w:val="es-ES"/>
              </w:rPr>
              <w:t xml:space="preserve"> de reingreso </w:t>
            </w:r>
            <w:r w:rsidR="004F2C2A" w:rsidRPr="00627E21">
              <w:rPr>
                <w:rFonts w:ascii="Palatino Linotype" w:hAnsi="Palatino Linotype"/>
                <w:sz w:val="21"/>
                <w:szCs w:val="21"/>
                <w:lang w:val="es-ES"/>
              </w:rPr>
              <w:t>del servidor público referido en la solicitud de información.</w:t>
            </w:r>
          </w:p>
          <w:p w14:paraId="536DDAA8" w14:textId="77777777" w:rsidR="004F2C2A" w:rsidRPr="00627E21" w:rsidRDefault="004F2C2A" w:rsidP="0066343B">
            <w:pPr>
              <w:ind w:right="49"/>
              <w:jc w:val="both"/>
              <w:rPr>
                <w:rFonts w:ascii="Palatino Linotype" w:hAnsi="Palatino Linotype"/>
                <w:sz w:val="21"/>
                <w:szCs w:val="21"/>
              </w:rPr>
            </w:pPr>
          </w:p>
          <w:p w14:paraId="5CF562FD" w14:textId="77777777" w:rsidR="004F2C2A" w:rsidRPr="00627E21" w:rsidRDefault="004F2C2A" w:rsidP="0066343B">
            <w:pPr>
              <w:ind w:right="49"/>
              <w:jc w:val="both"/>
              <w:rPr>
                <w:rFonts w:ascii="Palatino Linotype" w:hAnsi="Palatino Linotype"/>
                <w:sz w:val="21"/>
                <w:szCs w:val="21"/>
              </w:rPr>
            </w:pPr>
            <w:r w:rsidRPr="00627E21">
              <w:rPr>
                <w:rFonts w:ascii="Palatino Linotype" w:hAnsi="Palatino Linotype"/>
                <w:sz w:val="21"/>
                <w:szCs w:val="21"/>
              </w:rPr>
              <w:t>Entregó el Formato Único de Movimientos de Personal de Alta y Reingresos.</w:t>
            </w:r>
          </w:p>
          <w:p w14:paraId="495F829F" w14:textId="77777777" w:rsidR="004F2C2A" w:rsidRPr="00627E21" w:rsidRDefault="004F2C2A" w:rsidP="0066343B">
            <w:pPr>
              <w:ind w:right="49"/>
              <w:jc w:val="both"/>
              <w:rPr>
                <w:rFonts w:ascii="Palatino Linotype" w:hAnsi="Palatino Linotype"/>
                <w:sz w:val="21"/>
                <w:szCs w:val="21"/>
              </w:rPr>
            </w:pPr>
          </w:p>
          <w:p w14:paraId="2DBC1D3C" w14:textId="37DD06C9" w:rsidR="004F2C2A" w:rsidRPr="00627E21" w:rsidRDefault="004F2C2A" w:rsidP="0066343B">
            <w:pPr>
              <w:ind w:right="49"/>
              <w:jc w:val="both"/>
              <w:rPr>
                <w:rFonts w:ascii="Palatino Linotype" w:hAnsi="Palatino Linotype"/>
                <w:sz w:val="21"/>
                <w:szCs w:val="21"/>
              </w:rPr>
            </w:pPr>
            <w:r w:rsidRPr="00627E21">
              <w:rPr>
                <w:rFonts w:ascii="Palatino Linotype" w:hAnsi="Palatino Linotype"/>
                <w:sz w:val="21"/>
                <w:szCs w:val="21"/>
              </w:rPr>
              <w:t>Manifestó que la propuesta se hizo con el aval del Secretario de Educación, de manera provisional en el área; posteriormente considerando una breve reasignación.</w:t>
            </w:r>
          </w:p>
        </w:tc>
        <w:tc>
          <w:tcPr>
            <w:tcW w:w="1879" w:type="dxa"/>
            <w:vAlign w:val="center"/>
          </w:tcPr>
          <w:p w14:paraId="15F98E54" w14:textId="63692A06" w:rsidR="0066343B" w:rsidRPr="00627E21" w:rsidRDefault="004F2C2A" w:rsidP="002E68FE">
            <w:pPr>
              <w:ind w:right="49"/>
              <w:jc w:val="center"/>
              <w:rPr>
                <w:rFonts w:ascii="Palatino Linotype" w:hAnsi="Palatino Linotype"/>
                <w:b/>
                <w:bCs/>
                <w:sz w:val="24"/>
              </w:rPr>
            </w:pPr>
            <w:r w:rsidRPr="00627E21">
              <w:rPr>
                <w:rFonts w:ascii="Palatino Linotype" w:hAnsi="Palatino Linotype"/>
                <w:b/>
                <w:bCs/>
                <w:sz w:val="24"/>
              </w:rPr>
              <w:t>Si</w:t>
            </w:r>
          </w:p>
        </w:tc>
      </w:tr>
      <w:tr w:rsidR="0066343B" w:rsidRPr="00627E21" w14:paraId="28C67AEC" w14:textId="77777777" w:rsidTr="00951A94">
        <w:tc>
          <w:tcPr>
            <w:tcW w:w="2537" w:type="dxa"/>
          </w:tcPr>
          <w:p w14:paraId="240A8FF1" w14:textId="5003A71B" w:rsidR="0066343B" w:rsidRPr="00627E21" w:rsidRDefault="009A4D2A" w:rsidP="0066343B">
            <w:pPr>
              <w:ind w:right="49"/>
              <w:jc w:val="both"/>
              <w:rPr>
                <w:rFonts w:ascii="Palatino Linotype" w:hAnsi="Palatino Linotype"/>
                <w:sz w:val="20"/>
                <w:szCs w:val="20"/>
              </w:rPr>
            </w:pPr>
            <w:bookmarkStart w:id="2" w:name="_Hlk102584214"/>
            <w:r w:rsidRPr="00627E21">
              <w:rPr>
                <w:rFonts w:ascii="Palatino Linotype" w:hAnsi="Palatino Linotype"/>
              </w:rPr>
              <w:t>1.3</w:t>
            </w:r>
            <w:r w:rsidRPr="00627E21">
              <w:rPr>
                <w:rFonts w:ascii="Palatino Linotype" w:hAnsi="Palatino Linotype"/>
              </w:rPr>
              <w:tab/>
              <w:t>Oficio de asignación de funciones durante los meses de marzo a septiembre del 2024</w:t>
            </w:r>
            <w:r w:rsidR="0066343B" w:rsidRPr="00627E21">
              <w:rPr>
                <w:rFonts w:ascii="Palatino Linotype" w:hAnsi="Palatino Linotype"/>
              </w:rPr>
              <w:t>.</w:t>
            </w:r>
          </w:p>
        </w:tc>
        <w:tc>
          <w:tcPr>
            <w:tcW w:w="4646" w:type="dxa"/>
            <w:vAlign w:val="center"/>
          </w:tcPr>
          <w:p w14:paraId="4440C899" w14:textId="6D15A29C" w:rsidR="0066343B" w:rsidRPr="00627E21" w:rsidRDefault="004F2C2A" w:rsidP="0066343B">
            <w:pPr>
              <w:jc w:val="both"/>
              <w:rPr>
                <w:rFonts w:ascii="Palatino Linotype" w:hAnsi="Palatino Linotype"/>
                <w:sz w:val="21"/>
                <w:szCs w:val="21"/>
              </w:rPr>
            </w:pPr>
            <w:r w:rsidRPr="00627E21">
              <w:rPr>
                <w:rFonts w:ascii="Palatino Linotype" w:hAnsi="Palatino Linotype"/>
                <w:sz w:val="21"/>
                <w:szCs w:val="21"/>
                <w:lang w:val="es-ES"/>
              </w:rPr>
              <w:t>Informó que no se cuenta con el oficio de asignación de funciones del multicitado servidor público durante prestación de sus servicios en la Subdirección Regional de Educación Básica Valle de Bravo.</w:t>
            </w:r>
          </w:p>
        </w:tc>
        <w:tc>
          <w:tcPr>
            <w:tcW w:w="1879" w:type="dxa"/>
            <w:vAlign w:val="center"/>
          </w:tcPr>
          <w:p w14:paraId="738AA41A" w14:textId="07F24930" w:rsidR="0066343B" w:rsidRPr="00627E21" w:rsidRDefault="004F2C2A" w:rsidP="002E68FE">
            <w:pPr>
              <w:ind w:right="49"/>
              <w:jc w:val="center"/>
              <w:rPr>
                <w:rFonts w:ascii="Palatino Linotype" w:hAnsi="Palatino Linotype"/>
                <w:b/>
                <w:bCs/>
                <w:sz w:val="24"/>
              </w:rPr>
            </w:pPr>
            <w:r w:rsidRPr="00627E21">
              <w:rPr>
                <w:rFonts w:ascii="Palatino Linotype" w:hAnsi="Palatino Linotype"/>
                <w:b/>
                <w:bCs/>
                <w:sz w:val="24"/>
              </w:rPr>
              <w:t>No</w:t>
            </w:r>
          </w:p>
        </w:tc>
      </w:tr>
      <w:bookmarkEnd w:id="2"/>
      <w:tr w:rsidR="0066343B" w:rsidRPr="00627E21" w14:paraId="020EED19" w14:textId="77777777" w:rsidTr="00951A94">
        <w:tc>
          <w:tcPr>
            <w:tcW w:w="2537" w:type="dxa"/>
          </w:tcPr>
          <w:p w14:paraId="616684C7" w14:textId="0B45D621" w:rsidR="0066343B" w:rsidRPr="00627E21" w:rsidRDefault="009A4D2A" w:rsidP="0066343B">
            <w:pPr>
              <w:ind w:right="49"/>
              <w:jc w:val="both"/>
              <w:rPr>
                <w:rFonts w:ascii="Palatino Linotype" w:hAnsi="Palatino Linotype" w:cs="Arial"/>
                <w:sz w:val="20"/>
                <w:szCs w:val="20"/>
              </w:rPr>
            </w:pPr>
            <w:r w:rsidRPr="00627E21">
              <w:rPr>
                <w:rFonts w:ascii="Palatino Linotype" w:hAnsi="Palatino Linotype"/>
              </w:rPr>
              <w:t>1.4</w:t>
            </w:r>
            <w:r w:rsidRPr="00627E21">
              <w:rPr>
                <w:rFonts w:ascii="Palatino Linotype" w:hAnsi="Palatino Linotype"/>
              </w:rPr>
              <w:tab/>
              <w:t>Listas y/o registros de asistencia de los meses de marzo a septiembre del 2024.</w:t>
            </w:r>
          </w:p>
        </w:tc>
        <w:tc>
          <w:tcPr>
            <w:tcW w:w="4646" w:type="dxa"/>
            <w:vAlign w:val="center"/>
          </w:tcPr>
          <w:p w14:paraId="3500A65A" w14:textId="22AB4D16" w:rsidR="0066343B" w:rsidRPr="00627E21" w:rsidRDefault="004F2C2A" w:rsidP="0066343B">
            <w:pPr>
              <w:ind w:right="49"/>
              <w:jc w:val="both"/>
              <w:rPr>
                <w:rFonts w:ascii="Palatino Linotype" w:hAnsi="Palatino Linotype"/>
                <w:sz w:val="21"/>
                <w:szCs w:val="21"/>
              </w:rPr>
            </w:pPr>
            <w:r w:rsidRPr="00627E21">
              <w:rPr>
                <w:rFonts w:ascii="Palatino Linotype" w:hAnsi="Palatino Linotype"/>
                <w:sz w:val="21"/>
                <w:szCs w:val="21"/>
              </w:rPr>
              <w:t>Informó que no se cuenta con los registros de asistencia, toda vez que contienen datos sensibles y se encuentran bajo resguardo de la Subdirección Regional de Educación Básica Valle de Bravo.</w:t>
            </w:r>
          </w:p>
        </w:tc>
        <w:tc>
          <w:tcPr>
            <w:tcW w:w="1879" w:type="dxa"/>
            <w:vAlign w:val="center"/>
          </w:tcPr>
          <w:p w14:paraId="74FA9F49" w14:textId="2136D05D" w:rsidR="0066343B" w:rsidRPr="00627E21" w:rsidRDefault="004F2C2A" w:rsidP="0066343B">
            <w:pPr>
              <w:ind w:right="49"/>
              <w:jc w:val="center"/>
              <w:rPr>
                <w:rFonts w:ascii="Palatino Linotype" w:hAnsi="Palatino Linotype"/>
                <w:b/>
                <w:bCs/>
                <w:sz w:val="24"/>
              </w:rPr>
            </w:pPr>
            <w:r w:rsidRPr="00627E21">
              <w:rPr>
                <w:rFonts w:ascii="Palatino Linotype" w:hAnsi="Palatino Linotype"/>
                <w:b/>
                <w:bCs/>
                <w:sz w:val="24"/>
              </w:rPr>
              <w:t>No</w:t>
            </w:r>
          </w:p>
          <w:p w14:paraId="4DBDB67E" w14:textId="77777777" w:rsidR="0066343B" w:rsidRPr="00627E21" w:rsidRDefault="0066343B" w:rsidP="0066343B">
            <w:pPr>
              <w:ind w:right="49"/>
              <w:jc w:val="center"/>
              <w:rPr>
                <w:rFonts w:ascii="Palatino Linotype" w:hAnsi="Palatino Linotype"/>
                <w:i/>
                <w:iCs/>
                <w:sz w:val="24"/>
              </w:rPr>
            </w:pPr>
          </w:p>
        </w:tc>
      </w:tr>
      <w:tr w:rsidR="0066343B" w:rsidRPr="00627E21" w14:paraId="103E2EFD" w14:textId="77777777" w:rsidTr="00951A94">
        <w:tc>
          <w:tcPr>
            <w:tcW w:w="2537" w:type="dxa"/>
          </w:tcPr>
          <w:p w14:paraId="11AA8C16" w14:textId="7414F8CD" w:rsidR="0066343B" w:rsidRPr="00627E21" w:rsidRDefault="009A4D2A" w:rsidP="0066343B">
            <w:pPr>
              <w:ind w:right="49"/>
              <w:jc w:val="both"/>
              <w:rPr>
                <w:rFonts w:ascii="Palatino Linotype" w:hAnsi="Palatino Linotype" w:cs="Arial"/>
                <w:sz w:val="20"/>
                <w:szCs w:val="20"/>
              </w:rPr>
            </w:pPr>
            <w:r w:rsidRPr="00627E21">
              <w:rPr>
                <w:rFonts w:ascii="Palatino Linotype" w:hAnsi="Palatino Linotype"/>
              </w:rPr>
              <w:t>1.5</w:t>
            </w:r>
            <w:r w:rsidRPr="00627E21">
              <w:rPr>
                <w:rFonts w:ascii="Palatino Linotype" w:hAnsi="Palatino Linotype"/>
              </w:rPr>
              <w:tab/>
              <w:t>Oficios que acrediten las comisiones que le fueron asignadas.</w:t>
            </w:r>
          </w:p>
        </w:tc>
        <w:tc>
          <w:tcPr>
            <w:tcW w:w="4646" w:type="dxa"/>
            <w:vAlign w:val="center"/>
          </w:tcPr>
          <w:p w14:paraId="56CCDDB8" w14:textId="6DEA0BC2" w:rsidR="0066343B" w:rsidRPr="00627E21" w:rsidRDefault="004F2C2A" w:rsidP="0066343B">
            <w:pPr>
              <w:ind w:right="49"/>
              <w:jc w:val="both"/>
              <w:rPr>
                <w:rFonts w:ascii="Palatino Linotype" w:hAnsi="Palatino Linotype"/>
                <w:sz w:val="21"/>
                <w:szCs w:val="21"/>
              </w:rPr>
            </w:pPr>
            <w:r w:rsidRPr="00627E21">
              <w:rPr>
                <w:rFonts w:ascii="Palatino Linotype" w:hAnsi="Palatino Linotype"/>
                <w:sz w:val="21"/>
                <w:szCs w:val="21"/>
              </w:rPr>
              <w:t>Manifestó que no se cuenta con oficios de comisiones asignados al servidor público.</w:t>
            </w:r>
          </w:p>
        </w:tc>
        <w:tc>
          <w:tcPr>
            <w:tcW w:w="1879" w:type="dxa"/>
            <w:vAlign w:val="center"/>
          </w:tcPr>
          <w:p w14:paraId="38EDA776" w14:textId="08631812" w:rsidR="0066343B" w:rsidRPr="00627E21" w:rsidRDefault="004F2C2A" w:rsidP="002E68FE">
            <w:pPr>
              <w:ind w:right="49"/>
              <w:jc w:val="center"/>
              <w:rPr>
                <w:rFonts w:ascii="Palatino Linotype" w:hAnsi="Palatino Linotype"/>
                <w:b/>
                <w:bCs/>
                <w:sz w:val="24"/>
              </w:rPr>
            </w:pPr>
            <w:r w:rsidRPr="00627E21">
              <w:rPr>
                <w:rFonts w:ascii="Palatino Linotype" w:hAnsi="Palatino Linotype"/>
                <w:b/>
                <w:bCs/>
                <w:sz w:val="24"/>
              </w:rPr>
              <w:t>No</w:t>
            </w:r>
          </w:p>
        </w:tc>
      </w:tr>
      <w:tr w:rsidR="004F2C2A" w:rsidRPr="00627E21" w14:paraId="091D4516" w14:textId="77777777" w:rsidTr="00951A94">
        <w:tc>
          <w:tcPr>
            <w:tcW w:w="2537" w:type="dxa"/>
          </w:tcPr>
          <w:p w14:paraId="3C9D6093" w14:textId="68912A86" w:rsidR="004F2C2A" w:rsidRPr="00627E21" w:rsidRDefault="004F2C2A" w:rsidP="004F2C2A">
            <w:pPr>
              <w:ind w:right="49"/>
              <w:jc w:val="both"/>
              <w:rPr>
                <w:rFonts w:ascii="Palatino Linotype" w:hAnsi="Palatino Linotype" w:cs="Arial"/>
                <w:sz w:val="20"/>
                <w:szCs w:val="20"/>
              </w:rPr>
            </w:pPr>
            <w:r w:rsidRPr="00627E21">
              <w:rPr>
                <w:rFonts w:ascii="Palatino Linotype" w:hAnsi="Palatino Linotype"/>
              </w:rPr>
              <w:t>1.6</w:t>
            </w:r>
            <w:r w:rsidRPr="00627E21">
              <w:rPr>
                <w:rFonts w:ascii="Palatino Linotype" w:hAnsi="Palatino Linotype"/>
              </w:rPr>
              <w:tab/>
              <w:t xml:space="preserve">Informe si su contratación en la Subdirección Regional de Educación Básica fue realizado a </w:t>
            </w:r>
            <w:r w:rsidRPr="00627E21">
              <w:rPr>
                <w:rFonts w:ascii="Palatino Linotype" w:hAnsi="Palatino Linotype"/>
              </w:rPr>
              <w:lastRenderedPageBreak/>
              <w:t>propuesta o con el aval del Secretario de Educación, Ciencia, Tecnología e Innovación del Estado de México, Miguel Ángel Hernández Espejel.</w:t>
            </w:r>
          </w:p>
        </w:tc>
        <w:tc>
          <w:tcPr>
            <w:tcW w:w="4646" w:type="dxa"/>
            <w:vAlign w:val="center"/>
          </w:tcPr>
          <w:p w14:paraId="7C8EB7DF" w14:textId="0671F573" w:rsidR="004F2C2A" w:rsidRPr="00627E21" w:rsidRDefault="004F2C2A" w:rsidP="004F2C2A">
            <w:pPr>
              <w:ind w:right="49"/>
              <w:jc w:val="both"/>
              <w:rPr>
                <w:rFonts w:ascii="Palatino Linotype" w:hAnsi="Palatino Linotype"/>
                <w:sz w:val="21"/>
                <w:szCs w:val="21"/>
              </w:rPr>
            </w:pPr>
            <w:r w:rsidRPr="00627E21">
              <w:rPr>
                <w:rFonts w:ascii="Palatino Linotype" w:hAnsi="Palatino Linotype"/>
                <w:sz w:val="21"/>
                <w:szCs w:val="21"/>
              </w:rPr>
              <w:lastRenderedPageBreak/>
              <w:t>Sñaló que la propuesta se hizo con el aval del Secretario de Educación, de manera provisional en el área; posteriormente considerando una breve reasignación; refiriendo además que, el servidor público no se encuentra adscrito a la Subdirección Regional de Educación Básica.</w:t>
            </w:r>
          </w:p>
        </w:tc>
        <w:tc>
          <w:tcPr>
            <w:tcW w:w="1879" w:type="dxa"/>
            <w:vAlign w:val="center"/>
          </w:tcPr>
          <w:p w14:paraId="41275D53" w14:textId="77777777" w:rsidR="004F2C2A" w:rsidRPr="00627E21" w:rsidRDefault="004F2C2A" w:rsidP="004F2C2A">
            <w:pPr>
              <w:ind w:right="49"/>
              <w:jc w:val="center"/>
              <w:rPr>
                <w:rFonts w:ascii="Palatino Linotype" w:hAnsi="Palatino Linotype"/>
                <w:b/>
                <w:bCs/>
                <w:sz w:val="24"/>
              </w:rPr>
            </w:pPr>
            <w:r w:rsidRPr="00627E21">
              <w:rPr>
                <w:rFonts w:ascii="Palatino Linotype" w:hAnsi="Palatino Linotype"/>
                <w:b/>
                <w:bCs/>
                <w:sz w:val="24"/>
              </w:rPr>
              <w:t>Si</w:t>
            </w:r>
          </w:p>
          <w:p w14:paraId="5DC92856" w14:textId="1E3409DA" w:rsidR="004F2C2A" w:rsidRPr="00627E21" w:rsidRDefault="004F2C2A" w:rsidP="004F2C2A">
            <w:pPr>
              <w:ind w:right="49"/>
              <w:jc w:val="center"/>
              <w:rPr>
                <w:rFonts w:ascii="Palatino Linotype" w:hAnsi="Palatino Linotype"/>
                <w:b/>
                <w:bCs/>
                <w:sz w:val="24"/>
              </w:rPr>
            </w:pPr>
            <w:r w:rsidRPr="00627E21">
              <w:rPr>
                <w:rFonts w:ascii="Palatino Linotype" w:hAnsi="Palatino Linotype"/>
                <w:b/>
                <w:bCs/>
                <w:sz w:val="24"/>
              </w:rPr>
              <w:t>(</w:t>
            </w:r>
            <w:r w:rsidRPr="00627E21">
              <w:rPr>
                <w:rFonts w:ascii="Palatino Linotype" w:hAnsi="Palatino Linotype"/>
                <w:i/>
                <w:iCs/>
                <w:sz w:val="24"/>
              </w:rPr>
              <w:t>Actos Consentidos</w:t>
            </w:r>
            <w:r w:rsidRPr="00627E21">
              <w:rPr>
                <w:rFonts w:ascii="Palatino Linotype" w:hAnsi="Palatino Linotype"/>
                <w:b/>
                <w:bCs/>
                <w:sz w:val="24"/>
              </w:rPr>
              <w:t>)</w:t>
            </w:r>
          </w:p>
        </w:tc>
      </w:tr>
      <w:tr w:rsidR="004F2C2A" w:rsidRPr="00627E21" w14:paraId="35C1DD36" w14:textId="77777777" w:rsidTr="00BB1400">
        <w:tc>
          <w:tcPr>
            <w:tcW w:w="2537" w:type="dxa"/>
          </w:tcPr>
          <w:p w14:paraId="2D108406" w14:textId="687436FF" w:rsidR="004F2C2A" w:rsidRPr="00627E21" w:rsidRDefault="004F2C2A" w:rsidP="004F2C2A">
            <w:pPr>
              <w:jc w:val="both"/>
              <w:rPr>
                <w:rFonts w:ascii="Palatino Linotype" w:hAnsi="Palatino Linotype" w:cs="Arial"/>
                <w:sz w:val="20"/>
                <w:szCs w:val="20"/>
              </w:rPr>
            </w:pPr>
            <w:r w:rsidRPr="00627E21">
              <w:rPr>
                <w:rFonts w:ascii="Palatino Linotype" w:hAnsi="Palatino Linotype"/>
              </w:rPr>
              <w:t>2.- Nombre completo de la persona titular o encargada de la Subdirección Regional de Educación Básica Valle de Bravo durante los meses de marzo a septiembre del 2024.</w:t>
            </w:r>
          </w:p>
        </w:tc>
        <w:tc>
          <w:tcPr>
            <w:tcW w:w="4646" w:type="dxa"/>
            <w:vAlign w:val="center"/>
          </w:tcPr>
          <w:p w14:paraId="0700EC20" w14:textId="7FA0F8F5" w:rsidR="004F2C2A" w:rsidRPr="00627E21" w:rsidRDefault="004F2C2A" w:rsidP="004F2C2A">
            <w:pPr>
              <w:ind w:right="49"/>
              <w:jc w:val="both"/>
              <w:rPr>
                <w:rFonts w:ascii="Palatino Linotype" w:hAnsi="Palatino Linotype"/>
                <w:sz w:val="21"/>
                <w:szCs w:val="21"/>
              </w:rPr>
            </w:pPr>
            <w:r w:rsidRPr="00627E21">
              <w:rPr>
                <w:rFonts w:ascii="Palatino Linotype" w:hAnsi="Palatino Linotype"/>
                <w:sz w:val="21"/>
                <w:szCs w:val="21"/>
              </w:rPr>
              <w:t>La servidora pública Ma. Guadalupe Caballero Jaimes es la Encargada de la Subdirección Regional Educación Básica Valle de Bravo, durante los meses de marzo a septiembre de 2024.</w:t>
            </w:r>
          </w:p>
        </w:tc>
        <w:tc>
          <w:tcPr>
            <w:tcW w:w="1879" w:type="dxa"/>
            <w:vAlign w:val="center"/>
          </w:tcPr>
          <w:p w14:paraId="405B07BF" w14:textId="77777777" w:rsidR="004F2C2A" w:rsidRPr="00627E21" w:rsidRDefault="004F2C2A" w:rsidP="004F2C2A">
            <w:pPr>
              <w:ind w:right="49"/>
              <w:jc w:val="center"/>
              <w:rPr>
                <w:rFonts w:ascii="Palatino Linotype" w:hAnsi="Palatino Linotype"/>
                <w:b/>
                <w:bCs/>
                <w:sz w:val="24"/>
              </w:rPr>
            </w:pPr>
            <w:r w:rsidRPr="00627E21">
              <w:rPr>
                <w:rFonts w:ascii="Palatino Linotype" w:hAnsi="Palatino Linotype"/>
                <w:b/>
                <w:bCs/>
                <w:sz w:val="24"/>
              </w:rPr>
              <w:t>Si</w:t>
            </w:r>
          </w:p>
          <w:p w14:paraId="317D7A19" w14:textId="7F4511DC" w:rsidR="004F2C2A" w:rsidRPr="00627E21" w:rsidRDefault="004F2C2A" w:rsidP="004F2C2A">
            <w:pPr>
              <w:ind w:right="49"/>
              <w:jc w:val="center"/>
              <w:rPr>
                <w:rFonts w:ascii="Palatino Linotype" w:hAnsi="Palatino Linotype"/>
                <w:b/>
                <w:bCs/>
                <w:sz w:val="24"/>
              </w:rPr>
            </w:pPr>
            <w:r w:rsidRPr="00627E21">
              <w:rPr>
                <w:rFonts w:ascii="Palatino Linotype" w:hAnsi="Palatino Linotype"/>
                <w:b/>
                <w:bCs/>
                <w:sz w:val="24"/>
              </w:rPr>
              <w:t>(</w:t>
            </w:r>
            <w:r w:rsidRPr="00627E21">
              <w:rPr>
                <w:rFonts w:ascii="Palatino Linotype" w:hAnsi="Palatino Linotype"/>
                <w:i/>
                <w:iCs/>
                <w:sz w:val="24"/>
              </w:rPr>
              <w:t>Actos Consentidos</w:t>
            </w:r>
            <w:r w:rsidRPr="00627E21">
              <w:rPr>
                <w:rFonts w:ascii="Palatino Linotype" w:hAnsi="Palatino Linotype"/>
                <w:b/>
                <w:bCs/>
                <w:sz w:val="24"/>
              </w:rPr>
              <w:t>)</w:t>
            </w:r>
          </w:p>
        </w:tc>
      </w:tr>
    </w:tbl>
    <w:p w14:paraId="65D84BE4" w14:textId="77777777" w:rsidR="0066343B" w:rsidRPr="00627E21" w:rsidRDefault="0066343B" w:rsidP="0066343B">
      <w:pPr>
        <w:spacing w:after="0" w:line="360" w:lineRule="auto"/>
        <w:ind w:right="141"/>
        <w:jc w:val="both"/>
        <w:rPr>
          <w:rFonts w:ascii="Palatino Linotype" w:eastAsia="MS Mincho" w:hAnsi="Palatino Linotype"/>
          <w:b/>
          <w:i/>
          <w:sz w:val="24"/>
          <w:szCs w:val="24"/>
          <w:lang w:val="es-ES"/>
        </w:rPr>
      </w:pPr>
    </w:p>
    <w:p w14:paraId="6F9811CD" w14:textId="3097D685" w:rsidR="00AC2D28" w:rsidRPr="00627E21" w:rsidRDefault="00AC2D28" w:rsidP="00AC2D28">
      <w:pPr>
        <w:spacing w:after="0" w:line="360" w:lineRule="auto"/>
        <w:jc w:val="both"/>
        <w:rPr>
          <w:rFonts w:ascii="Palatino Linotype" w:eastAsia="Times New Roman" w:hAnsi="Palatino Linotype" w:cs="Arial"/>
          <w:bCs/>
          <w:sz w:val="24"/>
          <w:szCs w:val="24"/>
          <w:lang w:eastAsia="es-ES"/>
        </w:rPr>
      </w:pPr>
      <w:r w:rsidRPr="00627E21">
        <w:rPr>
          <w:rFonts w:ascii="Palatino Linotype" w:eastAsia="Times New Roman" w:hAnsi="Palatino Linotype" w:cs="Times New Roman"/>
          <w:sz w:val="24"/>
          <w:szCs w:val="24"/>
          <w:lang w:eastAsia="es-ES"/>
        </w:rPr>
        <w:t>Del cuadro anteriormente señalado</w:t>
      </w:r>
      <w:r w:rsidRPr="00627E21">
        <w:rPr>
          <w:rFonts w:ascii="Palatino Linotype" w:eastAsia="Calibri" w:hAnsi="Palatino Linotype" w:cs="Times New Roman"/>
          <w:sz w:val="24"/>
          <w:szCs w:val="24"/>
          <w:lang w:eastAsia="es-MX"/>
        </w:rPr>
        <w:t>, podemos concluir que mediante respuesta</w:t>
      </w:r>
      <w:r w:rsidR="0073367D" w:rsidRPr="00627E21">
        <w:rPr>
          <w:rFonts w:ascii="Palatino Linotype" w:eastAsia="Calibri" w:hAnsi="Palatino Linotype" w:cs="Times New Roman"/>
          <w:sz w:val="24"/>
          <w:szCs w:val="24"/>
          <w:lang w:eastAsia="es-MX"/>
        </w:rPr>
        <w:t xml:space="preserve"> a la solicitud de información de mérito</w:t>
      </w:r>
      <w:r w:rsidRPr="00627E21">
        <w:rPr>
          <w:rFonts w:ascii="Palatino Linotype" w:eastAsia="Calibri" w:hAnsi="Palatino Linotype" w:cs="Times New Roman"/>
          <w:sz w:val="24"/>
          <w:szCs w:val="24"/>
          <w:lang w:eastAsia="es-MX"/>
        </w:rPr>
        <w:t xml:space="preserve">, fueron colmados los requerimientos relacionados con la entrega de los documentos en donde conste </w:t>
      </w:r>
      <w:r w:rsidR="004F2C2A" w:rsidRPr="00627E21">
        <w:rPr>
          <w:rFonts w:ascii="Palatino Linotype" w:eastAsia="Calibri" w:hAnsi="Palatino Linotype" w:cs="Times New Roman"/>
          <w:sz w:val="24"/>
          <w:szCs w:val="24"/>
          <w:lang w:eastAsia="es-MX"/>
        </w:rPr>
        <w:t>el FUMP y/o nombramiento</w:t>
      </w:r>
      <w:r w:rsidR="0073367D" w:rsidRPr="00627E21">
        <w:rPr>
          <w:rFonts w:ascii="Palatino Linotype" w:eastAsia="Calibri" w:hAnsi="Palatino Linotype" w:cs="Times New Roman"/>
          <w:sz w:val="24"/>
          <w:szCs w:val="24"/>
          <w:lang w:eastAsia="es-MX"/>
        </w:rPr>
        <w:t xml:space="preserve">; </w:t>
      </w:r>
      <w:r w:rsidR="004F2C2A" w:rsidRPr="00627E21">
        <w:rPr>
          <w:rFonts w:ascii="Palatino Linotype" w:eastAsia="Calibri" w:hAnsi="Palatino Linotype" w:cs="Times New Roman"/>
          <w:sz w:val="24"/>
          <w:szCs w:val="24"/>
          <w:lang w:eastAsia="es-MX"/>
        </w:rPr>
        <w:t>cuadro de movimiento y/o documento mediante el cual se propuso su contratación en la Subdirección Regional de Educación Básica Valle de Bravo</w:t>
      </w:r>
      <w:r w:rsidR="0073367D" w:rsidRPr="00627E21">
        <w:rPr>
          <w:rFonts w:ascii="Palatino Linotype" w:eastAsia="Calibri" w:hAnsi="Palatino Linotype" w:cs="Times New Roman"/>
          <w:sz w:val="24"/>
          <w:szCs w:val="24"/>
          <w:lang w:eastAsia="es-MX"/>
        </w:rPr>
        <w:t xml:space="preserve">; </w:t>
      </w:r>
      <w:r w:rsidR="004F2C2A" w:rsidRPr="00627E21">
        <w:rPr>
          <w:rFonts w:ascii="Palatino Linotype" w:eastAsia="Calibri" w:hAnsi="Palatino Linotype" w:cs="Times New Roman"/>
          <w:sz w:val="24"/>
          <w:szCs w:val="24"/>
          <w:lang w:eastAsia="es-MX"/>
        </w:rPr>
        <w:t xml:space="preserve">el documento que da cuenta de si su contratación en la Subdirección Regional de Educación Básica fue realizado a propuesta o con el aval del Secretario del servidor público referido en la solicitud de información </w:t>
      </w:r>
      <w:r w:rsidR="0067767A" w:rsidRPr="00627E21">
        <w:rPr>
          <w:rFonts w:ascii="Palatino Linotype" w:eastAsia="Calibri" w:hAnsi="Palatino Linotype" w:cs="Times New Roman"/>
          <w:sz w:val="24"/>
          <w:szCs w:val="24"/>
          <w:lang w:eastAsia="es-MX"/>
        </w:rPr>
        <w:t>y</w:t>
      </w:r>
      <w:r w:rsidR="00B069F0" w:rsidRPr="00627E21">
        <w:rPr>
          <w:rFonts w:ascii="Palatino Linotype" w:eastAsia="Calibri" w:hAnsi="Palatino Linotype" w:cs="Times New Roman"/>
          <w:sz w:val="24"/>
          <w:szCs w:val="24"/>
          <w:lang w:eastAsia="es-MX"/>
        </w:rPr>
        <w:t>;</w:t>
      </w:r>
      <w:r w:rsidR="0067767A" w:rsidRPr="00627E21">
        <w:rPr>
          <w:rFonts w:ascii="Palatino Linotype" w:eastAsia="Calibri" w:hAnsi="Palatino Linotype" w:cs="Times New Roman"/>
          <w:sz w:val="24"/>
          <w:szCs w:val="24"/>
          <w:lang w:eastAsia="es-MX"/>
        </w:rPr>
        <w:t xml:space="preserve"> en lo que respecta a</w:t>
      </w:r>
      <w:r w:rsidR="004F2C2A" w:rsidRPr="00627E21">
        <w:rPr>
          <w:rFonts w:ascii="Palatino Linotype" w:eastAsia="Calibri" w:hAnsi="Palatino Linotype" w:cs="Times New Roman"/>
          <w:sz w:val="24"/>
          <w:szCs w:val="24"/>
          <w:lang w:eastAsia="es-MX"/>
        </w:rPr>
        <w:t>l nombre completo de la persona titular o encargada de la Subdirección Regional de Educación Básica Valle de Bravo durante los meses de marzo a septiembre del 2024</w:t>
      </w:r>
      <w:r w:rsidR="0067767A" w:rsidRPr="00627E21">
        <w:rPr>
          <w:rFonts w:ascii="Palatino Linotype" w:eastAsia="Calibri" w:hAnsi="Palatino Linotype" w:cs="Times New Roman"/>
          <w:sz w:val="24"/>
          <w:szCs w:val="24"/>
          <w:lang w:eastAsia="es-MX"/>
        </w:rPr>
        <w:t>,</w:t>
      </w:r>
      <w:r w:rsidRPr="00627E21">
        <w:rPr>
          <w:rFonts w:ascii="Palatino Linotype" w:eastAsia="Calibri" w:hAnsi="Palatino Linotype" w:cs="Times New Roman"/>
          <w:sz w:val="24"/>
          <w:szCs w:val="24"/>
          <w:lang w:eastAsia="es-MX"/>
        </w:rPr>
        <w:t xml:space="preserve"> ello al remitir </w:t>
      </w:r>
      <w:r w:rsidR="0073367D" w:rsidRPr="00627E21">
        <w:rPr>
          <w:rFonts w:ascii="Palatino Linotype" w:eastAsia="Calibri" w:hAnsi="Palatino Linotype" w:cs="Times New Roman"/>
          <w:bCs/>
          <w:sz w:val="24"/>
          <w:szCs w:val="24"/>
          <w:lang w:eastAsia="es-MX"/>
        </w:rPr>
        <w:t>las documentales idóneas para satisfacer la pretensión de la parte Recurrente</w:t>
      </w:r>
      <w:r w:rsidRPr="00627E21">
        <w:rPr>
          <w:rFonts w:ascii="Palatino Linotype" w:eastAsia="Times New Roman" w:hAnsi="Palatino Linotype" w:cs="Arial"/>
          <w:bCs/>
          <w:sz w:val="24"/>
          <w:szCs w:val="24"/>
          <w:lang w:eastAsia="es-ES"/>
        </w:rPr>
        <w:t>.</w:t>
      </w:r>
    </w:p>
    <w:p w14:paraId="37EFD797" w14:textId="77777777" w:rsidR="00AC2D28" w:rsidRPr="00627E21" w:rsidRDefault="00AC2D28" w:rsidP="00AC2D28">
      <w:pPr>
        <w:spacing w:after="0" w:line="360" w:lineRule="auto"/>
        <w:jc w:val="both"/>
        <w:rPr>
          <w:rFonts w:ascii="Palatino Linotype" w:eastAsia="Calibri" w:hAnsi="Palatino Linotype" w:cs="Times New Roman"/>
          <w:sz w:val="24"/>
          <w:szCs w:val="24"/>
          <w:lang w:eastAsia="es-MX"/>
        </w:rPr>
      </w:pPr>
    </w:p>
    <w:p w14:paraId="072E87E9" w14:textId="77777777" w:rsidR="00AC2D28" w:rsidRPr="00627E21" w:rsidRDefault="00AC2D28" w:rsidP="00AC2D28">
      <w:pPr>
        <w:autoSpaceDE w:val="0"/>
        <w:autoSpaceDN w:val="0"/>
        <w:adjustRightInd w:val="0"/>
        <w:spacing w:after="0" w:line="360" w:lineRule="auto"/>
        <w:jc w:val="both"/>
        <w:rPr>
          <w:rFonts w:ascii="Palatino Linotype" w:eastAsia="Calibri" w:hAnsi="Palatino Linotype" w:cs="Arial"/>
          <w:sz w:val="24"/>
        </w:rPr>
      </w:pPr>
      <w:r w:rsidRPr="00627E21">
        <w:rPr>
          <w:rFonts w:ascii="Palatino Linotype" w:eastAsia="Calibri" w:hAnsi="Palatino Linotype" w:cs="Arial"/>
          <w:sz w:val="24"/>
        </w:rPr>
        <w:lastRenderedPageBreak/>
        <w:t>En ese contexto, el artículo 12 de la Ley de Transparencias y Acceso a la Información Pública del Estado de México y Municipios, establece que los sujetos obligados proporcionarán la información pública que se les requiera y esta obre en sus archivos, mismo precepto que a continuación se transcribe:</w:t>
      </w:r>
    </w:p>
    <w:p w14:paraId="1F20B722" w14:textId="77777777" w:rsidR="00AC2D28" w:rsidRPr="00627E21" w:rsidRDefault="00AC2D28" w:rsidP="00AC2D28">
      <w:pPr>
        <w:spacing w:after="0" w:line="240" w:lineRule="auto"/>
        <w:rPr>
          <w:rFonts w:ascii="Times New Roman" w:eastAsia="Times New Roman" w:hAnsi="Times New Roman" w:cs="Times New Roman"/>
          <w:sz w:val="24"/>
          <w:szCs w:val="24"/>
          <w:lang w:eastAsia="es-ES"/>
        </w:rPr>
      </w:pPr>
    </w:p>
    <w:p w14:paraId="451E63C0" w14:textId="77777777" w:rsidR="00AC2D28" w:rsidRPr="00627E21" w:rsidRDefault="00AC2D28" w:rsidP="00AC2D28">
      <w:pPr>
        <w:spacing w:after="0" w:line="240" w:lineRule="auto"/>
        <w:ind w:left="851" w:right="850"/>
        <w:jc w:val="both"/>
        <w:rPr>
          <w:rFonts w:ascii="Palatino Linotype" w:eastAsia="Times New Roman" w:hAnsi="Palatino Linotype" w:cs="Times New Roman"/>
          <w:i/>
          <w:lang w:eastAsia="es-ES"/>
        </w:rPr>
      </w:pPr>
      <w:r w:rsidRPr="00627E21">
        <w:rPr>
          <w:rFonts w:ascii="Palatino Linotype" w:eastAsia="Times New Roman" w:hAnsi="Palatino Linotype" w:cs="Times New Roman"/>
          <w:lang w:eastAsia="es-ES"/>
        </w:rPr>
        <w:t>“</w:t>
      </w:r>
      <w:r w:rsidRPr="00627E21">
        <w:rPr>
          <w:rFonts w:ascii="Palatino Linotype" w:eastAsia="Times New Roman" w:hAnsi="Palatino Linotype" w:cs="Times New Roman"/>
          <w:b/>
          <w:i/>
          <w:lang w:eastAsia="es-ES"/>
        </w:rPr>
        <w:t>Artículo 12.</w:t>
      </w:r>
      <w:r w:rsidRPr="00627E21">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 </w:t>
      </w:r>
    </w:p>
    <w:p w14:paraId="39E592C5" w14:textId="77777777" w:rsidR="00AC2D28" w:rsidRPr="00627E21" w:rsidRDefault="00AC2D28" w:rsidP="00AC2D28">
      <w:pPr>
        <w:spacing w:after="0" w:line="240" w:lineRule="auto"/>
        <w:ind w:left="851" w:right="850"/>
        <w:jc w:val="both"/>
        <w:rPr>
          <w:rFonts w:ascii="Palatino Linotype" w:eastAsia="Times New Roman" w:hAnsi="Palatino Linotype" w:cs="Times New Roman"/>
          <w:i/>
          <w:lang w:eastAsia="es-ES"/>
        </w:rPr>
      </w:pPr>
    </w:p>
    <w:p w14:paraId="373C5720" w14:textId="77777777" w:rsidR="00AC2D28" w:rsidRPr="00627E21" w:rsidRDefault="00AC2D28" w:rsidP="00AC2D28">
      <w:pPr>
        <w:spacing w:after="0" w:line="240" w:lineRule="auto"/>
        <w:ind w:left="851" w:right="850"/>
        <w:jc w:val="both"/>
        <w:rPr>
          <w:rFonts w:ascii="Palatino Linotype" w:eastAsia="Times New Roman" w:hAnsi="Palatino Linotype" w:cs="Times New Roman"/>
          <w:lang w:eastAsia="es-ES"/>
        </w:rPr>
      </w:pPr>
      <w:r w:rsidRPr="00627E21">
        <w:rPr>
          <w:rFonts w:ascii="Palatino Linotype" w:eastAsia="Times New Roman" w:hAnsi="Palatino Linotype" w:cs="Times New Roman"/>
          <w:b/>
          <w:i/>
          <w:u w:val="single"/>
          <w:lang w:eastAsia="es-ES"/>
        </w:rPr>
        <w:t>Los sujetos obligados sólo proporcionarán la información pública que se les requiera y que obre en sus archivos</w:t>
      </w:r>
      <w:r w:rsidRPr="00627E21">
        <w:rPr>
          <w:rFonts w:ascii="Palatino Linotype" w:eastAsia="Times New Roman" w:hAnsi="Palatino Linotype" w:cs="Times New Roman"/>
          <w:i/>
          <w:lang w:eastAsia="es-ES"/>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0E72C03" w14:textId="77777777" w:rsidR="00AC2D28" w:rsidRPr="00627E21" w:rsidRDefault="00AC2D28" w:rsidP="00AC2D28">
      <w:pPr>
        <w:autoSpaceDE w:val="0"/>
        <w:autoSpaceDN w:val="0"/>
        <w:adjustRightInd w:val="0"/>
        <w:spacing w:after="0" w:line="360" w:lineRule="auto"/>
        <w:jc w:val="both"/>
        <w:rPr>
          <w:rFonts w:ascii="Palatino Linotype" w:eastAsia="Calibri" w:hAnsi="Palatino Linotype" w:cs="Arial"/>
          <w:sz w:val="24"/>
        </w:rPr>
      </w:pPr>
    </w:p>
    <w:p w14:paraId="5F902A35" w14:textId="77777777" w:rsidR="00AC2D28" w:rsidRPr="00627E21" w:rsidRDefault="00AC2D28" w:rsidP="00AC2D28">
      <w:pPr>
        <w:spacing w:after="0" w:line="360" w:lineRule="auto"/>
        <w:jc w:val="both"/>
        <w:rPr>
          <w:rFonts w:ascii="Palatino Linotype" w:eastAsia="Calibri" w:hAnsi="Palatino Linotype" w:cs="Arial"/>
          <w:sz w:val="24"/>
          <w:szCs w:val="24"/>
        </w:rPr>
      </w:pPr>
      <w:r w:rsidRPr="00627E21">
        <w:rPr>
          <w:rFonts w:ascii="Palatino Linotype" w:eastAsia="Calibri" w:hAnsi="Palatino Linotype" w:cs="Arial"/>
          <w:sz w:val="24"/>
          <w:szCs w:val="24"/>
        </w:rPr>
        <w:t>Por lo anterior, conviene subrayar que, este Órgano Garante conforme al artículo 36, que otorga la Ley de la Materia, no se encuentra facultado para pronunciarse acerca de la veracidad de la información remitida por los Sujetos Obligados.</w:t>
      </w:r>
    </w:p>
    <w:p w14:paraId="4C4ABACF" w14:textId="68EA251D" w:rsidR="0066343B" w:rsidRPr="00627E21" w:rsidRDefault="0066343B" w:rsidP="00267F29">
      <w:pPr>
        <w:spacing w:after="0" w:line="360" w:lineRule="auto"/>
        <w:jc w:val="both"/>
        <w:rPr>
          <w:rFonts w:ascii="Palatino Linotype" w:eastAsia="Times New Roman" w:hAnsi="Palatino Linotype" w:cs="Times New Roman"/>
          <w:sz w:val="24"/>
          <w:szCs w:val="24"/>
          <w:lang w:eastAsia="es-ES"/>
        </w:rPr>
      </w:pPr>
    </w:p>
    <w:p w14:paraId="636EF5D1" w14:textId="562FF1A3" w:rsidR="0019696F" w:rsidRPr="00627E21" w:rsidRDefault="00F507CC" w:rsidP="00F507CC">
      <w:pPr>
        <w:tabs>
          <w:tab w:val="left" w:pos="709"/>
        </w:tabs>
        <w:spacing w:after="0" w:line="360" w:lineRule="auto"/>
        <w:jc w:val="both"/>
        <w:rPr>
          <w:rFonts w:ascii="Palatino Linotype" w:eastAsia="Times New Roman" w:hAnsi="Palatino Linotype" w:cs="Times New Roman"/>
          <w:sz w:val="24"/>
          <w:szCs w:val="24"/>
          <w:lang w:eastAsia="es-ES"/>
        </w:rPr>
      </w:pPr>
      <w:r w:rsidRPr="00627E21">
        <w:rPr>
          <w:rFonts w:ascii="Palatino Linotype" w:eastAsia="Times New Roman" w:hAnsi="Palatino Linotype" w:cs="Times New Roman"/>
          <w:sz w:val="24"/>
          <w:szCs w:val="24"/>
          <w:lang w:eastAsia="es-ES"/>
        </w:rPr>
        <w:t xml:space="preserve">Contrario a lo antes señalado, del análisis de la información solicitada, así como de la entregada por el Sujeto Obligado mediante respuesta primigenia, se advierte que </w:t>
      </w:r>
      <w:r w:rsidRPr="00627E21">
        <w:rPr>
          <w:rFonts w:ascii="Palatino Linotype" w:eastAsia="Times New Roman" w:hAnsi="Palatino Linotype" w:cs="Times New Roman"/>
          <w:sz w:val="24"/>
          <w:szCs w:val="24"/>
          <w:u w:val="single"/>
          <w:lang w:eastAsia="es-ES"/>
        </w:rPr>
        <w:t>no se entregó la información requerida que corresponde a los documentos en donde conste</w:t>
      </w:r>
      <w:r w:rsidR="00CF10C9" w:rsidRPr="00627E21">
        <w:rPr>
          <w:rFonts w:ascii="Palatino Linotype" w:eastAsia="Times New Roman" w:hAnsi="Palatino Linotype" w:cs="Times New Roman"/>
          <w:sz w:val="24"/>
          <w:szCs w:val="24"/>
          <w:u w:val="single"/>
          <w:lang w:eastAsia="es-ES"/>
        </w:rPr>
        <w:t>n</w:t>
      </w:r>
      <w:r w:rsidRPr="00627E21">
        <w:rPr>
          <w:rFonts w:ascii="Palatino Linotype" w:eastAsia="Times New Roman" w:hAnsi="Palatino Linotype" w:cs="Times New Roman"/>
          <w:sz w:val="24"/>
          <w:szCs w:val="24"/>
          <w:u w:val="single"/>
          <w:lang w:eastAsia="es-ES"/>
        </w:rPr>
        <w:t xml:space="preserve"> </w:t>
      </w:r>
      <w:r w:rsidR="00CF10C9" w:rsidRPr="00627E21">
        <w:rPr>
          <w:rFonts w:ascii="Palatino Linotype" w:eastAsia="Times New Roman" w:hAnsi="Palatino Linotype" w:cs="Times New Roman"/>
          <w:sz w:val="24"/>
          <w:szCs w:val="24"/>
          <w:u w:val="single"/>
          <w:lang w:eastAsia="es-ES"/>
        </w:rPr>
        <w:t>las listas y/o registros de asistencia de los meses de marzo a septiembre del 2024; oficio de asignación de funciones durante los meses de marzo a septiembre del 2024 y los oficios que acrediten las comisiones que le fueron asignadas al servidor público referido en la solicitud de información</w:t>
      </w:r>
      <w:r w:rsidR="00B069F0" w:rsidRPr="00627E21">
        <w:rPr>
          <w:rFonts w:ascii="Palatino Linotype" w:eastAsia="Times New Roman" w:hAnsi="Palatino Linotype" w:cs="Times New Roman"/>
          <w:sz w:val="24"/>
          <w:szCs w:val="24"/>
          <w:lang w:eastAsia="es-ES"/>
        </w:rPr>
        <w:t>.</w:t>
      </w:r>
    </w:p>
    <w:p w14:paraId="71395635" w14:textId="77777777" w:rsidR="00F507CC" w:rsidRPr="00627E21" w:rsidRDefault="00F507CC" w:rsidP="00F507CC">
      <w:pPr>
        <w:tabs>
          <w:tab w:val="left" w:pos="709"/>
        </w:tabs>
        <w:spacing w:after="0" w:line="360" w:lineRule="auto"/>
        <w:jc w:val="both"/>
        <w:rPr>
          <w:rFonts w:ascii="Palatino Linotype" w:hAnsi="Palatino Linotype" w:cs="Arial"/>
          <w:sz w:val="24"/>
          <w:szCs w:val="24"/>
        </w:rPr>
      </w:pPr>
    </w:p>
    <w:p w14:paraId="4A2F714B" w14:textId="497296DB" w:rsidR="0027201B" w:rsidRPr="00627E21" w:rsidRDefault="00510307" w:rsidP="00F507CC">
      <w:pPr>
        <w:tabs>
          <w:tab w:val="left" w:pos="709"/>
        </w:tabs>
        <w:spacing w:after="0" w:line="360" w:lineRule="auto"/>
        <w:jc w:val="both"/>
        <w:rPr>
          <w:rFonts w:ascii="Palatino Linotype" w:hAnsi="Palatino Linotype" w:cs="Arial"/>
          <w:sz w:val="24"/>
          <w:szCs w:val="24"/>
        </w:rPr>
      </w:pPr>
      <w:r w:rsidRPr="00627E21">
        <w:rPr>
          <w:rFonts w:ascii="Palatino Linotype" w:hAnsi="Palatino Linotype" w:cs="Arial"/>
          <w:sz w:val="24"/>
          <w:szCs w:val="24"/>
        </w:rPr>
        <w:lastRenderedPageBreak/>
        <w:t>Por otro lado</w:t>
      </w:r>
      <w:r w:rsidR="0064372C" w:rsidRPr="00627E21">
        <w:rPr>
          <w:rFonts w:ascii="Palatino Linotype" w:hAnsi="Palatino Linotype" w:cs="Arial"/>
          <w:sz w:val="24"/>
          <w:szCs w:val="24"/>
        </w:rPr>
        <w:t>,</w:t>
      </w:r>
      <w:r w:rsidR="0027201B" w:rsidRPr="00627E21">
        <w:rPr>
          <w:rFonts w:ascii="Palatino Linotype" w:hAnsi="Palatino Linotype" w:cs="Arial"/>
          <w:sz w:val="24"/>
          <w:szCs w:val="24"/>
        </w:rPr>
        <w:t xml:space="preserve"> mediante informe justificado rendido por </w:t>
      </w:r>
      <w:r w:rsidR="0027201B" w:rsidRPr="00627E21">
        <w:rPr>
          <w:rFonts w:ascii="Palatino Linotype" w:hAnsi="Palatino Linotype" w:cs="Arial"/>
          <w:b/>
          <w:sz w:val="24"/>
          <w:szCs w:val="24"/>
        </w:rPr>
        <w:t>El Sujeto Obligado</w:t>
      </w:r>
      <w:r w:rsidR="0027201B" w:rsidRPr="00627E21">
        <w:rPr>
          <w:rFonts w:ascii="Palatino Linotype" w:hAnsi="Palatino Linotype" w:cs="Arial"/>
          <w:sz w:val="24"/>
          <w:szCs w:val="24"/>
        </w:rPr>
        <w:t xml:space="preserve">, se advierte que ha contestado a las pretensiones hechas por </w:t>
      </w:r>
      <w:r w:rsidR="007025C4" w:rsidRPr="00627E21">
        <w:rPr>
          <w:rFonts w:ascii="Palatino Linotype" w:hAnsi="Palatino Linotype" w:cs="Arial"/>
          <w:b/>
          <w:sz w:val="24"/>
          <w:szCs w:val="24"/>
        </w:rPr>
        <w:t>El</w:t>
      </w:r>
      <w:r w:rsidR="0027201B" w:rsidRPr="00627E21">
        <w:rPr>
          <w:rFonts w:ascii="Palatino Linotype" w:hAnsi="Palatino Linotype" w:cs="Arial"/>
          <w:b/>
          <w:sz w:val="24"/>
          <w:szCs w:val="24"/>
        </w:rPr>
        <w:t xml:space="preserve"> Recurrente</w:t>
      </w:r>
      <w:r w:rsidR="0027201B" w:rsidRPr="00627E21">
        <w:rPr>
          <w:rFonts w:ascii="Palatino Linotype" w:hAnsi="Palatino Linotype" w:cs="Arial"/>
          <w:sz w:val="24"/>
          <w:szCs w:val="24"/>
        </w:rPr>
        <w:t>, buscando en todo momento favorecer la transparencia y satisfacer su derecho de acceso a la información con la inform</w:t>
      </w:r>
      <w:r w:rsidR="00A660D3" w:rsidRPr="00627E21">
        <w:rPr>
          <w:rFonts w:ascii="Palatino Linotype" w:hAnsi="Palatino Linotype" w:cs="Arial"/>
          <w:sz w:val="24"/>
          <w:szCs w:val="24"/>
        </w:rPr>
        <w:t xml:space="preserve">ación existente en sus archivos. </w:t>
      </w:r>
      <w:r w:rsidR="0064372C" w:rsidRPr="00627E21">
        <w:rPr>
          <w:rFonts w:ascii="Palatino Linotype" w:hAnsi="Palatino Linotype" w:cs="Arial"/>
          <w:sz w:val="24"/>
          <w:szCs w:val="24"/>
        </w:rPr>
        <w:t xml:space="preserve">Lo anterior es así, </w:t>
      </w:r>
      <w:r w:rsidR="00F91FB6" w:rsidRPr="00627E21">
        <w:rPr>
          <w:rFonts w:ascii="Palatino Linotype" w:hAnsi="Palatino Linotype" w:cs="Arial"/>
          <w:sz w:val="24"/>
          <w:szCs w:val="24"/>
        </w:rPr>
        <w:t>ya que,</w:t>
      </w:r>
      <w:r w:rsidR="0064372C" w:rsidRPr="00627E21">
        <w:rPr>
          <w:rFonts w:ascii="Palatino Linotype" w:hAnsi="Palatino Linotype" w:cs="Arial"/>
          <w:sz w:val="24"/>
          <w:szCs w:val="24"/>
        </w:rPr>
        <w:t xml:space="preserve"> </w:t>
      </w:r>
      <w:r w:rsidR="0027201B" w:rsidRPr="00627E21">
        <w:rPr>
          <w:rFonts w:ascii="Palatino Linotype" w:hAnsi="Palatino Linotype" w:cs="Arial"/>
          <w:sz w:val="24"/>
          <w:szCs w:val="24"/>
        </w:rPr>
        <w:t>en fecha</w:t>
      </w:r>
      <w:r w:rsidR="00DA6B5A" w:rsidRPr="00627E21">
        <w:rPr>
          <w:rFonts w:ascii="Palatino Linotype" w:hAnsi="Palatino Linotype" w:cs="Arial"/>
          <w:sz w:val="24"/>
          <w:szCs w:val="24"/>
        </w:rPr>
        <w:t xml:space="preserve"> </w:t>
      </w:r>
      <w:r w:rsidR="00686DB2" w:rsidRPr="00627E21">
        <w:rPr>
          <w:rFonts w:ascii="Palatino Linotype" w:hAnsi="Palatino Linotype" w:cs="Arial"/>
          <w:sz w:val="24"/>
          <w:szCs w:val="24"/>
        </w:rPr>
        <w:t>nueve</w:t>
      </w:r>
      <w:r w:rsidR="005E3EDB" w:rsidRPr="00627E21">
        <w:rPr>
          <w:rFonts w:ascii="Palatino Linotype" w:hAnsi="Palatino Linotype" w:cs="Arial"/>
          <w:sz w:val="24"/>
          <w:szCs w:val="24"/>
        </w:rPr>
        <w:t xml:space="preserve"> de julio</w:t>
      </w:r>
      <w:r w:rsidR="00A94686" w:rsidRPr="00627E21">
        <w:rPr>
          <w:rFonts w:ascii="Palatino Linotype" w:hAnsi="Palatino Linotype" w:cs="Arial"/>
          <w:sz w:val="24"/>
          <w:szCs w:val="24"/>
        </w:rPr>
        <w:t xml:space="preserve"> de dos mil veinticinco</w:t>
      </w:r>
      <w:r w:rsidR="0027201B" w:rsidRPr="00627E21">
        <w:rPr>
          <w:rFonts w:ascii="Palatino Linotype" w:hAnsi="Palatino Linotype" w:cs="Arial"/>
          <w:sz w:val="24"/>
          <w:szCs w:val="24"/>
        </w:rPr>
        <w:t xml:space="preserve">, de los documentos que obran en el expediente electrónico, se advierte que </w:t>
      </w:r>
      <w:r w:rsidR="0027201B" w:rsidRPr="00627E21">
        <w:rPr>
          <w:rFonts w:ascii="Palatino Linotype" w:hAnsi="Palatino Linotype" w:cs="Arial"/>
          <w:b/>
          <w:sz w:val="24"/>
          <w:szCs w:val="24"/>
        </w:rPr>
        <w:t>El Sujeto Obligado</w:t>
      </w:r>
      <w:r w:rsidR="00C24C2F" w:rsidRPr="00627E21">
        <w:rPr>
          <w:rFonts w:ascii="Palatino Linotype" w:hAnsi="Palatino Linotype" w:cs="Arial"/>
          <w:b/>
          <w:sz w:val="24"/>
          <w:szCs w:val="24"/>
        </w:rPr>
        <w:t xml:space="preserve"> </w:t>
      </w:r>
      <w:r w:rsidR="000F0CBC" w:rsidRPr="00627E21">
        <w:rPr>
          <w:rFonts w:ascii="Palatino Linotype" w:hAnsi="Palatino Linotype" w:cs="Arial"/>
          <w:bCs/>
          <w:sz w:val="24"/>
          <w:szCs w:val="24"/>
        </w:rPr>
        <w:t>remitió</w:t>
      </w:r>
      <w:r w:rsidR="0027201B" w:rsidRPr="00627E21">
        <w:rPr>
          <w:rFonts w:ascii="Palatino Linotype" w:hAnsi="Palatino Linotype" w:cs="Arial"/>
          <w:sz w:val="24"/>
          <w:szCs w:val="24"/>
        </w:rPr>
        <w:t xml:space="preserve"> través del</w:t>
      </w:r>
      <w:r w:rsidR="00FE2E68" w:rsidRPr="00627E21">
        <w:rPr>
          <w:rFonts w:ascii="Palatino Linotype" w:hAnsi="Palatino Linotype" w:cs="Arial"/>
          <w:sz w:val="24"/>
          <w:szCs w:val="24"/>
        </w:rPr>
        <w:t xml:space="preserve"> Sistema de Acceso a la Información Mexiquense</w:t>
      </w:r>
      <w:r w:rsidR="0027201B" w:rsidRPr="00627E21">
        <w:rPr>
          <w:rFonts w:ascii="Palatino Linotype" w:hAnsi="Palatino Linotype" w:cs="Arial"/>
          <w:sz w:val="24"/>
          <w:szCs w:val="24"/>
        </w:rPr>
        <w:t xml:space="preserve"> </w:t>
      </w:r>
      <w:r w:rsidR="00FE2E68" w:rsidRPr="00627E21">
        <w:rPr>
          <w:rFonts w:ascii="Palatino Linotype" w:hAnsi="Palatino Linotype" w:cs="Arial"/>
          <w:sz w:val="24"/>
          <w:szCs w:val="24"/>
        </w:rPr>
        <w:t>(</w:t>
      </w:r>
      <w:r w:rsidR="0027201B" w:rsidRPr="00627E21">
        <w:rPr>
          <w:rFonts w:ascii="Palatino Linotype" w:hAnsi="Palatino Linotype" w:cs="Arial"/>
          <w:b/>
          <w:sz w:val="24"/>
          <w:szCs w:val="24"/>
        </w:rPr>
        <w:t>SAIMEX</w:t>
      </w:r>
      <w:r w:rsidR="00FE2E68" w:rsidRPr="00627E21">
        <w:rPr>
          <w:rFonts w:ascii="Palatino Linotype" w:hAnsi="Palatino Linotype" w:cs="Arial"/>
          <w:b/>
          <w:sz w:val="24"/>
          <w:szCs w:val="24"/>
        </w:rPr>
        <w:t>)</w:t>
      </w:r>
      <w:r w:rsidR="0027201B" w:rsidRPr="00627E21">
        <w:rPr>
          <w:rFonts w:ascii="Palatino Linotype" w:hAnsi="Palatino Linotype" w:cs="Arial"/>
          <w:b/>
          <w:sz w:val="24"/>
          <w:szCs w:val="24"/>
        </w:rPr>
        <w:t xml:space="preserve"> </w:t>
      </w:r>
      <w:r w:rsidR="005E3EDB" w:rsidRPr="00627E21">
        <w:rPr>
          <w:rFonts w:ascii="Palatino Linotype" w:hAnsi="Palatino Linotype" w:cs="Arial"/>
          <w:sz w:val="24"/>
          <w:szCs w:val="24"/>
        </w:rPr>
        <w:t>diversos archivos electrónicos</w:t>
      </w:r>
      <w:r w:rsidR="00C24C2F" w:rsidRPr="00627E21">
        <w:rPr>
          <w:rFonts w:ascii="Palatino Linotype" w:hAnsi="Palatino Linotype" w:cs="Arial"/>
          <w:i/>
          <w:sz w:val="24"/>
          <w:szCs w:val="24"/>
        </w:rPr>
        <w:t>,</w:t>
      </w:r>
      <w:r w:rsidR="00A94686" w:rsidRPr="00627E21">
        <w:rPr>
          <w:rFonts w:ascii="Palatino Linotype" w:hAnsi="Palatino Linotype" w:cs="Arial"/>
          <w:i/>
          <w:sz w:val="24"/>
          <w:szCs w:val="24"/>
        </w:rPr>
        <w:t xml:space="preserve"> </w:t>
      </w:r>
      <w:r w:rsidR="00A94686" w:rsidRPr="00627E21">
        <w:rPr>
          <w:rFonts w:ascii="Palatino Linotype" w:hAnsi="Palatino Linotype" w:cs="Arial"/>
          <w:iCs/>
          <w:sz w:val="24"/>
          <w:szCs w:val="24"/>
        </w:rPr>
        <w:t>mismo</w:t>
      </w:r>
      <w:r w:rsidR="005E3EDB" w:rsidRPr="00627E21">
        <w:rPr>
          <w:rFonts w:ascii="Palatino Linotype" w:hAnsi="Palatino Linotype" w:cs="Arial"/>
          <w:iCs/>
          <w:sz w:val="24"/>
          <w:szCs w:val="24"/>
        </w:rPr>
        <w:t>s</w:t>
      </w:r>
      <w:r w:rsidR="00A94686" w:rsidRPr="00627E21">
        <w:rPr>
          <w:rFonts w:ascii="Palatino Linotype" w:hAnsi="Palatino Linotype" w:cs="Arial"/>
          <w:iCs/>
          <w:sz w:val="24"/>
          <w:szCs w:val="24"/>
        </w:rPr>
        <w:t xml:space="preserve"> que contiene</w:t>
      </w:r>
      <w:r w:rsidR="005E3EDB" w:rsidRPr="00627E21">
        <w:rPr>
          <w:rFonts w:ascii="Palatino Linotype" w:hAnsi="Palatino Linotype" w:cs="Arial"/>
          <w:iCs/>
          <w:sz w:val="24"/>
          <w:szCs w:val="24"/>
        </w:rPr>
        <w:t>n</w:t>
      </w:r>
      <w:r w:rsidR="00A94686" w:rsidRPr="00627E21">
        <w:rPr>
          <w:rFonts w:ascii="Palatino Linotype" w:hAnsi="Palatino Linotype" w:cs="Arial"/>
          <w:iCs/>
          <w:sz w:val="24"/>
          <w:szCs w:val="24"/>
        </w:rPr>
        <w:t xml:space="preserve"> los documentos</w:t>
      </w:r>
      <w:r w:rsidR="00686DB2" w:rsidRPr="00627E21">
        <w:rPr>
          <w:rFonts w:ascii="Palatino Linotype" w:hAnsi="Palatino Linotype" w:cs="Arial"/>
          <w:iCs/>
          <w:sz w:val="24"/>
          <w:szCs w:val="24"/>
        </w:rPr>
        <w:t xml:space="preserve"> faltantes</w:t>
      </w:r>
      <w:r w:rsidR="00A94686" w:rsidRPr="00627E21">
        <w:rPr>
          <w:rFonts w:ascii="Palatino Linotype" w:hAnsi="Palatino Linotype" w:cs="Arial"/>
          <w:iCs/>
          <w:sz w:val="24"/>
          <w:szCs w:val="24"/>
        </w:rPr>
        <w:t xml:space="preserve"> que </w:t>
      </w:r>
      <w:r w:rsidR="0027201B" w:rsidRPr="00627E21">
        <w:rPr>
          <w:rFonts w:ascii="Palatino Linotype" w:hAnsi="Palatino Linotype" w:cs="Arial"/>
          <w:sz w:val="24"/>
          <w:szCs w:val="24"/>
        </w:rPr>
        <w:t>colma</w:t>
      </w:r>
      <w:r w:rsidR="00F91FB6" w:rsidRPr="00627E21">
        <w:rPr>
          <w:rFonts w:ascii="Palatino Linotype" w:hAnsi="Palatino Linotype" w:cs="Arial"/>
          <w:sz w:val="24"/>
          <w:szCs w:val="24"/>
        </w:rPr>
        <w:t>n</w:t>
      </w:r>
      <w:r w:rsidR="00802800" w:rsidRPr="00627E21">
        <w:rPr>
          <w:rFonts w:ascii="Palatino Linotype" w:hAnsi="Palatino Linotype" w:cs="Arial"/>
          <w:sz w:val="24"/>
          <w:szCs w:val="24"/>
        </w:rPr>
        <w:t xml:space="preserve"> </w:t>
      </w:r>
      <w:r w:rsidR="0027201B" w:rsidRPr="00627E21">
        <w:rPr>
          <w:rFonts w:ascii="Palatino Linotype" w:hAnsi="Palatino Linotype" w:cs="Arial"/>
          <w:sz w:val="24"/>
          <w:szCs w:val="24"/>
        </w:rPr>
        <w:t xml:space="preserve">con lo solicitado </w:t>
      </w:r>
      <w:r w:rsidR="00524019" w:rsidRPr="00627E21">
        <w:rPr>
          <w:rFonts w:ascii="Palatino Linotype" w:hAnsi="Palatino Linotype" w:cs="Arial"/>
          <w:sz w:val="24"/>
          <w:szCs w:val="24"/>
        </w:rPr>
        <w:t xml:space="preserve">por </w:t>
      </w:r>
      <w:r w:rsidR="007025C4" w:rsidRPr="00627E21">
        <w:rPr>
          <w:rFonts w:ascii="Palatino Linotype" w:hAnsi="Palatino Linotype" w:cs="Arial"/>
          <w:sz w:val="24"/>
          <w:szCs w:val="24"/>
        </w:rPr>
        <w:t>el</w:t>
      </w:r>
      <w:r w:rsidR="00524019" w:rsidRPr="00627E21">
        <w:rPr>
          <w:rFonts w:ascii="Palatino Linotype" w:hAnsi="Palatino Linotype" w:cs="Arial"/>
          <w:sz w:val="24"/>
          <w:szCs w:val="24"/>
        </w:rPr>
        <w:t xml:space="preserve"> hoy quejo</w:t>
      </w:r>
      <w:r w:rsidR="0027201B" w:rsidRPr="00627E21">
        <w:rPr>
          <w:rFonts w:ascii="Palatino Linotype" w:hAnsi="Palatino Linotype" w:cs="Arial"/>
          <w:sz w:val="24"/>
          <w:szCs w:val="24"/>
        </w:rPr>
        <w:t xml:space="preserve"> y </w:t>
      </w:r>
      <w:r w:rsidR="00A94686" w:rsidRPr="00627E21">
        <w:rPr>
          <w:rFonts w:ascii="Palatino Linotype" w:hAnsi="Palatino Linotype" w:cs="Arial"/>
          <w:sz w:val="24"/>
          <w:szCs w:val="24"/>
        </w:rPr>
        <w:t>de los que se desprende</w:t>
      </w:r>
      <w:r w:rsidR="00C83E06" w:rsidRPr="00627E21">
        <w:rPr>
          <w:rFonts w:ascii="Palatino Linotype" w:hAnsi="Palatino Linotype" w:cs="Arial"/>
          <w:sz w:val="24"/>
          <w:szCs w:val="24"/>
        </w:rPr>
        <w:t xml:space="preserve"> en su parte medular</w:t>
      </w:r>
      <w:r w:rsidR="0027201B" w:rsidRPr="00627E21">
        <w:rPr>
          <w:rFonts w:ascii="Palatino Linotype" w:hAnsi="Palatino Linotype" w:cs="Arial"/>
          <w:sz w:val="24"/>
          <w:szCs w:val="24"/>
        </w:rPr>
        <w:t xml:space="preserve"> lo siguiente:</w:t>
      </w:r>
    </w:p>
    <w:p w14:paraId="3D595FE1" w14:textId="77777777" w:rsidR="005E3EDB" w:rsidRPr="00627E21" w:rsidRDefault="005E3EDB" w:rsidP="00F507CC">
      <w:pPr>
        <w:tabs>
          <w:tab w:val="left" w:pos="709"/>
        </w:tabs>
        <w:spacing w:after="0" w:line="360" w:lineRule="auto"/>
        <w:jc w:val="both"/>
        <w:rPr>
          <w:rFonts w:ascii="Palatino Linotype" w:hAnsi="Palatino Linotype" w:cs="Arial"/>
          <w:sz w:val="24"/>
          <w:szCs w:val="24"/>
        </w:rPr>
      </w:pPr>
    </w:p>
    <w:p w14:paraId="66867C58" w14:textId="7EC9508B" w:rsidR="00686DB2" w:rsidRPr="00627E21" w:rsidRDefault="005E3EDB" w:rsidP="00686DB2">
      <w:pPr>
        <w:pStyle w:val="Prrafodelista"/>
        <w:numPr>
          <w:ilvl w:val="0"/>
          <w:numId w:val="6"/>
        </w:numPr>
        <w:autoSpaceDE w:val="0"/>
        <w:autoSpaceDN w:val="0"/>
        <w:adjustRightInd w:val="0"/>
        <w:spacing w:line="360" w:lineRule="auto"/>
        <w:jc w:val="both"/>
        <w:rPr>
          <w:rFonts w:ascii="Palatino Linotype" w:hAnsi="Palatino Linotype" w:cs="Arial"/>
        </w:rPr>
      </w:pPr>
      <w:r w:rsidRPr="00627E21">
        <w:rPr>
          <w:rFonts w:ascii="Palatino Linotype" w:hAnsi="Palatino Linotype" w:cs="Arial"/>
        </w:rPr>
        <w:t>“</w:t>
      </w:r>
      <w:r w:rsidR="00686DB2" w:rsidRPr="00627E21">
        <w:rPr>
          <w:rFonts w:ascii="Palatino Linotype" w:hAnsi="Palatino Linotype" w:cs="Arial"/>
          <w:b/>
          <w:bCs/>
        </w:rPr>
        <w:t>INFORME JUSTIFICADO_UT_490.pdf</w:t>
      </w:r>
      <w:r w:rsidRPr="00627E21">
        <w:rPr>
          <w:rFonts w:ascii="Palatino Linotype" w:hAnsi="Palatino Linotype" w:cs="Arial"/>
        </w:rPr>
        <w:t>”:</w:t>
      </w:r>
      <w:r w:rsidR="00686DB2" w:rsidRPr="00627E21">
        <w:rPr>
          <w:rFonts w:ascii="Palatino Linotype" w:hAnsi="Palatino Linotype" w:cs="Arial"/>
        </w:rPr>
        <w:t xml:space="preserve"> Oficio número 22800007010000S/1697/UT/2025</w:t>
      </w:r>
      <w:r w:rsidRPr="00627E21">
        <w:rPr>
          <w:rFonts w:ascii="Palatino Linotype" w:hAnsi="Palatino Linotype" w:cs="Arial"/>
        </w:rPr>
        <w:t xml:space="preserve"> </w:t>
      </w:r>
      <w:r w:rsidR="00686DB2" w:rsidRPr="00627E21">
        <w:rPr>
          <w:rFonts w:ascii="Palatino Linotype" w:hAnsi="Palatino Linotype" w:cs="Arial"/>
        </w:rPr>
        <w:t>emitido por el Titular de la Unidad de Transparencia, con el cual comunica a este Instituto medularmente que, con la finalidad de garantizar el cumplimiento del principio rector de máxima publicidad y actuación con transparencia bajo un marco de legalidad, se solicitó al Servidor Público Habilitado de la Coordinación Regional de Educación Básica, quien refirió realizar una búsqueda exhaustiva y proporcionó la documentación que obra en sus archivos, con la que da respuesta al recurso de revisión con número de folio 07725/INFOEM/IP/RR/2025.</w:t>
      </w:r>
    </w:p>
    <w:p w14:paraId="7F168C78" w14:textId="77777777" w:rsidR="005E3EDB" w:rsidRPr="00627E21" w:rsidRDefault="005E3EDB" w:rsidP="005E3EDB">
      <w:pPr>
        <w:pStyle w:val="Prrafodelista"/>
        <w:autoSpaceDE w:val="0"/>
        <w:autoSpaceDN w:val="0"/>
        <w:adjustRightInd w:val="0"/>
        <w:spacing w:line="360" w:lineRule="auto"/>
        <w:ind w:left="720"/>
        <w:jc w:val="both"/>
        <w:rPr>
          <w:rFonts w:ascii="Palatino Linotype" w:hAnsi="Palatino Linotype" w:cs="Arial"/>
        </w:rPr>
      </w:pPr>
    </w:p>
    <w:p w14:paraId="6D0D66B3" w14:textId="7328B1D4" w:rsidR="005E3EDB" w:rsidRPr="00627E21" w:rsidRDefault="005E3EDB" w:rsidP="005E3EDB">
      <w:pPr>
        <w:pStyle w:val="Prrafodelista"/>
        <w:numPr>
          <w:ilvl w:val="0"/>
          <w:numId w:val="6"/>
        </w:numPr>
        <w:autoSpaceDE w:val="0"/>
        <w:autoSpaceDN w:val="0"/>
        <w:adjustRightInd w:val="0"/>
        <w:spacing w:line="360" w:lineRule="auto"/>
        <w:jc w:val="both"/>
        <w:rPr>
          <w:rFonts w:ascii="Palatino Linotype" w:hAnsi="Palatino Linotype" w:cs="Arial"/>
        </w:rPr>
      </w:pPr>
      <w:r w:rsidRPr="00627E21">
        <w:rPr>
          <w:rFonts w:ascii="Palatino Linotype" w:hAnsi="Palatino Linotype" w:cs="Arial"/>
        </w:rPr>
        <w:t>“</w:t>
      </w:r>
      <w:r w:rsidR="00686DB2" w:rsidRPr="00627E21">
        <w:rPr>
          <w:rFonts w:ascii="Palatino Linotype" w:hAnsi="Palatino Linotype" w:cs="Arial"/>
          <w:b/>
          <w:bCs/>
        </w:rPr>
        <w:t>SPH_RR_UT_490_DCREB.pdf</w:t>
      </w:r>
      <w:r w:rsidRPr="00627E21">
        <w:rPr>
          <w:rFonts w:ascii="Palatino Linotype" w:hAnsi="Palatino Linotype" w:cs="Arial"/>
        </w:rPr>
        <w:t>”:</w:t>
      </w:r>
      <w:r w:rsidR="00686DB2" w:rsidRPr="00627E21">
        <w:rPr>
          <w:rFonts w:ascii="Palatino Linotype" w:hAnsi="Palatino Linotype" w:cs="Arial"/>
        </w:rPr>
        <w:t xml:space="preserve"> Oficio número 22801000010000L/05027/2025, a través del cual, la Encargada de la Subdirección Regional de Educación Básica Valle de Bravo informa a la Dirección de Coordinación Regional de Educación Básica lo siguiente: </w:t>
      </w:r>
    </w:p>
    <w:p w14:paraId="1250E8C2" w14:textId="77777777" w:rsidR="00686DB2" w:rsidRPr="00627E21" w:rsidRDefault="00686DB2" w:rsidP="00686DB2">
      <w:pPr>
        <w:pStyle w:val="Prrafodelista"/>
        <w:rPr>
          <w:rFonts w:ascii="Palatino Linotype" w:hAnsi="Palatino Linotype" w:cs="Arial"/>
        </w:rPr>
      </w:pPr>
    </w:p>
    <w:p w14:paraId="0F872F61" w14:textId="3C0377F1" w:rsidR="00686DB2" w:rsidRPr="00627E21" w:rsidRDefault="00686DB2" w:rsidP="00686DB2">
      <w:pPr>
        <w:spacing w:after="0" w:line="240" w:lineRule="auto"/>
        <w:ind w:left="851" w:right="850"/>
        <w:jc w:val="both"/>
        <w:rPr>
          <w:rFonts w:ascii="Palatino Linotype" w:eastAsia="Times New Roman" w:hAnsi="Palatino Linotype" w:cs="Times New Roman"/>
          <w:i/>
          <w:lang w:eastAsia="es-ES"/>
        </w:rPr>
      </w:pPr>
      <w:r w:rsidRPr="00627E21">
        <w:rPr>
          <w:rFonts w:ascii="Palatino Linotype" w:eastAsia="Times New Roman" w:hAnsi="Palatino Linotype" w:cs="Times New Roman"/>
          <w:lang w:eastAsia="es-ES"/>
        </w:rPr>
        <w:t>“…a</w:t>
      </w:r>
      <w:r w:rsidRPr="00627E21">
        <w:rPr>
          <w:rFonts w:ascii="Palatino Linotype" w:eastAsia="Times New Roman" w:hAnsi="Palatino Linotype" w:cs="Times New Roman"/>
          <w:i/>
          <w:lang w:eastAsia="es-ES"/>
        </w:rPr>
        <w:t>djunto al presente me permito remitir la siguiente documentación:</w:t>
      </w:r>
    </w:p>
    <w:p w14:paraId="35120FCC" w14:textId="77777777" w:rsidR="00686DB2" w:rsidRPr="00627E21" w:rsidRDefault="00686DB2" w:rsidP="00686DB2">
      <w:pPr>
        <w:spacing w:after="0" w:line="240" w:lineRule="auto"/>
        <w:ind w:left="851" w:right="850"/>
        <w:jc w:val="both"/>
        <w:rPr>
          <w:rFonts w:ascii="Palatino Linotype" w:eastAsia="Times New Roman" w:hAnsi="Palatino Linotype" w:cs="Times New Roman"/>
          <w:i/>
          <w:lang w:eastAsia="es-ES"/>
        </w:rPr>
      </w:pPr>
    </w:p>
    <w:p w14:paraId="114CF451" w14:textId="69BF75F3" w:rsidR="00686DB2" w:rsidRPr="00627E21" w:rsidRDefault="00686DB2" w:rsidP="00686DB2">
      <w:pPr>
        <w:spacing w:after="0" w:line="240" w:lineRule="auto"/>
        <w:ind w:left="851" w:right="850"/>
        <w:jc w:val="both"/>
        <w:rPr>
          <w:rFonts w:ascii="Palatino Linotype" w:eastAsia="Times New Roman" w:hAnsi="Palatino Linotype" w:cs="Times New Roman"/>
          <w:i/>
          <w:lang w:eastAsia="es-ES"/>
        </w:rPr>
      </w:pPr>
      <w:r w:rsidRPr="00627E21">
        <w:rPr>
          <w:rFonts w:ascii="Palatino Linotype" w:eastAsia="Times New Roman" w:hAnsi="Palatino Linotype" w:cs="Times New Roman"/>
          <w:i/>
          <w:lang w:eastAsia="es-ES"/>
        </w:rPr>
        <w:t>1. Las listas y registros de asistencia de la Subdirección Regional de Educación Básica, Valle de Bravo del periodo comprendido de marzo a septiembre de 2024.</w:t>
      </w:r>
    </w:p>
    <w:p w14:paraId="4C53320E" w14:textId="77777777" w:rsidR="00686DB2" w:rsidRPr="00627E21" w:rsidRDefault="00686DB2" w:rsidP="00686DB2">
      <w:pPr>
        <w:spacing w:after="0" w:line="240" w:lineRule="auto"/>
        <w:ind w:left="851" w:right="850"/>
        <w:jc w:val="both"/>
        <w:rPr>
          <w:rFonts w:ascii="Palatino Linotype" w:eastAsia="Times New Roman" w:hAnsi="Palatino Linotype" w:cs="Times New Roman"/>
          <w:i/>
          <w:lang w:eastAsia="es-ES"/>
        </w:rPr>
      </w:pPr>
    </w:p>
    <w:p w14:paraId="50457C2D" w14:textId="72449B9D" w:rsidR="00686DB2" w:rsidRPr="00627E21" w:rsidRDefault="00686DB2" w:rsidP="00686DB2">
      <w:pPr>
        <w:spacing w:after="0" w:line="240" w:lineRule="auto"/>
        <w:ind w:left="851" w:right="850"/>
        <w:jc w:val="both"/>
        <w:rPr>
          <w:rFonts w:ascii="Palatino Linotype" w:eastAsia="Times New Roman" w:hAnsi="Palatino Linotype" w:cs="Times New Roman"/>
          <w:i/>
          <w:lang w:eastAsia="es-ES"/>
        </w:rPr>
      </w:pPr>
      <w:r w:rsidRPr="00627E21">
        <w:rPr>
          <w:rFonts w:ascii="Palatino Linotype" w:eastAsia="Times New Roman" w:hAnsi="Palatino Linotype" w:cs="Times New Roman"/>
          <w:i/>
          <w:lang w:eastAsia="es-ES"/>
        </w:rPr>
        <w:t>2. Oficios de comisión del servidor público David Mercado Caballero.</w:t>
      </w:r>
    </w:p>
    <w:p w14:paraId="6527E58C" w14:textId="77777777" w:rsidR="00686DB2" w:rsidRPr="00627E21" w:rsidRDefault="00686DB2" w:rsidP="00686DB2">
      <w:pPr>
        <w:spacing w:after="0" w:line="240" w:lineRule="auto"/>
        <w:ind w:left="851" w:right="850"/>
        <w:jc w:val="both"/>
        <w:rPr>
          <w:rFonts w:ascii="Palatino Linotype" w:eastAsia="Times New Roman" w:hAnsi="Palatino Linotype" w:cs="Times New Roman"/>
          <w:i/>
          <w:lang w:eastAsia="es-ES"/>
        </w:rPr>
      </w:pPr>
    </w:p>
    <w:p w14:paraId="14B99F65" w14:textId="77777777" w:rsidR="00686DB2" w:rsidRPr="00627E21" w:rsidRDefault="00686DB2" w:rsidP="00686DB2">
      <w:pPr>
        <w:spacing w:after="0" w:line="240" w:lineRule="auto"/>
        <w:ind w:left="851" w:right="850"/>
        <w:jc w:val="both"/>
        <w:rPr>
          <w:rFonts w:ascii="Palatino Linotype" w:eastAsia="Times New Roman" w:hAnsi="Palatino Linotype" w:cs="Times New Roman"/>
          <w:i/>
          <w:lang w:eastAsia="es-ES"/>
        </w:rPr>
      </w:pPr>
      <w:r w:rsidRPr="00627E21">
        <w:rPr>
          <w:rFonts w:ascii="Palatino Linotype" w:eastAsia="Times New Roman" w:hAnsi="Palatino Linotype" w:cs="Times New Roman"/>
          <w:i/>
          <w:lang w:eastAsia="es-ES"/>
        </w:rPr>
        <w:t>3. Oficio de asignación de funciones del servidor público David Mercado Caballero.</w:t>
      </w:r>
    </w:p>
    <w:p w14:paraId="6F1688B3" w14:textId="77777777" w:rsidR="00686DB2" w:rsidRPr="00627E21" w:rsidRDefault="00686DB2" w:rsidP="00686DB2">
      <w:pPr>
        <w:spacing w:after="0" w:line="240" w:lineRule="auto"/>
        <w:ind w:left="851" w:right="850"/>
        <w:jc w:val="both"/>
        <w:rPr>
          <w:rFonts w:ascii="Palatino Linotype" w:eastAsia="Times New Roman" w:hAnsi="Palatino Linotype" w:cs="Times New Roman"/>
          <w:i/>
          <w:lang w:eastAsia="es-ES"/>
        </w:rPr>
      </w:pPr>
    </w:p>
    <w:p w14:paraId="26AAA27D" w14:textId="2C85228A" w:rsidR="00686DB2" w:rsidRPr="00627E21" w:rsidRDefault="00686DB2" w:rsidP="00686DB2">
      <w:pPr>
        <w:spacing w:after="0" w:line="240" w:lineRule="auto"/>
        <w:ind w:left="851" w:right="850"/>
        <w:jc w:val="both"/>
        <w:rPr>
          <w:rFonts w:ascii="Palatino Linotype" w:eastAsia="Times New Roman" w:hAnsi="Palatino Linotype" w:cs="Times New Roman"/>
          <w:i/>
          <w:lang w:eastAsia="es-ES"/>
        </w:rPr>
      </w:pPr>
      <w:r w:rsidRPr="00627E21">
        <w:rPr>
          <w:rFonts w:ascii="Palatino Linotype" w:eastAsia="Times New Roman" w:hAnsi="Palatino Linotype" w:cs="Times New Roman"/>
          <w:i/>
          <w:lang w:eastAsia="es-ES"/>
        </w:rPr>
        <w:t>4. Con relación al cuadro de movimiento, es un documento que se trabajó directamente en la Secretaria de Educación, Ciencia, Tecnología e Innovación, por lo que esta dependencia no lo puede proporcionar.”</w:t>
      </w:r>
    </w:p>
    <w:p w14:paraId="0770ED6B" w14:textId="77777777" w:rsidR="00686DB2" w:rsidRPr="00627E21" w:rsidRDefault="00686DB2" w:rsidP="00686DB2">
      <w:pPr>
        <w:pStyle w:val="Prrafodelista"/>
        <w:autoSpaceDE w:val="0"/>
        <w:autoSpaceDN w:val="0"/>
        <w:adjustRightInd w:val="0"/>
        <w:spacing w:line="360" w:lineRule="auto"/>
        <w:ind w:left="720"/>
        <w:jc w:val="both"/>
        <w:rPr>
          <w:rFonts w:ascii="Palatino Linotype" w:hAnsi="Palatino Linotype" w:cs="Arial"/>
        </w:rPr>
      </w:pPr>
    </w:p>
    <w:p w14:paraId="69312BA5" w14:textId="77777777" w:rsidR="005E3EDB" w:rsidRPr="00627E21" w:rsidRDefault="005E3EDB" w:rsidP="005E3EDB">
      <w:pPr>
        <w:pStyle w:val="Prrafodelista"/>
        <w:rPr>
          <w:rFonts w:ascii="Palatino Linotype" w:hAnsi="Palatino Linotype" w:cs="Arial"/>
        </w:rPr>
      </w:pPr>
    </w:p>
    <w:p w14:paraId="52E2FDD8" w14:textId="45555CC8" w:rsidR="005E3EDB" w:rsidRPr="00627E21" w:rsidRDefault="005E3EDB" w:rsidP="005E3EDB">
      <w:pPr>
        <w:pStyle w:val="Prrafodelista"/>
        <w:numPr>
          <w:ilvl w:val="0"/>
          <w:numId w:val="6"/>
        </w:numPr>
        <w:autoSpaceDE w:val="0"/>
        <w:autoSpaceDN w:val="0"/>
        <w:adjustRightInd w:val="0"/>
        <w:spacing w:line="360" w:lineRule="auto"/>
        <w:jc w:val="both"/>
        <w:rPr>
          <w:rFonts w:ascii="Palatino Linotype" w:hAnsi="Palatino Linotype" w:cs="Arial"/>
        </w:rPr>
      </w:pPr>
      <w:r w:rsidRPr="00627E21">
        <w:rPr>
          <w:rFonts w:ascii="Palatino Linotype" w:hAnsi="Palatino Linotype" w:cs="Arial"/>
        </w:rPr>
        <w:t>“</w:t>
      </w:r>
      <w:r w:rsidR="006F73D6" w:rsidRPr="00627E21">
        <w:rPr>
          <w:rFonts w:ascii="Palatino Linotype" w:hAnsi="Palatino Linotype" w:cs="Arial"/>
          <w:b/>
          <w:bCs/>
        </w:rPr>
        <w:t>ANEXOS_UT 490.rar</w:t>
      </w:r>
      <w:r w:rsidRPr="00627E21">
        <w:rPr>
          <w:rFonts w:ascii="Palatino Linotype" w:hAnsi="Palatino Linotype" w:cs="Arial"/>
        </w:rPr>
        <w:t xml:space="preserve">”: </w:t>
      </w:r>
      <w:r w:rsidR="006F73D6" w:rsidRPr="00627E21">
        <w:rPr>
          <w:rFonts w:ascii="Palatino Linotype" w:hAnsi="Palatino Linotype" w:cs="Arial"/>
        </w:rPr>
        <w:t>Archivo electrónico en formato comprimido que a su vez contiene los documentos siguientes:</w:t>
      </w:r>
    </w:p>
    <w:p w14:paraId="1DE3E94D" w14:textId="77777777" w:rsidR="006F73D6" w:rsidRPr="00627E21" w:rsidRDefault="006F73D6" w:rsidP="006F73D6">
      <w:pPr>
        <w:pStyle w:val="Prrafodelista"/>
        <w:autoSpaceDE w:val="0"/>
        <w:autoSpaceDN w:val="0"/>
        <w:adjustRightInd w:val="0"/>
        <w:spacing w:line="360" w:lineRule="auto"/>
        <w:ind w:left="720"/>
        <w:jc w:val="both"/>
        <w:rPr>
          <w:rFonts w:ascii="Palatino Linotype" w:hAnsi="Palatino Linotype" w:cs="Arial"/>
        </w:rPr>
      </w:pPr>
    </w:p>
    <w:p w14:paraId="703843DF" w14:textId="365A6D2E" w:rsidR="006F73D6" w:rsidRPr="00627E21" w:rsidRDefault="006F73D6" w:rsidP="006F73D6">
      <w:pPr>
        <w:pStyle w:val="Prrafodelista"/>
        <w:numPr>
          <w:ilvl w:val="1"/>
          <w:numId w:val="6"/>
        </w:numPr>
        <w:autoSpaceDE w:val="0"/>
        <w:autoSpaceDN w:val="0"/>
        <w:adjustRightInd w:val="0"/>
        <w:spacing w:line="360" w:lineRule="auto"/>
        <w:jc w:val="both"/>
        <w:rPr>
          <w:rFonts w:ascii="Palatino Linotype" w:hAnsi="Palatino Linotype" w:cs="Arial"/>
        </w:rPr>
      </w:pPr>
      <w:r w:rsidRPr="00627E21">
        <w:rPr>
          <w:rFonts w:ascii="Palatino Linotype" w:hAnsi="Palatino Linotype" w:cs="Arial"/>
          <w:b/>
          <w:bCs/>
        </w:rPr>
        <w:t>ASIGNACION DE FUNCIONES</w:t>
      </w:r>
      <w:r w:rsidRPr="00627E21">
        <w:rPr>
          <w:rFonts w:ascii="Palatino Linotype" w:hAnsi="Palatino Linotype" w:cs="Arial"/>
        </w:rPr>
        <w:t>: Oficio de Asignación de funciones Ciclo Escolar 2024-2025, Valle de Bravo, México, con fecha del 2 de Julio de 2024 dirigido al servidor público referido en la solicitud de información.</w:t>
      </w:r>
    </w:p>
    <w:p w14:paraId="217653D8" w14:textId="5A11B090" w:rsidR="006F73D6" w:rsidRPr="00627E21" w:rsidRDefault="006F73D6" w:rsidP="006F73D6">
      <w:pPr>
        <w:pStyle w:val="Prrafodelista"/>
        <w:numPr>
          <w:ilvl w:val="1"/>
          <w:numId w:val="6"/>
        </w:numPr>
        <w:autoSpaceDE w:val="0"/>
        <w:autoSpaceDN w:val="0"/>
        <w:adjustRightInd w:val="0"/>
        <w:spacing w:line="360" w:lineRule="auto"/>
        <w:jc w:val="both"/>
        <w:rPr>
          <w:rFonts w:ascii="Palatino Linotype" w:hAnsi="Palatino Linotype" w:cs="Arial"/>
        </w:rPr>
      </w:pPr>
      <w:r w:rsidRPr="00627E21">
        <w:rPr>
          <w:rFonts w:ascii="Palatino Linotype" w:hAnsi="Palatino Linotype" w:cs="Arial"/>
          <w:b/>
          <w:bCs/>
        </w:rPr>
        <w:t>COMISIONES ABRIL.pdf, COMISIONES AGOSTO.pdf, COMISIONES JULIO.pdf, COMISIONES JUNIO.pdf, COMISIONES MARZO.pdf, COMISIONES MAYO.pdf, COMISIONS AGOSTO.pdf</w:t>
      </w:r>
      <w:r w:rsidRPr="00627E21">
        <w:rPr>
          <w:rFonts w:ascii="Palatino Linotype" w:hAnsi="Palatino Linotype" w:cs="Arial"/>
        </w:rPr>
        <w:t>: Oficios de comisión del servidor público David Mercado Caballero emitido en los meses de marzo a agosto de 2024.</w:t>
      </w:r>
    </w:p>
    <w:p w14:paraId="48D0FC57" w14:textId="5570BEAD" w:rsidR="005E3EDB" w:rsidRPr="00627E21" w:rsidRDefault="006F73D6" w:rsidP="00F30182">
      <w:pPr>
        <w:pStyle w:val="Prrafodelista"/>
        <w:numPr>
          <w:ilvl w:val="1"/>
          <w:numId w:val="6"/>
        </w:numPr>
        <w:autoSpaceDE w:val="0"/>
        <w:autoSpaceDN w:val="0"/>
        <w:adjustRightInd w:val="0"/>
        <w:spacing w:line="360" w:lineRule="auto"/>
        <w:jc w:val="both"/>
        <w:rPr>
          <w:rFonts w:ascii="Palatino Linotype" w:hAnsi="Palatino Linotype" w:cs="Arial"/>
        </w:rPr>
      </w:pPr>
      <w:r w:rsidRPr="00627E21">
        <w:rPr>
          <w:rFonts w:ascii="Palatino Linotype" w:hAnsi="Palatino Linotype" w:cs="Arial"/>
          <w:b/>
          <w:bCs/>
        </w:rPr>
        <w:t xml:space="preserve">LISTAS DE ASISTENCIA ABRIL.pdf, LISTAS DE ASISSTENCIA JUNIO.pdf, LISTAS DE ASISTENCIA AGOSTO.pdf, LISTAS DE </w:t>
      </w:r>
      <w:r w:rsidRPr="00627E21">
        <w:rPr>
          <w:rFonts w:ascii="Palatino Linotype" w:hAnsi="Palatino Linotype" w:cs="Arial"/>
          <w:b/>
          <w:bCs/>
        </w:rPr>
        <w:lastRenderedPageBreak/>
        <w:t>ASISTENCIA JULIO.pdf, LISTAS DE ASISTENCIA MARZO.pdf, LISTAS DE ASISTENCIA MAYO.pdf, LISTAS DE ASISTENCIA SEPTIEMBRE.pdf</w:t>
      </w:r>
      <w:r w:rsidRPr="00627E21">
        <w:rPr>
          <w:rFonts w:ascii="Palatino Linotype" w:hAnsi="Palatino Linotype" w:cs="Arial"/>
        </w:rPr>
        <w:t xml:space="preserve">: Contienen las listas y registros de asistencia de la Subdirección Regional de Educación Básica, Valle de Bravo, </w:t>
      </w:r>
      <w:r w:rsidR="00F30182" w:rsidRPr="00627E21">
        <w:rPr>
          <w:rFonts w:ascii="Palatino Linotype" w:hAnsi="Palatino Linotype" w:cs="Arial"/>
        </w:rPr>
        <w:t>en donde se advierte el registro d</w:t>
      </w:r>
      <w:r w:rsidRPr="00627E21">
        <w:rPr>
          <w:rFonts w:ascii="Palatino Linotype" w:hAnsi="Palatino Linotype" w:cs="Arial"/>
        </w:rPr>
        <w:t>el servidor público referido en la solicitud de información del periodo comprendido de marzo a septiembre de 2024.</w:t>
      </w:r>
    </w:p>
    <w:p w14:paraId="57A3FC8F" w14:textId="77777777" w:rsidR="005E3EDB" w:rsidRPr="00627E21" w:rsidRDefault="005E3EDB" w:rsidP="005E3EDB">
      <w:pPr>
        <w:pStyle w:val="Prrafodelista"/>
        <w:rPr>
          <w:rFonts w:ascii="Palatino Linotype" w:hAnsi="Palatino Linotype" w:cs="Arial"/>
        </w:rPr>
      </w:pPr>
    </w:p>
    <w:p w14:paraId="0C7CE09F" w14:textId="77777777" w:rsidR="00B069F0" w:rsidRPr="00627E21" w:rsidRDefault="00B069F0" w:rsidP="002242E9">
      <w:pPr>
        <w:autoSpaceDE w:val="0"/>
        <w:autoSpaceDN w:val="0"/>
        <w:adjustRightInd w:val="0"/>
        <w:spacing w:line="360" w:lineRule="auto"/>
        <w:jc w:val="both"/>
        <w:rPr>
          <w:rFonts w:ascii="Palatino Linotype" w:hAnsi="Palatino Linotype" w:cs="Arial"/>
        </w:rPr>
      </w:pPr>
    </w:p>
    <w:p w14:paraId="4E4626F8" w14:textId="1AEEB07E" w:rsidR="00A94B0B" w:rsidRPr="00627E21" w:rsidRDefault="0082381B" w:rsidP="00F30182">
      <w:pPr>
        <w:autoSpaceDE w:val="0"/>
        <w:autoSpaceDN w:val="0"/>
        <w:adjustRightInd w:val="0"/>
        <w:spacing w:after="0" w:line="360" w:lineRule="auto"/>
        <w:jc w:val="both"/>
        <w:rPr>
          <w:rFonts w:ascii="Palatino Linotype" w:hAnsi="Palatino Linotype" w:cs="Arial"/>
          <w:sz w:val="24"/>
          <w:szCs w:val="24"/>
        </w:rPr>
      </w:pPr>
      <w:r w:rsidRPr="00627E21">
        <w:rPr>
          <w:rFonts w:ascii="Palatino Linotype" w:hAnsi="Palatino Linotype" w:cs="Arial"/>
          <w:sz w:val="24"/>
          <w:szCs w:val="24"/>
        </w:rPr>
        <w:t xml:space="preserve">De </w:t>
      </w:r>
      <w:r w:rsidR="00483D45" w:rsidRPr="00627E21">
        <w:rPr>
          <w:rFonts w:ascii="Palatino Linotype" w:hAnsi="Palatino Linotype" w:cs="Arial"/>
          <w:sz w:val="24"/>
          <w:szCs w:val="24"/>
        </w:rPr>
        <w:t>lo anteriormente señalado</w:t>
      </w:r>
      <w:r w:rsidR="0009195E" w:rsidRPr="00627E21">
        <w:rPr>
          <w:rFonts w:ascii="Palatino Linotype" w:hAnsi="Palatino Linotype" w:cs="Arial"/>
          <w:sz w:val="24"/>
          <w:szCs w:val="24"/>
        </w:rPr>
        <w:t xml:space="preserve">, </w:t>
      </w:r>
      <w:r w:rsidR="00815533" w:rsidRPr="00627E21">
        <w:rPr>
          <w:rFonts w:ascii="Palatino Linotype" w:hAnsi="Palatino Linotype" w:cs="Arial"/>
          <w:sz w:val="24"/>
          <w:szCs w:val="24"/>
        </w:rPr>
        <w:t>una vez analizada</w:t>
      </w:r>
      <w:r w:rsidR="00C4280E" w:rsidRPr="00627E21">
        <w:rPr>
          <w:rFonts w:ascii="Palatino Linotype" w:hAnsi="Palatino Linotype" w:cs="Arial"/>
          <w:sz w:val="24"/>
          <w:szCs w:val="24"/>
        </w:rPr>
        <w:t xml:space="preserve"> la información que proporcionó </w:t>
      </w:r>
      <w:r w:rsidR="00C4280E" w:rsidRPr="00627E21">
        <w:rPr>
          <w:rFonts w:ascii="Palatino Linotype" w:hAnsi="Palatino Linotype" w:cs="Arial"/>
          <w:b/>
          <w:bCs/>
          <w:sz w:val="24"/>
          <w:szCs w:val="24"/>
        </w:rPr>
        <w:t>El Sujeto Obligado</w:t>
      </w:r>
      <w:r w:rsidR="00C4280E" w:rsidRPr="00627E21">
        <w:rPr>
          <w:rFonts w:ascii="Palatino Linotype" w:hAnsi="Palatino Linotype" w:cs="Arial"/>
          <w:sz w:val="24"/>
          <w:szCs w:val="24"/>
        </w:rPr>
        <w:t xml:space="preserve"> en Informe Justificado, se estima que esta colmó los requerimientos originales formulados por el solicitante,</w:t>
      </w:r>
      <w:r w:rsidR="00426618" w:rsidRPr="00627E21">
        <w:rPr>
          <w:rFonts w:ascii="Palatino Linotype" w:hAnsi="Palatino Linotype" w:cs="Arial"/>
          <w:sz w:val="24"/>
          <w:szCs w:val="24"/>
        </w:rPr>
        <w:t xml:space="preserve"> </w:t>
      </w:r>
      <w:r w:rsidR="0009195E" w:rsidRPr="00627E21">
        <w:rPr>
          <w:rFonts w:ascii="Palatino Linotype" w:hAnsi="Palatino Linotype" w:cs="Arial"/>
          <w:sz w:val="24"/>
          <w:szCs w:val="24"/>
        </w:rPr>
        <w:t xml:space="preserve">en donde proporcionó </w:t>
      </w:r>
      <w:r w:rsidRPr="00627E21">
        <w:rPr>
          <w:rFonts w:ascii="Palatino Linotype" w:hAnsi="Palatino Linotype" w:cs="Arial"/>
          <w:sz w:val="24"/>
          <w:szCs w:val="24"/>
        </w:rPr>
        <w:t>los documentos</w:t>
      </w:r>
      <w:r w:rsidR="0009195E" w:rsidRPr="00627E21">
        <w:rPr>
          <w:rFonts w:ascii="Palatino Linotype" w:hAnsi="Palatino Linotype" w:cs="Arial"/>
          <w:sz w:val="24"/>
          <w:szCs w:val="24"/>
        </w:rPr>
        <w:t xml:space="preserve"> que colma</w:t>
      </w:r>
      <w:r w:rsidRPr="00627E21">
        <w:rPr>
          <w:rFonts w:ascii="Palatino Linotype" w:hAnsi="Palatino Linotype" w:cs="Arial"/>
          <w:sz w:val="24"/>
          <w:szCs w:val="24"/>
        </w:rPr>
        <w:t>n</w:t>
      </w:r>
      <w:r w:rsidR="0009195E" w:rsidRPr="00627E21">
        <w:rPr>
          <w:rFonts w:ascii="Palatino Linotype" w:hAnsi="Palatino Linotype" w:cs="Arial"/>
          <w:sz w:val="24"/>
          <w:szCs w:val="24"/>
        </w:rPr>
        <w:t xml:space="preserve"> las </w:t>
      </w:r>
      <w:r w:rsidR="0082456F" w:rsidRPr="00627E21">
        <w:rPr>
          <w:rFonts w:ascii="Palatino Linotype" w:hAnsi="Palatino Linotype" w:cs="Arial"/>
          <w:sz w:val="24"/>
          <w:szCs w:val="24"/>
        </w:rPr>
        <w:t>pretensiones</w:t>
      </w:r>
      <w:r w:rsidR="0009195E" w:rsidRPr="00627E21">
        <w:rPr>
          <w:rFonts w:ascii="Palatino Linotype" w:hAnsi="Palatino Linotype" w:cs="Arial"/>
          <w:sz w:val="24"/>
          <w:szCs w:val="24"/>
        </w:rPr>
        <w:t xml:space="preserve"> del particular,</w:t>
      </w:r>
      <w:r w:rsidR="00A94B0B" w:rsidRPr="00627E21">
        <w:rPr>
          <w:rFonts w:ascii="Palatino Linotype" w:hAnsi="Palatino Linotype" w:cs="Arial"/>
          <w:sz w:val="24"/>
          <w:szCs w:val="24"/>
        </w:rPr>
        <w:t xml:space="preserve"> </w:t>
      </w:r>
      <w:r w:rsidR="000877F1" w:rsidRPr="00627E21">
        <w:rPr>
          <w:rFonts w:ascii="Palatino Linotype" w:hAnsi="Palatino Linotype" w:cs="Arial"/>
          <w:sz w:val="24"/>
          <w:szCs w:val="24"/>
        </w:rPr>
        <w:t xml:space="preserve">consistentes en la entrega del </w:t>
      </w:r>
      <w:r w:rsidR="00F30182" w:rsidRPr="00627E21">
        <w:rPr>
          <w:rFonts w:ascii="Palatino Linotype" w:hAnsi="Palatino Linotype" w:cs="Arial"/>
          <w:sz w:val="24"/>
          <w:szCs w:val="24"/>
        </w:rPr>
        <w:t>las listas y/o registros de asistencia de los meses de marzo a septiembre del 2024; oficio de asignación de funciones y los oficios que acreditan las comisiones que le fueron asignadas al servidor público referido en la solicitud de información</w:t>
      </w:r>
      <w:r w:rsidR="000877F1" w:rsidRPr="00627E21">
        <w:rPr>
          <w:rFonts w:ascii="Palatino Linotype" w:hAnsi="Palatino Linotype" w:cs="Arial"/>
          <w:sz w:val="24"/>
          <w:szCs w:val="24"/>
        </w:rPr>
        <w:t xml:space="preserve">. </w:t>
      </w:r>
    </w:p>
    <w:p w14:paraId="6E98608C" w14:textId="77777777" w:rsidR="002242E9" w:rsidRPr="00627E21" w:rsidRDefault="002242E9" w:rsidP="002242E9">
      <w:pPr>
        <w:spacing w:after="0" w:line="360" w:lineRule="auto"/>
        <w:jc w:val="both"/>
        <w:rPr>
          <w:rFonts w:ascii="Palatino Linotype" w:eastAsia="Times New Roman" w:hAnsi="Palatino Linotype" w:cs="Times New Roman"/>
          <w:sz w:val="24"/>
          <w:szCs w:val="24"/>
          <w:lang w:eastAsia="es-ES"/>
        </w:rPr>
      </w:pPr>
    </w:p>
    <w:p w14:paraId="175D7D75" w14:textId="66BCC076" w:rsidR="002242E9" w:rsidRPr="00627E21" w:rsidRDefault="002242E9" w:rsidP="002242E9">
      <w:pPr>
        <w:spacing w:after="0" w:line="360" w:lineRule="auto"/>
        <w:jc w:val="both"/>
        <w:rPr>
          <w:rFonts w:ascii="Palatino Linotype" w:eastAsia="Times New Roman" w:hAnsi="Palatino Linotype" w:cs="Times New Roman"/>
          <w:sz w:val="24"/>
          <w:szCs w:val="24"/>
          <w:lang w:eastAsia="es-ES"/>
        </w:rPr>
      </w:pPr>
      <w:r w:rsidRPr="00627E21">
        <w:rPr>
          <w:rFonts w:ascii="Palatino Linotype" w:eastAsia="Times New Roman" w:hAnsi="Palatino Linotype" w:cs="Times New Roman"/>
          <w:sz w:val="24"/>
          <w:szCs w:val="24"/>
          <w:lang w:eastAsia="es-ES"/>
        </w:rPr>
        <w:t xml:space="preserve">Por lo antes señalado, se colige que el Sujeto Obligado satisfizo el derecho de acceso a la información ejercido por el particular con la información remitida mediante respuesta, así como con la modificación del acto con la información faltante entregada mediante informe justificado. </w:t>
      </w:r>
    </w:p>
    <w:p w14:paraId="07C1A05E" w14:textId="77777777" w:rsidR="002242E9" w:rsidRPr="00627E21" w:rsidRDefault="002242E9" w:rsidP="002242E9">
      <w:pPr>
        <w:spacing w:after="0" w:line="360" w:lineRule="auto"/>
        <w:jc w:val="both"/>
        <w:rPr>
          <w:rFonts w:ascii="Palatino Linotype" w:eastAsia="Times New Roman" w:hAnsi="Palatino Linotype" w:cs="Times New Roman"/>
          <w:sz w:val="24"/>
          <w:szCs w:val="24"/>
          <w:lang w:eastAsia="es-ES"/>
        </w:rPr>
      </w:pPr>
    </w:p>
    <w:p w14:paraId="71D2F66B" w14:textId="77777777" w:rsidR="00426618" w:rsidRPr="00627E21" w:rsidRDefault="00426618" w:rsidP="002242E9">
      <w:pPr>
        <w:autoSpaceDE w:val="0"/>
        <w:autoSpaceDN w:val="0"/>
        <w:adjustRightInd w:val="0"/>
        <w:spacing w:after="0" w:line="360" w:lineRule="auto"/>
        <w:jc w:val="both"/>
        <w:rPr>
          <w:rFonts w:ascii="Palatino Linotype" w:eastAsia="Calibri" w:hAnsi="Palatino Linotype" w:cs="Arial"/>
          <w:sz w:val="24"/>
        </w:rPr>
      </w:pPr>
      <w:r w:rsidRPr="00627E21">
        <w:rPr>
          <w:rFonts w:ascii="Palatino Linotype" w:eastAsia="Calibri" w:hAnsi="Palatino Linotype" w:cs="Arial"/>
          <w:sz w:val="24"/>
        </w:rPr>
        <w:t xml:space="preserve">En ese mismo contexto, el artículo 12 de la Ley de Transparencias y Acceso a la Información Pública del Estado de México y Municipios, establece que los sujetos </w:t>
      </w:r>
      <w:r w:rsidRPr="00627E21">
        <w:rPr>
          <w:rFonts w:ascii="Palatino Linotype" w:eastAsia="Calibri" w:hAnsi="Palatino Linotype" w:cs="Arial"/>
          <w:sz w:val="24"/>
        </w:rPr>
        <w:lastRenderedPageBreak/>
        <w:t>obligados proporcionarán la información pública que se les requiera y esta obre en sus archivos, mismo precepto que a continuación se transcribe:</w:t>
      </w:r>
    </w:p>
    <w:p w14:paraId="45445996" w14:textId="77777777" w:rsidR="00426618" w:rsidRPr="00627E21" w:rsidRDefault="00426618" w:rsidP="00426618">
      <w:pPr>
        <w:spacing w:after="0" w:line="240" w:lineRule="auto"/>
        <w:rPr>
          <w:rFonts w:ascii="Times New Roman" w:eastAsia="Times New Roman" w:hAnsi="Times New Roman" w:cs="Times New Roman"/>
          <w:sz w:val="24"/>
          <w:szCs w:val="24"/>
          <w:lang w:eastAsia="es-ES"/>
        </w:rPr>
      </w:pPr>
    </w:p>
    <w:p w14:paraId="6A2DACED" w14:textId="77777777" w:rsidR="00426618" w:rsidRPr="00627E21" w:rsidRDefault="00426618" w:rsidP="00426618">
      <w:pPr>
        <w:spacing w:after="0" w:line="240" w:lineRule="auto"/>
        <w:ind w:left="851" w:right="850"/>
        <w:jc w:val="both"/>
        <w:rPr>
          <w:rFonts w:ascii="Palatino Linotype" w:eastAsia="Times New Roman" w:hAnsi="Palatino Linotype" w:cs="Times New Roman"/>
          <w:i/>
          <w:lang w:eastAsia="es-ES"/>
        </w:rPr>
      </w:pPr>
      <w:r w:rsidRPr="00627E21">
        <w:rPr>
          <w:rFonts w:ascii="Palatino Linotype" w:eastAsia="Times New Roman" w:hAnsi="Palatino Linotype" w:cs="Times New Roman"/>
          <w:lang w:eastAsia="es-ES"/>
        </w:rPr>
        <w:t>“</w:t>
      </w:r>
      <w:r w:rsidRPr="00627E21">
        <w:rPr>
          <w:rFonts w:ascii="Palatino Linotype" w:eastAsia="Times New Roman" w:hAnsi="Palatino Linotype" w:cs="Times New Roman"/>
          <w:b/>
          <w:i/>
          <w:lang w:eastAsia="es-ES"/>
        </w:rPr>
        <w:t>Artículo 12.</w:t>
      </w:r>
      <w:r w:rsidRPr="00627E21">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 </w:t>
      </w:r>
    </w:p>
    <w:p w14:paraId="754FED57" w14:textId="77777777" w:rsidR="00426618" w:rsidRPr="00627E21" w:rsidRDefault="00426618" w:rsidP="00426618">
      <w:pPr>
        <w:spacing w:after="0" w:line="240" w:lineRule="auto"/>
        <w:ind w:left="851" w:right="850"/>
        <w:jc w:val="both"/>
        <w:rPr>
          <w:rFonts w:ascii="Palatino Linotype" w:eastAsia="Times New Roman" w:hAnsi="Palatino Linotype" w:cs="Times New Roman"/>
          <w:i/>
          <w:lang w:eastAsia="es-ES"/>
        </w:rPr>
      </w:pPr>
    </w:p>
    <w:p w14:paraId="16511C5E" w14:textId="77777777" w:rsidR="00426618" w:rsidRPr="00627E21" w:rsidRDefault="00426618" w:rsidP="00426618">
      <w:pPr>
        <w:spacing w:after="0" w:line="240" w:lineRule="auto"/>
        <w:ind w:left="851" w:right="850"/>
        <w:jc w:val="both"/>
        <w:rPr>
          <w:rFonts w:ascii="Palatino Linotype" w:eastAsia="Times New Roman" w:hAnsi="Palatino Linotype" w:cs="Times New Roman"/>
          <w:lang w:eastAsia="es-ES"/>
        </w:rPr>
      </w:pPr>
      <w:r w:rsidRPr="00627E21">
        <w:rPr>
          <w:rFonts w:ascii="Palatino Linotype" w:eastAsia="Times New Roman" w:hAnsi="Palatino Linotype" w:cs="Times New Roman"/>
          <w:b/>
          <w:i/>
          <w:u w:val="single"/>
          <w:lang w:eastAsia="es-ES"/>
        </w:rPr>
        <w:t>Los sujetos obligados sólo proporcionarán la información pública que se les requiera y que obre en sus archivos</w:t>
      </w:r>
      <w:r w:rsidRPr="00627E21">
        <w:rPr>
          <w:rFonts w:ascii="Palatino Linotype" w:eastAsia="Times New Roman" w:hAnsi="Palatino Linotype" w:cs="Times New Roman"/>
          <w:i/>
          <w:lang w:eastAsia="es-ES"/>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0B9FC11" w14:textId="77777777" w:rsidR="00426618" w:rsidRPr="00627E21" w:rsidRDefault="00426618" w:rsidP="00426618">
      <w:pPr>
        <w:autoSpaceDE w:val="0"/>
        <w:autoSpaceDN w:val="0"/>
        <w:adjustRightInd w:val="0"/>
        <w:spacing w:after="0" w:line="360" w:lineRule="auto"/>
        <w:jc w:val="both"/>
        <w:rPr>
          <w:rFonts w:ascii="Palatino Linotype" w:hAnsi="Palatino Linotype" w:cs="Arial"/>
          <w:sz w:val="24"/>
          <w:szCs w:val="24"/>
        </w:rPr>
      </w:pPr>
    </w:p>
    <w:p w14:paraId="60351A18" w14:textId="077B4B8E" w:rsidR="00426618" w:rsidRPr="00627E21" w:rsidRDefault="00426618" w:rsidP="00426618">
      <w:pPr>
        <w:autoSpaceDE w:val="0"/>
        <w:autoSpaceDN w:val="0"/>
        <w:adjustRightInd w:val="0"/>
        <w:spacing w:after="0" w:line="360" w:lineRule="auto"/>
        <w:jc w:val="both"/>
        <w:rPr>
          <w:rFonts w:ascii="Palatino Linotype" w:hAnsi="Palatino Linotype" w:cs="Arial"/>
          <w:sz w:val="24"/>
          <w:szCs w:val="24"/>
        </w:rPr>
      </w:pPr>
      <w:r w:rsidRPr="00627E21">
        <w:rPr>
          <w:rFonts w:ascii="Palatino Linotype" w:hAnsi="Palatino Linotype" w:cs="Arial"/>
          <w:sz w:val="24"/>
          <w:szCs w:val="24"/>
        </w:rPr>
        <w:t>Bajo ese tenor, es evidente que toda la información generada, obtenida, adquirida, transformada, administrada o en posesión de los sujetos obligados es pública y accesible de manera permanente a cualquier persona, empero, en los términos que establezca la normatividad aplicable, conminando a los sujetos obligado a sólo proporcionar la información que se les requiera y que obre en sus archivos y en el estado en que ésta se encuentre, sin que se comprenda el procesamiento de la misma, el presentarla conforme al interés del solicitante, ni generarla, resumirla, efectuar cálculos o practicar investigaciones.</w:t>
      </w:r>
    </w:p>
    <w:p w14:paraId="302D8C8B" w14:textId="77777777" w:rsidR="00E94A49" w:rsidRPr="00627E21" w:rsidRDefault="00E94A49" w:rsidP="00426618">
      <w:pPr>
        <w:autoSpaceDE w:val="0"/>
        <w:autoSpaceDN w:val="0"/>
        <w:adjustRightInd w:val="0"/>
        <w:spacing w:after="0" w:line="360" w:lineRule="auto"/>
        <w:jc w:val="both"/>
        <w:rPr>
          <w:rFonts w:ascii="Palatino Linotype" w:hAnsi="Palatino Linotype" w:cs="Arial"/>
          <w:sz w:val="24"/>
          <w:szCs w:val="24"/>
        </w:rPr>
      </w:pPr>
    </w:p>
    <w:p w14:paraId="7036F929" w14:textId="65AFB62E" w:rsidR="00426618" w:rsidRPr="00627E21" w:rsidRDefault="00426618" w:rsidP="00426618">
      <w:pPr>
        <w:autoSpaceDE w:val="0"/>
        <w:autoSpaceDN w:val="0"/>
        <w:adjustRightInd w:val="0"/>
        <w:spacing w:after="0" w:line="360" w:lineRule="auto"/>
        <w:jc w:val="both"/>
        <w:rPr>
          <w:rFonts w:ascii="Palatino Linotype" w:hAnsi="Palatino Linotype"/>
          <w:sz w:val="24"/>
        </w:rPr>
      </w:pPr>
      <w:r w:rsidRPr="00627E21">
        <w:rPr>
          <w:rFonts w:ascii="Palatino Linotype" w:hAnsi="Palatino Linotype"/>
          <w:sz w:val="24"/>
        </w:rPr>
        <w:t xml:space="preserve">En esa virtud, del análisis efectuado a las manifestaciones esgrimidas mediante su informe justificado, se advierte que </w:t>
      </w:r>
      <w:r w:rsidRPr="00627E21">
        <w:rPr>
          <w:rFonts w:ascii="Palatino Linotype" w:hAnsi="Palatino Linotype"/>
          <w:b/>
          <w:sz w:val="24"/>
        </w:rPr>
        <w:t>El Sujeto Obligado</w:t>
      </w:r>
      <w:r w:rsidRPr="00627E21">
        <w:rPr>
          <w:rFonts w:ascii="Palatino Linotype" w:hAnsi="Palatino Linotype"/>
          <w:sz w:val="24"/>
        </w:rPr>
        <w:t xml:space="preserve"> colma en su totalidad lo solicitado por la particular, como se desarrolló en los párrafos anteriores.</w:t>
      </w:r>
    </w:p>
    <w:p w14:paraId="0801900F" w14:textId="77777777" w:rsidR="00426618" w:rsidRPr="00627E21" w:rsidRDefault="00426618" w:rsidP="00426618">
      <w:pPr>
        <w:autoSpaceDE w:val="0"/>
        <w:autoSpaceDN w:val="0"/>
        <w:adjustRightInd w:val="0"/>
        <w:spacing w:after="0" w:line="360" w:lineRule="auto"/>
        <w:jc w:val="both"/>
        <w:rPr>
          <w:rFonts w:ascii="Palatino Linotype" w:hAnsi="Palatino Linotype"/>
          <w:sz w:val="24"/>
        </w:rPr>
      </w:pPr>
    </w:p>
    <w:p w14:paraId="3F005429" w14:textId="77777777" w:rsidR="00426618" w:rsidRPr="00627E21" w:rsidRDefault="00426618" w:rsidP="00426618">
      <w:pPr>
        <w:spacing w:line="360" w:lineRule="auto"/>
        <w:jc w:val="both"/>
        <w:rPr>
          <w:rFonts w:ascii="Palatino Linotype" w:hAnsi="Palatino Linotype" w:cs="Arial"/>
          <w:color w:val="000000"/>
          <w:sz w:val="24"/>
        </w:rPr>
      </w:pPr>
      <w:r w:rsidRPr="00627E21">
        <w:rPr>
          <w:rFonts w:ascii="Palatino Linotype" w:hAnsi="Palatino Linotype" w:cs="Arial"/>
          <w:color w:val="000000"/>
          <w:sz w:val="24"/>
        </w:rPr>
        <w:t xml:space="preserve">En síntesis, el derecho de acceso a la información pública se satisface en aquellos casos en que se entregue el soporte documental en que conste la información pública, toda </w:t>
      </w:r>
      <w:r w:rsidRPr="00627E21">
        <w:rPr>
          <w:rFonts w:ascii="Palatino Linotype" w:hAnsi="Palatino Linotype" w:cs="Arial"/>
          <w:color w:val="000000"/>
          <w:sz w:val="24"/>
        </w:rPr>
        <w:lastRenderedPageBreak/>
        <w:t>vez que, los Sujetos Obligados</w:t>
      </w:r>
      <w:r w:rsidRPr="00627E21">
        <w:rPr>
          <w:rFonts w:ascii="Palatino Linotype" w:hAnsi="Palatino Linotype" w:cs="Arial"/>
          <w:b/>
          <w:color w:val="000000"/>
          <w:sz w:val="24"/>
        </w:rPr>
        <w:t xml:space="preserve"> </w:t>
      </w:r>
      <w:r w:rsidRPr="00627E21">
        <w:rPr>
          <w:rFonts w:ascii="Palatino Linotype" w:hAnsi="Palatino Linotype" w:cs="Arial"/>
          <w:color w:val="000000"/>
          <w:sz w:val="24"/>
        </w:rPr>
        <w:t xml:space="preserve">no tienen el deber de generar, poseer o administrar la información pública con el grado de detalle solicitado; esto es, que no tienen el deber de generar un documento </w:t>
      </w:r>
      <w:r w:rsidRPr="00627E21">
        <w:rPr>
          <w:rFonts w:ascii="Palatino Linotype" w:hAnsi="Palatino Linotype" w:cs="Arial"/>
          <w:i/>
          <w:color w:val="000000"/>
          <w:sz w:val="24"/>
        </w:rPr>
        <w:t>ad hoc</w:t>
      </w:r>
      <w:r w:rsidRPr="00627E21">
        <w:rPr>
          <w:rFonts w:ascii="Palatino Linotype" w:hAnsi="Palatino Linotype" w:cs="Arial"/>
          <w:color w:val="000000"/>
          <w:sz w:val="24"/>
        </w:rPr>
        <w:t>, para satisfacer el derecho de acceso a la información pública.</w:t>
      </w:r>
    </w:p>
    <w:p w14:paraId="0AA97207" w14:textId="77777777" w:rsidR="00426618" w:rsidRPr="00627E21" w:rsidRDefault="00426618" w:rsidP="00426618">
      <w:pPr>
        <w:pStyle w:val="Sinespaciado"/>
        <w:rPr>
          <w:lang w:val="es-ES_tradnl"/>
        </w:rPr>
      </w:pPr>
    </w:p>
    <w:p w14:paraId="218834D0" w14:textId="77777777" w:rsidR="00426618" w:rsidRPr="00627E21" w:rsidRDefault="00426618" w:rsidP="00426618">
      <w:pPr>
        <w:spacing w:line="360" w:lineRule="auto"/>
        <w:jc w:val="both"/>
        <w:rPr>
          <w:rFonts w:ascii="Palatino Linotype" w:hAnsi="Palatino Linotype" w:cs="Arial"/>
          <w:color w:val="000000"/>
          <w:sz w:val="24"/>
        </w:rPr>
      </w:pPr>
      <w:r w:rsidRPr="00627E21">
        <w:rPr>
          <w:rFonts w:ascii="Palatino Linotype" w:hAnsi="Palatino Linotype" w:cs="Arial"/>
          <w:color w:val="000000"/>
          <w:sz w:val="24"/>
        </w:rPr>
        <w:t xml:space="preserve">Como apoyo a lo anterior, es aplicable el Criterio 03-17, emitido por </w:t>
      </w:r>
      <w:r w:rsidRPr="00627E21">
        <w:rPr>
          <w:rFonts w:ascii="Palatino Linotype" w:eastAsia="Arial Unicode MS" w:hAnsi="Palatino Linotype" w:cs="Arial"/>
          <w:color w:val="000000"/>
          <w:sz w:val="24"/>
        </w:rPr>
        <w:t>el Instituto Nacional de Transparencia, Acceso a la Información y Protección de Datos Personales,</w:t>
      </w:r>
      <w:r w:rsidRPr="00627E21">
        <w:rPr>
          <w:rFonts w:ascii="Palatino Linotype" w:hAnsi="Palatino Linotype"/>
          <w:bCs/>
          <w:color w:val="000000"/>
          <w:sz w:val="24"/>
        </w:rPr>
        <w:t xml:space="preserve"> que dice:</w:t>
      </w:r>
      <w:r w:rsidRPr="00627E21">
        <w:rPr>
          <w:rFonts w:ascii="Palatino Linotype" w:hAnsi="Palatino Linotype"/>
          <w:b/>
          <w:bCs/>
          <w:color w:val="000000"/>
          <w:sz w:val="24"/>
        </w:rPr>
        <w:t xml:space="preserve"> </w:t>
      </w:r>
    </w:p>
    <w:p w14:paraId="015EC0DF" w14:textId="77777777" w:rsidR="00426618" w:rsidRPr="00627E21" w:rsidRDefault="00426618" w:rsidP="00426618">
      <w:pPr>
        <w:ind w:left="851" w:right="850"/>
        <w:jc w:val="both"/>
        <w:rPr>
          <w:rFonts w:ascii="Palatino Linotype" w:hAnsi="Palatino Linotype" w:cs="Arial"/>
          <w:color w:val="000000"/>
          <w:sz w:val="2"/>
        </w:rPr>
      </w:pPr>
    </w:p>
    <w:p w14:paraId="2B19CC0F" w14:textId="77777777" w:rsidR="00426618" w:rsidRPr="00627E21" w:rsidRDefault="00426618" w:rsidP="00426618">
      <w:pPr>
        <w:ind w:left="567" w:right="567"/>
        <w:jc w:val="both"/>
        <w:rPr>
          <w:rFonts w:ascii="Palatino Linotype" w:hAnsi="Palatino Linotype" w:cs="Arial"/>
          <w:i/>
          <w:color w:val="000000"/>
        </w:rPr>
      </w:pPr>
      <w:r w:rsidRPr="00627E21">
        <w:rPr>
          <w:rFonts w:ascii="Palatino Linotype" w:hAnsi="Palatino Linotype" w:cs="Arial"/>
          <w:i/>
          <w:color w:val="000000"/>
        </w:rPr>
        <w:t>“</w:t>
      </w:r>
      <w:r w:rsidRPr="00627E21">
        <w:rPr>
          <w:rFonts w:ascii="Palatino Linotype" w:hAnsi="Palatino Linotype" w:cs="Arial"/>
          <w:b/>
          <w:i/>
          <w:color w:val="000000"/>
        </w:rPr>
        <w:t>No existe obligación de elaborar documentos ad hoc para atender las solicitudes de acceso a la información.</w:t>
      </w:r>
      <w:r w:rsidRPr="00627E21">
        <w:rPr>
          <w:rFonts w:ascii="Palatino Linotype" w:hAnsi="Palatino Linotype" w:cs="Arial"/>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17B612E6" w14:textId="77777777" w:rsidR="00426618" w:rsidRPr="00627E21" w:rsidRDefault="00426618" w:rsidP="00426618">
      <w:pPr>
        <w:ind w:left="567" w:right="567"/>
        <w:jc w:val="both"/>
        <w:rPr>
          <w:rFonts w:ascii="Palatino Linotype" w:hAnsi="Palatino Linotype" w:cs="Arial"/>
          <w:i/>
          <w:color w:val="000000"/>
          <w:sz w:val="2"/>
        </w:rPr>
      </w:pPr>
    </w:p>
    <w:p w14:paraId="3EFFD06B" w14:textId="77777777" w:rsidR="00426618" w:rsidRPr="00627E21" w:rsidRDefault="00426618" w:rsidP="00426618">
      <w:pPr>
        <w:ind w:left="567" w:right="567"/>
        <w:jc w:val="both"/>
        <w:rPr>
          <w:rFonts w:ascii="Palatino Linotype" w:hAnsi="Palatino Linotype" w:cs="Arial"/>
          <w:i/>
          <w:color w:val="000000"/>
        </w:rPr>
      </w:pPr>
      <w:r w:rsidRPr="00627E21">
        <w:rPr>
          <w:rFonts w:ascii="Palatino Linotype" w:hAnsi="Palatino Linotype" w:cs="Arial"/>
          <w:i/>
          <w:color w:val="000000"/>
        </w:rPr>
        <w:t xml:space="preserve">Resoluciones: </w:t>
      </w:r>
    </w:p>
    <w:p w14:paraId="76EB664E" w14:textId="77777777" w:rsidR="00426618" w:rsidRPr="00627E21" w:rsidRDefault="00426618" w:rsidP="00426618">
      <w:pPr>
        <w:spacing w:line="240" w:lineRule="auto"/>
        <w:ind w:left="567" w:right="567"/>
        <w:jc w:val="both"/>
        <w:rPr>
          <w:rFonts w:ascii="Palatino Linotype" w:hAnsi="Palatino Linotype" w:cs="Arial"/>
          <w:i/>
          <w:color w:val="000000"/>
        </w:rPr>
      </w:pPr>
      <w:r w:rsidRPr="00627E21">
        <w:rPr>
          <w:rFonts w:ascii="Palatino Linotype" w:hAnsi="Palatino Linotype" w:cs="Arial"/>
          <w:i/>
          <w:color w:val="000000"/>
        </w:rPr>
        <w:sym w:font="Symbol" w:char="F0B7"/>
      </w:r>
      <w:r w:rsidRPr="00627E21">
        <w:rPr>
          <w:rFonts w:ascii="Palatino Linotype" w:hAnsi="Palatino Linotype" w:cs="Arial"/>
          <w:i/>
          <w:color w:val="000000"/>
        </w:rPr>
        <w:t xml:space="preserve"> RRA 0050/16. Instituto Nacional para la Evaluación de la Educación. 13 julio de 2016. Por unanimidad. Comisionado Ponente: Francisco Javier Acuña Llamas.</w:t>
      </w:r>
    </w:p>
    <w:p w14:paraId="3FC0C728" w14:textId="77777777" w:rsidR="00426618" w:rsidRPr="00627E21" w:rsidRDefault="00426618" w:rsidP="00426618">
      <w:pPr>
        <w:spacing w:line="240" w:lineRule="auto"/>
        <w:ind w:left="567" w:right="567"/>
        <w:jc w:val="both"/>
        <w:rPr>
          <w:rFonts w:ascii="Palatino Linotype" w:hAnsi="Palatino Linotype" w:cs="Arial"/>
          <w:i/>
          <w:color w:val="000000"/>
        </w:rPr>
      </w:pPr>
      <w:r w:rsidRPr="00627E21">
        <w:rPr>
          <w:rFonts w:ascii="Palatino Linotype" w:hAnsi="Palatino Linotype" w:cs="Arial"/>
          <w:i/>
          <w:color w:val="000000"/>
        </w:rPr>
        <w:sym w:font="Symbol" w:char="F0B7"/>
      </w:r>
      <w:r w:rsidRPr="00627E21">
        <w:rPr>
          <w:rFonts w:ascii="Palatino Linotype" w:hAnsi="Palatino Linotype" w:cs="Arial"/>
          <w:i/>
          <w:color w:val="000000"/>
        </w:rPr>
        <w:t xml:space="preserve"> RRA 0310/16. Instituto Nacional de Transparencia, Acceso a la Información y Protección de Datos Personales. 10 de agosto de 2016. Por unanimidad. Comisionada Ponente. Areli Cano Guadiana. </w:t>
      </w:r>
    </w:p>
    <w:p w14:paraId="61A51715" w14:textId="77777777" w:rsidR="00426618" w:rsidRPr="00627E21" w:rsidRDefault="00426618" w:rsidP="00426618">
      <w:pPr>
        <w:spacing w:line="240" w:lineRule="auto"/>
        <w:ind w:left="567" w:right="567"/>
        <w:jc w:val="both"/>
        <w:rPr>
          <w:rFonts w:ascii="Palatino Linotype" w:hAnsi="Palatino Linotype" w:cs="Arial"/>
          <w:i/>
          <w:color w:val="000000"/>
        </w:rPr>
      </w:pPr>
      <w:r w:rsidRPr="00627E21">
        <w:rPr>
          <w:rFonts w:ascii="Palatino Linotype" w:hAnsi="Palatino Linotype" w:cs="Arial"/>
          <w:i/>
          <w:color w:val="000000"/>
        </w:rPr>
        <w:sym w:font="Symbol" w:char="F0B7"/>
      </w:r>
      <w:r w:rsidRPr="00627E21">
        <w:rPr>
          <w:rFonts w:ascii="Palatino Linotype" w:hAnsi="Palatino Linotype" w:cs="Arial"/>
          <w:i/>
          <w:color w:val="000000"/>
        </w:rPr>
        <w:t xml:space="preserve"> RRA 1889/16. Secretaría de Hacienda y Crédito Público. 05 de octubre de 2016. Por unanimidad. Comisionada Ponente. Ximena Puente de la Mora.”</w:t>
      </w:r>
    </w:p>
    <w:p w14:paraId="15735A65" w14:textId="77777777" w:rsidR="00426618" w:rsidRPr="00627E21" w:rsidRDefault="00426618" w:rsidP="00426618">
      <w:pPr>
        <w:autoSpaceDE w:val="0"/>
        <w:autoSpaceDN w:val="0"/>
        <w:adjustRightInd w:val="0"/>
        <w:spacing w:after="0" w:line="360" w:lineRule="auto"/>
        <w:jc w:val="both"/>
        <w:rPr>
          <w:rFonts w:ascii="Palatino Linotype" w:hAnsi="Palatino Linotype" w:cs="Arial"/>
          <w:sz w:val="24"/>
          <w:szCs w:val="24"/>
        </w:rPr>
      </w:pPr>
    </w:p>
    <w:p w14:paraId="055F9F66" w14:textId="77777777" w:rsidR="00426618" w:rsidRPr="00627E21" w:rsidRDefault="00426618" w:rsidP="00426618">
      <w:pPr>
        <w:autoSpaceDE w:val="0"/>
        <w:autoSpaceDN w:val="0"/>
        <w:adjustRightInd w:val="0"/>
        <w:spacing w:after="0" w:line="360" w:lineRule="auto"/>
        <w:jc w:val="both"/>
        <w:rPr>
          <w:rFonts w:ascii="Palatino Linotype" w:hAnsi="Palatino Linotype" w:cs="Arial"/>
          <w:sz w:val="24"/>
          <w:szCs w:val="24"/>
        </w:rPr>
      </w:pPr>
      <w:r w:rsidRPr="00627E21">
        <w:rPr>
          <w:rFonts w:ascii="Palatino Linotype" w:hAnsi="Palatino Linotype" w:cs="Arial"/>
          <w:sz w:val="24"/>
          <w:szCs w:val="24"/>
        </w:rPr>
        <w:lastRenderedPageBreak/>
        <w:t xml:space="preserve">Aunado a lo antes expuesto, la respuesta emitida por </w:t>
      </w:r>
      <w:r w:rsidRPr="00627E21">
        <w:rPr>
          <w:rFonts w:ascii="Palatino Linotype" w:hAnsi="Palatino Linotype" w:cs="Arial"/>
          <w:b/>
          <w:sz w:val="24"/>
          <w:szCs w:val="24"/>
        </w:rPr>
        <w:t>El Sujeto Obligado</w:t>
      </w:r>
      <w:r w:rsidRPr="00627E21">
        <w:rPr>
          <w:rFonts w:ascii="Palatino Linotype" w:hAnsi="Palatino Linotype" w:cs="Arial"/>
          <w:sz w:val="24"/>
          <w:szCs w:val="24"/>
        </w:rPr>
        <w:t xml:space="preserve"> tiene la presunción legal de ser verídica, considerado que fue emitida por un servidor público en ejercicio de sus funciones, lo que conlleva la presunción de veracidad de todo acto administrativo.</w:t>
      </w:r>
    </w:p>
    <w:p w14:paraId="4072C334" w14:textId="77777777" w:rsidR="00426618" w:rsidRPr="00627E21" w:rsidRDefault="00426618" w:rsidP="00426618">
      <w:pPr>
        <w:spacing w:after="0"/>
        <w:rPr>
          <w:rFonts w:ascii="Palatino Linotype" w:hAnsi="Palatino Linotype"/>
          <w:sz w:val="24"/>
        </w:rPr>
      </w:pPr>
    </w:p>
    <w:p w14:paraId="44ECFB22" w14:textId="2A31FDDB" w:rsidR="008235A2" w:rsidRPr="00627E21" w:rsidRDefault="00426618" w:rsidP="00426618">
      <w:pPr>
        <w:pStyle w:val="Sinespaciado"/>
        <w:spacing w:line="360" w:lineRule="auto"/>
        <w:jc w:val="both"/>
        <w:rPr>
          <w:rFonts w:ascii="Palatino Linotype" w:hAnsi="Palatino Linotype" w:cs="Arial"/>
          <w:bCs/>
          <w:sz w:val="24"/>
          <w:szCs w:val="24"/>
          <w:lang w:val="es-ES_tradnl"/>
        </w:rPr>
      </w:pPr>
      <w:r w:rsidRPr="00627E21">
        <w:rPr>
          <w:rFonts w:ascii="Palatino Linotype" w:hAnsi="Palatino Linotype" w:cs="Arial"/>
          <w:bCs/>
          <w:sz w:val="24"/>
          <w:szCs w:val="24"/>
          <w:lang w:val="es-ES_tradnl"/>
        </w:rPr>
        <w:t xml:space="preserve">Adicionalmente, es de destacar que este Órgano Garante no está facultado para manifestarse sobre la veracidad de lo afirmado por parte del </w:t>
      </w:r>
      <w:r w:rsidRPr="00627E21">
        <w:rPr>
          <w:rFonts w:ascii="Palatino Linotype" w:hAnsi="Palatino Linotype" w:cs="Arial"/>
          <w:b/>
          <w:bCs/>
          <w:sz w:val="24"/>
          <w:szCs w:val="24"/>
          <w:lang w:val="es-ES_tradnl"/>
        </w:rPr>
        <w:t>Sujeto Obligado</w:t>
      </w:r>
      <w:r w:rsidRPr="00627E21">
        <w:rPr>
          <w:rFonts w:ascii="Palatino Linotype" w:hAnsi="Palatino Linotype" w:cs="Arial"/>
          <w:bCs/>
          <w:sz w:val="24"/>
          <w:szCs w:val="24"/>
          <w:lang w:val="es-ES_tradnl"/>
        </w:rPr>
        <w:t xml:space="preserve"> pues no existe precepto legal alguno en la Ley de la materia que lo faculte para ello. </w:t>
      </w:r>
    </w:p>
    <w:p w14:paraId="51469B4C" w14:textId="77777777" w:rsidR="00426618" w:rsidRPr="00627E21" w:rsidRDefault="00426618" w:rsidP="00426618">
      <w:pPr>
        <w:pStyle w:val="Sinespaciado"/>
        <w:rPr>
          <w:sz w:val="2"/>
          <w:lang w:val="es-ES_tradnl"/>
        </w:rPr>
      </w:pPr>
    </w:p>
    <w:p w14:paraId="1CC09332" w14:textId="77777777" w:rsidR="00426618" w:rsidRPr="00627E21" w:rsidRDefault="00426618" w:rsidP="00426618">
      <w:pPr>
        <w:pStyle w:val="Sinespaciado"/>
        <w:rPr>
          <w:sz w:val="2"/>
          <w:lang w:val="es-ES_tradnl"/>
        </w:rPr>
      </w:pPr>
    </w:p>
    <w:p w14:paraId="22DB9DD0" w14:textId="77777777" w:rsidR="00426618" w:rsidRPr="00627E21" w:rsidRDefault="00426618" w:rsidP="00426618">
      <w:pPr>
        <w:pStyle w:val="Sinespaciado"/>
        <w:rPr>
          <w:sz w:val="2"/>
          <w:lang w:val="es-ES_tradnl"/>
        </w:rPr>
      </w:pPr>
    </w:p>
    <w:p w14:paraId="5E41F453" w14:textId="77777777" w:rsidR="00426618" w:rsidRPr="00627E21" w:rsidRDefault="00426618" w:rsidP="00426618">
      <w:pPr>
        <w:pStyle w:val="Sinespaciado"/>
        <w:rPr>
          <w:sz w:val="2"/>
          <w:lang w:val="es-ES_tradnl"/>
        </w:rPr>
      </w:pPr>
    </w:p>
    <w:p w14:paraId="23470419" w14:textId="77777777" w:rsidR="00426618" w:rsidRPr="00627E21" w:rsidRDefault="00426618" w:rsidP="00426618">
      <w:pPr>
        <w:pStyle w:val="Sinespaciado"/>
        <w:rPr>
          <w:sz w:val="2"/>
          <w:lang w:val="es-ES_tradnl"/>
        </w:rPr>
      </w:pPr>
    </w:p>
    <w:p w14:paraId="0F447D82" w14:textId="77777777" w:rsidR="00426618" w:rsidRPr="00627E21" w:rsidRDefault="00426618" w:rsidP="00426618">
      <w:pPr>
        <w:pStyle w:val="Sinespaciado"/>
        <w:rPr>
          <w:lang w:val="es-ES_tradnl"/>
        </w:rPr>
      </w:pPr>
    </w:p>
    <w:p w14:paraId="0F7066E6" w14:textId="2BDB8164" w:rsidR="00426618" w:rsidRPr="00627E21" w:rsidRDefault="00426618" w:rsidP="00B545F8">
      <w:pPr>
        <w:spacing w:after="0" w:line="360" w:lineRule="auto"/>
        <w:ind w:right="51"/>
        <w:jc w:val="both"/>
        <w:rPr>
          <w:rFonts w:ascii="Palatino Linotype" w:hAnsi="Palatino Linotype" w:cs="Arial"/>
          <w:color w:val="000000" w:themeColor="text1"/>
          <w:sz w:val="24"/>
        </w:rPr>
      </w:pPr>
      <w:r w:rsidRPr="00627E21">
        <w:rPr>
          <w:rFonts w:ascii="Palatino Linotype" w:hAnsi="Palatino Linotype" w:cs="Arial"/>
          <w:sz w:val="24"/>
          <w:szCs w:val="24"/>
        </w:rPr>
        <w:t xml:space="preserve">En esa tesitura, </w:t>
      </w:r>
      <w:r w:rsidR="00F30182" w:rsidRPr="00627E21">
        <w:rPr>
          <w:rFonts w:ascii="Palatino Linotype" w:hAnsi="Palatino Linotype" w:cs="Arial"/>
          <w:sz w:val="24"/>
          <w:szCs w:val="24"/>
        </w:rPr>
        <w:t>de acuerdo con</w:t>
      </w:r>
      <w:r w:rsidRPr="00627E21">
        <w:rPr>
          <w:rFonts w:ascii="Palatino Linotype" w:hAnsi="Palatino Linotype" w:cs="Arial"/>
          <w:sz w:val="24"/>
          <w:szCs w:val="24"/>
        </w:rPr>
        <w:t xml:space="preserve"> lo inmerso en el expediente que nos ocupa se advierte que </w:t>
      </w:r>
      <w:r w:rsidRPr="00627E21">
        <w:rPr>
          <w:rFonts w:ascii="Palatino Linotype" w:hAnsi="Palatino Linotype" w:cs="Arial"/>
          <w:b/>
          <w:sz w:val="24"/>
          <w:szCs w:val="24"/>
        </w:rPr>
        <w:t>El Sujeto Obligado</w:t>
      </w:r>
      <w:r w:rsidRPr="00627E21">
        <w:rPr>
          <w:rFonts w:ascii="Palatino Linotype" w:hAnsi="Palatino Linotype" w:cs="Arial"/>
          <w:sz w:val="24"/>
          <w:szCs w:val="24"/>
        </w:rPr>
        <w:t xml:space="preserve"> ha modificado el acto, </w:t>
      </w:r>
      <w:r w:rsidR="00F30182" w:rsidRPr="00627E21">
        <w:rPr>
          <w:rFonts w:ascii="Palatino Linotype" w:hAnsi="Palatino Linotype" w:cs="Arial"/>
          <w:sz w:val="24"/>
          <w:szCs w:val="24"/>
        </w:rPr>
        <w:t>remitiendo las listas asistencia, oficio de asignación de funciones y los oficios que acreditan las comisiones que le fueron asignadas al servidor público referido en la solicitud de información</w:t>
      </w:r>
      <w:r w:rsidRPr="00627E21">
        <w:rPr>
          <w:rFonts w:ascii="Palatino Linotype" w:hAnsi="Palatino Linotype" w:cs="Arial"/>
          <w:sz w:val="24"/>
          <w:szCs w:val="24"/>
        </w:rPr>
        <w:t>, como ya ha sido demostrado en los párrafos que anteceden.</w:t>
      </w:r>
    </w:p>
    <w:p w14:paraId="3A6A381B" w14:textId="77777777" w:rsidR="00C4280E" w:rsidRPr="00627E21" w:rsidRDefault="00C4280E" w:rsidP="00B545F8">
      <w:pPr>
        <w:autoSpaceDE w:val="0"/>
        <w:autoSpaceDN w:val="0"/>
        <w:adjustRightInd w:val="0"/>
        <w:spacing w:after="0" w:line="360" w:lineRule="auto"/>
        <w:jc w:val="both"/>
        <w:rPr>
          <w:rFonts w:ascii="Palatino Linotype" w:hAnsi="Palatino Linotype" w:cs="Arial"/>
          <w:sz w:val="24"/>
          <w:szCs w:val="24"/>
        </w:rPr>
      </w:pPr>
    </w:p>
    <w:p w14:paraId="1C4A7F35" w14:textId="4DE33FD5" w:rsidR="00324E64" w:rsidRPr="00627E21" w:rsidRDefault="00324E64" w:rsidP="00613213">
      <w:pPr>
        <w:autoSpaceDE w:val="0"/>
        <w:autoSpaceDN w:val="0"/>
        <w:adjustRightInd w:val="0"/>
        <w:spacing w:after="0" w:line="360" w:lineRule="auto"/>
        <w:jc w:val="both"/>
        <w:rPr>
          <w:rFonts w:ascii="Palatino Linotype" w:hAnsi="Palatino Linotype" w:cs="Arial"/>
          <w:sz w:val="24"/>
          <w:szCs w:val="24"/>
        </w:rPr>
      </w:pPr>
      <w:r w:rsidRPr="00627E21">
        <w:rPr>
          <w:rFonts w:ascii="Palatino Linotype" w:hAnsi="Palatino Linotype" w:cs="Arial"/>
          <w:sz w:val="24"/>
          <w:szCs w:val="24"/>
        </w:rPr>
        <w:t xml:space="preserve">Hasta lo aquí expuesto, se concluye que </w:t>
      </w:r>
      <w:r w:rsidRPr="00627E21">
        <w:rPr>
          <w:rFonts w:ascii="Palatino Linotype" w:hAnsi="Palatino Linotype" w:cs="Arial"/>
          <w:b/>
          <w:sz w:val="24"/>
          <w:szCs w:val="24"/>
        </w:rPr>
        <w:t>El Sujeto Obligado</w:t>
      </w:r>
      <w:r w:rsidRPr="00627E21">
        <w:rPr>
          <w:rFonts w:ascii="Palatino Linotype" w:hAnsi="Palatino Linotype" w:cs="Arial"/>
          <w:sz w:val="24"/>
          <w:szCs w:val="24"/>
        </w:rPr>
        <w:t xml:space="preserve"> satisfizo el derecho de acceso a la información mediante la </w:t>
      </w:r>
      <w:r w:rsidR="00D40F57" w:rsidRPr="00627E21">
        <w:rPr>
          <w:rFonts w:ascii="Palatino Linotype" w:hAnsi="Palatino Linotype" w:cs="Arial"/>
          <w:sz w:val="24"/>
          <w:szCs w:val="24"/>
        </w:rPr>
        <w:t xml:space="preserve">respuesta primigenia y la </w:t>
      </w:r>
      <w:r w:rsidRPr="00627E21">
        <w:rPr>
          <w:rFonts w:ascii="Palatino Linotype" w:hAnsi="Palatino Linotype" w:cs="Arial"/>
          <w:sz w:val="24"/>
          <w:szCs w:val="24"/>
        </w:rPr>
        <w:t xml:space="preserve">modificación </w:t>
      </w:r>
      <w:r w:rsidR="00D40F57" w:rsidRPr="00627E21">
        <w:rPr>
          <w:rFonts w:ascii="Palatino Linotype" w:hAnsi="Palatino Linotype" w:cs="Arial"/>
          <w:sz w:val="24"/>
          <w:szCs w:val="24"/>
        </w:rPr>
        <w:t xml:space="preserve">de </w:t>
      </w:r>
      <w:r w:rsidR="00F30182" w:rsidRPr="00627E21">
        <w:rPr>
          <w:rFonts w:ascii="Palatino Linotype" w:hAnsi="Palatino Linotype" w:cs="Arial"/>
          <w:sz w:val="24"/>
          <w:szCs w:val="24"/>
        </w:rPr>
        <w:t>esta</w:t>
      </w:r>
      <w:r w:rsidR="00D40F57" w:rsidRPr="00627E21">
        <w:rPr>
          <w:rFonts w:ascii="Palatino Linotype" w:hAnsi="Palatino Linotype" w:cs="Arial"/>
          <w:sz w:val="24"/>
          <w:szCs w:val="24"/>
        </w:rPr>
        <w:t xml:space="preserve"> en</w:t>
      </w:r>
      <w:r w:rsidR="002A16A4" w:rsidRPr="00627E21">
        <w:rPr>
          <w:rFonts w:ascii="Palatino Linotype" w:hAnsi="Palatino Linotype" w:cs="Arial"/>
          <w:sz w:val="24"/>
          <w:szCs w:val="24"/>
        </w:rPr>
        <w:t xml:space="preserve"> su</w:t>
      </w:r>
      <w:r w:rsidRPr="00627E21">
        <w:rPr>
          <w:rFonts w:ascii="Palatino Linotype" w:hAnsi="Palatino Linotype" w:cs="Arial"/>
          <w:sz w:val="24"/>
          <w:szCs w:val="24"/>
        </w:rPr>
        <w:t xml:space="preserve"> informe justificado, actualizándose la fracción III</w:t>
      </w:r>
      <w:r w:rsidR="001C3CC9" w:rsidRPr="00627E21">
        <w:rPr>
          <w:rFonts w:ascii="Palatino Linotype" w:hAnsi="Palatino Linotype" w:cs="Arial"/>
          <w:sz w:val="24"/>
          <w:szCs w:val="24"/>
        </w:rPr>
        <w:t>,</w:t>
      </w:r>
      <w:r w:rsidRPr="00627E21">
        <w:rPr>
          <w:rFonts w:ascii="Palatino Linotype" w:hAnsi="Palatino Linotype" w:cs="Arial"/>
          <w:sz w:val="24"/>
          <w:szCs w:val="24"/>
        </w:rPr>
        <w:t xml:space="preserve"> del arábigo 192</w:t>
      </w:r>
      <w:r w:rsidR="001C3CC9" w:rsidRPr="00627E21">
        <w:rPr>
          <w:rFonts w:ascii="Palatino Linotype" w:hAnsi="Palatino Linotype" w:cs="Arial"/>
          <w:sz w:val="24"/>
          <w:szCs w:val="24"/>
        </w:rPr>
        <w:t>,</w:t>
      </w:r>
      <w:r w:rsidRPr="00627E21">
        <w:rPr>
          <w:rFonts w:ascii="Palatino Linotype" w:hAnsi="Palatino Linotype" w:cs="Arial"/>
          <w:sz w:val="24"/>
          <w:szCs w:val="24"/>
        </w:rPr>
        <w:t xml:space="preserve"> de la Ley de Transparencia vigente en la entidad</w:t>
      </w:r>
      <w:r w:rsidRPr="00627E21">
        <w:rPr>
          <w:rFonts w:ascii="Palatino Linotype" w:hAnsi="Palatino Linotype"/>
          <w:sz w:val="24"/>
          <w:szCs w:val="24"/>
        </w:rPr>
        <w:t xml:space="preserve">, por darse por satisfechos los elementos que integran dicha hipótesis, </w:t>
      </w:r>
      <w:r w:rsidRPr="00627E21">
        <w:rPr>
          <w:rFonts w:ascii="Palatino Linotype" w:hAnsi="Palatino Linotype" w:cs="Arial"/>
          <w:sz w:val="24"/>
          <w:szCs w:val="24"/>
        </w:rPr>
        <w:t xml:space="preserve">a saber: </w:t>
      </w:r>
    </w:p>
    <w:p w14:paraId="70FEDD4E" w14:textId="77777777" w:rsidR="003E1EB5" w:rsidRPr="00627E21" w:rsidRDefault="003E1EB5" w:rsidP="00613213">
      <w:pPr>
        <w:autoSpaceDE w:val="0"/>
        <w:autoSpaceDN w:val="0"/>
        <w:adjustRightInd w:val="0"/>
        <w:spacing w:after="0" w:line="360" w:lineRule="auto"/>
        <w:jc w:val="both"/>
        <w:rPr>
          <w:rFonts w:ascii="Palatino Linotype" w:hAnsi="Palatino Linotype" w:cs="Arial"/>
          <w:sz w:val="24"/>
          <w:szCs w:val="24"/>
        </w:rPr>
      </w:pPr>
    </w:p>
    <w:p w14:paraId="7C7CFD5B" w14:textId="3A4515BE" w:rsidR="00324E64" w:rsidRPr="00627E21" w:rsidRDefault="00324E64" w:rsidP="00D37638">
      <w:pPr>
        <w:pStyle w:val="Prrafodelista"/>
        <w:numPr>
          <w:ilvl w:val="0"/>
          <w:numId w:val="1"/>
        </w:numPr>
        <w:tabs>
          <w:tab w:val="left" w:pos="709"/>
        </w:tabs>
        <w:spacing w:line="360" w:lineRule="auto"/>
        <w:ind w:right="51"/>
        <w:jc w:val="both"/>
        <w:rPr>
          <w:rFonts w:ascii="Palatino Linotype" w:hAnsi="Palatino Linotype" w:cs="Arial"/>
          <w:lang w:val="es-ES_tradnl"/>
        </w:rPr>
      </w:pPr>
      <w:r w:rsidRPr="00627E21">
        <w:rPr>
          <w:rFonts w:ascii="Palatino Linotype" w:hAnsi="Palatino Linotype" w:cs="Arial"/>
          <w:lang w:val="es-ES_tradnl"/>
        </w:rPr>
        <w:t xml:space="preserve">El primero de ellos es que el sujeto obligado responsable del acto lo modifique o revoque, lo que se demuestra con </w:t>
      </w:r>
      <w:r w:rsidR="001C3CC9" w:rsidRPr="00627E21">
        <w:rPr>
          <w:rFonts w:ascii="Palatino Linotype" w:hAnsi="Palatino Linotype" w:cs="Arial"/>
          <w:lang w:val="es-ES_tradnl"/>
        </w:rPr>
        <w:t>la</w:t>
      </w:r>
      <w:r w:rsidR="005C5ABF" w:rsidRPr="00627E21">
        <w:rPr>
          <w:rFonts w:ascii="Palatino Linotype" w:hAnsi="Palatino Linotype" w:cs="Arial"/>
          <w:lang w:val="es-ES_tradnl"/>
        </w:rPr>
        <w:t>s</w:t>
      </w:r>
      <w:r w:rsidR="001C3CC9" w:rsidRPr="00627E21">
        <w:rPr>
          <w:rFonts w:ascii="Palatino Linotype" w:hAnsi="Palatino Linotype" w:cs="Arial"/>
          <w:lang w:val="es-ES_tradnl"/>
        </w:rPr>
        <w:t xml:space="preserve"> documental</w:t>
      </w:r>
      <w:r w:rsidR="005C5ABF" w:rsidRPr="00627E21">
        <w:rPr>
          <w:rFonts w:ascii="Palatino Linotype" w:hAnsi="Palatino Linotype" w:cs="Arial"/>
          <w:lang w:val="es-ES_tradnl"/>
        </w:rPr>
        <w:t>es</w:t>
      </w:r>
      <w:r w:rsidR="003627A1" w:rsidRPr="00627E21">
        <w:rPr>
          <w:rFonts w:ascii="Palatino Linotype" w:hAnsi="Palatino Linotype" w:cs="Arial"/>
          <w:lang w:val="es-ES_tradnl"/>
        </w:rPr>
        <w:t xml:space="preserve"> remitidas</w:t>
      </w:r>
      <w:r w:rsidRPr="00627E21">
        <w:rPr>
          <w:rFonts w:ascii="Palatino Linotype" w:hAnsi="Palatino Linotype" w:cs="Arial"/>
          <w:lang w:val="es-ES_tradnl"/>
        </w:rPr>
        <w:t xml:space="preserve"> en</w:t>
      </w:r>
      <w:r w:rsidR="001C3CC9" w:rsidRPr="00627E21">
        <w:rPr>
          <w:rFonts w:ascii="Palatino Linotype" w:hAnsi="Palatino Linotype" w:cs="Arial"/>
          <w:lang w:val="es-ES_tradnl"/>
        </w:rPr>
        <w:t xml:space="preserve"> el</w:t>
      </w:r>
      <w:r w:rsidRPr="00627E21">
        <w:rPr>
          <w:rFonts w:ascii="Palatino Linotype" w:hAnsi="Palatino Linotype" w:cs="Arial"/>
          <w:lang w:val="es-ES_tradnl"/>
        </w:rPr>
        <w:t xml:space="preserve"> informe </w:t>
      </w:r>
      <w:r w:rsidRPr="00627E21">
        <w:rPr>
          <w:rFonts w:ascii="Palatino Linotype" w:hAnsi="Palatino Linotype" w:cs="Arial"/>
          <w:lang w:val="es-ES_tradnl"/>
        </w:rPr>
        <w:lastRenderedPageBreak/>
        <w:t xml:space="preserve">justificado de </w:t>
      </w:r>
      <w:r w:rsidR="005C5ABF" w:rsidRPr="00627E21">
        <w:rPr>
          <w:rFonts w:ascii="Palatino Linotype" w:hAnsi="Palatino Linotype" w:cs="Arial"/>
          <w:lang w:val="es-ES_tradnl"/>
        </w:rPr>
        <w:t>fecha</w:t>
      </w:r>
      <w:r w:rsidR="00602DBC" w:rsidRPr="00627E21">
        <w:rPr>
          <w:rFonts w:ascii="Palatino Linotype" w:hAnsi="Palatino Linotype" w:cs="Arial"/>
          <w:lang w:val="es-ES_tradnl"/>
        </w:rPr>
        <w:t xml:space="preserve"> </w:t>
      </w:r>
      <w:r w:rsidR="003936D2" w:rsidRPr="00627E21">
        <w:rPr>
          <w:rFonts w:ascii="Palatino Linotype" w:hAnsi="Palatino Linotype" w:cs="Arial"/>
          <w:b/>
          <w:lang w:val="es-ES_tradnl"/>
        </w:rPr>
        <w:t>nueve de julio</w:t>
      </w:r>
      <w:r w:rsidR="008235A2" w:rsidRPr="00627E21">
        <w:rPr>
          <w:rFonts w:ascii="Palatino Linotype" w:hAnsi="Palatino Linotype" w:cs="Arial"/>
          <w:b/>
          <w:lang w:val="es-ES_tradnl"/>
        </w:rPr>
        <w:t xml:space="preserve"> de dos mil veinticinco</w:t>
      </w:r>
      <w:r w:rsidRPr="00627E21">
        <w:rPr>
          <w:rFonts w:ascii="Palatino Linotype" w:hAnsi="Palatino Linotype" w:cs="Arial"/>
          <w:lang w:val="es-ES_tradnl"/>
        </w:rPr>
        <w:t>, el cual deviene de la autoridad quien emitió el acto impugnado.</w:t>
      </w:r>
    </w:p>
    <w:p w14:paraId="62108E5B" w14:textId="77777777" w:rsidR="00324E64" w:rsidRPr="00627E21" w:rsidRDefault="00324E64" w:rsidP="00613213">
      <w:pPr>
        <w:pStyle w:val="Sinespaciado"/>
        <w:rPr>
          <w:lang w:val="es-ES_tradnl"/>
        </w:rPr>
      </w:pPr>
    </w:p>
    <w:p w14:paraId="30323477" w14:textId="4F1968AB" w:rsidR="0053082A" w:rsidRPr="00627E21" w:rsidRDefault="00324E64" w:rsidP="00602DBC">
      <w:pPr>
        <w:pStyle w:val="Prrafodelista"/>
        <w:numPr>
          <w:ilvl w:val="0"/>
          <w:numId w:val="1"/>
        </w:numPr>
        <w:spacing w:line="360" w:lineRule="auto"/>
        <w:ind w:right="51"/>
        <w:jc w:val="both"/>
        <w:rPr>
          <w:rFonts w:ascii="Palatino Linotype" w:hAnsi="Palatino Linotype"/>
          <w:lang w:val="es-ES_tradnl"/>
        </w:rPr>
      </w:pPr>
      <w:r w:rsidRPr="00627E21">
        <w:rPr>
          <w:rFonts w:ascii="Palatino Linotype" w:hAnsi="Palatino Linotype" w:cs="Arial"/>
          <w:lang w:val="es-ES_tradnl"/>
        </w:rPr>
        <w:t xml:space="preserve">Por lo que hace al segundo elemento inmerso en el numeral en comento, se requiere que el recurso de revisión se quede sin materia, lo cual se actualiza con las líneas argumentativas inmersas en el presente considerando, atendiendo a que la materia del recurso de revisión se hizo consistir en </w:t>
      </w:r>
      <w:r w:rsidRPr="00627E21">
        <w:rPr>
          <w:rFonts w:ascii="Palatino Linotype" w:hAnsi="Palatino Linotype"/>
          <w:bCs/>
          <w:lang w:val="es-ES_tradnl"/>
        </w:rPr>
        <w:t>proporcionar</w:t>
      </w:r>
      <w:r w:rsidR="008235A2" w:rsidRPr="00627E21">
        <w:rPr>
          <w:rFonts w:ascii="Palatino Linotype" w:hAnsi="Palatino Linotype"/>
          <w:bCs/>
          <w:lang w:val="es-ES_tradnl"/>
        </w:rPr>
        <w:t xml:space="preserve"> </w:t>
      </w:r>
      <w:r w:rsidR="00F30182" w:rsidRPr="00627E21">
        <w:rPr>
          <w:rFonts w:ascii="Palatino Linotype" w:hAnsi="Palatino Linotype"/>
          <w:bCs/>
          <w:lang w:val="es-ES_tradnl"/>
        </w:rPr>
        <w:t>las listas asistencia, oficio de asignación de funciones y los oficios que acreditan las comisiones que le fueron asignadas al servidor público referido en la solicitud de información</w:t>
      </w:r>
      <w:r w:rsidR="002242E9" w:rsidRPr="00627E21">
        <w:rPr>
          <w:rFonts w:ascii="Palatino Linotype" w:hAnsi="Palatino Linotype" w:cs="Arial"/>
          <w:lang w:val="es-ES_tradnl"/>
        </w:rPr>
        <w:t xml:space="preserve">, </w:t>
      </w:r>
      <w:r w:rsidR="004A06FF" w:rsidRPr="00627E21">
        <w:rPr>
          <w:rFonts w:ascii="Palatino Linotype" w:hAnsi="Palatino Linotype" w:cs="Arial"/>
          <w:lang w:val="es-ES_tradnl"/>
        </w:rPr>
        <w:t xml:space="preserve">lo que se vio superado con </w:t>
      </w:r>
      <w:r w:rsidR="003708EF" w:rsidRPr="00627E21">
        <w:rPr>
          <w:rFonts w:ascii="Palatino Linotype" w:hAnsi="Palatino Linotype" w:cs="Arial"/>
          <w:lang w:val="es-ES_tradnl"/>
        </w:rPr>
        <w:t xml:space="preserve">los documentos </w:t>
      </w:r>
      <w:r w:rsidR="00A11B58" w:rsidRPr="00627E21">
        <w:rPr>
          <w:rFonts w:ascii="Palatino Linotype" w:hAnsi="Palatino Linotype" w:cs="Arial"/>
          <w:lang w:val="es-ES_tradnl"/>
        </w:rPr>
        <w:t>electrónic</w:t>
      </w:r>
      <w:r w:rsidR="003708EF" w:rsidRPr="00627E21">
        <w:rPr>
          <w:rFonts w:ascii="Palatino Linotype" w:hAnsi="Palatino Linotype" w:cs="Arial"/>
          <w:lang w:val="es-ES_tradnl"/>
        </w:rPr>
        <w:t>o</w:t>
      </w:r>
      <w:r w:rsidR="00A11B58" w:rsidRPr="00627E21">
        <w:rPr>
          <w:rFonts w:ascii="Palatino Linotype" w:hAnsi="Palatino Linotype" w:cs="Arial"/>
          <w:lang w:val="es-ES_tradnl"/>
        </w:rPr>
        <w:t>s</w:t>
      </w:r>
      <w:r w:rsidR="004A06FF" w:rsidRPr="00627E21">
        <w:rPr>
          <w:rFonts w:ascii="Palatino Linotype" w:hAnsi="Palatino Linotype" w:cs="Arial"/>
          <w:lang w:val="es-ES_tradnl"/>
        </w:rPr>
        <w:t xml:space="preserve"> </w:t>
      </w:r>
      <w:r w:rsidR="00A11B58" w:rsidRPr="00627E21">
        <w:rPr>
          <w:rFonts w:ascii="Palatino Linotype" w:hAnsi="Palatino Linotype" w:cs="Arial"/>
          <w:lang w:val="es-ES_tradnl"/>
        </w:rPr>
        <w:t>se</w:t>
      </w:r>
      <w:r w:rsidR="004A06FF" w:rsidRPr="00627E21">
        <w:rPr>
          <w:rFonts w:ascii="Palatino Linotype" w:hAnsi="Palatino Linotype" w:cs="Arial"/>
          <w:lang w:val="es-ES_tradnl"/>
        </w:rPr>
        <w:t>ñalad</w:t>
      </w:r>
      <w:r w:rsidR="003708EF" w:rsidRPr="00627E21">
        <w:rPr>
          <w:rFonts w:ascii="Palatino Linotype" w:hAnsi="Palatino Linotype" w:cs="Arial"/>
          <w:lang w:val="es-ES_tradnl"/>
        </w:rPr>
        <w:t>o</w:t>
      </w:r>
      <w:r w:rsidR="00A11B58" w:rsidRPr="00627E21">
        <w:rPr>
          <w:rFonts w:ascii="Palatino Linotype" w:hAnsi="Palatino Linotype" w:cs="Arial"/>
          <w:lang w:val="es-ES_tradnl"/>
        </w:rPr>
        <w:t>s</w:t>
      </w:r>
      <w:r w:rsidRPr="00627E21">
        <w:rPr>
          <w:rFonts w:ascii="Palatino Linotype" w:hAnsi="Palatino Linotype" w:cs="Arial"/>
          <w:lang w:val="es-ES_tradnl"/>
        </w:rPr>
        <w:t xml:space="preserve"> en el inciso anterior.</w:t>
      </w:r>
    </w:p>
    <w:p w14:paraId="34C7427F" w14:textId="77777777" w:rsidR="0099115F" w:rsidRPr="00627E21" w:rsidRDefault="0099115F" w:rsidP="00613213">
      <w:pPr>
        <w:autoSpaceDE w:val="0"/>
        <w:autoSpaceDN w:val="0"/>
        <w:adjustRightInd w:val="0"/>
        <w:spacing w:after="0" w:line="360" w:lineRule="auto"/>
        <w:jc w:val="both"/>
        <w:rPr>
          <w:rFonts w:ascii="Palatino Linotype" w:hAnsi="Palatino Linotype" w:cs="Arial"/>
          <w:sz w:val="24"/>
        </w:rPr>
      </w:pPr>
    </w:p>
    <w:p w14:paraId="37EC807A" w14:textId="0DB00548" w:rsidR="00324E64" w:rsidRPr="00627E21" w:rsidRDefault="00324E64" w:rsidP="00613213">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627E21">
        <w:rPr>
          <w:rFonts w:ascii="Palatino Linotype" w:hAnsi="Palatino Linotype" w:cs="Arial"/>
          <w:sz w:val="24"/>
        </w:rPr>
        <w:t xml:space="preserve">En conclusión, la ley de la materia establece </w:t>
      </w:r>
      <w:r w:rsidR="00D75330" w:rsidRPr="00627E21">
        <w:rPr>
          <w:rFonts w:ascii="Palatino Linotype" w:eastAsia="Times New Roman" w:hAnsi="Palatino Linotype" w:cs="Arial"/>
          <w:sz w:val="24"/>
          <w:szCs w:val="24"/>
          <w:lang w:eastAsia="es-ES"/>
        </w:rPr>
        <w:t xml:space="preserve">en la fracción III, </w:t>
      </w:r>
      <w:r w:rsidRPr="00627E21">
        <w:rPr>
          <w:rFonts w:ascii="Palatino Linotype" w:eastAsia="Times New Roman" w:hAnsi="Palatino Linotype" w:cs="Arial"/>
          <w:sz w:val="24"/>
          <w:szCs w:val="24"/>
          <w:lang w:eastAsia="es-ES"/>
        </w:rPr>
        <w:t xml:space="preserve">del </w:t>
      </w:r>
      <w:r w:rsidR="00D40F57" w:rsidRPr="00627E21">
        <w:rPr>
          <w:rFonts w:ascii="Palatino Linotype" w:eastAsia="Times New Roman" w:hAnsi="Palatino Linotype" w:cs="Arial"/>
          <w:sz w:val="24"/>
          <w:szCs w:val="24"/>
          <w:lang w:eastAsia="es-ES"/>
        </w:rPr>
        <w:t xml:space="preserve">artículo </w:t>
      </w:r>
      <w:r w:rsidRPr="00627E21">
        <w:rPr>
          <w:rFonts w:ascii="Palatino Linotype" w:eastAsia="Times New Roman" w:hAnsi="Palatino Linotype" w:cs="Arial"/>
          <w:sz w:val="24"/>
          <w:szCs w:val="24"/>
          <w:lang w:eastAsia="es-ES"/>
        </w:rPr>
        <w:t>192</w:t>
      </w:r>
      <w:r w:rsidR="00D40F57" w:rsidRPr="00627E21">
        <w:rPr>
          <w:rFonts w:ascii="Palatino Linotype" w:eastAsia="Times New Roman" w:hAnsi="Palatino Linotype" w:cs="Arial"/>
          <w:sz w:val="24"/>
          <w:szCs w:val="24"/>
          <w:lang w:eastAsia="es-ES"/>
        </w:rPr>
        <w:t>,</w:t>
      </w:r>
      <w:r w:rsidRPr="00627E21">
        <w:rPr>
          <w:rFonts w:ascii="Palatino Linotype" w:eastAsia="Times New Roman" w:hAnsi="Palatino Linotype" w:cs="Arial"/>
          <w:sz w:val="24"/>
          <w:szCs w:val="24"/>
          <w:lang w:eastAsia="es-ES"/>
        </w:rPr>
        <w:t xml:space="preserve"> de la Ley de Transparencia vigente en la entidad, que a la letra establecen:</w:t>
      </w:r>
    </w:p>
    <w:p w14:paraId="0709A4EF" w14:textId="77777777" w:rsidR="00324E64" w:rsidRPr="00627E21" w:rsidRDefault="00324E64" w:rsidP="00613213">
      <w:pPr>
        <w:spacing w:after="0"/>
        <w:rPr>
          <w:lang w:eastAsia="es-ES"/>
        </w:rPr>
      </w:pPr>
    </w:p>
    <w:p w14:paraId="18092BC9" w14:textId="77777777" w:rsidR="00324E64" w:rsidRPr="00627E21" w:rsidRDefault="00324E64" w:rsidP="00613213">
      <w:pPr>
        <w:autoSpaceDE w:val="0"/>
        <w:autoSpaceDN w:val="0"/>
        <w:adjustRightInd w:val="0"/>
        <w:spacing w:after="0" w:line="240" w:lineRule="auto"/>
        <w:ind w:left="708"/>
        <w:jc w:val="both"/>
        <w:rPr>
          <w:rFonts w:ascii="Palatino Linotype" w:eastAsia="Times New Roman" w:hAnsi="Palatino Linotype" w:cs="Times New Roman"/>
          <w:i/>
          <w:szCs w:val="24"/>
          <w:lang w:eastAsia="es-ES"/>
        </w:rPr>
      </w:pPr>
      <w:r w:rsidRPr="00627E21">
        <w:rPr>
          <w:rFonts w:ascii="Palatino Linotype" w:eastAsia="Times New Roman" w:hAnsi="Palatino Linotype" w:cs="Times New Roman"/>
          <w:b/>
          <w:i/>
          <w:szCs w:val="24"/>
          <w:lang w:eastAsia="es-ES"/>
        </w:rPr>
        <w:t xml:space="preserve">“Artículo 192. </w:t>
      </w:r>
      <w:r w:rsidRPr="00627E21">
        <w:rPr>
          <w:rFonts w:ascii="Palatino Linotype" w:eastAsia="Times New Roman" w:hAnsi="Palatino Linotype" w:cs="Times New Roman"/>
          <w:b/>
          <w:i/>
          <w:szCs w:val="24"/>
          <w:u w:val="single"/>
          <w:lang w:eastAsia="es-ES"/>
        </w:rPr>
        <w:t>El recurso será sobreseído, en todo o en parte, cuando una vez admitido, se actualicen alguno de los siguientes supuestos</w:t>
      </w:r>
      <w:r w:rsidRPr="00627E21">
        <w:rPr>
          <w:rFonts w:ascii="Palatino Linotype" w:eastAsia="Times New Roman" w:hAnsi="Palatino Linotype" w:cs="Times New Roman"/>
          <w:i/>
          <w:szCs w:val="24"/>
          <w:lang w:eastAsia="es-ES"/>
        </w:rPr>
        <w:t>:</w:t>
      </w:r>
    </w:p>
    <w:p w14:paraId="32E17205" w14:textId="77777777" w:rsidR="00324E64" w:rsidRPr="00627E21"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Times New Roman"/>
          <w:i/>
          <w:szCs w:val="24"/>
          <w:lang w:eastAsia="es-ES"/>
        </w:rPr>
      </w:pPr>
      <w:r w:rsidRPr="00627E21">
        <w:rPr>
          <w:rFonts w:ascii="Palatino Linotype" w:eastAsia="Times New Roman" w:hAnsi="Palatino Linotype" w:cs="Times New Roman"/>
          <w:i/>
          <w:szCs w:val="24"/>
          <w:lang w:eastAsia="es-ES"/>
        </w:rPr>
        <w:t xml:space="preserve">El recurrente se desista expresamente del recurso; </w:t>
      </w:r>
    </w:p>
    <w:p w14:paraId="0DE005E8" w14:textId="77777777" w:rsidR="00324E64" w:rsidRPr="00627E21"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Arial"/>
          <w:i/>
          <w:szCs w:val="24"/>
          <w:lang w:eastAsia="es-ES"/>
        </w:rPr>
      </w:pPr>
      <w:r w:rsidRPr="00627E21">
        <w:rPr>
          <w:rFonts w:ascii="Palatino Linotype" w:eastAsia="Times New Roman" w:hAnsi="Palatino Linotype" w:cs="Times New Roman"/>
          <w:i/>
          <w:szCs w:val="24"/>
          <w:lang w:eastAsia="es-ES"/>
        </w:rPr>
        <w:t xml:space="preserve">El recurrente fallezca o, tratándose de personas jurídicas colectivas, se disuelva; </w:t>
      </w:r>
    </w:p>
    <w:p w14:paraId="664F51D2" w14:textId="77777777" w:rsidR="00324E64" w:rsidRPr="00627E21"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Arial"/>
          <w:i/>
          <w:szCs w:val="24"/>
          <w:lang w:eastAsia="es-ES"/>
        </w:rPr>
      </w:pPr>
      <w:r w:rsidRPr="00627E21">
        <w:rPr>
          <w:rFonts w:ascii="Palatino Linotype" w:eastAsia="Times New Roman" w:hAnsi="Palatino Linotype" w:cs="Times New Roman"/>
          <w:b/>
          <w:i/>
          <w:szCs w:val="24"/>
          <w:u w:val="single"/>
          <w:lang w:eastAsia="es-ES"/>
        </w:rPr>
        <w:t>El sujeto obligado responsable del acto lo modifique o revoque de tal manera que el recurso de revisión quede sin materia</w:t>
      </w:r>
      <w:r w:rsidRPr="00627E21">
        <w:rPr>
          <w:rFonts w:ascii="Palatino Linotype" w:eastAsia="Times New Roman" w:hAnsi="Palatino Linotype" w:cs="Times New Roman"/>
          <w:i/>
          <w:szCs w:val="24"/>
          <w:lang w:eastAsia="es-ES"/>
        </w:rPr>
        <w:t xml:space="preserve">; </w:t>
      </w:r>
    </w:p>
    <w:p w14:paraId="0C02DC81" w14:textId="77777777" w:rsidR="00324E64" w:rsidRPr="00627E21"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Arial"/>
          <w:i/>
          <w:szCs w:val="24"/>
          <w:lang w:eastAsia="es-ES"/>
        </w:rPr>
      </w:pPr>
      <w:r w:rsidRPr="00627E21">
        <w:rPr>
          <w:rFonts w:ascii="Palatino Linotype" w:eastAsia="Times New Roman" w:hAnsi="Palatino Linotype" w:cs="Times New Roman"/>
          <w:i/>
          <w:szCs w:val="24"/>
          <w:lang w:eastAsia="es-ES"/>
        </w:rPr>
        <w:t xml:space="preserve">Admitido el recurso de revisión, aparezca alguna causal de improcedencia en los términos de la presente Ley; y </w:t>
      </w:r>
    </w:p>
    <w:p w14:paraId="64D1F3F6" w14:textId="77777777" w:rsidR="00324E64" w:rsidRPr="00627E21"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Arial"/>
          <w:i/>
          <w:szCs w:val="24"/>
          <w:lang w:eastAsia="es-ES"/>
        </w:rPr>
      </w:pPr>
      <w:r w:rsidRPr="00627E21">
        <w:rPr>
          <w:rFonts w:ascii="Palatino Linotype" w:eastAsia="Times New Roman" w:hAnsi="Palatino Linotype" w:cs="Times New Roman"/>
          <w:i/>
          <w:szCs w:val="24"/>
          <w:lang w:eastAsia="es-ES"/>
        </w:rPr>
        <w:t>Cuando por cualquier motivo quede sin materia el recurso.”</w:t>
      </w:r>
    </w:p>
    <w:p w14:paraId="65891FEC" w14:textId="77777777" w:rsidR="00324E64" w:rsidRPr="00627E21" w:rsidRDefault="00324E64" w:rsidP="00A11B58">
      <w:pPr>
        <w:rPr>
          <w:rFonts w:ascii="Palatino Linotype" w:hAnsi="Palatino Linotype"/>
          <w:sz w:val="24"/>
          <w:lang w:eastAsia="es-ES"/>
        </w:rPr>
      </w:pPr>
    </w:p>
    <w:p w14:paraId="589A8EBA" w14:textId="77777777" w:rsidR="00324E64" w:rsidRPr="00627E21" w:rsidRDefault="00324E64" w:rsidP="00613213">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627E21">
        <w:rPr>
          <w:rFonts w:ascii="Palatino Linotype" w:eastAsia="Times New Roman" w:hAnsi="Palatino Linotype" w:cs="Arial"/>
          <w:sz w:val="24"/>
          <w:szCs w:val="24"/>
          <w:lang w:eastAsia="es-ES"/>
        </w:rPr>
        <w:t>Por lo que hace a los requisitos de procedencia del sobreseimie</w:t>
      </w:r>
      <w:r w:rsidR="002E5FE9" w:rsidRPr="00627E21">
        <w:rPr>
          <w:rFonts w:ascii="Palatino Linotype" w:eastAsia="Times New Roman" w:hAnsi="Palatino Linotype" w:cs="Arial"/>
          <w:sz w:val="24"/>
          <w:szCs w:val="24"/>
          <w:lang w:eastAsia="es-ES"/>
        </w:rPr>
        <w:t>nto en términos del artículo 192</w:t>
      </w:r>
      <w:r w:rsidR="004A06FF" w:rsidRPr="00627E21">
        <w:rPr>
          <w:rFonts w:ascii="Palatino Linotype" w:eastAsia="Times New Roman" w:hAnsi="Palatino Linotype" w:cs="Arial"/>
          <w:sz w:val="24"/>
          <w:szCs w:val="24"/>
          <w:lang w:eastAsia="es-ES"/>
        </w:rPr>
        <w:t>,</w:t>
      </w:r>
      <w:r w:rsidRPr="00627E21">
        <w:rPr>
          <w:rFonts w:ascii="Palatino Linotype" w:eastAsia="Times New Roman" w:hAnsi="Palatino Linotype" w:cs="Arial"/>
          <w:sz w:val="24"/>
          <w:szCs w:val="24"/>
          <w:lang w:eastAsia="es-ES"/>
        </w:rPr>
        <w:t xml:space="preserve"> de la </w:t>
      </w:r>
      <w:r w:rsidR="00D75330" w:rsidRPr="00627E21">
        <w:rPr>
          <w:rFonts w:ascii="Palatino Linotype" w:eastAsia="Times New Roman" w:hAnsi="Palatino Linotype" w:cs="Arial"/>
          <w:sz w:val="24"/>
          <w:szCs w:val="24"/>
          <w:lang w:eastAsia="es-ES"/>
        </w:rPr>
        <w:t>L</w:t>
      </w:r>
      <w:r w:rsidRPr="00627E21">
        <w:rPr>
          <w:rFonts w:ascii="Palatino Linotype" w:eastAsia="Times New Roman" w:hAnsi="Palatino Linotype" w:cs="Arial"/>
          <w:sz w:val="24"/>
          <w:szCs w:val="24"/>
          <w:lang w:eastAsia="es-ES"/>
        </w:rPr>
        <w:t xml:space="preserve">ey de </w:t>
      </w:r>
      <w:r w:rsidR="00D75330" w:rsidRPr="00627E21">
        <w:rPr>
          <w:rFonts w:ascii="Palatino Linotype" w:eastAsia="Times New Roman" w:hAnsi="Palatino Linotype" w:cs="Arial"/>
          <w:sz w:val="24"/>
          <w:szCs w:val="24"/>
          <w:lang w:eastAsia="es-ES"/>
        </w:rPr>
        <w:t>T</w:t>
      </w:r>
      <w:r w:rsidRPr="00627E21">
        <w:rPr>
          <w:rFonts w:ascii="Palatino Linotype" w:eastAsia="Times New Roman" w:hAnsi="Palatino Linotype" w:cs="Arial"/>
          <w:sz w:val="24"/>
          <w:szCs w:val="24"/>
          <w:lang w:eastAsia="es-ES"/>
        </w:rPr>
        <w:t>ransparencia estatal se establece lo siguiente:</w:t>
      </w:r>
    </w:p>
    <w:p w14:paraId="3C626849" w14:textId="77777777" w:rsidR="003F6F67" w:rsidRPr="00627E21" w:rsidRDefault="003F6F67" w:rsidP="003F6F67">
      <w:pPr>
        <w:pStyle w:val="Sinespaciado"/>
        <w:rPr>
          <w:lang w:val="es-ES_tradnl" w:eastAsia="es-ES"/>
        </w:rPr>
      </w:pPr>
    </w:p>
    <w:p w14:paraId="264795E2" w14:textId="5D7C29B0" w:rsidR="00324E64" w:rsidRPr="00627E21" w:rsidRDefault="00324E64" w:rsidP="00D37638">
      <w:pPr>
        <w:numPr>
          <w:ilvl w:val="0"/>
          <w:numId w:val="4"/>
        </w:numPr>
        <w:autoSpaceDE w:val="0"/>
        <w:autoSpaceDN w:val="0"/>
        <w:adjustRightInd w:val="0"/>
        <w:spacing w:after="0" w:line="360" w:lineRule="auto"/>
        <w:ind w:left="851" w:right="850" w:firstLine="10"/>
        <w:jc w:val="both"/>
        <w:rPr>
          <w:rFonts w:ascii="Palatino Linotype" w:eastAsia="Times New Roman" w:hAnsi="Palatino Linotype" w:cs="Arial"/>
          <w:sz w:val="24"/>
          <w:szCs w:val="24"/>
          <w:lang w:eastAsia="es-ES"/>
        </w:rPr>
      </w:pPr>
      <w:r w:rsidRPr="00627E21">
        <w:rPr>
          <w:rFonts w:ascii="Palatino Linotype" w:eastAsia="Times New Roman" w:hAnsi="Palatino Linotype" w:cs="Arial"/>
          <w:sz w:val="24"/>
          <w:szCs w:val="24"/>
          <w:lang w:eastAsia="es-ES"/>
        </w:rPr>
        <w:lastRenderedPageBreak/>
        <w:t xml:space="preserve">Mediante acuerdo de fecha </w:t>
      </w:r>
      <w:r w:rsidR="00F30182" w:rsidRPr="00627E21">
        <w:rPr>
          <w:rFonts w:ascii="Palatino Linotype" w:eastAsia="Times New Roman" w:hAnsi="Palatino Linotype" w:cs="Arial"/>
          <w:b/>
          <w:sz w:val="24"/>
          <w:szCs w:val="24"/>
          <w:lang w:eastAsia="es-ES"/>
        </w:rPr>
        <w:t>treinta de junio</w:t>
      </w:r>
      <w:r w:rsidR="008235A2" w:rsidRPr="00627E21">
        <w:rPr>
          <w:rFonts w:ascii="Palatino Linotype" w:eastAsia="Times New Roman" w:hAnsi="Palatino Linotype" w:cs="Arial"/>
          <w:b/>
          <w:sz w:val="24"/>
          <w:szCs w:val="24"/>
          <w:lang w:eastAsia="es-ES"/>
        </w:rPr>
        <w:t xml:space="preserve"> de dos mil veinticinco</w:t>
      </w:r>
      <w:r w:rsidRPr="00627E21">
        <w:rPr>
          <w:rFonts w:ascii="Palatino Linotype" w:eastAsia="Times New Roman" w:hAnsi="Palatino Linotype" w:cs="Arial"/>
          <w:sz w:val="24"/>
          <w:szCs w:val="24"/>
          <w:lang w:eastAsia="es-ES"/>
        </w:rPr>
        <w:t xml:space="preserve">, </w:t>
      </w:r>
      <w:r w:rsidR="00872FC7" w:rsidRPr="00627E21">
        <w:rPr>
          <w:rFonts w:ascii="Palatino Linotype" w:eastAsia="Times New Roman" w:hAnsi="Palatino Linotype" w:cs="Arial"/>
          <w:sz w:val="24"/>
          <w:szCs w:val="24"/>
          <w:lang w:eastAsia="es-ES"/>
        </w:rPr>
        <w:t>el</w:t>
      </w:r>
      <w:r w:rsidR="004A06FF" w:rsidRPr="00627E21">
        <w:rPr>
          <w:rFonts w:ascii="Palatino Linotype" w:eastAsia="Times New Roman" w:hAnsi="Palatino Linotype" w:cs="Arial"/>
          <w:sz w:val="24"/>
          <w:szCs w:val="24"/>
          <w:lang w:eastAsia="es-ES"/>
        </w:rPr>
        <w:t xml:space="preserve"> Comisionad</w:t>
      </w:r>
      <w:r w:rsidR="00872FC7" w:rsidRPr="00627E21">
        <w:rPr>
          <w:rFonts w:ascii="Palatino Linotype" w:eastAsia="Times New Roman" w:hAnsi="Palatino Linotype" w:cs="Arial"/>
          <w:sz w:val="24"/>
          <w:szCs w:val="24"/>
          <w:lang w:eastAsia="es-ES"/>
        </w:rPr>
        <w:t>o</w:t>
      </w:r>
      <w:r w:rsidRPr="00627E21">
        <w:rPr>
          <w:rFonts w:ascii="Palatino Linotype" w:eastAsia="Times New Roman" w:hAnsi="Palatino Linotype" w:cs="Arial"/>
          <w:sz w:val="24"/>
          <w:szCs w:val="24"/>
          <w:lang w:eastAsia="es-ES"/>
        </w:rPr>
        <w:t xml:space="preserve"> </w:t>
      </w:r>
      <w:r w:rsidR="00872FC7" w:rsidRPr="00627E21">
        <w:rPr>
          <w:rFonts w:ascii="Palatino Linotype" w:eastAsia="Times New Roman" w:hAnsi="Palatino Linotype" w:cs="Arial"/>
          <w:b/>
          <w:sz w:val="24"/>
          <w:szCs w:val="24"/>
          <w:lang w:eastAsia="es-ES"/>
        </w:rPr>
        <w:t>José Martínez Vilchis</w:t>
      </w:r>
      <w:r w:rsidR="001F5FBB" w:rsidRPr="00627E21">
        <w:rPr>
          <w:rFonts w:ascii="Palatino Linotype" w:eastAsia="Times New Roman" w:hAnsi="Palatino Linotype" w:cs="Arial"/>
          <w:sz w:val="24"/>
          <w:szCs w:val="24"/>
          <w:lang w:eastAsia="es-ES"/>
        </w:rPr>
        <w:t>,</w:t>
      </w:r>
      <w:r w:rsidRPr="00627E21">
        <w:rPr>
          <w:rFonts w:ascii="Palatino Linotype" w:eastAsia="Times New Roman" w:hAnsi="Palatino Linotype" w:cs="Arial"/>
          <w:sz w:val="24"/>
          <w:szCs w:val="24"/>
          <w:lang w:eastAsia="es-ES"/>
        </w:rPr>
        <w:t xml:space="preserve"> admitió a trámite el recurso de</w:t>
      </w:r>
      <w:r w:rsidR="004A06FF" w:rsidRPr="00627E21">
        <w:rPr>
          <w:rFonts w:ascii="Palatino Linotype" w:eastAsia="Times New Roman" w:hAnsi="Palatino Linotype" w:cs="Arial"/>
          <w:sz w:val="24"/>
          <w:szCs w:val="24"/>
          <w:lang w:eastAsia="es-ES"/>
        </w:rPr>
        <w:t xml:space="preserve"> revisión que nos ocupa</w:t>
      </w:r>
      <w:r w:rsidR="001F5FBB" w:rsidRPr="00627E21">
        <w:rPr>
          <w:rFonts w:ascii="Palatino Linotype" w:eastAsia="Times New Roman" w:hAnsi="Palatino Linotype" w:cs="Arial"/>
          <w:sz w:val="24"/>
          <w:szCs w:val="24"/>
          <w:lang w:eastAsia="es-ES"/>
        </w:rPr>
        <w:t>.</w:t>
      </w:r>
    </w:p>
    <w:p w14:paraId="234DBF04" w14:textId="77777777" w:rsidR="00324E64" w:rsidRPr="00627E21" w:rsidRDefault="00324E64" w:rsidP="003F6F67">
      <w:pPr>
        <w:pStyle w:val="Sinespaciado"/>
        <w:rPr>
          <w:lang w:val="es-ES_tradnl"/>
        </w:rPr>
      </w:pPr>
    </w:p>
    <w:p w14:paraId="78A5D3F7" w14:textId="31149E65" w:rsidR="00324E64" w:rsidRPr="00627E21" w:rsidRDefault="00324E64" w:rsidP="00D37638">
      <w:pPr>
        <w:pStyle w:val="Prrafodelista"/>
        <w:numPr>
          <w:ilvl w:val="0"/>
          <w:numId w:val="4"/>
        </w:numPr>
        <w:autoSpaceDE w:val="0"/>
        <w:autoSpaceDN w:val="0"/>
        <w:adjustRightInd w:val="0"/>
        <w:spacing w:line="360" w:lineRule="auto"/>
        <w:ind w:left="851" w:right="850" w:firstLine="10"/>
        <w:jc w:val="both"/>
        <w:rPr>
          <w:rFonts w:ascii="Palatino Linotype" w:hAnsi="Palatino Linotype" w:cs="Arial"/>
          <w:lang w:val="es-ES_tradnl"/>
        </w:rPr>
      </w:pPr>
      <w:r w:rsidRPr="00627E21">
        <w:rPr>
          <w:rFonts w:ascii="Palatino Linotype" w:hAnsi="Palatino Linotype" w:cs="Arial"/>
          <w:lang w:val="es-ES_tradnl"/>
        </w:rPr>
        <w:t xml:space="preserve">Lo esgrimido por </w:t>
      </w:r>
      <w:r w:rsidR="0082456F" w:rsidRPr="00627E21">
        <w:rPr>
          <w:rFonts w:ascii="Palatino Linotype" w:hAnsi="Palatino Linotype" w:cs="Arial"/>
          <w:b/>
          <w:lang w:val="es-ES_tradnl"/>
        </w:rPr>
        <w:t>El</w:t>
      </w:r>
      <w:r w:rsidR="00631932" w:rsidRPr="00627E21">
        <w:rPr>
          <w:rFonts w:ascii="Palatino Linotype" w:hAnsi="Palatino Linotype" w:cs="Arial"/>
          <w:b/>
          <w:lang w:val="es-ES_tradnl"/>
        </w:rPr>
        <w:t xml:space="preserve"> </w:t>
      </w:r>
      <w:r w:rsidRPr="00627E21">
        <w:rPr>
          <w:rFonts w:ascii="Palatino Linotype" w:hAnsi="Palatino Linotype" w:cs="Arial"/>
          <w:b/>
          <w:lang w:val="es-ES_tradnl"/>
        </w:rPr>
        <w:t>Recurrente</w:t>
      </w:r>
      <w:r w:rsidRPr="00627E21">
        <w:rPr>
          <w:rFonts w:ascii="Palatino Linotype" w:hAnsi="Palatino Linotype" w:cs="Arial"/>
          <w:lang w:val="es-ES_tradnl"/>
        </w:rPr>
        <w:t xml:space="preserve"> dentro del recurso de revisión impugnado queda sin materia, toda vez que </w:t>
      </w:r>
      <w:r w:rsidRPr="00627E21">
        <w:rPr>
          <w:rFonts w:ascii="Palatino Linotype" w:hAnsi="Palatino Linotype" w:cs="Arial"/>
          <w:b/>
          <w:lang w:val="es-ES_tradnl"/>
        </w:rPr>
        <w:t>El Sujeto Obligado</w:t>
      </w:r>
      <w:r w:rsidRPr="00627E21">
        <w:rPr>
          <w:rFonts w:ascii="Palatino Linotype" w:hAnsi="Palatino Linotype" w:cs="Arial"/>
          <w:lang w:val="es-ES_tradnl"/>
        </w:rPr>
        <w:t xml:space="preserve"> colmó el derech</w:t>
      </w:r>
      <w:r w:rsidR="008A0031" w:rsidRPr="00627E21">
        <w:rPr>
          <w:rFonts w:ascii="Palatino Linotype" w:hAnsi="Palatino Linotype" w:cs="Arial"/>
          <w:lang w:val="es-ES_tradnl"/>
        </w:rPr>
        <w:t>o de acceso a la información de</w:t>
      </w:r>
      <w:r w:rsidR="0082456F" w:rsidRPr="00627E21">
        <w:rPr>
          <w:rFonts w:ascii="Palatino Linotype" w:hAnsi="Palatino Linotype" w:cs="Arial"/>
          <w:lang w:val="es-ES_tradnl"/>
        </w:rPr>
        <w:t>l</w:t>
      </w:r>
      <w:r w:rsidR="00631932" w:rsidRPr="00627E21">
        <w:rPr>
          <w:rFonts w:ascii="Palatino Linotype" w:hAnsi="Palatino Linotype" w:cs="Arial"/>
          <w:lang w:val="es-ES_tradnl"/>
        </w:rPr>
        <w:t xml:space="preserve"> </w:t>
      </w:r>
      <w:r w:rsidRPr="00627E21">
        <w:rPr>
          <w:rFonts w:ascii="Palatino Linotype" w:hAnsi="Palatino Linotype" w:cs="Arial"/>
          <w:b/>
          <w:lang w:val="es-ES_tradnl"/>
        </w:rPr>
        <w:t>Recurrente</w:t>
      </w:r>
      <w:r w:rsidRPr="00627E21">
        <w:rPr>
          <w:rFonts w:ascii="Palatino Linotype" w:hAnsi="Palatino Linotype" w:cs="Arial"/>
          <w:lang w:val="es-ES_tradnl"/>
        </w:rPr>
        <w:t>,</w:t>
      </w:r>
      <w:r w:rsidRPr="00627E21">
        <w:rPr>
          <w:rFonts w:ascii="Palatino Linotype" w:hAnsi="Palatino Linotype" w:cs="Arial"/>
          <w:b/>
          <w:lang w:val="es-ES_tradnl"/>
        </w:rPr>
        <w:t xml:space="preserve"> </w:t>
      </w:r>
      <w:r w:rsidRPr="00627E21">
        <w:rPr>
          <w:rFonts w:ascii="Palatino Linotype" w:hAnsi="Palatino Linotype" w:cs="Arial"/>
          <w:lang w:val="es-ES_tradnl"/>
        </w:rPr>
        <w:t xml:space="preserve">ello al </w:t>
      </w:r>
      <w:r w:rsidR="00891BC3" w:rsidRPr="00627E21">
        <w:rPr>
          <w:rFonts w:ascii="Palatino Linotype" w:hAnsi="Palatino Linotype" w:cs="Arial"/>
          <w:lang w:val="es-ES_tradnl"/>
        </w:rPr>
        <w:t>modificar</w:t>
      </w:r>
      <w:r w:rsidRPr="00627E21">
        <w:rPr>
          <w:rFonts w:ascii="Palatino Linotype" w:hAnsi="Palatino Linotype" w:cs="Arial"/>
          <w:lang w:val="es-ES_tradnl"/>
        </w:rPr>
        <w:t xml:space="preserve"> su respuesta primigenia, mediante la información remitida en su informe justificado, en </w:t>
      </w:r>
      <w:r w:rsidR="003F33B6" w:rsidRPr="00627E21">
        <w:rPr>
          <w:rFonts w:ascii="Palatino Linotype" w:hAnsi="Palatino Linotype" w:cs="Arial"/>
          <w:lang w:val="es-ES_tradnl"/>
        </w:rPr>
        <w:t>fecha</w:t>
      </w:r>
      <w:r w:rsidR="00F30182" w:rsidRPr="00627E21">
        <w:rPr>
          <w:rFonts w:ascii="Palatino Linotype" w:hAnsi="Palatino Linotype" w:cs="Arial"/>
          <w:lang w:val="es-ES_tradnl"/>
        </w:rPr>
        <w:t xml:space="preserve"> </w:t>
      </w:r>
      <w:r w:rsidR="003936D2" w:rsidRPr="00627E21">
        <w:rPr>
          <w:rFonts w:ascii="Palatino Linotype" w:hAnsi="Palatino Linotype" w:cs="Arial"/>
          <w:b/>
          <w:lang w:val="es-ES_tradnl"/>
        </w:rPr>
        <w:t>nueve de julio</w:t>
      </w:r>
      <w:r w:rsidR="008235A2" w:rsidRPr="00627E21">
        <w:rPr>
          <w:rFonts w:ascii="Palatino Linotype" w:hAnsi="Palatino Linotype" w:cs="Arial"/>
          <w:b/>
          <w:lang w:val="es-ES_tradnl"/>
        </w:rPr>
        <w:t xml:space="preserve"> de dos mil veinticinco</w:t>
      </w:r>
      <w:r w:rsidRPr="00627E21">
        <w:rPr>
          <w:rFonts w:ascii="Palatino Linotype" w:hAnsi="Palatino Linotype" w:cs="Arial"/>
          <w:lang w:val="es-ES_tradnl"/>
        </w:rPr>
        <w:t>.</w:t>
      </w:r>
    </w:p>
    <w:p w14:paraId="0CC1B0EE" w14:textId="77777777" w:rsidR="00A82E18" w:rsidRPr="00627E21" w:rsidRDefault="00A82E18" w:rsidP="00A82E18">
      <w:pPr>
        <w:pStyle w:val="Sinespaciado"/>
        <w:rPr>
          <w:lang w:val="es-ES_tradnl"/>
        </w:rPr>
      </w:pPr>
    </w:p>
    <w:p w14:paraId="7DAD5A39" w14:textId="0DEB118D" w:rsidR="00324E64" w:rsidRPr="00627E21" w:rsidRDefault="00324E64" w:rsidP="00D37638">
      <w:pPr>
        <w:numPr>
          <w:ilvl w:val="0"/>
          <w:numId w:val="4"/>
        </w:numPr>
        <w:autoSpaceDE w:val="0"/>
        <w:autoSpaceDN w:val="0"/>
        <w:adjustRightInd w:val="0"/>
        <w:spacing w:after="0" w:line="360" w:lineRule="auto"/>
        <w:ind w:left="851" w:right="850" w:firstLine="10"/>
        <w:jc w:val="both"/>
        <w:rPr>
          <w:rFonts w:ascii="Palatino Linotype" w:eastAsia="Times New Roman" w:hAnsi="Palatino Linotype" w:cs="Arial"/>
          <w:sz w:val="24"/>
          <w:szCs w:val="24"/>
          <w:lang w:eastAsia="es-ES"/>
        </w:rPr>
      </w:pPr>
      <w:r w:rsidRPr="00627E21">
        <w:rPr>
          <w:rFonts w:ascii="Palatino Linotype" w:eastAsia="Times New Roman" w:hAnsi="Palatino Linotype" w:cs="Arial"/>
          <w:sz w:val="24"/>
          <w:szCs w:val="24"/>
          <w:lang w:eastAsia="es-ES"/>
        </w:rPr>
        <w:t xml:space="preserve">El recurso </w:t>
      </w:r>
      <w:r w:rsidR="00E94A49" w:rsidRPr="00627E21">
        <w:rPr>
          <w:rFonts w:ascii="Palatino Linotype" w:eastAsia="Times New Roman" w:hAnsi="Palatino Linotype" w:cs="Arial"/>
          <w:b/>
          <w:bCs/>
          <w:sz w:val="24"/>
          <w:szCs w:val="24"/>
          <w:lang w:eastAsia="es-MX"/>
        </w:rPr>
        <w:tab/>
      </w:r>
      <w:r w:rsidR="00F30182" w:rsidRPr="00627E21">
        <w:rPr>
          <w:rFonts w:ascii="Palatino Linotype" w:eastAsia="Times New Roman" w:hAnsi="Palatino Linotype" w:cs="Arial"/>
          <w:b/>
          <w:bCs/>
          <w:sz w:val="24"/>
          <w:szCs w:val="24"/>
          <w:lang w:eastAsia="es-MX"/>
        </w:rPr>
        <w:t>07725/INFOEM/IP/RR/2025</w:t>
      </w:r>
      <w:r w:rsidR="00CF6C67" w:rsidRPr="00627E21">
        <w:rPr>
          <w:rFonts w:ascii="Palatino Linotype" w:eastAsia="Times New Roman" w:hAnsi="Palatino Linotype" w:cs="Arial"/>
          <w:bCs/>
          <w:sz w:val="24"/>
          <w:szCs w:val="24"/>
          <w:lang w:eastAsia="es-MX"/>
        </w:rPr>
        <w:t>,</w:t>
      </w:r>
      <w:r w:rsidRPr="00627E21">
        <w:rPr>
          <w:rFonts w:ascii="Palatino Linotype" w:eastAsia="Times New Roman" w:hAnsi="Palatino Linotype" w:cs="Arial"/>
          <w:sz w:val="24"/>
          <w:szCs w:val="24"/>
          <w:lang w:eastAsia="es-ES"/>
        </w:rPr>
        <w:t xml:space="preserve"> no actualiza ninguna hipótesis de las inmersas en el numeral 179</w:t>
      </w:r>
      <w:r w:rsidR="004A06FF" w:rsidRPr="00627E21">
        <w:rPr>
          <w:rFonts w:ascii="Palatino Linotype" w:eastAsia="Times New Roman" w:hAnsi="Palatino Linotype" w:cs="Arial"/>
          <w:sz w:val="24"/>
          <w:szCs w:val="24"/>
          <w:lang w:eastAsia="es-ES"/>
        </w:rPr>
        <w:t>,</w:t>
      </w:r>
      <w:r w:rsidRPr="00627E21">
        <w:rPr>
          <w:rFonts w:ascii="Palatino Linotype" w:eastAsia="Times New Roman" w:hAnsi="Palatino Linotype" w:cs="Arial"/>
          <w:sz w:val="24"/>
          <w:szCs w:val="24"/>
          <w:lang w:eastAsia="es-ES"/>
        </w:rPr>
        <w:t xml:space="preserve"> de la Ley en materia vigente en la entidad.</w:t>
      </w:r>
      <w:r w:rsidR="008A0031" w:rsidRPr="00627E21">
        <w:rPr>
          <w:rFonts w:ascii="Palatino Linotype" w:eastAsia="Times New Roman" w:hAnsi="Palatino Linotype" w:cs="Arial"/>
          <w:sz w:val="24"/>
          <w:szCs w:val="24"/>
          <w:lang w:eastAsia="es-ES"/>
        </w:rPr>
        <w:t xml:space="preserve"> </w:t>
      </w:r>
    </w:p>
    <w:p w14:paraId="7E6B2CA5" w14:textId="77777777" w:rsidR="008A0031" w:rsidRPr="00627E21" w:rsidRDefault="008A0031" w:rsidP="00613213">
      <w:pPr>
        <w:autoSpaceDE w:val="0"/>
        <w:autoSpaceDN w:val="0"/>
        <w:adjustRightInd w:val="0"/>
        <w:spacing w:after="0" w:line="360" w:lineRule="auto"/>
        <w:jc w:val="both"/>
        <w:rPr>
          <w:rFonts w:ascii="Palatino Linotype" w:eastAsia="Times New Roman" w:hAnsi="Palatino Linotype" w:cs="Times New Roman"/>
          <w:sz w:val="24"/>
          <w:szCs w:val="24"/>
          <w:lang w:eastAsia="es-ES"/>
        </w:rPr>
      </w:pPr>
    </w:p>
    <w:p w14:paraId="709CC487" w14:textId="77777777" w:rsidR="00C77044" w:rsidRPr="00627E21" w:rsidRDefault="00324E64" w:rsidP="008A0031">
      <w:pPr>
        <w:autoSpaceDE w:val="0"/>
        <w:autoSpaceDN w:val="0"/>
        <w:adjustRightInd w:val="0"/>
        <w:spacing w:after="0" w:line="360" w:lineRule="auto"/>
        <w:jc w:val="both"/>
        <w:rPr>
          <w:rFonts w:ascii="Palatino Linotype" w:eastAsia="Times New Roman" w:hAnsi="Palatino Linotype" w:cs="Times New Roman"/>
          <w:sz w:val="24"/>
          <w:szCs w:val="24"/>
          <w:lang w:eastAsia="es-ES"/>
        </w:rPr>
      </w:pPr>
      <w:r w:rsidRPr="00627E21">
        <w:rPr>
          <w:rFonts w:ascii="Palatino Linotype" w:eastAsia="Times New Roman" w:hAnsi="Palatino Linotype" w:cs="Times New Roman"/>
          <w:sz w:val="24"/>
          <w:szCs w:val="24"/>
          <w:lang w:eastAsia="es-ES"/>
        </w:rPr>
        <w:t xml:space="preserve">Es importante resaltar a manera de analogía que la Suprema Corte de Justicia de la Nación mediante el número 2 de la Serie </w:t>
      </w:r>
      <w:r w:rsidRPr="00627E21">
        <w:rPr>
          <w:rFonts w:ascii="Palatino Linotype" w:eastAsia="Times New Roman" w:hAnsi="Palatino Linotype" w:cs="Times New Roman"/>
          <w:i/>
          <w:sz w:val="24"/>
          <w:szCs w:val="24"/>
          <w:lang w:eastAsia="es-ES"/>
        </w:rPr>
        <w:t xml:space="preserve">Estudios Introductorios sobre el Juicio de Amparo </w:t>
      </w:r>
      <w:r w:rsidRPr="00627E21">
        <w:rPr>
          <w:rFonts w:ascii="Palatino Linotype" w:eastAsia="Times New Roman" w:hAnsi="Palatino Linotype" w:cs="Times New Roman"/>
          <w:sz w:val="24"/>
          <w:szCs w:val="24"/>
          <w:lang w:eastAsia="es-ES"/>
        </w:rPr>
        <w:t xml:space="preserve">relativo a </w:t>
      </w:r>
      <w:r w:rsidRPr="00627E21">
        <w:rPr>
          <w:rFonts w:ascii="Palatino Linotype" w:eastAsia="Times New Roman" w:hAnsi="Palatino Linotype" w:cs="Times New Roman"/>
          <w:i/>
          <w:sz w:val="24"/>
          <w:szCs w:val="24"/>
          <w:lang w:eastAsia="es-ES"/>
        </w:rPr>
        <w:t xml:space="preserve">LA IMPROCEDENCIA DE LA ACCIÓN DE AMPARO </w:t>
      </w:r>
      <w:r w:rsidRPr="00627E21">
        <w:rPr>
          <w:rFonts w:ascii="Palatino Linotype" w:eastAsia="Times New Roman" w:hAnsi="Palatino Linotype" w:cs="Times New Roman"/>
          <w:sz w:val="24"/>
          <w:szCs w:val="24"/>
          <w:lang w:eastAsia="es-ES"/>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627E21">
        <w:rPr>
          <w:rFonts w:ascii="Palatino Linotype" w:eastAsia="Times New Roman" w:hAnsi="Palatino Linotype" w:cs="Times New Roman"/>
          <w:b/>
          <w:sz w:val="24"/>
          <w:szCs w:val="24"/>
          <w:u w:val="single"/>
          <w:lang w:eastAsia="es-ES"/>
        </w:rPr>
        <w:t xml:space="preserve">lo que </w:t>
      </w:r>
      <w:r w:rsidRPr="00627E21">
        <w:rPr>
          <w:rFonts w:ascii="Palatino Linotype" w:eastAsia="Times New Roman" w:hAnsi="Palatino Linotype" w:cs="Times New Roman"/>
          <w:b/>
          <w:sz w:val="24"/>
          <w:szCs w:val="24"/>
          <w:u w:val="single"/>
          <w:lang w:eastAsia="es-ES"/>
        </w:rPr>
        <w:lastRenderedPageBreak/>
        <w:t>generará que la demanda sea desechada; o bien, después de admitida la demanda, lo que tendrá como consecuencia que se sobresea en el juicio.</w:t>
      </w:r>
    </w:p>
    <w:p w14:paraId="492C625B" w14:textId="5746AD78" w:rsidR="00C77044" w:rsidRPr="00627E21" w:rsidRDefault="00C77044" w:rsidP="00C77044">
      <w:pPr>
        <w:pStyle w:val="Sinespaciado"/>
        <w:rPr>
          <w:lang w:val="es-ES_tradnl"/>
        </w:rPr>
      </w:pPr>
    </w:p>
    <w:p w14:paraId="4D79B5B3" w14:textId="77777777" w:rsidR="00A50743" w:rsidRPr="00627E21" w:rsidRDefault="00A50743" w:rsidP="00C77044">
      <w:pPr>
        <w:pStyle w:val="Sinespaciado"/>
        <w:rPr>
          <w:lang w:val="es-ES_tradnl"/>
        </w:rPr>
      </w:pPr>
    </w:p>
    <w:p w14:paraId="46C62BE1" w14:textId="6967D6C6" w:rsidR="008A0031" w:rsidRPr="00627E21" w:rsidRDefault="008A0031" w:rsidP="008A0031">
      <w:pPr>
        <w:autoSpaceDE w:val="0"/>
        <w:autoSpaceDN w:val="0"/>
        <w:adjustRightInd w:val="0"/>
        <w:spacing w:before="240" w:after="240" w:line="360" w:lineRule="auto"/>
        <w:jc w:val="both"/>
        <w:rPr>
          <w:rFonts w:ascii="Palatino Linotype" w:eastAsia="Times New Roman" w:hAnsi="Palatino Linotype" w:cs="Times New Roman"/>
          <w:sz w:val="24"/>
          <w:szCs w:val="24"/>
          <w:lang w:eastAsia="es-ES"/>
        </w:rPr>
      </w:pPr>
      <w:r w:rsidRPr="00627E21">
        <w:rPr>
          <w:rFonts w:ascii="Palatino Linotype" w:eastAsia="Times New Roman" w:hAnsi="Palatino Linotype" w:cs="Times New Roman"/>
          <w:sz w:val="24"/>
          <w:szCs w:val="24"/>
          <w:lang w:eastAsia="es-ES"/>
        </w:rPr>
        <w:t xml:space="preserve">Por lo tanto, en mérito de lo expuesto en líneas anteriores, </w:t>
      </w:r>
      <w:r w:rsidRPr="00627E21">
        <w:rPr>
          <w:rFonts w:ascii="Palatino Linotype" w:eastAsia="Times New Roman" w:hAnsi="Palatino Linotype" w:cs="Arial"/>
          <w:b/>
          <w:sz w:val="24"/>
          <w:szCs w:val="24"/>
          <w:lang w:eastAsia="es-ES"/>
        </w:rPr>
        <w:t xml:space="preserve">con fundamento en la fracción III del artículo 192, </w:t>
      </w:r>
      <w:r w:rsidRPr="00627E21">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627E21">
        <w:rPr>
          <w:rFonts w:ascii="Palatino Linotype" w:eastAsia="Times New Roman" w:hAnsi="Palatino Linotype" w:cs="Arial"/>
          <w:b/>
          <w:sz w:val="24"/>
          <w:szCs w:val="24"/>
          <w:lang w:eastAsia="es-ES"/>
        </w:rPr>
        <w:t xml:space="preserve">SOBRESEE </w:t>
      </w:r>
      <w:r w:rsidRPr="00627E21">
        <w:rPr>
          <w:rFonts w:ascii="Palatino Linotype" w:eastAsia="Times New Roman" w:hAnsi="Palatino Linotype" w:cs="Arial"/>
          <w:sz w:val="24"/>
          <w:szCs w:val="24"/>
          <w:lang w:eastAsia="es-ES"/>
        </w:rPr>
        <w:t xml:space="preserve">el recurso de revisión </w:t>
      </w:r>
      <w:r w:rsidR="00F30182" w:rsidRPr="00627E21">
        <w:rPr>
          <w:rFonts w:ascii="Palatino Linotype" w:eastAsia="Times New Roman" w:hAnsi="Palatino Linotype" w:cs="Arial"/>
          <w:b/>
          <w:bCs/>
          <w:sz w:val="24"/>
          <w:szCs w:val="24"/>
          <w:lang w:eastAsia="es-ES"/>
        </w:rPr>
        <w:t>07725/INFOEM/IP/RR/2025</w:t>
      </w:r>
      <w:r w:rsidRPr="00627E21">
        <w:rPr>
          <w:rFonts w:ascii="Palatino Linotype" w:eastAsia="Times New Roman" w:hAnsi="Palatino Linotype" w:cs="Arial"/>
          <w:sz w:val="24"/>
          <w:szCs w:val="24"/>
          <w:lang w:eastAsia="es-ES"/>
        </w:rPr>
        <w:t>,</w:t>
      </w:r>
      <w:r w:rsidRPr="00627E21">
        <w:rPr>
          <w:rFonts w:ascii="Palatino Linotype" w:eastAsia="Times New Roman" w:hAnsi="Palatino Linotype" w:cs="Times New Roman"/>
          <w:sz w:val="24"/>
          <w:szCs w:val="24"/>
          <w:lang w:eastAsia="es-ES"/>
        </w:rPr>
        <w:t xml:space="preserve"> que ha sido materia del presente fallo.</w:t>
      </w:r>
    </w:p>
    <w:p w14:paraId="3BE53CBD" w14:textId="513C7D73" w:rsidR="00A50743" w:rsidRPr="00627E21" w:rsidRDefault="00A50743" w:rsidP="00613213">
      <w:pPr>
        <w:pStyle w:val="Sinespaciado"/>
        <w:rPr>
          <w:rFonts w:ascii="Palatino Linotype" w:hAnsi="Palatino Linotype"/>
          <w:sz w:val="24"/>
          <w:lang w:val="es-ES_tradnl" w:eastAsia="es-MX"/>
        </w:rPr>
      </w:pPr>
    </w:p>
    <w:p w14:paraId="18A5946C" w14:textId="77777777" w:rsidR="00A50743" w:rsidRPr="00627E21" w:rsidRDefault="00A50743" w:rsidP="00613213">
      <w:pPr>
        <w:pStyle w:val="Sinespaciado"/>
        <w:rPr>
          <w:rFonts w:ascii="Palatino Linotype" w:hAnsi="Palatino Linotype"/>
          <w:sz w:val="24"/>
          <w:lang w:val="es-ES_tradnl" w:eastAsia="es-MX"/>
        </w:rPr>
      </w:pPr>
    </w:p>
    <w:p w14:paraId="56E226D8" w14:textId="7B25F77B" w:rsidR="00324E64" w:rsidRPr="00627E21" w:rsidRDefault="00631932" w:rsidP="00613213">
      <w:pPr>
        <w:tabs>
          <w:tab w:val="left" w:pos="8931"/>
        </w:tabs>
        <w:spacing w:after="0" w:line="360" w:lineRule="auto"/>
        <w:ind w:right="51"/>
        <w:jc w:val="both"/>
        <w:rPr>
          <w:rFonts w:ascii="Palatino Linotype" w:hAnsi="Palatino Linotype"/>
          <w:sz w:val="24"/>
          <w:szCs w:val="24"/>
        </w:rPr>
      </w:pPr>
      <w:r w:rsidRPr="00627E21">
        <w:rPr>
          <w:rFonts w:ascii="Palatino Linotype" w:hAnsi="Palatino Linotype"/>
          <w:sz w:val="24"/>
          <w:szCs w:val="24"/>
        </w:rPr>
        <w:t>Por lo antes expuesto y fundado es de resolverse y,</w:t>
      </w:r>
    </w:p>
    <w:p w14:paraId="53F64FF4" w14:textId="4006C2D2" w:rsidR="00C77044" w:rsidRPr="00627E21" w:rsidRDefault="00C77044" w:rsidP="00613213">
      <w:pPr>
        <w:spacing w:after="0"/>
        <w:rPr>
          <w:rFonts w:ascii="Palatino Linotype" w:hAnsi="Palatino Linotype"/>
          <w:sz w:val="24"/>
          <w:szCs w:val="24"/>
        </w:rPr>
      </w:pPr>
    </w:p>
    <w:p w14:paraId="5E6CC83B" w14:textId="77777777" w:rsidR="00A50743" w:rsidRPr="00627E21" w:rsidRDefault="00A50743" w:rsidP="00613213">
      <w:pPr>
        <w:spacing w:after="0"/>
        <w:rPr>
          <w:rFonts w:ascii="Palatino Linotype" w:hAnsi="Palatino Linotype"/>
          <w:sz w:val="24"/>
        </w:rPr>
      </w:pPr>
    </w:p>
    <w:p w14:paraId="0982A979" w14:textId="0E4A6663" w:rsidR="00CF6C67" w:rsidRPr="00627E21" w:rsidRDefault="00631932" w:rsidP="00A50743">
      <w:pPr>
        <w:spacing w:after="0" w:line="360" w:lineRule="auto"/>
        <w:jc w:val="center"/>
        <w:rPr>
          <w:rFonts w:ascii="Palatino Linotype" w:eastAsia="Times New Roman" w:hAnsi="Palatino Linotype"/>
          <w:b/>
          <w:bCs/>
          <w:spacing w:val="60"/>
          <w:sz w:val="28"/>
        </w:rPr>
      </w:pPr>
      <w:r w:rsidRPr="00627E21">
        <w:rPr>
          <w:rFonts w:ascii="Palatino Linotype" w:eastAsia="Times New Roman" w:hAnsi="Palatino Linotype"/>
          <w:b/>
          <w:bCs/>
          <w:spacing w:val="60"/>
          <w:sz w:val="28"/>
        </w:rPr>
        <w:t>SE    RESUELVE</w:t>
      </w:r>
    </w:p>
    <w:p w14:paraId="462BFB1D" w14:textId="77777777" w:rsidR="00A50743" w:rsidRPr="00627E21" w:rsidRDefault="00A50743" w:rsidP="00A82E18">
      <w:pPr>
        <w:spacing w:after="0" w:line="360" w:lineRule="auto"/>
        <w:jc w:val="both"/>
        <w:rPr>
          <w:rFonts w:ascii="Palatino Linotype" w:eastAsia="Times New Roman" w:hAnsi="Palatino Linotype"/>
          <w:b/>
          <w:bCs/>
          <w:sz w:val="28"/>
          <w:lang w:eastAsia="es-MX"/>
        </w:rPr>
      </w:pPr>
    </w:p>
    <w:p w14:paraId="74AC3064" w14:textId="5207818D" w:rsidR="003F6F67" w:rsidRPr="00627E21" w:rsidRDefault="00631932" w:rsidP="00A82E18">
      <w:pPr>
        <w:spacing w:after="0" w:line="360" w:lineRule="auto"/>
        <w:jc w:val="both"/>
        <w:rPr>
          <w:rFonts w:ascii="Palatino Linotype" w:hAnsi="Palatino Linotype" w:cs="Arial"/>
          <w:sz w:val="24"/>
          <w:szCs w:val="24"/>
        </w:rPr>
      </w:pPr>
      <w:r w:rsidRPr="00627E21">
        <w:rPr>
          <w:rFonts w:ascii="Palatino Linotype" w:eastAsia="Times New Roman" w:hAnsi="Palatino Linotype"/>
          <w:b/>
          <w:bCs/>
          <w:sz w:val="28"/>
          <w:lang w:eastAsia="es-MX"/>
        </w:rPr>
        <w:t>PRIMERO</w:t>
      </w:r>
      <w:r w:rsidRPr="00627E21">
        <w:rPr>
          <w:rFonts w:ascii="Palatino Linotype" w:eastAsia="Times New Roman" w:hAnsi="Palatino Linotype"/>
          <w:sz w:val="28"/>
          <w:lang w:eastAsia="es-MX"/>
        </w:rPr>
        <w:t xml:space="preserve">. </w:t>
      </w:r>
      <w:r w:rsidRPr="00627E21">
        <w:rPr>
          <w:rFonts w:ascii="Palatino Linotype" w:hAnsi="Palatino Linotype" w:cs="Arial"/>
          <w:sz w:val="24"/>
          <w:szCs w:val="24"/>
        </w:rPr>
        <w:t xml:space="preserve">Se </w:t>
      </w:r>
      <w:r w:rsidRPr="00627E21">
        <w:rPr>
          <w:rFonts w:ascii="Palatino Linotype" w:hAnsi="Palatino Linotype" w:cs="Arial"/>
          <w:b/>
          <w:sz w:val="24"/>
          <w:szCs w:val="24"/>
        </w:rPr>
        <w:t>SOBRESEE</w:t>
      </w:r>
      <w:r w:rsidRPr="00627E21">
        <w:rPr>
          <w:rFonts w:ascii="Palatino Linotype" w:hAnsi="Palatino Linotype" w:cs="Arial"/>
          <w:sz w:val="24"/>
          <w:szCs w:val="24"/>
        </w:rPr>
        <w:t xml:space="preserve"> el recurso de revisión número </w:t>
      </w:r>
      <w:r w:rsidR="00F30182" w:rsidRPr="00627E21">
        <w:rPr>
          <w:rFonts w:ascii="Palatino Linotype" w:eastAsiaTheme="minorEastAsia" w:hAnsi="Palatino Linotype"/>
          <w:b/>
          <w:bCs/>
          <w:sz w:val="24"/>
          <w:szCs w:val="24"/>
        </w:rPr>
        <w:t>07725/INFOEM/IP/RR/2025</w:t>
      </w:r>
      <w:r w:rsidRPr="00627E21">
        <w:rPr>
          <w:rFonts w:ascii="Palatino Linotype" w:eastAsiaTheme="minorEastAsia" w:hAnsi="Palatino Linotype"/>
          <w:sz w:val="24"/>
          <w:szCs w:val="24"/>
        </w:rPr>
        <w:t xml:space="preserve">, </w:t>
      </w:r>
      <w:r w:rsidR="00D75330" w:rsidRPr="00627E21">
        <w:rPr>
          <w:rFonts w:ascii="Palatino Linotype" w:eastAsiaTheme="minorEastAsia" w:hAnsi="Palatino Linotype"/>
          <w:sz w:val="24"/>
          <w:szCs w:val="24"/>
        </w:rPr>
        <w:t>porque al modificar la respuesta el recurso quedó</w:t>
      </w:r>
      <w:r w:rsidR="007B037B" w:rsidRPr="00627E21">
        <w:rPr>
          <w:rFonts w:ascii="Palatino Linotype" w:eastAsiaTheme="minorEastAsia" w:hAnsi="Palatino Linotype"/>
          <w:sz w:val="24"/>
          <w:szCs w:val="24"/>
        </w:rPr>
        <w:t xml:space="preserve"> sin materia</w:t>
      </w:r>
      <w:r w:rsidR="00A50743" w:rsidRPr="00627E21">
        <w:t xml:space="preserve"> </w:t>
      </w:r>
      <w:r w:rsidR="00A50743" w:rsidRPr="00627E21">
        <w:rPr>
          <w:rFonts w:ascii="Palatino Linotype" w:eastAsiaTheme="minorEastAsia" w:hAnsi="Palatino Linotype"/>
          <w:sz w:val="24"/>
          <w:szCs w:val="24"/>
        </w:rPr>
        <w:t>conforme a lo dispuesto en el artículo 192 fracción III de la Ley de Transparencia y Acceso a la Información Pública del Estado de México y Municipios,</w:t>
      </w:r>
      <w:r w:rsidR="007B037B" w:rsidRPr="00627E21">
        <w:rPr>
          <w:rFonts w:ascii="Palatino Linotype" w:eastAsiaTheme="minorEastAsia" w:hAnsi="Palatino Linotype"/>
          <w:sz w:val="24"/>
          <w:szCs w:val="24"/>
        </w:rPr>
        <w:t xml:space="preserve"> en términos del</w:t>
      </w:r>
      <w:r w:rsidRPr="00627E21">
        <w:rPr>
          <w:rFonts w:ascii="Palatino Linotype" w:eastAsiaTheme="minorEastAsia" w:hAnsi="Palatino Linotype"/>
          <w:sz w:val="24"/>
          <w:szCs w:val="24"/>
        </w:rPr>
        <w:t xml:space="preserve"> Considerando </w:t>
      </w:r>
      <w:r w:rsidR="008235A2" w:rsidRPr="00627E21">
        <w:rPr>
          <w:rFonts w:ascii="Palatino Linotype" w:eastAsiaTheme="minorEastAsia" w:hAnsi="Palatino Linotype"/>
          <w:b/>
          <w:sz w:val="24"/>
          <w:szCs w:val="24"/>
        </w:rPr>
        <w:t>TERCERO</w:t>
      </w:r>
      <w:r w:rsidRPr="00627E21">
        <w:rPr>
          <w:rFonts w:ascii="Palatino Linotype" w:eastAsiaTheme="minorEastAsia" w:hAnsi="Palatino Linotype"/>
          <w:b/>
          <w:sz w:val="24"/>
          <w:szCs w:val="24"/>
        </w:rPr>
        <w:t xml:space="preserve"> </w:t>
      </w:r>
      <w:r w:rsidRPr="00627E21">
        <w:rPr>
          <w:rFonts w:ascii="Palatino Linotype" w:eastAsiaTheme="minorEastAsia" w:hAnsi="Palatino Linotype"/>
          <w:sz w:val="24"/>
          <w:szCs w:val="24"/>
        </w:rPr>
        <w:t>de la presente resolución.</w:t>
      </w:r>
    </w:p>
    <w:p w14:paraId="0CC95754" w14:textId="77777777" w:rsidR="00367414" w:rsidRPr="00627E21" w:rsidRDefault="00367414" w:rsidP="00613213">
      <w:pPr>
        <w:pStyle w:val="Textoindependiente"/>
        <w:spacing w:after="0" w:line="360" w:lineRule="auto"/>
        <w:jc w:val="both"/>
        <w:rPr>
          <w:rFonts w:ascii="Palatino Linotype" w:hAnsi="Palatino Linotype"/>
          <w:b/>
          <w:sz w:val="24"/>
          <w:szCs w:val="24"/>
        </w:rPr>
      </w:pPr>
    </w:p>
    <w:p w14:paraId="2327F3AE" w14:textId="0C2A92CD" w:rsidR="004A06FF" w:rsidRPr="00627E21" w:rsidRDefault="00631932" w:rsidP="00613213">
      <w:pPr>
        <w:pStyle w:val="Textoindependiente"/>
        <w:spacing w:after="0" w:line="360" w:lineRule="auto"/>
        <w:jc w:val="both"/>
        <w:rPr>
          <w:rFonts w:ascii="Palatino Linotype" w:hAnsi="Palatino Linotype"/>
          <w:sz w:val="24"/>
          <w:szCs w:val="24"/>
        </w:rPr>
      </w:pPr>
      <w:r w:rsidRPr="00627E21">
        <w:rPr>
          <w:rFonts w:ascii="Palatino Linotype" w:hAnsi="Palatino Linotype"/>
          <w:b/>
          <w:sz w:val="28"/>
          <w:szCs w:val="24"/>
        </w:rPr>
        <w:t>SEGUNDO.</w:t>
      </w:r>
      <w:r w:rsidRPr="00627E21">
        <w:rPr>
          <w:rFonts w:ascii="Palatino Linotype" w:hAnsi="Palatino Linotype" w:cs="Arial"/>
          <w:sz w:val="28"/>
          <w:szCs w:val="24"/>
        </w:rPr>
        <w:t xml:space="preserve"> </w:t>
      </w:r>
      <w:r w:rsidR="004A06FF" w:rsidRPr="00627E21">
        <w:rPr>
          <w:rFonts w:ascii="Palatino Linotype" w:hAnsi="Palatino Linotype"/>
          <w:b/>
          <w:sz w:val="24"/>
          <w:szCs w:val="24"/>
        </w:rPr>
        <w:t>NOTIFÍQUESE</w:t>
      </w:r>
      <w:r w:rsidR="004A06FF" w:rsidRPr="00627E21">
        <w:rPr>
          <w:rFonts w:ascii="Palatino Linotype" w:hAnsi="Palatino Linotype"/>
          <w:sz w:val="24"/>
          <w:szCs w:val="24"/>
        </w:rPr>
        <w:t xml:space="preserve"> vía</w:t>
      </w:r>
      <w:r w:rsidR="00872FC7" w:rsidRPr="00627E21">
        <w:rPr>
          <w:rFonts w:ascii="Palatino Linotype" w:hAnsi="Palatino Linotype"/>
          <w:sz w:val="24"/>
          <w:szCs w:val="24"/>
        </w:rPr>
        <w:t xml:space="preserve"> Sistema de Acceso a la Información Mexiquense</w:t>
      </w:r>
      <w:r w:rsidR="004A06FF" w:rsidRPr="00627E21">
        <w:rPr>
          <w:rFonts w:ascii="Palatino Linotype" w:hAnsi="Palatino Linotype"/>
          <w:sz w:val="24"/>
          <w:szCs w:val="24"/>
        </w:rPr>
        <w:t xml:space="preserve"> </w:t>
      </w:r>
      <w:r w:rsidR="00872FC7" w:rsidRPr="00627E21">
        <w:rPr>
          <w:rFonts w:ascii="Palatino Linotype" w:hAnsi="Palatino Linotype"/>
          <w:sz w:val="24"/>
          <w:szCs w:val="24"/>
        </w:rPr>
        <w:t>(</w:t>
      </w:r>
      <w:r w:rsidR="004A06FF" w:rsidRPr="00627E21">
        <w:rPr>
          <w:rFonts w:ascii="Palatino Linotype" w:hAnsi="Palatino Linotype"/>
          <w:b/>
          <w:sz w:val="24"/>
          <w:szCs w:val="24"/>
        </w:rPr>
        <w:t>SAIMEX</w:t>
      </w:r>
      <w:r w:rsidR="00872FC7" w:rsidRPr="00627E21">
        <w:rPr>
          <w:rFonts w:ascii="Palatino Linotype" w:hAnsi="Palatino Linotype"/>
          <w:b/>
          <w:sz w:val="24"/>
          <w:szCs w:val="24"/>
        </w:rPr>
        <w:t>)</w:t>
      </w:r>
      <w:r w:rsidR="004A06FF" w:rsidRPr="00627E21">
        <w:rPr>
          <w:rFonts w:ascii="Palatino Linotype" w:hAnsi="Palatino Linotype"/>
          <w:sz w:val="24"/>
          <w:szCs w:val="24"/>
        </w:rPr>
        <w:t xml:space="preserve">, la presente resolución al Titular de la Unidad de Transparencia del </w:t>
      </w:r>
      <w:r w:rsidR="006A1DA8" w:rsidRPr="00627E21">
        <w:rPr>
          <w:rFonts w:ascii="Palatino Linotype" w:hAnsi="Palatino Linotype"/>
          <w:b/>
          <w:sz w:val="24"/>
          <w:szCs w:val="24"/>
        </w:rPr>
        <w:t>Sujeto Obligado</w:t>
      </w:r>
      <w:r w:rsidR="004A06FF" w:rsidRPr="00627E21">
        <w:rPr>
          <w:rFonts w:ascii="Palatino Linotype" w:hAnsi="Palatino Linotype"/>
          <w:sz w:val="24"/>
          <w:szCs w:val="24"/>
        </w:rPr>
        <w:t>.</w:t>
      </w:r>
    </w:p>
    <w:p w14:paraId="4EBC1C99" w14:textId="77777777" w:rsidR="00631932" w:rsidRPr="00627E21" w:rsidRDefault="00631932" w:rsidP="00613213">
      <w:pPr>
        <w:spacing w:after="0" w:line="360" w:lineRule="auto"/>
        <w:jc w:val="both"/>
        <w:rPr>
          <w:rFonts w:ascii="Palatino Linotype" w:hAnsi="Palatino Linotype" w:cs="Arial"/>
          <w:sz w:val="6"/>
          <w:szCs w:val="16"/>
        </w:rPr>
      </w:pPr>
    </w:p>
    <w:p w14:paraId="21A1F0E0" w14:textId="77777777" w:rsidR="003F6F67" w:rsidRPr="00627E21" w:rsidRDefault="003F6F67" w:rsidP="00613213">
      <w:pPr>
        <w:pStyle w:val="Textoindependiente"/>
        <w:spacing w:after="0" w:line="360" w:lineRule="auto"/>
        <w:jc w:val="both"/>
        <w:rPr>
          <w:rFonts w:ascii="Palatino Linotype" w:hAnsi="Palatino Linotype" w:cs="Arial"/>
          <w:b/>
          <w:sz w:val="24"/>
          <w:szCs w:val="24"/>
        </w:rPr>
      </w:pPr>
    </w:p>
    <w:p w14:paraId="5CA28C4D" w14:textId="2626B6A0" w:rsidR="003F6F67" w:rsidRPr="00627E21" w:rsidRDefault="00631932" w:rsidP="00C741A1">
      <w:pPr>
        <w:pStyle w:val="Textoindependiente"/>
        <w:spacing w:after="0" w:line="360" w:lineRule="auto"/>
        <w:jc w:val="both"/>
        <w:rPr>
          <w:rFonts w:ascii="Palatino Linotype" w:hAnsi="Palatino Linotype"/>
          <w:sz w:val="24"/>
          <w:szCs w:val="24"/>
        </w:rPr>
      </w:pPr>
      <w:r w:rsidRPr="00627E21">
        <w:rPr>
          <w:rFonts w:ascii="Palatino Linotype" w:hAnsi="Palatino Linotype" w:cs="Arial"/>
          <w:b/>
          <w:sz w:val="28"/>
          <w:szCs w:val="24"/>
        </w:rPr>
        <w:t xml:space="preserve">TERCERO. </w:t>
      </w:r>
      <w:r w:rsidR="00B545F8" w:rsidRPr="00627E21">
        <w:rPr>
          <w:rFonts w:ascii="Palatino Linotype" w:hAnsi="Palatino Linotype"/>
          <w:b/>
          <w:sz w:val="24"/>
          <w:szCs w:val="24"/>
        </w:rPr>
        <w:t>NOTIFÍQUESE</w:t>
      </w:r>
      <w:r w:rsidR="00B545F8" w:rsidRPr="00627E21">
        <w:rPr>
          <w:rFonts w:ascii="Palatino Linotype" w:hAnsi="Palatino Linotype"/>
          <w:sz w:val="24"/>
          <w:szCs w:val="24"/>
        </w:rPr>
        <w:t xml:space="preserve"> a</w:t>
      </w:r>
      <w:r w:rsidR="0082456F" w:rsidRPr="00627E21">
        <w:rPr>
          <w:rFonts w:ascii="Palatino Linotype" w:hAnsi="Palatino Linotype"/>
          <w:sz w:val="24"/>
          <w:szCs w:val="24"/>
        </w:rPr>
        <w:t>l</w:t>
      </w:r>
      <w:r w:rsidR="00B545F8" w:rsidRPr="00627E21">
        <w:rPr>
          <w:rFonts w:ascii="Palatino Linotype" w:hAnsi="Palatino Linotype"/>
          <w:b/>
          <w:bCs/>
          <w:sz w:val="24"/>
          <w:szCs w:val="24"/>
        </w:rPr>
        <w:t xml:space="preserve"> Recurrente</w:t>
      </w:r>
      <w:r w:rsidR="00B545F8" w:rsidRPr="00627E21">
        <w:rPr>
          <w:rFonts w:ascii="Palatino Linotype" w:hAnsi="Palatino Linotype"/>
          <w:b/>
          <w:sz w:val="24"/>
          <w:szCs w:val="24"/>
        </w:rPr>
        <w:t xml:space="preserve"> </w:t>
      </w:r>
      <w:r w:rsidR="00B545F8" w:rsidRPr="00627E21">
        <w:rPr>
          <w:rFonts w:ascii="Palatino Linotype" w:hAnsi="Palatino Linotype"/>
          <w:sz w:val="24"/>
          <w:szCs w:val="24"/>
        </w:rPr>
        <w:t>la presente resolución vía Sistema de Acceso a la Información Mexiquense (</w:t>
      </w:r>
      <w:r w:rsidR="00B545F8" w:rsidRPr="00627E21">
        <w:rPr>
          <w:rFonts w:ascii="Palatino Linotype" w:hAnsi="Palatino Linotype"/>
          <w:b/>
          <w:bCs/>
          <w:sz w:val="24"/>
          <w:szCs w:val="24"/>
        </w:rPr>
        <w:t>SAIMEX</w:t>
      </w:r>
      <w:r w:rsidR="00B545F8" w:rsidRPr="00627E21">
        <w:rPr>
          <w:rFonts w:ascii="Palatino Linotype" w:hAnsi="Palatino Linotype"/>
          <w:sz w:val="24"/>
          <w:szCs w:val="24"/>
        </w:rPr>
        <w:t>)</w:t>
      </w:r>
      <w:r w:rsidR="0082456F" w:rsidRPr="00627E21">
        <w:rPr>
          <w:rFonts w:ascii="Palatino Linotype" w:hAnsi="Palatino Linotype"/>
          <w:sz w:val="24"/>
          <w:szCs w:val="24"/>
        </w:rPr>
        <w:t xml:space="preserve"> y </w:t>
      </w:r>
      <w:r w:rsidR="00B545F8" w:rsidRPr="00627E21">
        <w:rPr>
          <w:rFonts w:ascii="Palatino Linotype" w:hAnsi="Palatino Linotype"/>
          <w:sz w:val="24"/>
          <w:szCs w:val="24"/>
        </w:rPr>
        <w:t>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35267FFB" w14:textId="77777777" w:rsidR="00872FC7" w:rsidRPr="00627E21" w:rsidRDefault="00872FC7" w:rsidP="00613213">
      <w:pPr>
        <w:spacing w:after="0" w:line="360" w:lineRule="auto"/>
        <w:jc w:val="both"/>
        <w:rPr>
          <w:rFonts w:ascii="Palatino Linotype" w:hAnsi="Palatino Linotype" w:cs="Arial"/>
          <w:sz w:val="24"/>
        </w:rPr>
      </w:pPr>
    </w:p>
    <w:p w14:paraId="51DC35F3" w14:textId="33D15D48" w:rsidR="00872FC7" w:rsidRPr="00627E21" w:rsidRDefault="00627E21" w:rsidP="00872FC7">
      <w:pPr>
        <w:spacing w:after="0" w:line="360" w:lineRule="auto"/>
        <w:jc w:val="both"/>
        <w:rPr>
          <w:rFonts w:ascii="Palatino Linotype" w:hAnsi="Palatino Linotype" w:cs="Arial"/>
          <w:sz w:val="16"/>
          <w:szCs w:val="20"/>
        </w:rPr>
      </w:pPr>
      <w:r w:rsidRPr="00627E21">
        <w:rPr>
          <w:rFonts w:ascii="Palatino Linotype" w:eastAsia="Times New Roman" w:hAnsi="Palatino Linotype" w:cs="Times New Roman"/>
          <w:sz w:val="24"/>
          <w:szCs w:val="24"/>
          <w:lang w:eastAsia="es-E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872FC7" w:rsidRPr="00627E21">
        <w:rPr>
          <w:rFonts w:ascii="Palatino Linotype" w:hAnsi="Palatino Linotype" w:cs="Arial"/>
          <w:sz w:val="24"/>
          <w:szCs w:val="24"/>
        </w:rPr>
        <w:t>.-------------------------------------------</w:t>
      </w:r>
      <w:r w:rsidR="008235A2" w:rsidRPr="00627E21">
        <w:rPr>
          <w:rFonts w:ascii="Palatino Linotype" w:hAnsi="Palatino Linotype" w:cs="Arial"/>
          <w:sz w:val="24"/>
          <w:szCs w:val="24"/>
        </w:rPr>
        <w:t>----------------------------------------------------------------------------------------------------------------------------------</w:t>
      </w:r>
      <w:r w:rsidR="002242E9" w:rsidRPr="00627E21">
        <w:rPr>
          <w:rFonts w:ascii="Palatino Linotype" w:hAnsi="Palatino Linotype" w:cs="Arial"/>
          <w:sz w:val="24"/>
          <w:szCs w:val="24"/>
        </w:rPr>
        <w:t>-------------------------------------------------------------------------------------------------------------------------------------------------------------------------------------------------------------------------------------------------------------------------------------------------------------------------------------------------------------------------------------------------------------------------------------------------------------------------------------------------------------------------------------------------------------------------------------</w:t>
      </w:r>
      <w:r w:rsidR="00F30182" w:rsidRPr="00627E21">
        <w:rPr>
          <w:rFonts w:ascii="Palatino Linotype" w:hAnsi="Palatino Linotype" w:cs="Arial"/>
          <w:sz w:val="24"/>
          <w:szCs w:val="24"/>
        </w:rPr>
        <w:t>--------------------------------------</w:t>
      </w:r>
    </w:p>
    <w:p w14:paraId="080E977A" w14:textId="77777777" w:rsidR="00872FC7" w:rsidRDefault="00872FC7" w:rsidP="00872FC7">
      <w:pPr>
        <w:spacing w:after="0" w:line="240" w:lineRule="auto"/>
        <w:rPr>
          <w:rFonts w:ascii="Palatino Linotype" w:hAnsi="Palatino Linotype"/>
          <w:sz w:val="14"/>
          <w:szCs w:val="20"/>
        </w:rPr>
      </w:pPr>
      <w:r w:rsidRPr="00627E21">
        <w:rPr>
          <w:rFonts w:ascii="Palatino Linotype" w:hAnsi="Palatino Linotype"/>
          <w:sz w:val="14"/>
          <w:szCs w:val="20"/>
        </w:rPr>
        <w:t>JMV/CCR/EJDG</w:t>
      </w:r>
    </w:p>
    <w:p w14:paraId="065C3A03" w14:textId="77777777" w:rsidR="003936D2" w:rsidRDefault="003936D2" w:rsidP="00872FC7">
      <w:pPr>
        <w:spacing w:after="0" w:line="240" w:lineRule="auto"/>
        <w:rPr>
          <w:rFonts w:ascii="Palatino Linotype" w:hAnsi="Palatino Linotype"/>
          <w:sz w:val="14"/>
          <w:szCs w:val="20"/>
        </w:rPr>
      </w:pPr>
    </w:p>
    <w:p w14:paraId="3BF4596E" w14:textId="77777777" w:rsidR="003936D2" w:rsidRDefault="003936D2" w:rsidP="00872FC7">
      <w:pPr>
        <w:spacing w:after="0" w:line="240" w:lineRule="auto"/>
        <w:rPr>
          <w:rFonts w:ascii="Palatino Linotype" w:hAnsi="Palatino Linotype"/>
          <w:sz w:val="14"/>
          <w:szCs w:val="20"/>
        </w:rPr>
      </w:pPr>
    </w:p>
    <w:p w14:paraId="2C1D8D62" w14:textId="77777777" w:rsidR="003936D2" w:rsidRDefault="003936D2" w:rsidP="00872FC7">
      <w:pPr>
        <w:spacing w:after="0" w:line="240" w:lineRule="auto"/>
        <w:rPr>
          <w:rFonts w:ascii="Palatino Linotype" w:hAnsi="Palatino Linotype"/>
          <w:sz w:val="14"/>
          <w:szCs w:val="20"/>
        </w:rPr>
      </w:pPr>
    </w:p>
    <w:p w14:paraId="2F6E357F" w14:textId="77777777" w:rsidR="003936D2" w:rsidRDefault="003936D2" w:rsidP="00872FC7">
      <w:pPr>
        <w:spacing w:after="0" w:line="240" w:lineRule="auto"/>
        <w:rPr>
          <w:rFonts w:ascii="Palatino Linotype" w:hAnsi="Palatino Linotype"/>
          <w:sz w:val="14"/>
          <w:szCs w:val="20"/>
        </w:rPr>
      </w:pPr>
    </w:p>
    <w:p w14:paraId="526075D5" w14:textId="77777777" w:rsidR="003936D2" w:rsidRDefault="003936D2" w:rsidP="00872FC7">
      <w:pPr>
        <w:spacing w:after="0" w:line="240" w:lineRule="auto"/>
        <w:rPr>
          <w:rFonts w:ascii="Palatino Linotype" w:hAnsi="Palatino Linotype"/>
          <w:sz w:val="14"/>
          <w:szCs w:val="20"/>
        </w:rPr>
      </w:pPr>
    </w:p>
    <w:p w14:paraId="5259D9FC" w14:textId="77777777" w:rsidR="003936D2" w:rsidRDefault="003936D2" w:rsidP="00872FC7">
      <w:pPr>
        <w:spacing w:after="0" w:line="240" w:lineRule="auto"/>
        <w:rPr>
          <w:rFonts w:ascii="Palatino Linotype" w:hAnsi="Palatino Linotype"/>
          <w:sz w:val="14"/>
          <w:szCs w:val="20"/>
        </w:rPr>
      </w:pPr>
    </w:p>
    <w:p w14:paraId="64FD2C97" w14:textId="77777777" w:rsidR="003936D2" w:rsidRDefault="003936D2" w:rsidP="00872FC7">
      <w:pPr>
        <w:spacing w:after="0" w:line="240" w:lineRule="auto"/>
        <w:rPr>
          <w:rFonts w:ascii="Palatino Linotype" w:hAnsi="Palatino Linotype"/>
          <w:sz w:val="14"/>
          <w:szCs w:val="20"/>
        </w:rPr>
      </w:pPr>
    </w:p>
    <w:p w14:paraId="48020771" w14:textId="77777777" w:rsidR="003936D2" w:rsidRPr="00147B61" w:rsidRDefault="003936D2" w:rsidP="00872FC7">
      <w:pPr>
        <w:spacing w:after="0" w:line="240" w:lineRule="auto"/>
        <w:rPr>
          <w:rFonts w:ascii="Palatino Linotype" w:hAnsi="Palatino Linotype"/>
          <w:sz w:val="14"/>
          <w:szCs w:val="20"/>
        </w:rPr>
      </w:pPr>
    </w:p>
    <w:p w14:paraId="32D5E1E3" w14:textId="77777777" w:rsidR="00872FC7" w:rsidRPr="00147B61" w:rsidRDefault="00872FC7" w:rsidP="00872FC7">
      <w:pPr>
        <w:spacing w:after="0" w:line="240" w:lineRule="auto"/>
        <w:rPr>
          <w:rFonts w:ascii="Palatino Linotype" w:hAnsi="Palatino Linotype"/>
          <w:sz w:val="14"/>
          <w:szCs w:val="20"/>
        </w:rPr>
      </w:pPr>
    </w:p>
    <w:p w14:paraId="3D1AC707" w14:textId="77777777" w:rsidR="00F85B25" w:rsidRPr="00147B61" w:rsidRDefault="00F85B25" w:rsidP="00872FC7">
      <w:pPr>
        <w:spacing w:after="0" w:line="360" w:lineRule="auto"/>
        <w:jc w:val="both"/>
        <w:rPr>
          <w:rFonts w:ascii="Palatino Linotype" w:hAnsi="Palatino Linotype" w:cs="Arial"/>
          <w:sz w:val="16"/>
          <w:szCs w:val="16"/>
        </w:rPr>
      </w:pPr>
    </w:p>
    <w:sectPr w:rsidR="00F85B25" w:rsidRPr="00147B61" w:rsidSect="00BD2519">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C9407" w14:textId="77777777" w:rsidR="00DF5266" w:rsidRDefault="00DF5266" w:rsidP="00EE47DA">
      <w:pPr>
        <w:spacing w:after="0" w:line="240" w:lineRule="auto"/>
      </w:pPr>
      <w:r>
        <w:separator/>
      </w:r>
    </w:p>
  </w:endnote>
  <w:endnote w:type="continuationSeparator" w:id="0">
    <w:p w14:paraId="6FF339D9" w14:textId="77777777" w:rsidR="00DF5266" w:rsidRDefault="00DF5266" w:rsidP="00EE4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AEF9E" w14:textId="77777777" w:rsidR="00377AA3" w:rsidRPr="000B69FA" w:rsidRDefault="00377AA3" w:rsidP="00BD2519">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B7949">
      <w:rPr>
        <w:rFonts w:ascii="Palatino Linotype" w:hAnsi="Palatino Linotype"/>
        <w:bCs/>
        <w:noProof/>
        <w:sz w:val="20"/>
      </w:rPr>
      <w:t>8</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BB7949">
      <w:rPr>
        <w:rFonts w:ascii="Palatino Linotype" w:hAnsi="Palatino Linotype"/>
        <w:bCs/>
        <w:noProof/>
        <w:sz w:val="20"/>
      </w:rPr>
      <w:t>29</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0F143" w14:textId="77777777" w:rsidR="00377AA3" w:rsidRPr="000B69FA" w:rsidRDefault="00377AA3" w:rsidP="00BD2519">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BB7949">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BB7949">
      <w:rPr>
        <w:rFonts w:ascii="Palatino Linotype" w:hAnsi="Palatino Linotype"/>
        <w:bCs/>
        <w:noProof/>
        <w:sz w:val="20"/>
      </w:rPr>
      <w:t>29</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6A707" w14:textId="77777777" w:rsidR="00DF5266" w:rsidRDefault="00DF5266" w:rsidP="00EE47DA">
      <w:pPr>
        <w:spacing w:after="0" w:line="240" w:lineRule="auto"/>
      </w:pPr>
      <w:r>
        <w:separator/>
      </w:r>
    </w:p>
  </w:footnote>
  <w:footnote w:type="continuationSeparator" w:id="0">
    <w:p w14:paraId="3C003ED4" w14:textId="77777777" w:rsidR="00DF5266" w:rsidRDefault="00DF5266" w:rsidP="00EE47DA">
      <w:pPr>
        <w:spacing w:after="0" w:line="240" w:lineRule="auto"/>
      </w:pPr>
      <w:r>
        <w:continuationSeparator/>
      </w:r>
    </w:p>
  </w:footnote>
  <w:footnote w:id="1">
    <w:p w14:paraId="2DC51B7B" w14:textId="77777777" w:rsidR="0007610F" w:rsidRPr="00911081" w:rsidRDefault="0007610F" w:rsidP="0007610F">
      <w:pPr>
        <w:jc w:val="both"/>
        <w:rPr>
          <w:rFonts w:ascii="Palatino Linotype" w:eastAsia="Times New Roman"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DBBFAD2" w14:textId="77777777" w:rsidR="0007610F" w:rsidRPr="00911081" w:rsidRDefault="0007610F" w:rsidP="0007610F">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D7D89" w14:textId="416683A2" w:rsidR="00377AA3" w:rsidRDefault="0055233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0F5EA8A3" wp14:editId="4978F35B">
          <wp:simplePos x="0" y="0"/>
          <wp:positionH relativeFrom="page">
            <wp:posOffset>19658</wp:posOffset>
          </wp:positionH>
          <wp:positionV relativeFrom="page">
            <wp:posOffset>20376</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377AA3" w14:paraId="31A0CF6C" w14:textId="77777777" w:rsidTr="00BD2519">
      <w:trPr>
        <w:trHeight w:val="227"/>
      </w:trPr>
      <w:tc>
        <w:tcPr>
          <w:tcW w:w="5529" w:type="dxa"/>
          <w:hideMark/>
        </w:tcPr>
        <w:p w14:paraId="73D5E31B" w14:textId="77777777"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6F768A34" w14:textId="493453DD" w:rsidR="00377AA3" w:rsidRPr="003416ED" w:rsidRDefault="00816CE9" w:rsidP="004952AC">
          <w:pPr>
            <w:spacing w:after="120" w:line="256" w:lineRule="auto"/>
            <w:ind w:left="-486" w:right="214" w:firstLine="1585"/>
            <w:jc w:val="right"/>
            <w:rPr>
              <w:rFonts w:ascii="Palatino Linotype" w:hAnsi="Palatino Linotype" w:cs="Arial"/>
            </w:rPr>
          </w:pPr>
          <w:r w:rsidRPr="00816CE9">
            <w:rPr>
              <w:rFonts w:ascii="Palatino Linotype" w:hAnsi="Palatino Linotype" w:cs="Arial"/>
              <w:bCs/>
              <w:lang w:eastAsia="es-MX"/>
            </w:rPr>
            <w:t>07725/INFOEM/IP/RR/2025</w:t>
          </w:r>
        </w:p>
      </w:tc>
    </w:tr>
    <w:tr w:rsidR="00377AA3" w14:paraId="668EF6AA" w14:textId="77777777" w:rsidTr="00BD2519">
      <w:trPr>
        <w:trHeight w:val="242"/>
      </w:trPr>
      <w:tc>
        <w:tcPr>
          <w:tcW w:w="5529" w:type="dxa"/>
          <w:hideMark/>
        </w:tcPr>
        <w:p w14:paraId="014236AF" w14:textId="3FC34623"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4387FE2" w14:textId="22281F21" w:rsidR="00377AA3" w:rsidRPr="003416ED" w:rsidRDefault="00816CE9" w:rsidP="00816CE9">
          <w:pPr>
            <w:spacing w:after="120" w:line="256" w:lineRule="auto"/>
            <w:ind w:left="-486" w:right="214" w:firstLine="409"/>
            <w:jc w:val="right"/>
            <w:rPr>
              <w:rFonts w:ascii="Palatino Linotype" w:hAnsi="Palatino Linotype" w:cs="Arial"/>
            </w:rPr>
          </w:pPr>
          <w:r w:rsidRPr="00816CE9">
            <w:rPr>
              <w:rFonts w:ascii="Palatino Linotype" w:hAnsi="Palatino Linotype" w:cs="Arial"/>
              <w:bCs/>
              <w:lang w:eastAsia="es-MX"/>
            </w:rPr>
            <w:t>Secretaría de Educación, Ciencia, Tecnología e Innovación</w:t>
          </w:r>
        </w:p>
      </w:tc>
    </w:tr>
    <w:tr w:rsidR="00377AA3" w14:paraId="5F07FE9A" w14:textId="77777777" w:rsidTr="00BD2519">
      <w:trPr>
        <w:trHeight w:val="342"/>
      </w:trPr>
      <w:tc>
        <w:tcPr>
          <w:tcW w:w="5529" w:type="dxa"/>
          <w:hideMark/>
        </w:tcPr>
        <w:p w14:paraId="1599BCD7" w14:textId="434A1D20" w:rsidR="00377AA3" w:rsidRDefault="00377AA3" w:rsidP="00BD2519">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46548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45EE38DB" w14:textId="0FB98B46" w:rsidR="00377AA3" w:rsidRPr="003416ED" w:rsidRDefault="00465489" w:rsidP="00BD2519">
          <w:pPr>
            <w:spacing w:after="120" w:line="256" w:lineRule="auto"/>
            <w:ind w:left="-486" w:right="214" w:firstLine="567"/>
            <w:jc w:val="right"/>
            <w:rPr>
              <w:rFonts w:ascii="Palatino Linotype" w:hAnsi="Palatino Linotype" w:cs="Arial"/>
            </w:rPr>
          </w:pPr>
          <w:r>
            <w:rPr>
              <w:rFonts w:ascii="Palatino Linotype" w:hAnsi="Palatino Linotype" w:cs="Arial"/>
            </w:rPr>
            <w:t>José Martínez Vilchis</w:t>
          </w:r>
        </w:p>
      </w:tc>
    </w:tr>
  </w:tbl>
  <w:p w14:paraId="50BF3A01" w14:textId="77777777" w:rsidR="00377AA3" w:rsidRDefault="00377AA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382"/>
      <w:gridCol w:w="4683"/>
    </w:tblGrid>
    <w:tr w:rsidR="00377AA3" w14:paraId="63BF736F" w14:textId="77777777" w:rsidTr="003416ED">
      <w:trPr>
        <w:trHeight w:val="227"/>
      </w:trPr>
      <w:tc>
        <w:tcPr>
          <w:tcW w:w="5382" w:type="dxa"/>
          <w:hideMark/>
        </w:tcPr>
        <w:p w14:paraId="5609486C" w14:textId="3475BEC2"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683" w:type="dxa"/>
          <w:hideMark/>
        </w:tcPr>
        <w:p w14:paraId="3D2C3379" w14:textId="633C1431" w:rsidR="00377AA3" w:rsidRPr="003416ED" w:rsidRDefault="00816CE9" w:rsidP="00613213">
          <w:pPr>
            <w:spacing w:after="120" w:line="256" w:lineRule="auto"/>
            <w:ind w:left="-486" w:right="214" w:firstLine="1408"/>
            <w:jc w:val="right"/>
            <w:rPr>
              <w:rFonts w:ascii="Palatino Linotype" w:hAnsi="Palatino Linotype" w:cs="Arial"/>
            </w:rPr>
          </w:pPr>
          <w:r w:rsidRPr="00816CE9">
            <w:rPr>
              <w:rFonts w:ascii="Palatino Linotype" w:hAnsi="Palatino Linotype" w:cs="Arial"/>
              <w:bCs/>
              <w:lang w:eastAsia="es-MX"/>
            </w:rPr>
            <w:t>07725/INFOEM/IP/RR/2025</w:t>
          </w:r>
        </w:p>
      </w:tc>
    </w:tr>
    <w:tr w:rsidR="00377AA3" w14:paraId="2121F005" w14:textId="77777777" w:rsidTr="003416ED">
      <w:trPr>
        <w:trHeight w:val="196"/>
      </w:trPr>
      <w:tc>
        <w:tcPr>
          <w:tcW w:w="5382" w:type="dxa"/>
          <w:hideMark/>
        </w:tcPr>
        <w:p w14:paraId="42BC584B" w14:textId="5BA13340" w:rsidR="00377AA3" w:rsidRDefault="00377AA3" w:rsidP="003416E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683" w:type="dxa"/>
          <w:hideMark/>
        </w:tcPr>
        <w:p w14:paraId="4E940F76" w14:textId="0F751207" w:rsidR="00377AA3" w:rsidRPr="00781593" w:rsidRDefault="00BB7949" w:rsidP="003416ED">
          <w:pPr>
            <w:spacing w:after="120" w:line="256" w:lineRule="auto"/>
            <w:ind w:left="-486" w:right="214" w:firstLine="1408"/>
            <w:jc w:val="right"/>
            <w:rPr>
              <w:rFonts w:ascii="Palatino Linotype" w:hAnsi="Palatino Linotype"/>
            </w:rPr>
          </w:pPr>
          <w:r>
            <w:rPr>
              <w:rFonts w:ascii="Palatino Linotype" w:hAnsi="Palatino Linotype"/>
            </w:rPr>
            <w:t>XXXXXXXXXXXXXXXXXXXXXXXXXXXXXXXXXX</w:t>
          </w:r>
        </w:p>
      </w:tc>
    </w:tr>
    <w:tr w:rsidR="00377AA3" w14:paraId="782AAE80" w14:textId="77777777" w:rsidTr="003416ED">
      <w:trPr>
        <w:trHeight w:val="242"/>
      </w:trPr>
      <w:tc>
        <w:tcPr>
          <w:tcW w:w="5382" w:type="dxa"/>
          <w:hideMark/>
        </w:tcPr>
        <w:p w14:paraId="2E01B49A" w14:textId="77777777" w:rsidR="00377AA3" w:rsidRDefault="00377AA3" w:rsidP="003416E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683" w:type="dxa"/>
          <w:hideMark/>
        </w:tcPr>
        <w:p w14:paraId="127A480C" w14:textId="73BB1568" w:rsidR="00377AA3" w:rsidRPr="003416ED" w:rsidRDefault="00816CE9" w:rsidP="00816CE9">
          <w:pPr>
            <w:spacing w:after="120" w:line="256" w:lineRule="auto"/>
            <w:ind w:left="-486" w:right="214" w:firstLine="486"/>
            <w:jc w:val="right"/>
          </w:pPr>
          <w:r w:rsidRPr="00816CE9">
            <w:rPr>
              <w:rFonts w:ascii="Palatino Linotype" w:hAnsi="Palatino Linotype" w:cs="Arial"/>
              <w:bCs/>
              <w:lang w:eastAsia="es-MX"/>
            </w:rPr>
            <w:t>Secretaría de Educación, Ciencia, Tecnología e Innovación</w:t>
          </w:r>
        </w:p>
      </w:tc>
    </w:tr>
    <w:tr w:rsidR="00377AA3" w14:paraId="050E74B3" w14:textId="77777777" w:rsidTr="003416ED">
      <w:trPr>
        <w:trHeight w:val="342"/>
      </w:trPr>
      <w:tc>
        <w:tcPr>
          <w:tcW w:w="5382" w:type="dxa"/>
          <w:hideMark/>
        </w:tcPr>
        <w:p w14:paraId="187562E8" w14:textId="12A7B81F" w:rsidR="00377AA3" w:rsidRDefault="00377AA3" w:rsidP="00BD2519">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465489">
            <w:rPr>
              <w:rFonts w:ascii="Palatino Linotype" w:hAnsi="Palatino Linotype" w:cs="Arial"/>
              <w:b/>
              <w:szCs w:val="20"/>
            </w:rPr>
            <w:t>o</w:t>
          </w:r>
          <w:r>
            <w:rPr>
              <w:rFonts w:ascii="Palatino Linotype" w:hAnsi="Palatino Linotype" w:cs="Arial"/>
              <w:b/>
              <w:szCs w:val="20"/>
            </w:rPr>
            <w:t xml:space="preserve"> Ponente:</w:t>
          </w:r>
        </w:p>
      </w:tc>
      <w:tc>
        <w:tcPr>
          <w:tcW w:w="4683" w:type="dxa"/>
          <w:hideMark/>
        </w:tcPr>
        <w:p w14:paraId="6A60223D" w14:textId="01729A76" w:rsidR="00377AA3" w:rsidRPr="003416ED" w:rsidRDefault="00465489" w:rsidP="00BD2519">
          <w:pPr>
            <w:spacing w:after="120" w:line="256" w:lineRule="auto"/>
            <w:ind w:left="-486" w:right="214" w:firstLine="567"/>
            <w:jc w:val="right"/>
            <w:rPr>
              <w:rFonts w:ascii="Palatino Linotype" w:hAnsi="Palatino Linotype" w:cs="Arial"/>
            </w:rPr>
          </w:pPr>
          <w:r>
            <w:rPr>
              <w:rFonts w:ascii="Palatino Linotype" w:hAnsi="Palatino Linotype" w:cs="Arial"/>
            </w:rPr>
            <w:t>José Martínez Vilchis</w:t>
          </w:r>
        </w:p>
      </w:tc>
    </w:tr>
  </w:tbl>
  <w:p w14:paraId="169FB825" w14:textId="2423F278" w:rsidR="00377AA3" w:rsidRPr="003416ED" w:rsidRDefault="00552339">
    <w:pPr>
      <w:pStyle w:val="Encabezado"/>
      <w:rPr>
        <w:sz w:val="12"/>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5DB053E" wp14:editId="71EDA71D">
          <wp:simplePos x="0" y="0"/>
          <wp:positionH relativeFrom="page">
            <wp:posOffset>19657</wp:posOffset>
          </wp:positionH>
          <wp:positionV relativeFrom="page">
            <wp:posOffset>11624</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85F87"/>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0F017B"/>
    <w:multiLevelType w:val="hybridMultilevel"/>
    <w:tmpl w:val="168A042E"/>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57F62A7"/>
    <w:multiLevelType w:val="multilevel"/>
    <w:tmpl w:val="B68C9470"/>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3" w15:restartNumberingAfterBreak="0">
    <w:nsid w:val="20230723"/>
    <w:multiLevelType w:val="multilevel"/>
    <w:tmpl w:val="E2A46910"/>
    <w:styleLink w:val="Listaactual1"/>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50E3B3B"/>
    <w:multiLevelType w:val="hybridMultilevel"/>
    <w:tmpl w:val="394A28F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8FB4FB5"/>
    <w:multiLevelType w:val="hybridMultilevel"/>
    <w:tmpl w:val="47FA954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32406E06"/>
    <w:multiLevelType w:val="hybridMultilevel"/>
    <w:tmpl w:val="BAE8FBF8"/>
    <w:lvl w:ilvl="0" w:tplc="F3EC5DB2">
      <w:start w:val="1"/>
      <w:numFmt w:val="decimal"/>
      <w:lvlText w:val="%1."/>
      <w:lvlJc w:val="left"/>
      <w:pPr>
        <w:ind w:left="2258" w:hanging="720"/>
      </w:pPr>
      <w:rPr>
        <w:rFonts w:hint="default"/>
        <w:b/>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7"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8" w15:restartNumberingAfterBreak="0">
    <w:nsid w:val="4CDE23A3"/>
    <w:multiLevelType w:val="hybridMultilevel"/>
    <w:tmpl w:val="ABEC1D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D046AF2"/>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030671"/>
    <w:multiLevelType w:val="hybridMultilevel"/>
    <w:tmpl w:val="D3D2B982"/>
    <w:lvl w:ilvl="0" w:tplc="25521C4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29A1325"/>
    <w:multiLevelType w:val="hybridMultilevel"/>
    <w:tmpl w:val="E2A46910"/>
    <w:lvl w:ilvl="0" w:tplc="580A0001">
      <w:start w:val="1"/>
      <w:numFmt w:val="bullet"/>
      <w:lvlText w:val=""/>
      <w:lvlJc w:val="left"/>
      <w:pPr>
        <w:ind w:left="720" w:hanging="360"/>
      </w:pPr>
      <w:rPr>
        <w:rFonts w:ascii="Symbol" w:hAnsi="Symbol" w:hint="default"/>
      </w:rPr>
    </w:lvl>
    <w:lvl w:ilvl="1" w:tplc="580A000F">
      <w:start w:val="1"/>
      <w:numFmt w:val="decimal"/>
      <w:lvlText w:val="%2."/>
      <w:lvlJc w:val="left"/>
      <w:pPr>
        <w:ind w:left="1440" w:hanging="360"/>
      </w:p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71AA52D6"/>
    <w:multiLevelType w:val="hybridMultilevel"/>
    <w:tmpl w:val="8F96F250"/>
    <w:lvl w:ilvl="0" w:tplc="A3F43E12">
      <w:numFmt w:val="bullet"/>
      <w:lvlText w:val="-"/>
      <w:lvlJc w:val="left"/>
      <w:pPr>
        <w:ind w:left="1211" w:hanging="360"/>
      </w:pPr>
      <w:rPr>
        <w:rFonts w:ascii="Palatino Linotype" w:eastAsiaTheme="minorHAnsi" w:hAnsi="Palatino Linotype" w:cs="Aria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3" w15:restartNumberingAfterBreak="0">
    <w:nsid w:val="787334AD"/>
    <w:multiLevelType w:val="multilevel"/>
    <w:tmpl w:val="B68C9470"/>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14" w15:restartNumberingAfterBreak="0">
    <w:nsid w:val="7D3E0EBE"/>
    <w:multiLevelType w:val="hybridMultilevel"/>
    <w:tmpl w:val="8C6EFEC6"/>
    <w:lvl w:ilvl="0" w:tplc="A6F0CDA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F63577B"/>
    <w:multiLevelType w:val="hybridMultilevel"/>
    <w:tmpl w:val="92A0A8EE"/>
    <w:lvl w:ilvl="0" w:tplc="5E66D7A6">
      <w:start w:val="1"/>
      <w:numFmt w:val="upperRoman"/>
      <w:lvlText w:val="%1."/>
      <w:lvlJc w:val="left"/>
      <w:pPr>
        <w:ind w:left="1287" w:hanging="720"/>
      </w:pPr>
      <w:rPr>
        <w:b/>
      </w:rPr>
    </w:lvl>
    <w:lvl w:ilvl="1" w:tplc="080A0019">
      <w:start w:val="1"/>
      <w:numFmt w:val="lowerLetter"/>
      <w:lvlText w:val="%2."/>
      <w:lvlJc w:val="left"/>
      <w:pPr>
        <w:ind w:left="1647" w:hanging="360"/>
      </w:pPr>
    </w:lvl>
    <w:lvl w:ilvl="2" w:tplc="080A001B">
      <w:start w:val="1"/>
      <w:numFmt w:val="lowerRoman"/>
      <w:lvlText w:val="%3."/>
      <w:lvlJc w:val="right"/>
      <w:pPr>
        <w:ind w:left="2367" w:hanging="180"/>
      </w:pPr>
    </w:lvl>
    <w:lvl w:ilvl="3" w:tplc="080A000F">
      <w:start w:val="1"/>
      <w:numFmt w:val="decimal"/>
      <w:lvlText w:val="%4."/>
      <w:lvlJc w:val="left"/>
      <w:pPr>
        <w:ind w:left="3087" w:hanging="360"/>
      </w:pPr>
    </w:lvl>
    <w:lvl w:ilvl="4" w:tplc="080A0019">
      <w:start w:val="1"/>
      <w:numFmt w:val="lowerLetter"/>
      <w:lvlText w:val="%5."/>
      <w:lvlJc w:val="left"/>
      <w:pPr>
        <w:ind w:left="3807" w:hanging="360"/>
      </w:pPr>
    </w:lvl>
    <w:lvl w:ilvl="5" w:tplc="080A001B">
      <w:start w:val="1"/>
      <w:numFmt w:val="lowerRoman"/>
      <w:lvlText w:val="%6."/>
      <w:lvlJc w:val="right"/>
      <w:pPr>
        <w:ind w:left="4527" w:hanging="180"/>
      </w:pPr>
    </w:lvl>
    <w:lvl w:ilvl="6" w:tplc="080A000F">
      <w:start w:val="1"/>
      <w:numFmt w:val="decimal"/>
      <w:lvlText w:val="%7."/>
      <w:lvlJc w:val="left"/>
      <w:pPr>
        <w:ind w:left="5247" w:hanging="360"/>
      </w:pPr>
    </w:lvl>
    <w:lvl w:ilvl="7" w:tplc="080A0019">
      <w:start w:val="1"/>
      <w:numFmt w:val="lowerLetter"/>
      <w:lvlText w:val="%8."/>
      <w:lvlJc w:val="left"/>
      <w:pPr>
        <w:ind w:left="5967" w:hanging="360"/>
      </w:pPr>
    </w:lvl>
    <w:lvl w:ilvl="8" w:tplc="080A001B">
      <w:start w:val="1"/>
      <w:numFmt w:val="lowerRoman"/>
      <w:lvlText w:val="%9."/>
      <w:lvlJc w:val="right"/>
      <w:pPr>
        <w:ind w:left="6687" w:hanging="180"/>
      </w:pPr>
    </w:lvl>
  </w:abstractNum>
  <w:num w:numId="1">
    <w:abstractNumId w:val="14"/>
  </w:num>
  <w:num w:numId="2">
    <w:abstractNumId w:val="10"/>
  </w:num>
  <w:num w:numId="3">
    <w:abstractNumId w:val="7"/>
  </w:num>
  <w:num w:numId="4">
    <w:abstractNumId w:val="6"/>
  </w:num>
  <w:num w:numId="5">
    <w:abstractNumId w:val="1"/>
  </w:num>
  <w:num w:numId="6">
    <w:abstractNumId w:val="4"/>
  </w:num>
  <w:num w:numId="7">
    <w:abstractNumId w:val="9"/>
  </w:num>
  <w:num w:numId="8">
    <w:abstractNumId w:val="12"/>
  </w:num>
  <w:num w:numId="9">
    <w:abstractNumId w:val="5"/>
  </w:num>
  <w:num w:numId="10">
    <w:abstractNumId w:val="11"/>
  </w:num>
  <w:num w:numId="11">
    <w:abstractNumId w:val="3"/>
  </w:num>
  <w:num w:numId="12">
    <w:abstractNumId w:val="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419"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S_tradnl" w:vendorID="64" w:dllVersion="131078" w:nlCheck="1" w:checkStyle="1"/>
  <w:activeWritingStyle w:appName="MSWord" w:lang="es-ES" w:vendorID="64" w:dllVersion="131078" w:nlCheck="1" w:checkStyle="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7DA"/>
    <w:rsid w:val="00000F38"/>
    <w:rsid w:val="00002716"/>
    <w:rsid w:val="0000636E"/>
    <w:rsid w:val="00006A85"/>
    <w:rsid w:val="000078B4"/>
    <w:rsid w:val="0001530E"/>
    <w:rsid w:val="00017E9A"/>
    <w:rsid w:val="000260C0"/>
    <w:rsid w:val="00035B6B"/>
    <w:rsid w:val="00040104"/>
    <w:rsid w:val="000401A6"/>
    <w:rsid w:val="0004373F"/>
    <w:rsid w:val="00050376"/>
    <w:rsid w:val="00053D02"/>
    <w:rsid w:val="00060C4E"/>
    <w:rsid w:val="000639C0"/>
    <w:rsid w:val="00071FDA"/>
    <w:rsid w:val="00072693"/>
    <w:rsid w:val="00074EF7"/>
    <w:rsid w:val="0007610F"/>
    <w:rsid w:val="0007637D"/>
    <w:rsid w:val="00086656"/>
    <w:rsid w:val="000877F1"/>
    <w:rsid w:val="0009195E"/>
    <w:rsid w:val="00093DBB"/>
    <w:rsid w:val="000A695A"/>
    <w:rsid w:val="000A6EF4"/>
    <w:rsid w:val="000B2AA5"/>
    <w:rsid w:val="000C0689"/>
    <w:rsid w:val="000C16AF"/>
    <w:rsid w:val="000D20B6"/>
    <w:rsid w:val="000D42D4"/>
    <w:rsid w:val="000D45ED"/>
    <w:rsid w:val="000D5731"/>
    <w:rsid w:val="000D65F5"/>
    <w:rsid w:val="000E1D2A"/>
    <w:rsid w:val="000E278D"/>
    <w:rsid w:val="000E6376"/>
    <w:rsid w:val="000E780C"/>
    <w:rsid w:val="000F0CBC"/>
    <w:rsid w:val="000F2312"/>
    <w:rsid w:val="000F6AEB"/>
    <w:rsid w:val="00100A63"/>
    <w:rsid w:val="001025F3"/>
    <w:rsid w:val="00110D5D"/>
    <w:rsid w:val="00112BAF"/>
    <w:rsid w:val="001205B4"/>
    <w:rsid w:val="0012137C"/>
    <w:rsid w:val="00123EF6"/>
    <w:rsid w:val="00124567"/>
    <w:rsid w:val="0013132F"/>
    <w:rsid w:val="00132260"/>
    <w:rsid w:val="001363B8"/>
    <w:rsid w:val="00142989"/>
    <w:rsid w:val="001430E8"/>
    <w:rsid w:val="00147B61"/>
    <w:rsid w:val="00155074"/>
    <w:rsid w:val="00160EE9"/>
    <w:rsid w:val="001619EA"/>
    <w:rsid w:val="00163F01"/>
    <w:rsid w:val="00170866"/>
    <w:rsid w:val="00172F09"/>
    <w:rsid w:val="001905AD"/>
    <w:rsid w:val="0019218C"/>
    <w:rsid w:val="001952D9"/>
    <w:rsid w:val="0019696F"/>
    <w:rsid w:val="001A0338"/>
    <w:rsid w:val="001A034D"/>
    <w:rsid w:val="001B0A86"/>
    <w:rsid w:val="001C251C"/>
    <w:rsid w:val="001C3CC9"/>
    <w:rsid w:val="001D2513"/>
    <w:rsid w:val="001D2C15"/>
    <w:rsid w:val="001D37EC"/>
    <w:rsid w:val="001D632E"/>
    <w:rsid w:val="001E5118"/>
    <w:rsid w:val="001F0285"/>
    <w:rsid w:val="001F5195"/>
    <w:rsid w:val="001F56EF"/>
    <w:rsid w:val="001F5F8D"/>
    <w:rsid w:val="001F5FBB"/>
    <w:rsid w:val="00207404"/>
    <w:rsid w:val="00216CAA"/>
    <w:rsid w:val="002242E9"/>
    <w:rsid w:val="002277FD"/>
    <w:rsid w:val="002307A9"/>
    <w:rsid w:val="0023453D"/>
    <w:rsid w:val="0024290F"/>
    <w:rsid w:val="00250EB0"/>
    <w:rsid w:val="0025203A"/>
    <w:rsid w:val="00252D20"/>
    <w:rsid w:val="00265019"/>
    <w:rsid w:val="00265501"/>
    <w:rsid w:val="00267632"/>
    <w:rsid w:val="00267F29"/>
    <w:rsid w:val="0027093D"/>
    <w:rsid w:val="0027201B"/>
    <w:rsid w:val="002724D8"/>
    <w:rsid w:val="00276608"/>
    <w:rsid w:val="00282BF9"/>
    <w:rsid w:val="002843BD"/>
    <w:rsid w:val="00285B10"/>
    <w:rsid w:val="00286CEF"/>
    <w:rsid w:val="00287283"/>
    <w:rsid w:val="002926B9"/>
    <w:rsid w:val="00295EAA"/>
    <w:rsid w:val="002A16A4"/>
    <w:rsid w:val="002A1793"/>
    <w:rsid w:val="002A1F8E"/>
    <w:rsid w:val="002B152B"/>
    <w:rsid w:val="002B1EE7"/>
    <w:rsid w:val="002B2631"/>
    <w:rsid w:val="002B4EDF"/>
    <w:rsid w:val="002B519E"/>
    <w:rsid w:val="002B769A"/>
    <w:rsid w:val="002C3309"/>
    <w:rsid w:val="002D031D"/>
    <w:rsid w:val="002D6084"/>
    <w:rsid w:val="002E0BFD"/>
    <w:rsid w:val="002E0F27"/>
    <w:rsid w:val="002E5FE9"/>
    <w:rsid w:val="002E65A6"/>
    <w:rsid w:val="002E68FE"/>
    <w:rsid w:val="002F1183"/>
    <w:rsid w:val="002F1BC8"/>
    <w:rsid w:val="002F3AC5"/>
    <w:rsid w:val="002F4DA2"/>
    <w:rsid w:val="002F738E"/>
    <w:rsid w:val="00305BBA"/>
    <w:rsid w:val="00310A35"/>
    <w:rsid w:val="0031456D"/>
    <w:rsid w:val="00322AB0"/>
    <w:rsid w:val="0032308A"/>
    <w:rsid w:val="00323F74"/>
    <w:rsid w:val="00324E64"/>
    <w:rsid w:val="00333BE4"/>
    <w:rsid w:val="003357A6"/>
    <w:rsid w:val="00336353"/>
    <w:rsid w:val="00336CEB"/>
    <w:rsid w:val="003416ED"/>
    <w:rsid w:val="00341A63"/>
    <w:rsid w:val="00341E8B"/>
    <w:rsid w:val="003434AB"/>
    <w:rsid w:val="003439C4"/>
    <w:rsid w:val="0034579E"/>
    <w:rsid w:val="00345A35"/>
    <w:rsid w:val="00345B5B"/>
    <w:rsid w:val="00347A1A"/>
    <w:rsid w:val="0035001C"/>
    <w:rsid w:val="00350C89"/>
    <w:rsid w:val="00355459"/>
    <w:rsid w:val="003627A1"/>
    <w:rsid w:val="003636FE"/>
    <w:rsid w:val="00364822"/>
    <w:rsid w:val="00367414"/>
    <w:rsid w:val="003708EF"/>
    <w:rsid w:val="00370D95"/>
    <w:rsid w:val="00370EF5"/>
    <w:rsid w:val="00372758"/>
    <w:rsid w:val="00374232"/>
    <w:rsid w:val="00377AA3"/>
    <w:rsid w:val="003811F8"/>
    <w:rsid w:val="0038206C"/>
    <w:rsid w:val="003923DA"/>
    <w:rsid w:val="00393118"/>
    <w:rsid w:val="003936D2"/>
    <w:rsid w:val="003A2DCA"/>
    <w:rsid w:val="003A565E"/>
    <w:rsid w:val="003A61E5"/>
    <w:rsid w:val="003B708B"/>
    <w:rsid w:val="003C56AC"/>
    <w:rsid w:val="003C5A01"/>
    <w:rsid w:val="003C5C21"/>
    <w:rsid w:val="003D150C"/>
    <w:rsid w:val="003D37E9"/>
    <w:rsid w:val="003E1EB5"/>
    <w:rsid w:val="003E1F80"/>
    <w:rsid w:val="003E3A57"/>
    <w:rsid w:val="003E7FC4"/>
    <w:rsid w:val="003F33B6"/>
    <w:rsid w:val="003F6A27"/>
    <w:rsid w:val="003F6F67"/>
    <w:rsid w:val="00404074"/>
    <w:rsid w:val="00411640"/>
    <w:rsid w:val="004162FC"/>
    <w:rsid w:val="0042004D"/>
    <w:rsid w:val="00422E20"/>
    <w:rsid w:val="00423661"/>
    <w:rsid w:val="00426618"/>
    <w:rsid w:val="004272A2"/>
    <w:rsid w:val="0042799E"/>
    <w:rsid w:val="0043625C"/>
    <w:rsid w:val="00440620"/>
    <w:rsid w:val="004434F7"/>
    <w:rsid w:val="00443B2A"/>
    <w:rsid w:val="00446557"/>
    <w:rsid w:val="00451846"/>
    <w:rsid w:val="00454A17"/>
    <w:rsid w:val="00461236"/>
    <w:rsid w:val="004614A3"/>
    <w:rsid w:val="00463758"/>
    <w:rsid w:val="00465489"/>
    <w:rsid w:val="0046683C"/>
    <w:rsid w:val="00467487"/>
    <w:rsid w:val="00472720"/>
    <w:rsid w:val="00473B0B"/>
    <w:rsid w:val="00476B64"/>
    <w:rsid w:val="00480581"/>
    <w:rsid w:val="00483D45"/>
    <w:rsid w:val="004904FD"/>
    <w:rsid w:val="00490645"/>
    <w:rsid w:val="00490AE4"/>
    <w:rsid w:val="004952AC"/>
    <w:rsid w:val="00496344"/>
    <w:rsid w:val="0049639C"/>
    <w:rsid w:val="004A06FF"/>
    <w:rsid w:val="004A72BB"/>
    <w:rsid w:val="004B3C09"/>
    <w:rsid w:val="004B534E"/>
    <w:rsid w:val="004C0B45"/>
    <w:rsid w:val="004C5331"/>
    <w:rsid w:val="004D21C7"/>
    <w:rsid w:val="004E1D10"/>
    <w:rsid w:val="004F2C2A"/>
    <w:rsid w:val="004F61AC"/>
    <w:rsid w:val="004F7564"/>
    <w:rsid w:val="00500BD0"/>
    <w:rsid w:val="00502E92"/>
    <w:rsid w:val="00505107"/>
    <w:rsid w:val="005062D8"/>
    <w:rsid w:val="00510307"/>
    <w:rsid w:val="005123BB"/>
    <w:rsid w:val="0051417D"/>
    <w:rsid w:val="00517DF7"/>
    <w:rsid w:val="00520F54"/>
    <w:rsid w:val="00522515"/>
    <w:rsid w:val="00524019"/>
    <w:rsid w:val="0053082A"/>
    <w:rsid w:val="005311ED"/>
    <w:rsid w:val="0053124F"/>
    <w:rsid w:val="00542385"/>
    <w:rsid w:val="00542D79"/>
    <w:rsid w:val="005441FC"/>
    <w:rsid w:val="00545F25"/>
    <w:rsid w:val="00547434"/>
    <w:rsid w:val="00551543"/>
    <w:rsid w:val="00552339"/>
    <w:rsid w:val="00555C68"/>
    <w:rsid w:val="00556551"/>
    <w:rsid w:val="00562181"/>
    <w:rsid w:val="00565137"/>
    <w:rsid w:val="005733EB"/>
    <w:rsid w:val="005748FA"/>
    <w:rsid w:val="005930C8"/>
    <w:rsid w:val="005943FA"/>
    <w:rsid w:val="005953B8"/>
    <w:rsid w:val="00596A37"/>
    <w:rsid w:val="005B5871"/>
    <w:rsid w:val="005C03C5"/>
    <w:rsid w:val="005C2452"/>
    <w:rsid w:val="005C56E8"/>
    <w:rsid w:val="005C5ABF"/>
    <w:rsid w:val="005C7664"/>
    <w:rsid w:val="005D4845"/>
    <w:rsid w:val="005D5030"/>
    <w:rsid w:val="005D7035"/>
    <w:rsid w:val="005D79A1"/>
    <w:rsid w:val="005E23FE"/>
    <w:rsid w:val="005E3EDB"/>
    <w:rsid w:val="005E44E0"/>
    <w:rsid w:val="005E4CD1"/>
    <w:rsid w:val="005E7C2F"/>
    <w:rsid w:val="005F6B9D"/>
    <w:rsid w:val="005F6F54"/>
    <w:rsid w:val="00600542"/>
    <w:rsid w:val="0060290A"/>
    <w:rsid w:val="00602DBC"/>
    <w:rsid w:val="00611F39"/>
    <w:rsid w:val="00613213"/>
    <w:rsid w:val="00613419"/>
    <w:rsid w:val="00617064"/>
    <w:rsid w:val="006229E5"/>
    <w:rsid w:val="00627E21"/>
    <w:rsid w:val="00631932"/>
    <w:rsid w:val="00632371"/>
    <w:rsid w:val="00633A1C"/>
    <w:rsid w:val="00634F14"/>
    <w:rsid w:val="006354E1"/>
    <w:rsid w:val="00635CC9"/>
    <w:rsid w:val="006370F9"/>
    <w:rsid w:val="00640869"/>
    <w:rsid w:val="00641964"/>
    <w:rsid w:val="00641ABD"/>
    <w:rsid w:val="00643117"/>
    <w:rsid w:val="0064372C"/>
    <w:rsid w:val="006606EA"/>
    <w:rsid w:val="0066343B"/>
    <w:rsid w:val="006648BD"/>
    <w:rsid w:val="00670AE6"/>
    <w:rsid w:val="00670B92"/>
    <w:rsid w:val="00670FBE"/>
    <w:rsid w:val="0067767A"/>
    <w:rsid w:val="00677952"/>
    <w:rsid w:val="00681980"/>
    <w:rsid w:val="00685C07"/>
    <w:rsid w:val="00686DB2"/>
    <w:rsid w:val="00692CF0"/>
    <w:rsid w:val="00694487"/>
    <w:rsid w:val="00694DCC"/>
    <w:rsid w:val="006A1DA8"/>
    <w:rsid w:val="006A300F"/>
    <w:rsid w:val="006A397F"/>
    <w:rsid w:val="006C01A4"/>
    <w:rsid w:val="006C3AE4"/>
    <w:rsid w:val="006C5B02"/>
    <w:rsid w:val="006C6746"/>
    <w:rsid w:val="006C7492"/>
    <w:rsid w:val="006D59EF"/>
    <w:rsid w:val="006D5B4C"/>
    <w:rsid w:val="006E0D7F"/>
    <w:rsid w:val="006F73D6"/>
    <w:rsid w:val="007007F9"/>
    <w:rsid w:val="00702452"/>
    <w:rsid w:val="0070252F"/>
    <w:rsid w:val="007025C4"/>
    <w:rsid w:val="007063B1"/>
    <w:rsid w:val="007162D9"/>
    <w:rsid w:val="00720E7A"/>
    <w:rsid w:val="007219A3"/>
    <w:rsid w:val="0072354D"/>
    <w:rsid w:val="00724501"/>
    <w:rsid w:val="0073367D"/>
    <w:rsid w:val="007337A6"/>
    <w:rsid w:val="00735CAB"/>
    <w:rsid w:val="007362A4"/>
    <w:rsid w:val="00736A37"/>
    <w:rsid w:val="00736A90"/>
    <w:rsid w:val="00737813"/>
    <w:rsid w:val="00751833"/>
    <w:rsid w:val="0075307B"/>
    <w:rsid w:val="00753F39"/>
    <w:rsid w:val="00757487"/>
    <w:rsid w:val="007634D3"/>
    <w:rsid w:val="00770436"/>
    <w:rsid w:val="00773382"/>
    <w:rsid w:val="007739D9"/>
    <w:rsid w:val="00781593"/>
    <w:rsid w:val="007837D3"/>
    <w:rsid w:val="00785523"/>
    <w:rsid w:val="00785581"/>
    <w:rsid w:val="00785C58"/>
    <w:rsid w:val="007860CB"/>
    <w:rsid w:val="00792BF6"/>
    <w:rsid w:val="00793C6D"/>
    <w:rsid w:val="00797D08"/>
    <w:rsid w:val="007A0AD4"/>
    <w:rsid w:val="007A32F9"/>
    <w:rsid w:val="007B037B"/>
    <w:rsid w:val="007B1FEC"/>
    <w:rsid w:val="007B2A48"/>
    <w:rsid w:val="007B40D8"/>
    <w:rsid w:val="007C52D9"/>
    <w:rsid w:val="007C5589"/>
    <w:rsid w:val="007D1E9A"/>
    <w:rsid w:val="007D6369"/>
    <w:rsid w:val="007E33C8"/>
    <w:rsid w:val="007F13F1"/>
    <w:rsid w:val="00802800"/>
    <w:rsid w:val="008044D1"/>
    <w:rsid w:val="00810356"/>
    <w:rsid w:val="00810DDC"/>
    <w:rsid w:val="00812F3C"/>
    <w:rsid w:val="00813103"/>
    <w:rsid w:val="00815533"/>
    <w:rsid w:val="00816091"/>
    <w:rsid w:val="00816CE9"/>
    <w:rsid w:val="008215C3"/>
    <w:rsid w:val="008235A2"/>
    <w:rsid w:val="0082381B"/>
    <w:rsid w:val="00823EBF"/>
    <w:rsid w:val="0082456F"/>
    <w:rsid w:val="00824616"/>
    <w:rsid w:val="00824A39"/>
    <w:rsid w:val="00824BD0"/>
    <w:rsid w:val="00832F47"/>
    <w:rsid w:val="00834F6C"/>
    <w:rsid w:val="00835647"/>
    <w:rsid w:val="008421D4"/>
    <w:rsid w:val="0084300B"/>
    <w:rsid w:val="00843EF0"/>
    <w:rsid w:val="00852896"/>
    <w:rsid w:val="008535D5"/>
    <w:rsid w:val="00861676"/>
    <w:rsid w:val="00862A63"/>
    <w:rsid w:val="008638AB"/>
    <w:rsid w:val="00865DFA"/>
    <w:rsid w:val="008665C8"/>
    <w:rsid w:val="00872FC7"/>
    <w:rsid w:val="00873E68"/>
    <w:rsid w:val="00876413"/>
    <w:rsid w:val="008765A0"/>
    <w:rsid w:val="008813E5"/>
    <w:rsid w:val="00882BCB"/>
    <w:rsid w:val="00883C71"/>
    <w:rsid w:val="00884EEA"/>
    <w:rsid w:val="00891BC3"/>
    <w:rsid w:val="008925D6"/>
    <w:rsid w:val="00893956"/>
    <w:rsid w:val="0089634D"/>
    <w:rsid w:val="008967FB"/>
    <w:rsid w:val="008A0031"/>
    <w:rsid w:val="008A5975"/>
    <w:rsid w:val="008B0D05"/>
    <w:rsid w:val="008B2E3B"/>
    <w:rsid w:val="008B5F8F"/>
    <w:rsid w:val="008B7970"/>
    <w:rsid w:val="008C6657"/>
    <w:rsid w:val="008C7108"/>
    <w:rsid w:val="008D142F"/>
    <w:rsid w:val="008D33BF"/>
    <w:rsid w:val="008D6214"/>
    <w:rsid w:val="008D6F18"/>
    <w:rsid w:val="008E173E"/>
    <w:rsid w:val="008E50ED"/>
    <w:rsid w:val="008E58A8"/>
    <w:rsid w:val="008E5EC1"/>
    <w:rsid w:val="008E64A8"/>
    <w:rsid w:val="008F0299"/>
    <w:rsid w:val="008F411C"/>
    <w:rsid w:val="009000C6"/>
    <w:rsid w:val="00904B0F"/>
    <w:rsid w:val="0090563C"/>
    <w:rsid w:val="00911EDF"/>
    <w:rsid w:val="009135AE"/>
    <w:rsid w:val="00917E5A"/>
    <w:rsid w:val="00917F7E"/>
    <w:rsid w:val="0093510F"/>
    <w:rsid w:val="00940883"/>
    <w:rsid w:val="00942557"/>
    <w:rsid w:val="00944567"/>
    <w:rsid w:val="00947F46"/>
    <w:rsid w:val="009502E9"/>
    <w:rsid w:val="009523C5"/>
    <w:rsid w:val="00956E21"/>
    <w:rsid w:val="0096124F"/>
    <w:rsid w:val="00975F56"/>
    <w:rsid w:val="00981343"/>
    <w:rsid w:val="00982E24"/>
    <w:rsid w:val="009841A8"/>
    <w:rsid w:val="0099115F"/>
    <w:rsid w:val="00991783"/>
    <w:rsid w:val="00992F89"/>
    <w:rsid w:val="009931B6"/>
    <w:rsid w:val="009953B5"/>
    <w:rsid w:val="00995EC5"/>
    <w:rsid w:val="00997021"/>
    <w:rsid w:val="009A4D2A"/>
    <w:rsid w:val="009A5361"/>
    <w:rsid w:val="009B0224"/>
    <w:rsid w:val="009B0875"/>
    <w:rsid w:val="009B1C66"/>
    <w:rsid w:val="009B3C15"/>
    <w:rsid w:val="009B713A"/>
    <w:rsid w:val="009C191F"/>
    <w:rsid w:val="009C2BAB"/>
    <w:rsid w:val="009C49C1"/>
    <w:rsid w:val="009D2B14"/>
    <w:rsid w:val="009D72F8"/>
    <w:rsid w:val="009D73FD"/>
    <w:rsid w:val="009E7E52"/>
    <w:rsid w:val="009F65EB"/>
    <w:rsid w:val="009F706A"/>
    <w:rsid w:val="00A005FF"/>
    <w:rsid w:val="00A04002"/>
    <w:rsid w:val="00A07919"/>
    <w:rsid w:val="00A11B58"/>
    <w:rsid w:val="00A11CFA"/>
    <w:rsid w:val="00A145FC"/>
    <w:rsid w:val="00A2760F"/>
    <w:rsid w:val="00A30F29"/>
    <w:rsid w:val="00A30F48"/>
    <w:rsid w:val="00A32AA6"/>
    <w:rsid w:val="00A35F3B"/>
    <w:rsid w:val="00A42B6E"/>
    <w:rsid w:val="00A50743"/>
    <w:rsid w:val="00A52FCB"/>
    <w:rsid w:val="00A638F4"/>
    <w:rsid w:val="00A660D3"/>
    <w:rsid w:val="00A73174"/>
    <w:rsid w:val="00A82E18"/>
    <w:rsid w:val="00A83575"/>
    <w:rsid w:val="00A926BF"/>
    <w:rsid w:val="00A94686"/>
    <w:rsid w:val="00A94B0B"/>
    <w:rsid w:val="00A96A9D"/>
    <w:rsid w:val="00AA320F"/>
    <w:rsid w:val="00AB4984"/>
    <w:rsid w:val="00AB4E54"/>
    <w:rsid w:val="00AB5B48"/>
    <w:rsid w:val="00AB6286"/>
    <w:rsid w:val="00AC03F7"/>
    <w:rsid w:val="00AC2D28"/>
    <w:rsid w:val="00AC2E47"/>
    <w:rsid w:val="00AC41B3"/>
    <w:rsid w:val="00AC471B"/>
    <w:rsid w:val="00AC5C3F"/>
    <w:rsid w:val="00AC5CD9"/>
    <w:rsid w:val="00AD6FA5"/>
    <w:rsid w:val="00AE47D3"/>
    <w:rsid w:val="00AE4F87"/>
    <w:rsid w:val="00AE67A2"/>
    <w:rsid w:val="00AF3499"/>
    <w:rsid w:val="00B04A9E"/>
    <w:rsid w:val="00B069F0"/>
    <w:rsid w:val="00B06E89"/>
    <w:rsid w:val="00B106E8"/>
    <w:rsid w:val="00B11ECD"/>
    <w:rsid w:val="00B170D3"/>
    <w:rsid w:val="00B20511"/>
    <w:rsid w:val="00B22745"/>
    <w:rsid w:val="00B248CA"/>
    <w:rsid w:val="00B26F38"/>
    <w:rsid w:val="00B27019"/>
    <w:rsid w:val="00B2738B"/>
    <w:rsid w:val="00B307F4"/>
    <w:rsid w:val="00B3166F"/>
    <w:rsid w:val="00B3388F"/>
    <w:rsid w:val="00B338C5"/>
    <w:rsid w:val="00B51805"/>
    <w:rsid w:val="00B52B98"/>
    <w:rsid w:val="00B545F8"/>
    <w:rsid w:val="00B54DFA"/>
    <w:rsid w:val="00B57322"/>
    <w:rsid w:val="00B57764"/>
    <w:rsid w:val="00B62A93"/>
    <w:rsid w:val="00B64929"/>
    <w:rsid w:val="00B73FBC"/>
    <w:rsid w:val="00B74D82"/>
    <w:rsid w:val="00B767F1"/>
    <w:rsid w:val="00B81A2B"/>
    <w:rsid w:val="00B8792A"/>
    <w:rsid w:val="00B93E62"/>
    <w:rsid w:val="00B975CC"/>
    <w:rsid w:val="00B9789C"/>
    <w:rsid w:val="00BA088B"/>
    <w:rsid w:val="00BA5FE2"/>
    <w:rsid w:val="00BA73BA"/>
    <w:rsid w:val="00BB0995"/>
    <w:rsid w:val="00BB249E"/>
    <w:rsid w:val="00BB4BC5"/>
    <w:rsid w:val="00BB674A"/>
    <w:rsid w:val="00BB7949"/>
    <w:rsid w:val="00BC7CFC"/>
    <w:rsid w:val="00BC7D64"/>
    <w:rsid w:val="00BD2519"/>
    <w:rsid w:val="00BD78FD"/>
    <w:rsid w:val="00BE3AE9"/>
    <w:rsid w:val="00BE6534"/>
    <w:rsid w:val="00BE6D11"/>
    <w:rsid w:val="00BE723C"/>
    <w:rsid w:val="00BF001D"/>
    <w:rsid w:val="00BF1A3D"/>
    <w:rsid w:val="00BF2956"/>
    <w:rsid w:val="00C04418"/>
    <w:rsid w:val="00C0480D"/>
    <w:rsid w:val="00C05C3E"/>
    <w:rsid w:val="00C05DD1"/>
    <w:rsid w:val="00C0663E"/>
    <w:rsid w:val="00C06E73"/>
    <w:rsid w:val="00C07CD9"/>
    <w:rsid w:val="00C144D1"/>
    <w:rsid w:val="00C16E1F"/>
    <w:rsid w:val="00C24298"/>
    <w:rsid w:val="00C24C2F"/>
    <w:rsid w:val="00C266F3"/>
    <w:rsid w:val="00C40551"/>
    <w:rsid w:val="00C415AC"/>
    <w:rsid w:val="00C4280E"/>
    <w:rsid w:val="00C470A6"/>
    <w:rsid w:val="00C57946"/>
    <w:rsid w:val="00C70D3B"/>
    <w:rsid w:val="00C733C9"/>
    <w:rsid w:val="00C741A1"/>
    <w:rsid w:val="00C7579B"/>
    <w:rsid w:val="00C77044"/>
    <w:rsid w:val="00C83E06"/>
    <w:rsid w:val="00C84ED9"/>
    <w:rsid w:val="00CA0299"/>
    <w:rsid w:val="00CA2AEC"/>
    <w:rsid w:val="00CA342C"/>
    <w:rsid w:val="00CA3650"/>
    <w:rsid w:val="00CB46B4"/>
    <w:rsid w:val="00CC2336"/>
    <w:rsid w:val="00CC4339"/>
    <w:rsid w:val="00CC43C0"/>
    <w:rsid w:val="00CC7CD0"/>
    <w:rsid w:val="00CD0BBC"/>
    <w:rsid w:val="00CD10BD"/>
    <w:rsid w:val="00CD146D"/>
    <w:rsid w:val="00CE0B33"/>
    <w:rsid w:val="00CE51C8"/>
    <w:rsid w:val="00CE563F"/>
    <w:rsid w:val="00CE7AB2"/>
    <w:rsid w:val="00CF10C9"/>
    <w:rsid w:val="00CF2A63"/>
    <w:rsid w:val="00CF627D"/>
    <w:rsid w:val="00CF6B65"/>
    <w:rsid w:val="00CF6C67"/>
    <w:rsid w:val="00D02FB0"/>
    <w:rsid w:val="00D039C0"/>
    <w:rsid w:val="00D11624"/>
    <w:rsid w:val="00D1258C"/>
    <w:rsid w:val="00D13260"/>
    <w:rsid w:val="00D14BFE"/>
    <w:rsid w:val="00D150EF"/>
    <w:rsid w:val="00D36A0D"/>
    <w:rsid w:val="00D37638"/>
    <w:rsid w:val="00D40F57"/>
    <w:rsid w:val="00D4794E"/>
    <w:rsid w:val="00D51F5D"/>
    <w:rsid w:val="00D547FB"/>
    <w:rsid w:val="00D7087B"/>
    <w:rsid w:val="00D7296F"/>
    <w:rsid w:val="00D75330"/>
    <w:rsid w:val="00D76CA3"/>
    <w:rsid w:val="00D81473"/>
    <w:rsid w:val="00D93B4A"/>
    <w:rsid w:val="00D97525"/>
    <w:rsid w:val="00DA31C7"/>
    <w:rsid w:val="00DA6B5A"/>
    <w:rsid w:val="00DB45A8"/>
    <w:rsid w:val="00DB4653"/>
    <w:rsid w:val="00DC053F"/>
    <w:rsid w:val="00DC63BC"/>
    <w:rsid w:val="00DD13E2"/>
    <w:rsid w:val="00DD1850"/>
    <w:rsid w:val="00DD2569"/>
    <w:rsid w:val="00DD297A"/>
    <w:rsid w:val="00DD37B6"/>
    <w:rsid w:val="00DE0102"/>
    <w:rsid w:val="00DE7DE2"/>
    <w:rsid w:val="00DF5266"/>
    <w:rsid w:val="00DF727B"/>
    <w:rsid w:val="00E014D6"/>
    <w:rsid w:val="00E039D6"/>
    <w:rsid w:val="00E111F8"/>
    <w:rsid w:val="00E13249"/>
    <w:rsid w:val="00E143C6"/>
    <w:rsid w:val="00E162AB"/>
    <w:rsid w:val="00E2287F"/>
    <w:rsid w:val="00E274C8"/>
    <w:rsid w:val="00E32ED8"/>
    <w:rsid w:val="00E33B99"/>
    <w:rsid w:val="00E4125F"/>
    <w:rsid w:val="00E431FA"/>
    <w:rsid w:val="00E43C2B"/>
    <w:rsid w:val="00E539B9"/>
    <w:rsid w:val="00E62014"/>
    <w:rsid w:val="00E632C6"/>
    <w:rsid w:val="00E757DE"/>
    <w:rsid w:val="00E758AB"/>
    <w:rsid w:val="00E84C37"/>
    <w:rsid w:val="00E84F5D"/>
    <w:rsid w:val="00E94A49"/>
    <w:rsid w:val="00EA101D"/>
    <w:rsid w:val="00EA1E08"/>
    <w:rsid w:val="00EB214C"/>
    <w:rsid w:val="00EB48B7"/>
    <w:rsid w:val="00EB73DB"/>
    <w:rsid w:val="00EC1B65"/>
    <w:rsid w:val="00EC2665"/>
    <w:rsid w:val="00ED6BD3"/>
    <w:rsid w:val="00EE0ACA"/>
    <w:rsid w:val="00EE47DA"/>
    <w:rsid w:val="00EF0A9E"/>
    <w:rsid w:val="00EF1FD3"/>
    <w:rsid w:val="00EF27B5"/>
    <w:rsid w:val="00EF3497"/>
    <w:rsid w:val="00EF5335"/>
    <w:rsid w:val="00F0779C"/>
    <w:rsid w:val="00F1403B"/>
    <w:rsid w:val="00F148E4"/>
    <w:rsid w:val="00F30182"/>
    <w:rsid w:val="00F34BD7"/>
    <w:rsid w:val="00F40714"/>
    <w:rsid w:val="00F44741"/>
    <w:rsid w:val="00F507CC"/>
    <w:rsid w:val="00F55174"/>
    <w:rsid w:val="00F5608A"/>
    <w:rsid w:val="00F61DA7"/>
    <w:rsid w:val="00F62590"/>
    <w:rsid w:val="00F67C0F"/>
    <w:rsid w:val="00F722E8"/>
    <w:rsid w:val="00F735C8"/>
    <w:rsid w:val="00F80493"/>
    <w:rsid w:val="00F821F3"/>
    <w:rsid w:val="00F85B25"/>
    <w:rsid w:val="00F87FA9"/>
    <w:rsid w:val="00F91063"/>
    <w:rsid w:val="00F91FB6"/>
    <w:rsid w:val="00F9265D"/>
    <w:rsid w:val="00F937E1"/>
    <w:rsid w:val="00FA1F4B"/>
    <w:rsid w:val="00FC0A96"/>
    <w:rsid w:val="00FC502C"/>
    <w:rsid w:val="00FD1C71"/>
    <w:rsid w:val="00FD270F"/>
    <w:rsid w:val="00FE2E68"/>
    <w:rsid w:val="00FE5FCC"/>
    <w:rsid w:val="00FF03A0"/>
    <w:rsid w:val="00FF0D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3436D"/>
  <w15:chartTrackingRefBased/>
  <w15:docId w15:val="{41C99A71-DAD6-4184-B1F0-1529658D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7DA"/>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E47DA"/>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EE47DA"/>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EE47DA"/>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EE47DA"/>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EE47D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EE47DA"/>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EE47DA"/>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rsid w:val="00EE47DA"/>
    <w:rPr>
      <w:vertAlign w:val="superscript"/>
    </w:rPr>
  </w:style>
  <w:style w:type="character" w:styleId="Hipervnculo">
    <w:name w:val="Hyperlink"/>
    <w:basedOn w:val="Fuentedeprrafopredeter"/>
    <w:uiPriority w:val="99"/>
    <w:unhideWhenUsed/>
    <w:rsid w:val="00EE47DA"/>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EE47DA"/>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EE47DA"/>
    <w:rPr>
      <w:sz w:val="20"/>
      <w:szCs w:val="20"/>
    </w:rPr>
  </w:style>
  <w:style w:type="paragraph" w:customStyle="1" w:styleId="Default">
    <w:name w:val="Default"/>
    <w:rsid w:val="00EE47DA"/>
    <w:pPr>
      <w:autoSpaceDE w:val="0"/>
      <w:autoSpaceDN w:val="0"/>
      <w:adjustRightInd w:val="0"/>
      <w:spacing w:after="0" w:line="240" w:lineRule="auto"/>
    </w:pPr>
    <w:rPr>
      <w:rFonts w:ascii="Arial" w:hAnsi="Arial" w:cs="Arial"/>
      <w:color w:val="000000"/>
      <w:sz w:val="24"/>
      <w:szCs w:val="24"/>
    </w:rPr>
  </w:style>
  <w:style w:type="character" w:customStyle="1" w:styleId="lbl-encabezado-negro">
    <w:name w:val="lbl-encabezado-negro"/>
    <w:basedOn w:val="Fuentedeprrafopredeter"/>
    <w:rsid w:val="00CC43C0"/>
  </w:style>
  <w:style w:type="paragraph" w:styleId="Textodeglobo">
    <w:name w:val="Balloon Text"/>
    <w:basedOn w:val="Normal"/>
    <w:link w:val="TextodegloboCar"/>
    <w:uiPriority w:val="99"/>
    <w:semiHidden/>
    <w:unhideWhenUsed/>
    <w:rsid w:val="007378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7813"/>
    <w:rPr>
      <w:rFonts w:ascii="Segoe UI" w:hAnsi="Segoe UI" w:cs="Segoe UI"/>
      <w:sz w:val="18"/>
      <w:szCs w:val="18"/>
    </w:rPr>
  </w:style>
  <w:style w:type="table" w:styleId="Tablaconcuadrcula">
    <w:name w:val="Table Grid"/>
    <w:basedOn w:val="Tablanormal"/>
    <w:uiPriority w:val="59"/>
    <w:rsid w:val="00A96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12137C"/>
  </w:style>
  <w:style w:type="paragraph" w:styleId="Sinespaciado">
    <w:name w:val="No Spacing"/>
    <w:aliases w:val="Francesa"/>
    <w:link w:val="SinespaciadoCar"/>
    <w:uiPriority w:val="1"/>
    <w:qFormat/>
    <w:rsid w:val="001F0285"/>
    <w:pPr>
      <w:spacing w:after="0" w:line="240" w:lineRule="auto"/>
    </w:pPr>
  </w:style>
  <w:style w:type="character" w:customStyle="1" w:styleId="SinespaciadoCar">
    <w:name w:val="Sin espaciado Car"/>
    <w:aliases w:val="Francesa Car"/>
    <w:link w:val="Sinespaciado"/>
    <w:uiPriority w:val="1"/>
    <w:locked/>
    <w:rsid w:val="00FA1F4B"/>
  </w:style>
  <w:style w:type="paragraph" w:styleId="Textoindependiente">
    <w:name w:val="Body Text"/>
    <w:basedOn w:val="Normal"/>
    <w:link w:val="TextoindependienteCar"/>
    <w:uiPriority w:val="99"/>
    <w:unhideWhenUsed/>
    <w:rsid w:val="004A06FF"/>
    <w:pPr>
      <w:spacing w:after="120"/>
    </w:pPr>
  </w:style>
  <w:style w:type="character" w:customStyle="1" w:styleId="TextoindependienteCar">
    <w:name w:val="Texto independiente Car"/>
    <w:basedOn w:val="Fuentedeprrafopredeter"/>
    <w:link w:val="Textoindependiente"/>
    <w:uiPriority w:val="99"/>
    <w:rsid w:val="004A06FF"/>
  </w:style>
  <w:style w:type="character" w:customStyle="1" w:styleId="Mencinsinresolver1">
    <w:name w:val="Mención sin resolver1"/>
    <w:basedOn w:val="Fuentedeprrafopredeter"/>
    <w:uiPriority w:val="99"/>
    <w:semiHidden/>
    <w:unhideWhenUsed/>
    <w:rsid w:val="008D6F18"/>
    <w:rPr>
      <w:color w:val="605E5C"/>
      <w:shd w:val="clear" w:color="auto" w:fill="E1DFDD"/>
    </w:rPr>
  </w:style>
  <w:style w:type="character" w:styleId="Hipervnculovisitado">
    <w:name w:val="FollowedHyperlink"/>
    <w:basedOn w:val="Fuentedeprrafopredeter"/>
    <w:uiPriority w:val="99"/>
    <w:semiHidden/>
    <w:unhideWhenUsed/>
    <w:rsid w:val="00FE5FCC"/>
    <w:rPr>
      <w:color w:val="954F72" w:themeColor="followedHyperlink"/>
      <w:u w:val="single"/>
    </w:rPr>
  </w:style>
  <w:style w:type="character" w:customStyle="1" w:styleId="UnresolvedMention">
    <w:name w:val="Unresolved Mention"/>
    <w:basedOn w:val="Fuentedeprrafopredeter"/>
    <w:uiPriority w:val="99"/>
    <w:semiHidden/>
    <w:unhideWhenUsed/>
    <w:rsid w:val="009A5361"/>
    <w:rPr>
      <w:color w:val="605E5C"/>
      <w:shd w:val="clear" w:color="auto" w:fill="E1DFDD"/>
    </w:rPr>
  </w:style>
  <w:style w:type="numbering" w:customStyle="1" w:styleId="Listaactual1">
    <w:name w:val="Lista actual1"/>
    <w:uiPriority w:val="99"/>
    <w:rsid w:val="001D2C15"/>
    <w:pPr>
      <w:numPr>
        <w:numId w:val="11"/>
      </w:numPr>
    </w:pPr>
  </w:style>
  <w:style w:type="table" w:customStyle="1" w:styleId="Tablaconcuadrcula2">
    <w:name w:val="Tabla con cuadrícula2"/>
    <w:basedOn w:val="Tablanormal"/>
    <w:next w:val="Tablaconcuadrcula"/>
    <w:uiPriority w:val="59"/>
    <w:rsid w:val="004A72B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755834">
      <w:bodyDiv w:val="1"/>
      <w:marLeft w:val="0"/>
      <w:marRight w:val="0"/>
      <w:marTop w:val="0"/>
      <w:marBottom w:val="0"/>
      <w:divBdr>
        <w:top w:val="none" w:sz="0" w:space="0" w:color="auto"/>
        <w:left w:val="none" w:sz="0" w:space="0" w:color="auto"/>
        <w:bottom w:val="none" w:sz="0" w:space="0" w:color="auto"/>
        <w:right w:val="none" w:sz="0" w:space="0" w:color="auto"/>
      </w:divBdr>
    </w:div>
    <w:div w:id="741637381">
      <w:bodyDiv w:val="1"/>
      <w:marLeft w:val="0"/>
      <w:marRight w:val="0"/>
      <w:marTop w:val="0"/>
      <w:marBottom w:val="0"/>
      <w:divBdr>
        <w:top w:val="none" w:sz="0" w:space="0" w:color="auto"/>
        <w:left w:val="none" w:sz="0" w:space="0" w:color="auto"/>
        <w:bottom w:val="none" w:sz="0" w:space="0" w:color="auto"/>
        <w:right w:val="none" w:sz="0" w:space="0" w:color="auto"/>
      </w:divBdr>
    </w:div>
    <w:div w:id="893657443">
      <w:bodyDiv w:val="1"/>
      <w:marLeft w:val="0"/>
      <w:marRight w:val="0"/>
      <w:marTop w:val="0"/>
      <w:marBottom w:val="0"/>
      <w:divBdr>
        <w:top w:val="none" w:sz="0" w:space="0" w:color="auto"/>
        <w:left w:val="none" w:sz="0" w:space="0" w:color="auto"/>
        <w:bottom w:val="none" w:sz="0" w:space="0" w:color="auto"/>
        <w:right w:val="none" w:sz="0" w:space="0" w:color="auto"/>
      </w:divBdr>
    </w:div>
    <w:div w:id="1158153401">
      <w:bodyDiv w:val="1"/>
      <w:marLeft w:val="0"/>
      <w:marRight w:val="0"/>
      <w:marTop w:val="0"/>
      <w:marBottom w:val="0"/>
      <w:divBdr>
        <w:top w:val="none" w:sz="0" w:space="0" w:color="auto"/>
        <w:left w:val="none" w:sz="0" w:space="0" w:color="auto"/>
        <w:bottom w:val="none" w:sz="0" w:space="0" w:color="auto"/>
        <w:right w:val="none" w:sz="0" w:space="0" w:color="auto"/>
      </w:divBdr>
    </w:div>
    <w:div w:id="1184518946">
      <w:bodyDiv w:val="1"/>
      <w:marLeft w:val="0"/>
      <w:marRight w:val="0"/>
      <w:marTop w:val="0"/>
      <w:marBottom w:val="0"/>
      <w:divBdr>
        <w:top w:val="none" w:sz="0" w:space="0" w:color="auto"/>
        <w:left w:val="none" w:sz="0" w:space="0" w:color="auto"/>
        <w:bottom w:val="none" w:sz="0" w:space="0" w:color="auto"/>
        <w:right w:val="none" w:sz="0" w:space="0" w:color="auto"/>
      </w:divBdr>
      <w:divsChild>
        <w:div w:id="379092135">
          <w:marLeft w:val="0"/>
          <w:marRight w:val="0"/>
          <w:marTop w:val="0"/>
          <w:marBottom w:val="0"/>
          <w:divBdr>
            <w:top w:val="none" w:sz="0" w:space="0" w:color="auto"/>
            <w:left w:val="none" w:sz="0" w:space="0" w:color="auto"/>
            <w:bottom w:val="none" w:sz="0" w:space="0" w:color="auto"/>
            <w:right w:val="none" w:sz="0" w:space="0" w:color="auto"/>
          </w:divBdr>
        </w:div>
      </w:divsChild>
    </w:div>
    <w:div w:id="1316300330">
      <w:bodyDiv w:val="1"/>
      <w:marLeft w:val="0"/>
      <w:marRight w:val="0"/>
      <w:marTop w:val="0"/>
      <w:marBottom w:val="0"/>
      <w:divBdr>
        <w:top w:val="none" w:sz="0" w:space="0" w:color="auto"/>
        <w:left w:val="none" w:sz="0" w:space="0" w:color="auto"/>
        <w:bottom w:val="none" w:sz="0" w:space="0" w:color="auto"/>
        <w:right w:val="none" w:sz="0" w:space="0" w:color="auto"/>
      </w:divBdr>
    </w:div>
    <w:div w:id="1874802515">
      <w:bodyDiv w:val="1"/>
      <w:marLeft w:val="0"/>
      <w:marRight w:val="0"/>
      <w:marTop w:val="0"/>
      <w:marBottom w:val="0"/>
      <w:divBdr>
        <w:top w:val="none" w:sz="0" w:space="0" w:color="auto"/>
        <w:left w:val="none" w:sz="0" w:space="0" w:color="auto"/>
        <w:bottom w:val="none" w:sz="0" w:space="0" w:color="auto"/>
        <w:right w:val="none" w:sz="0" w:space="0" w:color="auto"/>
      </w:divBdr>
    </w:div>
    <w:div w:id="190298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167EF-A40C-46C0-BAF2-B3F9478D7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29</Pages>
  <Words>6575</Words>
  <Characters>36163</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cp:revision>
  <cp:lastPrinted>2026-04-23T23:34:00Z</cp:lastPrinted>
  <dcterms:created xsi:type="dcterms:W3CDTF">2026-04-09T21:13:00Z</dcterms:created>
  <dcterms:modified xsi:type="dcterms:W3CDTF">2026-04-28T17:51:00Z</dcterms:modified>
</cp:coreProperties>
</file>