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47A" w:rsidRDefault="00525D9D">
      <w:pPr>
        <w:widowControl w:val="0"/>
        <w:pBdr>
          <w:top w:val="nil"/>
          <w:left w:val="nil"/>
          <w:bottom w:val="nil"/>
          <w:right w:val="nil"/>
          <w:between w:val="nil"/>
        </w:pBdr>
        <w:spacing w:line="276" w:lineRule="auto"/>
      </w:pPr>
      <w:bookmarkStart w:id="0" w:name="_GoBack"/>
      <w:bookmarkEnd w:id="0"/>
      <w:r>
        <w:pict w14:anchorId="69884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0pt;height:50pt;z-index:251656192;visibility:hidden">
            <o:lock v:ext="edit" selection="t"/>
          </v:shape>
        </w:pict>
      </w:r>
      <w:r>
        <w:pict w14:anchorId="2C18E0DC">
          <v:shape id="_x0000_s1028" type="#_x0000_t136" style="position:absolute;margin-left:0;margin-top:0;width:50pt;height:50pt;z-index:251657216;visibility:hidden">
            <o:lock v:ext="edit" selection="t"/>
          </v:shape>
        </w:pict>
      </w:r>
      <w:r>
        <w:pict w14:anchorId="609B071A">
          <v:shape id="_x0000_s1027" type="#_x0000_t136" style="position:absolute;margin-left:0;margin-top:0;width:50pt;height:50pt;z-index:251658240;visibility:hidden">
            <o:lock v:ext="edit" selection="t"/>
          </v:shape>
        </w:pict>
      </w:r>
      <w:r>
        <w:pict w14:anchorId="766741CA">
          <v:shape id="_x0000_s1026" type="#_x0000_t136" style="position:absolute;margin-left:0;margin-top:0;width:50pt;height:50pt;z-index:251659264;visibility:hidden">
            <o:lock v:ext="edit" selection="t"/>
          </v:shape>
        </w:pict>
      </w:r>
    </w:p>
    <w:p w:rsidR="0040647A" w:rsidRDefault="008030BF">
      <w:pPr>
        <w:widowControl w:val="0"/>
        <w:ind w:right="-164"/>
        <w:jc w:val="both"/>
        <w:rPr>
          <w:rFonts w:ascii="Palatino Linotype" w:eastAsia="Palatino Linotype" w:hAnsi="Palatino Linotype" w:cs="Palatino Linotype"/>
          <w:b/>
        </w:rPr>
      </w:pPr>
      <w:r>
        <w:rPr>
          <w:rFonts w:ascii="Palatino Linotype" w:eastAsia="Palatino Linotype" w:hAnsi="Palatino Linotype" w:cs="Palatino Linotype"/>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CUADRAGÉSIMA </w:t>
      </w:r>
      <w:r w:rsidR="00B34708">
        <w:rPr>
          <w:rFonts w:ascii="Palatino Linotype" w:eastAsia="Palatino Linotype" w:hAnsi="Palatino Linotype" w:cs="Palatino Linotype"/>
          <w:b/>
        </w:rPr>
        <w:t>TERCERA</w:t>
      </w:r>
      <w:r>
        <w:rPr>
          <w:rFonts w:ascii="Palatino Linotype" w:eastAsia="Palatino Linotype" w:hAnsi="Palatino Linotype" w:cs="Palatino Linotype"/>
          <w:b/>
        </w:rPr>
        <w:t xml:space="preserve"> SESIÓN ORDINARIA CELEBRADA EL </w:t>
      </w:r>
      <w:r w:rsidR="00B34708">
        <w:rPr>
          <w:rFonts w:ascii="Palatino Linotype" w:eastAsia="Palatino Linotype" w:hAnsi="Palatino Linotype" w:cs="Palatino Linotype"/>
          <w:b/>
        </w:rPr>
        <w:t>TREINTA</w:t>
      </w:r>
      <w:r>
        <w:rPr>
          <w:rFonts w:ascii="Palatino Linotype" w:eastAsia="Palatino Linotype" w:hAnsi="Palatino Linotype" w:cs="Palatino Linotype"/>
          <w:b/>
        </w:rPr>
        <w:t xml:space="preserve"> DE NOVIEMBRE DE DOS MIL VEINTIDÓS,</w:t>
      </w:r>
      <w:r w:rsidR="00B34708">
        <w:rPr>
          <w:rFonts w:ascii="Palatino Linotype" w:eastAsia="Palatino Linotype" w:hAnsi="Palatino Linotype" w:cs="Palatino Linotype"/>
          <w:b/>
        </w:rPr>
        <w:t xml:space="preserve"> EN EL RECURSO DE REVISIÓN 12632</w:t>
      </w:r>
      <w:r>
        <w:rPr>
          <w:rFonts w:ascii="Palatino Linotype" w:eastAsia="Palatino Linotype" w:hAnsi="Palatino Linotype" w:cs="Palatino Linotype"/>
          <w:b/>
        </w:rPr>
        <w:t>/INFOEM/IP/RR/2022.</w:t>
      </w:r>
    </w:p>
    <w:p w:rsidR="0040647A" w:rsidRDefault="0040647A">
      <w:pPr>
        <w:widowControl w:val="0"/>
        <w:spacing w:line="360" w:lineRule="auto"/>
        <w:ind w:right="-164"/>
        <w:jc w:val="both"/>
        <w:rPr>
          <w:rFonts w:ascii="Palatino Linotype" w:eastAsia="Palatino Linotype" w:hAnsi="Palatino Linotype" w:cs="Palatino Linotype"/>
          <w:b/>
          <w:color w:val="000000"/>
        </w:rPr>
      </w:pPr>
    </w:p>
    <w:p w:rsidR="0040647A" w:rsidRDefault="008030BF">
      <w:pPr>
        <w:widowControl w:val="0"/>
        <w:spacing w:line="360" w:lineRule="auto"/>
        <w:ind w:right="-16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emite </w:t>
      </w:r>
      <w:r>
        <w:rPr>
          <w:rFonts w:ascii="Palatino Linotype" w:eastAsia="Palatino Linotype" w:hAnsi="Palatino Linotype" w:cs="Palatino Linotype"/>
          <w:b/>
          <w:sz w:val="22"/>
          <w:szCs w:val="22"/>
        </w:rPr>
        <w:t xml:space="preserve">VOTO DISIDENTE </w:t>
      </w:r>
      <w:r>
        <w:rPr>
          <w:rFonts w:ascii="Palatino Linotype" w:eastAsia="Palatino Linotype" w:hAnsi="Palatino Linotype" w:cs="Palatino Linotype"/>
          <w:sz w:val="22"/>
          <w:szCs w:val="22"/>
        </w:rPr>
        <w:t xml:space="preserve">respecto de la resolución dictada en el Recurso de Revisión </w:t>
      </w:r>
      <w:r w:rsidR="00B34708">
        <w:rPr>
          <w:rFonts w:ascii="Palatino Linotype" w:eastAsia="Palatino Linotype" w:hAnsi="Palatino Linotype" w:cs="Palatino Linotype"/>
          <w:b/>
          <w:sz w:val="22"/>
          <w:szCs w:val="22"/>
        </w:rPr>
        <w:t>12632</w:t>
      </w:r>
      <w:r>
        <w:rPr>
          <w:rFonts w:ascii="Palatino Linotype" w:eastAsia="Palatino Linotype" w:hAnsi="Palatino Linotype" w:cs="Palatino Linotype"/>
          <w:b/>
          <w:sz w:val="22"/>
          <w:szCs w:val="22"/>
        </w:rPr>
        <w:t xml:space="preserve">/INFOEM/IP/RR/2022 </w:t>
      </w:r>
      <w:r>
        <w:rPr>
          <w:rFonts w:ascii="Palatino Linotype" w:eastAsia="Palatino Linotype" w:hAnsi="Palatino Linotype" w:cs="Palatino Linotype"/>
          <w:sz w:val="22"/>
          <w:szCs w:val="22"/>
        </w:rPr>
        <w:t xml:space="preserve">pronunciada por el Pleno de este Instituto ante el proyecto que presenta por engrose la </w:t>
      </w:r>
      <w:r w:rsidRPr="00F473E7">
        <w:rPr>
          <w:rFonts w:ascii="Palatino Linotype" w:eastAsia="Palatino Linotype" w:hAnsi="Palatino Linotype" w:cs="Palatino Linotype"/>
          <w:b/>
          <w:sz w:val="22"/>
          <w:szCs w:val="22"/>
        </w:rPr>
        <w:t>Comisionada</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SHARON CRISTINA MORALES MARTÍNEZ</w:t>
      </w:r>
      <w:r>
        <w:rPr>
          <w:rFonts w:ascii="Palatino Linotype" w:eastAsia="Palatino Linotype" w:hAnsi="Palatino Linotype" w:cs="Palatino Linotype"/>
          <w:sz w:val="22"/>
          <w:szCs w:val="22"/>
        </w:rPr>
        <w:t>.</w:t>
      </w:r>
    </w:p>
    <w:p w:rsidR="0040647A" w:rsidRDefault="0040647A">
      <w:pPr>
        <w:spacing w:line="360" w:lineRule="auto"/>
        <w:jc w:val="both"/>
        <w:rPr>
          <w:rFonts w:ascii="Palatino Linotype" w:eastAsia="Palatino Linotype" w:hAnsi="Palatino Linotype" w:cs="Palatino Linotype"/>
          <w:sz w:val="22"/>
          <w:szCs w:val="22"/>
        </w:rPr>
      </w:pPr>
    </w:p>
    <w:p w:rsidR="0040647A" w:rsidRDefault="008030B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de destacar, que la suscrita no coincide con el estudio realizado en la resolución del Recurso de Revisión, en atención a lo siguiente:</w:t>
      </w:r>
    </w:p>
    <w:p w:rsidR="0040647A" w:rsidRDefault="0040647A">
      <w:pPr>
        <w:spacing w:line="360" w:lineRule="auto"/>
        <w:jc w:val="both"/>
        <w:rPr>
          <w:rFonts w:ascii="Palatino Linotype" w:eastAsia="Palatino Linotype" w:hAnsi="Palatino Linotype" w:cs="Palatino Linotype"/>
          <w:sz w:val="22"/>
          <w:szCs w:val="22"/>
        </w:rPr>
      </w:pPr>
    </w:p>
    <w:p w:rsidR="0040647A" w:rsidRDefault="008030BF">
      <w:pPr>
        <w:spacing w:line="360" w:lineRule="auto"/>
        <w:ind w:right="38"/>
        <w:jc w:val="both"/>
        <w:rPr>
          <w:rFonts w:ascii="Palatino Linotype" w:eastAsia="Palatino Linotype" w:hAnsi="Palatino Linotype" w:cs="Palatino Linotype"/>
          <w:i/>
          <w:color w:val="000000"/>
          <w:sz w:val="22"/>
          <w:szCs w:val="22"/>
        </w:rPr>
      </w:pPr>
      <w:bookmarkStart w:id="1" w:name="_heading=h.gjdgxs" w:colFirst="0" w:colLast="0"/>
      <w:bookmarkEnd w:id="1"/>
      <w:r>
        <w:rPr>
          <w:rFonts w:ascii="Palatino Linotype" w:eastAsia="Palatino Linotype" w:hAnsi="Palatino Linotype" w:cs="Palatino Linotype"/>
          <w:sz w:val="22"/>
          <w:szCs w:val="22"/>
        </w:rPr>
        <w:t xml:space="preserve">Tal y como quedó asentado en la resolución materia del presente voto, el particular requirió del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en la solicitud de información número </w:t>
      </w:r>
      <w:r w:rsidR="00FD7A45" w:rsidRPr="00FD7A45">
        <w:rPr>
          <w:rFonts w:ascii="Palatino Linotype" w:eastAsia="Palatino Linotype" w:hAnsi="Palatino Linotype" w:cs="Palatino Linotype"/>
          <w:b/>
          <w:sz w:val="22"/>
          <w:szCs w:val="22"/>
        </w:rPr>
        <w:t>00433/CHIMALHU/IP/2022</w:t>
      </w:r>
      <w:r>
        <w:rPr>
          <w:rFonts w:ascii="Palatino Linotype" w:eastAsia="Palatino Linotype" w:hAnsi="Palatino Linotype" w:cs="Palatino Linotype"/>
          <w:sz w:val="22"/>
          <w:szCs w:val="22"/>
        </w:rPr>
        <w:t>,</w:t>
      </w:r>
      <w:r w:rsidR="00FD7A45">
        <w:rPr>
          <w:rFonts w:ascii="Palatino Linotype" w:eastAsia="Palatino Linotype" w:hAnsi="Palatino Linotype" w:cs="Palatino Linotype"/>
          <w:sz w:val="22"/>
          <w:szCs w:val="22"/>
        </w:rPr>
        <w:t xml:space="preserve"> mediante la cual requirió</w:t>
      </w:r>
      <w:r>
        <w:rPr>
          <w:rFonts w:ascii="Palatino Linotype" w:eastAsia="Palatino Linotype" w:hAnsi="Palatino Linotype" w:cs="Palatino Linotype"/>
          <w:sz w:val="22"/>
          <w:szCs w:val="22"/>
        </w:rPr>
        <w:t xml:space="preserve"> los </w:t>
      </w:r>
      <w:r w:rsidR="0099691B">
        <w:rPr>
          <w:rFonts w:ascii="Palatino Linotype" w:eastAsia="Palatino Linotype" w:hAnsi="Palatino Linotype" w:cs="Palatino Linotype"/>
          <w:sz w:val="22"/>
          <w:szCs w:val="22"/>
        </w:rPr>
        <w:t xml:space="preserve">sueldos y salarios de todos los servidores públicos, </w:t>
      </w:r>
      <w:r w:rsidR="00F473E7">
        <w:rPr>
          <w:rFonts w:ascii="Palatino Linotype" w:eastAsia="Palatino Linotype" w:hAnsi="Palatino Linotype" w:cs="Palatino Linotype"/>
          <w:sz w:val="22"/>
          <w:szCs w:val="22"/>
        </w:rPr>
        <w:t>así</w:t>
      </w:r>
      <w:r w:rsidR="0099691B">
        <w:rPr>
          <w:rFonts w:ascii="Palatino Linotype" w:eastAsia="Palatino Linotype" w:hAnsi="Palatino Linotype" w:cs="Palatino Linotype"/>
          <w:sz w:val="22"/>
          <w:szCs w:val="22"/>
        </w:rPr>
        <w:t xml:space="preserve"> como experie</w:t>
      </w:r>
      <w:r w:rsidR="00F473E7">
        <w:rPr>
          <w:rFonts w:ascii="Palatino Linotype" w:eastAsia="Palatino Linotype" w:hAnsi="Palatino Linotype" w:cs="Palatino Linotype"/>
          <w:sz w:val="22"/>
          <w:szCs w:val="22"/>
        </w:rPr>
        <w:t>ncia laboral en sus áreas, currí</w:t>
      </w:r>
      <w:r w:rsidR="0099691B">
        <w:rPr>
          <w:rFonts w:ascii="Palatino Linotype" w:eastAsia="Palatino Linotype" w:hAnsi="Palatino Linotype" w:cs="Palatino Linotype"/>
          <w:sz w:val="22"/>
          <w:szCs w:val="22"/>
        </w:rPr>
        <w:t>culum vitae</w:t>
      </w:r>
      <w:r>
        <w:rPr>
          <w:rFonts w:ascii="Palatino Linotype" w:eastAsia="Palatino Linotype" w:hAnsi="Palatino Linotype" w:cs="Palatino Linotype"/>
          <w:sz w:val="22"/>
          <w:szCs w:val="22"/>
        </w:rPr>
        <w:t xml:space="preserve">. </w:t>
      </w:r>
    </w:p>
    <w:p w:rsidR="0040647A" w:rsidRDefault="0040647A">
      <w:pPr>
        <w:spacing w:line="360" w:lineRule="auto"/>
        <w:ind w:right="1134"/>
        <w:jc w:val="both"/>
        <w:rPr>
          <w:rFonts w:ascii="Palatino Linotype" w:eastAsia="Palatino Linotype" w:hAnsi="Palatino Linotype" w:cs="Palatino Linotype"/>
        </w:rPr>
      </w:pPr>
    </w:p>
    <w:p w:rsidR="0099691B" w:rsidRDefault="008030BF">
      <w:pPr>
        <w:spacing w:line="360" w:lineRule="auto"/>
        <w:jc w:val="both"/>
        <w:rPr>
          <w:rFonts w:ascii="Palatino Linotype" w:eastAsia="Palatino Linotype" w:hAnsi="Palatino Linotype" w:cs="Palatino Linotype"/>
          <w:sz w:val="22"/>
          <w:szCs w:val="22"/>
        </w:rPr>
      </w:pPr>
      <w:bookmarkStart w:id="2" w:name="_heading=h.3znysh7" w:colFirst="0" w:colLast="0"/>
      <w:bookmarkEnd w:id="2"/>
      <w:r>
        <w:rPr>
          <w:rFonts w:ascii="Palatino Linotype" w:eastAsia="Palatino Linotype" w:hAnsi="Palatino Linotype" w:cs="Palatino Linotype"/>
          <w:sz w:val="22"/>
          <w:szCs w:val="22"/>
        </w:rPr>
        <w:t xml:space="preserve">De las constancias que obran en el expediente electrónico del SAIMEX se advierte que </w:t>
      </w:r>
      <w:r>
        <w:rPr>
          <w:rFonts w:ascii="Palatino Linotype" w:eastAsia="Palatino Linotype" w:hAnsi="Palatino Linotype" w:cs="Palatino Linotype"/>
          <w:b/>
          <w:sz w:val="22"/>
          <w:szCs w:val="22"/>
        </w:rPr>
        <w:t>EL SUJETO OBLIGADO</w:t>
      </w:r>
      <w:r>
        <w:rPr>
          <w:rFonts w:ascii="Palatino Linotype" w:eastAsia="Palatino Linotype" w:hAnsi="Palatino Linotype" w:cs="Palatino Linotype"/>
          <w:sz w:val="22"/>
          <w:szCs w:val="22"/>
        </w:rPr>
        <w:t xml:space="preserve">, en respuesta remitió </w:t>
      </w:r>
      <w:r w:rsidR="0099691B">
        <w:rPr>
          <w:rFonts w:ascii="Palatino Linotype" w:eastAsia="Palatino Linotype" w:hAnsi="Palatino Linotype" w:cs="Palatino Linotype"/>
          <w:sz w:val="22"/>
          <w:szCs w:val="22"/>
        </w:rPr>
        <w:t>liga electrónica del Portal IPOMEX.</w:t>
      </w:r>
    </w:p>
    <w:p w:rsidR="0099691B" w:rsidRDefault="0099691B">
      <w:pPr>
        <w:spacing w:line="360" w:lineRule="auto"/>
        <w:jc w:val="both"/>
        <w:rPr>
          <w:rFonts w:ascii="Palatino Linotype" w:eastAsia="Palatino Linotype" w:hAnsi="Palatino Linotype" w:cs="Palatino Linotype"/>
          <w:sz w:val="22"/>
          <w:szCs w:val="22"/>
        </w:rPr>
      </w:pPr>
    </w:p>
    <w:p w:rsidR="0040647A" w:rsidRDefault="0040647A">
      <w:pPr>
        <w:spacing w:line="360" w:lineRule="auto"/>
        <w:jc w:val="both"/>
        <w:rPr>
          <w:rFonts w:ascii="Palatino Linotype" w:eastAsia="Palatino Linotype" w:hAnsi="Palatino Linotype" w:cs="Palatino Linotype"/>
          <w:sz w:val="22"/>
          <w:szCs w:val="22"/>
        </w:rPr>
      </w:pPr>
    </w:p>
    <w:p w:rsidR="0040647A" w:rsidRDefault="008030B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22"/>
          <w:szCs w:val="22"/>
        </w:rPr>
        <w:t xml:space="preserve">Inconforme la respuesta, </w:t>
      </w:r>
      <w:r>
        <w:rPr>
          <w:rFonts w:ascii="Palatino Linotype" w:eastAsia="Palatino Linotype" w:hAnsi="Palatino Linotype" w:cs="Palatino Linotype"/>
          <w:b/>
          <w:sz w:val="22"/>
          <w:szCs w:val="22"/>
        </w:rPr>
        <w:t>EL RECURRENTE</w:t>
      </w:r>
      <w:r>
        <w:rPr>
          <w:rFonts w:ascii="Palatino Linotype" w:eastAsia="Palatino Linotype" w:hAnsi="Palatino Linotype" w:cs="Palatino Linotype"/>
          <w:sz w:val="22"/>
          <w:szCs w:val="22"/>
        </w:rPr>
        <w:t xml:space="preserve"> interpuso los presentes medios de defensa, señalando como razones o motivos de inconformidad lo siguiente:</w:t>
      </w:r>
    </w:p>
    <w:p w:rsidR="0099691B" w:rsidRDefault="0099691B" w:rsidP="0099691B">
      <w:pPr>
        <w:tabs>
          <w:tab w:val="left" w:pos="709"/>
        </w:tabs>
        <w:spacing w:before="66"/>
        <w:ind w:left="850" w:right="899"/>
        <w:jc w:val="both"/>
        <w:rPr>
          <w:rFonts w:ascii="Palatino Linotype" w:eastAsia="Palatino Linotype" w:hAnsi="Palatino Linotype" w:cs="Palatino Linotype"/>
          <w:b/>
          <w:bCs/>
          <w:sz w:val="22"/>
          <w:szCs w:val="22"/>
          <w:lang w:val="es-MX"/>
        </w:rPr>
      </w:pPr>
    </w:p>
    <w:p w:rsidR="0099691B" w:rsidRPr="0099691B" w:rsidRDefault="0099691B" w:rsidP="0099691B">
      <w:pPr>
        <w:tabs>
          <w:tab w:val="left" w:pos="709"/>
        </w:tabs>
        <w:spacing w:before="66"/>
        <w:ind w:left="850" w:right="899"/>
        <w:jc w:val="both"/>
        <w:rPr>
          <w:rFonts w:ascii="Palatino Linotype" w:eastAsia="Palatino Linotype" w:hAnsi="Palatino Linotype" w:cs="Palatino Linotype"/>
          <w:b/>
          <w:bCs/>
          <w:sz w:val="22"/>
          <w:szCs w:val="22"/>
          <w:lang w:val="es-MX"/>
        </w:rPr>
      </w:pPr>
      <w:r w:rsidRPr="0099691B">
        <w:rPr>
          <w:rFonts w:ascii="Palatino Linotype" w:eastAsia="Palatino Linotype" w:hAnsi="Palatino Linotype" w:cs="Palatino Linotype"/>
          <w:b/>
          <w:bCs/>
          <w:sz w:val="22"/>
          <w:szCs w:val="22"/>
          <w:lang w:val="es-MX"/>
        </w:rPr>
        <w:t xml:space="preserve">Acto Impugnado: </w:t>
      </w:r>
    </w:p>
    <w:p w:rsidR="0099691B" w:rsidRPr="0099691B" w:rsidRDefault="0099691B" w:rsidP="0099691B">
      <w:pPr>
        <w:tabs>
          <w:tab w:val="left" w:pos="709"/>
        </w:tabs>
        <w:spacing w:before="66"/>
        <w:ind w:left="850" w:right="899"/>
        <w:jc w:val="both"/>
        <w:rPr>
          <w:rFonts w:ascii="Palatino Linotype" w:eastAsia="Palatino Linotype" w:hAnsi="Palatino Linotype" w:cs="Palatino Linotype"/>
          <w:i/>
          <w:sz w:val="22"/>
          <w:szCs w:val="22"/>
          <w:lang w:val="es-MX"/>
        </w:rPr>
      </w:pPr>
      <w:r w:rsidRPr="0099691B">
        <w:rPr>
          <w:rFonts w:ascii="Palatino Linotype" w:eastAsia="Palatino Linotype" w:hAnsi="Palatino Linotype" w:cs="Palatino Linotype"/>
          <w:i/>
          <w:sz w:val="22"/>
          <w:szCs w:val="22"/>
          <w:lang w:val="es-MX"/>
        </w:rPr>
        <w:t>“información incompleta” (Sic)</w:t>
      </w:r>
    </w:p>
    <w:p w:rsidR="0099691B" w:rsidRPr="0099691B" w:rsidRDefault="0099691B" w:rsidP="0099691B">
      <w:pPr>
        <w:tabs>
          <w:tab w:val="left" w:pos="709"/>
        </w:tabs>
        <w:spacing w:before="66"/>
        <w:ind w:left="850" w:right="899"/>
        <w:jc w:val="both"/>
        <w:rPr>
          <w:rFonts w:ascii="Palatino Linotype" w:eastAsia="Palatino Linotype" w:hAnsi="Palatino Linotype" w:cs="Palatino Linotype"/>
          <w:i/>
          <w:sz w:val="22"/>
          <w:szCs w:val="22"/>
          <w:lang w:val="es-MX"/>
        </w:rPr>
      </w:pPr>
    </w:p>
    <w:p w:rsidR="0099691B" w:rsidRPr="0099691B" w:rsidRDefault="0099691B" w:rsidP="0099691B">
      <w:pPr>
        <w:tabs>
          <w:tab w:val="left" w:pos="709"/>
        </w:tabs>
        <w:spacing w:before="66"/>
        <w:ind w:left="850" w:right="899"/>
        <w:jc w:val="both"/>
        <w:rPr>
          <w:rFonts w:ascii="Palatino Linotype" w:eastAsia="Palatino Linotype" w:hAnsi="Palatino Linotype" w:cs="Palatino Linotype"/>
          <w:b/>
          <w:sz w:val="22"/>
          <w:szCs w:val="22"/>
          <w:lang w:val="es-MX"/>
        </w:rPr>
      </w:pPr>
      <w:r w:rsidRPr="0099691B">
        <w:rPr>
          <w:rFonts w:ascii="Palatino Linotype" w:eastAsia="Palatino Linotype" w:hAnsi="Palatino Linotype" w:cs="Palatino Linotype"/>
          <w:b/>
          <w:bCs/>
          <w:sz w:val="22"/>
          <w:szCs w:val="22"/>
          <w:lang w:val="es-MX"/>
        </w:rPr>
        <w:t>Así como Razones o Motivos de Inconformidad:</w:t>
      </w:r>
    </w:p>
    <w:p w:rsidR="0099691B" w:rsidRPr="0099691B" w:rsidRDefault="0099691B" w:rsidP="0099691B">
      <w:pPr>
        <w:tabs>
          <w:tab w:val="left" w:pos="709"/>
        </w:tabs>
        <w:spacing w:before="66"/>
        <w:ind w:left="850" w:right="899"/>
        <w:jc w:val="both"/>
        <w:rPr>
          <w:rFonts w:ascii="Palatino Linotype" w:eastAsia="Palatino Linotype" w:hAnsi="Palatino Linotype" w:cs="Palatino Linotype"/>
          <w:sz w:val="22"/>
          <w:szCs w:val="22"/>
          <w:lang w:val="es-MX"/>
        </w:rPr>
      </w:pPr>
      <w:r w:rsidRPr="0099691B">
        <w:rPr>
          <w:rFonts w:ascii="Palatino Linotype" w:eastAsia="Palatino Linotype" w:hAnsi="Palatino Linotype" w:cs="Palatino Linotype"/>
          <w:i/>
          <w:sz w:val="22"/>
          <w:szCs w:val="22"/>
          <w:lang w:val="es-MX"/>
        </w:rPr>
        <w:t>“si bien la información es incompleta, ya que me dan la liga de el Ayuntamiento, pero no me especifican cuales son los aparatados para verla se supone que el personal que tienen cuentan con conocimiento para guiar al ciudadano pero creo que les falta mucho ya que hasta el momento no veo que lo hagan hay que ponernos a estudia la ley de transparencia.” (Sic)</w:t>
      </w:r>
    </w:p>
    <w:p w:rsidR="0099691B" w:rsidRPr="0099691B" w:rsidRDefault="0099691B" w:rsidP="0099691B">
      <w:pPr>
        <w:tabs>
          <w:tab w:val="left" w:pos="709"/>
        </w:tabs>
        <w:spacing w:before="66"/>
        <w:ind w:left="850" w:right="899"/>
        <w:jc w:val="both"/>
        <w:rPr>
          <w:rFonts w:ascii="Palatino Linotype" w:eastAsia="Palatino Linotype" w:hAnsi="Palatino Linotype" w:cs="Palatino Linotype"/>
          <w:b/>
          <w:i/>
          <w:sz w:val="22"/>
          <w:szCs w:val="22"/>
          <w:u w:val="single"/>
          <w:lang w:val="es-MX"/>
        </w:rPr>
      </w:pPr>
    </w:p>
    <w:p w:rsidR="00E81FBC" w:rsidRDefault="00E81FBC" w:rsidP="00E81FBC">
      <w:pPr>
        <w:spacing w:line="360" w:lineRule="auto"/>
        <w:jc w:val="both"/>
        <w:rPr>
          <w:rFonts w:ascii="Palatino Linotype" w:eastAsia="Palatino Linotype" w:hAnsi="Palatino Linotype" w:cs="Palatino Linotype"/>
          <w:sz w:val="22"/>
          <w:szCs w:val="22"/>
        </w:rPr>
      </w:pPr>
      <w:bookmarkStart w:id="3" w:name="_heading=h.1fob9te" w:colFirst="0" w:colLast="0"/>
      <w:bookmarkEnd w:id="3"/>
      <w:r w:rsidRPr="00966335">
        <w:rPr>
          <w:rFonts w:ascii="Palatino Linotype" w:eastAsia="Palatino Linotype" w:hAnsi="Palatino Linotype" w:cs="Palatino Linotype"/>
          <w:sz w:val="22"/>
          <w:szCs w:val="22"/>
        </w:rPr>
        <w:t xml:space="preserve">Ahora bien, si bien se comparte en esencia el estudio realizado, no se comparte en su totalidad </w:t>
      </w:r>
      <w:r>
        <w:rPr>
          <w:rFonts w:ascii="Palatino Linotype" w:eastAsia="Palatino Linotype" w:hAnsi="Palatino Linotype" w:cs="Palatino Linotype"/>
          <w:sz w:val="22"/>
          <w:szCs w:val="22"/>
        </w:rPr>
        <w:t xml:space="preserve">ya </w:t>
      </w:r>
      <w:r w:rsidRPr="00966335">
        <w:rPr>
          <w:rFonts w:ascii="Palatino Linotype" w:eastAsia="Palatino Linotype" w:hAnsi="Palatino Linotype" w:cs="Palatino Linotype"/>
          <w:sz w:val="22"/>
          <w:szCs w:val="22"/>
        </w:rPr>
        <w:t xml:space="preserve">que </w:t>
      </w:r>
      <w:r>
        <w:rPr>
          <w:rFonts w:ascii="Palatino Linotype" w:eastAsia="Palatino Linotype" w:hAnsi="Palatino Linotype" w:cs="Palatino Linotype"/>
          <w:sz w:val="22"/>
          <w:szCs w:val="22"/>
        </w:rPr>
        <w:t xml:space="preserve">de </w:t>
      </w:r>
      <w:r w:rsidRPr="00966335">
        <w:rPr>
          <w:rFonts w:ascii="Palatino Linotype" w:eastAsia="Palatino Linotype" w:hAnsi="Palatino Linotype" w:cs="Palatino Linotype"/>
          <w:sz w:val="22"/>
          <w:szCs w:val="22"/>
        </w:rPr>
        <w:t>las consideraciones que fueron vertidas en la presente resolución respecto a la información curricular</w:t>
      </w:r>
      <w:r>
        <w:rPr>
          <w:rFonts w:ascii="Palatino Linotype" w:eastAsia="Palatino Linotype" w:hAnsi="Palatino Linotype" w:cs="Palatino Linotype"/>
          <w:sz w:val="22"/>
          <w:szCs w:val="22"/>
        </w:rPr>
        <w:t xml:space="preserve"> y</w:t>
      </w:r>
      <w:r w:rsidRPr="00966335">
        <w:rPr>
          <w:rFonts w:ascii="Palatino Linotype" w:eastAsia="Palatino Linotype" w:hAnsi="Palatino Linotype" w:cs="Palatino Linotype"/>
          <w:sz w:val="22"/>
          <w:szCs w:val="22"/>
        </w:rPr>
        <w:t xml:space="preserve"> los documentos donde se acredite el nivel de estudios de todos los servidores público</w:t>
      </w:r>
      <w:r>
        <w:rPr>
          <w:rFonts w:ascii="Palatino Linotype" w:eastAsia="Palatino Linotype" w:hAnsi="Palatino Linotype" w:cs="Palatino Linotype"/>
          <w:sz w:val="22"/>
          <w:szCs w:val="22"/>
        </w:rPr>
        <w:t>s adscritos al Ayuntamiento de Chimalhuacán</w:t>
      </w:r>
      <w:r w:rsidRPr="00966335">
        <w:rPr>
          <w:rFonts w:ascii="Palatino Linotype" w:eastAsia="Palatino Linotype" w:hAnsi="Palatino Linotype" w:cs="Palatino Linotype"/>
          <w:sz w:val="22"/>
          <w:szCs w:val="22"/>
        </w:rPr>
        <w:t xml:space="preserve"> incluye a los integrantes de cab</w:t>
      </w:r>
      <w:r>
        <w:rPr>
          <w:rFonts w:ascii="Palatino Linotype" w:eastAsia="Palatino Linotype" w:hAnsi="Palatino Linotype" w:cs="Palatino Linotype"/>
          <w:sz w:val="22"/>
          <w:szCs w:val="22"/>
        </w:rPr>
        <w:t>ildo (presidente, regidores y sí</w:t>
      </w:r>
      <w:r w:rsidRPr="00966335">
        <w:rPr>
          <w:rFonts w:ascii="Palatino Linotype" w:eastAsia="Palatino Linotype" w:hAnsi="Palatino Linotype" w:cs="Palatino Linotype"/>
          <w:sz w:val="22"/>
          <w:szCs w:val="22"/>
        </w:rPr>
        <w:t>ndico)</w:t>
      </w:r>
      <w:r>
        <w:rPr>
          <w:rFonts w:ascii="Palatino Linotype" w:eastAsia="Palatino Linotype" w:hAnsi="Palatino Linotype" w:cs="Palatino Linotype"/>
          <w:sz w:val="22"/>
          <w:szCs w:val="22"/>
        </w:rPr>
        <w:t>.</w:t>
      </w:r>
    </w:p>
    <w:p w:rsidR="00E81FBC" w:rsidRDefault="00E81FBC" w:rsidP="00E81FBC">
      <w:pPr>
        <w:spacing w:line="360" w:lineRule="auto"/>
        <w:jc w:val="both"/>
        <w:rPr>
          <w:rFonts w:ascii="Palatino Linotype" w:eastAsia="Palatino Linotype" w:hAnsi="Palatino Linotype" w:cs="Palatino Linotype"/>
          <w:sz w:val="22"/>
          <w:szCs w:val="22"/>
        </w:rPr>
      </w:pPr>
    </w:p>
    <w:p w:rsidR="00E81FBC" w:rsidRDefault="00E81FBC" w:rsidP="00E81FBC">
      <w:pPr>
        <w:spacing w:line="360" w:lineRule="auto"/>
        <w:jc w:val="both"/>
      </w:pPr>
      <w:r>
        <w:rPr>
          <w:rFonts w:ascii="Palatino Linotype" w:eastAsia="Palatino Linotype" w:hAnsi="Palatino Linotype" w:cs="Palatino Linotype"/>
          <w:sz w:val="22"/>
          <w:szCs w:val="22"/>
        </w:rPr>
        <w:t xml:space="preserve">No obstante, la suscrita considera importante señalar que los documentos ordenados correspondientes a los integrantes del Cabildo, </w:t>
      </w:r>
      <w:r>
        <w:t>no son requisito necesarios, pues al tratarse de servidores públicos de elección popular, se debe cumplir con ciertos requisitos, los cuales se encentran previstos en la Constitución Política del Estado Libre y Soberano de México; así como, en el Código Electoral del Estado de México.</w:t>
      </w:r>
    </w:p>
    <w:p w:rsidR="00E81FBC" w:rsidRPr="00966335" w:rsidRDefault="00E81FBC" w:rsidP="00E81FBC">
      <w:pPr>
        <w:spacing w:line="360" w:lineRule="auto"/>
        <w:jc w:val="both"/>
        <w:rPr>
          <w:rFonts w:ascii="Palatino Linotype" w:eastAsia="Palatino Linotype" w:hAnsi="Palatino Linotype" w:cs="Palatino Linotype"/>
          <w:sz w:val="22"/>
          <w:szCs w:val="22"/>
        </w:rPr>
      </w:pPr>
    </w:p>
    <w:p w:rsidR="00E81FBC" w:rsidRPr="00966335" w:rsidRDefault="00E81FBC" w:rsidP="00E81FBC">
      <w:pPr>
        <w:spacing w:line="360" w:lineRule="auto"/>
        <w:jc w:val="both"/>
        <w:rPr>
          <w:rFonts w:ascii="Palatino Linotype" w:eastAsia="Palatino Linotype" w:hAnsi="Palatino Linotype" w:cs="Palatino Linotype"/>
          <w:sz w:val="22"/>
          <w:szCs w:val="22"/>
        </w:rPr>
      </w:pPr>
      <w:r w:rsidRPr="00966335">
        <w:rPr>
          <w:rFonts w:ascii="Palatino Linotype" w:eastAsia="Palatino Linotype" w:hAnsi="Palatino Linotype" w:cs="Palatino Linotype"/>
          <w:sz w:val="22"/>
          <w:szCs w:val="22"/>
        </w:rPr>
        <w:t xml:space="preserve">Determinado lo anterior, es pertinente mencionar que en estas circunstancias no resulta exigible al Sujeto Obligado requerirle la entrega de información que no obra en sus archivos, toda vez que de </w:t>
      </w:r>
      <w:r w:rsidRPr="00966335">
        <w:rPr>
          <w:rFonts w:ascii="Palatino Linotype" w:eastAsia="Palatino Linotype" w:hAnsi="Palatino Linotype" w:cs="Palatino Linotype"/>
          <w:sz w:val="22"/>
          <w:szCs w:val="22"/>
        </w:rPr>
        <w:lastRenderedPageBreak/>
        <w:t>conformidad con los artículos 117, 118, 119 y 120 de la Constitución Política del Estado Libre y Soberano de México, los integrantes del ayuntamiento, propietarios o suplentes deberán cumplir una serie de requisitos, de las cuales no se advierte la obligación de entregar los Títulos y cédulas que acrediten sus grados académicos, sirve de ilustración la siguiente cita:</w:t>
      </w:r>
    </w:p>
    <w:p w:rsidR="00E81FBC" w:rsidRPr="00966335" w:rsidRDefault="00E81FBC" w:rsidP="00E81FBC">
      <w:pPr>
        <w:spacing w:line="360" w:lineRule="auto"/>
        <w:jc w:val="both"/>
        <w:rPr>
          <w:rFonts w:ascii="Palatino Linotype" w:eastAsia="Palatino Linotype" w:hAnsi="Palatino Linotype" w:cs="Palatino Linotype"/>
          <w:sz w:val="22"/>
          <w:szCs w:val="22"/>
        </w:rPr>
      </w:pP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b/>
          <w:i/>
          <w:sz w:val="22"/>
          <w:szCs w:val="22"/>
        </w:rPr>
        <w:t>“Artículo 117.-</w:t>
      </w:r>
      <w:r w:rsidRPr="00966335">
        <w:rPr>
          <w:rFonts w:ascii="Palatino Linotype" w:eastAsia="Palatino Linotype" w:hAnsi="Palatino Linotype" w:cs="Palatino Linotype"/>
          <w:i/>
          <w:sz w:val="22"/>
          <w:szCs w:val="22"/>
        </w:rPr>
        <w:t xml:space="preserve"> Los ayuntamientos se integrarán con una jefa o jefe de asamblea que se denominará Presidenta o Presidente Municipal, respectivamente, y con varios miembros más llamados Síndicas o Síndicos y Regidoras o Regidores,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 </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p>
    <w:p w:rsidR="00E81FBC" w:rsidRPr="00966335" w:rsidRDefault="00E81FBC" w:rsidP="00E81FBC">
      <w:pPr>
        <w:spacing w:line="360" w:lineRule="auto"/>
        <w:ind w:left="851" w:right="907"/>
        <w:jc w:val="both"/>
        <w:rPr>
          <w:rFonts w:ascii="Palatino Linotype" w:eastAsia="Palatino Linotype" w:hAnsi="Palatino Linotype" w:cs="Palatino Linotype"/>
          <w:b/>
          <w:i/>
          <w:sz w:val="22"/>
          <w:szCs w:val="22"/>
        </w:rPr>
      </w:pPr>
      <w:r w:rsidRPr="00966335">
        <w:rPr>
          <w:rFonts w:ascii="Palatino Linotype" w:eastAsia="Palatino Linotype" w:hAnsi="Palatino Linotype" w:cs="Palatino Linotype"/>
          <w:b/>
          <w:i/>
          <w:sz w:val="22"/>
          <w:szCs w:val="22"/>
        </w:rPr>
        <w:t xml:space="preserve">CAPITULO SEGUNDO </w:t>
      </w:r>
    </w:p>
    <w:p w:rsidR="00E81FBC" w:rsidRPr="00966335" w:rsidRDefault="00E81FBC" w:rsidP="00E81FBC">
      <w:pPr>
        <w:spacing w:line="360" w:lineRule="auto"/>
        <w:ind w:left="851" w:right="907"/>
        <w:jc w:val="both"/>
        <w:rPr>
          <w:rFonts w:ascii="Palatino Linotype" w:eastAsia="Palatino Linotype" w:hAnsi="Palatino Linotype" w:cs="Palatino Linotype"/>
          <w:b/>
          <w:i/>
          <w:sz w:val="22"/>
          <w:szCs w:val="22"/>
        </w:rPr>
      </w:pPr>
      <w:r w:rsidRPr="00966335">
        <w:rPr>
          <w:rFonts w:ascii="Palatino Linotype" w:eastAsia="Palatino Linotype" w:hAnsi="Palatino Linotype" w:cs="Palatino Linotype"/>
          <w:b/>
          <w:i/>
          <w:sz w:val="22"/>
          <w:szCs w:val="22"/>
        </w:rPr>
        <w:t xml:space="preserve">De los Miembros de los Ayuntamientos </w:t>
      </w:r>
    </w:p>
    <w:p w:rsidR="00E81FBC" w:rsidRPr="00966335" w:rsidRDefault="00E81FBC" w:rsidP="00E81FBC">
      <w:pPr>
        <w:spacing w:line="360" w:lineRule="auto"/>
        <w:ind w:left="851" w:right="907"/>
        <w:jc w:val="both"/>
        <w:rPr>
          <w:rFonts w:ascii="Palatino Linotype" w:eastAsia="Palatino Linotype" w:hAnsi="Palatino Linotype" w:cs="Palatino Linotype"/>
          <w:b/>
          <w:i/>
          <w:sz w:val="22"/>
          <w:szCs w:val="22"/>
        </w:rPr>
      </w:pP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b/>
          <w:i/>
          <w:sz w:val="22"/>
          <w:szCs w:val="22"/>
        </w:rPr>
        <w:t>Artículo 118.-</w:t>
      </w:r>
      <w:r w:rsidRPr="00966335">
        <w:rPr>
          <w:rFonts w:ascii="Palatino Linotype" w:eastAsia="Palatino Linotype" w:hAnsi="Palatino Linotype" w:cs="Palatino Linotype"/>
          <w:i/>
          <w:sz w:val="22"/>
          <w:szCs w:val="22"/>
        </w:rPr>
        <w:t xml:space="preserve"> Los miembros de un ayuntamiento serán designados en una sola elección. 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w:t>
      </w:r>
      <w:r w:rsidRPr="00966335">
        <w:rPr>
          <w:rFonts w:ascii="Palatino Linotype" w:eastAsia="Palatino Linotype" w:hAnsi="Palatino Linotype" w:cs="Palatino Linotype"/>
          <w:i/>
          <w:sz w:val="22"/>
          <w:szCs w:val="22"/>
        </w:rPr>
        <w:lastRenderedPageBreak/>
        <w:t>suplente. Artículo 119.- Para ser miembro propietario o suplente de un ayuntamiento se requiere:</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i/>
          <w:sz w:val="22"/>
          <w:szCs w:val="22"/>
        </w:rPr>
        <w:t xml:space="preserve">I. Ser mexicana o mexicano, ciudadana o ciudadano del Estado, en pleno ejercicio de sus derechos; </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i/>
          <w:sz w:val="22"/>
          <w:szCs w:val="22"/>
        </w:rPr>
        <w:t xml:space="preserve">II. Ser mexiquense con residencia efectiva en el municipio no menor a un año o vecino del mismo, con residencia efectiva en su territorio no menor a tres años, anteriores al día de la elección; y </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i/>
          <w:sz w:val="22"/>
          <w:szCs w:val="22"/>
        </w:rPr>
        <w:t xml:space="preserve">III. Ser de reconocida probidad y buena fama pública. </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i/>
          <w:sz w:val="22"/>
          <w:szCs w:val="22"/>
        </w:rPr>
        <w:t xml:space="preserve">IV. No estar condenada o condenado por sentencia ejecutoriada por el delito de violencia política contra las mujeres en razón de género; </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i/>
          <w:sz w:val="22"/>
          <w:szCs w:val="22"/>
        </w:rPr>
        <w:t>V. No estar inscrito en el Registro de Deudores Alimentarios Morosos en el Estado, ni en otra entidad federativa, y</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i/>
          <w:sz w:val="22"/>
          <w:szCs w:val="22"/>
        </w:rPr>
        <w:t xml:space="preserve"> VI. No estar condenada o condenado por sentencia ejecutoriada por delitos de violencia familiar, contra la libertad sexual o de violencia de género. </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b/>
          <w:i/>
          <w:sz w:val="22"/>
          <w:szCs w:val="22"/>
        </w:rPr>
        <w:t>Artículo 120.-</w:t>
      </w:r>
      <w:r w:rsidRPr="00966335">
        <w:rPr>
          <w:rFonts w:ascii="Palatino Linotype" w:eastAsia="Palatino Linotype" w:hAnsi="Palatino Linotype" w:cs="Palatino Linotype"/>
          <w:i/>
          <w:sz w:val="22"/>
          <w:szCs w:val="22"/>
        </w:rPr>
        <w:t xml:space="preserve"> No pueden ser miembros propietarios o suplentes de los ayuntamientos: </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i/>
          <w:sz w:val="22"/>
          <w:szCs w:val="22"/>
        </w:rPr>
        <w:t xml:space="preserve">I. Las diputadas o diputados y senadoras o senadores al Congreso de la Unión que se encuentren en ejercicio de su cargo; </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i/>
          <w:sz w:val="22"/>
          <w:szCs w:val="22"/>
        </w:rPr>
        <w:t xml:space="preserve">II. Las diputadas o diputados a la Legislatura del Estado que se encuentren en ejercicio de su cargo; </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i/>
          <w:sz w:val="22"/>
          <w:szCs w:val="22"/>
        </w:rPr>
        <w:t xml:space="preserve">III. Las juezas o jueces, magistradas o magistrados o consejeras o consejeros de la Judicatura del Poder Judicial del Estado o de la Federación; </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i/>
          <w:sz w:val="22"/>
          <w:szCs w:val="22"/>
        </w:rPr>
        <w:t>IV. Las y los servidores públicos federales, estatales o municipales en ejercicio de autoridad;</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i/>
          <w:sz w:val="22"/>
          <w:szCs w:val="22"/>
        </w:rPr>
        <w:lastRenderedPageBreak/>
        <w:t xml:space="preserve">V. Las y los militares y los miembros de las fuerzas de seguridad pública del Estado y los de los municipios que ejerzan mando en el territorio de la elección; y </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i/>
          <w:sz w:val="22"/>
          <w:szCs w:val="22"/>
        </w:rPr>
        <w:t xml:space="preserve">VI. Las y los ministros de cualquier culto, a menos que se separen formal, material y definitivamente de su ministerio, cuando menos cinco años antes del día de la elección. </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i/>
          <w:sz w:val="22"/>
          <w:szCs w:val="22"/>
        </w:rPr>
        <w:t>Las y los servidores públicos a que se refieren las fracciones de la I a la V serán exceptuados del impedimento si se separan de sus respectivos cargos por lo menos, veinticuatro horas antes del inicio de las campañas, conforme al calendario electoral vigente.” (Sic)</w:t>
      </w:r>
    </w:p>
    <w:p w:rsidR="00E81FBC" w:rsidRPr="00966335" w:rsidRDefault="00E81FBC" w:rsidP="00E81FBC">
      <w:pPr>
        <w:spacing w:line="360" w:lineRule="auto"/>
        <w:ind w:right="907"/>
        <w:jc w:val="both"/>
        <w:rPr>
          <w:rFonts w:ascii="Palatino Linotype" w:eastAsia="Palatino Linotype" w:hAnsi="Palatino Linotype" w:cs="Palatino Linotype"/>
          <w:i/>
          <w:sz w:val="22"/>
          <w:szCs w:val="22"/>
        </w:rPr>
      </w:pPr>
    </w:p>
    <w:p w:rsidR="00E81FBC" w:rsidRPr="00966335" w:rsidRDefault="00E81FBC" w:rsidP="00E81FBC">
      <w:pPr>
        <w:spacing w:line="360" w:lineRule="auto"/>
        <w:ind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i/>
          <w:sz w:val="22"/>
          <w:szCs w:val="22"/>
        </w:rPr>
        <w:t>De igual forma, el Código Electoral del Estado de México señala:</w:t>
      </w:r>
    </w:p>
    <w:p w:rsidR="00E81FBC" w:rsidRPr="00966335" w:rsidRDefault="00E81FBC" w:rsidP="00E81FBC">
      <w:pPr>
        <w:spacing w:line="360" w:lineRule="auto"/>
        <w:ind w:right="907"/>
        <w:jc w:val="both"/>
        <w:rPr>
          <w:rFonts w:ascii="Palatino Linotype" w:eastAsia="Palatino Linotype" w:hAnsi="Palatino Linotype" w:cs="Palatino Linotype"/>
          <w:i/>
          <w:sz w:val="22"/>
          <w:szCs w:val="22"/>
        </w:rPr>
      </w:pP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b/>
          <w:i/>
          <w:sz w:val="22"/>
          <w:szCs w:val="22"/>
        </w:rPr>
        <w:t>“Artículo 16</w:t>
      </w:r>
      <w:r w:rsidRPr="00966335">
        <w:rPr>
          <w:rFonts w:ascii="Palatino Linotype" w:eastAsia="Palatino Linotype" w:hAnsi="Palatino Linotype" w:cs="Palatino Linotype"/>
          <w:i/>
          <w:sz w:val="22"/>
          <w:szCs w:val="22"/>
        </w:rPr>
        <w:t xml:space="preserve">.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 </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b/>
          <w:i/>
          <w:sz w:val="22"/>
          <w:szCs w:val="22"/>
        </w:rPr>
        <w:lastRenderedPageBreak/>
        <w:t>Artículo 17</w:t>
      </w:r>
      <w:r w:rsidRPr="00966335">
        <w:rPr>
          <w:rFonts w:ascii="Palatino Linotype" w:eastAsia="Palatino Linotype" w:hAnsi="Palatino Linotype" w:cs="Palatino Linotype"/>
          <w:i/>
          <w:sz w:val="22"/>
          <w:szCs w:val="22"/>
        </w:rPr>
        <w:t>. Además de los requisitos señalados en el artículo anterior, las ciudadanas y los ciudadanos que aspiren a las candidaturas a Gobernadora o Gobernador, Diputada, Diputado o integrante de los ayuntamientos deberán satisfacer lo siguiente:</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i/>
          <w:sz w:val="22"/>
          <w:szCs w:val="22"/>
        </w:rPr>
        <w:t xml:space="preserve">I. Estar inscrito en el padrón electoral correspondiente, la lista nominal y contar con credencial para votar vigente. </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i/>
          <w:sz w:val="22"/>
          <w:szCs w:val="22"/>
        </w:rPr>
        <w:t xml:space="preserve">II. No ser magistrada o magistrado del Tribunal Superior de Justicia o del Tribunal Electoral o funcionario de este, salvo que se separe del cargo dos años antes de la fecha de inicio del proceso electoral de que se trate. </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i/>
          <w:sz w:val="22"/>
          <w:szCs w:val="22"/>
        </w:rPr>
        <w:t>III. No formar parte del servicio profesional electoral del Instituto, salvo que se separe del cargo dos años antes de la fecha de inicio del proceso electoral de que se trate.</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i/>
          <w:sz w:val="22"/>
          <w:szCs w:val="22"/>
        </w:rPr>
        <w:t xml:space="preserve">IV. No ser consejera o consejero electoral en el consejo general, del Instituto ni secretario ejecutivo, salvo que se separe del cargo dos años antes de la fecha de inicio del proceso electoral de que se trate. </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i/>
          <w:sz w:val="22"/>
          <w:szCs w:val="22"/>
        </w:rPr>
        <w:t xml:space="preserve">V. No ser consejera o consejero electoral en los consejos distritales o municipales del Instituto ni director del mismo, salvo que se haya separado del cargo dos años antes de la fecha de inicio del proceso electoral de que se trate. </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i/>
          <w:sz w:val="22"/>
          <w:szCs w:val="22"/>
        </w:rPr>
        <w:t xml:space="preserve">VI. No ser integrante del órgano de dirección de los organismos a los que la Constitución Local otorga autonomía, salvo que se separe del cargo dos años antes de la fecha de inicio del proceso electoral de que se trate; </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i/>
          <w:sz w:val="22"/>
          <w:szCs w:val="22"/>
        </w:rPr>
        <w:t xml:space="preserve">VII. No ser secretaria, secretario o subsecretaria o subsecretario de Estado, ni titular de los organismos públicos desconcentrados o descentralizados de la administración pública estatal, a menos que se separen noventa días antes de la elección, y </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r w:rsidRPr="00966335">
        <w:rPr>
          <w:rFonts w:ascii="Palatino Linotype" w:eastAsia="Palatino Linotype" w:hAnsi="Palatino Linotype" w:cs="Palatino Linotype"/>
          <w:i/>
          <w:sz w:val="22"/>
          <w:szCs w:val="22"/>
        </w:rPr>
        <w:lastRenderedPageBreak/>
        <w:t>VIII. Ser electo o designado candidata o candidato, de conformidad con los procedimientos democráticos internos del partido político que lo postule</w:t>
      </w:r>
      <w:r>
        <w:rPr>
          <w:rFonts w:ascii="Palatino Linotype" w:eastAsia="Palatino Linotype" w:hAnsi="Palatino Linotype" w:cs="Palatino Linotype"/>
          <w:i/>
          <w:sz w:val="22"/>
          <w:szCs w:val="22"/>
        </w:rPr>
        <w:t>.</w:t>
      </w:r>
      <w:r w:rsidRPr="00966335">
        <w:rPr>
          <w:rFonts w:ascii="Palatino Linotype" w:eastAsia="Palatino Linotype" w:hAnsi="Palatino Linotype" w:cs="Palatino Linotype"/>
          <w:i/>
          <w:sz w:val="22"/>
          <w:szCs w:val="22"/>
        </w:rPr>
        <w:t>”(Sic)</w:t>
      </w:r>
    </w:p>
    <w:p w:rsidR="00E81FBC" w:rsidRPr="00966335" w:rsidRDefault="00E81FBC" w:rsidP="00E81FBC">
      <w:pPr>
        <w:spacing w:line="360" w:lineRule="auto"/>
        <w:ind w:right="907"/>
        <w:jc w:val="both"/>
        <w:rPr>
          <w:rFonts w:ascii="Palatino Linotype" w:eastAsia="Palatino Linotype" w:hAnsi="Palatino Linotype" w:cs="Palatino Linotype"/>
          <w:i/>
          <w:sz w:val="22"/>
          <w:szCs w:val="22"/>
        </w:rPr>
      </w:pPr>
    </w:p>
    <w:p w:rsidR="00E81FBC" w:rsidRPr="00966335" w:rsidRDefault="00E81FBC" w:rsidP="00E81FBC">
      <w:pPr>
        <w:spacing w:line="360" w:lineRule="auto"/>
        <w:jc w:val="both"/>
        <w:rPr>
          <w:rFonts w:ascii="Palatino Linotype" w:eastAsia="Palatino Linotype" w:hAnsi="Palatino Linotype" w:cs="Palatino Linotype"/>
          <w:sz w:val="22"/>
          <w:szCs w:val="22"/>
        </w:rPr>
      </w:pPr>
      <w:r w:rsidRPr="00966335">
        <w:rPr>
          <w:rFonts w:ascii="Palatino Linotype" w:eastAsia="Palatino Linotype" w:hAnsi="Palatino Linotype" w:cs="Palatino Linotype"/>
          <w:sz w:val="22"/>
          <w:szCs w:val="22"/>
        </w:rPr>
        <w:t xml:space="preserve">En relación a estos preceptos, la Ley Orgánica Municipal en su artículo 18, fracción I dispone que una vez rendidos los informes de los ayuntamientos en funciones, previa convocatoria a sesión solemne, </w:t>
      </w:r>
      <w:r w:rsidRPr="00966335">
        <w:rPr>
          <w:rFonts w:ascii="Palatino Linotype" w:eastAsia="Palatino Linotype" w:hAnsi="Palatino Linotype" w:cs="Palatino Linotype"/>
          <w:b/>
          <w:sz w:val="22"/>
          <w:szCs w:val="22"/>
        </w:rPr>
        <w:t>deberán presentarse los ciudadanos que en</w:t>
      </w:r>
      <w:r w:rsidRPr="00966335">
        <w:rPr>
          <w:b/>
          <w:sz w:val="22"/>
          <w:szCs w:val="22"/>
        </w:rPr>
        <w:t xml:space="preserve"> </w:t>
      </w:r>
      <w:r w:rsidRPr="00966335">
        <w:rPr>
          <w:rFonts w:ascii="Palatino Linotype" w:eastAsia="Palatino Linotype" w:hAnsi="Palatino Linotype" w:cs="Palatino Linotype"/>
          <w:b/>
          <w:sz w:val="22"/>
          <w:szCs w:val="22"/>
        </w:rPr>
        <w:t>términos de ley resultaron electos para rendir protesta y ocupar los cargos de presidente municipal, síndico o síndicos y regidores</w:t>
      </w:r>
      <w:r w:rsidRPr="00966335">
        <w:rPr>
          <w:rFonts w:ascii="Palatino Linotype" w:eastAsia="Palatino Linotype" w:hAnsi="Palatino Linotype" w:cs="Palatino Linotype"/>
          <w:sz w:val="22"/>
          <w:szCs w:val="22"/>
        </w:rPr>
        <w:t xml:space="preserve">, sin que dicho plazo exceda el mes de diciembre del último año de la gestión del ayuntamiento saliente, </w:t>
      </w:r>
      <w:r w:rsidRPr="00966335">
        <w:rPr>
          <w:rFonts w:ascii="Palatino Linotype" w:eastAsia="Palatino Linotype" w:hAnsi="Palatino Linotype" w:cs="Palatino Linotype"/>
          <w:b/>
          <w:sz w:val="22"/>
          <w:szCs w:val="22"/>
        </w:rPr>
        <w:t>dicha reunión tendrá por objeto que los miembros del ayuntamiento entrante, rindan la protesta en términos de lo dispuesto por el artículo 144 de la Constitución Política del Estado Libre y Soberano de México,</w:t>
      </w:r>
      <w:r w:rsidRPr="00966335">
        <w:rPr>
          <w:rFonts w:ascii="Palatino Linotype" w:eastAsia="Palatino Linotype" w:hAnsi="Palatino Linotype" w:cs="Palatino Linotype"/>
          <w:sz w:val="22"/>
          <w:szCs w:val="22"/>
        </w:rPr>
        <w:t xml:space="preserve"> por lo que los Regidores y Síndico electos para el período siguiente lo hará ante el representante designado por el Ejecutivo del Estado y a su vez, hará de inmediato lo propio con los demás miembros del ayuntamiento electo.  </w:t>
      </w:r>
    </w:p>
    <w:p w:rsidR="00E81FBC" w:rsidRPr="00966335" w:rsidRDefault="00E81FBC" w:rsidP="00E81FBC">
      <w:pPr>
        <w:spacing w:line="360" w:lineRule="auto"/>
        <w:ind w:left="851" w:right="907"/>
        <w:jc w:val="both"/>
        <w:rPr>
          <w:rFonts w:ascii="Palatino Linotype" w:eastAsia="Palatino Linotype" w:hAnsi="Palatino Linotype" w:cs="Palatino Linotype"/>
          <w:i/>
          <w:sz w:val="22"/>
          <w:szCs w:val="22"/>
        </w:rPr>
      </w:pPr>
    </w:p>
    <w:p w:rsidR="00E81FBC" w:rsidRPr="00966335" w:rsidRDefault="00E81FBC" w:rsidP="00E81FBC">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manera </w:t>
      </w:r>
      <w:r w:rsidRPr="00966335">
        <w:rPr>
          <w:rFonts w:ascii="Palatino Linotype" w:eastAsia="Palatino Linotype" w:hAnsi="Palatino Linotype" w:cs="Palatino Linotype"/>
          <w:sz w:val="22"/>
          <w:szCs w:val="22"/>
        </w:rPr>
        <w:t>que</w:t>
      </w:r>
      <w:r>
        <w:rPr>
          <w:rFonts w:ascii="Palatino Linotype" w:eastAsia="Palatino Linotype" w:hAnsi="Palatino Linotype" w:cs="Palatino Linotype"/>
          <w:sz w:val="22"/>
          <w:szCs w:val="22"/>
        </w:rPr>
        <w:t>,</w:t>
      </w:r>
      <w:r w:rsidRPr="00966335">
        <w:rPr>
          <w:rFonts w:ascii="Palatino Linotype" w:eastAsia="Palatino Linotype" w:hAnsi="Palatino Linotype" w:cs="Palatino Linotype"/>
          <w:sz w:val="22"/>
          <w:szCs w:val="22"/>
        </w:rPr>
        <w:t xml:space="preserve"> la Constitución </w:t>
      </w:r>
      <w:r w:rsidRPr="00272F7A">
        <w:rPr>
          <w:rFonts w:ascii="Palatino Linotype" w:eastAsia="Palatino Linotype" w:hAnsi="Palatino Linotype" w:cs="Palatino Linotype"/>
          <w:sz w:val="22"/>
          <w:szCs w:val="22"/>
        </w:rPr>
        <w:t>Política del Estado Libre y Soberano de México</w:t>
      </w:r>
      <w:r w:rsidRPr="00966335">
        <w:rPr>
          <w:rFonts w:ascii="Palatino Linotype" w:eastAsia="Palatino Linotype" w:hAnsi="Palatino Linotype" w:cs="Palatino Linotype"/>
          <w:sz w:val="22"/>
          <w:szCs w:val="22"/>
        </w:rPr>
        <w:t xml:space="preserve"> y la Ley Orgánica Municipal considera al Presidente Municipal</w:t>
      </w:r>
      <w:r>
        <w:rPr>
          <w:rFonts w:ascii="Palatino Linotype" w:eastAsia="Palatino Linotype" w:hAnsi="Palatino Linotype" w:cs="Palatino Linotype"/>
          <w:sz w:val="22"/>
          <w:szCs w:val="22"/>
        </w:rPr>
        <w:t>, así como a los regidores y síndico</w:t>
      </w:r>
      <w:r w:rsidRPr="00966335">
        <w:rPr>
          <w:rFonts w:ascii="Palatino Linotype" w:eastAsia="Palatino Linotype" w:hAnsi="Palatino Linotype" w:cs="Palatino Linotype"/>
          <w:sz w:val="22"/>
          <w:szCs w:val="22"/>
        </w:rPr>
        <w:t xml:space="preserve"> como servidor</w:t>
      </w:r>
      <w:r>
        <w:rPr>
          <w:rFonts w:ascii="Palatino Linotype" w:eastAsia="Palatino Linotype" w:hAnsi="Palatino Linotype" w:cs="Palatino Linotype"/>
          <w:sz w:val="22"/>
          <w:szCs w:val="22"/>
        </w:rPr>
        <w:t>es</w:t>
      </w:r>
      <w:r w:rsidRPr="00966335">
        <w:rPr>
          <w:rFonts w:ascii="Palatino Linotype" w:eastAsia="Palatino Linotype" w:hAnsi="Palatino Linotype" w:cs="Palatino Linotype"/>
          <w:sz w:val="22"/>
          <w:szCs w:val="22"/>
        </w:rPr>
        <w:t xml:space="preserve"> que ostenta</w:t>
      </w:r>
      <w:r>
        <w:rPr>
          <w:rFonts w:ascii="Palatino Linotype" w:eastAsia="Palatino Linotype" w:hAnsi="Palatino Linotype" w:cs="Palatino Linotype"/>
          <w:sz w:val="22"/>
          <w:szCs w:val="22"/>
        </w:rPr>
        <w:t>n</w:t>
      </w:r>
      <w:r w:rsidRPr="00966335">
        <w:rPr>
          <w:rFonts w:ascii="Palatino Linotype" w:eastAsia="Palatino Linotype" w:hAnsi="Palatino Linotype" w:cs="Palatino Linotype"/>
          <w:sz w:val="22"/>
          <w:szCs w:val="22"/>
        </w:rPr>
        <w:t xml:space="preserve"> un cargo de elección popular, por lo tanto, se reitera que no se encuentran constreñidos a entregar los documentos solicitados por el particular, toda vez que por la naturaleza de su designación, estaríamos ante una excepción, por lo que no es posible entregar la información solicitada, en virtud de que como se analizó en líneas anteriores, no se encuentran obligados a generarla, poseerla o administrarla. </w:t>
      </w:r>
    </w:p>
    <w:p w:rsidR="00E81FBC" w:rsidRPr="00966335" w:rsidRDefault="00E81FBC" w:rsidP="00E81FBC">
      <w:pPr>
        <w:spacing w:line="360" w:lineRule="auto"/>
        <w:jc w:val="both"/>
        <w:rPr>
          <w:rFonts w:ascii="Palatino Linotype" w:eastAsia="Palatino Linotype" w:hAnsi="Palatino Linotype" w:cs="Palatino Linotype"/>
          <w:sz w:val="22"/>
          <w:szCs w:val="22"/>
        </w:rPr>
      </w:pPr>
    </w:p>
    <w:p w:rsidR="00E81FBC" w:rsidRDefault="00E81FBC" w:rsidP="00E81FBC">
      <w:pPr>
        <w:spacing w:line="360" w:lineRule="auto"/>
        <w:jc w:val="both"/>
        <w:rPr>
          <w:rFonts w:ascii="Palatino Linotype" w:eastAsia="Palatino Linotype" w:hAnsi="Palatino Linotype" w:cs="Palatino Linotype"/>
          <w:sz w:val="22"/>
          <w:szCs w:val="22"/>
        </w:rPr>
      </w:pPr>
      <w:r w:rsidRPr="00966335">
        <w:rPr>
          <w:rFonts w:ascii="Palatino Linotype" w:eastAsia="Palatino Linotype" w:hAnsi="Palatino Linotype" w:cs="Palatino Linotype"/>
          <w:sz w:val="22"/>
          <w:szCs w:val="22"/>
        </w:rPr>
        <w:lastRenderedPageBreak/>
        <w:t>Es por todo lo vertido en líneas argumentativas anteriore</w:t>
      </w:r>
      <w:r>
        <w:rPr>
          <w:rFonts w:ascii="Palatino Linotype" w:eastAsia="Palatino Linotype" w:hAnsi="Palatino Linotype" w:cs="Palatino Linotype"/>
          <w:sz w:val="22"/>
          <w:szCs w:val="22"/>
        </w:rPr>
        <w:t>s que la suscrita no comparte</w:t>
      </w:r>
      <w:r w:rsidRPr="00966335">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que se ordene la información de los servidores públicos de elección popular; pero se concuerda que el currículum de los servidores públicos del ayuntamiento se ordene entregar en versión pública. </w:t>
      </w:r>
    </w:p>
    <w:p w:rsidR="00E81FBC" w:rsidRDefault="00E81FBC" w:rsidP="00E81FBC">
      <w:pPr>
        <w:spacing w:line="360" w:lineRule="auto"/>
        <w:jc w:val="both"/>
        <w:rPr>
          <w:rFonts w:ascii="Palatino Linotype" w:eastAsia="Palatino Linotype" w:hAnsi="Palatino Linotype" w:cs="Palatino Linotype"/>
          <w:sz w:val="22"/>
          <w:szCs w:val="22"/>
        </w:rPr>
      </w:pPr>
    </w:p>
    <w:p w:rsidR="00E81FBC" w:rsidRPr="00F23156" w:rsidRDefault="00E81FBC" w:rsidP="00E81FBC">
      <w:pPr>
        <w:widowControl w:val="0"/>
        <w:tabs>
          <w:tab w:val="left" w:pos="1701"/>
          <w:tab w:val="left" w:pos="1843"/>
        </w:tabs>
        <w:spacing w:line="360" w:lineRule="auto"/>
        <w:jc w:val="both"/>
        <w:rPr>
          <w:rFonts w:ascii="Palatino Linotype" w:eastAsia="Palatino Linotype" w:hAnsi="Palatino Linotype" w:cs="Palatino Linotype"/>
          <w:lang w:eastAsia="es-MX"/>
        </w:rPr>
      </w:pPr>
      <w:r w:rsidRPr="00F23156">
        <w:rPr>
          <w:rFonts w:ascii="Palatino Linotype" w:eastAsia="Palatino Linotype" w:hAnsi="Palatino Linotype" w:cs="Palatino Linotype"/>
          <w:lang w:eastAsia="es-MX"/>
        </w:rPr>
        <w:t xml:space="preserve">En este contexto, el Sujeto Obligado no está obligado a generar documento ad hoc para satisfacer el derecho de acceso,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 </w:t>
      </w:r>
    </w:p>
    <w:p w:rsidR="00E81FBC" w:rsidRPr="00A7119F" w:rsidRDefault="00E81FBC" w:rsidP="00E81FBC">
      <w:pPr>
        <w:widowControl w:val="0"/>
        <w:tabs>
          <w:tab w:val="left" w:pos="1701"/>
          <w:tab w:val="left" w:pos="1843"/>
        </w:tabs>
        <w:spacing w:line="276" w:lineRule="auto"/>
        <w:jc w:val="both"/>
        <w:rPr>
          <w:rFonts w:ascii="Palatino Linotype" w:eastAsia="Palatino Linotype" w:hAnsi="Palatino Linotype" w:cs="Palatino Linotype"/>
          <w:sz w:val="22"/>
          <w:szCs w:val="22"/>
          <w:lang w:eastAsia="es-MX"/>
        </w:rPr>
      </w:pPr>
    </w:p>
    <w:p w:rsidR="00E81FBC" w:rsidRPr="00A7119F" w:rsidRDefault="00E81FBC" w:rsidP="00E81FBC">
      <w:pPr>
        <w:widowControl w:val="0"/>
        <w:tabs>
          <w:tab w:val="left" w:pos="1701"/>
          <w:tab w:val="left" w:pos="1843"/>
        </w:tabs>
        <w:spacing w:line="276" w:lineRule="auto"/>
        <w:ind w:left="851" w:right="706"/>
        <w:jc w:val="both"/>
        <w:rPr>
          <w:rFonts w:ascii="Palatino Linotype" w:eastAsia="Palatino Linotype" w:hAnsi="Palatino Linotype" w:cs="Palatino Linotype"/>
          <w:i/>
          <w:sz w:val="22"/>
          <w:szCs w:val="22"/>
          <w:lang w:eastAsia="es-MX"/>
        </w:rPr>
      </w:pPr>
      <w:r w:rsidRPr="00A7119F">
        <w:rPr>
          <w:rFonts w:ascii="Palatino Linotype" w:eastAsia="Palatino Linotype" w:hAnsi="Palatino Linotype" w:cs="Palatino Linotype"/>
          <w:b/>
          <w:i/>
          <w:sz w:val="22"/>
          <w:szCs w:val="22"/>
          <w:lang w:eastAsia="es-MX"/>
        </w:rPr>
        <w:t xml:space="preserve">“No existe obligación de elaborar documentos ad hoc para atender las solicitudes de acceso a la información. </w:t>
      </w:r>
      <w:r w:rsidRPr="00A7119F">
        <w:rPr>
          <w:rFonts w:ascii="Palatino Linotype" w:eastAsia="Palatino Linotype" w:hAnsi="Palatino Linotype" w:cs="Palatino Linotype"/>
          <w:i/>
          <w:sz w:val="22"/>
          <w:szCs w:val="22"/>
          <w:lang w:eastAsia="es-MX"/>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81FBC" w:rsidRPr="00966335" w:rsidRDefault="00E81FBC" w:rsidP="00E81FBC">
      <w:pPr>
        <w:spacing w:line="360" w:lineRule="auto"/>
        <w:jc w:val="both"/>
        <w:rPr>
          <w:rFonts w:ascii="Palatino Linotype" w:eastAsia="Palatino Linotype" w:hAnsi="Palatino Linotype" w:cs="Palatino Linotype"/>
          <w:sz w:val="22"/>
          <w:szCs w:val="22"/>
        </w:rPr>
      </w:pPr>
    </w:p>
    <w:p w:rsidR="00E81FBC" w:rsidRDefault="00E81FBC" w:rsidP="00E81FBC">
      <w:pPr>
        <w:spacing w:line="360" w:lineRule="auto"/>
        <w:jc w:val="both"/>
        <w:rPr>
          <w:rFonts w:ascii="Palatino Linotype" w:eastAsia="Palatino Linotype" w:hAnsi="Palatino Linotype" w:cs="Palatino Linotype"/>
          <w:i/>
          <w:color w:val="000000"/>
          <w:sz w:val="22"/>
          <w:szCs w:val="22"/>
        </w:rPr>
      </w:pPr>
      <w:r w:rsidRPr="00966335">
        <w:rPr>
          <w:rFonts w:ascii="Palatino Linotype" w:eastAsia="Palatino Linotype" w:hAnsi="Palatino Linotype" w:cs="Palatino Linotype"/>
          <w:sz w:val="22"/>
          <w:szCs w:val="22"/>
        </w:rPr>
        <w:t xml:space="preserve">Por otro lado, </w:t>
      </w:r>
      <w:r>
        <w:rPr>
          <w:rFonts w:ascii="Palatino Linotype" w:eastAsia="Palatino Linotype" w:hAnsi="Palatino Linotype" w:cs="Palatino Linotype"/>
          <w:sz w:val="22"/>
          <w:szCs w:val="22"/>
        </w:rPr>
        <w:t xml:space="preserve">es importante enfatizar que dentro del estudio únicamente se hizo especial énfasis como dato de reserva el nombre de los elementos de seguridad pública, </w:t>
      </w:r>
      <w:r w:rsidRPr="00966335">
        <w:rPr>
          <w:rFonts w:ascii="Palatino Linotype" w:eastAsia="Palatino Linotype" w:hAnsi="Palatino Linotype" w:cs="Palatino Linotype"/>
          <w:color w:val="000000"/>
          <w:sz w:val="22"/>
          <w:szCs w:val="22"/>
        </w:rPr>
        <w:t xml:space="preserve">basándose para ello en el criterio 6-09, del Instituto Federal de Acceso a la Información Pública (IFAI), ahora, Instituto Nacional de Transparencia, Acceso a la Información y Protección de Datos Personales, antes (INAI), cuyo rubro es: </w:t>
      </w:r>
      <w:r w:rsidRPr="00966335">
        <w:rPr>
          <w:rFonts w:ascii="Palatino Linotype" w:eastAsia="Palatino Linotype" w:hAnsi="Palatino Linotype" w:cs="Palatino Linotype"/>
          <w:color w:val="000000"/>
          <w:sz w:val="22"/>
          <w:szCs w:val="22"/>
        </w:rPr>
        <w:lastRenderedPageBreak/>
        <w:t>“</w:t>
      </w:r>
      <w:r w:rsidRPr="00966335">
        <w:rPr>
          <w:rFonts w:ascii="Palatino Linotype" w:eastAsia="Palatino Linotype" w:hAnsi="Palatino Linotype" w:cs="Palatino Linotype"/>
          <w:i/>
          <w:color w:val="000000"/>
          <w:sz w:val="22"/>
          <w:szCs w:val="22"/>
        </w:rPr>
        <w:t>Nombres de servidores públicos dedicados a actividades en materia de seguridad, por excepción pueden considerarse información reservada”.</w:t>
      </w:r>
    </w:p>
    <w:p w:rsidR="00E81FBC" w:rsidRDefault="00E81FBC" w:rsidP="00E81FBC">
      <w:pPr>
        <w:spacing w:line="360" w:lineRule="auto"/>
        <w:jc w:val="both"/>
        <w:rPr>
          <w:rFonts w:ascii="Palatino Linotype" w:eastAsia="Palatino Linotype" w:hAnsi="Palatino Linotype" w:cs="Palatino Linotype"/>
          <w:i/>
          <w:color w:val="000000"/>
          <w:sz w:val="22"/>
          <w:szCs w:val="22"/>
        </w:rPr>
      </w:pPr>
    </w:p>
    <w:p w:rsidR="00E81FBC" w:rsidRDefault="00E81FBC" w:rsidP="00E81FBC">
      <w:pPr>
        <w:spacing w:line="360" w:lineRule="auto"/>
        <w:contextualSpacing/>
        <w:jc w:val="both"/>
        <w:rPr>
          <w:rFonts w:ascii="Palatino Linotype" w:hAnsi="Palatino Linotype" w:cs="Arial"/>
          <w:sz w:val="22"/>
          <w:szCs w:val="22"/>
        </w:rPr>
      </w:pPr>
      <w:r w:rsidRPr="004E2338">
        <w:rPr>
          <w:rFonts w:ascii="Palatino Linotype" w:hAnsi="Palatino Linotype" w:cs="Arial"/>
          <w:sz w:val="22"/>
          <w:szCs w:val="22"/>
        </w:rPr>
        <w:t>En ese sentido, la Ponencia Resolutora orden</w:t>
      </w:r>
      <w:r>
        <w:rPr>
          <w:rFonts w:ascii="Palatino Linotype" w:hAnsi="Palatino Linotype" w:cs="Arial"/>
          <w:sz w:val="22"/>
          <w:szCs w:val="22"/>
        </w:rPr>
        <w:t>ó</w:t>
      </w:r>
      <w:r w:rsidRPr="004E2338">
        <w:rPr>
          <w:rFonts w:ascii="Palatino Linotype" w:hAnsi="Palatino Linotype" w:cs="Arial"/>
          <w:sz w:val="22"/>
          <w:szCs w:val="22"/>
        </w:rPr>
        <w:t xml:space="preserve"> entregar la información solicitada por el recurrente únicamente reservando del nombre de los elementos operativos de seguridad pública </w:t>
      </w:r>
      <w:r>
        <w:rPr>
          <w:rFonts w:ascii="Palatino Linotype" w:hAnsi="Palatino Linotype" w:cs="Arial"/>
          <w:sz w:val="22"/>
          <w:szCs w:val="22"/>
        </w:rPr>
        <w:t>d</w:t>
      </w:r>
      <w:r w:rsidRPr="004E2338">
        <w:rPr>
          <w:rFonts w:ascii="Palatino Linotype" w:hAnsi="Palatino Linotype" w:cs="Arial"/>
          <w:sz w:val="22"/>
          <w:szCs w:val="22"/>
        </w:rPr>
        <w:t xml:space="preserve">el </w:t>
      </w:r>
      <w:r w:rsidRPr="00113358">
        <w:rPr>
          <w:rFonts w:ascii="Palatino Linotype" w:hAnsi="Palatino Linotype" w:cs="Arial"/>
          <w:b/>
          <w:bCs/>
          <w:sz w:val="22"/>
          <w:szCs w:val="22"/>
        </w:rPr>
        <w:t>Municipio</w:t>
      </w:r>
      <w:r>
        <w:rPr>
          <w:rFonts w:ascii="Palatino Linotype" w:hAnsi="Palatino Linotype" w:cs="Arial"/>
          <w:b/>
          <w:bCs/>
          <w:sz w:val="22"/>
          <w:szCs w:val="22"/>
        </w:rPr>
        <w:t xml:space="preserve"> de Chimalhuacán</w:t>
      </w:r>
      <w:r w:rsidRPr="004E2338">
        <w:rPr>
          <w:rFonts w:ascii="Palatino Linotype" w:hAnsi="Palatino Linotype" w:cs="Arial"/>
          <w:sz w:val="22"/>
          <w:szCs w:val="22"/>
        </w:rPr>
        <w:t>, en términos del artículo 140, fracción IV, de la Ley de Transparencia y Acceso a la Información Pública del Estado de México y Municipios.</w:t>
      </w:r>
    </w:p>
    <w:p w:rsidR="00E81FBC" w:rsidRDefault="00E81FBC">
      <w:pPr>
        <w:spacing w:line="360" w:lineRule="auto"/>
        <w:jc w:val="both"/>
        <w:rPr>
          <w:rFonts w:ascii="Palatino Linotype" w:eastAsia="Palatino Linotype" w:hAnsi="Palatino Linotype" w:cs="Palatino Linotype"/>
          <w:sz w:val="22"/>
          <w:szCs w:val="22"/>
        </w:rPr>
      </w:pPr>
    </w:p>
    <w:p w:rsidR="0040647A" w:rsidRDefault="00E81FBC">
      <w:pPr>
        <w:spacing w:line="360" w:lineRule="auto"/>
        <w:jc w:val="both"/>
        <w:rPr>
          <w:rFonts w:ascii="Palatino Linotype" w:eastAsia="Palatino Linotype" w:hAnsi="Palatino Linotype" w:cs="Palatino Linotype"/>
          <w:sz w:val="22"/>
          <w:szCs w:val="22"/>
        </w:rPr>
      </w:pPr>
      <w:r w:rsidRPr="00E81FBC">
        <w:rPr>
          <w:rFonts w:ascii="Palatino Linotype" w:eastAsia="Palatino Linotype" w:hAnsi="Palatino Linotype" w:cs="Palatino Linotype"/>
          <w:sz w:val="22"/>
          <w:szCs w:val="22"/>
        </w:rPr>
        <w:t xml:space="preserve">Por otra parte, </w:t>
      </w:r>
      <w:r w:rsidR="008030BF" w:rsidRPr="00E81FBC">
        <w:rPr>
          <w:rFonts w:ascii="Palatino Linotype" w:eastAsia="Palatino Linotype" w:hAnsi="Palatino Linotype" w:cs="Palatino Linotype"/>
          <w:sz w:val="22"/>
          <w:szCs w:val="22"/>
        </w:rPr>
        <w:t xml:space="preserve">la Ponencia Resolutora realizó un estudio para determinar si </w:t>
      </w:r>
      <w:r w:rsidR="008030BF" w:rsidRPr="00E81FBC">
        <w:rPr>
          <w:rFonts w:ascii="Palatino Linotype" w:eastAsia="Palatino Linotype" w:hAnsi="Palatino Linotype" w:cs="Palatino Linotype"/>
          <w:b/>
          <w:sz w:val="22"/>
          <w:szCs w:val="22"/>
        </w:rPr>
        <w:t>EL SUJETO OBLIGADO</w:t>
      </w:r>
      <w:r w:rsidR="008030BF" w:rsidRPr="00E81FBC">
        <w:rPr>
          <w:rFonts w:ascii="Palatino Linotype" w:eastAsia="Palatino Linotype" w:hAnsi="Palatino Linotype" w:cs="Palatino Linotype"/>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el artículo 179 de la Ley de Transparencia y Acceso a la Información Pública del Estado de México y sus Municipios, que establece</w:t>
      </w:r>
      <w:r w:rsidR="008030BF" w:rsidRPr="00E81FBC">
        <w:rPr>
          <w:rFonts w:ascii="Palatino Linotype" w:eastAsia="Palatino Linotype" w:hAnsi="Palatino Linotype" w:cs="Palatino Linotype"/>
          <w:sz w:val="20"/>
          <w:szCs w:val="20"/>
        </w:rPr>
        <w:t xml:space="preserve"> </w:t>
      </w:r>
      <w:r w:rsidR="008030BF" w:rsidRPr="00E81FBC">
        <w:rPr>
          <w:rFonts w:ascii="Palatino Linotype" w:eastAsia="Palatino Linotype" w:hAnsi="Palatino Linotype" w:cs="Palatino Linotype"/>
          <w:sz w:val="22"/>
          <w:szCs w:val="22"/>
        </w:rPr>
        <w:t>la negativa a la información solicitada.</w:t>
      </w:r>
    </w:p>
    <w:p w:rsidR="0040647A" w:rsidRDefault="0040647A">
      <w:pPr>
        <w:spacing w:line="360" w:lineRule="auto"/>
        <w:jc w:val="both"/>
        <w:rPr>
          <w:rFonts w:ascii="Palatino Linotype" w:eastAsia="Palatino Linotype" w:hAnsi="Palatino Linotype" w:cs="Palatino Linotype"/>
          <w:sz w:val="22"/>
          <w:szCs w:val="22"/>
        </w:rPr>
      </w:pPr>
    </w:p>
    <w:p w:rsidR="0040647A" w:rsidRDefault="008030BF">
      <w:pPr>
        <w:spacing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sz w:val="22"/>
          <w:szCs w:val="22"/>
        </w:rPr>
        <w:t xml:space="preserve">En esa tesitura, </w:t>
      </w:r>
      <w:r>
        <w:rPr>
          <w:rFonts w:ascii="Palatino Linotype" w:eastAsia="Palatino Linotype" w:hAnsi="Palatino Linotype" w:cs="Palatino Linotype"/>
          <w:sz w:val="22"/>
          <w:szCs w:val="22"/>
        </w:rPr>
        <w:t xml:space="preserve">la Ponencia Resolutora </w:t>
      </w:r>
      <w:r>
        <w:rPr>
          <w:rFonts w:ascii="Palatino Linotype" w:eastAsia="Palatino Linotype" w:hAnsi="Palatino Linotype" w:cs="Palatino Linotype"/>
          <w:color w:val="000000"/>
          <w:sz w:val="22"/>
          <w:szCs w:val="22"/>
        </w:rPr>
        <w:t xml:space="preserve">elaboró el engrose con el criterio mayoritario del Pleno de este Instituto, </w:t>
      </w:r>
      <w:r>
        <w:rPr>
          <w:rFonts w:ascii="Palatino Linotype" w:eastAsia="Palatino Linotype" w:hAnsi="Palatino Linotype" w:cs="Palatino Linotype"/>
          <w:sz w:val="22"/>
          <w:szCs w:val="22"/>
        </w:rPr>
        <w:t xml:space="preserve">ordenando entregar la información sólo reservando el nombre de los elementos operativos de Seguridad Pública que se encuentren activos en el Municipio de </w:t>
      </w:r>
      <w:r w:rsidR="0099691B">
        <w:rPr>
          <w:rFonts w:ascii="Palatino Linotype" w:eastAsia="Palatino Linotype" w:hAnsi="Palatino Linotype" w:cs="Palatino Linotype"/>
          <w:sz w:val="22"/>
          <w:szCs w:val="22"/>
        </w:rPr>
        <w:t>Chimalhuacán</w:t>
      </w:r>
      <w:r>
        <w:rPr>
          <w:rFonts w:ascii="Palatino Linotype" w:eastAsia="Palatino Linotype" w:hAnsi="Palatino Linotype" w:cs="Palatino Linotype"/>
          <w:sz w:val="22"/>
          <w:szCs w:val="22"/>
        </w:rPr>
        <w:t xml:space="preserve">, en términos del artículo 140, fracción IV, de la Ley de Transparencia y Acceso a la Información Pública del Estado de México y Municipios, </w:t>
      </w:r>
      <w:r>
        <w:rPr>
          <w:rFonts w:ascii="Palatino Linotype" w:eastAsia="Palatino Linotype" w:hAnsi="Palatino Linotype" w:cs="Palatino Linotype"/>
          <w:color w:val="000000"/>
          <w:sz w:val="22"/>
          <w:szCs w:val="22"/>
        </w:rPr>
        <w:t>basándose para ello en el criterio 6-09, del Instituto Federal de Acceso a la Información Pública (IFAI), ahora, Instituto Nacional de Transparencia, Acceso a la Información y Protección de Datos Personales, antes (INAI), cuyo rubro es: “</w:t>
      </w:r>
      <w:r>
        <w:rPr>
          <w:rFonts w:ascii="Palatino Linotype" w:eastAsia="Palatino Linotype" w:hAnsi="Palatino Linotype" w:cs="Palatino Linotype"/>
          <w:i/>
          <w:color w:val="000000"/>
          <w:sz w:val="22"/>
          <w:szCs w:val="22"/>
        </w:rPr>
        <w:t>Nombres de servidores públicos dedicados a actividades en materia de seguridad, por excepción pueden considerarse información reservada”.</w:t>
      </w:r>
    </w:p>
    <w:p w:rsidR="0040647A" w:rsidRDefault="0040647A">
      <w:pPr>
        <w:spacing w:line="360" w:lineRule="auto"/>
        <w:jc w:val="both"/>
        <w:rPr>
          <w:rFonts w:ascii="Palatino Linotype" w:eastAsia="Palatino Linotype" w:hAnsi="Palatino Linotype" w:cs="Palatino Linotype"/>
          <w:sz w:val="22"/>
          <w:szCs w:val="22"/>
        </w:rPr>
      </w:pPr>
    </w:p>
    <w:p w:rsidR="0040647A" w:rsidRDefault="008030BF">
      <w:pPr>
        <w:spacing w:line="360" w:lineRule="auto"/>
        <w:jc w:val="both"/>
        <w:rPr>
          <w:rFonts w:ascii="Palatino Linotype" w:eastAsia="Palatino Linotype" w:hAnsi="Palatino Linotype" w:cs="Palatino Linotype"/>
          <w:color w:val="000000"/>
          <w:sz w:val="22"/>
          <w:szCs w:val="22"/>
        </w:rPr>
      </w:pPr>
      <w:r>
        <w:lastRenderedPageBreak/>
        <w:t xml:space="preserve">En ese sentido, la Ponencia Resolutora realizó el engrose con </w:t>
      </w:r>
      <w:r>
        <w:rPr>
          <w:rFonts w:ascii="Palatino Linotype" w:eastAsia="Palatino Linotype" w:hAnsi="Palatino Linotype" w:cs="Palatino Linotype"/>
          <w:sz w:val="22"/>
          <w:szCs w:val="22"/>
        </w:rPr>
        <w:t xml:space="preserve">el criterio Mayoritario del Pleno, con el cual esta Ponencia no coincide, ya que </w:t>
      </w:r>
      <w:r>
        <w:rPr>
          <w:rFonts w:ascii="Palatino Linotype" w:eastAsia="Palatino Linotype" w:hAnsi="Palatino Linotype" w:cs="Palatino Linotype"/>
          <w:color w:val="000000"/>
          <w:sz w:val="22"/>
          <w:szCs w:val="22"/>
        </w:rPr>
        <w:t xml:space="preserve">la entrega de la información del cargo y área de adscripción del personal de Seguridad Pública, en su respectiva versión pública puede hacer identificable a dichos elementos de seguridad. </w:t>
      </w:r>
    </w:p>
    <w:p w:rsidR="0040647A" w:rsidRDefault="0040647A">
      <w:pPr>
        <w:spacing w:line="360" w:lineRule="auto"/>
        <w:jc w:val="both"/>
        <w:rPr>
          <w:rFonts w:ascii="Palatino Linotype" w:eastAsia="Palatino Linotype" w:hAnsi="Palatino Linotype" w:cs="Palatino Linotype"/>
          <w:sz w:val="22"/>
          <w:szCs w:val="22"/>
        </w:rPr>
      </w:pPr>
    </w:p>
    <w:p w:rsidR="0040647A" w:rsidRDefault="008030B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Aunado a ello, la Suprema Corte de Justicia de la Nación el doce de mayo de dos mil veintidós, resolvió la Controversia Constitucional 325/2019, en la que determinó clasificar como reservada la información relativa al personal sustantivo/operativo, entendiéndose como aquellos servidores públicos que realizan funciones sustantivas y de averiguación, en la citada resolución determinó que divulgar su información </w:t>
      </w:r>
      <w:r>
        <w:rPr>
          <w:rFonts w:ascii="Palatino Linotype" w:eastAsia="Palatino Linotype" w:hAnsi="Palatino Linotype" w:cs="Palatino Linotype"/>
          <w:b/>
          <w:sz w:val="22"/>
          <w:szCs w:val="22"/>
        </w:rPr>
        <w:t xml:space="preserve">representa un riesgo real, demostrable e identificable, </w:t>
      </w:r>
      <w:r>
        <w:rPr>
          <w:rFonts w:ascii="Palatino Linotype" w:eastAsia="Palatino Linotype" w:hAnsi="Palatino Linotype" w:cs="Palatino Linotype"/>
          <w:sz w:val="22"/>
          <w:szCs w:val="22"/>
        </w:rPr>
        <w:t xml:space="preserve">pues dar a conocer la información del nombre del personal sustantivo, cargos y área de adscripción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rsidR="0040647A" w:rsidRDefault="0040647A">
      <w:pPr>
        <w:spacing w:line="360" w:lineRule="auto"/>
        <w:jc w:val="both"/>
        <w:rPr>
          <w:rFonts w:ascii="Palatino Linotype" w:eastAsia="Palatino Linotype" w:hAnsi="Palatino Linotype" w:cs="Palatino Linotype"/>
          <w:sz w:val="22"/>
          <w:szCs w:val="22"/>
        </w:rPr>
      </w:pPr>
    </w:p>
    <w:p w:rsidR="0040647A" w:rsidRDefault="008030B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por ello</w:t>
      </w:r>
      <w:r>
        <w:rPr>
          <w:rFonts w:ascii="Palatino Linotype" w:eastAsia="Palatino Linotype" w:hAnsi="Palatino Linotype" w:cs="Palatino Linotype"/>
          <w:b/>
          <w:sz w:val="22"/>
          <w:szCs w:val="22"/>
        </w:rPr>
        <w:t xml:space="preserve">, que la suscrita considera de suma importancia </w:t>
      </w:r>
      <w:r w:rsidR="000C3D29">
        <w:rPr>
          <w:rFonts w:ascii="Palatino Linotype" w:eastAsia="Palatino Linotype" w:hAnsi="Palatino Linotype" w:cs="Palatino Linotype"/>
          <w:b/>
          <w:sz w:val="22"/>
          <w:szCs w:val="22"/>
        </w:rPr>
        <w:t xml:space="preserve">la reserva respecto del cargo, </w:t>
      </w:r>
      <w:r>
        <w:rPr>
          <w:rFonts w:ascii="Palatino Linotype" w:eastAsia="Palatino Linotype" w:hAnsi="Palatino Linotype" w:cs="Palatino Linotype"/>
          <w:b/>
          <w:sz w:val="22"/>
          <w:szCs w:val="22"/>
        </w:rPr>
        <w:t>área</w:t>
      </w:r>
      <w:r w:rsidR="00F473E7">
        <w:rPr>
          <w:rFonts w:ascii="Palatino Linotype" w:eastAsia="Palatino Linotype" w:hAnsi="Palatino Linotype" w:cs="Palatino Linotype"/>
          <w:b/>
          <w:sz w:val="22"/>
          <w:szCs w:val="22"/>
        </w:rPr>
        <w:t>, de adscripción, currí</w:t>
      </w:r>
      <w:r w:rsidR="000C3D29">
        <w:rPr>
          <w:rFonts w:ascii="Palatino Linotype" w:eastAsia="Palatino Linotype" w:hAnsi="Palatino Linotype" w:cs="Palatino Linotype"/>
          <w:b/>
          <w:sz w:val="22"/>
          <w:szCs w:val="22"/>
        </w:rPr>
        <w:t xml:space="preserve">culum vitae, ficha curricular o documento donde conste la experiencia y/o trayectorias laborales </w:t>
      </w:r>
      <w:r>
        <w:rPr>
          <w:rFonts w:ascii="Palatino Linotype" w:eastAsia="Palatino Linotype" w:hAnsi="Palatino Linotype" w:cs="Palatino Linotype"/>
          <w:b/>
          <w:sz w:val="22"/>
          <w:szCs w:val="22"/>
        </w:rPr>
        <w:t xml:space="preserve">del personal de Seguridad Pública del Ayuntamiento de </w:t>
      </w:r>
      <w:r w:rsidR="000C3D29">
        <w:rPr>
          <w:rFonts w:ascii="Palatino Linotype" w:eastAsia="Palatino Linotype" w:hAnsi="Palatino Linotype" w:cs="Palatino Linotype"/>
          <w:b/>
          <w:sz w:val="22"/>
          <w:szCs w:val="22"/>
        </w:rPr>
        <w:t>Chimalhuacán</w:t>
      </w:r>
      <w:r>
        <w:rPr>
          <w:rFonts w:ascii="Palatino Linotype" w:eastAsia="Palatino Linotype" w:hAnsi="Palatino Linotype" w:cs="Palatino Linotype"/>
          <w:sz w:val="22"/>
          <w:szCs w:val="22"/>
        </w:rPr>
        <w:t xml:space="preserve">, pues la información que se ordena entregar, puede revelar datos de aquellos servidores públicos que realizan funciones en materia de seguridad pública, tal como es el caso de los policías, que los vuelve identificables y posiblemente reconocibles para grupos delictivos, que pudieran relacionarlos directamente con actividades u operativos, o simplemente ubicarlos por el hecho de pertenecer o haber </w:t>
      </w:r>
      <w:r>
        <w:rPr>
          <w:rFonts w:ascii="Palatino Linotype" w:eastAsia="Palatino Linotype" w:hAnsi="Palatino Linotype" w:cs="Palatino Linotype"/>
          <w:sz w:val="22"/>
          <w:szCs w:val="22"/>
        </w:rPr>
        <w:lastRenderedPageBreak/>
        <w:t>pertenecido a una organización que lleva a cabo actividades de prevención y salvaguarda de la integridad de las personas en el combate a la delincuencia.</w:t>
      </w:r>
    </w:p>
    <w:p w:rsidR="008D075F" w:rsidRPr="00645B5A" w:rsidRDefault="008D075F">
      <w:pPr>
        <w:spacing w:line="360" w:lineRule="auto"/>
        <w:jc w:val="both"/>
        <w:rPr>
          <w:rFonts w:ascii="Palatino Linotype" w:eastAsia="Palatino Linotype" w:hAnsi="Palatino Linotype" w:cs="Palatino Linotype"/>
          <w:sz w:val="22"/>
          <w:szCs w:val="22"/>
        </w:rPr>
      </w:pPr>
    </w:p>
    <w:p w:rsidR="0040647A" w:rsidRDefault="008030B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Aunado a ello, proporcionar dicha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rsidR="0040647A" w:rsidRDefault="0040647A">
      <w:pPr>
        <w:spacing w:line="360" w:lineRule="auto"/>
        <w:jc w:val="both"/>
        <w:rPr>
          <w:rFonts w:ascii="Palatino Linotype" w:eastAsia="Palatino Linotype" w:hAnsi="Palatino Linotype" w:cs="Palatino Linotype"/>
          <w:sz w:val="22"/>
          <w:szCs w:val="22"/>
        </w:rPr>
      </w:pPr>
    </w:p>
    <w:p w:rsidR="0040647A" w:rsidRDefault="008030B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al reservarse solo los nombres del personal adscrito al área de Seguridad Pública del Municipio de</w:t>
      </w:r>
      <w:r w:rsidR="00F473E7">
        <w:rPr>
          <w:rFonts w:ascii="Palatino Linotype" w:eastAsia="Palatino Linotype" w:hAnsi="Palatino Linotype" w:cs="Palatino Linotype"/>
          <w:sz w:val="22"/>
          <w:szCs w:val="22"/>
        </w:rPr>
        <w:t xml:space="preserve"> Chimalhuacán</w:t>
      </w:r>
      <w:r>
        <w:rPr>
          <w:rFonts w:ascii="Palatino Linotype" w:eastAsia="Palatino Linotype" w:hAnsi="Palatino Linotype" w:cs="Palatino Linotype"/>
          <w:sz w:val="22"/>
          <w:szCs w:val="22"/>
        </w:rPr>
        <w:t xml:space="preserve">, se estaría dando información relativa al estado de fuerza, poniendo en riesgo la operatividad de la misma, ya que, suponiendo sin conceder, la delincuencia podría tomar ventaja con la divulgación de esta información. </w:t>
      </w:r>
    </w:p>
    <w:p w:rsidR="0040647A" w:rsidRDefault="0040647A">
      <w:pPr>
        <w:spacing w:line="360" w:lineRule="auto"/>
        <w:jc w:val="both"/>
        <w:rPr>
          <w:rFonts w:ascii="Palatino Linotype" w:eastAsia="Palatino Linotype" w:hAnsi="Palatino Linotype" w:cs="Palatino Linotype"/>
          <w:sz w:val="22"/>
          <w:szCs w:val="22"/>
        </w:rPr>
      </w:pPr>
    </w:p>
    <w:p w:rsidR="0040647A" w:rsidRDefault="008030B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 importante, hacer alusión, además, al artículo 110, de la Ley General Sistema Nacional de Seguridad Pública, el cual establece que se deberá </w:t>
      </w:r>
      <w:r>
        <w:rPr>
          <w:rFonts w:ascii="Palatino Linotype" w:eastAsia="Palatino Linotype" w:hAnsi="Palatino Linotype" w:cs="Palatino Linotype"/>
          <w:b/>
          <w:sz w:val="22"/>
          <w:szCs w:val="22"/>
          <w:u w:val="single"/>
        </w:rPr>
        <w:t>clasificar como reservada</w:t>
      </w:r>
      <w:r>
        <w:rPr>
          <w:rFonts w:ascii="Palatino Linotype" w:eastAsia="Palatino Linotype" w:hAnsi="Palatino Linotype" w:cs="Palatino Linotype"/>
          <w:sz w:val="22"/>
          <w:szCs w:val="22"/>
        </w:rPr>
        <w:t xml:space="preserve"> la información que se contenga en la base de datos concerniente, entre otros, al personal de seguridad, el cual se transcribe para mayor referencia: </w:t>
      </w:r>
    </w:p>
    <w:p w:rsidR="0040647A" w:rsidRDefault="0040647A">
      <w:pPr>
        <w:ind w:left="1134" w:right="1467"/>
        <w:jc w:val="both"/>
        <w:rPr>
          <w:rFonts w:ascii="Palatino Linotype" w:eastAsia="Palatino Linotype" w:hAnsi="Palatino Linotype" w:cs="Palatino Linotype"/>
          <w:b/>
          <w:i/>
          <w:sz w:val="20"/>
          <w:szCs w:val="20"/>
        </w:rPr>
      </w:pPr>
    </w:p>
    <w:p w:rsidR="0040647A" w:rsidRDefault="008030BF">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110.</w:t>
      </w:r>
      <w:r>
        <w:rPr>
          <w:rFonts w:ascii="Palatino Linotype" w:eastAsia="Palatino Linotype" w:hAnsi="Palatino Linotype" w:cs="Palatino Linotype"/>
          <w:i/>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rsidR="0040647A" w:rsidRDefault="0040647A">
      <w:pPr>
        <w:ind w:left="1417" w:right="1468"/>
        <w:jc w:val="both"/>
        <w:rPr>
          <w:rFonts w:ascii="Palatino Linotype" w:eastAsia="Palatino Linotype" w:hAnsi="Palatino Linotype" w:cs="Palatino Linotype"/>
          <w:i/>
          <w:sz w:val="20"/>
          <w:szCs w:val="20"/>
        </w:rPr>
      </w:pPr>
    </w:p>
    <w:p w:rsidR="0040647A" w:rsidRDefault="008030BF">
      <w:pPr>
        <w:ind w:left="1417" w:right="1468"/>
        <w:jc w:val="both"/>
        <w:rPr>
          <w:rFonts w:ascii="Palatino Linotype" w:eastAsia="Palatino Linotype" w:hAnsi="Palatino Linotype" w:cs="Palatino Linotype"/>
          <w:b/>
          <w:i/>
          <w:sz w:val="20"/>
          <w:szCs w:val="20"/>
        </w:rPr>
      </w:pPr>
      <w:r>
        <w:rPr>
          <w:rFonts w:ascii="Palatino Linotype" w:eastAsia="Palatino Linotype" w:hAnsi="Palatino Linotype" w:cs="Palatino Linotype"/>
          <w:i/>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w:t>
      </w:r>
      <w:r>
        <w:rPr>
          <w:rFonts w:ascii="Palatino Linotype" w:eastAsia="Palatino Linotype" w:hAnsi="Palatino Linotype" w:cs="Palatino Linotype"/>
          <w:i/>
          <w:sz w:val="20"/>
          <w:szCs w:val="20"/>
        </w:rPr>
        <w:lastRenderedPageBreak/>
        <w:t xml:space="preserve">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Pr>
          <w:rFonts w:ascii="Palatino Linotype" w:eastAsia="Palatino Linotype" w:hAnsi="Palatino Linotype" w:cs="Palatino Linotype"/>
          <w:b/>
          <w:i/>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rsidR="0040647A" w:rsidRDefault="0040647A">
      <w:pPr>
        <w:ind w:left="1134" w:right="1467"/>
        <w:jc w:val="both"/>
        <w:rPr>
          <w:rFonts w:ascii="Palatino Linotype" w:eastAsia="Palatino Linotype" w:hAnsi="Palatino Linotype" w:cs="Palatino Linotype"/>
          <w:b/>
          <w:i/>
          <w:sz w:val="20"/>
          <w:szCs w:val="20"/>
        </w:rPr>
      </w:pPr>
    </w:p>
    <w:p w:rsidR="0040647A" w:rsidRDefault="008030B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Criterio que armoniza con el numeral 113 de la Ley General de Transparencia en sus fracciones I y V, las cuales señalan:</w:t>
      </w:r>
    </w:p>
    <w:p w:rsidR="0040647A" w:rsidRDefault="0040647A">
      <w:pPr>
        <w:spacing w:line="360" w:lineRule="auto"/>
        <w:jc w:val="both"/>
        <w:rPr>
          <w:rFonts w:ascii="Palatino Linotype" w:eastAsia="Palatino Linotype" w:hAnsi="Palatino Linotype" w:cs="Palatino Linotype"/>
          <w:sz w:val="10"/>
          <w:szCs w:val="10"/>
        </w:rPr>
      </w:pPr>
    </w:p>
    <w:p w:rsidR="0040647A" w:rsidRDefault="008030BF">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información reservada podrá clasificarse aquella cuya publicación: </w:t>
      </w:r>
    </w:p>
    <w:p w:rsidR="0040647A" w:rsidRDefault="008030BF">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br/>
      </w:r>
      <w:r>
        <w:rPr>
          <w:rFonts w:ascii="Palatino Linotype" w:eastAsia="Palatino Linotype" w:hAnsi="Palatino Linotype" w:cs="Palatino Linotype"/>
          <w:b/>
          <w:i/>
          <w:sz w:val="20"/>
          <w:szCs w:val="20"/>
        </w:rPr>
        <w:t>I.</w:t>
      </w:r>
      <w:r>
        <w:rPr>
          <w:rFonts w:ascii="Palatino Linotype" w:eastAsia="Palatino Linotype" w:hAnsi="Palatino Linotype" w:cs="Palatino Linotype"/>
          <w:i/>
          <w:sz w:val="20"/>
          <w:szCs w:val="20"/>
        </w:rPr>
        <w:t xml:space="preserve"> Comprometa la </w:t>
      </w:r>
      <w:r>
        <w:rPr>
          <w:rFonts w:ascii="Palatino Linotype" w:eastAsia="Palatino Linotype" w:hAnsi="Palatino Linotype" w:cs="Palatino Linotype"/>
          <w:b/>
          <w:i/>
          <w:sz w:val="20"/>
          <w:szCs w:val="20"/>
          <w:u w:val="single"/>
        </w:rPr>
        <w:t>Seguridad Nacional, la Seguridad Pública</w:t>
      </w:r>
      <w:r>
        <w:rPr>
          <w:rFonts w:ascii="Palatino Linotype" w:eastAsia="Palatino Linotype" w:hAnsi="Palatino Linotype" w:cs="Palatino Linotype"/>
          <w:i/>
          <w:sz w:val="20"/>
          <w:szCs w:val="20"/>
        </w:rPr>
        <w:t xml:space="preserve"> con la defensa Nacional…</w:t>
      </w:r>
    </w:p>
    <w:p w:rsidR="0040647A" w:rsidRDefault="008030BF">
      <w:pPr>
        <w:ind w:left="1417" w:right="1468"/>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V. Pueda poner en riesgo la vida, seguridad o salud de una persona física.” </w:t>
      </w:r>
    </w:p>
    <w:p w:rsidR="0040647A" w:rsidRDefault="0040647A">
      <w:pPr>
        <w:ind w:left="1417" w:right="1468"/>
        <w:jc w:val="both"/>
        <w:rPr>
          <w:rFonts w:ascii="Palatino Linotype" w:eastAsia="Palatino Linotype" w:hAnsi="Palatino Linotype" w:cs="Palatino Linotype"/>
          <w:b/>
          <w:i/>
          <w:sz w:val="20"/>
          <w:szCs w:val="20"/>
        </w:rPr>
      </w:pPr>
    </w:p>
    <w:p w:rsidR="0040647A" w:rsidRDefault="0040647A">
      <w:pPr>
        <w:ind w:left="708" w:right="1752"/>
        <w:jc w:val="both"/>
        <w:rPr>
          <w:rFonts w:ascii="Palatino Linotype" w:eastAsia="Palatino Linotype" w:hAnsi="Palatino Linotype" w:cs="Palatino Linotype"/>
          <w:b/>
          <w:i/>
          <w:sz w:val="20"/>
          <w:szCs w:val="20"/>
        </w:rPr>
      </w:pPr>
    </w:p>
    <w:p w:rsidR="0040647A" w:rsidRDefault="008030B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tenor, la suscrita considera que, para proteger cabalmente a los elementos sustantivos/operativos de dicha área, no solo deben resguardarse los datos relativos a sus nombres, sino también los </w:t>
      </w:r>
      <w:r>
        <w:rPr>
          <w:rFonts w:ascii="Palatino Linotype" w:eastAsia="Palatino Linotype" w:hAnsi="Palatino Linotype" w:cs="Palatino Linotype"/>
          <w:b/>
          <w:sz w:val="22"/>
          <w:szCs w:val="22"/>
          <w:u w:val="single"/>
        </w:rPr>
        <w:t>cargos y adscripciones</w:t>
      </w:r>
      <w:r>
        <w:rPr>
          <w:rFonts w:ascii="Palatino Linotype" w:eastAsia="Palatino Linotype" w:hAnsi="Palatino Linotype" w:cs="Palatino Linotype"/>
          <w:sz w:val="22"/>
          <w:szCs w:val="22"/>
        </w:rPr>
        <w:t>, toda vez que se trata de personal sustantivo/operativo cuyas funciones van encaminadas a resguardar la Seguridad Pública.</w:t>
      </w:r>
    </w:p>
    <w:p w:rsidR="0040647A" w:rsidRDefault="0040647A">
      <w:pPr>
        <w:spacing w:line="360" w:lineRule="auto"/>
        <w:ind w:right="49"/>
        <w:jc w:val="both"/>
        <w:rPr>
          <w:rFonts w:ascii="Palatino Linotype" w:eastAsia="Palatino Linotype" w:hAnsi="Palatino Linotype" w:cs="Palatino Linotype"/>
          <w:sz w:val="22"/>
          <w:szCs w:val="22"/>
        </w:rPr>
      </w:pPr>
    </w:p>
    <w:p w:rsidR="0040647A" w:rsidRDefault="008030BF">
      <w:pPr>
        <w:spacing w:line="360" w:lineRule="auto"/>
        <w:ind w:right="49"/>
        <w:jc w:val="both"/>
        <w:rPr>
          <w:rFonts w:ascii="Palatino Linotype" w:eastAsia="Palatino Linotype" w:hAnsi="Palatino Linotype" w:cs="Palatino Linotype"/>
          <w:sz w:val="22"/>
          <w:szCs w:val="22"/>
        </w:rPr>
      </w:pPr>
      <w:bookmarkStart w:id="4" w:name="_heading=h.30j0zll" w:colFirst="0" w:colLast="0"/>
      <w:bookmarkEnd w:id="4"/>
      <w:r>
        <w:rPr>
          <w:rFonts w:ascii="Palatino Linotype" w:eastAsia="Palatino Linotype" w:hAnsi="Palatino Linotype" w:cs="Palatino Linotype"/>
          <w:sz w:val="22"/>
          <w:szCs w:val="22"/>
        </w:rPr>
        <w:t xml:space="preserve">Es por ello, que como lo he señalado en anteriores votos disidentes y, que, la misma Ley de Transparencia y Acceso a la Información Pública del Estado de México y Municipios contempla la excepción particular en el caso de </w:t>
      </w:r>
      <w:r>
        <w:rPr>
          <w:rFonts w:ascii="Palatino Linotype" w:eastAsia="Palatino Linotype" w:hAnsi="Palatino Linotype" w:cs="Palatino Linotype"/>
          <w:b/>
          <w:i/>
          <w:sz w:val="22"/>
          <w:szCs w:val="22"/>
        </w:rPr>
        <w:t>Seguridad Pública</w:t>
      </w:r>
      <w:r>
        <w:rPr>
          <w:rFonts w:ascii="Palatino Linotype" w:eastAsia="Palatino Linotype" w:hAnsi="Palatino Linotype" w:cs="Palatino Linotype"/>
          <w:sz w:val="22"/>
          <w:szCs w:val="22"/>
        </w:rPr>
        <w:t xml:space="preserve"> y, dado que, estos elementos pertenecen a ese rubro, y son parte fundamental para el debido ejercicio de las obligaciones del Estado en cualquiera de sus tres niveles de gobierno, es importante reservar dicha información.</w:t>
      </w:r>
    </w:p>
    <w:p w:rsidR="0040647A" w:rsidRDefault="0040647A">
      <w:pPr>
        <w:spacing w:line="360" w:lineRule="auto"/>
        <w:ind w:right="49"/>
        <w:jc w:val="both"/>
        <w:rPr>
          <w:rFonts w:ascii="Palatino Linotype" w:eastAsia="Palatino Linotype" w:hAnsi="Palatino Linotype" w:cs="Palatino Linotype"/>
          <w:sz w:val="22"/>
          <w:szCs w:val="22"/>
        </w:rPr>
      </w:pPr>
    </w:p>
    <w:p w:rsidR="0040647A" w:rsidRDefault="008030B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Ahora bien,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Pr>
          <w:rFonts w:ascii="Palatino Linotype" w:eastAsia="Palatino Linotype" w:hAnsi="Palatino Linotype" w:cs="Palatino Linotype"/>
          <w:b/>
          <w:i/>
          <w:sz w:val="22"/>
          <w:szCs w:val="22"/>
          <w:u w:val="single"/>
        </w:rPr>
        <w:t>“DERECHO A LA INFORMACIÓN. SU EJERCICIO SE ENCUENTRA LIMITADO TANTO POR LOS INTERESES NACIONALES Y DE LA SOCIEDAD, COMO POR LOS DERECHOS DE TERCEROS</w:t>
      </w:r>
      <w:r>
        <w:rPr>
          <w:rFonts w:ascii="Palatino Linotype" w:eastAsia="Palatino Linotype" w:hAnsi="Palatino Linotype" w:cs="Palatino Linotype"/>
          <w:sz w:val="22"/>
          <w:szCs w:val="22"/>
        </w:rPr>
        <w:t xml:space="preserve">, la cual señala: </w:t>
      </w:r>
    </w:p>
    <w:p w:rsidR="0040647A" w:rsidRDefault="0040647A">
      <w:pPr>
        <w:spacing w:line="360" w:lineRule="auto"/>
        <w:ind w:right="49"/>
        <w:jc w:val="both"/>
        <w:rPr>
          <w:rFonts w:ascii="Palatino Linotype" w:eastAsia="Palatino Linotype" w:hAnsi="Palatino Linotype" w:cs="Palatino Linotype"/>
          <w:sz w:val="22"/>
          <w:szCs w:val="22"/>
        </w:rPr>
      </w:pPr>
    </w:p>
    <w:p w:rsidR="0040647A" w:rsidRDefault="008030BF">
      <w:pPr>
        <w:ind w:left="1417" w:right="1468"/>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Pr>
          <w:rFonts w:ascii="Palatino Linotype" w:eastAsia="Palatino Linotype" w:hAnsi="Palatino Linotype" w:cs="Palatino Linotype"/>
          <w:i/>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Pr>
          <w:rFonts w:ascii="Palatino Linotype" w:eastAsia="Palatino Linotype" w:hAnsi="Palatino Linotype" w:cs="Palatino Linotype"/>
          <w:b/>
          <w:i/>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Pr>
          <w:rFonts w:ascii="Palatino Linotype" w:eastAsia="Palatino Linotype" w:hAnsi="Palatino Linotype" w:cs="Palatino Linotype"/>
          <w:i/>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Pr>
          <w:rFonts w:ascii="Palatino Linotype" w:eastAsia="Palatino Linotype" w:hAnsi="Palatino Linotype" w:cs="Palatino Linotype"/>
          <w:sz w:val="20"/>
          <w:szCs w:val="20"/>
        </w:rPr>
        <w:t>.”</w:t>
      </w:r>
    </w:p>
    <w:p w:rsidR="0040647A" w:rsidRDefault="008030BF">
      <w:pPr>
        <w:ind w:left="1417" w:right="1467"/>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(Énfasis añadido)</w:t>
      </w:r>
    </w:p>
    <w:p w:rsidR="0040647A" w:rsidRDefault="0040647A">
      <w:pPr>
        <w:spacing w:line="360" w:lineRule="auto"/>
        <w:ind w:right="49"/>
        <w:jc w:val="both"/>
        <w:rPr>
          <w:rFonts w:ascii="Palatino Linotype" w:eastAsia="Palatino Linotype" w:hAnsi="Palatino Linotype" w:cs="Palatino Linotype"/>
          <w:sz w:val="20"/>
          <w:szCs w:val="20"/>
        </w:rPr>
      </w:pPr>
    </w:p>
    <w:p w:rsidR="0040647A" w:rsidRDefault="008030B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atención a lo antes señalado, se establece que resguardar la Seguridad Pública es un criterio objetivo para indicar la reserva de información, pues tiene como fin salvaguardar la integridad y derechos de las personas, así como preservar las libertades, el orden y la paz pública.</w:t>
      </w:r>
    </w:p>
    <w:p w:rsidR="0040647A" w:rsidRDefault="0040647A">
      <w:pPr>
        <w:spacing w:line="360" w:lineRule="auto"/>
        <w:ind w:right="49"/>
        <w:jc w:val="both"/>
        <w:rPr>
          <w:rFonts w:ascii="Palatino Linotype" w:eastAsia="Palatino Linotype" w:hAnsi="Palatino Linotype" w:cs="Palatino Linotype"/>
          <w:sz w:val="22"/>
          <w:szCs w:val="22"/>
        </w:rPr>
      </w:pPr>
    </w:p>
    <w:p w:rsidR="0040647A" w:rsidRDefault="008030B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Criterio que el Máximo Tribunal de Justicia de este país reiteró el doce de mayo del presente año, dentro de la Controversia Constitucional 325/2019. </w:t>
      </w:r>
    </w:p>
    <w:p w:rsidR="0040647A" w:rsidRDefault="0040647A">
      <w:pPr>
        <w:spacing w:line="360" w:lineRule="auto"/>
        <w:ind w:right="49"/>
        <w:jc w:val="both"/>
        <w:rPr>
          <w:rFonts w:ascii="Palatino Linotype" w:eastAsia="Palatino Linotype" w:hAnsi="Palatino Linotype" w:cs="Palatino Linotype"/>
          <w:sz w:val="22"/>
          <w:szCs w:val="22"/>
        </w:rPr>
      </w:pPr>
    </w:p>
    <w:p w:rsidR="0040647A" w:rsidRDefault="008030B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Pública del Ayuntamiento de </w:t>
      </w:r>
      <w:r w:rsidR="000C3D29">
        <w:rPr>
          <w:rFonts w:ascii="Palatino Linotype" w:eastAsia="Palatino Linotype" w:hAnsi="Palatino Linotype" w:cs="Palatino Linotype"/>
          <w:sz w:val="22"/>
          <w:szCs w:val="22"/>
        </w:rPr>
        <w:t>Chimalhuacán</w:t>
      </w:r>
      <w:r>
        <w:rPr>
          <w:rFonts w:ascii="Palatino Linotype" w:eastAsia="Palatino Linotype" w:hAnsi="Palatino Linotype" w:cs="Palatino Linotype"/>
          <w:sz w:val="22"/>
          <w:szCs w:val="22"/>
        </w:rPr>
        <w:t>, pues a criterio de esta Ponencia, aun eliminando los nombres de la información solicitada, estos siguen siendo identificables mediante el cargo y área de adscripción.</w:t>
      </w:r>
    </w:p>
    <w:p w:rsidR="0040647A" w:rsidRDefault="0040647A">
      <w:pPr>
        <w:spacing w:line="360" w:lineRule="auto"/>
        <w:ind w:right="49"/>
        <w:jc w:val="both"/>
        <w:rPr>
          <w:rFonts w:ascii="Palatino Linotype" w:eastAsia="Palatino Linotype" w:hAnsi="Palatino Linotype" w:cs="Palatino Linotype"/>
          <w:sz w:val="22"/>
          <w:szCs w:val="22"/>
        </w:rPr>
      </w:pPr>
    </w:p>
    <w:p w:rsidR="0040647A" w:rsidRDefault="008030B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sentido, si bien, el cargo y las áreas de adscripción de mandos medios en adelante, deben ser de conocimiento público, también lo es, que existen salvedades previstas en la norma, como el caso del personal de seguridad pública.</w:t>
      </w:r>
    </w:p>
    <w:p w:rsidR="0040647A" w:rsidRDefault="0040647A">
      <w:pPr>
        <w:spacing w:line="360" w:lineRule="auto"/>
        <w:ind w:right="49"/>
        <w:jc w:val="both"/>
        <w:rPr>
          <w:rFonts w:ascii="Palatino Linotype" w:eastAsia="Palatino Linotype" w:hAnsi="Palatino Linotype" w:cs="Palatino Linotype"/>
          <w:sz w:val="22"/>
          <w:szCs w:val="22"/>
        </w:rPr>
      </w:pPr>
    </w:p>
    <w:p w:rsidR="001770C3" w:rsidRPr="000C3D29" w:rsidRDefault="008030BF" w:rsidP="001770C3">
      <w:pPr>
        <w:spacing w:line="360" w:lineRule="auto"/>
        <w:jc w:val="both"/>
        <w:rPr>
          <w:rFonts w:ascii="Palatino Linotype" w:eastAsia="Palatino Linotype" w:hAnsi="Palatino Linotype" w:cs="Palatino Linotype"/>
          <w:b/>
          <w:sz w:val="22"/>
          <w:szCs w:val="22"/>
          <w:u w:val="single"/>
        </w:rPr>
      </w:pPr>
      <w:r>
        <w:rPr>
          <w:rFonts w:ascii="Palatino Linotype" w:eastAsia="Palatino Linotype" w:hAnsi="Palatino Linotype" w:cs="Palatino Linotype"/>
          <w:sz w:val="22"/>
          <w:szCs w:val="22"/>
        </w:rPr>
        <w:t xml:space="preserve">De lo anteriormente expuesto emito </w:t>
      </w:r>
      <w:r>
        <w:rPr>
          <w:rFonts w:ascii="Palatino Linotype" w:eastAsia="Palatino Linotype" w:hAnsi="Palatino Linotype" w:cs="Palatino Linotype"/>
          <w:b/>
          <w:sz w:val="22"/>
          <w:szCs w:val="22"/>
        </w:rPr>
        <w:t xml:space="preserve">VOTO DISIDENTE, </w:t>
      </w:r>
      <w:r>
        <w:rPr>
          <w:rFonts w:ascii="Palatino Linotype" w:eastAsia="Palatino Linotype" w:hAnsi="Palatino Linotype" w:cs="Palatino Linotype"/>
          <w:sz w:val="22"/>
          <w:szCs w:val="22"/>
        </w:rPr>
        <w:t xml:space="preserve">pues se debió privilegiar la </w:t>
      </w:r>
      <w:r>
        <w:rPr>
          <w:rFonts w:ascii="Palatino Linotype" w:eastAsia="Palatino Linotype" w:hAnsi="Palatino Linotype" w:cs="Palatino Linotype"/>
          <w:b/>
          <w:sz w:val="22"/>
          <w:szCs w:val="22"/>
          <w:u w:val="single"/>
        </w:rPr>
        <w:t xml:space="preserve">reserva de los </w:t>
      </w:r>
      <w:r w:rsidRPr="000C3D29">
        <w:rPr>
          <w:rFonts w:ascii="Palatino Linotype" w:eastAsia="Palatino Linotype" w:hAnsi="Palatino Linotype" w:cs="Palatino Linotype"/>
          <w:b/>
          <w:sz w:val="22"/>
          <w:szCs w:val="22"/>
          <w:u w:val="single"/>
        </w:rPr>
        <w:t>datos relativos</w:t>
      </w:r>
      <w:r w:rsidR="000C3D29" w:rsidRPr="000C3D29">
        <w:rPr>
          <w:rFonts w:ascii="Palatino Linotype" w:eastAsia="Palatino Linotype" w:hAnsi="Palatino Linotype" w:cs="Palatino Linotype"/>
          <w:b/>
          <w:sz w:val="22"/>
          <w:szCs w:val="22"/>
          <w:u w:val="single"/>
        </w:rPr>
        <w:t xml:space="preserve"> a</w:t>
      </w:r>
      <w:r w:rsidR="000B002F">
        <w:rPr>
          <w:rFonts w:ascii="Palatino Linotype" w:eastAsia="Palatino Linotype" w:hAnsi="Palatino Linotype" w:cs="Palatino Linotype"/>
          <w:b/>
          <w:sz w:val="22"/>
          <w:szCs w:val="22"/>
          <w:u w:val="single"/>
        </w:rPr>
        <w:t xml:space="preserve">l cargo, área, de adscripción del personal de Seguridad del Municipio de Chimalhuacán </w:t>
      </w:r>
      <w:r w:rsidR="001770C3">
        <w:rPr>
          <w:rFonts w:ascii="Palatino Linotype" w:eastAsia="Palatino Linotype" w:hAnsi="Palatino Linotype" w:cs="Palatino Linotype"/>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el riesgo de divulgar su información supera el interés público general ya que el bien jurídico tutelado es superior al derecho de acceso a la información al tratarse de la seguridad, integridad y la vida de una persona; asimismo, se emite voto disidente por ordenar el currículum vitae de los servidores públicos de elección popular del </w:t>
      </w:r>
      <w:r w:rsidR="001770C3">
        <w:rPr>
          <w:rFonts w:ascii="Palatino Linotype" w:eastAsia="Palatino Linotype" w:hAnsi="Palatino Linotype" w:cs="Palatino Linotype"/>
          <w:sz w:val="22"/>
          <w:szCs w:val="22"/>
        </w:rPr>
        <w:lastRenderedPageBreak/>
        <w:t xml:space="preserve">Ayuntamiento de Chimalhuacán, al no existir fuente obligacional para que el Sujeto Obligado cuente con dicha información. </w:t>
      </w:r>
    </w:p>
    <w:p w:rsidR="000B002F" w:rsidRDefault="000B002F">
      <w:pPr>
        <w:spacing w:line="360" w:lineRule="auto"/>
        <w:jc w:val="both"/>
        <w:rPr>
          <w:rFonts w:ascii="Palatino Linotype" w:eastAsia="Palatino Linotype" w:hAnsi="Palatino Linotype" w:cs="Palatino Linotype"/>
          <w:b/>
          <w:sz w:val="22"/>
          <w:szCs w:val="22"/>
          <w:u w:val="single"/>
        </w:rPr>
      </w:pPr>
    </w:p>
    <w:p w:rsidR="0040647A" w:rsidRDefault="0040647A">
      <w:pPr>
        <w:spacing w:line="360" w:lineRule="auto"/>
        <w:jc w:val="both"/>
        <w:rPr>
          <w:rFonts w:ascii="Palatino Linotype" w:eastAsia="Palatino Linotype" w:hAnsi="Palatino Linotype" w:cs="Palatino Linotype"/>
          <w:sz w:val="16"/>
          <w:szCs w:val="16"/>
        </w:rPr>
      </w:pPr>
    </w:p>
    <w:p w:rsidR="0040647A" w:rsidRDefault="0040647A">
      <w:pPr>
        <w:spacing w:line="360" w:lineRule="auto"/>
        <w:jc w:val="both"/>
        <w:rPr>
          <w:rFonts w:ascii="Palatino Linotype" w:eastAsia="Palatino Linotype" w:hAnsi="Palatino Linotype" w:cs="Palatino Linotype"/>
          <w:sz w:val="20"/>
          <w:szCs w:val="20"/>
        </w:rPr>
      </w:pPr>
    </w:p>
    <w:tbl>
      <w:tblPr>
        <w:tblStyle w:val="ab"/>
        <w:tblW w:w="5529" w:type="dxa"/>
        <w:jc w:val="center"/>
        <w:tblInd w:w="0" w:type="dxa"/>
        <w:tblLayout w:type="fixed"/>
        <w:tblLook w:val="0400" w:firstRow="0" w:lastRow="0" w:firstColumn="0" w:lastColumn="0" w:noHBand="0" w:noVBand="1"/>
      </w:tblPr>
      <w:tblGrid>
        <w:gridCol w:w="5529"/>
      </w:tblGrid>
      <w:tr w:rsidR="0040647A">
        <w:trPr>
          <w:jc w:val="center"/>
        </w:trPr>
        <w:tc>
          <w:tcPr>
            <w:tcW w:w="5529" w:type="dxa"/>
          </w:tcPr>
          <w:p w:rsidR="0040647A" w:rsidRDefault="008030BF">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 xml:space="preserve">SHARON CRISTINA MORALES MARTÍNEZ </w:t>
            </w:r>
          </w:p>
          <w:p w:rsidR="0040647A" w:rsidRDefault="008030BF">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2"/>
                <w:szCs w:val="22"/>
              </w:rPr>
              <w:t>COMISIONADA</w:t>
            </w:r>
          </w:p>
          <w:p w:rsidR="0040647A" w:rsidRDefault="0040647A">
            <w:pPr>
              <w:spacing w:line="360" w:lineRule="auto"/>
              <w:jc w:val="center"/>
              <w:rPr>
                <w:rFonts w:ascii="Palatino Linotype" w:eastAsia="Palatino Linotype" w:hAnsi="Palatino Linotype" w:cs="Palatino Linotype"/>
                <w:b/>
                <w:sz w:val="20"/>
                <w:szCs w:val="20"/>
              </w:rPr>
            </w:pPr>
          </w:p>
        </w:tc>
      </w:tr>
    </w:tbl>
    <w:p w:rsidR="0040647A" w:rsidRDefault="0040647A">
      <w:pPr>
        <w:spacing w:line="360" w:lineRule="auto"/>
        <w:jc w:val="both"/>
        <w:rPr>
          <w:rFonts w:ascii="Palatino Linotype" w:eastAsia="Palatino Linotype" w:hAnsi="Palatino Linotype" w:cs="Palatino Linotype"/>
          <w:color w:val="000000"/>
          <w:sz w:val="14"/>
          <w:szCs w:val="14"/>
        </w:rPr>
      </w:pPr>
    </w:p>
    <w:p w:rsidR="0040647A" w:rsidRDefault="0040647A">
      <w:pPr>
        <w:spacing w:line="360" w:lineRule="auto"/>
        <w:jc w:val="both"/>
        <w:rPr>
          <w:rFonts w:ascii="Palatino Linotype" w:eastAsia="Palatino Linotype" w:hAnsi="Palatino Linotype" w:cs="Palatino Linotype"/>
          <w:color w:val="000000"/>
          <w:sz w:val="14"/>
          <w:szCs w:val="14"/>
        </w:rPr>
      </w:pPr>
    </w:p>
    <w:p w:rsidR="0040647A" w:rsidRDefault="0040647A">
      <w:pPr>
        <w:spacing w:line="360" w:lineRule="auto"/>
        <w:jc w:val="both"/>
        <w:rPr>
          <w:rFonts w:ascii="Palatino Linotype" w:eastAsia="Palatino Linotype" w:hAnsi="Palatino Linotype" w:cs="Palatino Linotype"/>
          <w:sz w:val="16"/>
          <w:szCs w:val="16"/>
        </w:rPr>
      </w:pPr>
    </w:p>
    <w:p w:rsidR="0040647A" w:rsidRDefault="0040647A">
      <w:pPr>
        <w:spacing w:line="360" w:lineRule="auto"/>
        <w:jc w:val="both"/>
        <w:rPr>
          <w:rFonts w:ascii="Palatino Linotype" w:eastAsia="Palatino Linotype" w:hAnsi="Palatino Linotype" w:cs="Palatino Linotype"/>
          <w:sz w:val="16"/>
          <w:szCs w:val="16"/>
        </w:rPr>
      </w:pPr>
    </w:p>
    <w:p w:rsidR="0040647A" w:rsidRDefault="000C3D29">
      <w:pPr>
        <w:spacing w:line="360" w:lineRule="auto"/>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BLA/DEMF/MRC</w:t>
      </w:r>
    </w:p>
    <w:p w:rsidR="005A066D" w:rsidRDefault="005A066D">
      <w:pPr>
        <w:spacing w:line="360" w:lineRule="auto"/>
        <w:jc w:val="both"/>
        <w:rPr>
          <w:rFonts w:ascii="Palatino Linotype" w:eastAsia="Palatino Linotype" w:hAnsi="Palatino Linotype" w:cs="Palatino Linotype"/>
          <w:sz w:val="16"/>
          <w:szCs w:val="16"/>
        </w:rPr>
      </w:pPr>
    </w:p>
    <w:p w:rsidR="005A066D" w:rsidRDefault="005A066D">
      <w:pPr>
        <w:spacing w:line="360" w:lineRule="auto"/>
        <w:jc w:val="both"/>
        <w:rPr>
          <w:rFonts w:ascii="Palatino Linotype" w:eastAsia="Palatino Linotype" w:hAnsi="Palatino Linotype" w:cs="Palatino Linotype"/>
          <w:sz w:val="16"/>
          <w:szCs w:val="16"/>
        </w:rPr>
      </w:pPr>
    </w:p>
    <w:p w:rsidR="005A066D" w:rsidRDefault="005A066D">
      <w:pPr>
        <w:spacing w:line="360" w:lineRule="auto"/>
        <w:jc w:val="both"/>
        <w:rPr>
          <w:rFonts w:ascii="Palatino Linotype" w:eastAsia="Palatino Linotype" w:hAnsi="Palatino Linotype" w:cs="Palatino Linotype"/>
          <w:sz w:val="16"/>
          <w:szCs w:val="16"/>
        </w:rPr>
      </w:pPr>
    </w:p>
    <w:p w:rsidR="005A066D" w:rsidRDefault="005A066D">
      <w:pPr>
        <w:spacing w:line="360" w:lineRule="auto"/>
        <w:jc w:val="both"/>
        <w:rPr>
          <w:rFonts w:ascii="Palatino Linotype" w:eastAsia="Palatino Linotype" w:hAnsi="Palatino Linotype" w:cs="Palatino Linotype"/>
          <w:sz w:val="16"/>
          <w:szCs w:val="16"/>
        </w:rPr>
      </w:pPr>
    </w:p>
    <w:p w:rsidR="005A066D" w:rsidRDefault="005A066D">
      <w:pPr>
        <w:spacing w:line="360" w:lineRule="auto"/>
        <w:jc w:val="both"/>
        <w:rPr>
          <w:rFonts w:ascii="Palatino Linotype" w:eastAsia="Palatino Linotype" w:hAnsi="Palatino Linotype" w:cs="Palatino Linotype"/>
          <w:sz w:val="16"/>
          <w:szCs w:val="16"/>
        </w:rPr>
      </w:pPr>
    </w:p>
    <w:p w:rsidR="001770C3" w:rsidRDefault="001770C3">
      <w:pPr>
        <w:spacing w:line="360" w:lineRule="auto"/>
        <w:jc w:val="both"/>
        <w:rPr>
          <w:rFonts w:ascii="Palatino Linotype" w:eastAsia="Palatino Linotype" w:hAnsi="Palatino Linotype" w:cs="Palatino Linotype"/>
          <w:sz w:val="16"/>
          <w:szCs w:val="16"/>
        </w:rPr>
      </w:pPr>
    </w:p>
    <w:p w:rsidR="001770C3" w:rsidRDefault="001770C3">
      <w:pPr>
        <w:spacing w:line="360" w:lineRule="auto"/>
        <w:jc w:val="both"/>
        <w:rPr>
          <w:rFonts w:ascii="Palatino Linotype" w:eastAsia="Palatino Linotype" w:hAnsi="Palatino Linotype" w:cs="Palatino Linotype"/>
          <w:sz w:val="16"/>
          <w:szCs w:val="16"/>
        </w:rPr>
      </w:pPr>
    </w:p>
    <w:p w:rsidR="001770C3" w:rsidRDefault="001770C3">
      <w:pPr>
        <w:spacing w:line="360" w:lineRule="auto"/>
        <w:jc w:val="both"/>
        <w:rPr>
          <w:rFonts w:ascii="Palatino Linotype" w:eastAsia="Palatino Linotype" w:hAnsi="Palatino Linotype" w:cs="Palatino Linotype"/>
          <w:sz w:val="16"/>
          <w:szCs w:val="16"/>
        </w:rPr>
      </w:pPr>
    </w:p>
    <w:p w:rsidR="001770C3" w:rsidRDefault="001770C3">
      <w:pPr>
        <w:spacing w:line="360" w:lineRule="auto"/>
        <w:jc w:val="both"/>
        <w:rPr>
          <w:rFonts w:ascii="Palatino Linotype" w:eastAsia="Palatino Linotype" w:hAnsi="Palatino Linotype" w:cs="Palatino Linotype"/>
          <w:sz w:val="16"/>
          <w:szCs w:val="16"/>
        </w:rPr>
      </w:pPr>
    </w:p>
    <w:p w:rsidR="001770C3" w:rsidRDefault="001770C3">
      <w:pPr>
        <w:spacing w:line="360" w:lineRule="auto"/>
        <w:jc w:val="both"/>
        <w:rPr>
          <w:rFonts w:ascii="Palatino Linotype" w:eastAsia="Palatino Linotype" w:hAnsi="Palatino Linotype" w:cs="Palatino Linotype"/>
          <w:sz w:val="16"/>
          <w:szCs w:val="16"/>
        </w:rPr>
      </w:pPr>
    </w:p>
    <w:p w:rsidR="001770C3" w:rsidRDefault="001770C3">
      <w:pPr>
        <w:spacing w:line="360" w:lineRule="auto"/>
        <w:jc w:val="both"/>
        <w:rPr>
          <w:rFonts w:ascii="Palatino Linotype" w:eastAsia="Palatino Linotype" w:hAnsi="Palatino Linotype" w:cs="Palatino Linotype"/>
          <w:sz w:val="16"/>
          <w:szCs w:val="16"/>
        </w:rPr>
      </w:pPr>
    </w:p>
    <w:p w:rsidR="001770C3" w:rsidRDefault="001770C3">
      <w:pPr>
        <w:spacing w:line="360" w:lineRule="auto"/>
        <w:jc w:val="both"/>
        <w:rPr>
          <w:rFonts w:ascii="Palatino Linotype" w:eastAsia="Palatino Linotype" w:hAnsi="Palatino Linotype" w:cs="Palatino Linotype"/>
          <w:sz w:val="16"/>
          <w:szCs w:val="16"/>
        </w:rPr>
      </w:pPr>
    </w:p>
    <w:p w:rsidR="001770C3" w:rsidRDefault="001770C3">
      <w:pPr>
        <w:spacing w:line="360" w:lineRule="auto"/>
        <w:jc w:val="both"/>
        <w:rPr>
          <w:rFonts w:ascii="Palatino Linotype" w:eastAsia="Palatino Linotype" w:hAnsi="Palatino Linotype" w:cs="Palatino Linotype"/>
          <w:sz w:val="16"/>
          <w:szCs w:val="16"/>
        </w:rPr>
      </w:pPr>
    </w:p>
    <w:p w:rsidR="001770C3" w:rsidRDefault="001770C3">
      <w:pPr>
        <w:spacing w:line="360" w:lineRule="auto"/>
        <w:jc w:val="both"/>
        <w:rPr>
          <w:rFonts w:ascii="Palatino Linotype" w:eastAsia="Palatino Linotype" w:hAnsi="Palatino Linotype" w:cs="Palatino Linotype"/>
          <w:sz w:val="16"/>
          <w:szCs w:val="16"/>
        </w:rPr>
      </w:pPr>
    </w:p>
    <w:p w:rsidR="001770C3" w:rsidRDefault="001770C3">
      <w:pPr>
        <w:spacing w:line="360" w:lineRule="auto"/>
        <w:jc w:val="both"/>
        <w:rPr>
          <w:rFonts w:ascii="Palatino Linotype" w:eastAsia="Palatino Linotype" w:hAnsi="Palatino Linotype" w:cs="Palatino Linotype"/>
          <w:sz w:val="16"/>
          <w:szCs w:val="16"/>
        </w:rPr>
      </w:pPr>
    </w:p>
    <w:p w:rsidR="001770C3" w:rsidRDefault="001770C3">
      <w:pPr>
        <w:spacing w:line="360" w:lineRule="auto"/>
        <w:jc w:val="both"/>
        <w:rPr>
          <w:rFonts w:ascii="Palatino Linotype" w:eastAsia="Palatino Linotype" w:hAnsi="Palatino Linotype" w:cs="Palatino Linotype"/>
          <w:sz w:val="16"/>
          <w:szCs w:val="16"/>
        </w:rPr>
      </w:pPr>
    </w:p>
    <w:p w:rsidR="001770C3" w:rsidRDefault="001770C3">
      <w:pPr>
        <w:spacing w:line="360" w:lineRule="auto"/>
        <w:jc w:val="both"/>
        <w:rPr>
          <w:rFonts w:ascii="Palatino Linotype" w:eastAsia="Palatino Linotype" w:hAnsi="Palatino Linotype" w:cs="Palatino Linotype"/>
          <w:sz w:val="16"/>
          <w:szCs w:val="16"/>
        </w:rPr>
      </w:pPr>
    </w:p>
    <w:p w:rsidR="001770C3" w:rsidRDefault="001770C3">
      <w:pPr>
        <w:spacing w:line="360" w:lineRule="auto"/>
        <w:jc w:val="both"/>
        <w:rPr>
          <w:rFonts w:ascii="Palatino Linotype" w:eastAsia="Palatino Linotype" w:hAnsi="Palatino Linotype" w:cs="Palatino Linotype"/>
          <w:sz w:val="16"/>
          <w:szCs w:val="16"/>
        </w:rPr>
      </w:pPr>
    </w:p>
    <w:p w:rsidR="001770C3" w:rsidRDefault="001770C3">
      <w:pPr>
        <w:spacing w:line="360" w:lineRule="auto"/>
        <w:jc w:val="both"/>
        <w:rPr>
          <w:rFonts w:ascii="Palatino Linotype" w:eastAsia="Palatino Linotype" w:hAnsi="Palatino Linotype" w:cs="Palatino Linotype"/>
          <w:sz w:val="16"/>
          <w:szCs w:val="16"/>
        </w:rPr>
      </w:pPr>
    </w:p>
    <w:p w:rsidR="001770C3" w:rsidRDefault="001770C3">
      <w:pPr>
        <w:spacing w:line="360" w:lineRule="auto"/>
        <w:jc w:val="both"/>
        <w:rPr>
          <w:rFonts w:ascii="Palatino Linotype" w:eastAsia="Palatino Linotype" w:hAnsi="Palatino Linotype" w:cs="Palatino Linotype"/>
          <w:sz w:val="16"/>
          <w:szCs w:val="16"/>
        </w:rPr>
      </w:pPr>
    </w:p>
    <w:p w:rsidR="001770C3" w:rsidRDefault="001770C3">
      <w:pPr>
        <w:spacing w:line="360" w:lineRule="auto"/>
        <w:jc w:val="both"/>
        <w:rPr>
          <w:rFonts w:ascii="Palatino Linotype" w:eastAsia="Palatino Linotype" w:hAnsi="Palatino Linotype" w:cs="Palatino Linotype"/>
          <w:sz w:val="16"/>
          <w:szCs w:val="16"/>
        </w:rPr>
      </w:pPr>
    </w:p>
    <w:p w:rsidR="001770C3" w:rsidRDefault="001770C3">
      <w:pPr>
        <w:spacing w:line="360" w:lineRule="auto"/>
        <w:jc w:val="both"/>
        <w:rPr>
          <w:rFonts w:ascii="Palatino Linotype" w:eastAsia="Palatino Linotype" w:hAnsi="Palatino Linotype" w:cs="Palatino Linotype"/>
          <w:sz w:val="16"/>
          <w:szCs w:val="16"/>
        </w:rPr>
      </w:pPr>
    </w:p>
    <w:p w:rsidR="001770C3" w:rsidRDefault="001770C3">
      <w:pPr>
        <w:spacing w:line="360" w:lineRule="auto"/>
        <w:jc w:val="both"/>
        <w:rPr>
          <w:rFonts w:ascii="Palatino Linotype" w:eastAsia="Palatino Linotype" w:hAnsi="Palatino Linotype" w:cs="Palatino Linotype"/>
          <w:sz w:val="16"/>
          <w:szCs w:val="16"/>
        </w:rPr>
      </w:pPr>
    </w:p>
    <w:p w:rsidR="001770C3" w:rsidRDefault="001770C3">
      <w:pPr>
        <w:spacing w:line="360" w:lineRule="auto"/>
        <w:jc w:val="both"/>
        <w:rPr>
          <w:rFonts w:ascii="Palatino Linotype" w:eastAsia="Palatino Linotype" w:hAnsi="Palatino Linotype" w:cs="Palatino Linotype"/>
          <w:sz w:val="16"/>
          <w:szCs w:val="16"/>
        </w:rPr>
      </w:pPr>
    </w:p>
    <w:p w:rsidR="001770C3" w:rsidRDefault="001770C3">
      <w:pPr>
        <w:spacing w:line="360" w:lineRule="auto"/>
        <w:jc w:val="both"/>
        <w:rPr>
          <w:rFonts w:ascii="Palatino Linotype" w:eastAsia="Palatino Linotype" w:hAnsi="Palatino Linotype" w:cs="Palatino Linotype"/>
          <w:sz w:val="16"/>
          <w:szCs w:val="16"/>
        </w:rPr>
      </w:pPr>
    </w:p>
    <w:p w:rsidR="001770C3" w:rsidRDefault="001770C3">
      <w:pPr>
        <w:spacing w:line="360" w:lineRule="auto"/>
        <w:jc w:val="both"/>
        <w:rPr>
          <w:rFonts w:ascii="Palatino Linotype" w:eastAsia="Palatino Linotype" w:hAnsi="Palatino Linotype" w:cs="Palatino Linotype"/>
          <w:sz w:val="16"/>
          <w:szCs w:val="16"/>
        </w:rPr>
      </w:pPr>
    </w:p>
    <w:p w:rsidR="005A066D" w:rsidRDefault="005A066D">
      <w:pPr>
        <w:spacing w:line="360" w:lineRule="auto"/>
        <w:jc w:val="both"/>
        <w:rPr>
          <w:rFonts w:ascii="Palatino Linotype" w:eastAsia="Palatino Linotype" w:hAnsi="Palatino Linotype" w:cs="Palatino Linotype"/>
          <w:sz w:val="20"/>
          <w:szCs w:val="20"/>
        </w:rPr>
      </w:pPr>
    </w:p>
    <w:sectPr w:rsidR="005A066D">
      <w:headerReference w:type="even" r:id="rId7"/>
      <w:headerReference w:type="default" r:id="rId8"/>
      <w:footerReference w:type="default" r:id="rId9"/>
      <w:headerReference w:type="first" r:id="rId10"/>
      <w:pgSz w:w="12240" w:h="15840"/>
      <w:pgMar w:top="1701" w:right="1134" w:bottom="1701" w:left="1134" w:header="708" w:footer="5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D9D" w:rsidRDefault="00525D9D">
      <w:r>
        <w:separator/>
      </w:r>
    </w:p>
  </w:endnote>
  <w:endnote w:type="continuationSeparator" w:id="0">
    <w:p w:rsidR="00525D9D" w:rsidRDefault="0052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7A" w:rsidRDefault="0040647A">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40647A" w:rsidRDefault="0040647A">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40647A" w:rsidRDefault="0040647A">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40647A" w:rsidRDefault="0040647A">
    <w:pPr>
      <w:pBdr>
        <w:top w:val="nil"/>
        <w:left w:val="nil"/>
        <w:bottom w:val="nil"/>
        <w:right w:val="nil"/>
        <w:between w:val="nil"/>
      </w:pBdr>
      <w:tabs>
        <w:tab w:val="center" w:pos="4252"/>
        <w:tab w:val="right" w:pos="8504"/>
      </w:tabs>
      <w:rPr>
        <w:rFonts w:ascii="Palatino Linotype" w:eastAsia="Palatino Linotype" w:hAnsi="Palatino Linotype" w:cs="Palatino Linotype"/>
        <w:b/>
        <w:color w:val="000000"/>
        <w:sz w:val="20"/>
        <w:szCs w:val="20"/>
      </w:rPr>
    </w:pPr>
  </w:p>
  <w:p w:rsidR="0040647A" w:rsidRDefault="008030B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2493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24937">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rsidR="0040647A" w:rsidRDefault="0040647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D9D" w:rsidRDefault="00525D9D">
      <w:r>
        <w:separator/>
      </w:r>
    </w:p>
  </w:footnote>
  <w:footnote w:type="continuationSeparator" w:id="0">
    <w:p w:rsidR="00525D9D" w:rsidRDefault="00525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7A" w:rsidRDefault="00525D9D">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11.25pt;height:91.65pt;rotation:315;z-index:-251657216;visibility:visible;mso-position-horizontal:center;mso-position-horizontal-relative:margin;mso-position-vertical:center;mso-position-vertical-relative:margin" fillcolor="#f7caac"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7A" w:rsidRDefault="00525D9D">
    <w:pPr>
      <w:pBdr>
        <w:top w:val="nil"/>
        <w:left w:val="nil"/>
        <w:bottom w:val="nil"/>
        <w:right w:val="nil"/>
        <w:between w:val="nil"/>
      </w:pBdr>
      <w:tabs>
        <w:tab w:val="center" w:pos="4252"/>
        <w:tab w:val="right" w:pos="8504"/>
        <w:tab w:val="left" w:pos="2326"/>
      </w:tabs>
      <w:jc w:val="center"/>
      <w:rPr>
        <w:rFonts w:ascii="Palatino Linotype" w:eastAsia="Palatino Linotype" w:hAnsi="Palatino Linotype" w:cs="Palatino Linotype"/>
        <w:color w:val="000000"/>
        <w:sz w:val="20"/>
        <w:szCs w:val="2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614.65pt;height:91.65pt;rotation:315;z-index:-251659264;visibility:visible;mso-position-horizontal:center;mso-position-horizontal-relative:margin;mso-position-vertical:center;mso-position-vertical-relative:margin" fillcolor="gray" stroked="f">
          <v:fill opacity=".5"/>
          <v:textpath style="font-family:&quot;&amp;quot&quot;;font-size:1pt" string="VOTO DISIDENTE"/>
          <w10:wrap anchorx="margin" anchory="margin"/>
        </v:shape>
      </w:pict>
    </w:r>
    <w:r w:rsidR="008030BF">
      <w:rPr>
        <w:noProof/>
        <w:lang w:val="es-MX" w:eastAsia="es-MX"/>
      </w:rPr>
      <w:drawing>
        <wp:anchor distT="0" distB="0" distL="0" distR="0" simplePos="0" relativeHeight="251656192" behindDoc="1" locked="0" layoutInCell="1" hidden="0" allowOverlap="1">
          <wp:simplePos x="0" y="0"/>
          <wp:positionH relativeFrom="column">
            <wp:posOffset>-866773</wp:posOffset>
          </wp:positionH>
          <wp:positionV relativeFrom="paragraph">
            <wp:posOffset>-28573</wp:posOffset>
          </wp:positionV>
          <wp:extent cx="7604125" cy="9903460"/>
          <wp:effectExtent l="0" t="0" r="0" b="0"/>
          <wp:wrapNone/>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04125" cy="9903460"/>
                  </a:xfrm>
                  <a:prstGeom prst="rect">
                    <a:avLst/>
                  </a:prstGeom>
                  <a:ln/>
                </pic:spPr>
              </pic:pic>
            </a:graphicData>
          </a:graphic>
        </wp:anchor>
      </w:drawing>
    </w:r>
  </w:p>
  <w:p w:rsidR="0040647A" w:rsidRDefault="0040647A">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p>
  <w:p w:rsidR="0040647A" w:rsidRDefault="008030BF">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p>
  <w:p w:rsidR="0040647A" w:rsidRDefault="008030BF">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sz w:val="20"/>
        <w:szCs w:val="20"/>
      </w:rPr>
    </w:pPr>
    <w:r>
      <w:rPr>
        <w:rFonts w:ascii="Palatino Linotype" w:eastAsia="Palatino Linotype" w:hAnsi="Palatino Linotype" w:cs="Palatino Linotype"/>
        <w:b/>
        <w:color w:val="000000"/>
        <w:sz w:val="20"/>
        <w:szCs w:val="20"/>
      </w:rPr>
      <w:t xml:space="preserve">                RECURSO DE REVISIÓN </w:t>
    </w:r>
    <w:r w:rsidR="00B34708">
      <w:rPr>
        <w:rFonts w:ascii="Palatino Linotype" w:eastAsia="Palatino Linotype" w:hAnsi="Palatino Linotype" w:cs="Palatino Linotype"/>
        <w:b/>
        <w:sz w:val="20"/>
        <w:szCs w:val="20"/>
      </w:rPr>
      <w:t>12632</w:t>
    </w:r>
    <w:r>
      <w:rPr>
        <w:rFonts w:ascii="Palatino Linotype" w:eastAsia="Palatino Linotype" w:hAnsi="Palatino Linotype" w:cs="Palatino Linotype"/>
        <w:b/>
        <w:sz w:val="20"/>
        <w:szCs w:val="20"/>
      </w:rPr>
      <w:t xml:space="preserve">/INFOEM/IP/RR/2022 </w:t>
    </w:r>
  </w:p>
  <w:p w:rsidR="00F473E7" w:rsidRDefault="00F473E7">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sz w:val="20"/>
        <w:szCs w:val="20"/>
      </w:rPr>
    </w:pPr>
  </w:p>
  <w:p w:rsidR="00F473E7" w:rsidRDefault="00F473E7">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sz w:val="20"/>
        <w:szCs w:val="20"/>
      </w:rPr>
    </w:pPr>
  </w:p>
  <w:p w:rsidR="00F473E7" w:rsidRDefault="00F473E7">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p>
  <w:p w:rsidR="0040647A" w:rsidRDefault="0040647A">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7A" w:rsidRDefault="00525D9D">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1.25pt;height:91.65pt;rotation:315;z-index:-251658240;visibility:visible;mso-position-horizontal:center;mso-position-horizontal-relative:margin;mso-position-vertical:center;mso-position-vertical-relative:margin" fillcolor="#f7caac" stroked="f">
          <v:fill opacity=".5"/>
          <v:textpath style="font-family:&quot;&amp;quot&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7A"/>
    <w:rsid w:val="000B002F"/>
    <w:rsid w:val="000C3D29"/>
    <w:rsid w:val="001770C3"/>
    <w:rsid w:val="00324937"/>
    <w:rsid w:val="0040647A"/>
    <w:rsid w:val="00525D9D"/>
    <w:rsid w:val="005A066D"/>
    <w:rsid w:val="00645B5A"/>
    <w:rsid w:val="00746C8B"/>
    <w:rsid w:val="008030BF"/>
    <w:rsid w:val="0088247A"/>
    <w:rsid w:val="008D075F"/>
    <w:rsid w:val="0099691B"/>
    <w:rsid w:val="00B30829"/>
    <w:rsid w:val="00B34708"/>
    <w:rsid w:val="00E81FBC"/>
    <w:rsid w:val="00F065F8"/>
    <w:rsid w:val="00F473E7"/>
    <w:rsid w:val="00FD7A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06DECA2-846B-44AC-B911-BE43405D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rPr>
      <w:rFonts w:eastAsiaTheme="minorEastAsia"/>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left w:w="115" w:type="dxa"/>
        <w:right w:w="115" w:type="dxa"/>
      </w:tblCellMar>
    </w:tblPr>
  </w:style>
  <w:style w:type="table" w:customStyle="1" w:styleId="a0">
    <w:basedOn w:val="TableNormalb"/>
    <w:tblPr>
      <w:tblStyleRowBandSize w:val="1"/>
      <w:tblStyleColBandSize w:val="1"/>
      <w:tblCellMar>
        <w:left w:w="115" w:type="dxa"/>
        <w:right w:w="115" w:type="dxa"/>
      </w:tblCellMar>
    </w:tblPr>
  </w:style>
  <w:style w:type="table" w:customStyle="1" w:styleId="a1">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table" w:customStyle="1" w:styleId="a3">
    <w:basedOn w:val="TableNormala"/>
    <w:tblPr>
      <w:tblStyleRowBandSize w:val="1"/>
      <w:tblStyleColBandSize w:val="1"/>
      <w:tblCellMar>
        <w:left w:w="115" w:type="dxa"/>
        <w:right w:w="115" w:type="dxa"/>
      </w:tblCellMar>
    </w:tblPr>
  </w:style>
  <w:style w:type="table" w:customStyle="1" w:styleId="a4">
    <w:basedOn w:val="TableNormala"/>
    <w:tblPr>
      <w:tblStyleRowBandSize w:val="1"/>
      <w:tblStyleColBandSize w:val="1"/>
      <w:tblCellMar>
        <w:left w:w="115" w:type="dxa"/>
        <w:right w:w="115" w:type="dxa"/>
      </w:tblCellMar>
    </w:tblPr>
  </w:style>
  <w:style w:type="table" w:customStyle="1" w:styleId="a5">
    <w:basedOn w:val="TableNormala"/>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36wlhqmBTBblWzYF0vS5mKwmog==">AMUW2mX3nPVIOkeKg8w2rVY7ZpQOUPzVxq0tDV9bhnRVa40wI207yYZBXeLB+bDsDnhTYGaAhxb84fJua0PEDe0i1KhvyvQJR+3U3nOkhhWxcwe5uzDmh4QE0cNqsGsz0cmuL+FMYvg46yZqyVNZXgM8DZBW6IssA0Scsy02hhoWw6qFqRzHDc0=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3834</Words>
  <Characters>21092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dc:creator>
  <cp:lastModifiedBy>Usuario de Windows</cp:lastModifiedBy>
  <cp:revision>2</cp:revision>
  <dcterms:created xsi:type="dcterms:W3CDTF">2022-12-05T23:19:00Z</dcterms:created>
  <dcterms:modified xsi:type="dcterms:W3CDTF">2022-12-05T23:19:00Z</dcterms:modified>
</cp:coreProperties>
</file>