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DAD2F4" w14:textId="1F72A95F" w:rsidR="00E81438" w:rsidRPr="00F05E10" w:rsidRDefault="00EC4D3A" w:rsidP="002B4CFF">
      <w:pPr>
        <w:widowControl w:val="0"/>
        <w:spacing w:line="360" w:lineRule="auto"/>
        <w:ind w:right="-164"/>
        <w:contextualSpacing/>
        <w:jc w:val="both"/>
        <w:rPr>
          <w:rFonts w:ascii="Palatino Linotype" w:hAnsi="Palatino Linotype" w:cs="Arial"/>
          <w:b/>
          <w:sz w:val="22"/>
          <w:szCs w:val="22"/>
        </w:rPr>
      </w:pPr>
      <w:r w:rsidRPr="00F05E10">
        <w:rPr>
          <w:rFonts w:ascii="Palatino Linotype" w:hAnsi="Palatino Linotype" w:cs="Arial"/>
          <w:b/>
          <w:sz w:val="22"/>
          <w:szCs w:val="22"/>
        </w:rPr>
        <w:t xml:space="preserve">VOTO DISIDENTE QUE FORMULA LA COMISIONADA SHARON CRISTINA MORALES MARTÍNEZ, EN RELACIÓN CON LA RESOLUCIÓN DICTADA POR EL PLENO DEL INSTITUTO DE TRANSPARENCIA, ACCESO A LA INFORMACIÓN PÚBLICA Y PROTECCIÓN DE DATOS PERSONALES DEL ESTADO DE MÉXICO Y MUNICIPIOS, EN LA DÉCIMA PRIMERA SESIÓN ORDINARIA CELEBRADA EL VEINTIDÓS DE MARZO DE DOS MIL VEINTITRÉS, EN LOS RECURSOS DE REVISIÓN </w:t>
      </w:r>
      <w:r w:rsidRPr="00F05E10">
        <w:rPr>
          <w:rFonts w:ascii="Palatino Linotype" w:eastAsia="Calibri" w:hAnsi="Palatino Linotype" w:cs="Arial"/>
          <w:b/>
          <w:bCs/>
          <w:sz w:val="22"/>
          <w:szCs w:val="22"/>
          <w:lang w:val="es-MX" w:eastAsia="es-MX"/>
        </w:rPr>
        <w:t>13970/INFOEM/IP/RR/2022</w:t>
      </w:r>
      <w:r>
        <w:rPr>
          <w:rFonts w:ascii="Palatino Linotype" w:eastAsia="Calibri" w:hAnsi="Palatino Linotype" w:cs="Arial"/>
          <w:b/>
          <w:bCs/>
          <w:sz w:val="22"/>
          <w:szCs w:val="22"/>
          <w:lang w:val="es-MX" w:eastAsia="es-MX"/>
        </w:rPr>
        <w:t xml:space="preserve"> </w:t>
      </w:r>
      <w:r w:rsidRPr="00F05E10">
        <w:rPr>
          <w:rFonts w:ascii="Palatino Linotype" w:eastAsia="Calibri" w:hAnsi="Palatino Linotype" w:cs="Arial"/>
          <w:b/>
          <w:bCs/>
          <w:sz w:val="22"/>
          <w:szCs w:val="22"/>
          <w:lang w:val="es-MX" w:eastAsia="es-MX"/>
        </w:rPr>
        <w:t xml:space="preserve">Y </w:t>
      </w:r>
      <w:r>
        <w:rPr>
          <w:rFonts w:ascii="Palatino Linotype" w:eastAsia="Calibri" w:hAnsi="Palatino Linotype" w:cs="Arial"/>
          <w:b/>
          <w:bCs/>
          <w:sz w:val="22"/>
          <w:szCs w:val="22"/>
          <w:lang w:val="es-MX" w:eastAsia="es-MX"/>
        </w:rPr>
        <w:t>ACUMULADOS</w:t>
      </w:r>
      <w:r w:rsidRPr="00F05E10">
        <w:rPr>
          <w:rFonts w:ascii="Palatino Linotype" w:hAnsi="Palatino Linotype"/>
          <w:b/>
          <w:bCs/>
          <w:color w:val="000000" w:themeColor="text1"/>
          <w:sz w:val="22"/>
          <w:szCs w:val="22"/>
        </w:rPr>
        <w:t>.</w:t>
      </w:r>
    </w:p>
    <w:p w14:paraId="7ADE6D68" w14:textId="77777777" w:rsidR="009B728D" w:rsidRPr="00F05E10" w:rsidRDefault="009B728D" w:rsidP="002B4CFF">
      <w:pPr>
        <w:widowControl w:val="0"/>
        <w:spacing w:line="360" w:lineRule="auto"/>
        <w:ind w:right="-164"/>
        <w:contextualSpacing/>
        <w:jc w:val="both"/>
        <w:rPr>
          <w:rFonts w:ascii="Palatino Linotype" w:eastAsia="Calibri" w:hAnsi="Palatino Linotype" w:cs="Arial"/>
          <w:b/>
          <w:color w:val="000000"/>
          <w:sz w:val="22"/>
          <w:szCs w:val="22"/>
        </w:rPr>
      </w:pPr>
    </w:p>
    <w:p w14:paraId="42181C1A" w14:textId="4C9AF8FE" w:rsidR="00E81438" w:rsidRPr="00F05E10" w:rsidRDefault="00E81438" w:rsidP="002B4CFF">
      <w:pPr>
        <w:widowControl w:val="0"/>
        <w:spacing w:line="360" w:lineRule="auto"/>
        <w:ind w:right="-164"/>
        <w:contextualSpacing/>
        <w:jc w:val="both"/>
        <w:rPr>
          <w:rFonts w:ascii="Palatino Linotype" w:hAnsi="Palatino Linotype" w:cs="Arial"/>
          <w:b/>
          <w:sz w:val="22"/>
          <w:szCs w:val="22"/>
        </w:rPr>
      </w:pPr>
      <w:r w:rsidRPr="00F05E10">
        <w:rPr>
          <w:rFonts w:ascii="Palatino Linotype" w:hAnsi="Palatino Linotype" w:cs="Arial"/>
          <w:sz w:val="22"/>
          <w:szCs w:val="22"/>
        </w:rPr>
        <w:t>Con fundamento en lo dispuesto por el artículo 14, fracciones X y XI del Reglamento Interior del Instituto de Transparencia, Acceso a la Información Pública y Protección de Datos Personales del Estado de México y Municipios, la que suscribe</w:t>
      </w:r>
      <w:r w:rsidRPr="00F05E10">
        <w:rPr>
          <w:rFonts w:ascii="Palatino Linotype" w:hAnsi="Palatino Linotype" w:cs="Arial"/>
          <w:b/>
          <w:sz w:val="22"/>
          <w:szCs w:val="22"/>
          <w:lang w:val="es-ES_tradnl"/>
        </w:rPr>
        <w:t xml:space="preserve"> </w:t>
      </w:r>
      <w:r w:rsidR="002351D3" w:rsidRPr="00F05E10">
        <w:rPr>
          <w:rFonts w:ascii="Palatino Linotype" w:hAnsi="Palatino Linotype" w:cs="Arial"/>
          <w:b/>
          <w:sz w:val="22"/>
          <w:szCs w:val="22"/>
        </w:rPr>
        <w:t xml:space="preserve">SHARON CRISTINA MORALES MARTÍNEZ </w:t>
      </w:r>
      <w:r w:rsidRPr="00F05E10">
        <w:rPr>
          <w:rFonts w:ascii="Palatino Linotype" w:hAnsi="Palatino Linotype" w:cs="Arial"/>
          <w:sz w:val="22"/>
          <w:szCs w:val="22"/>
        </w:rPr>
        <w:t xml:space="preserve">emite </w:t>
      </w:r>
      <w:r w:rsidRPr="00F05E10">
        <w:rPr>
          <w:rFonts w:ascii="Palatino Linotype" w:hAnsi="Palatino Linotype" w:cs="Arial"/>
          <w:b/>
          <w:sz w:val="22"/>
          <w:szCs w:val="22"/>
        </w:rPr>
        <w:t xml:space="preserve">VOTO </w:t>
      </w:r>
      <w:r w:rsidR="00406D8C" w:rsidRPr="00F05E10">
        <w:rPr>
          <w:rFonts w:ascii="Palatino Linotype" w:hAnsi="Palatino Linotype" w:cs="Arial"/>
          <w:b/>
          <w:sz w:val="22"/>
          <w:szCs w:val="22"/>
        </w:rPr>
        <w:t>DISIDENTE</w:t>
      </w:r>
      <w:r w:rsidRPr="00F05E10">
        <w:rPr>
          <w:rFonts w:ascii="Palatino Linotype" w:hAnsi="Palatino Linotype" w:cs="Arial"/>
          <w:b/>
          <w:sz w:val="22"/>
          <w:szCs w:val="22"/>
        </w:rPr>
        <w:t xml:space="preserve"> </w:t>
      </w:r>
      <w:r w:rsidRPr="00F05E10">
        <w:rPr>
          <w:rFonts w:ascii="Palatino Linotype" w:hAnsi="Palatino Linotype" w:cs="Arial"/>
          <w:sz w:val="22"/>
          <w:szCs w:val="22"/>
        </w:rPr>
        <w:t xml:space="preserve">respecto de la </w:t>
      </w:r>
      <w:r w:rsidR="001B1E19" w:rsidRPr="00F05E10">
        <w:rPr>
          <w:rFonts w:ascii="Palatino Linotype" w:hAnsi="Palatino Linotype" w:cs="Arial"/>
          <w:sz w:val="22"/>
          <w:szCs w:val="22"/>
        </w:rPr>
        <w:t xml:space="preserve">Resolución </w:t>
      </w:r>
      <w:r w:rsidRPr="00F05E10">
        <w:rPr>
          <w:rFonts w:ascii="Palatino Linotype" w:hAnsi="Palatino Linotype" w:cs="Arial"/>
          <w:sz w:val="22"/>
          <w:szCs w:val="22"/>
        </w:rPr>
        <w:t xml:space="preserve">dictada en </w:t>
      </w:r>
      <w:r w:rsidR="00F05E10" w:rsidRPr="00F05E10">
        <w:rPr>
          <w:rFonts w:ascii="Palatino Linotype" w:hAnsi="Palatino Linotype" w:cs="Arial"/>
          <w:sz w:val="22"/>
          <w:szCs w:val="22"/>
        </w:rPr>
        <w:t>los</w:t>
      </w:r>
      <w:r w:rsidRPr="00F05E10">
        <w:rPr>
          <w:rFonts w:ascii="Palatino Linotype" w:hAnsi="Palatino Linotype" w:cs="Arial"/>
          <w:sz w:val="22"/>
          <w:szCs w:val="22"/>
        </w:rPr>
        <w:t xml:space="preserve"> </w:t>
      </w:r>
      <w:r w:rsidR="00333436" w:rsidRPr="00F05E10">
        <w:rPr>
          <w:rFonts w:ascii="Palatino Linotype" w:hAnsi="Palatino Linotype" w:cs="Arial"/>
          <w:sz w:val="22"/>
          <w:szCs w:val="22"/>
        </w:rPr>
        <w:t>Recurso</w:t>
      </w:r>
      <w:r w:rsidR="00173EEC" w:rsidRPr="00F05E10">
        <w:rPr>
          <w:rFonts w:ascii="Palatino Linotype" w:hAnsi="Palatino Linotype" w:cs="Arial"/>
          <w:sz w:val="22"/>
          <w:szCs w:val="22"/>
        </w:rPr>
        <w:t>s</w:t>
      </w:r>
      <w:r w:rsidR="00333436" w:rsidRPr="00F05E10">
        <w:rPr>
          <w:rFonts w:ascii="Palatino Linotype" w:hAnsi="Palatino Linotype" w:cs="Arial"/>
          <w:sz w:val="22"/>
          <w:szCs w:val="22"/>
        </w:rPr>
        <w:t xml:space="preserve"> de Revisión</w:t>
      </w:r>
      <w:r w:rsidRPr="00F05E10">
        <w:rPr>
          <w:rFonts w:ascii="Palatino Linotype" w:hAnsi="Palatino Linotype" w:cs="Arial"/>
          <w:sz w:val="22"/>
          <w:szCs w:val="22"/>
        </w:rPr>
        <w:t xml:space="preserve"> </w:t>
      </w:r>
      <w:r w:rsidR="00F05E10" w:rsidRPr="00F05E10">
        <w:rPr>
          <w:rFonts w:ascii="Palatino Linotype" w:eastAsia="Calibri" w:hAnsi="Palatino Linotype" w:cs="Arial"/>
          <w:b/>
          <w:bCs/>
          <w:sz w:val="22"/>
          <w:szCs w:val="22"/>
          <w:lang w:val="es-MX" w:eastAsia="es-MX"/>
        </w:rPr>
        <w:t>13970/INFOEM/IP/RR/2022, 14051/INFOEM/IP/RR/2022 y 14225/INFOEM/IP/RR/2022</w:t>
      </w:r>
      <w:r w:rsidR="00B737A0" w:rsidRPr="00F05E10">
        <w:rPr>
          <w:rFonts w:ascii="Palatino Linotype" w:hAnsi="Palatino Linotype"/>
          <w:b/>
          <w:bCs/>
          <w:color w:val="000000" w:themeColor="text1"/>
          <w:sz w:val="22"/>
          <w:szCs w:val="22"/>
        </w:rPr>
        <w:t>,</w:t>
      </w:r>
      <w:r w:rsidRPr="00F05E10">
        <w:rPr>
          <w:rFonts w:ascii="Palatino Linotype" w:hAnsi="Palatino Linotype" w:cs="Arial"/>
          <w:sz w:val="22"/>
          <w:szCs w:val="22"/>
        </w:rPr>
        <w:t xml:space="preserve"> pronunciada por el Pleno de este Instituto ante el proyecto presentado </w:t>
      </w:r>
      <w:r w:rsidR="00B737A0" w:rsidRPr="00F05E10">
        <w:rPr>
          <w:rFonts w:ascii="Palatino Linotype" w:hAnsi="Palatino Linotype" w:cs="Arial"/>
          <w:sz w:val="22"/>
          <w:szCs w:val="22"/>
        </w:rPr>
        <w:t xml:space="preserve">por </w:t>
      </w:r>
      <w:r w:rsidR="006E614F" w:rsidRPr="00F05E10">
        <w:rPr>
          <w:rFonts w:ascii="Palatino Linotype" w:hAnsi="Palatino Linotype" w:cs="Arial"/>
          <w:sz w:val="22"/>
          <w:szCs w:val="22"/>
        </w:rPr>
        <w:t>el</w:t>
      </w:r>
      <w:r w:rsidR="00B737A0" w:rsidRPr="00F05E10">
        <w:rPr>
          <w:rFonts w:ascii="Palatino Linotype" w:hAnsi="Palatino Linotype" w:cs="Arial"/>
          <w:sz w:val="22"/>
          <w:szCs w:val="22"/>
        </w:rPr>
        <w:t xml:space="preserve"> </w:t>
      </w:r>
      <w:r w:rsidR="00B737A0" w:rsidRPr="00F05E10">
        <w:rPr>
          <w:rFonts w:ascii="Palatino Linotype" w:hAnsi="Palatino Linotype" w:cs="Arial"/>
          <w:b/>
          <w:bCs/>
          <w:sz w:val="22"/>
          <w:szCs w:val="22"/>
        </w:rPr>
        <w:t>Comisionad</w:t>
      </w:r>
      <w:r w:rsidR="006E614F" w:rsidRPr="00F05E10">
        <w:rPr>
          <w:rFonts w:ascii="Palatino Linotype" w:hAnsi="Palatino Linotype" w:cs="Arial"/>
          <w:b/>
          <w:bCs/>
          <w:sz w:val="22"/>
          <w:szCs w:val="22"/>
        </w:rPr>
        <w:t>o Presidente</w:t>
      </w:r>
      <w:r w:rsidR="00B737A0" w:rsidRPr="00F05E10">
        <w:rPr>
          <w:rFonts w:ascii="Palatino Linotype" w:hAnsi="Palatino Linotype" w:cs="Arial"/>
          <w:sz w:val="22"/>
          <w:szCs w:val="22"/>
        </w:rPr>
        <w:t xml:space="preserve"> </w:t>
      </w:r>
      <w:r w:rsidR="006E614F" w:rsidRPr="00F05E10">
        <w:rPr>
          <w:rFonts w:ascii="Palatino Linotype" w:hAnsi="Palatino Linotype"/>
          <w:b/>
          <w:color w:val="000000"/>
          <w:sz w:val="22"/>
          <w:szCs w:val="22"/>
          <w:lang w:val="es-ES_tradnl"/>
        </w:rPr>
        <w:t>José Martínez Vilchis</w:t>
      </w:r>
      <w:r w:rsidR="008A1023" w:rsidRPr="00F05E10">
        <w:rPr>
          <w:rFonts w:ascii="Palatino Linotype" w:hAnsi="Palatino Linotype" w:cs="Arial"/>
          <w:sz w:val="22"/>
          <w:szCs w:val="22"/>
        </w:rPr>
        <w:t>.</w:t>
      </w:r>
    </w:p>
    <w:p w14:paraId="31FAEBE3" w14:textId="77777777" w:rsidR="00595D69" w:rsidRPr="00F05E10" w:rsidRDefault="00595D69" w:rsidP="002B4CFF">
      <w:pPr>
        <w:spacing w:line="360" w:lineRule="auto"/>
        <w:contextualSpacing/>
        <w:jc w:val="both"/>
        <w:rPr>
          <w:rFonts w:ascii="Palatino Linotype" w:hAnsi="Palatino Linotype" w:cs="Arial"/>
          <w:sz w:val="22"/>
          <w:szCs w:val="22"/>
        </w:rPr>
      </w:pPr>
    </w:p>
    <w:p w14:paraId="02382029" w14:textId="38613D33" w:rsidR="003868B5" w:rsidRPr="00F05E10" w:rsidRDefault="00E81438" w:rsidP="002B4CFF">
      <w:pPr>
        <w:spacing w:line="360" w:lineRule="auto"/>
        <w:contextualSpacing/>
        <w:jc w:val="both"/>
        <w:rPr>
          <w:rFonts w:ascii="Palatino Linotype" w:hAnsi="Palatino Linotype"/>
          <w:sz w:val="22"/>
          <w:szCs w:val="22"/>
        </w:rPr>
      </w:pPr>
      <w:r w:rsidRPr="00F05E10">
        <w:rPr>
          <w:rFonts w:ascii="Palatino Linotype" w:hAnsi="Palatino Linotype"/>
          <w:sz w:val="22"/>
          <w:szCs w:val="22"/>
        </w:rPr>
        <w:t xml:space="preserve">Es de destacar, que la suscrita </w:t>
      </w:r>
      <w:r w:rsidR="003868B5" w:rsidRPr="00F05E10">
        <w:rPr>
          <w:rFonts w:ascii="Palatino Linotype" w:hAnsi="Palatino Linotype"/>
          <w:sz w:val="22"/>
          <w:szCs w:val="22"/>
        </w:rPr>
        <w:t xml:space="preserve">no </w:t>
      </w:r>
      <w:r w:rsidRPr="00F05E10">
        <w:rPr>
          <w:rFonts w:ascii="Palatino Linotype" w:hAnsi="Palatino Linotype"/>
          <w:sz w:val="22"/>
          <w:szCs w:val="22"/>
        </w:rPr>
        <w:t>co</w:t>
      </w:r>
      <w:r w:rsidR="00313375" w:rsidRPr="00F05E10">
        <w:rPr>
          <w:rFonts w:ascii="Palatino Linotype" w:hAnsi="Palatino Linotype"/>
          <w:sz w:val="22"/>
          <w:szCs w:val="22"/>
        </w:rPr>
        <w:t xml:space="preserve">incide </w:t>
      </w:r>
      <w:r w:rsidR="002D46DF" w:rsidRPr="00F05E10">
        <w:rPr>
          <w:rFonts w:ascii="Palatino Linotype" w:hAnsi="Palatino Linotype"/>
          <w:sz w:val="22"/>
          <w:szCs w:val="22"/>
        </w:rPr>
        <w:t>con el</w:t>
      </w:r>
      <w:r w:rsidRPr="00F05E10">
        <w:rPr>
          <w:rFonts w:ascii="Palatino Linotype" w:hAnsi="Palatino Linotype"/>
          <w:sz w:val="22"/>
          <w:szCs w:val="22"/>
        </w:rPr>
        <w:t xml:space="preserve"> estudio realizado en la </w:t>
      </w:r>
      <w:r w:rsidR="001B1E19" w:rsidRPr="00F05E10">
        <w:rPr>
          <w:rFonts w:ascii="Palatino Linotype" w:hAnsi="Palatino Linotype"/>
          <w:sz w:val="22"/>
          <w:szCs w:val="22"/>
        </w:rPr>
        <w:t xml:space="preserve">Resolución </w:t>
      </w:r>
      <w:r w:rsidRPr="00F05E10">
        <w:rPr>
          <w:rFonts w:ascii="Palatino Linotype" w:hAnsi="Palatino Linotype"/>
          <w:sz w:val="22"/>
          <w:szCs w:val="22"/>
        </w:rPr>
        <w:t>de</w:t>
      </w:r>
      <w:r w:rsidR="00173EEC" w:rsidRPr="00F05E10">
        <w:rPr>
          <w:rFonts w:ascii="Palatino Linotype" w:hAnsi="Palatino Linotype"/>
          <w:sz w:val="22"/>
          <w:szCs w:val="22"/>
        </w:rPr>
        <w:t xml:space="preserve"> </w:t>
      </w:r>
      <w:r w:rsidRPr="00F05E10">
        <w:rPr>
          <w:rFonts w:ascii="Palatino Linotype" w:hAnsi="Palatino Linotype"/>
          <w:sz w:val="22"/>
          <w:szCs w:val="22"/>
        </w:rPr>
        <w:t>l</w:t>
      </w:r>
      <w:r w:rsidR="00173EEC" w:rsidRPr="00F05E10">
        <w:rPr>
          <w:rFonts w:ascii="Palatino Linotype" w:hAnsi="Palatino Linotype"/>
          <w:sz w:val="22"/>
          <w:szCs w:val="22"/>
        </w:rPr>
        <w:t>os</w:t>
      </w:r>
      <w:r w:rsidRPr="00F05E10">
        <w:rPr>
          <w:rFonts w:ascii="Palatino Linotype" w:hAnsi="Palatino Linotype"/>
          <w:sz w:val="22"/>
          <w:szCs w:val="22"/>
        </w:rPr>
        <w:t xml:space="preserve"> </w:t>
      </w:r>
      <w:r w:rsidR="00333436" w:rsidRPr="00F05E10">
        <w:rPr>
          <w:rFonts w:ascii="Palatino Linotype" w:hAnsi="Palatino Linotype"/>
          <w:sz w:val="22"/>
          <w:szCs w:val="22"/>
        </w:rPr>
        <w:t>Recurso</w:t>
      </w:r>
      <w:r w:rsidR="00EA200D" w:rsidRPr="00F05E10">
        <w:rPr>
          <w:rFonts w:ascii="Palatino Linotype" w:hAnsi="Palatino Linotype"/>
          <w:sz w:val="22"/>
          <w:szCs w:val="22"/>
        </w:rPr>
        <w:t>s</w:t>
      </w:r>
      <w:r w:rsidR="00333436" w:rsidRPr="00F05E10">
        <w:rPr>
          <w:rFonts w:ascii="Palatino Linotype" w:hAnsi="Palatino Linotype"/>
          <w:sz w:val="22"/>
          <w:szCs w:val="22"/>
        </w:rPr>
        <w:t xml:space="preserve"> de Revisión</w:t>
      </w:r>
      <w:r w:rsidR="003868B5" w:rsidRPr="00F05E10">
        <w:rPr>
          <w:rFonts w:ascii="Palatino Linotype" w:hAnsi="Palatino Linotype"/>
          <w:sz w:val="22"/>
          <w:szCs w:val="22"/>
        </w:rPr>
        <w:t>, en atención a lo siguiente:</w:t>
      </w:r>
    </w:p>
    <w:p w14:paraId="3E367D51" w14:textId="77777777" w:rsidR="003868B5" w:rsidRPr="00F05E10" w:rsidRDefault="003868B5" w:rsidP="002B4CFF">
      <w:pPr>
        <w:spacing w:line="360" w:lineRule="auto"/>
        <w:contextualSpacing/>
        <w:jc w:val="both"/>
        <w:rPr>
          <w:rFonts w:ascii="Palatino Linotype" w:hAnsi="Palatino Linotype"/>
          <w:sz w:val="22"/>
          <w:szCs w:val="22"/>
        </w:rPr>
      </w:pPr>
    </w:p>
    <w:p w14:paraId="6536632D" w14:textId="6248EDAE" w:rsidR="00B737A0" w:rsidRPr="00F05E10" w:rsidRDefault="003868B5" w:rsidP="002B4CFF">
      <w:pPr>
        <w:spacing w:line="360" w:lineRule="auto"/>
        <w:jc w:val="both"/>
        <w:rPr>
          <w:rFonts w:ascii="Palatino Linotype" w:hAnsi="Palatino Linotype"/>
          <w:i/>
          <w:color w:val="000000"/>
          <w:sz w:val="22"/>
          <w:szCs w:val="22"/>
        </w:rPr>
      </w:pPr>
      <w:r w:rsidRPr="00F05E10">
        <w:rPr>
          <w:rFonts w:ascii="Palatino Linotype" w:hAnsi="Palatino Linotype"/>
          <w:sz w:val="22"/>
          <w:szCs w:val="22"/>
        </w:rPr>
        <w:t>T</w:t>
      </w:r>
      <w:r w:rsidR="00E81438" w:rsidRPr="00F05E10">
        <w:rPr>
          <w:rFonts w:ascii="Palatino Linotype" w:hAnsi="Palatino Linotype"/>
          <w:sz w:val="22"/>
          <w:szCs w:val="22"/>
        </w:rPr>
        <w:t>a</w:t>
      </w:r>
      <w:r w:rsidRPr="00F05E10">
        <w:rPr>
          <w:rFonts w:ascii="Palatino Linotype" w:hAnsi="Palatino Linotype"/>
          <w:sz w:val="22"/>
          <w:szCs w:val="22"/>
        </w:rPr>
        <w:t>l y como quedó</w:t>
      </w:r>
      <w:r w:rsidR="00E81438" w:rsidRPr="00F05E10">
        <w:rPr>
          <w:rFonts w:ascii="Palatino Linotype" w:hAnsi="Palatino Linotype"/>
          <w:sz w:val="22"/>
          <w:szCs w:val="22"/>
        </w:rPr>
        <w:t xml:space="preserve"> asentado en la </w:t>
      </w:r>
      <w:r w:rsidR="00B20ECA" w:rsidRPr="00F05E10">
        <w:rPr>
          <w:rFonts w:ascii="Palatino Linotype" w:hAnsi="Palatino Linotype"/>
          <w:sz w:val="22"/>
          <w:szCs w:val="22"/>
        </w:rPr>
        <w:t xml:space="preserve">Resolución </w:t>
      </w:r>
      <w:r w:rsidR="00E81438" w:rsidRPr="00F05E10">
        <w:rPr>
          <w:rFonts w:ascii="Palatino Linotype" w:hAnsi="Palatino Linotype"/>
          <w:sz w:val="22"/>
          <w:szCs w:val="22"/>
        </w:rPr>
        <w:t xml:space="preserve">materia del presente </w:t>
      </w:r>
      <w:r w:rsidR="00B20ECA" w:rsidRPr="00F05E10">
        <w:rPr>
          <w:rFonts w:ascii="Palatino Linotype" w:hAnsi="Palatino Linotype"/>
          <w:sz w:val="22"/>
          <w:szCs w:val="22"/>
        </w:rPr>
        <w:t>Voto Disidente</w:t>
      </w:r>
      <w:r w:rsidR="00E81438" w:rsidRPr="00F05E10">
        <w:rPr>
          <w:rFonts w:ascii="Palatino Linotype" w:hAnsi="Palatino Linotype"/>
          <w:sz w:val="22"/>
          <w:szCs w:val="22"/>
        </w:rPr>
        <w:t xml:space="preserve">, </w:t>
      </w:r>
      <w:r w:rsidR="00F22A66" w:rsidRPr="00F05E10">
        <w:rPr>
          <w:rFonts w:ascii="Palatino Linotype" w:hAnsi="Palatino Linotype"/>
          <w:sz w:val="22"/>
          <w:szCs w:val="22"/>
        </w:rPr>
        <w:t>el</w:t>
      </w:r>
      <w:r w:rsidR="00E81438" w:rsidRPr="00F05E10">
        <w:rPr>
          <w:rFonts w:ascii="Palatino Linotype" w:hAnsi="Palatino Linotype"/>
          <w:sz w:val="22"/>
          <w:szCs w:val="22"/>
        </w:rPr>
        <w:t xml:space="preserve"> particular requirió del </w:t>
      </w:r>
      <w:r w:rsidR="00E81438" w:rsidRPr="00F05E10">
        <w:rPr>
          <w:rFonts w:ascii="Palatino Linotype" w:hAnsi="Palatino Linotype"/>
          <w:b/>
          <w:sz w:val="22"/>
          <w:szCs w:val="22"/>
        </w:rPr>
        <w:t>SUJETO OBLIGADO</w:t>
      </w:r>
      <w:r w:rsidR="00FC4426" w:rsidRPr="00F05E10">
        <w:rPr>
          <w:rFonts w:ascii="Palatino Linotype" w:hAnsi="Palatino Linotype"/>
          <w:b/>
          <w:sz w:val="22"/>
          <w:szCs w:val="22"/>
        </w:rPr>
        <w:t xml:space="preserve"> </w:t>
      </w:r>
      <w:r w:rsidR="00FE56C0" w:rsidRPr="00F05E10">
        <w:rPr>
          <w:rFonts w:ascii="Palatino Linotype" w:hAnsi="Palatino Linotype"/>
          <w:sz w:val="22"/>
          <w:szCs w:val="22"/>
        </w:rPr>
        <w:t xml:space="preserve">en </w:t>
      </w:r>
      <w:r w:rsidR="006E614F" w:rsidRPr="00F05E10">
        <w:rPr>
          <w:rFonts w:ascii="Palatino Linotype" w:hAnsi="Palatino Linotype"/>
          <w:sz w:val="22"/>
          <w:szCs w:val="22"/>
        </w:rPr>
        <w:t>la</w:t>
      </w:r>
      <w:r w:rsidR="00FE56C0" w:rsidRPr="00F05E10">
        <w:rPr>
          <w:rFonts w:ascii="Palatino Linotype" w:hAnsi="Palatino Linotype"/>
          <w:sz w:val="22"/>
          <w:szCs w:val="22"/>
        </w:rPr>
        <w:t xml:space="preserve"> Solicitud </w:t>
      </w:r>
      <w:r w:rsidR="00B20ECA" w:rsidRPr="00F05E10">
        <w:rPr>
          <w:rFonts w:ascii="Palatino Linotype" w:hAnsi="Palatino Linotype"/>
          <w:sz w:val="22"/>
          <w:szCs w:val="22"/>
        </w:rPr>
        <w:t xml:space="preserve">de </w:t>
      </w:r>
      <w:r w:rsidR="00DA47FB" w:rsidRPr="00F05E10">
        <w:rPr>
          <w:rFonts w:ascii="Palatino Linotype" w:hAnsi="Palatino Linotype"/>
          <w:sz w:val="22"/>
          <w:szCs w:val="22"/>
        </w:rPr>
        <w:t xml:space="preserve">Acceso </w:t>
      </w:r>
      <w:r w:rsidR="00B20ECA" w:rsidRPr="00F05E10">
        <w:rPr>
          <w:rFonts w:ascii="Palatino Linotype" w:hAnsi="Palatino Linotype"/>
          <w:sz w:val="22"/>
          <w:szCs w:val="22"/>
        </w:rPr>
        <w:t xml:space="preserve">a la </w:t>
      </w:r>
      <w:r w:rsidR="00FE56C0" w:rsidRPr="00F05E10">
        <w:rPr>
          <w:rFonts w:ascii="Palatino Linotype" w:hAnsi="Palatino Linotype"/>
          <w:sz w:val="22"/>
          <w:szCs w:val="22"/>
        </w:rPr>
        <w:t xml:space="preserve">Información </w:t>
      </w:r>
      <w:r w:rsidR="001B1E19" w:rsidRPr="00F05E10">
        <w:rPr>
          <w:rFonts w:ascii="Palatino Linotype" w:hAnsi="Palatino Linotype"/>
          <w:sz w:val="22"/>
          <w:szCs w:val="22"/>
        </w:rPr>
        <w:t xml:space="preserve">Pública </w:t>
      </w:r>
      <w:r w:rsidR="00F05E10" w:rsidRPr="00F05E10">
        <w:rPr>
          <w:rFonts w:ascii="Palatino Linotype" w:eastAsia="MS Mincho" w:hAnsi="Palatino Linotype"/>
          <w:b/>
          <w:bCs/>
          <w:color w:val="000000"/>
          <w:sz w:val="22"/>
          <w:szCs w:val="22"/>
          <w:lang w:val="es-MX"/>
        </w:rPr>
        <w:t>03798/METEPEC/IP/2022, 03802/METEPEC/IP/2022 y 04170/METEPEC/IP/2022</w:t>
      </w:r>
      <w:r w:rsidR="00B737A0" w:rsidRPr="00F05E10">
        <w:rPr>
          <w:rFonts w:ascii="Palatino Linotype" w:hAnsi="Palatino Linotype" w:cs="Arial"/>
          <w:sz w:val="22"/>
          <w:szCs w:val="22"/>
          <w:lang w:val="es-419"/>
        </w:rPr>
        <w:t>, mediante la cual solicitó:</w:t>
      </w:r>
    </w:p>
    <w:p w14:paraId="7287B15A" w14:textId="77777777" w:rsidR="00B737A0" w:rsidRPr="00F05E10" w:rsidRDefault="00B737A0" w:rsidP="002B4CFF">
      <w:pPr>
        <w:spacing w:line="360" w:lineRule="auto"/>
        <w:jc w:val="both"/>
        <w:rPr>
          <w:rFonts w:ascii="Palatino Linotype" w:hAnsi="Palatino Linotype" w:cs="Arial"/>
          <w:sz w:val="22"/>
          <w:szCs w:val="22"/>
        </w:rPr>
      </w:pPr>
    </w:p>
    <w:tbl>
      <w:tblPr>
        <w:tblStyle w:val="Tablaconcuadrcula"/>
        <w:tblW w:w="0" w:type="auto"/>
        <w:jc w:val="center"/>
        <w:tblLook w:val="04A0" w:firstRow="1" w:lastRow="0" w:firstColumn="1" w:lastColumn="0" w:noHBand="0" w:noVBand="1"/>
      </w:tblPr>
      <w:tblGrid>
        <w:gridCol w:w="2694"/>
        <w:gridCol w:w="4536"/>
      </w:tblGrid>
      <w:tr w:rsidR="00F05E10" w:rsidRPr="00F05E10" w14:paraId="533AA301" w14:textId="77777777" w:rsidTr="00F05E10">
        <w:trPr>
          <w:trHeight w:val="696"/>
          <w:jc w:val="center"/>
        </w:trPr>
        <w:tc>
          <w:tcPr>
            <w:tcW w:w="2694" w:type="dxa"/>
            <w:shd w:val="clear" w:color="auto" w:fill="D9D9D9" w:themeFill="background1" w:themeFillShade="D9"/>
            <w:vAlign w:val="center"/>
          </w:tcPr>
          <w:p w14:paraId="2046E3F3" w14:textId="77777777" w:rsidR="00F05E10" w:rsidRPr="00F05E10" w:rsidRDefault="00F05E10" w:rsidP="00F05E10">
            <w:pPr>
              <w:jc w:val="both"/>
              <w:rPr>
                <w:rFonts w:ascii="Palatino Linotype" w:eastAsia="Palatino Linotype" w:hAnsi="Palatino Linotype"/>
                <w:b/>
                <w:i/>
                <w:sz w:val="22"/>
                <w:szCs w:val="22"/>
                <w:lang w:val="es-MX"/>
              </w:rPr>
            </w:pPr>
            <w:r w:rsidRPr="00F05E10">
              <w:rPr>
                <w:rFonts w:ascii="Palatino Linotype" w:eastAsia="Palatino Linotype" w:hAnsi="Palatino Linotype"/>
                <w:b/>
                <w:i/>
                <w:sz w:val="22"/>
                <w:szCs w:val="22"/>
                <w:lang w:val="es-MX"/>
              </w:rPr>
              <w:t>Número de folio de la solicitud</w:t>
            </w:r>
          </w:p>
        </w:tc>
        <w:tc>
          <w:tcPr>
            <w:tcW w:w="4536" w:type="dxa"/>
            <w:shd w:val="clear" w:color="auto" w:fill="D9D9D9" w:themeFill="background1" w:themeFillShade="D9"/>
            <w:vAlign w:val="center"/>
          </w:tcPr>
          <w:p w14:paraId="5AA3A696" w14:textId="77777777" w:rsidR="00F05E10" w:rsidRPr="00F05E10" w:rsidRDefault="00F05E10" w:rsidP="00F05E10">
            <w:pPr>
              <w:jc w:val="both"/>
              <w:rPr>
                <w:rFonts w:ascii="Palatino Linotype" w:eastAsia="Palatino Linotype" w:hAnsi="Palatino Linotype"/>
                <w:b/>
                <w:i/>
                <w:sz w:val="22"/>
                <w:szCs w:val="22"/>
                <w:lang w:val="es-MX"/>
              </w:rPr>
            </w:pPr>
            <w:r w:rsidRPr="00F05E10">
              <w:rPr>
                <w:rFonts w:ascii="Palatino Linotype" w:eastAsia="Palatino Linotype" w:hAnsi="Palatino Linotype"/>
                <w:b/>
                <w:i/>
                <w:sz w:val="22"/>
                <w:szCs w:val="22"/>
                <w:lang w:val="es-MX"/>
              </w:rPr>
              <w:t>Descripción clara y precisa de la información solicitada</w:t>
            </w:r>
          </w:p>
        </w:tc>
      </w:tr>
      <w:tr w:rsidR="00F05E10" w:rsidRPr="00F05E10" w14:paraId="2AE2A116" w14:textId="77777777" w:rsidTr="00F05E10">
        <w:trPr>
          <w:trHeight w:val="460"/>
          <w:jc w:val="center"/>
        </w:trPr>
        <w:tc>
          <w:tcPr>
            <w:tcW w:w="2694" w:type="dxa"/>
            <w:vAlign w:val="center"/>
          </w:tcPr>
          <w:p w14:paraId="0B8C4764" w14:textId="77777777" w:rsidR="00F05E10" w:rsidRPr="00F05E10" w:rsidRDefault="00F05E10" w:rsidP="00F05E10">
            <w:pPr>
              <w:jc w:val="both"/>
              <w:rPr>
                <w:rFonts w:ascii="Palatino Linotype" w:eastAsia="Palatino Linotype" w:hAnsi="Palatino Linotype"/>
                <w:b/>
                <w:i/>
                <w:sz w:val="22"/>
                <w:szCs w:val="22"/>
                <w:lang w:val="es-MX"/>
              </w:rPr>
            </w:pPr>
            <w:bookmarkStart w:id="0" w:name="_Hlk99021051"/>
            <w:r w:rsidRPr="00F05E10">
              <w:rPr>
                <w:rFonts w:ascii="Palatino Linotype" w:eastAsia="Palatino Linotype" w:hAnsi="Palatino Linotype"/>
                <w:b/>
                <w:sz w:val="22"/>
                <w:szCs w:val="22"/>
                <w:lang w:val="es-MX"/>
              </w:rPr>
              <w:t>03798/METEPEC/IP/2022</w:t>
            </w:r>
          </w:p>
        </w:tc>
        <w:tc>
          <w:tcPr>
            <w:tcW w:w="4536" w:type="dxa"/>
            <w:vAlign w:val="center"/>
          </w:tcPr>
          <w:p w14:paraId="1F9B7BA1" w14:textId="77777777" w:rsidR="00F05E10" w:rsidRPr="00F05E10" w:rsidRDefault="00F05E10" w:rsidP="00F05E10">
            <w:pPr>
              <w:rPr>
                <w:rFonts w:ascii="Palatino Linotype" w:eastAsia="Palatino Linotype" w:hAnsi="Palatino Linotype"/>
                <w:i/>
                <w:sz w:val="22"/>
                <w:szCs w:val="22"/>
                <w:lang w:val="es-MX"/>
              </w:rPr>
            </w:pPr>
            <w:r w:rsidRPr="00F05E10">
              <w:rPr>
                <w:rFonts w:ascii="Palatino Linotype" w:eastAsia="Palatino Linotype" w:hAnsi="Palatino Linotype"/>
                <w:i/>
                <w:sz w:val="22"/>
                <w:szCs w:val="22"/>
                <w:lang w:val="es-MX"/>
              </w:rPr>
              <w:t>“</w:t>
            </w:r>
            <w:r w:rsidRPr="00F05E10">
              <w:rPr>
                <w:rFonts w:ascii="Palatino Linotype" w:eastAsia="Palatino Linotype" w:hAnsi="Palatino Linotype"/>
                <w:bCs/>
                <w:i/>
                <w:sz w:val="22"/>
                <w:szCs w:val="22"/>
                <w:lang w:val="es-MX"/>
              </w:rPr>
              <w:t xml:space="preserve">Recibos de nomina de los trabajadores del ayuntamiento de </w:t>
            </w:r>
            <w:proofErr w:type="spellStart"/>
            <w:r w:rsidRPr="00F05E10">
              <w:rPr>
                <w:rFonts w:ascii="Palatino Linotype" w:eastAsia="Palatino Linotype" w:hAnsi="Palatino Linotype"/>
                <w:bCs/>
                <w:i/>
                <w:sz w:val="22"/>
                <w:szCs w:val="22"/>
                <w:lang w:val="es-MX"/>
              </w:rPr>
              <w:t>metepec</w:t>
            </w:r>
            <w:proofErr w:type="spellEnd"/>
            <w:r w:rsidRPr="00F05E10">
              <w:rPr>
                <w:rFonts w:ascii="Palatino Linotype" w:eastAsia="Palatino Linotype" w:hAnsi="Palatino Linotype"/>
                <w:bCs/>
                <w:i/>
                <w:sz w:val="22"/>
                <w:szCs w:val="22"/>
                <w:lang w:val="es-MX"/>
              </w:rPr>
              <w:t xml:space="preserve">, correspondiente a la </w:t>
            </w:r>
            <w:r w:rsidRPr="00F05E10">
              <w:rPr>
                <w:rFonts w:ascii="Palatino Linotype" w:eastAsia="Palatino Linotype" w:hAnsi="Palatino Linotype"/>
                <w:bCs/>
                <w:i/>
                <w:sz w:val="22"/>
                <w:szCs w:val="22"/>
                <w:lang w:val="es-MX"/>
              </w:rPr>
              <w:lastRenderedPageBreak/>
              <w:t>primera quincena del mes de febrero del 2022</w:t>
            </w:r>
            <w:r w:rsidRPr="00F05E10">
              <w:rPr>
                <w:rFonts w:ascii="Palatino Linotype" w:eastAsia="Palatino Linotype" w:hAnsi="Palatino Linotype"/>
                <w:i/>
                <w:sz w:val="22"/>
                <w:szCs w:val="22"/>
                <w:lang w:val="es-MX"/>
              </w:rPr>
              <w:t>” (Sic).</w:t>
            </w:r>
          </w:p>
        </w:tc>
      </w:tr>
      <w:tr w:rsidR="00F05E10" w:rsidRPr="00F05E10" w14:paraId="5655B3EF" w14:textId="77777777" w:rsidTr="00F05E10">
        <w:trPr>
          <w:trHeight w:val="410"/>
          <w:jc w:val="center"/>
        </w:trPr>
        <w:tc>
          <w:tcPr>
            <w:tcW w:w="2694" w:type="dxa"/>
            <w:vAlign w:val="center"/>
          </w:tcPr>
          <w:p w14:paraId="534A9B6A" w14:textId="77777777" w:rsidR="00F05E10" w:rsidRPr="00F05E10" w:rsidRDefault="00F05E10" w:rsidP="00F05E10">
            <w:pPr>
              <w:jc w:val="both"/>
              <w:rPr>
                <w:rFonts w:ascii="Palatino Linotype" w:eastAsia="Palatino Linotype" w:hAnsi="Palatino Linotype"/>
                <w:b/>
                <w:iCs/>
                <w:sz w:val="22"/>
                <w:szCs w:val="22"/>
                <w:lang w:val="es-MX"/>
              </w:rPr>
            </w:pPr>
            <w:r w:rsidRPr="00F05E10">
              <w:rPr>
                <w:rFonts w:ascii="Palatino Linotype" w:eastAsia="Palatino Linotype" w:hAnsi="Palatino Linotype"/>
                <w:b/>
                <w:iCs/>
                <w:sz w:val="22"/>
                <w:szCs w:val="22"/>
                <w:lang w:val="es-MX"/>
              </w:rPr>
              <w:lastRenderedPageBreak/>
              <w:t>03802/METEPEC/IP/2022</w:t>
            </w:r>
          </w:p>
        </w:tc>
        <w:tc>
          <w:tcPr>
            <w:tcW w:w="4536" w:type="dxa"/>
            <w:vAlign w:val="center"/>
          </w:tcPr>
          <w:p w14:paraId="703903DA" w14:textId="77777777" w:rsidR="00F05E10" w:rsidRPr="00F05E10" w:rsidRDefault="00F05E10" w:rsidP="00F05E10">
            <w:pPr>
              <w:rPr>
                <w:rFonts w:ascii="Palatino Linotype" w:eastAsia="Palatino Linotype" w:hAnsi="Palatino Linotype"/>
                <w:i/>
                <w:sz w:val="22"/>
                <w:szCs w:val="22"/>
                <w:lang w:val="es-MX"/>
              </w:rPr>
            </w:pPr>
            <w:r w:rsidRPr="00F05E10">
              <w:rPr>
                <w:rFonts w:ascii="Palatino Linotype" w:eastAsia="Palatino Linotype" w:hAnsi="Palatino Linotype"/>
                <w:i/>
                <w:sz w:val="22"/>
                <w:szCs w:val="22"/>
                <w:lang w:val="es-MX"/>
              </w:rPr>
              <w:t xml:space="preserve">“recibos de nomina de los trabajadores del ayuntamiento de </w:t>
            </w:r>
            <w:proofErr w:type="spellStart"/>
            <w:r w:rsidRPr="00F05E10">
              <w:rPr>
                <w:rFonts w:ascii="Palatino Linotype" w:eastAsia="Palatino Linotype" w:hAnsi="Palatino Linotype"/>
                <w:i/>
                <w:sz w:val="22"/>
                <w:szCs w:val="22"/>
                <w:lang w:val="es-MX"/>
              </w:rPr>
              <w:t>metepec</w:t>
            </w:r>
            <w:proofErr w:type="spellEnd"/>
            <w:r w:rsidRPr="00F05E10">
              <w:rPr>
                <w:rFonts w:ascii="Palatino Linotype" w:eastAsia="Palatino Linotype" w:hAnsi="Palatino Linotype"/>
                <w:i/>
                <w:sz w:val="22"/>
                <w:szCs w:val="22"/>
                <w:lang w:val="es-MX"/>
              </w:rPr>
              <w:t>, correspondiente a la primera quincena de julio de 2022” (Sic).</w:t>
            </w:r>
          </w:p>
        </w:tc>
      </w:tr>
      <w:tr w:rsidR="00F05E10" w:rsidRPr="00F05E10" w14:paraId="67D0143D" w14:textId="77777777" w:rsidTr="00F05E10">
        <w:trPr>
          <w:trHeight w:val="410"/>
          <w:jc w:val="center"/>
        </w:trPr>
        <w:tc>
          <w:tcPr>
            <w:tcW w:w="2694" w:type="dxa"/>
            <w:vAlign w:val="center"/>
          </w:tcPr>
          <w:p w14:paraId="30E4CDD6" w14:textId="77777777" w:rsidR="00F05E10" w:rsidRPr="00F05E10" w:rsidRDefault="00F05E10" w:rsidP="00F05E10">
            <w:pPr>
              <w:jc w:val="both"/>
              <w:rPr>
                <w:rFonts w:ascii="Palatino Linotype" w:eastAsia="Palatino Linotype" w:hAnsi="Palatino Linotype"/>
                <w:b/>
                <w:iCs/>
                <w:sz w:val="22"/>
                <w:szCs w:val="22"/>
                <w:lang w:val="es-MX"/>
              </w:rPr>
            </w:pPr>
            <w:r w:rsidRPr="00F05E10">
              <w:rPr>
                <w:rFonts w:ascii="Palatino Linotype" w:eastAsia="Palatino Linotype" w:hAnsi="Palatino Linotype"/>
                <w:b/>
                <w:iCs/>
                <w:sz w:val="22"/>
                <w:szCs w:val="22"/>
                <w:lang w:val="es-MX"/>
              </w:rPr>
              <w:t>04170/METEPEC/IP/2022</w:t>
            </w:r>
          </w:p>
        </w:tc>
        <w:tc>
          <w:tcPr>
            <w:tcW w:w="4536" w:type="dxa"/>
            <w:vAlign w:val="center"/>
          </w:tcPr>
          <w:p w14:paraId="54B967CD" w14:textId="77777777" w:rsidR="00F05E10" w:rsidRPr="00F05E10" w:rsidRDefault="00F05E10" w:rsidP="00F05E10">
            <w:pPr>
              <w:rPr>
                <w:rFonts w:ascii="Palatino Linotype" w:eastAsia="Palatino Linotype" w:hAnsi="Palatino Linotype"/>
                <w:i/>
                <w:sz w:val="22"/>
                <w:szCs w:val="22"/>
                <w:lang w:val="es-MX"/>
              </w:rPr>
            </w:pPr>
            <w:r w:rsidRPr="00F05E10">
              <w:rPr>
                <w:rFonts w:ascii="Palatino Linotype" w:eastAsia="Palatino Linotype" w:hAnsi="Palatino Linotype"/>
                <w:i/>
                <w:sz w:val="22"/>
                <w:szCs w:val="22"/>
                <w:lang w:val="es-MX"/>
              </w:rPr>
              <w:t xml:space="preserve">“Recibos de nomina de los trabajadores del ayuntamiento de </w:t>
            </w:r>
            <w:proofErr w:type="spellStart"/>
            <w:r w:rsidRPr="00F05E10">
              <w:rPr>
                <w:rFonts w:ascii="Palatino Linotype" w:eastAsia="Palatino Linotype" w:hAnsi="Palatino Linotype"/>
                <w:i/>
                <w:sz w:val="22"/>
                <w:szCs w:val="22"/>
                <w:lang w:val="es-MX"/>
              </w:rPr>
              <w:t>metepec</w:t>
            </w:r>
            <w:proofErr w:type="spellEnd"/>
            <w:r w:rsidRPr="00F05E10">
              <w:rPr>
                <w:rFonts w:ascii="Palatino Linotype" w:eastAsia="Palatino Linotype" w:hAnsi="Palatino Linotype"/>
                <w:i/>
                <w:sz w:val="22"/>
                <w:szCs w:val="22"/>
                <w:lang w:val="es-MX"/>
              </w:rPr>
              <w:t>, correspondiente a la 2 quincena del mes de julio del año en curso” (Sic).</w:t>
            </w:r>
          </w:p>
        </w:tc>
      </w:tr>
    </w:tbl>
    <w:bookmarkEnd w:id="0"/>
    <w:p w14:paraId="3F7D3313" w14:textId="00451840" w:rsidR="0052762C" w:rsidRPr="00F05E10" w:rsidRDefault="00FB285F" w:rsidP="0052762C">
      <w:pPr>
        <w:spacing w:before="240" w:line="360" w:lineRule="auto"/>
        <w:jc w:val="both"/>
        <w:rPr>
          <w:rFonts w:ascii="Palatino Linotype" w:hAnsi="Palatino Linotype" w:cs="Arial"/>
          <w:sz w:val="22"/>
          <w:szCs w:val="22"/>
        </w:rPr>
      </w:pPr>
      <w:r w:rsidRPr="00F05E10">
        <w:rPr>
          <w:rFonts w:ascii="Palatino Linotype" w:hAnsi="Palatino Linotype" w:cs="Arial"/>
          <w:b/>
          <w:sz w:val="22"/>
          <w:szCs w:val="22"/>
          <w:lang w:val="es-419"/>
        </w:rPr>
        <w:t>EL SUJETO OBLIGADO</w:t>
      </w:r>
      <w:r w:rsidRPr="00F05E10">
        <w:rPr>
          <w:rFonts w:ascii="Palatino Linotype" w:hAnsi="Palatino Linotype" w:cs="Arial"/>
          <w:sz w:val="22"/>
          <w:szCs w:val="22"/>
          <w:lang w:val="es-419"/>
        </w:rPr>
        <w:t xml:space="preserve"> </w:t>
      </w:r>
      <w:r w:rsidR="0052762C" w:rsidRPr="00F05E10">
        <w:rPr>
          <w:rFonts w:ascii="Palatino Linotype" w:hAnsi="Palatino Linotype" w:cs="Arial"/>
          <w:sz w:val="22"/>
          <w:szCs w:val="22"/>
        </w:rPr>
        <w:t>dio respuesta a la solicitud de información en los siguientes términos:</w:t>
      </w:r>
    </w:p>
    <w:p w14:paraId="0F0497D5" w14:textId="77777777" w:rsidR="00F05E10" w:rsidRPr="00F05E10" w:rsidRDefault="00F05E10" w:rsidP="00F05E10">
      <w:pPr>
        <w:spacing w:line="360" w:lineRule="auto"/>
        <w:ind w:right="49"/>
        <w:jc w:val="both"/>
        <w:rPr>
          <w:rFonts w:ascii="Palatino Linotype" w:eastAsiaTheme="minorHAnsi" w:hAnsi="Palatino Linotype" w:cstheme="minorBidi"/>
          <w:sz w:val="22"/>
          <w:szCs w:val="22"/>
          <w:lang w:val="es-ES_tradnl" w:eastAsia="en-US"/>
        </w:rPr>
      </w:pPr>
      <w:r w:rsidRPr="00F05E10">
        <w:rPr>
          <w:rFonts w:ascii="Palatino Linotype" w:eastAsiaTheme="minorHAnsi" w:hAnsi="Palatino Linotype" w:cstheme="minorBidi"/>
          <w:b/>
          <w:sz w:val="22"/>
          <w:szCs w:val="22"/>
          <w:lang w:val="es-MX" w:eastAsia="es-MX"/>
        </w:rPr>
        <w:t>El Sujeto Obligado</w:t>
      </w:r>
      <w:r w:rsidRPr="00F05E10">
        <w:rPr>
          <w:rFonts w:ascii="Palatino Linotype" w:eastAsiaTheme="minorHAnsi" w:hAnsi="Palatino Linotype" w:cstheme="minorBidi"/>
          <w:sz w:val="22"/>
          <w:szCs w:val="22"/>
          <w:lang w:val="es-MX" w:eastAsia="es-MX"/>
        </w:rPr>
        <w:t>, emitió su respuesta</w:t>
      </w:r>
      <w:r w:rsidRPr="00F05E10">
        <w:rPr>
          <w:rFonts w:ascii="Palatino Linotype" w:eastAsiaTheme="minorHAnsi" w:hAnsi="Palatino Linotype" w:cstheme="minorBidi"/>
          <w:sz w:val="22"/>
          <w:szCs w:val="22"/>
          <w:lang w:val="es-ES_tradnl" w:eastAsia="en-US"/>
        </w:rPr>
        <w:t>; remitiendo para tal efecto el oficio número DA/04837/2022 mediante el cual el Director de Administración le informa al Titular de la Unidad de Transparencia que, la entrega de la información solicitada vía SAIMEX sobrepasa las capacidades técnicas, humanas y administrativas.</w:t>
      </w:r>
    </w:p>
    <w:p w14:paraId="3E418EFC" w14:textId="77777777" w:rsidR="00F05E10" w:rsidRPr="00F05E10" w:rsidRDefault="00F05E10" w:rsidP="00F05E10">
      <w:pPr>
        <w:spacing w:line="360" w:lineRule="auto"/>
        <w:ind w:right="49"/>
        <w:jc w:val="both"/>
        <w:rPr>
          <w:rFonts w:ascii="Palatino Linotype" w:eastAsiaTheme="minorHAnsi" w:hAnsi="Palatino Linotype" w:cstheme="minorBidi"/>
          <w:sz w:val="22"/>
          <w:szCs w:val="22"/>
          <w:lang w:val="es-ES_tradnl" w:eastAsia="en-US"/>
        </w:rPr>
      </w:pPr>
    </w:p>
    <w:p w14:paraId="741733C2" w14:textId="77777777" w:rsidR="00F05E10" w:rsidRPr="00F05E10" w:rsidRDefault="00F05E10" w:rsidP="00F05E10">
      <w:pPr>
        <w:spacing w:line="360" w:lineRule="auto"/>
        <w:ind w:right="49"/>
        <w:jc w:val="both"/>
        <w:rPr>
          <w:rFonts w:ascii="Palatino Linotype" w:eastAsiaTheme="minorHAnsi" w:hAnsi="Palatino Linotype" w:cstheme="minorBidi"/>
          <w:sz w:val="22"/>
          <w:szCs w:val="22"/>
          <w:lang w:val="es-ES_tradnl" w:eastAsia="en-US"/>
        </w:rPr>
      </w:pPr>
      <w:r w:rsidRPr="00F05E10">
        <w:rPr>
          <w:rFonts w:ascii="Palatino Linotype" w:eastAsiaTheme="minorHAnsi" w:hAnsi="Palatino Linotype" w:cstheme="minorBidi"/>
          <w:sz w:val="22"/>
          <w:szCs w:val="22"/>
          <w:lang w:val="es-ES_tradnl" w:eastAsia="en-US"/>
        </w:rPr>
        <w:t>Lo anterior, derivado de que la información solicitada correspondiente a los recibos de nómina de los periodos señalados, lo constituye un cumulo de documentos de un volumen considerable, cuyo archivo electrónico tiene un peso mayor a los 750Mb, lo que sobrepasa el peso máximo que soporta el SAIMEX, imposibilitando su entrega por esa vía, y que además requiere el procesamiento y revisión para verificar si contiene información que deba ser clasificada como confidencial y/o reservada, descargarla o escanearla según sea el caso, cuya entrega y procesamiento sobrepasa olas capacidades técnicas administrativas y humanas de esa Unidad Administrativa</w:t>
      </w:r>
    </w:p>
    <w:p w14:paraId="39298DFE" w14:textId="77777777" w:rsidR="00F05E10" w:rsidRPr="00F05E10" w:rsidRDefault="00F05E10" w:rsidP="00F05E10">
      <w:pPr>
        <w:spacing w:line="360" w:lineRule="auto"/>
        <w:ind w:right="49"/>
        <w:jc w:val="both"/>
        <w:rPr>
          <w:rFonts w:ascii="Palatino Linotype" w:eastAsiaTheme="minorHAnsi" w:hAnsi="Palatino Linotype" w:cstheme="minorBidi"/>
          <w:sz w:val="22"/>
          <w:szCs w:val="22"/>
          <w:lang w:val="es-ES_tradnl" w:eastAsia="en-US"/>
        </w:rPr>
      </w:pPr>
    </w:p>
    <w:p w14:paraId="0A390E23" w14:textId="77777777" w:rsidR="00F05E10" w:rsidRPr="00F05E10" w:rsidRDefault="00F05E10" w:rsidP="00F05E10">
      <w:pPr>
        <w:spacing w:line="360" w:lineRule="auto"/>
        <w:ind w:right="49"/>
        <w:jc w:val="both"/>
        <w:rPr>
          <w:rFonts w:ascii="Palatino Linotype" w:eastAsiaTheme="minorHAnsi" w:hAnsi="Palatino Linotype" w:cstheme="minorBidi"/>
          <w:sz w:val="22"/>
          <w:szCs w:val="22"/>
          <w:lang w:val="es-ES_tradnl" w:eastAsia="en-US"/>
        </w:rPr>
      </w:pPr>
      <w:r w:rsidRPr="00F05E10">
        <w:rPr>
          <w:rFonts w:ascii="Palatino Linotype" w:eastAsiaTheme="minorHAnsi" w:hAnsi="Palatino Linotype" w:cstheme="minorBidi"/>
          <w:sz w:val="22"/>
          <w:szCs w:val="22"/>
          <w:lang w:val="es-ES_tradnl" w:eastAsia="en-US"/>
        </w:rPr>
        <w:t>Aunado a lo anterior, refirió que, se pone a disposición del particular en cualquiera de las tres modalidades establecidas en la Ley y las cuales tengan capacidades de almacenamiento como lo son USB o en su caso consulta directa in situ.</w:t>
      </w:r>
    </w:p>
    <w:p w14:paraId="49E0056B" w14:textId="77777777" w:rsidR="00F05E10" w:rsidRPr="00F05E10" w:rsidRDefault="00F05E10" w:rsidP="00F05E10">
      <w:pPr>
        <w:spacing w:line="360" w:lineRule="auto"/>
        <w:ind w:right="49"/>
        <w:jc w:val="both"/>
        <w:rPr>
          <w:rFonts w:ascii="Palatino Linotype" w:eastAsiaTheme="minorHAnsi" w:hAnsi="Palatino Linotype" w:cstheme="minorBidi"/>
          <w:sz w:val="22"/>
          <w:szCs w:val="22"/>
          <w:lang w:val="es-ES_tradnl" w:eastAsia="en-US"/>
        </w:rPr>
      </w:pPr>
    </w:p>
    <w:p w14:paraId="323CB642" w14:textId="77777777" w:rsidR="00F05E10" w:rsidRPr="00F05E10" w:rsidRDefault="00F05E10" w:rsidP="00F05E10">
      <w:pPr>
        <w:spacing w:line="360" w:lineRule="auto"/>
        <w:ind w:right="49"/>
        <w:jc w:val="both"/>
        <w:rPr>
          <w:rFonts w:ascii="Palatino Linotype" w:eastAsiaTheme="minorHAnsi" w:hAnsi="Palatino Linotype" w:cstheme="minorBidi"/>
          <w:sz w:val="22"/>
          <w:szCs w:val="22"/>
          <w:lang w:val="es-ES_tradnl" w:eastAsia="en-US"/>
        </w:rPr>
      </w:pPr>
      <w:r w:rsidRPr="00F05E10">
        <w:rPr>
          <w:rFonts w:ascii="Palatino Linotype" w:eastAsiaTheme="minorHAnsi" w:hAnsi="Palatino Linotype" w:cstheme="minorBidi"/>
          <w:sz w:val="22"/>
          <w:szCs w:val="22"/>
          <w:lang w:val="es-ES_tradnl" w:eastAsia="en-US"/>
        </w:rPr>
        <w:lastRenderedPageBreak/>
        <w:t xml:space="preserve">Luego entonces, consideró viable el </w:t>
      </w:r>
      <w:r w:rsidRPr="00F05E10">
        <w:rPr>
          <w:rFonts w:ascii="Palatino Linotype" w:eastAsiaTheme="minorHAnsi" w:hAnsi="Palatino Linotype" w:cstheme="minorBidi"/>
          <w:b/>
          <w:bCs/>
          <w:sz w:val="22"/>
          <w:szCs w:val="22"/>
          <w:lang w:val="es-ES_tradnl" w:eastAsia="en-US"/>
        </w:rPr>
        <w:t>cambio de modalidad de entrega de información</w:t>
      </w:r>
      <w:r w:rsidRPr="00F05E10">
        <w:rPr>
          <w:rFonts w:ascii="Palatino Linotype" w:eastAsiaTheme="minorHAnsi" w:hAnsi="Palatino Linotype" w:cstheme="minorBidi"/>
          <w:sz w:val="22"/>
          <w:szCs w:val="22"/>
          <w:lang w:val="es-ES_tradnl" w:eastAsia="en-US"/>
        </w:rPr>
        <w:t xml:space="preserve">, señalando, como dirección de la consulta las oficinas de la Dirección de Administración ubicadas en José María Morelos 228, Barrio de Santa Cruz, CP. 52140, en Metepec, Estado de México, bajo el siguiente calendario: </w:t>
      </w:r>
    </w:p>
    <w:p w14:paraId="534DDAD4" w14:textId="77777777" w:rsidR="00F05E10" w:rsidRPr="00F05E10" w:rsidRDefault="00F05E10" w:rsidP="00F05E10">
      <w:pPr>
        <w:spacing w:line="360" w:lineRule="auto"/>
        <w:ind w:right="49"/>
        <w:jc w:val="both"/>
        <w:rPr>
          <w:rFonts w:ascii="Palatino Linotype" w:eastAsiaTheme="minorHAnsi" w:hAnsi="Palatino Linotype" w:cstheme="minorBidi"/>
          <w:sz w:val="22"/>
          <w:szCs w:val="22"/>
          <w:lang w:val="es-ES_tradnl" w:eastAsia="en-US"/>
        </w:rPr>
      </w:pPr>
    </w:p>
    <w:p w14:paraId="5E28DA64" w14:textId="77777777" w:rsidR="00F05E10" w:rsidRPr="00F05E10" w:rsidRDefault="00F05E10" w:rsidP="00F05E10">
      <w:pPr>
        <w:spacing w:line="360" w:lineRule="auto"/>
        <w:ind w:right="49"/>
        <w:jc w:val="center"/>
        <w:rPr>
          <w:rFonts w:ascii="Palatino Linotype" w:eastAsiaTheme="minorHAnsi" w:hAnsi="Palatino Linotype" w:cstheme="minorBidi"/>
          <w:sz w:val="22"/>
          <w:szCs w:val="22"/>
          <w:lang w:val="es-ES_tradnl" w:eastAsia="en-US"/>
        </w:rPr>
      </w:pPr>
      <w:r w:rsidRPr="00F05E10">
        <w:rPr>
          <w:rFonts w:ascii="Palatino Linotype" w:eastAsiaTheme="minorHAnsi" w:hAnsi="Palatino Linotype" w:cstheme="minorBidi"/>
          <w:noProof/>
          <w:sz w:val="22"/>
          <w:szCs w:val="22"/>
          <w:lang w:val="es-MX" w:eastAsia="es-MX"/>
        </w:rPr>
        <w:drawing>
          <wp:inline distT="0" distB="0" distL="0" distR="0" wp14:anchorId="604F150E" wp14:editId="7E3832C0">
            <wp:extent cx="5648325" cy="180975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49118" cy="1810004"/>
                    </a:xfrm>
                    <a:prstGeom prst="rect">
                      <a:avLst/>
                    </a:prstGeom>
                  </pic:spPr>
                </pic:pic>
              </a:graphicData>
            </a:graphic>
          </wp:inline>
        </w:drawing>
      </w:r>
    </w:p>
    <w:p w14:paraId="38F4BD23" w14:textId="1AFA971E" w:rsidR="00E462CD" w:rsidRPr="00F05E10" w:rsidRDefault="0035304E" w:rsidP="002B4CFF">
      <w:pPr>
        <w:autoSpaceDE w:val="0"/>
        <w:autoSpaceDN w:val="0"/>
        <w:adjustRightInd w:val="0"/>
        <w:spacing w:line="360" w:lineRule="auto"/>
        <w:jc w:val="both"/>
        <w:rPr>
          <w:rFonts w:ascii="Palatino Linotype" w:hAnsi="Palatino Linotype" w:cs="Arial"/>
          <w:sz w:val="22"/>
          <w:szCs w:val="22"/>
          <w:lang w:val="es-419"/>
        </w:rPr>
      </w:pPr>
      <w:r w:rsidRPr="00F05E10">
        <w:rPr>
          <w:rFonts w:ascii="Palatino Linotype" w:hAnsi="Palatino Linotype" w:cs="Arial"/>
          <w:sz w:val="22"/>
          <w:szCs w:val="22"/>
          <w:lang w:val="es-419"/>
        </w:rPr>
        <w:t xml:space="preserve">Inconforme con la respuesta, </w:t>
      </w:r>
      <w:r w:rsidRPr="00F05E10">
        <w:rPr>
          <w:rFonts w:ascii="Palatino Linotype" w:hAnsi="Palatino Linotype" w:cs="Arial"/>
          <w:b/>
          <w:sz w:val="22"/>
          <w:szCs w:val="22"/>
          <w:lang w:val="es-419"/>
        </w:rPr>
        <w:t>EL RECURRENTE</w:t>
      </w:r>
      <w:r w:rsidRPr="00F05E10">
        <w:rPr>
          <w:rFonts w:ascii="Palatino Linotype" w:hAnsi="Palatino Linotype" w:cs="Arial"/>
          <w:sz w:val="22"/>
          <w:szCs w:val="22"/>
          <w:lang w:val="es-419"/>
        </w:rPr>
        <w:t xml:space="preserve"> interpuso el presente m</w:t>
      </w:r>
      <w:r w:rsidR="00572B88" w:rsidRPr="00F05E10">
        <w:rPr>
          <w:rFonts w:ascii="Palatino Linotype" w:hAnsi="Palatino Linotype" w:cs="Arial"/>
          <w:sz w:val="22"/>
          <w:szCs w:val="22"/>
          <w:lang w:val="es-419"/>
        </w:rPr>
        <w:t xml:space="preserve">edio de defensa, </w:t>
      </w:r>
      <w:r w:rsidR="004564FA" w:rsidRPr="00F05E10">
        <w:rPr>
          <w:rFonts w:ascii="Palatino Linotype" w:hAnsi="Palatino Linotype" w:cs="Arial"/>
          <w:sz w:val="22"/>
          <w:szCs w:val="22"/>
          <w:lang w:val="es-419"/>
        </w:rPr>
        <w:t xml:space="preserve">señaló, </w:t>
      </w:r>
      <w:r w:rsidR="009B0419" w:rsidRPr="00F05E10">
        <w:rPr>
          <w:rFonts w:ascii="Palatino Linotype" w:hAnsi="Palatino Linotype" w:cs="Arial"/>
          <w:sz w:val="22"/>
          <w:szCs w:val="22"/>
          <w:lang w:val="es-419"/>
        </w:rPr>
        <w:t>lo siguiente:</w:t>
      </w:r>
    </w:p>
    <w:p w14:paraId="5BEE3423" w14:textId="77777777" w:rsidR="00F05E10" w:rsidRPr="00F05E10" w:rsidRDefault="00F05E10" w:rsidP="00F05E10">
      <w:pPr>
        <w:numPr>
          <w:ilvl w:val="0"/>
          <w:numId w:val="15"/>
        </w:numPr>
        <w:spacing w:before="240" w:after="160" w:line="360" w:lineRule="auto"/>
        <w:jc w:val="both"/>
        <w:rPr>
          <w:rFonts w:ascii="Palatino Linotype" w:eastAsiaTheme="minorHAnsi" w:hAnsi="Palatino Linotype" w:cs="Arial"/>
          <w:b/>
          <w:sz w:val="22"/>
          <w:szCs w:val="22"/>
          <w:u w:val="single"/>
          <w:lang w:val="es-MX" w:eastAsia="en-US"/>
        </w:rPr>
      </w:pPr>
      <w:r w:rsidRPr="00F05E10">
        <w:rPr>
          <w:rFonts w:ascii="Palatino Linotype" w:eastAsiaTheme="minorHAnsi" w:hAnsi="Palatino Linotype" w:cs="Arial"/>
          <w:b/>
          <w:sz w:val="22"/>
          <w:szCs w:val="22"/>
          <w:u w:val="single"/>
          <w:lang w:val="es-MX" w:eastAsia="en-US"/>
        </w:rPr>
        <w:t>Acto Impugnado:</w:t>
      </w:r>
    </w:p>
    <w:p w14:paraId="5C530B3D" w14:textId="77777777" w:rsidR="00F05E10" w:rsidRPr="00F05E10" w:rsidRDefault="00F05E10" w:rsidP="00F05E10">
      <w:pPr>
        <w:spacing w:before="240" w:after="160" w:line="360" w:lineRule="auto"/>
        <w:jc w:val="both"/>
        <w:rPr>
          <w:rFonts w:ascii="Palatino Linotype" w:eastAsia="Calibri" w:hAnsi="Palatino Linotype" w:cs="Arial"/>
          <w:b/>
          <w:sz w:val="22"/>
          <w:szCs w:val="22"/>
          <w:lang w:val="es-MX" w:eastAsia="en-US"/>
        </w:rPr>
      </w:pPr>
      <w:bookmarkStart w:id="1" w:name="_Hlk34041044"/>
      <w:r w:rsidRPr="00F05E10">
        <w:rPr>
          <w:rFonts w:ascii="Palatino Linotype" w:eastAsia="Calibri" w:hAnsi="Palatino Linotype" w:cs="Arial"/>
          <w:b/>
          <w:bCs/>
          <w:sz w:val="22"/>
          <w:szCs w:val="22"/>
          <w:lang w:val="es-MX" w:eastAsia="es-MX"/>
        </w:rPr>
        <w:t>Recursos de Revisión No.  13970/INFOEM/IP/RR/2022, 14051/INFOEM/IP/RR/2022 y 14225/INFOEM/IP/RR/2022</w:t>
      </w:r>
    </w:p>
    <w:p w14:paraId="78E30BE8" w14:textId="77777777" w:rsidR="00F05E10" w:rsidRPr="00F05E10" w:rsidRDefault="00F05E10" w:rsidP="00F05E10">
      <w:pPr>
        <w:spacing w:after="160" w:line="360" w:lineRule="auto"/>
        <w:ind w:left="1134" w:right="851"/>
        <w:jc w:val="both"/>
        <w:rPr>
          <w:rFonts w:ascii="Palatino Linotype" w:eastAsia="Calibri" w:hAnsi="Palatino Linotype" w:cs="Arial"/>
          <w:i/>
          <w:sz w:val="22"/>
          <w:szCs w:val="22"/>
          <w:lang w:val="es-MX" w:eastAsia="en-US"/>
        </w:rPr>
      </w:pPr>
      <w:r w:rsidRPr="00F05E10">
        <w:rPr>
          <w:rFonts w:ascii="Palatino Linotype" w:eastAsia="Calibri" w:hAnsi="Palatino Linotype" w:cs="Arial"/>
          <w:i/>
          <w:sz w:val="22"/>
          <w:szCs w:val="22"/>
          <w:lang w:val="es-MX" w:eastAsia="en-US"/>
        </w:rPr>
        <w:t>“la respuesta del sujeto obligado” [sic]</w:t>
      </w:r>
      <w:bookmarkEnd w:id="1"/>
    </w:p>
    <w:p w14:paraId="394CC0F0" w14:textId="77777777" w:rsidR="00F05E10" w:rsidRPr="00F05E10" w:rsidRDefault="00F05E10" w:rsidP="00F05E10">
      <w:pPr>
        <w:numPr>
          <w:ilvl w:val="0"/>
          <w:numId w:val="15"/>
        </w:numPr>
        <w:spacing w:before="240" w:after="160" w:line="360" w:lineRule="auto"/>
        <w:jc w:val="both"/>
        <w:rPr>
          <w:rFonts w:ascii="Palatino Linotype" w:hAnsi="Palatino Linotype" w:cs="Arial"/>
          <w:sz w:val="22"/>
          <w:szCs w:val="22"/>
          <w:u w:val="single"/>
        </w:rPr>
      </w:pPr>
      <w:r w:rsidRPr="00F05E10">
        <w:rPr>
          <w:rFonts w:ascii="Palatino Linotype" w:eastAsiaTheme="minorHAnsi" w:hAnsi="Palatino Linotype" w:cs="Arial"/>
          <w:b/>
          <w:sz w:val="22"/>
          <w:szCs w:val="22"/>
          <w:u w:val="single"/>
          <w:lang w:val="es-MX" w:eastAsia="en-US"/>
        </w:rPr>
        <w:t>Razones o Motivos de Inconformidad</w:t>
      </w:r>
      <w:r w:rsidRPr="00F05E10">
        <w:rPr>
          <w:rFonts w:ascii="Palatino Linotype" w:eastAsiaTheme="minorHAnsi" w:hAnsi="Palatino Linotype" w:cs="Arial"/>
          <w:sz w:val="22"/>
          <w:szCs w:val="22"/>
          <w:u w:val="single"/>
          <w:lang w:val="es-MX" w:eastAsia="en-US"/>
        </w:rPr>
        <w:t xml:space="preserve">: </w:t>
      </w:r>
    </w:p>
    <w:p w14:paraId="50928231" w14:textId="77777777" w:rsidR="00F05E10" w:rsidRPr="00F05E10" w:rsidRDefault="00F05E10" w:rsidP="00F05E10">
      <w:pPr>
        <w:spacing w:before="240" w:after="160" w:line="360" w:lineRule="auto"/>
        <w:jc w:val="both"/>
        <w:rPr>
          <w:rFonts w:ascii="Palatino Linotype" w:eastAsia="Calibri" w:hAnsi="Palatino Linotype" w:cs="Arial"/>
          <w:b/>
          <w:sz w:val="22"/>
          <w:szCs w:val="22"/>
          <w:lang w:val="es-MX" w:eastAsia="en-US"/>
        </w:rPr>
      </w:pPr>
      <w:r w:rsidRPr="00F05E10">
        <w:rPr>
          <w:rFonts w:ascii="Palatino Linotype" w:eastAsia="Calibri" w:hAnsi="Palatino Linotype" w:cs="Arial"/>
          <w:b/>
          <w:bCs/>
          <w:sz w:val="22"/>
          <w:szCs w:val="22"/>
          <w:lang w:val="es-MX" w:eastAsia="es-MX"/>
        </w:rPr>
        <w:t xml:space="preserve">Recurso de Revisión No. </w:t>
      </w:r>
      <w:r w:rsidRPr="00F05E10">
        <w:rPr>
          <w:rFonts w:ascii="Palatino Linotype" w:eastAsia="Calibri" w:hAnsi="Palatino Linotype" w:cs="Arial"/>
          <w:b/>
          <w:bCs/>
          <w:sz w:val="22"/>
          <w:szCs w:val="22"/>
          <w:lang w:val="es-MX" w:eastAsia="es-MX"/>
        </w:rPr>
        <w:tab/>
        <w:t>13970/INFOEM/IP/RR/2022</w:t>
      </w:r>
    </w:p>
    <w:p w14:paraId="1F9964D3" w14:textId="77777777" w:rsidR="00F05E10" w:rsidRPr="00F05E10" w:rsidRDefault="00F05E10" w:rsidP="00F05E10">
      <w:pPr>
        <w:spacing w:after="160" w:line="360" w:lineRule="auto"/>
        <w:ind w:left="1134" w:right="1134"/>
        <w:jc w:val="both"/>
        <w:rPr>
          <w:rFonts w:ascii="Palatino Linotype" w:eastAsia="Calibri" w:hAnsi="Palatino Linotype" w:cs="Arial"/>
          <w:i/>
          <w:sz w:val="22"/>
          <w:szCs w:val="22"/>
          <w:lang w:val="es-MX" w:eastAsia="en-US"/>
        </w:rPr>
      </w:pPr>
      <w:r w:rsidRPr="00F05E10">
        <w:rPr>
          <w:rFonts w:ascii="Palatino Linotype" w:eastAsia="Calibri" w:hAnsi="Palatino Linotype" w:cs="Arial"/>
          <w:i/>
          <w:sz w:val="22"/>
          <w:szCs w:val="22"/>
          <w:lang w:val="es-MX" w:eastAsia="en-US"/>
        </w:rPr>
        <w:lastRenderedPageBreak/>
        <w:t xml:space="preserve">“al no entregar la información solicitada, viola mi derecho al acceso a la información, autorizan prorroga a 22 días y no dan la atención a la solicitud, </w:t>
      </w:r>
      <w:proofErr w:type="spellStart"/>
      <w:r w:rsidRPr="00F05E10">
        <w:rPr>
          <w:rFonts w:ascii="Palatino Linotype" w:eastAsia="Calibri" w:hAnsi="Palatino Linotype" w:cs="Arial"/>
          <w:i/>
          <w:sz w:val="22"/>
          <w:szCs w:val="22"/>
          <w:lang w:val="es-MX" w:eastAsia="en-US"/>
        </w:rPr>
        <w:t>a demás</w:t>
      </w:r>
      <w:proofErr w:type="spellEnd"/>
      <w:r w:rsidRPr="00F05E10">
        <w:rPr>
          <w:rFonts w:ascii="Palatino Linotype" w:eastAsia="Calibri" w:hAnsi="Palatino Linotype" w:cs="Arial"/>
          <w:i/>
          <w:sz w:val="22"/>
          <w:szCs w:val="22"/>
          <w:lang w:val="es-MX" w:eastAsia="en-US"/>
        </w:rPr>
        <w:t xml:space="preserve"> de manera indebida cambian la modalidad de entrega de la información.” [sic]</w:t>
      </w:r>
    </w:p>
    <w:p w14:paraId="5ABDB004" w14:textId="77777777" w:rsidR="00F05E10" w:rsidRPr="00F05E10" w:rsidRDefault="00F05E10" w:rsidP="00F05E10">
      <w:pPr>
        <w:spacing w:before="240" w:after="160" w:line="360" w:lineRule="auto"/>
        <w:jc w:val="both"/>
        <w:rPr>
          <w:rFonts w:ascii="Palatino Linotype" w:eastAsia="Calibri" w:hAnsi="Palatino Linotype" w:cs="Arial"/>
          <w:b/>
          <w:sz w:val="22"/>
          <w:szCs w:val="22"/>
          <w:lang w:val="es-MX" w:eastAsia="en-US"/>
        </w:rPr>
      </w:pPr>
      <w:r w:rsidRPr="00F05E10">
        <w:rPr>
          <w:rFonts w:ascii="Palatino Linotype" w:eastAsia="Calibri" w:hAnsi="Palatino Linotype" w:cs="Arial"/>
          <w:b/>
          <w:bCs/>
          <w:sz w:val="22"/>
          <w:szCs w:val="22"/>
          <w:lang w:val="es-MX" w:eastAsia="es-MX"/>
        </w:rPr>
        <w:t>Recursos de Revisión No. 14051/INFOEM/IP/RR/2022</w:t>
      </w:r>
    </w:p>
    <w:p w14:paraId="3A168097" w14:textId="77777777" w:rsidR="00F05E10" w:rsidRPr="00F05E10" w:rsidRDefault="00F05E10" w:rsidP="00F05E10">
      <w:pPr>
        <w:spacing w:after="160" w:line="360" w:lineRule="auto"/>
        <w:ind w:left="1134" w:right="1134"/>
        <w:jc w:val="both"/>
        <w:rPr>
          <w:rFonts w:ascii="Palatino Linotype" w:eastAsia="Calibri" w:hAnsi="Palatino Linotype" w:cs="Arial"/>
          <w:i/>
          <w:sz w:val="22"/>
          <w:szCs w:val="22"/>
          <w:lang w:val="es-MX" w:eastAsia="en-US"/>
        </w:rPr>
      </w:pPr>
      <w:r w:rsidRPr="00F05E10">
        <w:rPr>
          <w:rFonts w:ascii="Palatino Linotype" w:eastAsia="Calibri" w:hAnsi="Palatino Linotype" w:cs="Arial"/>
          <w:i/>
          <w:sz w:val="22"/>
          <w:szCs w:val="22"/>
          <w:lang w:val="es-MX" w:eastAsia="en-US"/>
        </w:rPr>
        <w:t xml:space="preserve">“El sujeto obligado aprueba prórroga de 22 </w:t>
      </w:r>
      <w:proofErr w:type="spellStart"/>
      <w:r w:rsidRPr="00F05E10">
        <w:rPr>
          <w:rFonts w:ascii="Palatino Linotype" w:eastAsia="Calibri" w:hAnsi="Palatino Linotype" w:cs="Arial"/>
          <w:i/>
          <w:sz w:val="22"/>
          <w:szCs w:val="22"/>
          <w:lang w:val="es-MX" w:eastAsia="en-US"/>
        </w:rPr>
        <w:t>dias</w:t>
      </w:r>
      <w:proofErr w:type="spellEnd"/>
      <w:r w:rsidRPr="00F05E10">
        <w:rPr>
          <w:rFonts w:ascii="Palatino Linotype" w:eastAsia="Calibri" w:hAnsi="Palatino Linotype" w:cs="Arial"/>
          <w:i/>
          <w:sz w:val="22"/>
          <w:szCs w:val="22"/>
          <w:lang w:val="es-MX" w:eastAsia="en-US"/>
        </w:rPr>
        <w:t xml:space="preserve"> para dar la atención a mi solicitud, para que al final de cuentas no entregue la </w:t>
      </w:r>
      <w:proofErr w:type="spellStart"/>
      <w:r w:rsidRPr="00F05E10">
        <w:rPr>
          <w:rFonts w:ascii="Palatino Linotype" w:eastAsia="Calibri" w:hAnsi="Palatino Linotype" w:cs="Arial"/>
          <w:i/>
          <w:sz w:val="22"/>
          <w:szCs w:val="22"/>
          <w:lang w:val="es-MX" w:eastAsia="en-US"/>
        </w:rPr>
        <w:t>informacion</w:t>
      </w:r>
      <w:proofErr w:type="spellEnd"/>
      <w:r w:rsidRPr="00F05E10">
        <w:rPr>
          <w:rFonts w:ascii="Palatino Linotype" w:eastAsia="Calibri" w:hAnsi="Palatino Linotype" w:cs="Arial"/>
          <w:i/>
          <w:sz w:val="22"/>
          <w:szCs w:val="22"/>
          <w:lang w:val="es-MX" w:eastAsia="en-US"/>
        </w:rPr>
        <w:t xml:space="preserve"> solicitada, cambiando la modalidad de entrega de la </w:t>
      </w:r>
      <w:proofErr w:type="spellStart"/>
      <w:r w:rsidRPr="00F05E10">
        <w:rPr>
          <w:rFonts w:ascii="Palatino Linotype" w:eastAsia="Calibri" w:hAnsi="Palatino Linotype" w:cs="Arial"/>
          <w:i/>
          <w:sz w:val="22"/>
          <w:szCs w:val="22"/>
          <w:lang w:val="es-MX" w:eastAsia="en-US"/>
        </w:rPr>
        <w:t>informacion</w:t>
      </w:r>
      <w:proofErr w:type="spellEnd"/>
      <w:r w:rsidRPr="00F05E10">
        <w:rPr>
          <w:rFonts w:ascii="Palatino Linotype" w:eastAsia="Calibri" w:hAnsi="Palatino Linotype" w:cs="Arial"/>
          <w:i/>
          <w:sz w:val="22"/>
          <w:szCs w:val="22"/>
          <w:lang w:val="es-MX" w:eastAsia="en-US"/>
        </w:rPr>
        <w:t xml:space="preserve"> sin causa que lo justifique, </w:t>
      </w:r>
      <w:proofErr w:type="spellStart"/>
      <w:r w:rsidRPr="00F05E10">
        <w:rPr>
          <w:rFonts w:ascii="Palatino Linotype" w:eastAsia="Calibri" w:hAnsi="Palatino Linotype" w:cs="Arial"/>
          <w:i/>
          <w:sz w:val="22"/>
          <w:szCs w:val="22"/>
          <w:lang w:val="es-MX" w:eastAsia="en-US"/>
        </w:rPr>
        <w:t>razon</w:t>
      </w:r>
      <w:proofErr w:type="spellEnd"/>
      <w:r w:rsidRPr="00F05E10">
        <w:rPr>
          <w:rFonts w:ascii="Palatino Linotype" w:eastAsia="Calibri" w:hAnsi="Palatino Linotype" w:cs="Arial"/>
          <w:i/>
          <w:sz w:val="22"/>
          <w:szCs w:val="22"/>
          <w:lang w:val="es-MX" w:eastAsia="en-US"/>
        </w:rPr>
        <w:t xml:space="preserve"> por la cual violenta mi derecho al acceso a la </w:t>
      </w:r>
      <w:proofErr w:type="spellStart"/>
      <w:r w:rsidRPr="00F05E10">
        <w:rPr>
          <w:rFonts w:ascii="Palatino Linotype" w:eastAsia="Calibri" w:hAnsi="Palatino Linotype" w:cs="Arial"/>
          <w:i/>
          <w:sz w:val="22"/>
          <w:szCs w:val="22"/>
          <w:lang w:val="es-MX" w:eastAsia="en-US"/>
        </w:rPr>
        <w:t>informacio</w:t>
      </w:r>
      <w:proofErr w:type="spellEnd"/>
      <w:r w:rsidRPr="00F05E10">
        <w:rPr>
          <w:rFonts w:ascii="Palatino Linotype" w:eastAsia="Calibri" w:hAnsi="Palatino Linotype" w:cs="Arial"/>
          <w:i/>
          <w:sz w:val="22"/>
          <w:szCs w:val="22"/>
          <w:lang w:val="es-MX" w:eastAsia="en-US"/>
        </w:rPr>
        <w:t xml:space="preserve">, acumula las solicitudes, con el fin de no entregar la </w:t>
      </w:r>
      <w:proofErr w:type="spellStart"/>
      <w:r w:rsidRPr="00F05E10">
        <w:rPr>
          <w:rFonts w:ascii="Palatino Linotype" w:eastAsia="Calibri" w:hAnsi="Palatino Linotype" w:cs="Arial"/>
          <w:i/>
          <w:sz w:val="22"/>
          <w:szCs w:val="22"/>
          <w:lang w:val="es-MX" w:eastAsia="en-US"/>
        </w:rPr>
        <w:t>informacion</w:t>
      </w:r>
      <w:proofErr w:type="spellEnd"/>
      <w:r w:rsidRPr="00F05E10">
        <w:rPr>
          <w:rFonts w:ascii="Palatino Linotype" w:eastAsia="Calibri" w:hAnsi="Palatino Linotype" w:cs="Arial"/>
          <w:i/>
          <w:sz w:val="22"/>
          <w:szCs w:val="22"/>
          <w:lang w:val="es-MX" w:eastAsia="en-US"/>
        </w:rPr>
        <w:t>.” [sic]</w:t>
      </w:r>
    </w:p>
    <w:p w14:paraId="0C4FF35B" w14:textId="77777777" w:rsidR="00F05E10" w:rsidRPr="00F05E10" w:rsidRDefault="00F05E10" w:rsidP="00F05E10">
      <w:pPr>
        <w:spacing w:before="240" w:after="160" w:line="360" w:lineRule="auto"/>
        <w:jc w:val="both"/>
        <w:rPr>
          <w:rFonts w:ascii="Palatino Linotype" w:eastAsia="Calibri" w:hAnsi="Palatino Linotype" w:cs="Arial"/>
          <w:b/>
          <w:sz w:val="22"/>
          <w:szCs w:val="22"/>
          <w:lang w:val="es-MX" w:eastAsia="en-US"/>
        </w:rPr>
      </w:pPr>
      <w:r w:rsidRPr="00F05E10">
        <w:rPr>
          <w:rFonts w:ascii="Palatino Linotype" w:eastAsia="Calibri" w:hAnsi="Palatino Linotype" w:cs="Arial"/>
          <w:b/>
          <w:bCs/>
          <w:sz w:val="22"/>
          <w:szCs w:val="22"/>
          <w:lang w:val="es-MX" w:eastAsia="es-MX"/>
        </w:rPr>
        <w:t>Recursos de Revisión No. 14225/INFOEM/IP/RR/2022</w:t>
      </w:r>
    </w:p>
    <w:p w14:paraId="72379D02" w14:textId="77777777" w:rsidR="00F05E10" w:rsidRPr="00F05E10" w:rsidRDefault="00F05E10" w:rsidP="00F05E10">
      <w:pPr>
        <w:spacing w:after="160" w:line="360" w:lineRule="auto"/>
        <w:ind w:left="1134" w:right="1134"/>
        <w:jc w:val="both"/>
        <w:rPr>
          <w:rFonts w:ascii="Palatino Linotype" w:eastAsia="Calibri" w:hAnsi="Palatino Linotype" w:cs="Arial"/>
          <w:i/>
          <w:sz w:val="22"/>
          <w:szCs w:val="22"/>
          <w:lang w:val="es-MX" w:eastAsia="en-US"/>
        </w:rPr>
      </w:pPr>
      <w:r w:rsidRPr="00F05E10">
        <w:rPr>
          <w:rFonts w:ascii="Palatino Linotype" w:eastAsia="Calibri" w:hAnsi="Palatino Linotype" w:cs="Arial"/>
          <w:i/>
          <w:sz w:val="22"/>
          <w:szCs w:val="22"/>
          <w:lang w:val="es-MX" w:eastAsia="en-US"/>
        </w:rPr>
        <w:t xml:space="preserve">“De manera indebida cambia la modalidad de entrega de la información, al no brindar la información solicitada viola mi derecho al acceso a la información, el sujeto obligado no me notifica el acta del comité de transparencia, con la cual se </w:t>
      </w:r>
      <w:proofErr w:type="spellStart"/>
      <w:r w:rsidRPr="00F05E10">
        <w:rPr>
          <w:rFonts w:ascii="Palatino Linotype" w:eastAsia="Calibri" w:hAnsi="Palatino Linotype" w:cs="Arial"/>
          <w:i/>
          <w:sz w:val="22"/>
          <w:szCs w:val="22"/>
          <w:lang w:val="es-MX" w:eastAsia="en-US"/>
        </w:rPr>
        <w:t>amplia</w:t>
      </w:r>
      <w:proofErr w:type="spellEnd"/>
      <w:r w:rsidRPr="00F05E10">
        <w:rPr>
          <w:rFonts w:ascii="Palatino Linotype" w:eastAsia="Calibri" w:hAnsi="Palatino Linotype" w:cs="Arial"/>
          <w:i/>
          <w:sz w:val="22"/>
          <w:szCs w:val="22"/>
          <w:lang w:val="es-MX" w:eastAsia="en-US"/>
        </w:rPr>
        <w:t xml:space="preserve"> el periodo a 22 días para dar respuesta a mi solicitud” [sic]</w:t>
      </w:r>
    </w:p>
    <w:p w14:paraId="3F929E26" w14:textId="1524DBE7" w:rsidR="008D2E26" w:rsidRPr="00F05E10" w:rsidRDefault="008D2E26" w:rsidP="002B4CFF">
      <w:pPr>
        <w:spacing w:line="360" w:lineRule="auto"/>
        <w:contextualSpacing/>
        <w:jc w:val="both"/>
        <w:rPr>
          <w:rFonts w:ascii="Palatino Linotype" w:hAnsi="Palatino Linotype" w:cs="Arial"/>
          <w:sz w:val="22"/>
          <w:szCs w:val="22"/>
        </w:rPr>
      </w:pPr>
      <w:r w:rsidRPr="00F05E10">
        <w:rPr>
          <w:rFonts w:ascii="Palatino Linotype" w:hAnsi="Palatino Linotype" w:cs="Arial"/>
          <w:sz w:val="22"/>
          <w:szCs w:val="22"/>
        </w:rPr>
        <w:t xml:space="preserve">Es así que, la Ponencia Resolutora realizó un estudio para determinar si </w:t>
      </w:r>
      <w:r w:rsidRPr="00F05E10">
        <w:rPr>
          <w:rFonts w:ascii="Palatino Linotype" w:hAnsi="Palatino Linotype" w:cs="Arial"/>
          <w:b/>
          <w:bCs/>
          <w:sz w:val="22"/>
          <w:szCs w:val="22"/>
        </w:rPr>
        <w:t>EL SUJETO OBLIGADO</w:t>
      </w:r>
      <w:r w:rsidRPr="00F05E10">
        <w:rPr>
          <w:rFonts w:ascii="Palatino Linotype" w:hAnsi="Palatino Linotype" w:cs="Arial"/>
          <w:sz w:val="22"/>
          <w:szCs w:val="22"/>
        </w:rPr>
        <w:t xml:space="preserve"> atendió la solicitud con apego a los principios establecidos en el artículo 11, de la Ley de Transparencia y Acceso a la Información Pública del Estado de México y Municipios; si la información se encontraba sujeta a un régimen limitado de restricciones y si se actualizaba </w:t>
      </w:r>
      <w:r w:rsidR="00E14D94" w:rsidRPr="00F05E10">
        <w:rPr>
          <w:rFonts w:ascii="Palatino Linotype" w:hAnsi="Palatino Linotype" w:cs="Arial"/>
          <w:sz w:val="22"/>
          <w:szCs w:val="22"/>
        </w:rPr>
        <w:t xml:space="preserve">alguna causal prevista en el artículo 179, </w:t>
      </w:r>
      <w:r w:rsidRPr="00F05E10">
        <w:rPr>
          <w:rFonts w:ascii="Palatino Linotype" w:hAnsi="Palatino Linotype" w:cs="Arial"/>
          <w:sz w:val="22"/>
          <w:szCs w:val="22"/>
        </w:rPr>
        <w:t>de la Ley de Transparencia y Acceso a la Información Pública del Estado de México y sus Municipios.</w:t>
      </w:r>
    </w:p>
    <w:p w14:paraId="6D738083" w14:textId="77777777" w:rsidR="00C33228" w:rsidRPr="00F05E10" w:rsidRDefault="00C33228" w:rsidP="002B4CFF">
      <w:pPr>
        <w:spacing w:line="360" w:lineRule="auto"/>
        <w:contextualSpacing/>
        <w:jc w:val="both"/>
        <w:rPr>
          <w:rFonts w:ascii="Palatino Linotype" w:hAnsi="Palatino Linotype" w:cs="Arial"/>
          <w:sz w:val="22"/>
          <w:szCs w:val="22"/>
        </w:rPr>
      </w:pPr>
    </w:p>
    <w:p w14:paraId="36184390" w14:textId="485B46C2" w:rsidR="00BE7409" w:rsidRPr="00F05E10" w:rsidRDefault="00BE7409" w:rsidP="002B4CFF">
      <w:pPr>
        <w:spacing w:line="360" w:lineRule="auto"/>
        <w:jc w:val="both"/>
        <w:rPr>
          <w:rFonts w:ascii="Palatino Linotype" w:hAnsi="Palatino Linotype"/>
          <w:i/>
          <w:color w:val="000000"/>
          <w:sz w:val="22"/>
          <w:szCs w:val="22"/>
        </w:rPr>
      </w:pPr>
      <w:r w:rsidRPr="00F05E10">
        <w:rPr>
          <w:rFonts w:ascii="Palatino Linotype" w:hAnsi="Palatino Linotype"/>
          <w:color w:val="000000"/>
          <w:sz w:val="22"/>
          <w:szCs w:val="22"/>
        </w:rPr>
        <w:t xml:space="preserve">En esa tesitura, solo se hizo especial énfasis como dato a reservar el nombre de los elementos de seguridad pública, basándose para ello en el criterio 6-09, del Instituto Federal de Acceso a la </w:t>
      </w:r>
      <w:r w:rsidRPr="00F05E10">
        <w:rPr>
          <w:rFonts w:ascii="Palatino Linotype" w:hAnsi="Palatino Linotype"/>
          <w:color w:val="000000"/>
          <w:sz w:val="22"/>
          <w:szCs w:val="22"/>
        </w:rPr>
        <w:lastRenderedPageBreak/>
        <w:t>Información Pública (IFAI), ahora, Instituto Nacional de Transparencia, Acceso a la Información y Protección de Datos Personales, antes (INAI), cuyo rubro es: “</w:t>
      </w:r>
      <w:r w:rsidRPr="00F05E10">
        <w:rPr>
          <w:rFonts w:ascii="Palatino Linotype" w:hAnsi="Palatino Linotype"/>
          <w:i/>
          <w:color w:val="000000"/>
          <w:sz w:val="22"/>
          <w:szCs w:val="22"/>
        </w:rPr>
        <w:t>Nombres de servidores públicos dedicados a actividades en materia de seguridad, por excepción pueden considerarse información reservada”.</w:t>
      </w:r>
    </w:p>
    <w:p w14:paraId="5BE4AD06" w14:textId="77777777" w:rsidR="00BE7409" w:rsidRPr="00F05E10" w:rsidRDefault="00BE7409" w:rsidP="002B4CFF">
      <w:pPr>
        <w:spacing w:line="360" w:lineRule="auto"/>
        <w:contextualSpacing/>
        <w:jc w:val="both"/>
        <w:rPr>
          <w:rFonts w:ascii="Palatino Linotype" w:hAnsi="Palatino Linotype" w:cs="Arial"/>
          <w:sz w:val="22"/>
          <w:szCs w:val="22"/>
        </w:rPr>
      </w:pPr>
    </w:p>
    <w:p w14:paraId="403A35AE" w14:textId="5211106A" w:rsidR="00D734D9" w:rsidRPr="00F05E10" w:rsidRDefault="003F6468" w:rsidP="002B4CFF">
      <w:pPr>
        <w:spacing w:line="360" w:lineRule="auto"/>
        <w:contextualSpacing/>
        <w:jc w:val="both"/>
        <w:rPr>
          <w:rFonts w:ascii="Palatino Linotype" w:hAnsi="Palatino Linotype" w:cs="Arial"/>
          <w:sz w:val="22"/>
          <w:szCs w:val="22"/>
        </w:rPr>
      </w:pPr>
      <w:r w:rsidRPr="00F05E10">
        <w:rPr>
          <w:rFonts w:ascii="Palatino Linotype" w:hAnsi="Palatino Linotype" w:cs="Arial"/>
          <w:sz w:val="22"/>
          <w:szCs w:val="22"/>
        </w:rPr>
        <w:t xml:space="preserve">En ese sentido, la Ponencia Resolutora </w:t>
      </w:r>
      <w:r w:rsidR="008E75B6" w:rsidRPr="00F05E10">
        <w:rPr>
          <w:rFonts w:ascii="Palatino Linotype" w:hAnsi="Palatino Linotype" w:cs="Arial"/>
          <w:sz w:val="22"/>
          <w:szCs w:val="22"/>
        </w:rPr>
        <w:t>orden</w:t>
      </w:r>
      <w:r w:rsidR="004365C0" w:rsidRPr="00F05E10">
        <w:rPr>
          <w:rFonts w:ascii="Palatino Linotype" w:hAnsi="Palatino Linotype" w:cs="Arial"/>
          <w:sz w:val="22"/>
          <w:szCs w:val="22"/>
        </w:rPr>
        <w:t>ó</w:t>
      </w:r>
      <w:r w:rsidR="008E75B6" w:rsidRPr="00F05E10">
        <w:rPr>
          <w:rFonts w:ascii="Palatino Linotype" w:hAnsi="Palatino Linotype" w:cs="Arial"/>
          <w:sz w:val="22"/>
          <w:szCs w:val="22"/>
        </w:rPr>
        <w:t xml:space="preserve"> </w:t>
      </w:r>
      <w:r w:rsidR="00D734D9" w:rsidRPr="00F05E10">
        <w:rPr>
          <w:rFonts w:ascii="Palatino Linotype" w:hAnsi="Palatino Linotype" w:cs="Arial"/>
          <w:sz w:val="22"/>
          <w:szCs w:val="22"/>
        </w:rPr>
        <w:t xml:space="preserve">entregar la información solicitada por el recurrente únicamente reservando del nombre de los elementos </w:t>
      </w:r>
      <w:r w:rsidR="00D27FB7" w:rsidRPr="00F05E10">
        <w:rPr>
          <w:rFonts w:ascii="Palatino Linotype" w:hAnsi="Palatino Linotype" w:cs="Arial"/>
          <w:sz w:val="22"/>
          <w:szCs w:val="22"/>
        </w:rPr>
        <w:t xml:space="preserve">operativos de seguridad pública </w:t>
      </w:r>
      <w:r w:rsidR="00A1229C" w:rsidRPr="00F05E10">
        <w:rPr>
          <w:rFonts w:ascii="Palatino Linotype" w:hAnsi="Palatino Linotype" w:cs="Arial"/>
          <w:sz w:val="22"/>
          <w:szCs w:val="22"/>
        </w:rPr>
        <w:t>d</w:t>
      </w:r>
      <w:r w:rsidR="00D27FB7" w:rsidRPr="00F05E10">
        <w:rPr>
          <w:rFonts w:ascii="Palatino Linotype" w:hAnsi="Palatino Linotype" w:cs="Arial"/>
          <w:sz w:val="22"/>
          <w:szCs w:val="22"/>
        </w:rPr>
        <w:t xml:space="preserve">el </w:t>
      </w:r>
      <w:r w:rsidR="00D27FB7" w:rsidRPr="00F05E10">
        <w:rPr>
          <w:rFonts w:ascii="Palatino Linotype" w:hAnsi="Palatino Linotype" w:cs="Arial"/>
          <w:b/>
          <w:bCs/>
          <w:sz w:val="22"/>
          <w:szCs w:val="22"/>
        </w:rPr>
        <w:t xml:space="preserve">Municipio </w:t>
      </w:r>
      <w:r w:rsidR="004564FA" w:rsidRPr="00F05E10">
        <w:rPr>
          <w:rFonts w:ascii="Palatino Linotype" w:hAnsi="Palatino Linotype" w:cs="Arial"/>
          <w:b/>
          <w:bCs/>
          <w:sz w:val="22"/>
          <w:szCs w:val="22"/>
        </w:rPr>
        <w:t xml:space="preserve">de </w:t>
      </w:r>
      <w:r w:rsidR="00F05E10" w:rsidRPr="00F05E10">
        <w:rPr>
          <w:rFonts w:ascii="Palatino Linotype" w:hAnsi="Palatino Linotype" w:cs="Arial"/>
          <w:b/>
          <w:bCs/>
          <w:sz w:val="22"/>
          <w:szCs w:val="22"/>
        </w:rPr>
        <w:t>Metepec</w:t>
      </w:r>
      <w:r w:rsidR="00D734D9" w:rsidRPr="00F05E10">
        <w:rPr>
          <w:rFonts w:ascii="Palatino Linotype" w:hAnsi="Palatino Linotype" w:cs="Arial"/>
          <w:sz w:val="22"/>
          <w:szCs w:val="22"/>
        </w:rPr>
        <w:t xml:space="preserve">, en términos del artículo 140, fracción IV, de la </w:t>
      </w:r>
      <w:r w:rsidR="008E75B6" w:rsidRPr="00F05E10">
        <w:rPr>
          <w:rFonts w:ascii="Palatino Linotype" w:hAnsi="Palatino Linotype" w:cs="Arial"/>
          <w:sz w:val="22"/>
          <w:szCs w:val="22"/>
        </w:rPr>
        <w:t xml:space="preserve">Ley de Transparencia y Acceso a </w:t>
      </w:r>
      <w:r w:rsidR="00D734D9" w:rsidRPr="00F05E10">
        <w:rPr>
          <w:rFonts w:ascii="Palatino Linotype" w:hAnsi="Palatino Linotype" w:cs="Arial"/>
          <w:sz w:val="22"/>
          <w:szCs w:val="22"/>
        </w:rPr>
        <w:t>la Información Pública del Estado de México y Municipios.</w:t>
      </w:r>
    </w:p>
    <w:p w14:paraId="7E6BA0D2" w14:textId="77777777" w:rsidR="00BE7409" w:rsidRPr="00F05E10" w:rsidRDefault="00BE7409" w:rsidP="002B4CFF">
      <w:pPr>
        <w:spacing w:line="360" w:lineRule="auto"/>
        <w:contextualSpacing/>
        <w:jc w:val="both"/>
        <w:rPr>
          <w:rFonts w:ascii="Palatino Linotype" w:hAnsi="Palatino Linotype" w:cs="Arial"/>
          <w:sz w:val="22"/>
          <w:szCs w:val="22"/>
        </w:rPr>
      </w:pPr>
    </w:p>
    <w:p w14:paraId="62A5A15A" w14:textId="79FB7C11" w:rsidR="009D50D6" w:rsidRPr="00F05E10" w:rsidRDefault="008D2E26" w:rsidP="002B4CFF">
      <w:pPr>
        <w:spacing w:line="360" w:lineRule="auto"/>
        <w:contextualSpacing/>
        <w:jc w:val="both"/>
        <w:rPr>
          <w:rFonts w:ascii="Palatino Linotype" w:hAnsi="Palatino Linotype"/>
          <w:color w:val="000000"/>
          <w:sz w:val="22"/>
          <w:szCs w:val="22"/>
        </w:rPr>
      </w:pPr>
      <w:r w:rsidRPr="00F05E10">
        <w:rPr>
          <w:rFonts w:ascii="Palatino Linotype" w:hAnsi="Palatino Linotype" w:cs="Arial"/>
          <w:sz w:val="22"/>
          <w:szCs w:val="22"/>
        </w:rPr>
        <w:t>Estudi</w:t>
      </w:r>
      <w:r w:rsidR="00AD5C25" w:rsidRPr="00F05E10">
        <w:rPr>
          <w:rFonts w:ascii="Palatino Linotype" w:hAnsi="Palatino Linotype" w:cs="Arial"/>
          <w:sz w:val="22"/>
          <w:szCs w:val="22"/>
        </w:rPr>
        <w:t>o</w:t>
      </w:r>
      <w:r w:rsidR="00492D79" w:rsidRPr="00F05E10">
        <w:rPr>
          <w:rFonts w:ascii="Palatino Linotype" w:hAnsi="Palatino Linotype" w:cs="Arial"/>
          <w:sz w:val="22"/>
          <w:szCs w:val="22"/>
        </w:rPr>
        <w:t xml:space="preserve"> con el cual esta Ponencia no </w:t>
      </w:r>
      <w:r w:rsidR="009D50D6" w:rsidRPr="00F05E10">
        <w:rPr>
          <w:rFonts w:ascii="Palatino Linotype" w:hAnsi="Palatino Linotype" w:cs="Arial"/>
          <w:sz w:val="22"/>
          <w:szCs w:val="22"/>
        </w:rPr>
        <w:t>coincide</w:t>
      </w:r>
      <w:r w:rsidR="00492D79" w:rsidRPr="00F05E10">
        <w:rPr>
          <w:rFonts w:ascii="Palatino Linotype" w:hAnsi="Palatino Linotype" w:cs="Arial"/>
          <w:sz w:val="22"/>
          <w:szCs w:val="22"/>
        </w:rPr>
        <w:t xml:space="preserve">, </w:t>
      </w:r>
      <w:r w:rsidR="009D50D6" w:rsidRPr="00F05E10">
        <w:rPr>
          <w:rFonts w:ascii="Palatino Linotype" w:hAnsi="Palatino Linotype" w:cs="Arial"/>
          <w:sz w:val="22"/>
          <w:szCs w:val="22"/>
        </w:rPr>
        <w:t xml:space="preserve">ya que </w:t>
      </w:r>
      <w:r w:rsidR="009D50D6" w:rsidRPr="00F05E10">
        <w:rPr>
          <w:rFonts w:ascii="Palatino Linotype" w:hAnsi="Palatino Linotype"/>
          <w:color w:val="000000"/>
          <w:sz w:val="22"/>
          <w:szCs w:val="22"/>
        </w:rPr>
        <w:t xml:space="preserve">la entrega de la información </w:t>
      </w:r>
      <w:r w:rsidR="00A07096" w:rsidRPr="00F05E10">
        <w:rPr>
          <w:rFonts w:ascii="Palatino Linotype" w:hAnsi="Palatino Linotype"/>
          <w:color w:val="000000"/>
          <w:sz w:val="22"/>
          <w:szCs w:val="22"/>
        </w:rPr>
        <w:t xml:space="preserve">del cargo y área de adscripción del personal de seguridad pública, </w:t>
      </w:r>
      <w:r w:rsidR="009D50D6" w:rsidRPr="00F05E10">
        <w:rPr>
          <w:rFonts w:ascii="Palatino Linotype" w:hAnsi="Palatino Linotype"/>
          <w:color w:val="000000"/>
          <w:sz w:val="22"/>
          <w:szCs w:val="22"/>
        </w:rPr>
        <w:t>en su respectiva versión pública puede hacer identificable a</w:t>
      </w:r>
      <w:r w:rsidR="006D5765" w:rsidRPr="00F05E10">
        <w:rPr>
          <w:rFonts w:ascii="Palatino Linotype" w:hAnsi="Palatino Linotype"/>
          <w:color w:val="000000"/>
          <w:sz w:val="22"/>
          <w:szCs w:val="22"/>
        </w:rPr>
        <w:t xml:space="preserve"> dichos elementos de seguridad</w:t>
      </w:r>
      <w:r w:rsidR="009D50D6" w:rsidRPr="00F05E10">
        <w:rPr>
          <w:rFonts w:ascii="Palatino Linotype" w:hAnsi="Palatino Linotype"/>
          <w:color w:val="000000"/>
          <w:sz w:val="22"/>
          <w:szCs w:val="22"/>
        </w:rPr>
        <w:t xml:space="preserve">. </w:t>
      </w:r>
    </w:p>
    <w:p w14:paraId="3DA15A42" w14:textId="072BD5A3" w:rsidR="009D50D6" w:rsidRPr="00F05E10" w:rsidRDefault="009D50D6" w:rsidP="002B4CFF">
      <w:pPr>
        <w:spacing w:line="360" w:lineRule="auto"/>
        <w:contextualSpacing/>
        <w:jc w:val="both"/>
        <w:rPr>
          <w:rFonts w:ascii="Palatino Linotype" w:hAnsi="Palatino Linotype" w:cs="Arial"/>
          <w:sz w:val="22"/>
          <w:szCs w:val="22"/>
        </w:rPr>
      </w:pPr>
    </w:p>
    <w:p w14:paraId="3FD39E5F" w14:textId="71D3852A" w:rsidR="006D5765" w:rsidRPr="00F05E10" w:rsidRDefault="009D50D6" w:rsidP="002B4CFF">
      <w:pPr>
        <w:spacing w:line="360" w:lineRule="auto"/>
        <w:contextualSpacing/>
        <w:jc w:val="both"/>
        <w:rPr>
          <w:rFonts w:ascii="Palatino Linotype" w:hAnsi="Palatino Linotype"/>
          <w:iCs/>
          <w:color w:val="000000"/>
          <w:sz w:val="22"/>
          <w:szCs w:val="22"/>
        </w:rPr>
      </w:pPr>
      <w:r w:rsidRPr="00F05E10">
        <w:rPr>
          <w:rFonts w:ascii="Palatino Linotype" w:hAnsi="Palatino Linotype" w:cs="Arial"/>
          <w:sz w:val="22"/>
          <w:szCs w:val="22"/>
        </w:rPr>
        <w:t xml:space="preserve">Aunado a ello, </w:t>
      </w:r>
      <w:r w:rsidR="00492D79" w:rsidRPr="00F05E10">
        <w:rPr>
          <w:rFonts w:ascii="Palatino Linotype" w:hAnsi="Palatino Linotype" w:cs="Arial"/>
          <w:sz w:val="22"/>
          <w:szCs w:val="22"/>
        </w:rPr>
        <w:t>la</w:t>
      </w:r>
      <w:r w:rsidR="00AD5C25" w:rsidRPr="00F05E10">
        <w:rPr>
          <w:rFonts w:ascii="Palatino Linotype" w:hAnsi="Palatino Linotype" w:cs="Arial"/>
          <w:sz w:val="22"/>
          <w:szCs w:val="22"/>
        </w:rPr>
        <w:t xml:space="preserve"> Suprema Corte de Justicia de la Nación </w:t>
      </w:r>
      <w:r w:rsidR="004365C0" w:rsidRPr="00F05E10">
        <w:rPr>
          <w:rFonts w:ascii="Palatino Linotype" w:hAnsi="Palatino Linotype" w:cs="Arial"/>
          <w:sz w:val="22"/>
          <w:szCs w:val="22"/>
        </w:rPr>
        <w:t xml:space="preserve">el </w:t>
      </w:r>
      <w:r w:rsidR="00A84394" w:rsidRPr="00F05E10">
        <w:rPr>
          <w:rFonts w:ascii="Palatino Linotype" w:hAnsi="Palatino Linotype" w:cs="Arial"/>
          <w:sz w:val="22"/>
          <w:szCs w:val="22"/>
        </w:rPr>
        <w:t xml:space="preserve">doce de mayo de dos mil veintidós, resolvió la Controversia Constitucional 325/2019, en </w:t>
      </w:r>
      <w:r w:rsidRPr="00F05E10">
        <w:rPr>
          <w:rFonts w:ascii="Palatino Linotype" w:hAnsi="Palatino Linotype" w:cs="Arial"/>
          <w:sz w:val="22"/>
          <w:szCs w:val="22"/>
        </w:rPr>
        <w:t xml:space="preserve">la </w:t>
      </w:r>
      <w:r w:rsidR="00A84394" w:rsidRPr="00F05E10">
        <w:rPr>
          <w:rFonts w:ascii="Palatino Linotype" w:hAnsi="Palatino Linotype" w:cs="Arial"/>
          <w:sz w:val="22"/>
          <w:szCs w:val="22"/>
        </w:rPr>
        <w:t xml:space="preserve">que determinó clasificar como reservada la información relativa al personal sustantivo/operativo, </w:t>
      </w:r>
      <w:r w:rsidR="006D5765" w:rsidRPr="00F05E10">
        <w:rPr>
          <w:rFonts w:ascii="Palatino Linotype" w:hAnsi="Palatino Linotype" w:cs="Arial"/>
          <w:sz w:val="22"/>
          <w:szCs w:val="22"/>
        </w:rPr>
        <w:t xml:space="preserve">entendiéndose aquellos servidores públicos que realizan funciones sustantivas y de averiguación, en </w:t>
      </w:r>
      <w:r w:rsidR="00E601D1" w:rsidRPr="00F05E10">
        <w:rPr>
          <w:rFonts w:ascii="Palatino Linotype" w:hAnsi="Palatino Linotype" w:cs="Arial"/>
          <w:sz w:val="22"/>
          <w:szCs w:val="22"/>
        </w:rPr>
        <w:t xml:space="preserve">la </w:t>
      </w:r>
      <w:r w:rsidR="006D5765" w:rsidRPr="00F05E10">
        <w:rPr>
          <w:rFonts w:ascii="Palatino Linotype" w:hAnsi="Palatino Linotype" w:cs="Arial"/>
          <w:sz w:val="22"/>
          <w:szCs w:val="22"/>
        </w:rPr>
        <w:t xml:space="preserve">citada resolución determinó que divulgar su información </w:t>
      </w:r>
      <w:r w:rsidR="006D5765" w:rsidRPr="00F05E10">
        <w:rPr>
          <w:rFonts w:ascii="Palatino Linotype" w:hAnsi="Palatino Linotype" w:cs="Arial"/>
          <w:b/>
          <w:bCs/>
          <w:sz w:val="22"/>
          <w:szCs w:val="22"/>
        </w:rPr>
        <w:t xml:space="preserve">representa un riesgo real, demostrable e identificable, </w:t>
      </w:r>
      <w:r w:rsidR="006D5765" w:rsidRPr="00F05E10">
        <w:rPr>
          <w:rFonts w:ascii="Palatino Linotype" w:hAnsi="Palatino Linotype" w:cs="Arial"/>
          <w:sz w:val="22"/>
          <w:szCs w:val="22"/>
        </w:rPr>
        <w:t xml:space="preserve">pues dar a conocer la información del nombre del personal sustantivo, cargos y área de adscripción vinculado con información de acceso público, </w:t>
      </w:r>
      <w:r w:rsidR="00E601D1" w:rsidRPr="00F05E10">
        <w:rPr>
          <w:rFonts w:ascii="Palatino Linotype" w:hAnsi="Palatino Linotype" w:cs="Arial"/>
          <w:sz w:val="22"/>
          <w:szCs w:val="22"/>
        </w:rPr>
        <w:t xml:space="preserve">como notas periodísticas, redes sociales Twitter, Facebook, Instagram y LinkedIn </w:t>
      </w:r>
      <w:r w:rsidR="006D5765" w:rsidRPr="00F05E10">
        <w:rPr>
          <w:rFonts w:ascii="Palatino Linotype" w:hAnsi="Palatino Linotype" w:cs="Arial"/>
          <w:sz w:val="22"/>
          <w:szCs w:val="22"/>
        </w:rPr>
        <w:t xml:space="preserve">provocaría que los grupos delictivos estuvieran en posibilidad de identificar a cada uno de las personas que realizan tareas de investigación y persecución de delitos, ya que con ello, significaría transparentar la capacidad de reacción de las Instituciones encargadas de la Procuración de Justicia y Seguridad Nacional como lo es la Seguridad Pública. </w:t>
      </w:r>
    </w:p>
    <w:p w14:paraId="71FA208F" w14:textId="346F88A4" w:rsidR="00A07096" w:rsidRPr="00F05E10" w:rsidRDefault="00A07096" w:rsidP="002B4CFF">
      <w:pPr>
        <w:spacing w:line="360" w:lineRule="auto"/>
        <w:contextualSpacing/>
        <w:jc w:val="both"/>
        <w:rPr>
          <w:rFonts w:ascii="Palatino Linotype" w:hAnsi="Palatino Linotype" w:cs="Arial"/>
          <w:sz w:val="22"/>
          <w:szCs w:val="22"/>
        </w:rPr>
      </w:pPr>
    </w:p>
    <w:p w14:paraId="364CD93E" w14:textId="50A47A77" w:rsidR="00AB5945" w:rsidRPr="00F05E10" w:rsidRDefault="00F10A8D" w:rsidP="002B4CFF">
      <w:pPr>
        <w:spacing w:line="360" w:lineRule="auto"/>
        <w:contextualSpacing/>
        <w:jc w:val="both"/>
        <w:rPr>
          <w:rFonts w:ascii="Palatino Linotype" w:hAnsi="Palatino Linotype"/>
          <w:color w:val="000000"/>
          <w:sz w:val="22"/>
          <w:szCs w:val="22"/>
        </w:rPr>
      </w:pPr>
      <w:r w:rsidRPr="00F05E10">
        <w:rPr>
          <w:rFonts w:ascii="Palatino Linotype" w:hAnsi="Palatino Linotype"/>
          <w:bCs/>
          <w:color w:val="000000"/>
          <w:sz w:val="22"/>
          <w:szCs w:val="22"/>
        </w:rPr>
        <w:lastRenderedPageBreak/>
        <w:t>En ese sentido</w:t>
      </w:r>
      <w:r w:rsidR="006D5765" w:rsidRPr="00F05E10">
        <w:rPr>
          <w:rFonts w:ascii="Palatino Linotype" w:hAnsi="Palatino Linotype"/>
          <w:b/>
          <w:color w:val="000000"/>
          <w:sz w:val="22"/>
          <w:szCs w:val="22"/>
        </w:rPr>
        <w:t xml:space="preserve">, la suscrita considera de </w:t>
      </w:r>
      <w:r w:rsidR="008D2E26" w:rsidRPr="00F05E10">
        <w:rPr>
          <w:rFonts w:ascii="Palatino Linotype" w:hAnsi="Palatino Linotype"/>
          <w:b/>
          <w:color w:val="000000"/>
          <w:sz w:val="22"/>
          <w:szCs w:val="22"/>
        </w:rPr>
        <w:t xml:space="preserve">suma importancia </w:t>
      </w:r>
      <w:r w:rsidR="006D5765" w:rsidRPr="00F05E10">
        <w:rPr>
          <w:rFonts w:ascii="Palatino Linotype" w:hAnsi="Palatino Linotype"/>
          <w:b/>
          <w:color w:val="000000"/>
          <w:sz w:val="22"/>
          <w:szCs w:val="22"/>
        </w:rPr>
        <w:t xml:space="preserve">la </w:t>
      </w:r>
      <w:r w:rsidR="008D2E26" w:rsidRPr="00F05E10">
        <w:rPr>
          <w:rFonts w:ascii="Palatino Linotype" w:hAnsi="Palatino Linotype"/>
          <w:b/>
          <w:color w:val="000000"/>
          <w:sz w:val="22"/>
          <w:szCs w:val="22"/>
        </w:rPr>
        <w:t xml:space="preserve">reserva respecto al cargo y área de adscripción del personal de Seguridad Pública </w:t>
      </w:r>
      <w:r w:rsidR="008D2E26" w:rsidRPr="00F05E10">
        <w:rPr>
          <w:rFonts w:ascii="Palatino Linotype" w:hAnsi="Palatino Linotype"/>
          <w:color w:val="000000"/>
          <w:sz w:val="22"/>
          <w:szCs w:val="22"/>
        </w:rPr>
        <w:t>del</w:t>
      </w:r>
      <w:r w:rsidR="004543D8" w:rsidRPr="00F05E10">
        <w:rPr>
          <w:rFonts w:ascii="Palatino Linotype" w:hAnsi="Palatino Linotype"/>
          <w:color w:val="000000"/>
          <w:sz w:val="22"/>
          <w:szCs w:val="22"/>
        </w:rPr>
        <w:t xml:space="preserve"> Sujeto Obligado</w:t>
      </w:r>
      <w:r w:rsidR="008D2E26" w:rsidRPr="00F05E10">
        <w:rPr>
          <w:rFonts w:ascii="Palatino Linotype" w:hAnsi="Palatino Linotype"/>
          <w:color w:val="000000"/>
          <w:sz w:val="22"/>
          <w:szCs w:val="22"/>
        </w:rPr>
        <w:t xml:space="preserve">, pues </w:t>
      </w:r>
      <w:r w:rsidR="00453BB1" w:rsidRPr="00F05E10">
        <w:rPr>
          <w:rFonts w:ascii="Palatino Linotype" w:hAnsi="Palatino Linotype"/>
          <w:color w:val="000000"/>
          <w:sz w:val="22"/>
          <w:szCs w:val="22"/>
        </w:rPr>
        <w:t xml:space="preserve">en </w:t>
      </w:r>
      <w:r w:rsidR="00E14D94" w:rsidRPr="00F05E10">
        <w:rPr>
          <w:rFonts w:ascii="Palatino Linotype" w:hAnsi="Palatino Linotype"/>
          <w:color w:val="000000"/>
          <w:sz w:val="22"/>
          <w:szCs w:val="22"/>
        </w:rPr>
        <w:t>la información que se ordena entregar</w:t>
      </w:r>
      <w:r w:rsidR="007260FF" w:rsidRPr="00F05E10">
        <w:rPr>
          <w:rFonts w:ascii="Palatino Linotype" w:hAnsi="Palatino Linotype"/>
          <w:color w:val="000000"/>
          <w:sz w:val="22"/>
          <w:szCs w:val="22"/>
        </w:rPr>
        <w:t xml:space="preserve"> se</w:t>
      </w:r>
      <w:r w:rsidR="001F1665" w:rsidRPr="00F05E10">
        <w:rPr>
          <w:rFonts w:ascii="Palatino Linotype" w:hAnsi="Palatino Linotype"/>
          <w:color w:val="000000"/>
          <w:sz w:val="22"/>
          <w:szCs w:val="22"/>
        </w:rPr>
        <w:t xml:space="preserve"> </w:t>
      </w:r>
      <w:r w:rsidR="00266FFE" w:rsidRPr="00F05E10">
        <w:rPr>
          <w:rFonts w:ascii="Palatino Linotype" w:hAnsi="Palatino Linotype"/>
          <w:color w:val="000000"/>
          <w:sz w:val="22"/>
          <w:szCs w:val="22"/>
        </w:rPr>
        <w:t>puede dar</w:t>
      </w:r>
      <w:r w:rsidR="00AB5945" w:rsidRPr="00F05E10">
        <w:rPr>
          <w:rFonts w:ascii="Palatino Linotype" w:hAnsi="Palatino Linotype"/>
          <w:color w:val="000000"/>
          <w:sz w:val="22"/>
          <w:szCs w:val="22"/>
        </w:rPr>
        <w:t xml:space="preserve"> a conocer</w:t>
      </w:r>
      <w:r w:rsidR="007260FF" w:rsidRPr="00F05E10">
        <w:rPr>
          <w:rFonts w:ascii="Palatino Linotype" w:hAnsi="Palatino Linotype"/>
          <w:color w:val="000000"/>
          <w:sz w:val="22"/>
          <w:szCs w:val="22"/>
        </w:rPr>
        <w:t xml:space="preserve"> datos</w:t>
      </w:r>
      <w:r w:rsidR="00AB5945" w:rsidRPr="00F05E10">
        <w:rPr>
          <w:rFonts w:ascii="Palatino Linotype" w:hAnsi="Palatino Linotype"/>
          <w:color w:val="000000"/>
          <w:sz w:val="22"/>
          <w:szCs w:val="22"/>
        </w:rPr>
        <w:t xml:space="preserve"> de aquellos servidores públicos que realizan funciones en materia de seguridad pública, tal como es el caso de los policías,</w:t>
      </w:r>
      <w:r w:rsidR="00266FFE" w:rsidRPr="00F05E10">
        <w:rPr>
          <w:rFonts w:ascii="Palatino Linotype" w:hAnsi="Palatino Linotype"/>
          <w:color w:val="000000"/>
          <w:sz w:val="22"/>
          <w:szCs w:val="22"/>
        </w:rPr>
        <w:t xml:space="preserve"> por tanto, </w:t>
      </w:r>
      <w:r w:rsidR="00AB5945" w:rsidRPr="00F05E10">
        <w:rPr>
          <w:rFonts w:ascii="Palatino Linotype" w:hAnsi="Palatino Linotype"/>
          <w:color w:val="000000"/>
          <w:sz w:val="22"/>
          <w:szCs w:val="22"/>
        </w:rPr>
        <w:t>los vuelve identificables y posiblemente reconocibles para grupos delictivos, que pudieran relacionarlos directamente con actividades u operativos, o simplemente ubicarlos por el hecho de pertenecer o haber pertenecido a una organización que lleva a cabo actividades de prevención y salvaguarda de la integridad de las personas en el combate a la delincuencia.</w:t>
      </w:r>
    </w:p>
    <w:p w14:paraId="03F3144E" w14:textId="77777777" w:rsidR="00816960" w:rsidRPr="00F05E10" w:rsidRDefault="00816960" w:rsidP="002B4CFF">
      <w:pPr>
        <w:spacing w:line="360" w:lineRule="auto"/>
        <w:contextualSpacing/>
        <w:jc w:val="both"/>
        <w:rPr>
          <w:rFonts w:ascii="Palatino Linotype" w:hAnsi="Palatino Linotype" w:cs="Arial"/>
          <w:sz w:val="22"/>
          <w:szCs w:val="22"/>
        </w:rPr>
      </w:pPr>
    </w:p>
    <w:p w14:paraId="3C616AE7" w14:textId="264C061A" w:rsidR="008D2E26" w:rsidRPr="00F05E10" w:rsidRDefault="00AE47F4" w:rsidP="002B4CFF">
      <w:pPr>
        <w:spacing w:line="360" w:lineRule="auto"/>
        <w:jc w:val="both"/>
        <w:rPr>
          <w:rFonts w:ascii="Palatino Linotype" w:hAnsi="Palatino Linotype"/>
          <w:color w:val="000000"/>
          <w:sz w:val="22"/>
          <w:szCs w:val="22"/>
        </w:rPr>
      </w:pPr>
      <w:r w:rsidRPr="00F05E10">
        <w:rPr>
          <w:rFonts w:ascii="Palatino Linotype" w:hAnsi="Palatino Linotype"/>
          <w:color w:val="000000"/>
          <w:sz w:val="22"/>
          <w:szCs w:val="22"/>
        </w:rPr>
        <w:t>Aunado a ello,</w:t>
      </w:r>
      <w:r w:rsidR="00927E8E" w:rsidRPr="00F05E10">
        <w:rPr>
          <w:rFonts w:ascii="Palatino Linotype" w:hAnsi="Palatino Linotype"/>
          <w:color w:val="000000"/>
          <w:sz w:val="22"/>
          <w:szCs w:val="22"/>
        </w:rPr>
        <w:t xml:space="preserve"> dar </w:t>
      </w:r>
      <w:r w:rsidR="008D2E26" w:rsidRPr="00F05E10">
        <w:rPr>
          <w:rFonts w:ascii="Palatino Linotype" w:hAnsi="Palatino Linotype"/>
          <w:color w:val="000000"/>
          <w:sz w:val="22"/>
          <w:szCs w:val="22"/>
        </w:rPr>
        <w:t xml:space="preserve">esa información </w:t>
      </w:r>
      <w:r w:rsidR="00927E8E" w:rsidRPr="00F05E10">
        <w:rPr>
          <w:rFonts w:ascii="Palatino Linotype" w:hAnsi="Palatino Linotype"/>
          <w:color w:val="000000"/>
          <w:sz w:val="22"/>
          <w:szCs w:val="22"/>
        </w:rPr>
        <w:t xml:space="preserve">puede </w:t>
      </w:r>
      <w:r w:rsidR="008D2E26" w:rsidRPr="00F05E10">
        <w:rPr>
          <w:rFonts w:ascii="Palatino Linotype" w:hAnsi="Palatino Linotype"/>
          <w:color w:val="000000"/>
          <w:sz w:val="22"/>
          <w:szCs w:val="22"/>
        </w:rPr>
        <w:t xml:space="preserve">vulnerar la vida, </w:t>
      </w:r>
      <w:r w:rsidR="00927E8E" w:rsidRPr="00F05E10">
        <w:rPr>
          <w:rFonts w:ascii="Palatino Linotype" w:hAnsi="Palatino Linotype"/>
          <w:color w:val="000000"/>
          <w:sz w:val="22"/>
          <w:szCs w:val="22"/>
        </w:rPr>
        <w:t xml:space="preserve">integridad, </w:t>
      </w:r>
      <w:r w:rsidR="008D2E26" w:rsidRPr="00F05E10">
        <w:rPr>
          <w:rFonts w:ascii="Palatino Linotype" w:hAnsi="Palatino Linotype"/>
          <w:color w:val="000000"/>
          <w:sz w:val="22"/>
          <w:szCs w:val="22"/>
        </w:rPr>
        <w:t xml:space="preserve">seguridad o salud de dichos elementos, incluso la de sus familias o entorno social, aumentando, el riesgo de que personas ajenas a los intereses institucionales intenten realizar actos para </w:t>
      </w:r>
      <w:r w:rsidR="00BE7409" w:rsidRPr="00F05E10">
        <w:rPr>
          <w:rFonts w:ascii="Palatino Linotype" w:hAnsi="Palatino Linotype"/>
          <w:color w:val="000000"/>
          <w:sz w:val="22"/>
          <w:szCs w:val="22"/>
        </w:rPr>
        <w:t xml:space="preserve">amenazar, </w:t>
      </w:r>
      <w:r w:rsidR="008D2E26" w:rsidRPr="00F05E10">
        <w:rPr>
          <w:rFonts w:ascii="Palatino Linotype" w:hAnsi="Palatino Linotype"/>
          <w:color w:val="000000"/>
          <w:sz w:val="22"/>
          <w:szCs w:val="22"/>
        </w:rPr>
        <w:t xml:space="preserve">inhibir o </w:t>
      </w:r>
      <w:r w:rsidR="00551E7F" w:rsidRPr="00F05E10">
        <w:rPr>
          <w:rFonts w:ascii="Palatino Linotype" w:hAnsi="Palatino Linotype"/>
          <w:color w:val="000000"/>
          <w:sz w:val="22"/>
          <w:szCs w:val="22"/>
        </w:rPr>
        <w:t xml:space="preserve">extorsionar </w:t>
      </w:r>
      <w:r w:rsidR="008D2E26" w:rsidRPr="00F05E10">
        <w:rPr>
          <w:rFonts w:ascii="Palatino Linotype" w:hAnsi="Palatino Linotype"/>
          <w:color w:val="000000"/>
          <w:sz w:val="22"/>
          <w:szCs w:val="22"/>
        </w:rPr>
        <w:t>las funciones de los policías municipales, lo que causaría una vulneración a la Seguridad Municipal.</w:t>
      </w:r>
    </w:p>
    <w:p w14:paraId="004EE4A2" w14:textId="77777777" w:rsidR="008D2E26" w:rsidRPr="00F05E10" w:rsidRDefault="008D2E26" w:rsidP="002B4CFF">
      <w:pPr>
        <w:spacing w:line="360" w:lineRule="auto"/>
        <w:jc w:val="both"/>
        <w:rPr>
          <w:rFonts w:ascii="Palatino Linotype" w:hAnsi="Palatino Linotype"/>
          <w:color w:val="000000"/>
          <w:sz w:val="22"/>
          <w:szCs w:val="22"/>
        </w:rPr>
      </w:pPr>
    </w:p>
    <w:p w14:paraId="6DA5BD9E" w14:textId="6A9B5C39" w:rsidR="008D2E26" w:rsidRPr="00F05E10" w:rsidRDefault="008D2E26" w:rsidP="002B4CFF">
      <w:pPr>
        <w:spacing w:line="360" w:lineRule="auto"/>
        <w:contextualSpacing/>
        <w:jc w:val="both"/>
        <w:rPr>
          <w:rFonts w:ascii="Palatino Linotype" w:hAnsi="Palatino Linotype"/>
          <w:iCs/>
          <w:color w:val="000000"/>
          <w:sz w:val="22"/>
          <w:szCs w:val="22"/>
        </w:rPr>
      </w:pPr>
      <w:r w:rsidRPr="00F05E10">
        <w:rPr>
          <w:rFonts w:ascii="Palatino Linotype" w:hAnsi="Palatino Linotype"/>
          <w:color w:val="000000"/>
          <w:sz w:val="22"/>
          <w:szCs w:val="22"/>
        </w:rPr>
        <w:t xml:space="preserve">Ahora bien, </w:t>
      </w:r>
      <w:r w:rsidR="006D150E" w:rsidRPr="00F05E10">
        <w:rPr>
          <w:rFonts w:ascii="Palatino Linotype" w:hAnsi="Palatino Linotype"/>
          <w:color w:val="000000"/>
          <w:sz w:val="22"/>
          <w:szCs w:val="22"/>
        </w:rPr>
        <w:t xml:space="preserve">al </w:t>
      </w:r>
      <w:r w:rsidRPr="00F05E10">
        <w:rPr>
          <w:rFonts w:ascii="Palatino Linotype" w:hAnsi="Palatino Linotype"/>
          <w:color w:val="000000"/>
          <w:sz w:val="22"/>
          <w:szCs w:val="22"/>
        </w:rPr>
        <w:t>reservarse</w:t>
      </w:r>
      <w:r w:rsidR="00BE7409" w:rsidRPr="00F05E10">
        <w:rPr>
          <w:rFonts w:ascii="Palatino Linotype" w:hAnsi="Palatino Linotype"/>
          <w:color w:val="000000"/>
          <w:sz w:val="22"/>
          <w:szCs w:val="22"/>
        </w:rPr>
        <w:t xml:space="preserve"> solo</w:t>
      </w:r>
      <w:r w:rsidRPr="00F05E10">
        <w:rPr>
          <w:rFonts w:ascii="Palatino Linotype" w:hAnsi="Palatino Linotype"/>
          <w:color w:val="000000"/>
          <w:sz w:val="22"/>
          <w:szCs w:val="22"/>
        </w:rPr>
        <w:t xml:space="preserve"> los nombres del personal adscrito al área de Seguridad Pública del </w:t>
      </w:r>
      <w:r w:rsidRPr="00F05E10">
        <w:rPr>
          <w:rFonts w:ascii="Palatino Linotype" w:hAnsi="Palatino Linotype"/>
          <w:b/>
          <w:bCs/>
          <w:color w:val="000000"/>
          <w:sz w:val="22"/>
          <w:szCs w:val="22"/>
        </w:rPr>
        <w:t xml:space="preserve">Municipio </w:t>
      </w:r>
      <w:r w:rsidR="00E34F51" w:rsidRPr="00F05E10">
        <w:rPr>
          <w:rFonts w:ascii="Palatino Linotype" w:hAnsi="Palatino Linotype"/>
          <w:b/>
          <w:bCs/>
          <w:color w:val="000000"/>
          <w:sz w:val="22"/>
          <w:szCs w:val="22"/>
        </w:rPr>
        <w:t xml:space="preserve">de </w:t>
      </w:r>
      <w:r w:rsidR="00F05E10" w:rsidRPr="00F05E10">
        <w:rPr>
          <w:rFonts w:ascii="Palatino Linotype" w:hAnsi="Palatino Linotype"/>
          <w:b/>
          <w:bCs/>
          <w:color w:val="000000"/>
          <w:sz w:val="22"/>
          <w:szCs w:val="22"/>
        </w:rPr>
        <w:t xml:space="preserve">Metepec </w:t>
      </w:r>
      <w:r w:rsidR="006D150E" w:rsidRPr="00F05E10">
        <w:rPr>
          <w:rFonts w:ascii="Palatino Linotype" w:hAnsi="Palatino Linotype"/>
          <w:color w:val="000000"/>
          <w:sz w:val="22"/>
          <w:szCs w:val="22"/>
        </w:rPr>
        <w:t xml:space="preserve">y </w:t>
      </w:r>
      <w:r w:rsidRPr="00F05E10">
        <w:rPr>
          <w:rFonts w:ascii="Palatino Linotype" w:hAnsi="Palatino Linotype"/>
          <w:iCs/>
          <w:color w:val="000000"/>
          <w:sz w:val="22"/>
          <w:szCs w:val="22"/>
        </w:rPr>
        <w:t>al entregar</w:t>
      </w:r>
      <w:r w:rsidR="00572B88" w:rsidRPr="00F05E10">
        <w:rPr>
          <w:rFonts w:ascii="Palatino Linotype" w:hAnsi="Palatino Linotype"/>
          <w:iCs/>
          <w:color w:val="000000"/>
          <w:sz w:val="22"/>
          <w:szCs w:val="22"/>
        </w:rPr>
        <w:t xml:space="preserve"> </w:t>
      </w:r>
      <w:r w:rsidR="007260FF" w:rsidRPr="00F05E10">
        <w:rPr>
          <w:rFonts w:ascii="Palatino Linotype" w:hAnsi="Palatino Linotype"/>
          <w:iCs/>
          <w:color w:val="000000"/>
          <w:sz w:val="22"/>
          <w:szCs w:val="22"/>
        </w:rPr>
        <w:t>la información solicitada por el ciudadano</w:t>
      </w:r>
      <w:r w:rsidR="006B1585" w:rsidRPr="00F05E10">
        <w:rPr>
          <w:rFonts w:ascii="Palatino Linotype" w:hAnsi="Palatino Linotype"/>
          <w:iCs/>
          <w:color w:val="000000"/>
          <w:sz w:val="22"/>
          <w:szCs w:val="22"/>
        </w:rPr>
        <w:t xml:space="preserve">, </w:t>
      </w:r>
      <w:r w:rsidR="007260FF" w:rsidRPr="00F05E10">
        <w:rPr>
          <w:rFonts w:ascii="Palatino Linotype" w:hAnsi="Palatino Linotype"/>
          <w:iCs/>
          <w:color w:val="000000"/>
          <w:sz w:val="22"/>
          <w:szCs w:val="22"/>
        </w:rPr>
        <w:t xml:space="preserve">se estaría </w:t>
      </w:r>
      <w:r w:rsidRPr="00F05E10">
        <w:rPr>
          <w:rFonts w:ascii="Palatino Linotype" w:hAnsi="Palatino Linotype"/>
          <w:iCs/>
          <w:color w:val="000000"/>
          <w:sz w:val="22"/>
          <w:szCs w:val="22"/>
        </w:rPr>
        <w:t xml:space="preserve">dando información relativa al estado de fuerza, poniendo en riesgo la operatividad de la misma, ya que, suponiendo sin conceder, la delincuencia podría tomar ventaja con la divulgación de dicha información. </w:t>
      </w:r>
    </w:p>
    <w:p w14:paraId="2588CD11" w14:textId="77777777" w:rsidR="008D2E26" w:rsidRPr="00F05E10" w:rsidRDefault="008D2E26" w:rsidP="002B4CFF">
      <w:pPr>
        <w:spacing w:line="360" w:lineRule="auto"/>
        <w:contextualSpacing/>
        <w:jc w:val="both"/>
        <w:rPr>
          <w:rFonts w:ascii="Palatino Linotype" w:hAnsi="Palatino Linotype"/>
          <w:iCs/>
          <w:color w:val="000000"/>
          <w:sz w:val="22"/>
          <w:szCs w:val="22"/>
        </w:rPr>
      </w:pPr>
    </w:p>
    <w:p w14:paraId="0C2FC6E4" w14:textId="6328A579" w:rsidR="008D2E26" w:rsidRPr="00F05E10" w:rsidRDefault="00F51F44" w:rsidP="002B4CFF">
      <w:pPr>
        <w:spacing w:line="360" w:lineRule="auto"/>
        <w:contextualSpacing/>
        <w:jc w:val="both"/>
        <w:rPr>
          <w:rFonts w:ascii="Palatino Linotype" w:hAnsi="Palatino Linotype"/>
          <w:iCs/>
          <w:color w:val="000000"/>
          <w:sz w:val="22"/>
          <w:szCs w:val="22"/>
        </w:rPr>
      </w:pPr>
      <w:r w:rsidRPr="00F05E10">
        <w:rPr>
          <w:rFonts w:ascii="Palatino Linotype" w:hAnsi="Palatino Linotype"/>
          <w:iCs/>
          <w:color w:val="000000"/>
          <w:sz w:val="22"/>
          <w:szCs w:val="22"/>
        </w:rPr>
        <w:t>Es importante,</w:t>
      </w:r>
      <w:r w:rsidR="008D2E26" w:rsidRPr="00F05E10">
        <w:rPr>
          <w:rFonts w:ascii="Palatino Linotype" w:hAnsi="Palatino Linotype"/>
          <w:iCs/>
          <w:color w:val="000000"/>
          <w:sz w:val="22"/>
          <w:szCs w:val="22"/>
        </w:rPr>
        <w:t xml:space="preserve"> hacer alusión, además, al artículo 110, de la Ley General Sistema Nacional de Seguridad Pública, el cual establece que se deberá </w:t>
      </w:r>
      <w:r w:rsidR="008D2E26" w:rsidRPr="00F05E10">
        <w:rPr>
          <w:rFonts w:ascii="Palatino Linotype" w:hAnsi="Palatino Linotype"/>
          <w:b/>
          <w:iCs/>
          <w:color w:val="000000"/>
          <w:sz w:val="22"/>
          <w:szCs w:val="22"/>
          <w:u w:val="single"/>
        </w:rPr>
        <w:t>clasificar como reservada</w:t>
      </w:r>
      <w:r w:rsidR="008D2E26" w:rsidRPr="00F05E10">
        <w:rPr>
          <w:rFonts w:ascii="Palatino Linotype" w:hAnsi="Palatino Linotype"/>
          <w:iCs/>
          <w:color w:val="000000"/>
          <w:sz w:val="22"/>
          <w:szCs w:val="22"/>
        </w:rPr>
        <w:t xml:space="preserve"> la información que se contenga en la base de datos concerniente, entre otros, al personal de seguridad, el cual se transcribe para mayor referencia: </w:t>
      </w:r>
    </w:p>
    <w:p w14:paraId="1FEDD7C5" w14:textId="77777777" w:rsidR="008D2E26" w:rsidRPr="00F05E10" w:rsidRDefault="008D2E26" w:rsidP="002B4CFF">
      <w:pPr>
        <w:spacing w:line="360" w:lineRule="auto"/>
        <w:ind w:left="1134" w:right="1467"/>
        <w:jc w:val="both"/>
        <w:rPr>
          <w:rFonts w:ascii="Palatino Linotype" w:hAnsi="Palatino Linotype"/>
          <w:b/>
          <w:i/>
          <w:iCs/>
          <w:color w:val="000000"/>
          <w:sz w:val="22"/>
          <w:szCs w:val="22"/>
        </w:rPr>
      </w:pPr>
    </w:p>
    <w:p w14:paraId="027B6A3A" w14:textId="77777777" w:rsidR="008D2E26" w:rsidRPr="00F05E10" w:rsidRDefault="008D2E26" w:rsidP="00FB285F">
      <w:pPr>
        <w:ind w:left="1417" w:right="1468"/>
        <w:jc w:val="both"/>
        <w:rPr>
          <w:rFonts w:ascii="Palatino Linotype" w:hAnsi="Palatino Linotype"/>
          <w:i/>
          <w:iCs/>
          <w:color w:val="000000"/>
          <w:sz w:val="22"/>
          <w:szCs w:val="22"/>
        </w:rPr>
      </w:pPr>
      <w:r w:rsidRPr="00F05E10">
        <w:rPr>
          <w:rFonts w:ascii="Palatino Linotype" w:hAnsi="Palatino Linotype"/>
          <w:b/>
          <w:i/>
          <w:iCs/>
          <w:color w:val="000000"/>
          <w:sz w:val="22"/>
          <w:szCs w:val="22"/>
        </w:rPr>
        <w:lastRenderedPageBreak/>
        <w:t>Artículo 110.</w:t>
      </w:r>
      <w:r w:rsidRPr="00F05E10">
        <w:rPr>
          <w:rFonts w:ascii="Palatino Linotype" w:hAnsi="Palatino Linotype"/>
          <w:i/>
          <w:iCs/>
          <w:color w:val="000000"/>
          <w:sz w:val="22"/>
          <w:szCs w:val="22"/>
        </w:rPr>
        <w:t>- Los integrantes del Sistema están obligados a permitir la interconexión de sus Bases de Datos para compartir la información sobre Seguridad Pública con el Sistema Nacional de Información, en los términos de esta Ley y otras disposiciones jurídicas aplicables.</w:t>
      </w:r>
    </w:p>
    <w:p w14:paraId="53A6D563" w14:textId="77777777" w:rsidR="008D2E26" w:rsidRPr="00F05E10" w:rsidRDefault="008D2E26" w:rsidP="00FB285F">
      <w:pPr>
        <w:ind w:left="1417" w:right="1468"/>
        <w:jc w:val="both"/>
        <w:rPr>
          <w:rFonts w:ascii="Palatino Linotype" w:hAnsi="Palatino Linotype"/>
          <w:i/>
          <w:iCs/>
          <w:color w:val="000000"/>
          <w:sz w:val="22"/>
          <w:szCs w:val="22"/>
        </w:rPr>
      </w:pPr>
    </w:p>
    <w:p w14:paraId="42551826" w14:textId="77777777" w:rsidR="008D2E26" w:rsidRPr="00F05E10" w:rsidRDefault="008D2E26" w:rsidP="00FB285F">
      <w:pPr>
        <w:ind w:left="1417" w:right="1468"/>
        <w:jc w:val="both"/>
        <w:rPr>
          <w:rFonts w:ascii="Palatino Linotype" w:hAnsi="Palatino Linotype"/>
          <w:b/>
          <w:i/>
          <w:iCs/>
          <w:color w:val="000000"/>
          <w:sz w:val="22"/>
          <w:szCs w:val="22"/>
        </w:rPr>
      </w:pPr>
      <w:r w:rsidRPr="00F05E10">
        <w:rPr>
          <w:rFonts w:ascii="Palatino Linotype" w:hAnsi="Palatino Linotype"/>
          <w:i/>
          <w:iCs/>
          <w:color w:val="000000"/>
          <w:sz w:val="22"/>
          <w:szCs w:val="22"/>
        </w:rPr>
        <w:t xml:space="preserve">La información contenida en las Bases de Datos del Sistema Nacional de Información, podrá ser certificada por la autoridad respectiva y tendrá el valor probatorio que las disposiciones legales determinen. Se clasifica como reservada la información contenida en todas y cada una de las Bases de Datos del Sistema Nacional de Información, así como los Registros Nacionales y la información contenida en ellos, en materia de detenciones, información criminal, personal de seguridad pública, personal y equipo de los servicios de seguridad privada, armamento y equipo, vehículos, huellas dactilares, teléfonos celulares, medidas cautelares, soluciones alternas y formas de terminación anticipada, sentenciados y las demás necesarias para la operación del Sistema, </w:t>
      </w:r>
      <w:r w:rsidRPr="00F05E10">
        <w:rPr>
          <w:rFonts w:ascii="Palatino Linotype" w:hAnsi="Palatino Linotype"/>
          <w:b/>
          <w:i/>
          <w:iCs/>
          <w:color w:val="000000"/>
          <w:sz w:val="22"/>
          <w:szCs w:val="22"/>
        </w:rPr>
        <w:t>[cuya consulta es exclusiva de las instituciones de Seguridad Pública que estén facultadas en cada caso, a través de los servidores públicos que cada institución designe, por lo que el público no tendrá acceso a la información que en ellos se contenga].</w:t>
      </w:r>
    </w:p>
    <w:p w14:paraId="558C4AD6" w14:textId="77777777" w:rsidR="008D2E26" w:rsidRPr="00F05E10" w:rsidRDefault="008D2E26" w:rsidP="002B4CFF">
      <w:pPr>
        <w:spacing w:line="360" w:lineRule="auto"/>
        <w:ind w:left="1134" w:right="1467"/>
        <w:jc w:val="both"/>
        <w:rPr>
          <w:rFonts w:ascii="Palatino Linotype" w:hAnsi="Palatino Linotype"/>
          <w:b/>
          <w:i/>
          <w:iCs/>
          <w:color w:val="000000"/>
          <w:sz w:val="22"/>
          <w:szCs w:val="22"/>
        </w:rPr>
      </w:pPr>
    </w:p>
    <w:p w14:paraId="021FD634" w14:textId="4247EB4F" w:rsidR="008D2E26" w:rsidRPr="00F05E10" w:rsidRDefault="00AE47F4" w:rsidP="002B4CFF">
      <w:pPr>
        <w:spacing w:line="360" w:lineRule="auto"/>
        <w:jc w:val="both"/>
        <w:rPr>
          <w:rFonts w:ascii="Palatino Linotype" w:hAnsi="Palatino Linotype"/>
          <w:color w:val="000000"/>
          <w:sz w:val="22"/>
          <w:szCs w:val="22"/>
        </w:rPr>
      </w:pPr>
      <w:r w:rsidRPr="00F05E10">
        <w:rPr>
          <w:rFonts w:ascii="Palatino Linotype" w:hAnsi="Palatino Linotype"/>
          <w:color w:val="000000"/>
          <w:sz w:val="22"/>
          <w:szCs w:val="22"/>
        </w:rPr>
        <w:t xml:space="preserve">Criterio </w:t>
      </w:r>
      <w:r w:rsidR="008D2E26" w:rsidRPr="00F05E10">
        <w:rPr>
          <w:rFonts w:ascii="Palatino Linotype" w:hAnsi="Palatino Linotype"/>
          <w:color w:val="000000"/>
          <w:sz w:val="22"/>
          <w:szCs w:val="22"/>
        </w:rPr>
        <w:t>que armoniza con el numeral 113 de la Ley General de Transparencia en sus fracciones I y V, las cuales señalan:</w:t>
      </w:r>
    </w:p>
    <w:p w14:paraId="1A692FEE" w14:textId="77777777" w:rsidR="008D2E26" w:rsidRPr="00F05E10" w:rsidRDefault="008D2E26" w:rsidP="002B4CFF">
      <w:pPr>
        <w:spacing w:line="360" w:lineRule="auto"/>
        <w:jc w:val="both"/>
        <w:rPr>
          <w:rFonts w:ascii="Palatino Linotype" w:hAnsi="Palatino Linotype"/>
          <w:color w:val="000000"/>
          <w:sz w:val="22"/>
          <w:szCs w:val="22"/>
        </w:rPr>
      </w:pPr>
    </w:p>
    <w:p w14:paraId="5060894A" w14:textId="77777777" w:rsidR="008D2E26" w:rsidRPr="00F05E10" w:rsidRDefault="008D2E26" w:rsidP="002B4CFF">
      <w:pPr>
        <w:spacing w:line="360" w:lineRule="auto"/>
        <w:ind w:left="1417" w:right="1468"/>
        <w:jc w:val="both"/>
        <w:rPr>
          <w:rFonts w:ascii="Palatino Linotype" w:hAnsi="Palatino Linotype" w:cs="Arial"/>
          <w:i/>
          <w:color w:val="000000"/>
          <w:sz w:val="22"/>
          <w:szCs w:val="22"/>
          <w:lang w:val="es-MX" w:eastAsia="es-MX"/>
        </w:rPr>
      </w:pPr>
      <w:r w:rsidRPr="00F05E10">
        <w:rPr>
          <w:rFonts w:ascii="Palatino Linotype" w:hAnsi="Palatino Linotype" w:cs="Arial"/>
          <w:i/>
          <w:color w:val="000000"/>
          <w:sz w:val="22"/>
          <w:szCs w:val="22"/>
          <w:lang w:val="es-MX" w:eastAsia="es-MX"/>
        </w:rPr>
        <w:t>“La información reservada podrá clasificarse aquella cuya publicación: </w:t>
      </w:r>
    </w:p>
    <w:p w14:paraId="227FC5D5" w14:textId="77777777" w:rsidR="008D2E26" w:rsidRPr="00F05E10" w:rsidRDefault="008D2E26" w:rsidP="002B4CFF">
      <w:pPr>
        <w:spacing w:line="360" w:lineRule="auto"/>
        <w:ind w:left="1417" w:right="1468"/>
        <w:jc w:val="both"/>
        <w:rPr>
          <w:rFonts w:ascii="Palatino Linotype" w:hAnsi="Palatino Linotype" w:cs="Arial"/>
          <w:i/>
          <w:color w:val="000000"/>
          <w:sz w:val="22"/>
          <w:szCs w:val="22"/>
          <w:lang w:val="es-MX" w:eastAsia="es-MX"/>
        </w:rPr>
      </w:pPr>
      <w:r w:rsidRPr="00F05E10">
        <w:rPr>
          <w:rFonts w:ascii="Palatino Linotype" w:hAnsi="Palatino Linotype"/>
          <w:i/>
          <w:sz w:val="22"/>
          <w:szCs w:val="22"/>
          <w:lang w:val="es-MX" w:eastAsia="es-MX"/>
        </w:rPr>
        <w:br/>
      </w:r>
      <w:r w:rsidRPr="00F05E10">
        <w:rPr>
          <w:rFonts w:ascii="Palatino Linotype" w:hAnsi="Palatino Linotype" w:cs="Arial"/>
          <w:b/>
          <w:i/>
          <w:color w:val="000000"/>
          <w:sz w:val="22"/>
          <w:szCs w:val="22"/>
          <w:lang w:val="es-MX" w:eastAsia="es-MX"/>
        </w:rPr>
        <w:t>I.</w:t>
      </w:r>
      <w:r w:rsidRPr="00F05E10">
        <w:rPr>
          <w:rFonts w:ascii="Palatino Linotype" w:hAnsi="Palatino Linotype" w:cs="Arial"/>
          <w:i/>
          <w:color w:val="000000"/>
          <w:sz w:val="22"/>
          <w:szCs w:val="22"/>
          <w:lang w:val="es-MX" w:eastAsia="es-MX"/>
        </w:rPr>
        <w:t xml:space="preserve"> Comprometa la </w:t>
      </w:r>
      <w:r w:rsidRPr="00F05E10">
        <w:rPr>
          <w:rFonts w:ascii="Palatino Linotype" w:hAnsi="Palatino Linotype" w:cs="Arial"/>
          <w:b/>
          <w:bCs/>
          <w:i/>
          <w:color w:val="000000"/>
          <w:sz w:val="22"/>
          <w:szCs w:val="22"/>
          <w:u w:val="single"/>
          <w:lang w:val="es-MX" w:eastAsia="es-MX"/>
        </w:rPr>
        <w:t>Seguridad Nacional, la Seguridad Pública</w:t>
      </w:r>
      <w:r w:rsidRPr="00F05E10">
        <w:rPr>
          <w:rFonts w:ascii="Palatino Linotype" w:hAnsi="Palatino Linotype" w:cs="Arial"/>
          <w:i/>
          <w:color w:val="000000"/>
          <w:sz w:val="22"/>
          <w:szCs w:val="22"/>
          <w:lang w:val="es-MX" w:eastAsia="es-MX"/>
        </w:rPr>
        <w:t xml:space="preserve"> con la defensa Nacional…</w:t>
      </w:r>
    </w:p>
    <w:p w14:paraId="1AD55014" w14:textId="77777777" w:rsidR="008D2E26" w:rsidRPr="00F05E10" w:rsidRDefault="008D2E26" w:rsidP="002B4CFF">
      <w:pPr>
        <w:spacing w:line="360" w:lineRule="auto"/>
        <w:ind w:left="1417" w:right="1468"/>
        <w:jc w:val="both"/>
        <w:textAlignment w:val="baseline"/>
        <w:rPr>
          <w:rFonts w:ascii="Palatino Linotype" w:hAnsi="Palatino Linotype" w:cs="Arial"/>
          <w:b/>
          <w:i/>
          <w:color w:val="000000"/>
          <w:sz w:val="22"/>
          <w:szCs w:val="22"/>
          <w:lang w:val="es-MX" w:eastAsia="es-MX"/>
        </w:rPr>
      </w:pPr>
      <w:r w:rsidRPr="00F05E10">
        <w:rPr>
          <w:rFonts w:ascii="Palatino Linotype" w:hAnsi="Palatino Linotype" w:cs="Arial"/>
          <w:b/>
          <w:i/>
          <w:color w:val="000000"/>
          <w:sz w:val="22"/>
          <w:szCs w:val="22"/>
          <w:lang w:val="es-MX" w:eastAsia="es-MX"/>
        </w:rPr>
        <w:t xml:space="preserve">V. Pueda poner en riesgo la vida, seguridad o salud de una persona física.” </w:t>
      </w:r>
    </w:p>
    <w:p w14:paraId="046DBEA0" w14:textId="77777777" w:rsidR="008D2E26" w:rsidRPr="00F05E10" w:rsidRDefault="008D2E26" w:rsidP="002B4CFF">
      <w:pPr>
        <w:spacing w:line="360" w:lineRule="auto"/>
        <w:ind w:left="1417" w:right="1468"/>
        <w:jc w:val="both"/>
        <w:textAlignment w:val="baseline"/>
        <w:rPr>
          <w:rFonts w:ascii="Palatino Linotype" w:hAnsi="Palatino Linotype" w:cs="Arial"/>
          <w:b/>
          <w:i/>
          <w:color w:val="000000"/>
          <w:sz w:val="22"/>
          <w:szCs w:val="22"/>
          <w:lang w:val="es-MX" w:eastAsia="es-MX"/>
        </w:rPr>
      </w:pPr>
    </w:p>
    <w:p w14:paraId="017C8407" w14:textId="55B6B733" w:rsidR="008D2E26" w:rsidRPr="00F05E10" w:rsidRDefault="00AE47F4" w:rsidP="00514E01">
      <w:pPr>
        <w:autoSpaceDE w:val="0"/>
        <w:autoSpaceDN w:val="0"/>
        <w:adjustRightInd w:val="0"/>
        <w:spacing w:line="360" w:lineRule="auto"/>
        <w:ind w:left="708" w:right="49" w:hanging="708"/>
        <w:contextualSpacing/>
        <w:jc w:val="both"/>
        <w:rPr>
          <w:rFonts w:ascii="Palatino Linotype" w:hAnsi="Palatino Linotype"/>
          <w:color w:val="000000"/>
          <w:sz w:val="22"/>
          <w:szCs w:val="22"/>
        </w:rPr>
      </w:pPr>
      <w:r w:rsidRPr="00F05E10">
        <w:rPr>
          <w:rFonts w:ascii="Palatino Linotype" w:hAnsi="Palatino Linotype"/>
          <w:color w:val="000000"/>
          <w:sz w:val="22"/>
          <w:szCs w:val="22"/>
        </w:rPr>
        <w:t xml:space="preserve">En ese tenor, </w:t>
      </w:r>
      <w:r w:rsidR="008D2E26" w:rsidRPr="00F05E10">
        <w:rPr>
          <w:rFonts w:ascii="Palatino Linotype" w:hAnsi="Palatino Linotype"/>
          <w:color w:val="000000"/>
          <w:sz w:val="22"/>
          <w:szCs w:val="22"/>
        </w:rPr>
        <w:t>la suscrita considera que, para proteger cabalmente a los elementos</w:t>
      </w:r>
      <w:r w:rsidR="00F51F44" w:rsidRPr="00F05E10">
        <w:rPr>
          <w:rFonts w:ascii="Palatino Linotype" w:hAnsi="Palatino Linotype"/>
          <w:color w:val="000000"/>
          <w:sz w:val="22"/>
          <w:szCs w:val="22"/>
        </w:rPr>
        <w:t xml:space="preserve"> sustantivos/operativos</w:t>
      </w:r>
      <w:r w:rsidR="008D2E26" w:rsidRPr="00F05E10">
        <w:rPr>
          <w:rFonts w:ascii="Palatino Linotype" w:hAnsi="Palatino Linotype"/>
          <w:color w:val="000000"/>
          <w:sz w:val="22"/>
          <w:szCs w:val="22"/>
        </w:rPr>
        <w:t xml:space="preserve"> de dicha área, no solo deben resguardarse los datos relativos a sus nombres, sino también los </w:t>
      </w:r>
      <w:r w:rsidR="008D2E26" w:rsidRPr="00F05E10">
        <w:rPr>
          <w:rFonts w:ascii="Palatino Linotype" w:hAnsi="Palatino Linotype"/>
          <w:color w:val="000000"/>
          <w:sz w:val="22"/>
          <w:szCs w:val="22"/>
        </w:rPr>
        <w:lastRenderedPageBreak/>
        <w:t xml:space="preserve">relativos a sus </w:t>
      </w:r>
      <w:r w:rsidR="008D2E26" w:rsidRPr="00F05E10">
        <w:rPr>
          <w:rFonts w:ascii="Palatino Linotype" w:hAnsi="Palatino Linotype"/>
          <w:b/>
          <w:color w:val="000000"/>
          <w:sz w:val="22"/>
          <w:szCs w:val="22"/>
          <w:u w:val="single"/>
        </w:rPr>
        <w:t>cargos y adscripciones</w:t>
      </w:r>
      <w:r w:rsidR="008D2E26" w:rsidRPr="00F05E10">
        <w:rPr>
          <w:rFonts w:ascii="Palatino Linotype" w:hAnsi="Palatino Linotype"/>
          <w:color w:val="000000"/>
          <w:sz w:val="22"/>
          <w:szCs w:val="22"/>
        </w:rPr>
        <w:t xml:space="preserve">, toda vez que se trata de personal </w:t>
      </w:r>
      <w:r w:rsidR="00F51F44" w:rsidRPr="00F05E10">
        <w:rPr>
          <w:rFonts w:ascii="Palatino Linotype" w:hAnsi="Palatino Linotype"/>
          <w:color w:val="000000"/>
          <w:sz w:val="22"/>
          <w:szCs w:val="22"/>
        </w:rPr>
        <w:t xml:space="preserve">sustantivo/operativo </w:t>
      </w:r>
      <w:r w:rsidR="008D2E26" w:rsidRPr="00F05E10">
        <w:rPr>
          <w:rFonts w:ascii="Palatino Linotype" w:hAnsi="Palatino Linotype"/>
          <w:color w:val="000000"/>
          <w:sz w:val="22"/>
          <w:szCs w:val="22"/>
        </w:rPr>
        <w:t>cuyas funciones van encaminadas a resguardar la Seguridad Pública.</w:t>
      </w:r>
      <w:bookmarkStart w:id="2" w:name="_GoBack"/>
      <w:bookmarkEnd w:id="2"/>
    </w:p>
    <w:p w14:paraId="20E1A329" w14:textId="77777777" w:rsidR="008D2E26" w:rsidRPr="00F05E10" w:rsidRDefault="008D2E26" w:rsidP="002B4CFF">
      <w:pPr>
        <w:autoSpaceDE w:val="0"/>
        <w:autoSpaceDN w:val="0"/>
        <w:adjustRightInd w:val="0"/>
        <w:spacing w:line="360" w:lineRule="auto"/>
        <w:ind w:right="49"/>
        <w:contextualSpacing/>
        <w:jc w:val="both"/>
        <w:rPr>
          <w:rFonts w:ascii="Palatino Linotype" w:hAnsi="Palatino Linotype"/>
          <w:color w:val="000000"/>
          <w:sz w:val="22"/>
          <w:szCs w:val="22"/>
        </w:rPr>
      </w:pPr>
    </w:p>
    <w:p w14:paraId="0B3D3297" w14:textId="720FCD6C" w:rsidR="008D2E26" w:rsidRPr="00F05E10" w:rsidRDefault="008D2E26" w:rsidP="002B4CFF">
      <w:pPr>
        <w:autoSpaceDE w:val="0"/>
        <w:autoSpaceDN w:val="0"/>
        <w:adjustRightInd w:val="0"/>
        <w:spacing w:line="360" w:lineRule="auto"/>
        <w:ind w:right="49"/>
        <w:contextualSpacing/>
        <w:jc w:val="both"/>
        <w:rPr>
          <w:rFonts w:ascii="Palatino Linotype" w:hAnsi="Palatino Linotype"/>
          <w:color w:val="000000"/>
          <w:sz w:val="22"/>
          <w:szCs w:val="22"/>
        </w:rPr>
      </w:pPr>
      <w:r w:rsidRPr="00F05E10">
        <w:rPr>
          <w:rFonts w:ascii="Palatino Linotype" w:hAnsi="Palatino Linotype"/>
          <w:color w:val="000000"/>
          <w:sz w:val="22"/>
          <w:szCs w:val="22"/>
        </w:rPr>
        <w:t xml:space="preserve">Es por ello, que como lo </w:t>
      </w:r>
      <w:r w:rsidR="00E601D1" w:rsidRPr="00F05E10">
        <w:rPr>
          <w:rFonts w:ascii="Palatino Linotype" w:hAnsi="Palatino Linotype"/>
          <w:color w:val="000000"/>
          <w:sz w:val="22"/>
          <w:szCs w:val="22"/>
        </w:rPr>
        <w:t xml:space="preserve">he </w:t>
      </w:r>
      <w:r w:rsidRPr="00F05E10">
        <w:rPr>
          <w:rFonts w:ascii="Palatino Linotype" w:hAnsi="Palatino Linotype"/>
          <w:color w:val="000000"/>
          <w:sz w:val="22"/>
          <w:szCs w:val="22"/>
        </w:rPr>
        <w:t>señalado</w:t>
      </w:r>
      <w:r w:rsidR="00AE47F4" w:rsidRPr="00F05E10">
        <w:rPr>
          <w:rFonts w:ascii="Palatino Linotype" w:hAnsi="Palatino Linotype"/>
          <w:color w:val="000000"/>
          <w:sz w:val="22"/>
          <w:szCs w:val="22"/>
        </w:rPr>
        <w:t xml:space="preserve"> en </w:t>
      </w:r>
      <w:r w:rsidR="00E601D1" w:rsidRPr="00F05E10">
        <w:rPr>
          <w:rFonts w:ascii="Palatino Linotype" w:hAnsi="Palatino Linotype"/>
          <w:color w:val="000000"/>
          <w:sz w:val="22"/>
          <w:szCs w:val="22"/>
        </w:rPr>
        <w:t xml:space="preserve">anteriores votos </w:t>
      </w:r>
      <w:r w:rsidR="008C4E4A" w:rsidRPr="00F05E10">
        <w:rPr>
          <w:rFonts w:ascii="Palatino Linotype" w:hAnsi="Palatino Linotype"/>
          <w:color w:val="000000"/>
          <w:sz w:val="22"/>
          <w:szCs w:val="22"/>
        </w:rPr>
        <w:t>disidentes</w:t>
      </w:r>
      <w:r w:rsidR="00E601D1" w:rsidRPr="00F05E10">
        <w:rPr>
          <w:rFonts w:ascii="Palatino Linotype" w:hAnsi="Palatino Linotype"/>
          <w:color w:val="000000"/>
          <w:sz w:val="22"/>
          <w:szCs w:val="22"/>
        </w:rPr>
        <w:t xml:space="preserve"> </w:t>
      </w:r>
      <w:r w:rsidR="00AE47F4" w:rsidRPr="00F05E10">
        <w:rPr>
          <w:rFonts w:ascii="Palatino Linotype" w:hAnsi="Palatino Linotype"/>
          <w:color w:val="000000"/>
          <w:sz w:val="22"/>
          <w:szCs w:val="22"/>
        </w:rPr>
        <w:t xml:space="preserve">y que </w:t>
      </w:r>
      <w:r w:rsidRPr="00F05E10">
        <w:rPr>
          <w:rFonts w:ascii="Palatino Linotype" w:hAnsi="Palatino Linotype"/>
          <w:color w:val="000000"/>
          <w:sz w:val="22"/>
          <w:szCs w:val="22"/>
        </w:rPr>
        <w:t>la misma Ley de Transparencia</w:t>
      </w:r>
      <w:r w:rsidR="00F51F44" w:rsidRPr="00F05E10">
        <w:rPr>
          <w:rFonts w:ascii="Palatino Linotype" w:hAnsi="Palatino Linotype"/>
          <w:color w:val="000000"/>
          <w:sz w:val="22"/>
          <w:szCs w:val="22"/>
        </w:rPr>
        <w:t xml:space="preserve"> y Acceso a la Información Pública del Estado de México y Municipios,</w:t>
      </w:r>
      <w:r w:rsidRPr="00F05E10">
        <w:rPr>
          <w:rFonts w:ascii="Palatino Linotype" w:hAnsi="Palatino Linotype"/>
          <w:color w:val="000000"/>
          <w:sz w:val="22"/>
          <w:szCs w:val="22"/>
        </w:rPr>
        <w:t xml:space="preserve"> contempla la excepción particular en el caso de </w:t>
      </w:r>
      <w:r w:rsidRPr="00F05E10">
        <w:rPr>
          <w:rFonts w:ascii="Palatino Linotype" w:hAnsi="Palatino Linotype"/>
          <w:b/>
          <w:i/>
          <w:color w:val="000000"/>
          <w:sz w:val="22"/>
          <w:szCs w:val="22"/>
        </w:rPr>
        <w:t>Seguridad Pública</w:t>
      </w:r>
      <w:r w:rsidRPr="00F05E10">
        <w:rPr>
          <w:rFonts w:ascii="Palatino Linotype" w:hAnsi="Palatino Linotype"/>
          <w:color w:val="000000"/>
          <w:sz w:val="22"/>
          <w:szCs w:val="22"/>
        </w:rPr>
        <w:t xml:space="preserve"> y dado que estos elementos </w:t>
      </w:r>
      <w:r w:rsidR="00AE47F4" w:rsidRPr="00F05E10">
        <w:rPr>
          <w:rFonts w:ascii="Palatino Linotype" w:hAnsi="Palatino Linotype"/>
          <w:color w:val="000000"/>
          <w:sz w:val="22"/>
          <w:szCs w:val="22"/>
        </w:rPr>
        <w:t>pertenecen a ese rubro</w:t>
      </w:r>
      <w:r w:rsidRPr="00F05E10">
        <w:rPr>
          <w:rFonts w:ascii="Palatino Linotype" w:hAnsi="Palatino Linotype"/>
          <w:color w:val="000000"/>
          <w:sz w:val="22"/>
          <w:szCs w:val="22"/>
        </w:rPr>
        <w:t xml:space="preserve">, </w:t>
      </w:r>
      <w:r w:rsidR="00AE47F4" w:rsidRPr="00F05E10">
        <w:rPr>
          <w:rFonts w:ascii="Palatino Linotype" w:hAnsi="Palatino Linotype"/>
          <w:color w:val="000000"/>
          <w:sz w:val="22"/>
          <w:szCs w:val="22"/>
        </w:rPr>
        <w:t xml:space="preserve">y </w:t>
      </w:r>
      <w:r w:rsidRPr="00F05E10">
        <w:rPr>
          <w:rFonts w:ascii="Palatino Linotype" w:hAnsi="Palatino Linotype"/>
          <w:color w:val="000000"/>
          <w:sz w:val="22"/>
          <w:szCs w:val="22"/>
        </w:rPr>
        <w:t>son parte fundamental para el debido ejercicio de las obligaciones del Estado en cualquiera de sus tres niveles de gobierno</w:t>
      </w:r>
      <w:r w:rsidR="00AE47F4" w:rsidRPr="00F05E10">
        <w:rPr>
          <w:rFonts w:ascii="Palatino Linotype" w:hAnsi="Palatino Linotype"/>
          <w:color w:val="000000"/>
          <w:sz w:val="22"/>
          <w:szCs w:val="22"/>
        </w:rPr>
        <w:t>, es importante reservar dicha información.</w:t>
      </w:r>
    </w:p>
    <w:p w14:paraId="45CA8FE7" w14:textId="77777777" w:rsidR="008D2E26" w:rsidRPr="00F05E10" w:rsidRDefault="008D2E26" w:rsidP="002B4CFF">
      <w:pPr>
        <w:autoSpaceDE w:val="0"/>
        <w:autoSpaceDN w:val="0"/>
        <w:adjustRightInd w:val="0"/>
        <w:spacing w:line="360" w:lineRule="auto"/>
        <w:ind w:right="49"/>
        <w:contextualSpacing/>
        <w:jc w:val="both"/>
        <w:rPr>
          <w:rFonts w:ascii="Palatino Linotype" w:hAnsi="Palatino Linotype"/>
          <w:color w:val="000000"/>
          <w:sz w:val="22"/>
          <w:szCs w:val="22"/>
        </w:rPr>
      </w:pPr>
    </w:p>
    <w:p w14:paraId="06FF663A" w14:textId="04089ED4" w:rsidR="008D2E26" w:rsidRPr="00F05E10" w:rsidRDefault="00AE47F4" w:rsidP="002B4CFF">
      <w:pPr>
        <w:autoSpaceDE w:val="0"/>
        <w:autoSpaceDN w:val="0"/>
        <w:adjustRightInd w:val="0"/>
        <w:spacing w:line="360" w:lineRule="auto"/>
        <w:ind w:right="49"/>
        <w:contextualSpacing/>
        <w:jc w:val="both"/>
        <w:rPr>
          <w:rFonts w:ascii="Palatino Linotype" w:hAnsi="Palatino Linotype"/>
          <w:color w:val="000000"/>
          <w:sz w:val="22"/>
          <w:szCs w:val="22"/>
        </w:rPr>
      </w:pPr>
      <w:r w:rsidRPr="00F05E10">
        <w:rPr>
          <w:rFonts w:ascii="Palatino Linotype" w:hAnsi="Palatino Linotype"/>
          <w:color w:val="000000"/>
          <w:sz w:val="22"/>
          <w:szCs w:val="22"/>
        </w:rPr>
        <w:t>Ahora bien, l</w:t>
      </w:r>
      <w:r w:rsidR="008D2E26" w:rsidRPr="00F05E10">
        <w:rPr>
          <w:rFonts w:ascii="Palatino Linotype" w:hAnsi="Palatino Linotype"/>
          <w:color w:val="000000"/>
          <w:sz w:val="22"/>
          <w:szCs w:val="22"/>
        </w:rPr>
        <w:t xml:space="preserve">a Suprema Corte de Justicia de la Nación se ha pronunciado, estableciendo que es jurídicamente correcto hacer restricciones al derecho de Acceso a la Información cuando estas persiguen un fin constitucionalmente válido, como se puede apreciar en la siguiente tesis publicada en el Semanario Judicial de la Federación y su Gaceta, Novena Época, Tomo XI, abril de 2000, página 74; que cuenta con el siguiente rubro: </w:t>
      </w:r>
      <w:r w:rsidR="008D2E26" w:rsidRPr="00F05E10">
        <w:rPr>
          <w:rFonts w:ascii="Palatino Linotype" w:hAnsi="Palatino Linotype"/>
          <w:b/>
          <w:i/>
          <w:color w:val="000000"/>
          <w:sz w:val="22"/>
          <w:szCs w:val="22"/>
          <w:u w:val="single"/>
        </w:rPr>
        <w:t>“DERECHO A LA INFORMACIÓN. SU EJERCICIO SE ENCUENTRA LIMITADO TANTO POR LOS INTERESES NACIONALES Y DE LA SOCIEDAD, COMO POR LOS DERECHOS DE TERCEROS</w:t>
      </w:r>
      <w:r w:rsidR="008D2E26" w:rsidRPr="00F05E10">
        <w:rPr>
          <w:rFonts w:ascii="Palatino Linotype" w:hAnsi="Palatino Linotype"/>
          <w:color w:val="000000"/>
          <w:sz w:val="22"/>
          <w:szCs w:val="22"/>
        </w:rPr>
        <w:t xml:space="preserve">, la cual señala: </w:t>
      </w:r>
    </w:p>
    <w:p w14:paraId="0F017E03" w14:textId="77777777" w:rsidR="008D2E26" w:rsidRPr="00F05E10" w:rsidRDefault="008D2E26" w:rsidP="002B4CFF">
      <w:pPr>
        <w:autoSpaceDE w:val="0"/>
        <w:autoSpaceDN w:val="0"/>
        <w:adjustRightInd w:val="0"/>
        <w:spacing w:line="360" w:lineRule="auto"/>
        <w:ind w:right="49"/>
        <w:contextualSpacing/>
        <w:jc w:val="both"/>
        <w:rPr>
          <w:rFonts w:ascii="Palatino Linotype" w:hAnsi="Palatino Linotype"/>
          <w:color w:val="000000"/>
          <w:sz w:val="22"/>
          <w:szCs w:val="22"/>
        </w:rPr>
      </w:pPr>
    </w:p>
    <w:p w14:paraId="474C02BF" w14:textId="77777777" w:rsidR="008D2E26" w:rsidRPr="00F05E10" w:rsidRDefault="008D2E26" w:rsidP="00FB285F">
      <w:pPr>
        <w:autoSpaceDE w:val="0"/>
        <w:autoSpaceDN w:val="0"/>
        <w:adjustRightInd w:val="0"/>
        <w:ind w:left="1417" w:right="1468"/>
        <w:contextualSpacing/>
        <w:jc w:val="both"/>
        <w:rPr>
          <w:rFonts w:ascii="Palatino Linotype" w:hAnsi="Palatino Linotype"/>
          <w:color w:val="000000"/>
          <w:sz w:val="22"/>
          <w:szCs w:val="22"/>
        </w:rPr>
      </w:pPr>
      <w:r w:rsidRPr="00F05E10">
        <w:rPr>
          <w:rFonts w:ascii="Palatino Linotype" w:hAnsi="Palatino Linotype"/>
          <w:b/>
          <w:i/>
          <w:color w:val="000000"/>
          <w:sz w:val="22"/>
          <w:szCs w:val="22"/>
        </w:rPr>
        <w:t>El ejercicio del derecho a la información no es irrestricto, sino que tiene límites que se sustentan en la protección de la seguridad nacional y en el respeto a los intereses de la sociedad y a los derechos de los gobernados, en atención a la materia de que se trat</w:t>
      </w:r>
      <w:r w:rsidRPr="00F05E10">
        <w:rPr>
          <w:rFonts w:ascii="Palatino Linotype" w:hAnsi="Palatino Linotype"/>
          <w:i/>
          <w:color w:val="000000"/>
          <w:sz w:val="22"/>
          <w:szCs w:val="22"/>
        </w:rPr>
        <w:t xml:space="preserve">e. En ese sentido, el citado precepto, al remitir a diversas normas ordinarias que establezcan restricciones a la información, no viola la garantía de acceso a la información contenida en el artículo 6o. de la Constitución Política de los Estados Unidos Mexicanos, porque </w:t>
      </w:r>
      <w:r w:rsidRPr="00F05E10">
        <w:rPr>
          <w:rFonts w:ascii="Palatino Linotype" w:hAnsi="Palatino Linotype"/>
          <w:b/>
          <w:i/>
          <w:color w:val="000000"/>
          <w:sz w:val="22"/>
          <w:szCs w:val="22"/>
        </w:rPr>
        <w:t xml:space="preserve">es jurídicamente adecuado que en las leyes reguladoras de cada materia, 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w:t>
      </w:r>
      <w:r w:rsidRPr="00F05E10">
        <w:rPr>
          <w:rFonts w:ascii="Palatino Linotype" w:hAnsi="Palatino Linotype"/>
          <w:b/>
          <w:i/>
          <w:color w:val="000000"/>
          <w:sz w:val="22"/>
          <w:szCs w:val="22"/>
        </w:rPr>
        <w:lastRenderedPageBreak/>
        <w:t>jurídico a proteger</w:t>
      </w:r>
      <w:r w:rsidRPr="00F05E10">
        <w:rPr>
          <w:rFonts w:ascii="Palatino Linotype" w:hAnsi="Palatino Linotype"/>
          <w:i/>
          <w:color w:val="000000"/>
          <w:sz w:val="22"/>
          <w:szCs w:val="22"/>
        </w:rPr>
        <w:t>, es decir, que exista proporcionalidad y congruencia entre el derecho fundamental de que se trata y la razón que motive la restricción legislativa correspondiente, la cual debe ser adecuada y necesaria para alcanzar el fin perseguido, de manera que las ventajas obtenidas con la reserva compensen el sacrificio que ésta implique para los titulares de la garantía individual mencionada o para la sociedad en general</w:t>
      </w:r>
      <w:r w:rsidRPr="00F05E10">
        <w:rPr>
          <w:rFonts w:ascii="Palatino Linotype" w:hAnsi="Palatino Linotype"/>
          <w:color w:val="000000"/>
          <w:sz w:val="22"/>
          <w:szCs w:val="22"/>
        </w:rPr>
        <w:t>.”</w:t>
      </w:r>
    </w:p>
    <w:p w14:paraId="4A122211" w14:textId="77777777" w:rsidR="008D2E26" w:rsidRPr="00F05E10" w:rsidRDefault="008D2E26" w:rsidP="002B4CFF">
      <w:pPr>
        <w:autoSpaceDE w:val="0"/>
        <w:autoSpaceDN w:val="0"/>
        <w:adjustRightInd w:val="0"/>
        <w:spacing w:line="360" w:lineRule="auto"/>
        <w:ind w:left="1417" w:right="1467"/>
        <w:contextualSpacing/>
        <w:jc w:val="both"/>
        <w:rPr>
          <w:rFonts w:ascii="Palatino Linotype" w:hAnsi="Palatino Linotype"/>
          <w:color w:val="000000"/>
          <w:sz w:val="22"/>
          <w:szCs w:val="22"/>
        </w:rPr>
      </w:pPr>
      <w:r w:rsidRPr="00F05E10">
        <w:rPr>
          <w:rFonts w:ascii="Palatino Linotype" w:hAnsi="Palatino Linotype"/>
          <w:i/>
          <w:color w:val="000000"/>
          <w:sz w:val="22"/>
          <w:szCs w:val="22"/>
        </w:rPr>
        <w:t>(Énfasis añadido)</w:t>
      </w:r>
    </w:p>
    <w:p w14:paraId="34B1C75C" w14:textId="77777777" w:rsidR="008D2E26" w:rsidRPr="00F05E10" w:rsidRDefault="008D2E26" w:rsidP="002B4CFF">
      <w:pPr>
        <w:autoSpaceDE w:val="0"/>
        <w:autoSpaceDN w:val="0"/>
        <w:adjustRightInd w:val="0"/>
        <w:spacing w:line="360" w:lineRule="auto"/>
        <w:ind w:right="49"/>
        <w:contextualSpacing/>
        <w:jc w:val="both"/>
        <w:rPr>
          <w:rFonts w:ascii="Palatino Linotype" w:hAnsi="Palatino Linotype"/>
          <w:color w:val="000000"/>
          <w:sz w:val="22"/>
          <w:szCs w:val="22"/>
        </w:rPr>
      </w:pPr>
    </w:p>
    <w:p w14:paraId="2339DE74" w14:textId="02FF34A7" w:rsidR="008D2E26" w:rsidRPr="00F05E10" w:rsidRDefault="00AB5945" w:rsidP="002B4CFF">
      <w:pPr>
        <w:autoSpaceDE w:val="0"/>
        <w:autoSpaceDN w:val="0"/>
        <w:adjustRightInd w:val="0"/>
        <w:spacing w:line="360" w:lineRule="auto"/>
        <w:ind w:right="49"/>
        <w:contextualSpacing/>
        <w:jc w:val="both"/>
        <w:rPr>
          <w:rFonts w:ascii="Palatino Linotype" w:hAnsi="Palatino Linotype"/>
          <w:color w:val="000000"/>
          <w:sz w:val="22"/>
          <w:szCs w:val="22"/>
        </w:rPr>
      </w:pPr>
      <w:r w:rsidRPr="00F05E10">
        <w:rPr>
          <w:rFonts w:ascii="Palatino Linotype" w:hAnsi="Palatino Linotype"/>
          <w:color w:val="000000"/>
          <w:sz w:val="22"/>
          <w:szCs w:val="22"/>
        </w:rPr>
        <w:t>En atención a lo antes señalado</w:t>
      </w:r>
      <w:r w:rsidR="008D2E26" w:rsidRPr="00F05E10">
        <w:rPr>
          <w:rFonts w:ascii="Palatino Linotype" w:hAnsi="Palatino Linotype"/>
          <w:color w:val="000000"/>
          <w:sz w:val="22"/>
          <w:szCs w:val="22"/>
        </w:rPr>
        <w:t>, se establece que resguardar la Seguridad Pública es un criterio objetivo para indicar la reserva de información, pues tiene como fin salvaguardar la integridad y derechos de las personas, así como preservar las libertades, el orden y la paz pública.</w:t>
      </w:r>
    </w:p>
    <w:p w14:paraId="4070F8D6" w14:textId="77777777" w:rsidR="00F50C0B" w:rsidRPr="00F05E10" w:rsidRDefault="00F50C0B" w:rsidP="002B4CFF">
      <w:pPr>
        <w:autoSpaceDE w:val="0"/>
        <w:autoSpaceDN w:val="0"/>
        <w:adjustRightInd w:val="0"/>
        <w:spacing w:line="360" w:lineRule="auto"/>
        <w:ind w:right="49"/>
        <w:contextualSpacing/>
        <w:jc w:val="both"/>
        <w:rPr>
          <w:rFonts w:ascii="Palatino Linotype" w:hAnsi="Palatino Linotype"/>
          <w:color w:val="000000"/>
          <w:sz w:val="22"/>
          <w:szCs w:val="22"/>
        </w:rPr>
      </w:pPr>
    </w:p>
    <w:p w14:paraId="7E17CD4C" w14:textId="0E2E8051" w:rsidR="008D2E26" w:rsidRPr="00F05E10" w:rsidRDefault="00F50C0B" w:rsidP="002B4CFF">
      <w:pPr>
        <w:autoSpaceDE w:val="0"/>
        <w:autoSpaceDN w:val="0"/>
        <w:adjustRightInd w:val="0"/>
        <w:spacing w:line="360" w:lineRule="auto"/>
        <w:ind w:right="49"/>
        <w:contextualSpacing/>
        <w:jc w:val="both"/>
        <w:rPr>
          <w:rFonts w:ascii="Palatino Linotype" w:hAnsi="Palatino Linotype" w:cs="Arial"/>
          <w:sz w:val="22"/>
          <w:szCs w:val="22"/>
        </w:rPr>
      </w:pPr>
      <w:r w:rsidRPr="00F05E10">
        <w:rPr>
          <w:rFonts w:ascii="Palatino Linotype" w:hAnsi="Palatino Linotype"/>
          <w:color w:val="000000"/>
          <w:sz w:val="22"/>
          <w:szCs w:val="22"/>
        </w:rPr>
        <w:t>Criterio que</w:t>
      </w:r>
      <w:r w:rsidR="00217F04" w:rsidRPr="00F05E10">
        <w:rPr>
          <w:rFonts w:ascii="Palatino Linotype" w:hAnsi="Palatino Linotype"/>
          <w:color w:val="000000"/>
          <w:sz w:val="22"/>
          <w:szCs w:val="22"/>
        </w:rPr>
        <w:t xml:space="preserve"> el Máximo Tribunal de Justicia de este país</w:t>
      </w:r>
      <w:r w:rsidRPr="00F05E10">
        <w:rPr>
          <w:rFonts w:ascii="Palatino Linotype" w:hAnsi="Palatino Linotype"/>
          <w:color w:val="000000"/>
          <w:sz w:val="22"/>
          <w:szCs w:val="22"/>
        </w:rPr>
        <w:t xml:space="preserve"> reiteró </w:t>
      </w:r>
      <w:r w:rsidR="00217F04" w:rsidRPr="00F05E10">
        <w:rPr>
          <w:rFonts w:ascii="Palatino Linotype" w:hAnsi="Palatino Linotype"/>
          <w:color w:val="000000"/>
          <w:sz w:val="22"/>
          <w:szCs w:val="22"/>
        </w:rPr>
        <w:t xml:space="preserve">el </w:t>
      </w:r>
      <w:r w:rsidRPr="00F05E10">
        <w:rPr>
          <w:rFonts w:ascii="Palatino Linotype" w:hAnsi="Palatino Linotype"/>
          <w:color w:val="000000"/>
          <w:sz w:val="22"/>
          <w:szCs w:val="22"/>
        </w:rPr>
        <w:t xml:space="preserve">doce de mayo </w:t>
      </w:r>
      <w:r w:rsidR="00217F04" w:rsidRPr="00F05E10">
        <w:rPr>
          <w:rFonts w:ascii="Palatino Linotype" w:hAnsi="Palatino Linotype"/>
          <w:color w:val="000000"/>
          <w:sz w:val="22"/>
          <w:szCs w:val="22"/>
        </w:rPr>
        <w:t xml:space="preserve">del </w:t>
      </w:r>
      <w:r w:rsidRPr="00F05E10">
        <w:rPr>
          <w:rFonts w:ascii="Palatino Linotype" w:hAnsi="Palatino Linotype"/>
          <w:color w:val="000000"/>
          <w:sz w:val="22"/>
          <w:szCs w:val="22"/>
        </w:rPr>
        <w:t xml:space="preserve">presente </w:t>
      </w:r>
      <w:r w:rsidR="00217F04" w:rsidRPr="00F05E10">
        <w:rPr>
          <w:rFonts w:ascii="Palatino Linotype" w:hAnsi="Palatino Linotype"/>
          <w:color w:val="000000"/>
          <w:sz w:val="22"/>
          <w:szCs w:val="22"/>
        </w:rPr>
        <w:t xml:space="preserve">año, </w:t>
      </w:r>
      <w:r w:rsidRPr="00F05E10">
        <w:rPr>
          <w:rFonts w:ascii="Palatino Linotype" w:hAnsi="Palatino Linotype"/>
          <w:color w:val="000000"/>
          <w:sz w:val="22"/>
          <w:szCs w:val="22"/>
        </w:rPr>
        <w:t xml:space="preserve">dentro de la </w:t>
      </w:r>
      <w:r w:rsidRPr="00F05E10">
        <w:rPr>
          <w:rFonts w:ascii="Palatino Linotype" w:hAnsi="Palatino Linotype" w:cs="Arial"/>
          <w:sz w:val="22"/>
          <w:szCs w:val="22"/>
        </w:rPr>
        <w:t xml:space="preserve">Controversia Constitucional 325/2019. </w:t>
      </w:r>
    </w:p>
    <w:p w14:paraId="5C8A3D5C" w14:textId="77777777" w:rsidR="00E22565" w:rsidRPr="00F05E10" w:rsidRDefault="00E22565" w:rsidP="002B4CFF">
      <w:pPr>
        <w:autoSpaceDE w:val="0"/>
        <w:autoSpaceDN w:val="0"/>
        <w:adjustRightInd w:val="0"/>
        <w:spacing w:line="360" w:lineRule="auto"/>
        <w:ind w:right="49"/>
        <w:contextualSpacing/>
        <w:jc w:val="both"/>
        <w:rPr>
          <w:rFonts w:ascii="Palatino Linotype" w:hAnsi="Palatino Linotype"/>
          <w:color w:val="000000"/>
          <w:sz w:val="22"/>
          <w:szCs w:val="22"/>
        </w:rPr>
      </w:pPr>
    </w:p>
    <w:p w14:paraId="722BCF8C" w14:textId="1D2A5ACA" w:rsidR="008D2E26" w:rsidRPr="00F05E10" w:rsidRDefault="008D2E26" w:rsidP="002B4CFF">
      <w:pPr>
        <w:autoSpaceDE w:val="0"/>
        <w:autoSpaceDN w:val="0"/>
        <w:adjustRightInd w:val="0"/>
        <w:spacing w:line="360" w:lineRule="auto"/>
        <w:ind w:right="49"/>
        <w:jc w:val="both"/>
        <w:rPr>
          <w:rFonts w:ascii="Palatino Linotype" w:hAnsi="Palatino Linotype"/>
          <w:color w:val="000000"/>
          <w:sz w:val="22"/>
          <w:szCs w:val="22"/>
        </w:rPr>
      </w:pPr>
      <w:r w:rsidRPr="00F05E10">
        <w:rPr>
          <w:rFonts w:ascii="Palatino Linotype" w:hAnsi="Palatino Linotype"/>
          <w:color w:val="000000"/>
          <w:sz w:val="22"/>
          <w:szCs w:val="22"/>
        </w:rPr>
        <w:t xml:space="preserve">Por ende, en el caso que nos ocupa, no sólo se debe ponderar la colisión de derechos entre resguardar datos concernientes a personal de Seguridad Pública y el ejercicio del Derecho de Acceso a la Información, sino que también se tiene que tomar en cuenta el impacto que esta información pueda significar en la integridad personal de los servidores públicos que forman parte de los elementos de Seguridad </w:t>
      </w:r>
      <w:r w:rsidR="00E22565" w:rsidRPr="00F05E10">
        <w:rPr>
          <w:rFonts w:ascii="Palatino Linotype" w:hAnsi="Palatino Linotype"/>
          <w:color w:val="000000"/>
          <w:sz w:val="22"/>
          <w:szCs w:val="22"/>
        </w:rPr>
        <w:t xml:space="preserve">Pública </w:t>
      </w:r>
      <w:r w:rsidRPr="00F05E10">
        <w:rPr>
          <w:rFonts w:ascii="Palatino Linotype" w:hAnsi="Palatino Linotype"/>
          <w:color w:val="000000"/>
          <w:sz w:val="22"/>
          <w:szCs w:val="22"/>
        </w:rPr>
        <w:t xml:space="preserve">del </w:t>
      </w:r>
      <w:r w:rsidRPr="00F05E10">
        <w:rPr>
          <w:rFonts w:ascii="Palatino Linotype" w:hAnsi="Palatino Linotype"/>
          <w:b/>
          <w:bCs/>
          <w:color w:val="000000"/>
          <w:sz w:val="22"/>
          <w:szCs w:val="22"/>
        </w:rPr>
        <w:t xml:space="preserve">Ayuntamiento </w:t>
      </w:r>
      <w:r w:rsidR="00E34F51" w:rsidRPr="00F05E10">
        <w:rPr>
          <w:rFonts w:ascii="Palatino Linotype" w:hAnsi="Palatino Linotype"/>
          <w:b/>
          <w:bCs/>
          <w:color w:val="000000"/>
          <w:sz w:val="22"/>
          <w:szCs w:val="22"/>
        </w:rPr>
        <w:t xml:space="preserve">de </w:t>
      </w:r>
      <w:r w:rsidR="00F05E10" w:rsidRPr="00F05E10">
        <w:rPr>
          <w:rFonts w:ascii="Palatino Linotype" w:hAnsi="Palatino Linotype"/>
          <w:b/>
          <w:bCs/>
          <w:color w:val="000000"/>
          <w:sz w:val="22"/>
          <w:szCs w:val="22"/>
        </w:rPr>
        <w:t>Metepec</w:t>
      </w:r>
      <w:r w:rsidRPr="00F05E10">
        <w:rPr>
          <w:rFonts w:ascii="Palatino Linotype" w:hAnsi="Palatino Linotype"/>
          <w:color w:val="000000"/>
          <w:sz w:val="22"/>
          <w:szCs w:val="22"/>
        </w:rPr>
        <w:t>, pues a criterio de esta Ponencia, aun eliminando los nombres de la información solicitada, estos siguen siendo identificables mediante el cargo y área de adscripción.</w:t>
      </w:r>
    </w:p>
    <w:p w14:paraId="53850F34" w14:textId="77777777" w:rsidR="00CF4446" w:rsidRPr="00F05E10" w:rsidRDefault="00CF4446" w:rsidP="002B4CFF">
      <w:pPr>
        <w:autoSpaceDE w:val="0"/>
        <w:autoSpaceDN w:val="0"/>
        <w:adjustRightInd w:val="0"/>
        <w:spacing w:line="360" w:lineRule="auto"/>
        <w:ind w:right="49"/>
        <w:jc w:val="both"/>
        <w:rPr>
          <w:rFonts w:ascii="Palatino Linotype" w:hAnsi="Palatino Linotype"/>
          <w:color w:val="000000"/>
          <w:sz w:val="22"/>
          <w:szCs w:val="22"/>
        </w:rPr>
      </w:pPr>
    </w:p>
    <w:p w14:paraId="6CD1055A" w14:textId="01C6A24C" w:rsidR="008D2E26" w:rsidRPr="00F05E10" w:rsidRDefault="008D2E26" w:rsidP="002B4CFF">
      <w:pPr>
        <w:autoSpaceDE w:val="0"/>
        <w:autoSpaceDN w:val="0"/>
        <w:adjustRightInd w:val="0"/>
        <w:spacing w:line="360" w:lineRule="auto"/>
        <w:ind w:right="49"/>
        <w:jc w:val="both"/>
        <w:rPr>
          <w:rFonts w:ascii="Palatino Linotype" w:hAnsi="Palatino Linotype"/>
          <w:color w:val="000000"/>
          <w:sz w:val="22"/>
          <w:szCs w:val="22"/>
        </w:rPr>
      </w:pPr>
      <w:r w:rsidRPr="00F05E10">
        <w:rPr>
          <w:rFonts w:ascii="Palatino Linotype" w:hAnsi="Palatino Linotype"/>
          <w:color w:val="000000"/>
          <w:sz w:val="22"/>
          <w:szCs w:val="22"/>
        </w:rPr>
        <w:t xml:space="preserve">En ese sentido, si bien, el cargo y las áreas de adscripción de mandos medios en adelante, deben ser de conocimiento </w:t>
      </w:r>
      <w:r w:rsidR="00CF4446" w:rsidRPr="00F05E10">
        <w:rPr>
          <w:rFonts w:ascii="Palatino Linotype" w:hAnsi="Palatino Linotype"/>
          <w:color w:val="000000"/>
          <w:sz w:val="22"/>
          <w:szCs w:val="22"/>
        </w:rPr>
        <w:t>público</w:t>
      </w:r>
      <w:r w:rsidRPr="00F05E10">
        <w:rPr>
          <w:rFonts w:ascii="Palatino Linotype" w:hAnsi="Palatino Linotype"/>
          <w:color w:val="000000"/>
          <w:sz w:val="22"/>
          <w:szCs w:val="22"/>
        </w:rPr>
        <w:t>, también lo es, que existen salvedades previstas en la norma, como el caso del personal de seguridad pública.</w:t>
      </w:r>
    </w:p>
    <w:p w14:paraId="29C74B6D" w14:textId="77777777" w:rsidR="008D2E26" w:rsidRPr="00F05E10" w:rsidRDefault="008D2E26" w:rsidP="002B4CFF">
      <w:pPr>
        <w:autoSpaceDE w:val="0"/>
        <w:autoSpaceDN w:val="0"/>
        <w:adjustRightInd w:val="0"/>
        <w:spacing w:line="360" w:lineRule="auto"/>
        <w:ind w:right="49"/>
        <w:jc w:val="both"/>
        <w:rPr>
          <w:rFonts w:ascii="Palatino Linotype" w:hAnsi="Palatino Linotype"/>
          <w:color w:val="000000"/>
          <w:sz w:val="22"/>
          <w:szCs w:val="22"/>
        </w:rPr>
      </w:pPr>
    </w:p>
    <w:p w14:paraId="5DA566A5" w14:textId="48E12A27" w:rsidR="008D2E26" w:rsidRPr="00F05E10" w:rsidRDefault="00217F04" w:rsidP="002B4CFF">
      <w:pPr>
        <w:spacing w:line="360" w:lineRule="auto"/>
        <w:jc w:val="both"/>
        <w:rPr>
          <w:rFonts w:ascii="Palatino Linotype" w:hAnsi="Palatino Linotype" w:cs="Arial"/>
          <w:sz w:val="22"/>
          <w:szCs w:val="22"/>
        </w:rPr>
      </w:pPr>
      <w:r w:rsidRPr="00F05E10">
        <w:rPr>
          <w:rFonts w:ascii="Palatino Linotype" w:hAnsi="Palatino Linotype" w:cs="Arial"/>
          <w:sz w:val="22"/>
          <w:szCs w:val="22"/>
          <w:lang w:val="es-MX"/>
        </w:rPr>
        <w:lastRenderedPageBreak/>
        <w:t xml:space="preserve">De lo anteriormente expuesto emito </w:t>
      </w:r>
      <w:r w:rsidR="008D2E26" w:rsidRPr="00F05E10">
        <w:rPr>
          <w:rFonts w:ascii="Palatino Linotype" w:hAnsi="Palatino Linotype" w:cs="Arial"/>
          <w:b/>
          <w:sz w:val="22"/>
          <w:szCs w:val="22"/>
        </w:rPr>
        <w:t>VOTO</w:t>
      </w:r>
      <w:r w:rsidR="00F50C0B" w:rsidRPr="00F05E10">
        <w:rPr>
          <w:rFonts w:ascii="Palatino Linotype" w:hAnsi="Palatino Linotype" w:cs="Arial"/>
          <w:b/>
          <w:sz w:val="22"/>
          <w:szCs w:val="22"/>
        </w:rPr>
        <w:t xml:space="preserve"> DISIDENTE</w:t>
      </w:r>
      <w:r w:rsidR="008D2E26" w:rsidRPr="00F05E10">
        <w:rPr>
          <w:rFonts w:ascii="Palatino Linotype" w:hAnsi="Palatino Linotype" w:cs="Arial"/>
          <w:b/>
          <w:sz w:val="22"/>
          <w:szCs w:val="22"/>
        </w:rPr>
        <w:t xml:space="preserve">, </w:t>
      </w:r>
      <w:r w:rsidR="008D2E26" w:rsidRPr="00F05E10">
        <w:rPr>
          <w:rFonts w:ascii="Palatino Linotype" w:hAnsi="Palatino Linotype" w:cs="Arial"/>
          <w:sz w:val="22"/>
          <w:szCs w:val="22"/>
        </w:rPr>
        <w:t xml:space="preserve">pues se debió </w:t>
      </w:r>
      <w:r w:rsidR="00CF4446" w:rsidRPr="00F05E10">
        <w:rPr>
          <w:rFonts w:ascii="Palatino Linotype" w:hAnsi="Palatino Linotype" w:cs="Arial"/>
          <w:sz w:val="22"/>
          <w:szCs w:val="22"/>
        </w:rPr>
        <w:t xml:space="preserve">privilegiar </w:t>
      </w:r>
      <w:r w:rsidR="008D2E26" w:rsidRPr="00F05E10">
        <w:rPr>
          <w:rFonts w:ascii="Palatino Linotype" w:hAnsi="Palatino Linotype" w:cs="Arial"/>
          <w:sz w:val="22"/>
          <w:szCs w:val="22"/>
        </w:rPr>
        <w:t xml:space="preserve">la </w:t>
      </w:r>
      <w:r w:rsidR="008D2E26" w:rsidRPr="00F05E10">
        <w:rPr>
          <w:rFonts w:ascii="Palatino Linotype" w:hAnsi="Palatino Linotype" w:cs="Arial"/>
          <w:b/>
          <w:sz w:val="22"/>
          <w:szCs w:val="22"/>
          <w:u w:val="single"/>
        </w:rPr>
        <w:t xml:space="preserve">reserva de los datos relativos al </w:t>
      </w:r>
      <w:r w:rsidR="008D2E26" w:rsidRPr="00F05E10">
        <w:rPr>
          <w:rFonts w:ascii="Palatino Linotype" w:hAnsi="Palatino Linotype"/>
          <w:b/>
          <w:color w:val="000000"/>
          <w:sz w:val="22"/>
          <w:szCs w:val="22"/>
          <w:u w:val="single"/>
        </w:rPr>
        <w:t xml:space="preserve">cargo y área de adscripción del personal de Seguridad Pública del Municipio </w:t>
      </w:r>
      <w:r w:rsidR="00E34F51" w:rsidRPr="00F05E10">
        <w:rPr>
          <w:rFonts w:ascii="Palatino Linotype" w:hAnsi="Palatino Linotype"/>
          <w:b/>
          <w:color w:val="000000"/>
          <w:sz w:val="22"/>
          <w:szCs w:val="22"/>
          <w:u w:val="single"/>
        </w:rPr>
        <w:t>de</w:t>
      </w:r>
      <w:r w:rsidR="002B4CFF" w:rsidRPr="00F05E10">
        <w:rPr>
          <w:sz w:val="22"/>
          <w:szCs w:val="22"/>
        </w:rPr>
        <w:t xml:space="preserve"> </w:t>
      </w:r>
      <w:r w:rsidR="00F05E10" w:rsidRPr="00F05E10">
        <w:rPr>
          <w:rFonts w:ascii="Palatino Linotype" w:hAnsi="Palatino Linotype"/>
          <w:b/>
          <w:color w:val="000000"/>
          <w:sz w:val="22"/>
          <w:szCs w:val="22"/>
          <w:u w:val="single"/>
        </w:rPr>
        <w:t>Metepec</w:t>
      </w:r>
      <w:r w:rsidR="00E34F51" w:rsidRPr="00F05E10">
        <w:rPr>
          <w:rFonts w:ascii="Palatino Linotype" w:hAnsi="Palatino Linotype"/>
          <w:b/>
          <w:color w:val="000000"/>
          <w:sz w:val="22"/>
          <w:szCs w:val="22"/>
          <w:u w:val="single"/>
        </w:rPr>
        <w:t>,</w:t>
      </w:r>
      <w:r w:rsidR="00E34F51" w:rsidRPr="00F05E10">
        <w:rPr>
          <w:rFonts w:ascii="Palatino Linotype" w:hAnsi="Palatino Linotype"/>
          <w:b/>
          <w:color w:val="000000"/>
          <w:sz w:val="22"/>
          <w:szCs w:val="22"/>
        </w:rPr>
        <w:t xml:space="preserve"> </w:t>
      </w:r>
      <w:r w:rsidR="008D2E26" w:rsidRPr="00F05E10">
        <w:rPr>
          <w:rFonts w:ascii="Palatino Linotype" w:hAnsi="Palatino Linotype" w:cs="Arial"/>
          <w:sz w:val="22"/>
          <w:szCs w:val="22"/>
        </w:rPr>
        <w:t xml:space="preserve">por ser considerada un área indispensable en el adecuado funcionamiento de la Seguridad Pública y porque su ámbito de protección es mucho más amplio por las funciones que realizan y como resultado de una ponderación de derechos </w:t>
      </w:r>
      <w:r w:rsidR="00CF4446" w:rsidRPr="00F05E10">
        <w:rPr>
          <w:rFonts w:ascii="Palatino Linotype" w:hAnsi="Palatino Linotype" w:cs="Arial"/>
          <w:sz w:val="22"/>
          <w:szCs w:val="22"/>
        </w:rPr>
        <w:t xml:space="preserve">el riesgo de divulgar su información supera el interés público general ya que el bien jurídico tutelado es superior al derecho de acceso a la información al tratarse de la seguridad, integridad y </w:t>
      </w:r>
      <w:r w:rsidRPr="00F05E10">
        <w:rPr>
          <w:rFonts w:ascii="Palatino Linotype" w:hAnsi="Palatino Linotype" w:cs="Arial"/>
          <w:sz w:val="22"/>
          <w:szCs w:val="22"/>
        </w:rPr>
        <w:t xml:space="preserve">la </w:t>
      </w:r>
      <w:r w:rsidR="00CF4446" w:rsidRPr="00F05E10">
        <w:rPr>
          <w:rFonts w:ascii="Palatino Linotype" w:hAnsi="Palatino Linotype" w:cs="Arial"/>
          <w:sz w:val="22"/>
          <w:szCs w:val="22"/>
        </w:rPr>
        <w:t xml:space="preserve">vida de </w:t>
      </w:r>
      <w:r w:rsidRPr="00F05E10">
        <w:rPr>
          <w:rFonts w:ascii="Palatino Linotype" w:hAnsi="Palatino Linotype" w:cs="Arial"/>
          <w:sz w:val="22"/>
          <w:szCs w:val="22"/>
        </w:rPr>
        <w:t xml:space="preserve">una </w:t>
      </w:r>
      <w:r w:rsidR="00CF4446" w:rsidRPr="00F05E10">
        <w:rPr>
          <w:rFonts w:ascii="Palatino Linotype" w:hAnsi="Palatino Linotype" w:cs="Arial"/>
          <w:sz w:val="22"/>
          <w:szCs w:val="22"/>
        </w:rPr>
        <w:t>persona.</w:t>
      </w:r>
    </w:p>
    <w:tbl>
      <w:tblPr>
        <w:tblW w:w="4684" w:type="dxa"/>
        <w:jc w:val="center"/>
        <w:tblLayout w:type="fixed"/>
        <w:tblLook w:val="04A0" w:firstRow="1" w:lastRow="0" w:firstColumn="1" w:lastColumn="0" w:noHBand="0" w:noVBand="1"/>
      </w:tblPr>
      <w:tblGrid>
        <w:gridCol w:w="4684"/>
      </w:tblGrid>
      <w:tr w:rsidR="007B5F11" w:rsidRPr="00F05E10" w14:paraId="6A126508" w14:textId="77777777" w:rsidTr="00611DDF">
        <w:trPr>
          <w:jc w:val="center"/>
        </w:trPr>
        <w:tc>
          <w:tcPr>
            <w:tcW w:w="4684" w:type="dxa"/>
          </w:tcPr>
          <w:p w14:paraId="77545F3D" w14:textId="77777777" w:rsidR="007B5F11" w:rsidRPr="00F05E10" w:rsidRDefault="007B5F11" w:rsidP="002B4CFF">
            <w:pPr>
              <w:spacing w:line="360" w:lineRule="auto"/>
              <w:jc w:val="center"/>
              <w:rPr>
                <w:rFonts w:ascii="Palatino Linotype" w:hAnsi="Palatino Linotype"/>
                <w:b/>
                <w:sz w:val="22"/>
                <w:szCs w:val="22"/>
              </w:rPr>
            </w:pPr>
          </w:p>
          <w:p w14:paraId="7AD68DF5" w14:textId="77777777" w:rsidR="007B5F11" w:rsidRPr="00F05E10" w:rsidRDefault="007B5F11" w:rsidP="002B4CFF">
            <w:pPr>
              <w:spacing w:line="360" w:lineRule="auto"/>
              <w:jc w:val="center"/>
              <w:rPr>
                <w:rFonts w:ascii="Palatino Linotype" w:hAnsi="Palatino Linotype"/>
                <w:b/>
                <w:i/>
                <w:sz w:val="22"/>
                <w:szCs w:val="22"/>
              </w:rPr>
            </w:pPr>
            <w:r w:rsidRPr="00F05E10">
              <w:rPr>
                <w:rFonts w:ascii="Palatino Linotype" w:hAnsi="Palatino Linotype"/>
                <w:b/>
                <w:sz w:val="22"/>
                <w:szCs w:val="22"/>
              </w:rPr>
              <w:t xml:space="preserve">SHARON CRISTINA MORALES MARTÍNEZ </w:t>
            </w:r>
          </w:p>
          <w:p w14:paraId="1410F84D" w14:textId="77777777" w:rsidR="007B5F11" w:rsidRPr="00F05E10" w:rsidRDefault="007B5F11" w:rsidP="002B4CFF">
            <w:pPr>
              <w:spacing w:line="360" w:lineRule="auto"/>
              <w:jc w:val="center"/>
              <w:rPr>
                <w:rFonts w:ascii="Palatino Linotype" w:hAnsi="Palatino Linotype"/>
                <w:b/>
                <w:sz w:val="22"/>
                <w:szCs w:val="22"/>
              </w:rPr>
            </w:pPr>
            <w:r w:rsidRPr="00F05E10">
              <w:rPr>
                <w:rFonts w:ascii="Palatino Linotype" w:hAnsi="Palatino Linotype"/>
                <w:b/>
                <w:sz w:val="22"/>
                <w:szCs w:val="22"/>
              </w:rPr>
              <w:t>COMISIONADA</w:t>
            </w:r>
          </w:p>
        </w:tc>
      </w:tr>
    </w:tbl>
    <w:p w14:paraId="3354D839" w14:textId="77777777" w:rsidR="007B5F11" w:rsidRPr="00F05E10" w:rsidRDefault="007B5F11" w:rsidP="002B4CFF">
      <w:pPr>
        <w:spacing w:line="360" w:lineRule="auto"/>
        <w:jc w:val="both"/>
        <w:rPr>
          <w:rFonts w:ascii="Palatino Linotype" w:hAnsi="Palatino Linotype" w:cs="Arial"/>
          <w:sz w:val="22"/>
          <w:szCs w:val="22"/>
        </w:rPr>
      </w:pPr>
    </w:p>
    <w:p w14:paraId="36A9C5FB" w14:textId="77777777" w:rsidR="007B5F11" w:rsidRPr="00F05E10" w:rsidRDefault="007B5F11" w:rsidP="002B4CFF">
      <w:pPr>
        <w:spacing w:line="360" w:lineRule="auto"/>
        <w:jc w:val="both"/>
        <w:rPr>
          <w:rFonts w:ascii="Palatino Linotype" w:hAnsi="Palatino Linotype" w:cs="Arial"/>
          <w:sz w:val="22"/>
          <w:szCs w:val="22"/>
        </w:rPr>
      </w:pPr>
    </w:p>
    <w:p w14:paraId="37B5553F" w14:textId="77777777" w:rsidR="007B5F11" w:rsidRPr="00F05E10" w:rsidRDefault="007B5F11" w:rsidP="002B4CFF">
      <w:pPr>
        <w:spacing w:line="360" w:lineRule="auto"/>
        <w:jc w:val="both"/>
        <w:rPr>
          <w:rFonts w:ascii="Palatino Linotype" w:hAnsi="Palatino Linotype" w:cs="Arial"/>
          <w:sz w:val="20"/>
          <w:szCs w:val="22"/>
        </w:rPr>
      </w:pPr>
    </w:p>
    <w:p w14:paraId="1FCAEF46" w14:textId="707680CF" w:rsidR="00454EE8" w:rsidRPr="00F05E10" w:rsidRDefault="00BF5A0F" w:rsidP="002B4CFF">
      <w:pPr>
        <w:spacing w:line="360" w:lineRule="auto"/>
        <w:jc w:val="both"/>
        <w:rPr>
          <w:rFonts w:ascii="Palatino Linotype" w:eastAsia="Calibri" w:hAnsi="Palatino Linotype" w:cs="Arial"/>
          <w:color w:val="000000" w:themeColor="text1"/>
          <w:sz w:val="20"/>
          <w:szCs w:val="22"/>
        </w:rPr>
      </w:pPr>
      <w:r w:rsidRPr="00F05E10">
        <w:rPr>
          <w:rFonts w:ascii="Palatino Linotype" w:eastAsia="Calibri" w:hAnsi="Palatino Linotype" w:cs="Arial"/>
          <w:color w:val="000000" w:themeColor="text1"/>
          <w:sz w:val="20"/>
          <w:szCs w:val="22"/>
        </w:rPr>
        <w:t>SCMM/BLA/DEMF/CCC</w:t>
      </w:r>
    </w:p>
    <w:p w14:paraId="2D5F9DD0" w14:textId="53441674" w:rsidR="004D3747" w:rsidRPr="00F05E10" w:rsidRDefault="004D3747" w:rsidP="002B4CFF">
      <w:pPr>
        <w:spacing w:line="360" w:lineRule="auto"/>
        <w:rPr>
          <w:rFonts w:ascii="Palatino Linotype" w:hAnsi="Palatino Linotype" w:cs="Arial"/>
          <w:sz w:val="22"/>
          <w:szCs w:val="22"/>
        </w:rPr>
      </w:pPr>
      <w:r w:rsidRPr="00F05E10">
        <w:rPr>
          <w:rFonts w:ascii="Palatino Linotype" w:hAnsi="Palatino Linotype" w:cs="Arial"/>
          <w:sz w:val="22"/>
          <w:szCs w:val="22"/>
        </w:rPr>
        <w:br w:type="page"/>
      </w:r>
    </w:p>
    <w:p w14:paraId="761E2F1D" w14:textId="77777777" w:rsidR="008D2E26" w:rsidRPr="00F05E10" w:rsidRDefault="008D2E26" w:rsidP="002B4CFF">
      <w:pPr>
        <w:spacing w:line="360" w:lineRule="auto"/>
        <w:jc w:val="both"/>
        <w:rPr>
          <w:rFonts w:ascii="Palatino Linotype" w:hAnsi="Palatino Linotype" w:cs="Arial"/>
          <w:sz w:val="22"/>
          <w:szCs w:val="22"/>
        </w:rPr>
      </w:pPr>
    </w:p>
    <w:p w14:paraId="4835EE2F" w14:textId="77777777" w:rsidR="008D2E26" w:rsidRPr="00F05E10" w:rsidRDefault="008D2E26" w:rsidP="002B4CFF">
      <w:pPr>
        <w:spacing w:line="360" w:lineRule="auto"/>
        <w:jc w:val="both"/>
        <w:rPr>
          <w:rFonts w:ascii="Palatino Linotype" w:hAnsi="Palatino Linotype" w:cs="Arial"/>
          <w:sz w:val="22"/>
          <w:szCs w:val="22"/>
        </w:rPr>
      </w:pPr>
    </w:p>
    <w:p w14:paraId="3F3E4C55" w14:textId="77777777" w:rsidR="008D2E26" w:rsidRPr="00F05E10" w:rsidRDefault="008D2E26" w:rsidP="002B4CFF">
      <w:pPr>
        <w:spacing w:line="360" w:lineRule="auto"/>
        <w:jc w:val="both"/>
        <w:rPr>
          <w:rFonts w:ascii="Palatino Linotype" w:eastAsia="Calibri" w:hAnsi="Palatino Linotype" w:cs="Arial"/>
          <w:color w:val="000000" w:themeColor="text1"/>
          <w:sz w:val="22"/>
          <w:szCs w:val="22"/>
        </w:rPr>
      </w:pPr>
    </w:p>
    <w:p w14:paraId="540331AB" w14:textId="77777777" w:rsidR="008D2E26" w:rsidRPr="00F05E10" w:rsidRDefault="008D2E26" w:rsidP="002B4CFF">
      <w:pPr>
        <w:spacing w:line="360" w:lineRule="auto"/>
        <w:jc w:val="both"/>
        <w:rPr>
          <w:rFonts w:ascii="Palatino Linotype" w:eastAsia="Calibri" w:hAnsi="Palatino Linotype" w:cs="Arial"/>
          <w:color w:val="000000" w:themeColor="text1"/>
          <w:sz w:val="22"/>
          <w:szCs w:val="22"/>
        </w:rPr>
      </w:pPr>
    </w:p>
    <w:p w14:paraId="19955054" w14:textId="77777777" w:rsidR="008D2E26" w:rsidRPr="00F05E10" w:rsidRDefault="008D2E26" w:rsidP="002B4CFF">
      <w:pPr>
        <w:spacing w:line="360" w:lineRule="auto"/>
        <w:jc w:val="both"/>
        <w:rPr>
          <w:rFonts w:ascii="Palatino Linotype" w:eastAsia="Calibri" w:hAnsi="Palatino Linotype" w:cs="Arial"/>
          <w:color w:val="000000" w:themeColor="text1"/>
          <w:sz w:val="22"/>
          <w:szCs w:val="22"/>
        </w:rPr>
      </w:pPr>
    </w:p>
    <w:p w14:paraId="10376CE0" w14:textId="77777777" w:rsidR="008D2E26" w:rsidRPr="00F05E10" w:rsidRDefault="008D2E26" w:rsidP="002B4CFF">
      <w:pPr>
        <w:spacing w:line="360" w:lineRule="auto"/>
        <w:jc w:val="both"/>
        <w:rPr>
          <w:rFonts w:ascii="Palatino Linotype" w:eastAsia="Calibri" w:hAnsi="Palatino Linotype" w:cs="Arial"/>
          <w:color w:val="000000" w:themeColor="text1"/>
          <w:sz w:val="22"/>
          <w:szCs w:val="22"/>
        </w:rPr>
      </w:pPr>
    </w:p>
    <w:p w14:paraId="48864DC7" w14:textId="77777777" w:rsidR="000F63FF" w:rsidRPr="00F05E10" w:rsidRDefault="000F63FF" w:rsidP="002B4CFF">
      <w:pPr>
        <w:spacing w:line="360" w:lineRule="auto"/>
        <w:jc w:val="both"/>
        <w:rPr>
          <w:rFonts w:ascii="Palatino Linotype" w:eastAsia="Calibri" w:hAnsi="Palatino Linotype" w:cs="Arial"/>
          <w:color w:val="000000" w:themeColor="text1"/>
          <w:sz w:val="22"/>
          <w:szCs w:val="22"/>
        </w:rPr>
      </w:pPr>
    </w:p>
    <w:p w14:paraId="6362B17E" w14:textId="77777777" w:rsidR="000F63FF" w:rsidRPr="00F05E10" w:rsidRDefault="000F63FF" w:rsidP="002B4CFF">
      <w:pPr>
        <w:spacing w:line="360" w:lineRule="auto"/>
        <w:jc w:val="both"/>
        <w:rPr>
          <w:rFonts w:ascii="Palatino Linotype" w:eastAsia="Calibri" w:hAnsi="Palatino Linotype" w:cs="Arial"/>
          <w:color w:val="000000" w:themeColor="text1"/>
          <w:sz w:val="22"/>
          <w:szCs w:val="22"/>
        </w:rPr>
      </w:pPr>
    </w:p>
    <w:p w14:paraId="5C4025AF" w14:textId="77777777" w:rsidR="000F63FF" w:rsidRPr="00F05E10" w:rsidRDefault="000F63FF" w:rsidP="002B4CFF">
      <w:pPr>
        <w:spacing w:line="360" w:lineRule="auto"/>
        <w:jc w:val="both"/>
        <w:rPr>
          <w:rFonts w:ascii="Palatino Linotype" w:eastAsia="Calibri" w:hAnsi="Palatino Linotype" w:cs="Arial"/>
          <w:color w:val="000000" w:themeColor="text1"/>
          <w:sz w:val="22"/>
          <w:szCs w:val="22"/>
        </w:rPr>
      </w:pPr>
    </w:p>
    <w:p w14:paraId="23F28E88" w14:textId="77777777" w:rsidR="000F63FF" w:rsidRPr="00F05E10" w:rsidRDefault="000F63FF" w:rsidP="002B4CFF">
      <w:pPr>
        <w:spacing w:line="360" w:lineRule="auto"/>
        <w:jc w:val="both"/>
        <w:rPr>
          <w:rFonts w:ascii="Palatino Linotype" w:eastAsia="Calibri" w:hAnsi="Palatino Linotype" w:cs="Arial"/>
          <w:color w:val="000000" w:themeColor="text1"/>
          <w:sz w:val="22"/>
          <w:szCs w:val="22"/>
        </w:rPr>
      </w:pPr>
    </w:p>
    <w:p w14:paraId="2B52B6B9" w14:textId="77777777" w:rsidR="000F63FF" w:rsidRPr="00F05E10" w:rsidRDefault="000F63FF" w:rsidP="002B4CFF">
      <w:pPr>
        <w:spacing w:line="360" w:lineRule="auto"/>
        <w:jc w:val="both"/>
        <w:rPr>
          <w:rFonts w:ascii="Palatino Linotype" w:eastAsia="Calibri" w:hAnsi="Palatino Linotype" w:cs="Arial"/>
          <w:color w:val="000000" w:themeColor="text1"/>
          <w:sz w:val="22"/>
          <w:szCs w:val="22"/>
        </w:rPr>
      </w:pPr>
    </w:p>
    <w:p w14:paraId="1F389D58" w14:textId="77777777" w:rsidR="000F63FF" w:rsidRPr="00F05E10" w:rsidRDefault="000F63FF" w:rsidP="002B4CFF">
      <w:pPr>
        <w:spacing w:line="360" w:lineRule="auto"/>
        <w:jc w:val="both"/>
        <w:rPr>
          <w:rFonts w:ascii="Palatino Linotype" w:eastAsia="Calibri" w:hAnsi="Palatino Linotype" w:cs="Arial"/>
          <w:color w:val="000000" w:themeColor="text1"/>
          <w:sz w:val="22"/>
          <w:szCs w:val="22"/>
        </w:rPr>
      </w:pPr>
    </w:p>
    <w:p w14:paraId="59F8ED0B" w14:textId="77777777" w:rsidR="000F63FF" w:rsidRPr="00F05E10" w:rsidRDefault="000F63FF" w:rsidP="002B4CFF">
      <w:pPr>
        <w:spacing w:line="360" w:lineRule="auto"/>
        <w:jc w:val="both"/>
        <w:rPr>
          <w:rFonts w:ascii="Palatino Linotype" w:eastAsia="Calibri" w:hAnsi="Palatino Linotype" w:cs="Arial"/>
          <w:color w:val="000000" w:themeColor="text1"/>
          <w:sz w:val="22"/>
          <w:szCs w:val="22"/>
        </w:rPr>
      </w:pPr>
    </w:p>
    <w:p w14:paraId="3DAAA20D" w14:textId="77777777" w:rsidR="000F63FF" w:rsidRPr="00F05E10" w:rsidRDefault="000F63FF" w:rsidP="002B4CFF">
      <w:pPr>
        <w:spacing w:line="360" w:lineRule="auto"/>
        <w:jc w:val="both"/>
        <w:rPr>
          <w:rFonts w:ascii="Palatino Linotype" w:eastAsia="Calibri" w:hAnsi="Palatino Linotype" w:cs="Arial"/>
          <w:color w:val="000000" w:themeColor="text1"/>
          <w:sz w:val="22"/>
          <w:szCs w:val="22"/>
        </w:rPr>
      </w:pPr>
    </w:p>
    <w:p w14:paraId="5617AB82" w14:textId="77777777" w:rsidR="000F63FF" w:rsidRPr="00F05E10" w:rsidRDefault="000F63FF" w:rsidP="002B4CFF">
      <w:pPr>
        <w:spacing w:line="360" w:lineRule="auto"/>
        <w:jc w:val="both"/>
        <w:rPr>
          <w:rFonts w:ascii="Palatino Linotype" w:eastAsia="Calibri" w:hAnsi="Palatino Linotype" w:cs="Arial"/>
          <w:color w:val="000000" w:themeColor="text1"/>
          <w:sz w:val="22"/>
          <w:szCs w:val="22"/>
        </w:rPr>
      </w:pPr>
    </w:p>
    <w:p w14:paraId="651B6B72" w14:textId="77777777" w:rsidR="000F63FF" w:rsidRPr="00F05E10" w:rsidRDefault="000F63FF" w:rsidP="002B4CFF">
      <w:pPr>
        <w:spacing w:line="360" w:lineRule="auto"/>
        <w:jc w:val="both"/>
        <w:rPr>
          <w:rFonts w:ascii="Palatino Linotype" w:eastAsia="Calibri" w:hAnsi="Palatino Linotype" w:cs="Arial"/>
          <w:color w:val="000000" w:themeColor="text1"/>
          <w:sz w:val="22"/>
          <w:szCs w:val="22"/>
        </w:rPr>
      </w:pPr>
    </w:p>
    <w:p w14:paraId="67F5F0B8" w14:textId="77777777" w:rsidR="000F63FF" w:rsidRPr="00F05E10" w:rsidRDefault="000F63FF" w:rsidP="002B4CFF">
      <w:pPr>
        <w:spacing w:line="360" w:lineRule="auto"/>
        <w:jc w:val="both"/>
        <w:rPr>
          <w:rFonts w:ascii="Palatino Linotype" w:eastAsia="Calibri" w:hAnsi="Palatino Linotype" w:cs="Arial"/>
          <w:color w:val="000000" w:themeColor="text1"/>
          <w:sz w:val="22"/>
          <w:szCs w:val="22"/>
        </w:rPr>
      </w:pPr>
    </w:p>
    <w:p w14:paraId="6120A9CB" w14:textId="77777777" w:rsidR="000F63FF" w:rsidRPr="00F05E10" w:rsidRDefault="000F63FF" w:rsidP="002B4CFF">
      <w:pPr>
        <w:spacing w:line="360" w:lineRule="auto"/>
        <w:jc w:val="both"/>
        <w:rPr>
          <w:rFonts w:ascii="Palatino Linotype" w:eastAsia="Calibri" w:hAnsi="Palatino Linotype" w:cs="Arial"/>
          <w:color w:val="000000" w:themeColor="text1"/>
          <w:sz w:val="22"/>
          <w:szCs w:val="22"/>
        </w:rPr>
      </w:pPr>
    </w:p>
    <w:p w14:paraId="3D1EC09D" w14:textId="77777777" w:rsidR="000F63FF" w:rsidRPr="00F05E10" w:rsidRDefault="000F63FF" w:rsidP="002B4CFF">
      <w:pPr>
        <w:spacing w:line="360" w:lineRule="auto"/>
        <w:jc w:val="both"/>
        <w:rPr>
          <w:rFonts w:ascii="Palatino Linotype" w:eastAsia="Calibri" w:hAnsi="Palatino Linotype" w:cs="Arial"/>
          <w:color w:val="000000" w:themeColor="text1"/>
          <w:sz w:val="22"/>
          <w:szCs w:val="22"/>
        </w:rPr>
      </w:pPr>
    </w:p>
    <w:p w14:paraId="5FD02824" w14:textId="77777777" w:rsidR="000F63FF" w:rsidRPr="00F05E10" w:rsidRDefault="000F63FF" w:rsidP="002B4CFF">
      <w:pPr>
        <w:spacing w:line="360" w:lineRule="auto"/>
        <w:jc w:val="both"/>
        <w:rPr>
          <w:rFonts w:ascii="Palatino Linotype" w:eastAsia="Calibri" w:hAnsi="Palatino Linotype" w:cs="Arial"/>
          <w:color w:val="000000" w:themeColor="text1"/>
          <w:sz w:val="22"/>
          <w:szCs w:val="22"/>
        </w:rPr>
      </w:pPr>
    </w:p>
    <w:p w14:paraId="4FA0D680" w14:textId="77777777" w:rsidR="000F63FF" w:rsidRPr="00F05E10" w:rsidRDefault="000F63FF" w:rsidP="002B4CFF">
      <w:pPr>
        <w:spacing w:line="360" w:lineRule="auto"/>
        <w:jc w:val="both"/>
        <w:rPr>
          <w:rFonts w:ascii="Palatino Linotype" w:eastAsia="Calibri" w:hAnsi="Palatino Linotype" w:cs="Arial"/>
          <w:color w:val="000000" w:themeColor="text1"/>
          <w:sz w:val="22"/>
          <w:szCs w:val="22"/>
        </w:rPr>
      </w:pPr>
    </w:p>
    <w:p w14:paraId="6851DC24" w14:textId="77777777" w:rsidR="000F63FF" w:rsidRPr="00F05E10" w:rsidRDefault="000F63FF" w:rsidP="002B4CFF">
      <w:pPr>
        <w:spacing w:line="360" w:lineRule="auto"/>
        <w:jc w:val="both"/>
        <w:rPr>
          <w:rFonts w:ascii="Palatino Linotype" w:eastAsia="Calibri" w:hAnsi="Palatino Linotype" w:cs="Arial"/>
          <w:color w:val="000000" w:themeColor="text1"/>
          <w:sz w:val="22"/>
          <w:szCs w:val="22"/>
        </w:rPr>
      </w:pPr>
    </w:p>
    <w:p w14:paraId="277743A5" w14:textId="77777777" w:rsidR="000F63FF" w:rsidRPr="00F05E10" w:rsidRDefault="000F63FF" w:rsidP="002B4CFF">
      <w:pPr>
        <w:spacing w:line="360" w:lineRule="auto"/>
        <w:jc w:val="both"/>
        <w:rPr>
          <w:rFonts w:ascii="Palatino Linotype" w:eastAsia="Calibri" w:hAnsi="Palatino Linotype" w:cs="Arial"/>
          <w:color w:val="000000" w:themeColor="text1"/>
          <w:sz w:val="22"/>
          <w:szCs w:val="22"/>
        </w:rPr>
      </w:pPr>
    </w:p>
    <w:p w14:paraId="256AE05E" w14:textId="77777777" w:rsidR="000F63FF" w:rsidRPr="00F05E10" w:rsidRDefault="000F63FF" w:rsidP="002B4CFF">
      <w:pPr>
        <w:spacing w:line="360" w:lineRule="auto"/>
        <w:jc w:val="both"/>
        <w:rPr>
          <w:rFonts w:ascii="Palatino Linotype" w:eastAsia="Calibri" w:hAnsi="Palatino Linotype" w:cs="Arial"/>
          <w:color w:val="000000" w:themeColor="text1"/>
          <w:sz w:val="22"/>
          <w:szCs w:val="22"/>
        </w:rPr>
      </w:pPr>
    </w:p>
    <w:p w14:paraId="102E3E4F" w14:textId="77777777" w:rsidR="000F63FF" w:rsidRPr="00F05E10" w:rsidRDefault="000F63FF" w:rsidP="002B4CFF">
      <w:pPr>
        <w:spacing w:line="360" w:lineRule="auto"/>
        <w:jc w:val="both"/>
        <w:rPr>
          <w:rFonts w:ascii="Palatino Linotype" w:eastAsia="Calibri" w:hAnsi="Palatino Linotype" w:cs="Arial"/>
          <w:color w:val="000000" w:themeColor="text1"/>
          <w:sz w:val="22"/>
          <w:szCs w:val="22"/>
        </w:rPr>
      </w:pPr>
    </w:p>
    <w:p w14:paraId="59190D1A" w14:textId="77777777" w:rsidR="000F63FF" w:rsidRPr="00F05E10" w:rsidRDefault="000F63FF" w:rsidP="002B4CFF">
      <w:pPr>
        <w:spacing w:line="360" w:lineRule="auto"/>
        <w:jc w:val="both"/>
        <w:rPr>
          <w:rFonts w:ascii="Palatino Linotype" w:eastAsia="Calibri" w:hAnsi="Palatino Linotype" w:cs="Arial"/>
          <w:color w:val="000000" w:themeColor="text1"/>
          <w:sz w:val="22"/>
          <w:szCs w:val="22"/>
        </w:rPr>
      </w:pPr>
    </w:p>
    <w:p w14:paraId="4A66C458" w14:textId="77777777" w:rsidR="007B5F11" w:rsidRPr="00F05E10" w:rsidRDefault="007B5F11" w:rsidP="002B4CFF">
      <w:pPr>
        <w:spacing w:line="360" w:lineRule="auto"/>
        <w:jc w:val="both"/>
        <w:rPr>
          <w:rFonts w:ascii="Palatino Linotype" w:eastAsia="Calibri" w:hAnsi="Palatino Linotype" w:cs="Arial"/>
          <w:color w:val="000000" w:themeColor="text1"/>
          <w:sz w:val="22"/>
          <w:szCs w:val="22"/>
        </w:rPr>
      </w:pPr>
    </w:p>
    <w:p w14:paraId="3958965B" w14:textId="77777777" w:rsidR="008D2E26" w:rsidRPr="00F05E10" w:rsidRDefault="008D2E26" w:rsidP="002B4CFF">
      <w:pPr>
        <w:spacing w:line="360" w:lineRule="auto"/>
        <w:jc w:val="both"/>
        <w:rPr>
          <w:rFonts w:ascii="Palatino Linotype" w:eastAsia="Calibri" w:hAnsi="Palatino Linotype" w:cs="Arial"/>
          <w:color w:val="000000" w:themeColor="text1"/>
          <w:sz w:val="22"/>
          <w:szCs w:val="22"/>
        </w:rPr>
      </w:pPr>
    </w:p>
    <w:p w14:paraId="4F461466" w14:textId="46D06C1F" w:rsidR="00847315" w:rsidRPr="00F05E10" w:rsidRDefault="009D3FC9" w:rsidP="002B4CFF">
      <w:pPr>
        <w:spacing w:line="360" w:lineRule="auto"/>
        <w:contextualSpacing/>
        <w:jc w:val="both"/>
        <w:rPr>
          <w:rFonts w:ascii="Palatino Linotype" w:eastAsia="Calibri" w:hAnsi="Palatino Linotype" w:cs="Arial"/>
          <w:color w:val="000000" w:themeColor="text1"/>
          <w:sz w:val="22"/>
          <w:szCs w:val="22"/>
        </w:rPr>
      </w:pPr>
    </w:p>
    <w:sectPr w:rsidR="00847315" w:rsidRPr="00F05E10" w:rsidSect="009D63A9">
      <w:headerReference w:type="even" r:id="rId9"/>
      <w:headerReference w:type="default" r:id="rId10"/>
      <w:footerReference w:type="default" r:id="rId11"/>
      <w:headerReference w:type="first" r:id="rId12"/>
      <w:pgSz w:w="12240" w:h="15840"/>
      <w:pgMar w:top="1701" w:right="1134" w:bottom="1701" w:left="1134" w:header="708" w:footer="5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7D90DC" w14:textId="77777777" w:rsidR="009D3FC9" w:rsidRDefault="009D3FC9" w:rsidP="00E81438">
      <w:r>
        <w:separator/>
      </w:r>
    </w:p>
  </w:endnote>
  <w:endnote w:type="continuationSeparator" w:id="0">
    <w:p w14:paraId="7B52B29D" w14:textId="77777777" w:rsidR="009D3FC9" w:rsidRDefault="009D3FC9" w:rsidP="00E81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293B4" w14:textId="77777777" w:rsidR="000412FB" w:rsidRDefault="009D3FC9" w:rsidP="003056D9">
    <w:pPr>
      <w:pStyle w:val="Piedepgina"/>
      <w:tabs>
        <w:tab w:val="clear" w:pos="4252"/>
        <w:tab w:val="left" w:pos="4228"/>
      </w:tabs>
      <w:rPr>
        <w:rFonts w:ascii="Palatino Linotype" w:hAnsi="Palatino Linotype" w:cs="Arial"/>
        <w:b/>
        <w:bCs/>
        <w:sz w:val="20"/>
        <w:szCs w:val="20"/>
      </w:rPr>
    </w:pPr>
  </w:p>
  <w:p w14:paraId="0B69507D" w14:textId="77777777" w:rsidR="003056D9" w:rsidRDefault="009D3FC9" w:rsidP="003056D9">
    <w:pPr>
      <w:pStyle w:val="Piedepgina"/>
      <w:tabs>
        <w:tab w:val="clear" w:pos="4252"/>
        <w:tab w:val="left" w:pos="4228"/>
      </w:tabs>
      <w:rPr>
        <w:rFonts w:ascii="Palatino Linotype" w:hAnsi="Palatino Linotype" w:cs="Arial"/>
        <w:b/>
        <w:bCs/>
        <w:sz w:val="20"/>
        <w:szCs w:val="20"/>
      </w:rPr>
    </w:pPr>
  </w:p>
  <w:p w14:paraId="624174B2" w14:textId="77777777" w:rsidR="003056D9" w:rsidRDefault="009D3FC9" w:rsidP="003056D9">
    <w:pPr>
      <w:pStyle w:val="Piedepgina"/>
      <w:tabs>
        <w:tab w:val="clear" w:pos="4252"/>
        <w:tab w:val="left" w:pos="4228"/>
      </w:tabs>
      <w:rPr>
        <w:rFonts w:ascii="Palatino Linotype" w:hAnsi="Palatino Linotype" w:cs="Arial"/>
        <w:b/>
        <w:bCs/>
        <w:sz w:val="20"/>
        <w:szCs w:val="20"/>
      </w:rPr>
    </w:pPr>
  </w:p>
  <w:p w14:paraId="0426ADBB" w14:textId="77777777" w:rsidR="00455CB3" w:rsidRDefault="009D3FC9" w:rsidP="000E2B1A">
    <w:pPr>
      <w:pStyle w:val="Piedepgina"/>
      <w:rPr>
        <w:rFonts w:ascii="Palatino Linotype" w:hAnsi="Palatino Linotype" w:cs="Arial"/>
        <w:b/>
        <w:bCs/>
        <w:sz w:val="20"/>
        <w:szCs w:val="20"/>
      </w:rPr>
    </w:pPr>
  </w:p>
  <w:p w14:paraId="5AE382F9" w14:textId="77777777" w:rsidR="003056D9" w:rsidRPr="00F12350" w:rsidRDefault="0082275B"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F05E10">
      <w:rPr>
        <w:rFonts w:ascii="Palatino Linotype" w:hAnsi="Palatino Linotype" w:cs="Arial"/>
        <w:b/>
        <w:bCs/>
        <w:noProof/>
        <w:sz w:val="20"/>
        <w:szCs w:val="20"/>
      </w:rPr>
      <w:t>12</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F05E10">
      <w:rPr>
        <w:rFonts w:ascii="Palatino Linotype" w:hAnsi="Palatino Linotype" w:cs="Arial"/>
        <w:b/>
        <w:bCs/>
        <w:noProof/>
        <w:sz w:val="20"/>
        <w:szCs w:val="20"/>
      </w:rPr>
      <w:t>12</w:t>
    </w:r>
    <w:r w:rsidRPr="00F12350">
      <w:rPr>
        <w:rFonts w:ascii="Palatino Linotype" w:hAnsi="Palatino Linotype" w:cs="Arial"/>
        <w:b/>
        <w:bCs/>
        <w:sz w:val="20"/>
        <w:szCs w:val="20"/>
      </w:rPr>
      <w:fldChar w:fldCharType="end"/>
    </w:r>
  </w:p>
  <w:p w14:paraId="65247275" w14:textId="77777777" w:rsidR="006F30F8" w:rsidRDefault="009D3FC9" w:rsidP="006F30F8">
    <w:pPr>
      <w:pStyle w:val="Piedepgina"/>
      <w:ind w:firstLine="70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7C7C0B" w14:textId="77777777" w:rsidR="009D3FC9" w:rsidRDefault="009D3FC9" w:rsidP="00E81438">
      <w:r>
        <w:separator/>
      </w:r>
    </w:p>
  </w:footnote>
  <w:footnote w:type="continuationSeparator" w:id="0">
    <w:p w14:paraId="597ADA99" w14:textId="77777777" w:rsidR="009D3FC9" w:rsidRDefault="009D3FC9" w:rsidP="00E814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F3F7E" w14:textId="77777777" w:rsidR="0034309A" w:rsidRDefault="009D3FC9">
    <w:pPr>
      <w:pStyle w:val="Encabezado"/>
    </w:pPr>
    <w:r>
      <w:rPr>
        <w:noProof/>
      </w:rPr>
      <w:pict w14:anchorId="24DC04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1" type="#_x0000_t136" style="position:absolute;margin-left:0;margin-top:0;width:611.25pt;height:91.65pt;rotation:315;z-index:-251657216;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A1F0B" w14:textId="77777777" w:rsidR="00B2189F" w:rsidRDefault="0082275B" w:rsidP="00B2189F">
    <w:pPr>
      <w:pStyle w:val="Encabezado"/>
      <w:tabs>
        <w:tab w:val="clear" w:pos="4252"/>
        <w:tab w:val="clear" w:pos="8504"/>
        <w:tab w:val="left" w:pos="2326"/>
      </w:tabs>
      <w:jc w:val="center"/>
      <w:rPr>
        <w:rFonts w:ascii="Palatino Linotype" w:hAnsi="Palatino Linotype" w:cs="Arial"/>
        <w:sz w:val="20"/>
        <w:szCs w:val="20"/>
      </w:rPr>
    </w:pPr>
    <w:r>
      <w:rPr>
        <w:rFonts w:ascii="Palatino Linotype" w:hAnsi="Palatino Linotype"/>
        <w:noProof/>
        <w:lang w:val="es-MX" w:eastAsia="es-MX"/>
      </w:rPr>
      <w:drawing>
        <wp:anchor distT="0" distB="0" distL="114300" distR="114300" simplePos="0" relativeHeight="251656192" behindDoc="1" locked="0" layoutInCell="1" allowOverlap="1" wp14:anchorId="27AC70DD" wp14:editId="6B135ADC">
          <wp:simplePos x="0" y="0"/>
          <wp:positionH relativeFrom="page">
            <wp:posOffset>25400</wp:posOffset>
          </wp:positionH>
          <wp:positionV relativeFrom="paragraph">
            <wp:posOffset>-342265</wp:posOffset>
          </wp:positionV>
          <wp:extent cx="7604125" cy="9903460"/>
          <wp:effectExtent l="0" t="0" r="0" b="254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oel="http://schemas.microsoft.com/office/2019/extlst" xmlns:w16cex="http://schemas.microsoft.com/office/word/2018/wordml/cex" xmlns:w16="http://schemas.microsoft.com/office/word/2018/wordml" xmlns:w16sdtdh="http://schemas.microsoft.com/office/word/2020/wordml/sdtdatahash"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9D3FC9">
      <w:rPr>
        <w:noProof/>
      </w:rPr>
      <w:pict w14:anchorId="4D8FA0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0;margin-top:0;width:614.65pt;height:91.65pt;rotation:315;z-index:-251656192;mso-position-horizontal:center;mso-position-horizontal-relative:margin;mso-position-vertical:center;mso-position-vertical-relative:margin" o:allowincell="f" fillcolor="gray [1629]" stroked="f">
          <v:fill opacity=".5"/>
          <v:textpath style="font-family:&quot;Palatino Linotype&quot;;font-size:1pt" string="VOTO DISIDENTE"/>
          <w10:wrap anchorx="margin" anchory="margin"/>
        </v:shape>
      </w:pict>
    </w:r>
  </w:p>
  <w:p w14:paraId="60A5967A" w14:textId="77777777" w:rsidR="00B2189F" w:rsidRPr="00333436" w:rsidRDefault="00B2189F" w:rsidP="0034309A">
    <w:pPr>
      <w:pStyle w:val="Encabezado"/>
      <w:tabs>
        <w:tab w:val="clear" w:pos="4252"/>
        <w:tab w:val="clear" w:pos="8504"/>
        <w:tab w:val="left" w:pos="2326"/>
      </w:tabs>
      <w:jc w:val="right"/>
      <w:rPr>
        <w:rFonts w:ascii="Palatino Linotype" w:hAnsi="Palatino Linotype" w:cs="Arial"/>
        <w:b/>
        <w:bCs/>
        <w:sz w:val="20"/>
        <w:szCs w:val="20"/>
      </w:rPr>
    </w:pPr>
  </w:p>
  <w:p w14:paraId="4B8AA9F9" w14:textId="77777777" w:rsidR="00406D8C" w:rsidRPr="002B4CFF" w:rsidRDefault="0082275B" w:rsidP="0034309A">
    <w:pPr>
      <w:pStyle w:val="Encabezado"/>
      <w:tabs>
        <w:tab w:val="clear" w:pos="4252"/>
        <w:tab w:val="clear" w:pos="8504"/>
        <w:tab w:val="left" w:pos="2326"/>
      </w:tabs>
      <w:jc w:val="right"/>
      <w:rPr>
        <w:rFonts w:ascii="Palatino Linotype" w:hAnsi="Palatino Linotype" w:cs="Arial"/>
        <w:b/>
        <w:bCs/>
        <w:sz w:val="22"/>
        <w:szCs w:val="22"/>
      </w:rPr>
    </w:pPr>
    <w:r w:rsidRPr="002B4CFF">
      <w:rPr>
        <w:rFonts w:ascii="Palatino Linotype" w:hAnsi="Palatino Linotype" w:cs="Arial"/>
        <w:b/>
        <w:bCs/>
        <w:sz w:val="22"/>
        <w:szCs w:val="22"/>
      </w:rPr>
      <w:t xml:space="preserve">VOTO </w:t>
    </w:r>
    <w:r w:rsidR="00406D8C" w:rsidRPr="002B4CFF">
      <w:rPr>
        <w:rFonts w:ascii="Palatino Linotype" w:hAnsi="Palatino Linotype" w:cs="Arial"/>
        <w:b/>
        <w:bCs/>
        <w:sz w:val="22"/>
        <w:szCs w:val="22"/>
      </w:rPr>
      <w:t>DISIDENTE</w:t>
    </w:r>
  </w:p>
  <w:p w14:paraId="21A7A5A0" w14:textId="1A537FE7" w:rsidR="00634485" w:rsidRPr="00E14D94" w:rsidRDefault="00791445" w:rsidP="0034309A">
    <w:pPr>
      <w:pStyle w:val="Encabezado"/>
      <w:tabs>
        <w:tab w:val="clear" w:pos="4252"/>
        <w:tab w:val="clear" w:pos="8504"/>
        <w:tab w:val="left" w:pos="2326"/>
      </w:tabs>
      <w:jc w:val="right"/>
      <w:rPr>
        <w:rFonts w:ascii="Palatino Linotype" w:hAnsi="Palatino Linotype" w:cs="Arial"/>
        <w:b/>
        <w:bCs/>
        <w:sz w:val="22"/>
        <w:szCs w:val="22"/>
      </w:rPr>
    </w:pPr>
    <w:r w:rsidRPr="002B4CFF">
      <w:rPr>
        <w:rFonts w:ascii="Palatino Linotype" w:hAnsi="Palatino Linotype" w:cs="Arial"/>
        <w:b/>
        <w:bCs/>
        <w:sz w:val="22"/>
        <w:szCs w:val="22"/>
      </w:rPr>
      <w:t xml:space="preserve">                </w:t>
    </w:r>
    <w:r w:rsidR="0082275B" w:rsidRPr="00E14D94">
      <w:rPr>
        <w:rFonts w:ascii="Palatino Linotype" w:hAnsi="Palatino Linotype" w:cs="Arial"/>
        <w:b/>
        <w:bCs/>
        <w:sz w:val="22"/>
        <w:szCs w:val="22"/>
      </w:rPr>
      <w:t>RECURSO DE REVISIÓN</w:t>
    </w:r>
    <w:r w:rsidRPr="00E14D94">
      <w:rPr>
        <w:rFonts w:ascii="Palatino Linotype" w:hAnsi="Palatino Linotype" w:cs="Arial"/>
        <w:b/>
        <w:bCs/>
        <w:sz w:val="22"/>
        <w:szCs w:val="22"/>
      </w:rPr>
      <w:t xml:space="preserve"> </w:t>
    </w:r>
    <w:r w:rsidR="00F05E10" w:rsidRPr="00F05E10">
      <w:rPr>
        <w:rFonts w:ascii="Palatino Linotype" w:hAnsi="Palatino Linotype" w:cs="Arial"/>
        <w:b/>
        <w:bCs/>
        <w:sz w:val="22"/>
        <w:szCs w:val="22"/>
      </w:rPr>
      <w:t>13970/INFOEM/IP/RR/2022 y acumulados</w:t>
    </w:r>
  </w:p>
  <w:p w14:paraId="3789C1BE" w14:textId="77777777" w:rsidR="00B2189F" w:rsidRPr="00E14D94" w:rsidRDefault="00B2189F" w:rsidP="0034309A">
    <w:pPr>
      <w:pStyle w:val="Encabezado"/>
      <w:tabs>
        <w:tab w:val="clear" w:pos="4252"/>
        <w:tab w:val="clear" w:pos="8504"/>
        <w:tab w:val="left" w:pos="2326"/>
      </w:tabs>
      <w:jc w:val="right"/>
      <w:rPr>
        <w:rFonts w:ascii="Palatino Linotype" w:hAnsi="Palatino Linotype" w:cs="Arial"/>
        <w:b/>
        <w:bCs/>
        <w:sz w:val="22"/>
        <w:szCs w:val="22"/>
      </w:rPr>
    </w:pPr>
  </w:p>
  <w:p w14:paraId="3ADA6EF7" w14:textId="77777777" w:rsidR="005F563A" w:rsidRPr="00E14D94" w:rsidRDefault="005F563A" w:rsidP="0034309A">
    <w:pPr>
      <w:pStyle w:val="Encabezado"/>
      <w:tabs>
        <w:tab w:val="clear" w:pos="4252"/>
        <w:tab w:val="clear" w:pos="8504"/>
        <w:tab w:val="left" w:pos="2326"/>
      </w:tabs>
      <w:jc w:val="right"/>
      <w:rPr>
        <w:rFonts w:ascii="Palatino Linotype" w:hAnsi="Palatino Linotype"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395E1" w14:textId="77777777" w:rsidR="0034309A" w:rsidRDefault="009D3FC9">
    <w:pPr>
      <w:pStyle w:val="Encabezado"/>
    </w:pPr>
    <w:r>
      <w:rPr>
        <w:noProof/>
      </w:rPr>
      <w:pict w14:anchorId="19FA63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5168;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ED6585"/>
    <w:multiLevelType w:val="hybridMultilevel"/>
    <w:tmpl w:val="CF1E6794"/>
    <w:lvl w:ilvl="0" w:tplc="04CEB0E6">
      <w:start w:val="11"/>
      <w:numFmt w:val="upperRoman"/>
      <w:lvlText w:val="%1."/>
      <w:lvlJc w:val="right"/>
      <w:pPr>
        <w:tabs>
          <w:tab w:val="num" w:pos="720"/>
        </w:tabs>
        <w:ind w:left="720" w:hanging="360"/>
      </w:pPr>
    </w:lvl>
    <w:lvl w:ilvl="1" w:tplc="F91C4D9E" w:tentative="1">
      <w:start w:val="1"/>
      <w:numFmt w:val="decimal"/>
      <w:lvlText w:val="%2."/>
      <w:lvlJc w:val="left"/>
      <w:pPr>
        <w:tabs>
          <w:tab w:val="num" w:pos="1440"/>
        </w:tabs>
        <w:ind w:left="1440" w:hanging="360"/>
      </w:pPr>
    </w:lvl>
    <w:lvl w:ilvl="2" w:tplc="369676CA" w:tentative="1">
      <w:start w:val="1"/>
      <w:numFmt w:val="decimal"/>
      <w:lvlText w:val="%3."/>
      <w:lvlJc w:val="left"/>
      <w:pPr>
        <w:tabs>
          <w:tab w:val="num" w:pos="2160"/>
        </w:tabs>
        <w:ind w:left="2160" w:hanging="360"/>
      </w:pPr>
    </w:lvl>
    <w:lvl w:ilvl="3" w:tplc="80584EFE" w:tentative="1">
      <w:start w:val="1"/>
      <w:numFmt w:val="decimal"/>
      <w:lvlText w:val="%4."/>
      <w:lvlJc w:val="left"/>
      <w:pPr>
        <w:tabs>
          <w:tab w:val="num" w:pos="2880"/>
        </w:tabs>
        <w:ind w:left="2880" w:hanging="360"/>
      </w:pPr>
    </w:lvl>
    <w:lvl w:ilvl="4" w:tplc="F4BC5D52" w:tentative="1">
      <w:start w:val="1"/>
      <w:numFmt w:val="decimal"/>
      <w:lvlText w:val="%5."/>
      <w:lvlJc w:val="left"/>
      <w:pPr>
        <w:tabs>
          <w:tab w:val="num" w:pos="3600"/>
        </w:tabs>
        <w:ind w:left="3600" w:hanging="360"/>
      </w:pPr>
    </w:lvl>
    <w:lvl w:ilvl="5" w:tplc="679C44BC" w:tentative="1">
      <w:start w:val="1"/>
      <w:numFmt w:val="decimal"/>
      <w:lvlText w:val="%6."/>
      <w:lvlJc w:val="left"/>
      <w:pPr>
        <w:tabs>
          <w:tab w:val="num" w:pos="4320"/>
        </w:tabs>
        <w:ind w:left="4320" w:hanging="360"/>
      </w:pPr>
    </w:lvl>
    <w:lvl w:ilvl="6" w:tplc="6292D8E8" w:tentative="1">
      <w:start w:val="1"/>
      <w:numFmt w:val="decimal"/>
      <w:lvlText w:val="%7."/>
      <w:lvlJc w:val="left"/>
      <w:pPr>
        <w:tabs>
          <w:tab w:val="num" w:pos="5040"/>
        </w:tabs>
        <w:ind w:left="5040" w:hanging="360"/>
      </w:pPr>
    </w:lvl>
    <w:lvl w:ilvl="7" w:tplc="E68403AA" w:tentative="1">
      <w:start w:val="1"/>
      <w:numFmt w:val="decimal"/>
      <w:lvlText w:val="%8."/>
      <w:lvlJc w:val="left"/>
      <w:pPr>
        <w:tabs>
          <w:tab w:val="num" w:pos="5760"/>
        </w:tabs>
        <w:ind w:left="5760" w:hanging="360"/>
      </w:pPr>
    </w:lvl>
    <w:lvl w:ilvl="8" w:tplc="13BC67BC" w:tentative="1">
      <w:start w:val="1"/>
      <w:numFmt w:val="decimal"/>
      <w:lvlText w:val="%9."/>
      <w:lvlJc w:val="left"/>
      <w:pPr>
        <w:tabs>
          <w:tab w:val="num" w:pos="6480"/>
        </w:tabs>
        <w:ind w:left="6480" w:hanging="360"/>
      </w:pPr>
    </w:lvl>
  </w:abstractNum>
  <w:abstractNum w:abstractNumId="1" w15:restartNumberingAfterBreak="0">
    <w:nsid w:val="2F564358"/>
    <w:multiLevelType w:val="hybridMultilevel"/>
    <w:tmpl w:val="9C9C9E3E"/>
    <w:lvl w:ilvl="0" w:tplc="4BFC7C1E">
      <w:start w:val="7"/>
      <w:numFmt w:val="upperRoman"/>
      <w:lvlText w:val="%1."/>
      <w:lvlJc w:val="right"/>
      <w:pPr>
        <w:tabs>
          <w:tab w:val="num" w:pos="720"/>
        </w:tabs>
        <w:ind w:left="720" w:hanging="360"/>
      </w:pPr>
    </w:lvl>
    <w:lvl w:ilvl="1" w:tplc="19C01DF4" w:tentative="1">
      <w:start w:val="1"/>
      <w:numFmt w:val="decimal"/>
      <w:lvlText w:val="%2."/>
      <w:lvlJc w:val="left"/>
      <w:pPr>
        <w:tabs>
          <w:tab w:val="num" w:pos="1440"/>
        </w:tabs>
        <w:ind w:left="1440" w:hanging="360"/>
      </w:pPr>
    </w:lvl>
    <w:lvl w:ilvl="2" w:tplc="93BCF696" w:tentative="1">
      <w:start w:val="1"/>
      <w:numFmt w:val="decimal"/>
      <w:lvlText w:val="%3."/>
      <w:lvlJc w:val="left"/>
      <w:pPr>
        <w:tabs>
          <w:tab w:val="num" w:pos="2160"/>
        </w:tabs>
        <w:ind w:left="2160" w:hanging="360"/>
      </w:pPr>
    </w:lvl>
    <w:lvl w:ilvl="3" w:tplc="9F200DF6" w:tentative="1">
      <w:start w:val="1"/>
      <w:numFmt w:val="decimal"/>
      <w:lvlText w:val="%4."/>
      <w:lvlJc w:val="left"/>
      <w:pPr>
        <w:tabs>
          <w:tab w:val="num" w:pos="2880"/>
        </w:tabs>
        <w:ind w:left="2880" w:hanging="360"/>
      </w:pPr>
    </w:lvl>
    <w:lvl w:ilvl="4" w:tplc="ED3844E4" w:tentative="1">
      <w:start w:val="1"/>
      <w:numFmt w:val="decimal"/>
      <w:lvlText w:val="%5."/>
      <w:lvlJc w:val="left"/>
      <w:pPr>
        <w:tabs>
          <w:tab w:val="num" w:pos="3600"/>
        </w:tabs>
        <w:ind w:left="3600" w:hanging="360"/>
      </w:pPr>
    </w:lvl>
    <w:lvl w:ilvl="5" w:tplc="68D2CC64" w:tentative="1">
      <w:start w:val="1"/>
      <w:numFmt w:val="decimal"/>
      <w:lvlText w:val="%6."/>
      <w:lvlJc w:val="left"/>
      <w:pPr>
        <w:tabs>
          <w:tab w:val="num" w:pos="4320"/>
        </w:tabs>
        <w:ind w:left="4320" w:hanging="360"/>
      </w:pPr>
    </w:lvl>
    <w:lvl w:ilvl="6" w:tplc="D01C5D16" w:tentative="1">
      <w:start w:val="1"/>
      <w:numFmt w:val="decimal"/>
      <w:lvlText w:val="%7."/>
      <w:lvlJc w:val="left"/>
      <w:pPr>
        <w:tabs>
          <w:tab w:val="num" w:pos="5040"/>
        </w:tabs>
        <w:ind w:left="5040" w:hanging="360"/>
      </w:pPr>
    </w:lvl>
    <w:lvl w:ilvl="7" w:tplc="9B8CB476" w:tentative="1">
      <w:start w:val="1"/>
      <w:numFmt w:val="decimal"/>
      <w:lvlText w:val="%8."/>
      <w:lvlJc w:val="left"/>
      <w:pPr>
        <w:tabs>
          <w:tab w:val="num" w:pos="5760"/>
        </w:tabs>
        <w:ind w:left="5760" w:hanging="360"/>
      </w:pPr>
    </w:lvl>
    <w:lvl w:ilvl="8" w:tplc="B2FC1028" w:tentative="1">
      <w:start w:val="1"/>
      <w:numFmt w:val="decimal"/>
      <w:lvlText w:val="%9."/>
      <w:lvlJc w:val="left"/>
      <w:pPr>
        <w:tabs>
          <w:tab w:val="num" w:pos="6480"/>
        </w:tabs>
        <w:ind w:left="6480" w:hanging="360"/>
      </w:pPr>
    </w:lvl>
  </w:abstractNum>
  <w:abstractNum w:abstractNumId="2" w15:restartNumberingAfterBreak="0">
    <w:nsid w:val="34317490"/>
    <w:multiLevelType w:val="hybridMultilevel"/>
    <w:tmpl w:val="C58AB18C"/>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90B14EE"/>
    <w:multiLevelType w:val="hybridMultilevel"/>
    <w:tmpl w:val="B39C0F46"/>
    <w:lvl w:ilvl="0" w:tplc="2DEE8AFC">
      <w:start w:val="1"/>
      <w:numFmt w:val="bullet"/>
      <w:lvlText w:val=""/>
      <w:lvlJc w:val="left"/>
      <w:pPr>
        <w:ind w:left="720" w:hanging="360"/>
      </w:pPr>
      <w:rPr>
        <w:rFonts w:ascii="Symbol" w:eastAsia="Times New Roman" w:hAnsi="Symbol" w:cs="Times New Roman" w:hint="default"/>
        <w:lang w:val="es-ES"/>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C2D5239"/>
    <w:multiLevelType w:val="hybridMultilevel"/>
    <w:tmpl w:val="6C74F80C"/>
    <w:lvl w:ilvl="0" w:tplc="AD426880">
      <w:start w:val="7"/>
      <w:numFmt w:val="bullet"/>
      <w:lvlText w:val="-"/>
      <w:lvlJc w:val="left"/>
      <w:pPr>
        <w:ind w:left="1210" w:hanging="360"/>
      </w:pPr>
      <w:rPr>
        <w:rFonts w:ascii="Palatino Linotype" w:eastAsia="Times New Roman" w:hAnsi="Palatino Linotype" w:cs="Times New Roman" w:hint="default"/>
        <w:b/>
        <w:i/>
      </w:rPr>
    </w:lvl>
    <w:lvl w:ilvl="1" w:tplc="080A0003" w:tentative="1">
      <w:start w:val="1"/>
      <w:numFmt w:val="bullet"/>
      <w:lvlText w:val="o"/>
      <w:lvlJc w:val="left"/>
      <w:pPr>
        <w:ind w:left="1930" w:hanging="360"/>
      </w:pPr>
      <w:rPr>
        <w:rFonts w:ascii="Courier New" w:hAnsi="Courier New" w:cs="Courier New" w:hint="default"/>
      </w:rPr>
    </w:lvl>
    <w:lvl w:ilvl="2" w:tplc="080A0005" w:tentative="1">
      <w:start w:val="1"/>
      <w:numFmt w:val="bullet"/>
      <w:lvlText w:val=""/>
      <w:lvlJc w:val="left"/>
      <w:pPr>
        <w:ind w:left="2650" w:hanging="360"/>
      </w:pPr>
      <w:rPr>
        <w:rFonts w:ascii="Wingdings" w:hAnsi="Wingdings" w:hint="default"/>
      </w:rPr>
    </w:lvl>
    <w:lvl w:ilvl="3" w:tplc="080A0001" w:tentative="1">
      <w:start w:val="1"/>
      <w:numFmt w:val="bullet"/>
      <w:lvlText w:val=""/>
      <w:lvlJc w:val="left"/>
      <w:pPr>
        <w:ind w:left="3370" w:hanging="360"/>
      </w:pPr>
      <w:rPr>
        <w:rFonts w:ascii="Symbol" w:hAnsi="Symbol" w:hint="default"/>
      </w:rPr>
    </w:lvl>
    <w:lvl w:ilvl="4" w:tplc="080A0003" w:tentative="1">
      <w:start w:val="1"/>
      <w:numFmt w:val="bullet"/>
      <w:lvlText w:val="o"/>
      <w:lvlJc w:val="left"/>
      <w:pPr>
        <w:ind w:left="4090" w:hanging="360"/>
      </w:pPr>
      <w:rPr>
        <w:rFonts w:ascii="Courier New" w:hAnsi="Courier New" w:cs="Courier New" w:hint="default"/>
      </w:rPr>
    </w:lvl>
    <w:lvl w:ilvl="5" w:tplc="080A0005" w:tentative="1">
      <w:start w:val="1"/>
      <w:numFmt w:val="bullet"/>
      <w:lvlText w:val=""/>
      <w:lvlJc w:val="left"/>
      <w:pPr>
        <w:ind w:left="4810" w:hanging="360"/>
      </w:pPr>
      <w:rPr>
        <w:rFonts w:ascii="Wingdings" w:hAnsi="Wingdings" w:hint="default"/>
      </w:rPr>
    </w:lvl>
    <w:lvl w:ilvl="6" w:tplc="080A0001" w:tentative="1">
      <w:start w:val="1"/>
      <w:numFmt w:val="bullet"/>
      <w:lvlText w:val=""/>
      <w:lvlJc w:val="left"/>
      <w:pPr>
        <w:ind w:left="5530" w:hanging="360"/>
      </w:pPr>
      <w:rPr>
        <w:rFonts w:ascii="Symbol" w:hAnsi="Symbol" w:hint="default"/>
      </w:rPr>
    </w:lvl>
    <w:lvl w:ilvl="7" w:tplc="080A0003" w:tentative="1">
      <w:start w:val="1"/>
      <w:numFmt w:val="bullet"/>
      <w:lvlText w:val="o"/>
      <w:lvlJc w:val="left"/>
      <w:pPr>
        <w:ind w:left="6250" w:hanging="360"/>
      </w:pPr>
      <w:rPr>
        <w:rFonts w:ascii="Courier New" w:hAnsi="Courier New" w:cs="Courier New" w:hint="default"/>
      </w:rPr>
    </w:lvl>
    <w:lvl w:ilvl="8" w:tplc="080A0005" w:tentative="1">
      <w:start w:val="1"/>
      <w:numFmt w:val="bullet"/>
      <w:lvlText w:val=""/>
      <w:lvlJc w:val="left"/>
      <w:pPr>
        <w:ind w:left="6970" w:hanging="360"/>
      </w:pPr>
      <w:rPr>
        <w:rFonts w:ascii="Wingdings" w:hAnsi="Wingdings" w:hint="default"/>
      </w:rPr>
    </w:lvl>
  </w:abstractNum>
  <w:abstractNum w:abstractNumId="6" w15:restartNumberingAfterBreak="0">
    <w:nsid w:val="4395641A"/>
    <w:multiLevelType w:val="multilevel"/>
    <w:tmpl w:val="F4143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5CE0B95"/>
    <w:multiLevelType w:val="hybridMultilevel"/>
    <w:tmpl w:val="D9E4AE8C"/>
    <w:lvl w:ilvl="0" w:tplc="1320F71E">
      <w:numFmt w:val="bullet"/>
      <w:lvlText w:val="-"/>
      <w:lvlJc w:val="left"/>
      <w:pPr>
        <w:ind w:left="927" w:hanging="360"/>
      </w:pPr>
      <w:rPr>
        <w:rFonts w:ascii="Palatino Linotype" w:eastAsia="Times New Roman" w:hAnsi="Palatino Linotype" w:cs="Arial" w:hint="default"/>
        <w:b/>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8" w15:restartNumberingAfterBreak="0">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47867C7"/>
    <w:multiLevelType w:val="hybridMultilevel"/>
    <w:tmpl w:val="26F86224"/>
    <w:lvl w:ilvl="0" w:tplc="785244BC">
      <w:start w:val="5"/>
      <w:numFmt w:val="upperRoman"/>
      <w:lvlText w:val="%1."/>
      <w:lvlJc w:val="right"/>
      <w:pPr>
        <w:tabs>
          <w:tab w:val="num" w:pos="720"/>
        </w:tabs>
        <w:ind w:left="720" w:hanging="360"/>
      </w:pPr>
    </w:lvl>
    <w:lvl w:ilvl="1" w:tplc="6EA4FC40" w:tentative="1">
      <w:start w:val="1"/>
      <w:numFmt w:val="decimal"/>
      <w:lvlText w:val="%2."/>
      <w:lvlJc w:val="left"/>
      <w:pPr>
        <w:tabs>
          <w:tab w:val="num" w:pos="1440"/>
        </w:tabs>
        <w:ind w:left="1440" w:hanging="360"/>
      </w:pPr>
    </w:lvl>
    <w:lvl w:ilvl="2" w:tplc="D6A29CFA" w:tentative="1">
      <w:start w:val="1"/>
      <w:numFmt w:val="decimal"/>
      <w:lvlText w:val="%3."/>
      <w:lvlJc w:val="left"/>
      <w:pPr>
        <w:tabs>
          <w:tab w:val="num" w:pos="2160"/>
        </w:tabs>
        <w:ind w:left="2160" w:hanging="360"/>
      </w:pPr>
    </w:lvl>
    <w:lvl w:ilvl="3" w:tplc="D3701C3A" w:tentative="1">
      <w:start w:val="1"/>
      <w:numFmt w:val="decimal"/>
      <w:lvlText w:val="%4."/>
      <w:lvlJc w:val="left"/>
      <w:pPr>
        <w:tabs>
          <w:tab w:val="num" w:pos="2880"/>
        </w:tabs>
        <w:ind w:left="2880" w:hanging="360"/>
      </w:pPr>
    </w:lvl>
    <w:lvl w:ilvl="4" w:tplc="1DEADC2A" w:tentative="1">
      <w:start w:val="1"/>
      <w:numFmt w:val="decimal"/>
      <w:lvlText w:val="%5."/>
      <w:lvlJc w:val="left"/>
      <w:pPr>
        <w:tabs>
          <w:tab w:val="num" w:pos="3600"/>
        </w:tabs>
        <w:ind w:left="3600" w:hanging="360"/>
      </w:pPr>
    </w:lvl>
    <w:lvl w:ilvl="5" w:tplc="C198712C" w:tentative="1">
      <w:start w:val="1"/>
      <w:numFmt w:val="decimal"/>
      <w:lvlText w:val="%6."/>
      <w:lvlJc w:val="left"/>
      <w:pPr>
        <w:tabs>
          <w:tab w:val="num" w:pos="4320"/>
        </w:tabs>
        <w:ind w:left="4320" w:hanging="360"/>
      </w:pPr>
    </w:lvl>
    <w:lvl w:ilvl="6" w:tplc="12EC54D4" w:tentative="1">
      <w:start w:val="1"/>
      <w:numFmt w:val="decimal"/>
      <w:lvlText w:val="%7."/>
      <w:lvlJc w:val="left"/>
      <w:pPr>
        <w:tabs>
          <w:tab w:val="num" w:pos="5040"/>
        </w:tabs>
        <w:ind w:left="5040" w:hanging="360"/>
      </w:pPr>
    </w:lvl>
    <w:lvl w:ilvl="7" w:tplc="AA3EAB14" w:tentative="1">
      <w:start w:val="1"/>
      <w:numFmt w:val="decimal"/>
      <w:lvlText w:val="%8."/>
      <w:lvlJc w:val="left"/>
      <w:pPr>
        <w:tabs>
          <w:tab w:val="num" w:pos="5760"/>
        </w:tabs>
        <w:ind w:left="5760" w:hanging="360"/>
      </w:pPr>
    </w:lvl>
    <w:lvl w:ilvl="8" w:tplc="BF4C681C" w:tentative="1">
      <w:start w:val="1"/>
      <w:numFmt w:val="decimal"/>
      <w:lvlText w:val="%9."/>
      <w:lvlJc w:val="left"/>
      <w:pPr>
        <w:tabs>
          <w:tab w:val="num" w:pos="6480"/>
        </w:tabs>
        <w:ind w:left="6480" w:hanging="360"/>
      </w:pPr>
    </w:lvl>
  </w:abstractNum>
  <w:abstractNum w:abstractNumId="10" w15:restartNumberingAfterBreak="0">
    <w:nsid w:val="779736FD"/>
    <w:multiLevelType w:val="hybridMultilevel"/>
    <w:tmpl w:val="6BEA50B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1" w15:restartNumberingAfterBreak="0">
    <w:nsid w:val="79144C59"/>
    <w:multiLevelType w:val="hybridMultilevel"/>
    <w:tmpl w:val="9364FEF4"/>
    <w:lvl w:ilvl="0" w:tplc="080A0013">
      <w:start w:val="1"/>
      <w:numFmt w:val="upperRoman"/>
      <w:lvlText w:val="%1."/>
      <w:lvlJc w:val="right"/>
      <w:pPr>
        <w:ind w:left="720" w:hanging="360"/>
      </w:pPr>
      <w:rPr>
        <w:rFont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BB52B4E"/>
    <w:multiLevelType w:val="hybridMultilevel"/>
    <w:tmpl w:val="1CC28E3A"/>
    <w:lvl w:ilvl="0" w:tplc="F1B4467C">
      <w:start w:val="1"/>
      <w:numFmt w:val="decimal"/>
      <w:lvlText w:val="%1."/>
      <w:lvlJc w:val="left"/>
      <w:pPr>
        <w:ind w:left="709" w:hanging="425"/>
      </w:pPr>
      <w:rPr>
        <w:rFonts w:hint="default"/>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D493205"/>
    <w:multiLevelType w:val="hybridMultilevel"/>
    <w:tmpl w:val="3A34574E"/>
    <w:lvl w:ilvl="0" w:tplc="080A0001">
      <w:start w:val="1"/>
      <w:numFmt w:val="bullet"/>
      <w:lvlText w:val=""/>
      <w:lvlJc w:val="left"/>
      <w:pPr>
        <w:ind w:left="0" w:firstLine="0"/>
      </w:pPr>
      <w:rPr>
        <w:rFonts w:ascii="Symbol" w:hAnsi="Symbol"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6"/>
    <w:lvlOverride w:ilvl="0">
      <w:lvl w:ilvl="0">
        <w:numFmt w:val="upperRoman"/>
        <w:lvlText w:val="%1."/>
        <w:lvlJc w:val="right"/>
      </w:lvl>
    </w:lvlOverride>
  </w:num>
  <w:num w:numId="3">
    <w:abstractNumId w:val="9"/>
  </w:num>
  <w:num w:numId="4">
    <w:abstractNumId w:val="1"/>
  </w:num>
  <w:num w:numId="5">
    <w:abstractNumId w:val="0"/>
  </w:num>
  <w:num w:numId="6">
    <w:abstractNumId w:val="2"/>
  </w:num>
  <w:num w:numId="7">
    <w:abstractNumId w:val="11"/>
  </w:num>
  <w:num w:numId="8">
    <w:abstractNumId w:val="7"/>
  </w:num>
  <w:num w:numId="9">
    <w:abstractNumId w:val="4"/>
  </w:num>
  <w:num w:numId="10">
    <w:abstractNumId w:val="3"/>
  </w:num>
  <w:num w:numId="11">
    <w:abstractNumId w:val="10"/>
  </w:num>
  <w:num w:numId="12">
    <w:abstractNumId w:val="8"/>
  </w:num>
  <w:num w:numId="13">
    <w:abstractNumId w:val="13"/>
  </w:num>
  <w:num w:numId="14">
    <w:abstractNumId w:val="12"/>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438"/>
    <w:rsid w:val="00011B69"/>
    <w:rsid w:val="0002343B"/>
    <w:rsid w:val="0004301C"/>
    <w:rsid w:val="00043028"/>
    <w:rsid w:val="0006272A"/>
    <w:rsid w:val="0006759B"/>
    <w:rsid w:val="0007451F"/>
    <w:rsid w:val="000A106C"/>
    <w:rsid w:val="000A3500"/>
    <w:rsid w:val="000A5C62"/>
    <w:rsid w:val="000C3339"/>
    <w:rsid w:val="000C4A06"/>
    <w:rsid w:val="000D1613"/>
    <w:rsid w:val="000D69EA"/>
    <w:rsid w:val="000F568D"/>
    <w:rsid w:val="000F63FF"/>
    <w:rsid w:val="00107D23"/>
    <w:rsid w:val="00113358"/>
    <w:rsid w:val="001247BF"/>
    <w:rsid w:val="00132B0F"/>
    <w:rsid w:val="00142268"/>
    <w:rsid w:val="00145ECA"/>
    <w:rsid w:val="00167974"/>
    <w:rsid w:val="00173EEC"/>
    <w:rsid w:val="00183B60"/>
    <w:rsid w:val="0019475D"/>
    <w:rsid w:val="001A75DE"/>
    <w:rsid w:val="001B1E19"/>
    <w:rsid w:val="001B2EA0"/>
    <w:rsid w:val="001B4507"/>
    <w:rsid w:val="001B6EB9"/>
    <w:rsid w:val="001C25BC"/>
    <w:rsid w:val="001C27DF"/>
    <w:rsid w:val="001D3F19"/>
    <w:rsid w:val="001D61DA"/>
    <w:rsid w:val="001E2C7A"/>
    <w:rsid w:val="001E4BD7"/>
    <w:rsid w:val="001F1665"/>
    <w:rsid w:val="00216380"/>
    <w:rsid w:val="00217F04"/>
    <w:rsid w:val="0022110A"/>
    <w:rsid w:val="002317E4"/>
    <w:rsid w:val="002323B7"/>
    <w:rsid w:val="002351D3"/>
    <w:rsid w:val="00242826"/>
    <w:rsid w:val="00266FFE"/>
    <w:rsid w:val="0027361F"/>
    <w:rsid w:val="0028660C"/>
    <w:rsid w:val="00296C85"/>
    <w:rsid w:val="002A1FC2"/>
    <w:rsid w:val="002A7765"/>
    <w:rsid w:val="002A7B62"/>
    <w:rsid w:val="002A7E7E"/>
    <w:rsid w:val="002B4CFF"/>
    <w:rsid w:val="002D17E3"/>
    <w:rsid w:val="002D46DF"/>
    <w:rsid w:val="002D4774"/>
    <w:rsid w:val="002F3711"/>
    <w:rsid w:val="00300CFB"/>
    <w:rsid w:val="0030143A"/>
    <w:rsid w:val="0030468A"/>
    <w:rsid w:val="00313375"/>
    <w:rsid w:val="00315049"/>
    <w:rsid w:val="00321981"/>
    <w:rsid w:val="00324297"/>
    <w:rsid w:val="00324EBE"/>
    <w:rsid w:val="00333436"/>
    <w:rsid w:val="00336322"/>
    <w:rsid w:val="003432EF"/>
    <w:rsid w:val="0035304E"/>
    <w:rsid w:val="00361D66"/>
    <w:rsid w:val="00362475"/>
    <w:rsid w:val="003713D0"/>
    <w:rsid w:val="00372746"/>
    <w:rsid w:val="00385CC1"/>
    <w:rsid w:val="003868B5"/>
    <w:rsid w:val="0038700C"/>
    <w:rsid w:val="00395239"/>
    <w:rsid w:val="00395620"/>
    <w:rsid w:val="003964BA"/>
    <w:rsid w:val="003B190C"/>
    <w:rsid w:val="003C2F6A"/>
    <w:rsid w:val="003F6468"/>
    <w:rsid w:val="00404BA3"/>
    <w:rsid w:val="00406D8C"/>
    <w:rsid w:val="00414F91"/>
    <w:rsid w:val="0041735C"/>
    <w:rsid w:val="00434978"/>
    <w:rsid w:val="004365C0"/>
    <w:rsid w:val="00437217"/>
    <w:rsid w:val="00437359"/>
    <w:rsid w:val="00453BB1"/>
    <w:rsid w:val="004543D8"/>
    <w:rsid w:val="00454EE8"/>
    <w:rsid w:val="004564FA"/>
    <w:rsid w:val="00457C33"/>
    <w:rsid w:val="004639FC"/>
    <w:rsid w:val="00463C78"/>
    <w:rsid w:val="00492D79"/>
    <w:rsid w:val="00495A2D"/>
    <w:rsid w:val="00496FDB"/>
    <w:rsid w:val="004A6BFC"/>
    <w:rsid w:val="004C2D42"/>
    <w:rsid w:val="004C6981"/>
    <w:rsid w:val="004D3747"/>
    <w:rsid w:val="004E0B19"/>
    <w:rsid w:val="004E0CF7"/>
    <w:rsid w:val="004E2338"/>
    <w:rsid w:val="004E7AC0"/>
    <w:rsid w:val="004F4481"/>
    <w:rsid w:val="005029EC"/>
    <w:rsid w:val="00510BFF"/>
    <w:rsid w:val="00514E01"/>
    <w:rsid w:val="005177EB"/>
    <w:rsid w:val="00523AF5"/>
    <w:rsid w:val="005247EA"/>
    <w:rsid w:val="0052762C"/>
    <w:rsid w:val="005300E6"/>
    <w:rsid w:val="00530F16"/>
    <w:rsid w:val="0053148C"/>
    <w:rsid w:val="005432D8"/>
    <w:rsid w:val="00551E7F"/>
    <w:rsid w:val="005526C9"/>
    <w:rsid w:val="00560C1E"/>
    <w:rsid w:val="00572B88"/>
    <w:rsid w:val="005820EB"/>
    <w:rsid w:val="00595D69"/>
    <w:rsid w:val="005A3BF5"/>
    <w:rsid w:val="005A4D7F"/>
    <w:rsid w:val="005B07C2"/>
    <w:rsid w:val="005B4759"/>
    <w:rsid w:val="005C0E5C"/>
    <w:rsid w:val="005C66C0"/>
    <w:rsid w:val="005F542A"/>
    <w:rsid w:val="005F563A"/>
    <w:rsid w:val="00603369"/>
    <w:rsid w:val="00607ECD"/>
    <w:rsid w:val="00626823"/>
    <w:rsid w:val="00630A16"/>
    <w:rsid w:val="006323B6"/>
    <w:rsid w:val="006444D8"/>
    <w:rsid w:val="00654FE9"/>
    <w:rsid w:val="00656AE6"/>
    <w:rsid w:val="0066419F"/>
    <w:rsid w:val="0066482B"/>
    <w:rsid w:val="006801D4"/>
    <w:rsid w:val="00683DFA"/>
    <w:rsid w:val="006A1169"/>
    <w:rsid w:val="006B1585"/>
    <w:rsid w:val="006B2694"/>
    <w:rsid w:val="006B30CD"/>
    <w:rsid w:val="006B3DB4"/>
    <w:rsid w:val="006C3B9C"/>
    <w:rsid w:val="006C644C"/>
    <w:rsid w:val="006D07BF"/>
    <w:rsid w:val="006D150E"/>
    <w:rsid w:val="006D5765"/>
    <w:rsid w:val="006E001E"/>
    <w:rsid w:val="006E614F"/>
    <w:rsid w:val="006E77E6"/>
    <w:rsid w:val="007056B6"/>
    <w:rsid w:val="00725E1F"/>
    <w:rsid w:val="007260FF"/>
    <w:rsid w:val="007400C6"/>
    <w:rsid w:val="007431C8"/>
    <w:rsid w:val="00757AA9"/>
    <w:rsid w:val="00791445"/>
    <w:rsid w:val="00791C9C"/>
    <w:rsid w:val="007A4E51"/>
    <w:rsid w:val="007A56CE"/>
    <w:rsid w:val="007B0C01"/>
    <w:rsid w:val="007B2D3C"/>
    <w:rsid w:val="007B5F11"/>
    <w:rsid w:val="007B6513"/>
    <w:rsid w:val="007C28C6"/>
    <w:rsid w:val="007C7A0C"/>
    <w:rsid w:val="007D2399"/>
    <w:rsid w:val="007E68C6"/>
    <w:rsid w:val="00805A08"/>
    <w:rsid w:val="00811B0B"/>
    <w:rsid w:val="00816960"/>
    <w:rsid w:val="0082275B"/>
    <w:rsid w:val="008435C4"/>
    <w:rsid w:val="00861ACD"/>
    <w:rsid w:val="008628F8"/>
    <w:rsid w:val="00873F22"/>
    <w:rsid w:val="00884D62"/>
    <w:rsid w:val="00891560"/>
    <w:rsid w:val="008A1023"/>
    <w:rsid w:val="008A35FA"/>
    <w:rsid w:val="008A422E"/>
    <w:rsid w:val="008B0732"/>
    <w:rsid w:val="008B4B59"/>
    <w:rsid w:val="008C4E4A"/>
    <w:rsid w:val="008D2E26"/>
    <w:rsid w:val="008D7E7C"/>
    <w:rsid w:val="008E75B6"/>
    <w:rsid w:val="009213B4"/>
    <w:rsid w:val="00927E8E"/>
    <w:rsid w:val="0093415B"/>
    <w:rsid w:val="00934C57"/>
    <w:rsid w:val="009405EE"/>
    <w:rsid w:val="00947263"/>
    <w:rsid w:val="00971C6B"/>
    <w:rsid w:val="009772C1"/>
    <w:rsid w:val="00990B93"/>
    <w:rsid w:val="00991FDE"/>
    <w:rsid w:val="009969E5"/>
    <w:rsid w:val="009B0419"/>
    <w:rsid w:val="009B486D"/>
    <w:rsid w:val="009B728D"/>
    <w:rsid w:val="009C51E9"/>
    <w:rsid w:val="009D32DB"/>
    <w:rsid w:val="009D3FC9"/>
    <w:rsid w:val="009D50D6"/>
    <w:rsid w:val="009D6805"/>
    <w:rsid w:val="009F5590"/>
    <w:rsid w:val="009F717B"/>
    <w:rsid w:val="00A0223E"/>
    <w:rsid w:val="00A07096"/>
    <w:rsid w:val="00A079E2"/>
    <w:rsid w:val="00A116F2"/>
    <w:rsid w:val="00A1229C"/>
    <w:rsid w:val="00A33597"/>
    <w:rsid w:val="00A33B17"/>
    <w:rsid w:val="00A64977"/>
    <w:rsid w:val="00A7349A"/>
    <w:rsid w:val="00A84394"/>
    <w:rsid w:val="00A85828"/>
    <w:rsid w:val="00A86692"/>
    <w:rsid w:val="00A86A4F"/>
    <w:rsid w:val="00A90BE0"/>
    <w:rsid w:val="00A96975"/>
    <w:rsid w:val="00A97177"/>
    <w:rsid w:val="00AA0FA8"/>
    <w:rsid w:val="00AA249E"/>
    <w:rsid w:val="00AA4454"/>
    <w:rsid w:val="00AA707A"/>
    <w:rsid w:val="00AB2511"/>
    <w:rsid w:val="00AB5945"/>
    <w:rsid w:val="00AD5C25"/>
    <w:rsid w:val="00AE1726"/>
    <w:rsid w:val="00AE47F4"/>
    <w:rsid w:val="00AE62D4"/>
    <w:rsid w:val="00B11828"/>
    <w:rsid w:val="00B16B7A"/>
    <w:rsid w:val="00B17283"/>
    <w:rsid w:val="00B20ECA"/>
    <w:rsid w:val="00B2189F"/>
    <w:rsid w:val="00B26745"/>
    <w:rsid w:val="00B412EF"/>
    <w:rsid w:val="00B5141C"/>
    <w:rsid w:val="00B5347E"/>
    <w:rsid w:val="00B737A0"/>
    <w:rsid w:val="00B85A28"/>
    <w:rsid w:val="00BB14F6"/>
    <w:rsid w:val="00BB38A4"/>
    <w:rsid w:val="00BB3B91"/>
    <w:rsid w:val="00BC0535"/>
    <w:rsid w:val="00BC15BA"/>
    <w:rsid w:val="00BC27E6"/>
    <w:rsid w:val="00BC51D9"/>
    <w:rsid w:val="00BD695C"/>
    <w:rsid w:val="00BE7409"/>
    <w:rsid w:val="00BF5A0F"/>
    <w:rsid w:val="00C10A0A"/>
    <w:rsid w:val="00C21182"/>
    <w:rsid w:val="00C22D02"/>
    <w:rsid w:val="00C33228"/>
    <w:rsid w:val="00C37A03"/>
    <w:rsid w:val="00C50FA0"/>
    <w:rsid w:val="00C536CC"/>
    <w:rsid w:val="00C977B7"/>
    <w:rsid w:val="00CA0752"/>
    <w:rsid w:val="00CA1964"/>
    <w:rsid w:val="00CA4E5A"/>
    <w:rsid w:val="00CB12C1"/>
    <w:rsid w:val="00CB46ED"/>
    <w:rsid w:val="00CC6685"/>
    <w:rsid w:val="00CD5D70"/>
    <w:rsid w:val="00CE0D21"/>
    <w:rsid w:val="00CF4446"/>
    <w:rsid w:val="00D27FB7"/>
    <w:rsid w:val="00D35DE3"/>
    <w:rsid w:val="00D409E9"/>
    <w:rsid w:val="00D40A0B"/>
    <w:rsid w:val="00D70C20"/>
    <w:rsid w:val="00D724F4"/>
    <w:rsid w:val="00D734D9"/>
    <w:rsid w:val="00D76FEC"/>
    <w:rsid w:val="00DA47FB"/>
    <w:rsid w:val="00DC3433"/>
    <w:rsid w:val="00E02F0C"/>
    <w:rsid w:val="00E1408B"/>
    <w:rsid w:val="00E14D94"/>
    <w:rsid w:val="00E152F3"/>
    <w:rsid w:val="00E16A61"/>
    <w:rsid w:val="00E22565"/>
    <w:rsid w:val="00E25F3A"/>
    <w:rsid w:val="00E336C1"/>
    <w:rsid w:val="00E345C4"/>
    <w:rsid w:val="00E34F51"/>
    <w:rsid w:val="00E40318"/>
    <w:rsid w:val="00E40B16"/>
    <w:rsid w:val="00E462CD"/>
    <w:rsid w:val="00E464B2"/>
    <w:rsid w:val="00E51FE3"/>
    <w:rsid w:val="00E60128"/>
    <w:rsid w:val="00E601D1"/>
    <w:rsid w:val="00E81438"/>
    <w:rsid w:val="00E870C7"/>
    <w:rsid w:val="00E9040E"/>
    <w:rsid w:val="00E96CD9"/>
    <w:rsid w:val="00E971D5"/>
    <w:rsid w:val="00EA0616"/>
    <w:rsid w:val="00EA0BD3"/>
    <w:rsid w:val="00EA200D"/>
    <w:rsid w:val="00EA36A9"/>
    <w:rsid w:val="00EA6641"/>
    <w:rsid w:val="00EA7BE3"/>
    <w:rsid w:val="00EB1919"/>
    <w:rsid w:val="00EB1A19"/>
    <w:rsid w:val="00EC2541"/>
    <w:rsid w:val="00EC4D3A"/>
    <w:rsid w:val="00ED15DF"/>
    <w:rsid w:val="00ED4073"/>
    <w:rsid w:val="00ED5C10"/>
    <w:rsid w:val="00F04B1F"/>
    <w:rsid w:val="00F05E10"/>
    <w:rsid w:val="00F10A8D"/>
    <w:rsid w:val="00F17971"/>
    <w:rsid w:val="00F17B24"/>
    <w:rsid w:val="00F22A66"/>
    <w:rsid w:val="00F45F34"/>
    <w:rsid w:val="00F50C0B"/>
    <w:rsid w:val="00F51F44"/>
    <w:rsid w:val="00F53154"/>
    <w:rsid w:val="00F67502"/>
    <w:rsid w:val="00F751F4"/>
    <w:rsid w:val="00F90F04"/>
    <w:rsid w:val="00FA0BF5"/>
    <w:rsid w:val="00FB285F"/>
    <w:rsid w:val="00FC4426"/>
    <w:rsid w:val="00FC5D78"/>
    <w:rsid w:val="00FD6B67"/>
    <w:rsid w:val="00FE56C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567F4D"/>
  <w15:chartTrackingRefBased/>
  <w15:docId w15:val="{33827B97-12AF-421E-A222-96F9F3959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143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143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E81438"/>
    <w:rPr>
      <w:rFonts w:eastAsiaTheme="minorEastAsia"/>
      <w:sz w:val="24"/>
      <w:szCs w:val="24"/>
      <w:lang w:val="es-ES_tradnl" w:eastAsia="es-ES"/>
    </w:rPr>
  </w:style>
  <w:style w:type="paragraph" w:styleId="Piedepgina">
    <w:name w:val="footer"/>
    <w:basedOn w:val="Normal"/>
    <w:link w:val="PiedepginaCar"/>
    <w:uiPriority w:val="99"/>
    <w:unhideWhenUsed/>
    <w:rsid w:val="00E8143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E81438"/>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
    <w:uiPriority w:val="99"/>
    <w:unhideWhenUsed/>
    <w:rsid w:val="0028660C"/>
    <w:rPr>
      <w:vertAlign w:val="superscript"/>
    </w:rPr>
  </w:style>
  <w:style w:type="paragraph" w:styleId="Textonotapie">
    <w:name w:val="footnote text"/>
    <w:basedOn w:val="Normal"/>
    <w:link w:val="TextonotapieCar1"/>
    <w:uiPriority w:val="99"/>
    <w:semiHidden/>
    <w:unhideWhenUsed/>
    <w:rsid w:val="0028660C"/>
    <w:rPr>
      <w:sz w:val="20"/>
      <w:szCs w:val="20"/>
    </w:rPr>
  </w:style>
  <w:style w:type="character" w:customStyle="1" w:styleId="TextonotapieCar">
    <w:name w:val="Texto nota pie Car"/>
    <w:basedOn w:val="Fuentedeprrafopredeter"/>
    <w:uiPriority w:val="99"/>
    <w:semiHidden/>
    <w:rsid w:val="0028660C"/>
    <w:rPr>
      <w:rFonts w:ascii="Times New Roman" w:eastAsia="Times New Roman" w:hAnsi="Times New Roman" w:cs="Times New Roman"/>
      <w:sz w:val="20"/>
      <w:szCs w:val="20"/>
      <w:lang w:val="es-ES" w:eastAsia="es-ES"/>
    </w:rPr>
  </w:style>
  <w:style w:type="character" w:customStyle="1" w:styleId="TextonotapieCar1">
    <w:name w:val="Texto nota pie Car1"/>
    <w:link w:val="Textonotapie"/>
    <w:uiPriority w:val="99"/>
    <w:semiHidden/>
    <w:rsid w:val="0028660C"/>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AA249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A249E"/>
    <w:rPr>
      <w:rFonts w:ascii="Segoe UI" w:eastAsia="Times New Roman" w:hAnsi="Segoe UI" w:cs="Segoe UI"/>
      <w:sz w:val="18"/>
      <w:szCs w:val="18"/>
      <w:lang w:val="es-ES" w:eastAsia="es-ES"/>
    </w:rPr>
  </w:style>
  <w:style w:type="paragraph" w:styleId="NormalWeb">
    <w:name w:val="Normal (Web)"/>
    <w:basedOn w:val="Normal"/>
    <w:uiPriority w:val="99"/>
    <w:semiHidden/>
    <w:unhideWhenUsed/>
    <w:rsid w:val="00AB2511"/>
    <w:pPr>
      <w:spacing w:before="100" w:beforeAutospacing="1" w:after="100" w:afterAutospacing="1"/>
    </w:pPr>
    <w:rPr>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57C33"/>
    <w:pPr>
      <w:ind w:left="720"/>
      <w:contextualSpacing/>
    </w:pPr>
  </w:style>
  <w:style w:type="character" w:styleId="Hipervnculo">
    <w:name w:val="Hyperlink"/>
    <w:aliases w:val="Hipervínculo1,Hipervínculo11,Hipervínculo12,Hipervínculo13,Hipervínculo14,Hipervínculo15"/>
    <w:basedOn w:val="Fuentedeprrafopredeter"/>
    <w:uiPriority w:val="99"/>
    <w:unhideWhenUsed/>
    <w:qFormat/>
    <w:rsid w:val="007B2D3C"/>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3868B5"/>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630A16"/>
    <w:pPr>
      <w:spacing w:after="0" w:line="240" w:lineRule="auto"/>
    </w:pPr>
    <w:rPr>
      <w:rFonts w:eastAsiaTheme="minorEastAsia"/>
      <w:sz w:val="24"/>
      <w:szCs w:val="24"/>
      <w:lang w:val="es-ES_tradnl" w:eastAsia="es-ES"/>
    </w:rPr>
  </w:style>
  <w:style w:type="character" w:customStyle="1" w:styleId="SinespaciadoCar">
    <w:name w:val="Sin espaciado Car"/>
    <w:aliases w:val="Francesa Car,INAI Car"/>
    <w:link w:val="Sinespaciado"/>
    <w:uiPriority w:val="1"/>
    <w:locked/>
    <w:rsid w:val="00630A16"/>
    <w:rPr>
      <w:rFonts w:eastAsiaTheme="minorEastAsia"/>
      <w:sz w:val="24"/>
      <w:szCs w:val="24"/>
      <w:lang w:val="es-ES_tradnl" w:eastAsia="es-ES"/>
    </w:rPr>
  </w:style>
  <w:style w:type="paragraph" w:customStyle="1" w:styleId="Fundamentos">
    <w:name w:val="Fundamentos"/>
    <w:basedOn w:val="Normal"/>
    <w:qFormat/>
    <w:rsid w:val="006E614F"/>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val="es-ES_tradnl" w:eastAsia="es-MX"/>
    </w:rPr>
  </w:style>
  <w:style w:type="paragraph" w:customStyle="1" w:styleId="Citas">
    <w:name w:val="Citas"/>
    <w:basedOn w:val="Normal"/>
    <w:qFormat/>
    <w:rsid w:val="0052762C"/>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styleId="Tablaconcuadrcula">
    <w:name w:val="Table Grid"/>
    <w:basedOn w:val="Tablanormal"/>
    <w:uiPriority w:val="39"/>
    <w:rsid w:val="00F05E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933459">
      <w:bodyDiv w:val="1"/>
      <w:marLeft w:val="0"/>
      <w:marRight w:val="0"/>
      <w:marTop w:val="0"/>
      <w:marBottom w:val="0"/>
      <w:divBdr>
        <w:top w:val="none" w:sz="0" w:space="0" w:color="auto"/>
        <w:left w:val="none" w:sz="0" w:space="0" w:color="auto"/>
        <w:bottom w:val="none" w:sz="0" w:space="0" w:color="auto"/>
        <w:right w:val="none" w:sz="0" w:space="0" w:color="auto"/>
      </w:divBdr>
    </w:div>
    <w:div w:id="320699699">
      <w:bodyDiv w:val="1"/>
      <w:marLeft w:val="0"/>
      <w:marRight w:val="0"/>
      <w:marTop w:val="0"/>
      <w:marBottom w:val="0"/>
      <w:divBdr>
        <w:top w:val="none" w:sz="0" w:space="0" w:color="auto"/>
        <w:left w:val="none" w:sz="0" w:space="0" w:color="auto"/>
        <w:bottom w:val="none" w:sz="0" w:space="0" w:color="auto"/>
        <w:right w:val="none" w:sz="0" w:space="0" w:color="auto"/>
      </w:divBdr>
    </w:div>
    <w:div w:id="801769918">
      <w:bodyDiv w:val="1"/>
      <w:marLeft w:val="0"/>
      <w:marRight w:val="0"/>
      <w:marTop w:val="0"/>
      <w:marBottom w:val="0"/>
      <w:divBdr>
        <w:top w:val="none" w:sz="0" w:space="0" w:color="auto"/>
        <w:left w:val="none" w:sz="0" w:space="0" w:color="auto"/>
        <w:bottom w:val="none" w:sz="0" w:space="0" w:color="auto"/>
        <w:right w:val="none" w:sz="0" w:space="0" w:color="auto"/>
      </w:divBdr>
    </w:div>
    <w:div w:id="974717938">
      <w:bodyDiv w:val="1"/>
      <w:marLeft w:val="0"/>
      <w:marRight w:val="0"/>
      <w:marTop w:val="0"/>
      <w:marBottom w:val="0"/>
      <w:divBdr>
        <w:top w:val="none" w:sz="0" w:space="0" w:color="auto"/>
        <w:left w:val="none" w:sz="0" w:space="0" w:color="auto"/>
        <w:bottom w:val="none" w:sz="0" w:space="0" w:color="auto"/>
        <w:right w:val="none" w:sz="0" w:space="0" w:color="auto"/>
      </w:divBdr>
    </w:div>
    <w:div w:id="1291934894">
      <w:bodyDiv w:val="1"/>
      <w:marLeft w:val="0"/>
      <w:marRight w:val="0"/>
      <w:marTop w:val="0"/>
      <w:marBottom w:val="0"/>
      <w:divBdr>
        <w:top w:val="none" w:sz="0" w:space="0" w:color="auto"/>
        <w:left w:val="none" w:sz="0" w:space="0" w:color="auto"/>
        <w:bottom w:val="none" w:sz="0" w:space="0" w:color="auto"/>
        <w:right w:val="none" w:sz="0" w:space="0" w:color="auto"/>
      </w:divBdr>
    </w:div>
    <w:div w:id="1321542878">
      <w:bodyDiv w:val="1"/>
      <w:marLeft w:val="0"/>
      <w:marRight w:val="0"/>
      <w:marTop w:val="0"/>
      <w:marBottom w:val="0"/>
      <w:divBdr>
        <w:top w:val="none" w:sz="0" w:space="0" w:color="auto"/>
        <w:left w:val="none" w:sz="0" w:space="0" w:color="auto"/>
        <w:bottom w:val="none" w:sz="0" w:space="0" w:color="auto"/>
        <w:right w:val="none" w:sz="0" w:space="0" w:color="auto"/>
      </w:divBdr>
    </w:div>
    <w:div w:id="1339041966">
      <w:bodyDiv w:val="1"/>
      <w:marLeft w:val="0"/>
      <w:marRight w:val="0"/>
      <w:marTop w:val="0"/>
      <w:marBottom w:val="0"/>
      <w:divBdr>
        <w:top w:val="none" w:sz="0" w:space="0" w:color="auto"/>
        <w:left w:val="none" w:sz="0" w:space="0" w:color="auto"/>
        <w:bottom w:val="none" w:sz="0" w:space="0" w:color="auto"/>
        <w:right w:val="none" w:sz="0" w:space="0" w:color="auto"/>
      </w:divBdr>
    </w:div>
    <w:div w:id="1532185898">
      <w:bodyDiv w:val="1"/>
      <w:marLeft w:val="0"/>
      <w:marRight w:val="0"/>
      <w:marTop w:val="0"/>
      <w:marBottom w:val="0"/>
      <w:divBdr>
        <w:top w:val="none" w:sz="0" w:space="0" w:color="auto"/>
        <w:left w:val="none" w:sz="0" w:space="0" w:color="auto"/>
        <w:bottom w:val="none" w:sz="0" w:space="0" w:color="auto"/>
        <w:right w:val="none" w:sz="0" w:space="0" w:color="auto"/>
      </w:divBdr>
    </w:div>
    <w:div w:id="1548488862">
      <w:bodyDiv w:val="1"/>
      <w:marLeft w:val="0"/>
      <w:marRight w:val="0"/>
      <w:marTop w:val="0"/>
      <w:marBottom w:val="0"/>
      <w:divBdr>
        <w:top w:val="none" w:sz="0" w:space="0" w:color="auto"/>
        <w:left w:val="none" w:sz="0" w:space="0" w:color="auto"/>
        <w:bottom w:val="none" w:sz="0" w:space="0" w:color="auto"/>
        <w:right w:val="none" w:sz="0" w:space="0" w:color="auto"/>
      </w:divBdr>
    </w:div>
    <w:div w:id="194769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941BFF-37D0-4AB1-9CAF-64D386AD8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12</Pages>
  <Words>2443</Words>
  <Characters>13437</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15849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PEDRO</cp:lastModifiedBy>
  <cp:revision>65</cp:revision>
  <cp:lastPrinted>2023-03-21T19:03:00Z</cp:lastPrinted>
  <dcterms:created xsi:type="dcterms:W3CDTF">2022-05-30T04:53:00Z</dcterms:created>
  <dcterms:modified xsi:type="dcterms:W3CDTF">2023-03-27T16:41:00Z</dcterms:modified>
</cp:coreProperties>
</file>