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11" w:rsidRDefault="00F84959">
      <w:pPr>
        <w:pStyle w:val="Ttulo2"/>
        <w:spacing w:before="61" w:line="360" w:lineRule="auto"/>
        <w:ind w:left="882" w:right="225"/>
        <w:rPr>
          <w:u w:val="none"/>
        </w:rPr>
      </w:pPr>
      <w:r>
        <w:rPr>
          <w:u w:val="none"/>
        </w:rPr>
        <w:t>VOTO DISIDENTE QUE FORMULA EL |COMISIONADO LUIS GUSTAVO PARRA</w:t>
      </w:r>
      <w:r>
        <w:rPr>
          <w:spacing w:val="1"/>
          <w:u w:val="none"/>
        </w:rPr>
        <w:t xml:space="preserve"> </w:t>
      </w:r>
      <w:r>
        <w:rPr>
          <w:u w:val="none"/>
        </w:rPr>
        <w:t>NORIEGA,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LA</w:t>
      </w:r>
      <w:r>
        <w:rPr>
          <w:spacing w:val="1"/>
          <w:u w:val="none"/>
        </w:rPr>
        <w:t xml:space="preserve"> </w:t>
      </w:r>
      <w:r>
        <w:rPr>
          <w:u w:val="none"/>
        </w:rPr>
        <w:t>RESOLUCIÓN</w:t>
      </w:r>
      <w:r>
        <w:rPr>
          <w:spacing w:val="1"/>
          <w:u w:val="none"/>
        </w:rPr>
        <w:t xml:space="preserve"> </w:t>
      </w:r>
      <w:r>
        <w:rPr>
          <w:u w:val="none"/>
        </w:rPr>
        <w:t>DEL</w:t>
      </w:r>
      <w:r>
        <w:rPr>
          <w:spacing w:val="1"/>
          <w:u w:val="none"/>
        </w:rPr>
        <w:t xml:space="preserve"> </w:t>
      </w:r>
      <w:r>
        <w:rPr>
          <w:u w:val="none"/>
        </w:rPr>
        <w:t>RECURSO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REVISIÓN</w:t>
      </w:r>
      <w:r>
        <w:rPr>
          <w:spacing w:val="1"/>
          <w:u w:val="none"/>
        </w:rPr>
        <w:t xml:space="preserve"> </w:t>
      </w:r>
      <w:r>
        <w:rPr>
          <w:u w:val="none"/>
        </w:rPr>
        <w:t>13922/INFOEM/IP/RR/2022, PROMOVIDO EN CONTRA DEL AYUNTAMIENTO DE</w:t>
      </w:r>
      <w:r>
        <w:rPr>
          <w:spacing w:val="1"/>
          <w:u w:val="none"/>
        </w:rPr>
        <w:t xml:space="preserve"> </w:t>
      </w:r>
      <w:r>
        <w:rPr>
          <w:u w:val="none"/>
        </w:rPr>
        <w:t>ATIZAPÁN</w:t>
      </w:r>
      <w:r>
        <w:rPr>
          <w:spacing w:val="-1"/>
          <w:u w:val="none"/>
        </w:rPr>
        <w:t xml:space="preserve"> </w:t>
      </w:r>
      <w:r>
        <w:rPr>
          <w:u w:val="none"/>
        </w:rPr>
        <w:t>DE ZARAGOZA.</w:t>
      </w:r>
    </w:p>
    <w:p w:rsidR="004C3311" w:rsidRDefault="004C3311">
      <w:pPr>
        <w:pStyle w:val="Textoindependiente"/>
        <w:spacing w:before="12"/>
        <w:rPr>
          <w:b/>
          <w:sz w:val="32"/>
        </w:rPr>
      </w:pPr>
    </w:p>
    <w:p w:rsidR="004C3311" w:rsidRDefault="00F84959">
      <w:pPr>
        <w:pStyle w:val="Textoindependiente"/>
        <w:spacing w:line="360" w:lineRule="auto"/>
        <w:ind w:left="882" w:right="222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4857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-112956</wp:posOffset>
            </wp:positionV>
            <wp:extent cx="5359082" cy="51063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rPr>
          <w:spacing w:val="-1"/>
        </w:rPr>
        <w:t>fracción</w:t>
      </w:r>
      <w:r>
        <w:rPr>
          <w:spacing w:val="-10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Reglamento</w:t>
      </w:r>
      <w:r>
        <w:rPr>
          <w:spacing w:val="-12"/>
        </w:rPr>
        <w:t xml:space="preserve"> </w:t>
      </w:r>
      <w:r>
        <w:t>Interior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5"/>
        </w:rPr>
        <w:t xml:space="preserve"> </w:t>
      </w:r>
      <w:r>
        <w:rPr>
          <w:spacing w:val="-1"/>
        </w:rPr>
        <w:t>45,</w:t>
      </w:r>
      <w:r>
        <w:rPr>
          <w:spacing w:val="-15"/>
        </w:rPr>
        <w:t xml:space="preserve"> </w:t>
      </w:r>
      <w:r>
        <w:t>48,</w:t>
      </w:r>
      <w:r>
        <w:rPr>
          <w:spacing w:val="-15"/>
        </w:rPr>
        <w:t xml:space="preserve"> </w:t>
      </w:r>
      <w:r>
        <w:t>fracción</w:t>
      </w:r>
      <w:r>
        <w:rPr>
          <w:spacing w:val="-14"/>
        </w:rPr>
        <w:t xml:space="preserve"> </w:t>
      </w:r>
      <w:r>
        <w:t>I,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Lineamientos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funcionamiento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Pleno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Comisiones</w:t>
      </w:r>
      <w:r>
        <w:rPr>
          <w:spacing w:val="-52"/>
        </w:rPr>
        <w:t xml:space="preserve"> </w:t>
      </w:r>
      <w:r>
        <w:t>del Instituto de Transparencia, Acceso a la Información Pública y Protecc</w:t>
      </w:r>
      <w:r>
        <w:t>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Disidente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rPr>
          <w:b/>
        </w:rPr>
        <w:t>13922/INFOEM/IP/RR/2022</w:t>
      </w:r>
      <w:r>
        <w:t>.</w:t>
      </w:r>
    </w:p>
    <w:p w:rsidR="004C3311" w:rsidRDefault="004C3311">
      <w:pPr>
        <w:pStyle w:val="Textoindependiente"/>
      </w:pPr>
    </w:p>
    <w:p w:rsidR="004C3311" w:rsidRDefault="00F84959">
      <w:pPr>
        <w:pStyle w:val="Textoindependiente"/>
        <w:spacing w:before="150" w:line="360" w:lineRule="auto"/>
        <w:ind w:left="882" w:right="174"/>
        <w:jc w:val="both"/>
      </w:pP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</w:t>
      </w:r>
      <w:r>
        <w:t>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comento,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solicitó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videograbación de las cámaras de seguridad captadas por el centro de mando municipal,</w:t>
      </w:r>
      <w:r>
        <w:rPr>
          <w:spacing w:val="1"/>
        </w:rPr>
        <w:t xml:space="preserve"> </w:t>
      </w:r>
      <w:r>
        <w:t>ubicadas en Carretera Atizapán Villa Nicolás Romero el día catorce de junio de dos mil</w:t>
      </w:r>
      <w:r>
        <w:rPr>
          <w:spacing w:val="1"/>
        </w:rPr>
        <w:t xml:space="preserve"> </w:t>
      </w:r>
      <w:r>
        <w:t>veintidós, en un horario de 10:00 a 17:00 horas, derivado de lo anterior, el Sujeto Obligado</w:t>
      </w:r>
      <w:r>
        <w:rPr>
          <w:spacing w:val="1"/>
        </w:rPr>
        <w:t xml:space="preserve"> </w:t>
      </w:r>
      <w:r>
        <w:t>clasificó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reservada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términos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fracciones</w:t>
      </w:r>
      <w:r>
        <w:rPr>
          <w:spacing w:val="-4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IV,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 del</w:t>
      </w:r>
      <w:r>
        <w:rPr>
          <w:spacing w:val="-2"/>
        </w:rPr>
        <w:t xml:space="preserve"> </w:t>
      </w:r>
      <w:r>
        <w:t>artículo</w:t>
      </w:r>
      <w:r>
        <w:rPr>
          <w:spacing w:val="-53"/>
        </w:rPr>
        <w:t xml:space="preserve"> </w:t>
      </w:r>
      <w:r>
        <w:t>140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materia.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t>sentido,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voto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mayoría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integrantes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52"/>
        </w:rPr>
        <w:t xml:space="preserve"> </w:t>
      </w:r>
      <w:r>
        <w:t>Pleno,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consideró</w:t>
      </w:r>
      <w:r>
        <w:rPr>
          <w:spacing w:val="-9"/>
        </w:rPr>
        <w:t xml:space="preserve"> </w:t>
      </w:r>
      <w:r>
        <w:t>procedente</w:t>
      </w:r>
      <w:r>
        <w:rPr>
          <w:spacing w:val="-11"/>
        </w:rPr>
        <w:t xml:space="preserve"> </w:t>
      </w:r>
      <w:r>
        <w:t>invalidar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prueba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daño</w:t>
      </w:r>
      <w:r>
        <w:rPr>
          <w:spacing w:val="-11"/>
        </w:rPr>
        <w:t xml:space="preserve"> </w:t>
      </w:r>
      <w:r>
        <w:t>realizada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Sujeto</w:t>
      </w:r>
      <w:r>
        <w:rPr>
          <w:spacing w:val="-12"/>
        </w:rPr>
        <w:t xml:space="preserve"> </w:t>
      </w:r>
      <w:r>
        <w:t>Obligado</w:t>
      </w:r>
      <w:r>
        <w:rPr>
          <w:spacing w:val="-53"/>
        </w:rPr>
        <w:t xml:space="preserve"> </w:t>
      </w:r>
      <w:r>
        <w:t>y ordenar la entrega del Acuerdo de Clasificación emitido por el Comité de Transparencia</w:t>
      </w:r>
      <w:r>
        <w:rPr>
          <w:spacing w:val="1"/>
        </w:rPr>
        <w:t xml:space="preserve"> </w:t>
      </w:r>
      <w:r>
        <w:t>que confirme la clasificación como reservada en términos del artículo 140, fracción I de la</w:t>
      </w:r>
      <w:r>
        <w:rPr>
          <w:spacing w:val="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México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Municipios.</w:t>
      </w:r>
    </w:p>
    <w:p w:rsidR="004C3311" w:rsidRDefault="004C3311">
      <w:pPr>
        <w:spacing w:line="360" w:lineRule="auto"/>
        <w:jc w:val="both"/>
        <w:sectPr w:rsidR="004C3311">
          <w:headerReference w:type="default" r:id="rId8"/>
          <w:footerReference w:type="default" r:id="rId9"/>
          <w:type w:val="continuous"/>
          <w:pgSz w:w="12240" w:h="15840"/>
          <w:pgMar w:top="2220" w:right="1520" w:bottom="1200" w:left="820" w:header="527" w:footer="1000" w:gutter="0"/>
          <w:pgNumType w:start="1"/>
          <w:cols w:space="720"/>
        </w:sectPr>
      </w:pPr>
    </w:p>
    <w:p w:rsidR="004C3311" w:rsidRDefault="00F84959">
      <w:pPr>
        <w:pStyle w:val="Textoindependiente"/>
        <w:spacing w:before="61" w:line="360" w:lineRule="auto"/>
        <w:ind w:left="882" w:right="175"/>
        <w:jc w:val="both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44960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1338526</wp:posOffset>
            </wp:positionV>
            <wp:extent cx="5359082" cy="510631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ese</w:t>
      </w:r>
      <w:r>
        <w:rPr>
          <w:spacing w:val="-13"/>
        </w:rPr>
        <w:t xml:space="preserve"> </w:t>
      </w:r>
      <w:r>
        <w:t>sentido,</w:t>
      </w:r>
      <w:r>
        <w:rPr>
          <w:spacing w:val="-12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mi</w:t>
      </w:r>
      <w:r>
        <w:rPr>
          <w:spacing w:val="-13"/>
        </w:rPr>
        <w:t xml:space="preserve"> </w:t>
      </w:r>
      <w:r>
        <w:t>punto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vista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debió</w:t>
      </w:r>
      <w:r>
        <w:rPr>
          <w:spacing w:val="-10"/>
        </w:rPr>
        <w:t xml:space="preserve"> </w:t>
      </w:r>
      <w:r>
        <w:t>ordenar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videos</w:t>
      </w:r>
      <w:r>
        <w:rPr>
          <w:spacing w:val="-10"/>
        </w:rPr>
        <w:t xml:space="preserve"> </w:t>
      </w:r>
      <w:r>
        <w:t>solicitados,</w:t>
      </w:r>
      <w:r>
        <w:rPr>
          <w:spacing w:val="-53"/>
        </w:rPr>
        <w:t xml:space="preserve"> </w:t>
      </w:r>
      <w:r>
        <w:t>en versión pública, tomando en cuenta el interés público que existe en el presente caso, de</w:t>
      </w:r>
      <w:r>
        <w:rPr>
          <w:spacing w:val="1"/>
        </w:rPr>
        <w:t xml:space="preserve"> </w:t>
      </w:r>
      <w:r>
        <w:t>su publicidad ante la reserva de la información, toda vez que no se acredit</w:t>
      </w:r>
      <w:r>
        <w:t>ó el daño real,</w:t>
      </w:r>
      <w:r>
        <w:rPr>
          <w:spacing w:val="1"/>
        </w:rPr>
        <w:t xml:space="preserve"> </w:t>
      </w:r>
      <w:r>
        <w:t>demostrable e identificable, la prueba de daño no se debe invalidar, sino advertir que no se</w:t>
      </w:r>
      <w:r>
        <w:rPr>
          <w:spacing w:val="-53"/>
        </w:rPr>
        <w:t xml:space="preserve"> </w:t>
      </w:r>
      <w:r>
        <w:t>acredita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prueba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daño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analizar</w:t>
      </w:r>
      <w:r>
        <w:rPr>
          <w:spacing w:val="-9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supuestos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reserva</w:t>
      </w:r>
      <w:r>
        <w:rPr>
          <w:spacing w:val="-7"/>
        </w:rPr>
        <w:t xml:space="preserve"> </w:t>
      </w:r>
      <w:r>
        <w:t>invocados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Sujeto</w:t>
      </w:r>
      <w:r>
        <w:rPr>
          <w:spacing w:val="-53"/>
        </w:rPr>
        <w:t xml:space="preserve"> </w:t>
      </w:r>
      <w:r>
        <w:t>Obligado,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 consideraciones:</w:t>
      </w:r>
    </w:p>
    <w:p w:rsidR="004C3311" w:rsidRDefault="004C3311">
      <w:pPr>
        <w:pStyle w:val="Textoindependiente"/>
        <w:spacing w:before="13"/>
        <w:rPr>
          <w:sz w:val="32"/>
        </w:rPr>
      </w:pPr>
    </w:p>
    <w:p w:rsidR="004C3311" w:rsidRDefault="00F84959">
      <w:pPr>
        <w:pStyle w:val="Textoindependiente"/>
        <w:spacing w:line="360" w:lineRule="auto"/>
        <w:ind w:left="882" w:right="175"/>
        <w:jc w:val="both"/>
      </w:pPr>
      <w:r>
        <w:t>Los artículos 34 y 35 de la Ley que Regula el Uso de Tecnologías de la Información y</w:t>
      </w:r>
      <w:r>
        <w:rPr>
          <w:spacing w:val="1"/>
        </w:rPr>
        <w:t xml:space="preserve"> </w:t>
      </w:r>
      <w:r>
        <w:t>Comunicación para la Seguridad Pública del Estado de México, así como, el artículo 58,</w:t>
      </w:r>
      <w:r>
        <w:rPr>
          <w:spacing w:val="1"/>
        </w:rPr>
        <w:t xml:space="preserve"> </w:t>
      </w:r>
      <w:r>
        <w:t>último párrafo del Reglamento referido, precisan que to</w:t>
      </w:r>
      <w:r>
        <w:t>da la información recabada por las</w:t>
      </w:r>
      <w:r>
        <w:rPr>
          <w:spacing w:val="1"/>
        </w:rPr>
        <w:t xml:space="preserve"> </w:t>
      </w:r>
      <w:r>
        <w:t>instituciones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considerará</w:t>
      </w:r>
      <w:r>
        <w:rPr>
          <w:spacing w:val="-6"/>
        </w:rPr>
        <w:t xml:space="preserve"> </w:t>
      </w:r>
      <w:r>
        <w:t>reservada</w:t>
      </w:r>
      <w:r>
        <w:rPr>
          <w:spacing w:val="-3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supuestos,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primero,</w:t>
      </w:r>
      <w:r>
        <w:rPr>
          <w:spacing w:val="-53"/>
        </w:rPr>
        <w:t xml:space="preserve"> </w:t>
      </w:r>
      <w:r>
        <w:t>que la divulgación obstruya la prevención o combate a la delincuencia y el segundo, que la</w:t>
      </w:r>
      <w:r>
        <w:rPr>
          <w:spacing w:val="-52"/>
        </w:rPr>
        <w:t xml:space="preserve"> </w:t>
      </w:r>
      <w:r>
        <w:t>información pueda ser utilizada</w:t>
      </w:r>
      <w:r>
        <w:rPr>
          <w:spacing w:val="1"/>
        </w:rPr>
        <w:t xml:space="preserve"> </w:t>
      </w:r>
      <w:r>
        <w:t>para a</w:t>
      </w:r>
      <w:r>
        <w:t>ctualizar o potenciar una amenaza a la seguridad</w:t>
      </w:r>
      <w:r>
        <w:rPr>
          <w:spacing w:val="1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Instituciones,</w:t>
      </w:r>
      <w:r>
        <w:rPr>
          <w:spacing w:val="-8"/>
        </w:rPr>
        <w:t xml:space="preserve"> </w:t>
      </w:r>
      <w:r>
        <w:t>además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recabada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usos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equipos</w:t>
      </w:r>
      <w:r>
        <w:rPr>
          <w:spacing w:val="-5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sistemas</w:t>
      </w:r>
      <w:r>
        <w:rPr>
          <w:spacing w:val="-9"/>
        </w:rPr>
        <w:t xml:space="preserve"> </w:t>
      </w:r>
      <w:r>
        <w:t>tecnológicos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instituciones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seguridad</w:t>
      </w:r>
      <w:r>
        <w:rPr>
          <w:spacing w:val="-11"/>
        </w:rPr>
        <w:t xml:space="preserve"> </w:t>
      </w:r>
      <w:r>
        <w:t>únicamente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podrá</w:t>
      </w:r>
      <w:r>
        <w:rPr>
          <w:spacing w:val="-10"/>
        </w:rPr>
        <w:t xml:space="preserve"> </w:t>
      </w:r>
      <w:r>
        <w:t>proporcionar</w:t>
      </w:r>
      <w:r>
        <w:rPr>
          <w:spacing w:val="-5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autoridad</w:t>
      </w:r>
      <w:r>
        <w:rPr>
          <w:spacing w:val="-13"/>
        </w:rPr>
        <w:t xml:space="preserve"> </w:t>
      </w:r>
      <w:r>
        <w:t>judicial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administrativa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requiera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cumplimiento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atribuciones;</w:t>
      </w:r>
      <w:r>
        <w:rPr>
          <w:spacing w:val="-53"/>
        </w:rPr>
        <w:t xml:space="preserve"> </w:t>
      </w:r>
      <w:r>
        <w:t>por lo que, el segundo ordenamiento establece una prohibición de entregar un video a</w:t>
      </w:r>
      <w:r>
        <w:rPr>
          <w:spacing w:val="1"/>
        </w:rPr>
        <w:t xml:space="preserve"> </w:t>
      </w:r>
      <w:r>
        <w:t>particulares.</w:t>
      </w:r>
    </w:p>
    <w:p w:rsidR="004C3311" w:rsidRDefault="004C3311">
      <w:pPr>
        <w:pStyle w:val="Textoindependiente"/>
      </w:pPr>
    </w:p>
    <w:p w:rsidR="004C3311" w:rsidRDefault="00F84959">
      <w:pPr>
        <w:pStyle w:val="Textoindependiente"/>
        <w:spacing w:before="149" w:line="360" w:lineRule="auto"/>
        <w:ind w:left="882" w:right="177"/>
        <w:jc w:val="both"/>
      </w:pPr>
      <w:r>
        <w:rPr>
          <w:spacing w:val="-1"/>
        </w:rPr>
        <w:t>Situación,</w:t>
      </w:r>
      <w:r>
        <w:rPr>
          <w:spacing w:val="-1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ratifica,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81,</w:t>
      </w:r>
      <w:r>
        <w:rPr>
          <w:spacing w:val="-12"/>
        </w:rPr>
        <w:t xml:space="preserve"> </w:t>
      </w:r>
      <w:r>
        <w:t>fracciones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II,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Seguridad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3"/>
        </w:rPr>
        <w:t xml:space="preserve"> </w:t>
      </w:r>
      <w:r>
        <w:t>de México, que precisa que toda la información contenida en las averiguaciones previas y</w:t>
      </w:r>
      <w:r>
        <w:rPr>
          <w:spacing w:val="1"/>
        </w:rPr>
        <w:t xml:space="preserve"> </w:t>
      </w:r>
      <w:r>
        <w:t>carpetas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investigación, será reservada.</w:t>
      </w:r>
    </w:p>
    <w:p w:rsidR="004C3311" w:rsidRDefault="004C3311">
      <w:pPr>
        <w:pStyle w:val="Textoindependiente"/>
        <w:spacing w:before="13"/>
        <w:rPr>
          <w:sz w:val="32"/>
        </w:rPr>
      </w:pPr>
    </w:p>
    <w:p w:rsidR="004C3311" w:rsidRDefault="00F84959">
      <w:pPr>
        <w:spacing w:line="360" w:lineRule="auto"/>
        <w:ind w:left="1448" w:right="750"/>
        <w:jc w:val="both"/>
        <w:rPr>
          <w:i/>
          <w:sz w:val="20"/>
        </w:rPr>
      </w:pPr>
      <w:r>
        <w:rPr>
          <w:i/>
          <w:sz w:val="20"/>
        </w:rPr>
        <w:t>Artículo 81.- Toda información para la seguridad pública generada o en poder de Instituciones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Seguridad Pública o de cualquier instancia del Sistema Estatal debe registrarse, clasificarse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tratarse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conformidad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aplicables.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obstante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anterior,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considerará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reservada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siguientes:</w:t>
      </w:r>
    </w:p>
    <w:p w:rsidR="004C3311" w:rsidRDefault="004C3311">
      <w:pPr>
        <w:spacing w:line="360" w:lineRule="auto"/>
        <w:jc w:val="both"/>
        <w:rPr>
          <w:sz w:val="20"/>
        </w:rPr>
        <w:sectPr w:rsidR="004C3311">
          <w:pgSz w:w="12240" w:h="15840"/>
          <w:pgMar w:top="2220" w:right="1520" w:bottom="1200" w:left="820" w:header="527" w:footer="1000" w:gutter="0"/>
          <w:cols w:space="720"/>
        </w:sectPr>
      </w:pPr>
    </w:p>
    <w:p w:rsidR="004C3311" w:rsidRDefault="00F84959">
      <w:pPr>
        <w:pStyle w:val="Prrafodelista"/>
        <w:numPr>
          <w:ilvl w:val="0"/>
          <w:numId w:val="2"/>
        </w:numPr>
        <w:tabs>
          <w:tab w:val="left" w:pos="1614"/>
        </w:tabs>
        <w:spacing w:before="61" w:line="360" w:lineRule="auto"/>
        <w:ind w:right="750" w:firstLine="0"/>
        <w:jc w:val="both"/>
        <w:rPr>
          <w:b/>
          <w:i/>
          <w:sz w:val="20"/>
        </w:rPr>
      </w:pPr>
      <w:r>
        <w:rPr>
          <w:b/>
          <w:i/>
          <w:spacing w:val="-1"/>
          <w:sz w:val="20"/>
        </w:rPr>
        <w:lastRenderedPageBreak/>
        <w:t>Aquella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pacing w:val="-1"/>
          <w:sz w:val="20"/>
        </w:rPr>
        <w:t>cuya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divulgación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implique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la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revelación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normas,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procedimientos,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métodos,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fuentes, especificaciones técnicas, sistemas, tecnología o equipos útiles a la generación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inteligencia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combate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delincuencia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Estado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México;</w:t>
      </w:r>
    </w:p>
    <w:p w:rsidR="004C3311" w:rsidRDefault="00F84959">
      <w:pPr>
        <w:pStyle w:val="Prrafodelista"/>
        <w:numPr>
          <w:ilvl w:val="0"/>
          <w:numId w:val="2"/>
        </w:numPr>
        <w:tabs>
          <w:tab w:val="left" w:pos="1763"/>
        </w:tabs>
        <w:spacing w:line="360" w:lineRule="auto"/>
        <w:ind w:right="756" w:firstLine="0"/>
        <w:jc w:val="both"/>
        <w:rPr>
          <w:b/>
          <w:i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45062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272999</wp:posOffset>
            </wp:positionV>
            <wp:extent cx="5359082" cy="510631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>Aquella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cuya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revelación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pueda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utilizada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actualizar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potenciar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amenaza 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instituciones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Estado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México;</w:t>
      </w:r>
    </w:p>
    <w:p w:rsidR="004C3311" w:rsidRDefault="00F84959">
      <w:pPr>
        <w:pStyle w:val="Prrafodelista"/>
        <w:numPr>
          <w:ilvl w:val="0"/>
          <w:numId w:val="2"/>
        </w:numPr>
        <w:tabs>
          <w:tab w:val="left" w:pos="1769"/>
        </w:tabs>
        <w:spacing w:line="360" w:lineRule="auto"/>
        <w:ind w:right="754" w:firstLine="0"/>
        <w:jc w:val="both"/>
        <w:rPr>
          <w:i/>
          <w:sz w:val="20"/>
        </w:rPr>
      </w:pPr>
      <w:r>
        <w:rPr>
          <w:i/>
          <w:sz w:val="20"/>
        </w:rPr>
        <w:t>La relativa a los servidores públicos integrantes de las instituciones de seguridad pública,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revelación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pueda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integridad física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motivo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funciones;</w:t>
      </w:r>
    </w:p>
    <w:p w:rsidR="004C3311" w:rsidRDefault="00F84959">
      <w:pPr>
        <w:pStyle w:val="Prrafodelista"/>
        <w:numPr>
          <w:ilvl w:val="0"/>
          <w:numId w:val="2"/>
        </w:numPr>
        <w:tabs>
          <w:tab w:val="left" w:pos="1746"/>
        </w:tabs>
        <w:spacing w:line="357" w:lineRule="auto"/>
        <w:ind w:right="749" w:firstLine="0"/>
        <w:jc w:val="both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producto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intervención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comunicaciones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privadas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autorizadas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correspondientes;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</w:p>
    <w:p w:rsidR="004C3311" w:rsidRDefault="00F84959">
      <w:pPr>
        <w:pStyle w:val="Prrafodelista"/>
        <w:numPr>
          <w:ilvl w:val="0"/>
          <w:numId w:val="2"/>
        </w:numPr>
        <w:tabs>
          <w:tab w:val="left" w:pos="1727"/>
        </w:tabs>
        <w:spacing w:before="5" w:line="360" w:lineRule="auto"/>
        <w:ind w:right="753" w:firstLine="0"/>
        <w:jc w:val="both"/>
        <w:rPr>
          <w:i/>
          <w:sz w:val="20"/>
        </w:rPr>
      </w:pPr>
      <w:r>
        <w:rPr>
          <w:i/>
          <w:sz w:val="20"/>
        </w:rPr>
        <w:t>La contenida en averiguaciones previas, carpetas de investigación, expedientes y demás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archivos relativos a la investigación para la prevención y la investigació</w:t>
      </w:r>
      <w:r>
        <w:rPr>
          <w:i/>
          <w:sz w:val="20"/>
        </w:rPr>
        <w:t>n de los delitos y faltas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administrativas,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aplicables.</w:t>
      </w:r>
    </w:p>
    <w:p w:rsidR="004C3311" w:rsidRDefault="00F84959">
      <w:pPr>
        <w:ind w:left="1448"/>
        <w:jc w:val="both"/>
        <w:rPr>
          <w:i/>
          <w:sz w:val="20"/>
        </w:rPr>
      </w:pPr>
      <w:r>
        <w:rPr>
          <w:i/>
          <w:sz w:val="20"/>
          <w:u w:val="single"/>
        </w:rPr>
        <w:t>La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inobservancia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lo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anterior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se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sancionará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conformidad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con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las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disposiciones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aplicables.</w:t>
      </w:r>
    </w:p>
    <w:p w:rsidR="004C3311" w:rsidRDefault="004C3311">
      <w:pPr>
        <w:pStyle w:val="Textoindependiente"/>
        <w:rPr>
          <w:i/>
          <w:sz w:val="20"/>
        </w:rPr>
      </w:pPr>
    </w:p>
    <w:p w:rsidR="004C3311" w:rsidRDefault="004C3311">
      <w:pPr>
        <w:pStyle w:val="Textoindependiente"/>
        <w:spacing w:before="10"/>
        <w:rPr>
          <w:i/>
          <w:sz w:val="20"/>
        </w:rPr>
      </w:pPr>
    </w:p>
    <w:p w:rsidR="004C3311" w:rsidRDefault="00F84959">
      <w:pPr>
        <w:pStyle w:val="Textoindependiente"/>
        <w:spacing w:before="31" w:line="360" w:lineRule="auto"/>
        <w:ind w:left="882" w:right="180"/>
        <w:jc w:val="both"/>
      </w:pPr>
      <w:r>
        <w:t>Ahora bien, como se observó la Ley de Seguridad del Estado de México, la Ley que Regula</w:t>
      </w:r>
      <w:r>
        <w:rPr>
          <w:spacing w:val="-52"/>
        </w:rPr>
        <w:t xml:space="preserve"> </w:t>
      </w:r>
      <w:r>
        <w:t>el Uso de Tecnologías de la Información y Comunicación para la Seguridad Pública del</w:t>
      </w:r>
      <w:r>
        <w:rPr>
          <w:spacing w:val="1"/>
        </w:rPr>
        <w:t xml:space="preserve"> </w:t>
      </w:r>
      <w:r>
        <w:t>Estado de México y su Reglamento, establecen una prohibición para entregar informac</w:t>
      </w:r>
      <w:r>
        <w:t>ión</w:t>
      </w:r>
      <w:r>
        <w:rPr>
          <w:spacing w:val="1"/>
        </w:rPr>
        <w:t xml:space="preserve"> </w:t>
      </w:r>
      <w:r>
        <w:t>recabada del sistema de videovigilancia del Centro de Mando Municipal y por lo tanto,</w:t>
      </w:r>
      <w:r>
        <w:rPr>
          <w:spacing w:val="1"/>
        </w:rPr>
        <w:t xml:space="preserve"> </w:t>
      </w:r>
      <w:r>
        <w:t>precisa</w:t>
      </w:r>
      <w:r>
        <w:rPr>
          <w:spacing w:val="-1"/>
        </w:rPr>
        <w:t xml:space="preserve"> </w:t>
      </w:r>
      <w:r>
        <w:t>que dicha información</w:t>
      </w:r>
      <w:r>
        <w:rPr>
          <w:spacing w:val="-2"/>
        </w:rPr>
        <w:t xml:space="preserve"> </w:t>
      </w:r>
      <w:r>
        <w:t>es reservada.</w:t>
      </w:r>
    </w:p>
    <w:p w:rsidR="004C3311" w:rsidRDefault="004C3311">
      <w:pPr>
        <w:pStyle w:val="Textoindependiente"/>
      </w:pPr>
    </w:p>
    <w:p w:rsidR="004C3311" w:rsidRDefault="00F84959">
      <w:pPr>
        <w:pStyle w:val="Textoindependiente"/>
        <w:spacing w:before="148" w:line="360" w:lineRule="auto"/>
        <w:ind w:left="882" w:right="222"/>
        <w:jc w:val="both"/>
      </w:pPr>
      <w:r>
        <w:t>Sobre el tema de la reserva de la información, debe analizarse de forma tal que se plantee</w:t>
      </w:r>
      <w:r>
        <w:rPr>
          <w:spacing w:val="1"/>
        </w:rPr>
        <w:t xml:space="preserve"> </w:t>
      </w:r>
      <w:r>
        <w:t>en el estudio la prueba de dañ</w:t>
      </w:r>
      <w:r>
        <w:t>o que permite a este Organismo Garante confirmar que la</w:t>
      </w:r>
      <w:r>
        <w:rPr>
          <w:spacing w:val="1"/>
        </w:rPr>
        <w:t xml:space="preserve"> </w:t>
      </w:r>
      <w:r>
        <w:t>entrega de la información causa un daño al interés público, que en ese caso particular</w:t>
      </w:r>
      <w:r>
        <w:rPr>
          <w:spacing w:val="1"/>
        </w:rPr>
        <w:t xml:space="preserve"> </w:t>
      </w:r>
      <w:r>
        <w:t>supera el derecho de acceso a la información de un Particular; lo anterior en virtud de que,</w:t>
      </w:r>
      <w:r>
        <w:rPr>
          <w:spacing w:val="-53"/>
        </w:rPr>
        <w:t xml:space="preserve"> </w:t>
      </w:r>
      <w:r>
        <w:t>para que proceda o n</w:t>
      </w:r>
      <w:r>
        <w:t>o la reserva; no basta con que se actualice el dispositivo normativo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señalado,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menester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128, 129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130 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y</w:t>
      </w:r>
    </w:p>
    <w:p w:rsidR="004C3311" w:rsidRDefault="004C3311">
      <w:pPr>
        <w:spacing w:line="360" w:lineRule="auto"/>
        <w:jc w:val="both"/>
        <w:sectPr w:rsidR="004C3311">
          <w:pgSz w:w="12240" w:h="15840"/>
          <w:pgMar w:top="2220" w:right="1520" w:bottom="1200" w:left="820" w:header="527" w:footer="1000" w:gutter="0"/>
          <w:cols w:space="720"/>
        </w:sectPr>
      </w:pPr>
    </w:p>
    <w:p w:rsidR="004C3311" w:rsidRDefault="00F84959">
      <w:pPr>
        <w:pStyle w:val="Textoindependiente"/>
        <w:spacing w:before="61" w:line="360" w:lineRule="auto"/>
        <w:ind w:left="882" w:right="225"/>
        <w:jc w:val="both"/>
      </w:pPr>
      <w:r>
        <w:lastRenderedPageBreak/>
        <w:t>Acceso a la Información Pública del Estado de México y Municipios, en relación con los</w:t>
      </w:r>
      <w:r>
        <w:rPr>
          <w:spacing w:val="1"/>
        </w:rPr>
        <w:t xml:space="preserve"> </w:t>
      </w:r>
      <w:r>
        <w:t>Lineamientos</w:t>
      </w:r>
      <w:r>
        <w:rPr>
          <w:spacing w:val="-4"/>
        </w:rPr>
        <w:t xml:space="preserve"> </w:t>
      </w:r>
      <w:r>
        <w:t>generales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desclasificación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para la elaboración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versiones públicas.</w:t>
      </w:r>
    </w:p>
    <w:p w:rsidR="004C3311" w:rsidRDefault="004C3311">
      <w:pPr>
        <w:pStyle w:val="Textoindependiente"/>
      </w:pPr>
    </w:p>
    <w:p w:rsidR="004C3311" w:rsidRDefault="00F84959">
      <w:pPr>
        <w:pStyle w:val="Textoindependiente"/>
        <w:spacing w:before="149" w:line="360" w:lineRule="auto"/>
        <w:ind w:left="882" w:right="227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1648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263599</wp:posOffset>
            </wp:positionV>
            <wp:extent cx="5359082" cy="510631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citados,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confirmar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causar</w:t>
      </w:r>
      <w:r>
        <w:t>ía</w:t>
      </w:r>
      <w:r>
        <w:rPr>
          <w:spacing w:val="-5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rPr>
          <w:b/>
        </w:rPr>
        <w:t>riesgo, real identificable y demostrable</w:t>
      </w:r>
      <w:r>
        <w:t>, ya que no basta con que la información actualice</w:t>
      </w:r>
      <w:r>
        <w:rPr>
          <w:spacing w:val="1"/>
        </w:rPr>
        <w:t xml:space="preserve"> </w:t>
      </w:r>
      <w:r>
        <w:t>algún supuesto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del artículo</w:t>
      </w:r>
      <w:r>
        <w:rPr>
          <w:spacing w:val="-4"/>
        </w:rPr>
        <w:t xml:space="preserve"> </w:t>
      </w:r>
      <w:r>
        <w:t>140 de</w:t>
      </w:r>
      <w:r>
        <w:rPr>
          <w:spacing w:val="-4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de Transparencia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nuestra</w:t>
      </w:r>
      <w:r>
        <w:rPr>
          <w:spacing w:val="1"/>
        </w:rPr>
        <w:t xml:space="preserve"> </w:t>
      </w:r>
      <w:r>
        <w:t>Entidad.</w:t>
      </w:r>
    </w:p>
    <w:p w:rsidR="004C3311" w:rsidRDefault="004C3311">
      <w:pPr>
        <w:pStyle w:val="Textoindependiente"/>
      </w:pPr>
    </w:p>
    <w:p w:rsidR="004C3311" w:rsidRDefault="00F84959">
      <w:pPr>
        <w:pStyle w:val="Textoindependiente"/>
        <w:spacing w:before="149" w:line="360" w:lineRule="auto"/>
        <w:ind w:left="882" w:right="224"/>
        <w:jc w:val="both"/>
      </w:pPr>
      <w:r>
        <w:t>Robustece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sentencias</w:t>
      </w:r>
      <w:r>
        <w:rPr>
          <w:spacing w:val="-2"/>
        </w:rPr>
        <w:t xml:space="preserve"> </w:t>
      </w:r>
      <w:r>
        <w:t>dictadas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Pleno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Suprema</w:t>
      </w:r>
      <w:r>
        <w:rPr>
          <w:spacing w:val="-3"/>
        </w:rPr>
        <w:t xml:space="preserve"> </w:t>
      </w:r>
      <w:r>
        <w:t>Corte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Justicia de la Nación en la Acción de Inconstitucionalidad 73/2017 y 66/2019, donde el</w:t>
      </w:r>
      <w:r>
        <w:rPr>
          <w:spacing w:val="1"/>
        </w:rPr>
        <w:t xml:space="preserve"> </w:t>
      </w:r>
      <w:r>
        <w:rPr>
          <w:spacing w:val="-1"/>
        </w:rPr>
        <w:t>máximo</w:t>
      </w:r>
      <w:r>
        <w:rPr>
          <w:spacing w:val="-14"/>
        </w:rPr>
        <w:t xml:space="preserve"> </w:t>
      </w:r>
      <w:r>
        <w:rPr>
          <w:spacing w:val="-1"/>
        </w:rPr>
        <w:t>Tribunal</w:t>
      </w:r>
      <w:r>
        <w:rPr>
          <w:spacing w:val="-11"/>
        </w:rPr>
        <w:t xml:space="preserve"> </w:t>
      </w:r>
      <w:r>
        <w:rPr>
          <w:spacing w:val="-1"/>
        </w:rPr>
        <w:t>Constitucional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pronunciado</w:t>
      </w:r>
      <w:r>
        <w:rPr>
          <w:spacing w:val="-12"/>
        </w:rPr>
        <w:t xml:space="preserve"> </w:t>
      </w:r>
      <w:r>
        <w:t>respecto,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rPr>
          <w:u w:val="single"/>
        </w:rPr>
        <w:t>no</w:t>
      </w:r>
      <w:r>
        <w:rPr>
          <w:spacing w:val="-12"/>
          <w:u w:val="single"/>
        </w:rPr>
        <w:t xml:space="preserve"> </w:t>
      </w:r>
      <w:r>
        <w:rPr>
          <w:u w:val="single"/>
        </w:rPr>
        <w:t>resultaba</w:t>
      </w:r>
      <w:r>
        <w:rPr>
          <w:spacing w:val="-11"/>
          <w:u w:val="single"/>
        </w:rPr>
        <w:t xml:space="preserve"> </w:t>
      </w:r>
      <w:r>
        <w:rPr>
          <w:u w:val="single"/>
        </w:rPr>
        <w:t>procedente</w:t>
      </w:r>
      <w:r>
        <w:rPr>
          <w:spacing w:val="-53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reserva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la</w:t>
      </w:r>
      <w:r>
        <w:rPr>
          <w:spacing w:val="-10"/>
          <w:u w:val="single"/>
        </w:rPr>
        <w:t xml:space="preserve"> </w:t>
      </w:r>
      <w:r>
        <w:rPr>
          <w:u w:val="single"/>
        </w:rPr>
        <w:t>información,</w:t>
      </w:r>
      <w:r>
        <w:rPr>
          <w:spacing w:val="-9"/>
          <w:u w:val="single"/>
        </w:rPr>
        <w:t xml:space="preserve"> </w:t>
      </w:r>
      <w:r>
        <w:rPr>
          <w:u w:val="single"/>
        </w:rPr>
        <w:t>por</w:t>
      </w:r>
      <w:r>
        <w:rPr>
          <w:spacing w:val="-10"/>
          <w:u w:val="single"/>
        </w:rPr>
        <w:t xml:space="preserve"> </w:t>
      </w:r>
      <w:r>
        <w:rPr>
          <w:u w:val="single"/>
        </w:rPr>
        <w:t>el</w:t>
      </w:r>
      <w:r>
        <w:rPr>
          <w:spacing w:val="-11"/>
          <w:u w:val="single"/>
        </w:rPr>
        <w:t xml:space="preserve"> </w:t>
      </w:r>
      <w:r>
        <w:rPr>
          <w:u w:val="single"/>
        </w:rPr>
        <w:t>simple</w:t>
      </w:r>
      <w:r>
        <w:rPr>
          <w:spacing w:val="-11"/>
          <w:u w:val="single"/>
        </w:rPr>
        <w:t xml:space="preserve"> </w:t>
      </w:r>
      <w:r>
        <w:rPr>
          <w:u w:val="single"/>
        </w:rPr>
        <w:t>hecho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que</w:t>
      </w:r>
      <w:r>
        <w:rPr>
          <w:spacing w:val="-12"/>
          <w:u w:val="single"/>
        </w:rPr>
        <w:t xml:space="preserve"> </w:t>
      </w:r>
      <w:r>
        <w:rPr>
          <w:u w:val="single"/>
        </w:rPr>
        <w:t>lo</w:t>
      </w:r>
      <w:r>
        <w:rPr>
          <w:spacing w:val="-9"/>
          <w:u w:val="single"/>
        </w:rPr>
        <w:t xml:space="preserve"> </w:t>
      </w:r>
      <w:r>
        <w:rPr>
          <w:u w:val="single"/>
        </w:rPr>
        <w:t>estableciera</w:t>
      </w:r>
      <w:r>
        <w:rPr>
          <w:spacing w:val="-9"/>
          <w:u w:val="single"/>
        </w:rPr>
        <w:t xml:space="preserve"> </w:t>
      </w:r>
      <w:r>
        <w:rPr>
          <w:u w:val="single"/>
        </w:rPr>
        <w:t>algún</w:t>
      </w:r>
      <w:r>
        <w:rPr>
          <w:spacing w:val="-8"/>
          <w:u w:val="single"/>
        </w:rPr>
        <w:t xml:space="preserve"> </w:t>
      </w:r>
      <w:r>
        <w:rPr>
          <w:u w:val="single"/>
        </w:rPr>
        <w:t>ordenamiento</w:t>
      </w:r>
      <w:r>
        <w:rPr>
          <w:spacing w:val="-53"/>
        </w:rPr>
        <w:t xml:space="preserve"> </w:t>
      </w:r>
      <w:r>
        <w:rPr>
          <w:u w:val="single"/>
        </w:rPr>
        <w:t>normativo</w:t>
      </w:r>
      <w:r>
        <w:t>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 la Información</w:t>
      </w:r>
      <w:r>
        <w:rPr>
          <w:spacing w:val="-2"/>
        </w:rPr>
        <w:t xml:space="preserve"> </w:t>
      </w:r>
      <w:r>
        <w:t>Pública.</w:t>
      </w:r>
    </w:p>
    <w:p w:rsidR="004C3311" w:rsidRDefault="004C3311">
      <w:pPr>
        <w:pStyle w:val="Textoindependiente"/>
        <w:spacing w:before="12"/>
        <w:rPr>
          <w:sz w:val="32"/>
        </w:rPr>
      </w:pPr>
    </w:p>
    <w:p w:rsidR="004C3311" w:rsidRDefault="00F84959">
      <w:pPr>
        <w:pStyle w:val="Textoindependiente"/>
        <w:spacing w:line="360" w:lineRule="auto"/>
        <w:ind w:left="882" w:right="225"/>
        <w:jc w:val="both"/>
      </w:pPr>
      <w:r>
        <w:t>De las sentencias previamente referidas, se logra observar que el Poder Judicial de la</w:t>
      </w:r>
      <w:r>
        <w:rPr>
          <w:spacing w:val="1"/>
        </w:rPr>
        <w:t xml:space="preserve"> </w:t>
      </w:r>
      <w:r>
        <w:t>Federación ha determinado que la clasificación de la información como reservada, no</w:t>
      </w:r>
      <w:r>
        <w:rPr>
          <w:spacing w:val="1"/>
        </w:rPr>
        <w:t xml:space="preserve"> </w:t>
      </w:r>
      <w:r>
        <w:t>procede por el simple hecho que lo establezca una Ley, sino que se debe de realizar un</w:t>
      </w:r>
      <w:r>
        <w:rPr>
          <w:spacing w:val="1"/>
        </w:rPr>
        <w:t xml:space="preserve"> </w:t>
      </w:r>
      <w:r>
        <w:t xml:space="preserve">análisis de caso por caso, a través de una </w:t>
      </w:r>
      <w:r>
        <w:rPr>
          <w:b/>
        </w:rPr>
        <w:t xml:space="preserve">prueba de daño </w:t>
      </w:r>
      <w:r>
        <w:t xml:space="preserve">y tomando como referencia, </w:t>
      </w:r>
      <w:r>
        <w:t>el</w:t>
      </w:r>
      <w:r>
        <w:rPr>
          <w:spacing w:val="1"/>
        </w:rPr>
        <w:t xml:space="preserve"> </w:t>
      </w:r>
      <w:r>
        <w:t>principio de máxima publicidad y el interés público de dar a conocer la información</w:t>
      </w:r>
      <w:r>
        <w:rPr>
          <w:spacing w:val="1"/>
        </w:rPr>
        <w:t xml:space="preserve"> </w:t>
      </w:r>
      <w:r>
        <w:t>solicitada.</w:t>
      </w:r>
    </w:p>
    <w:p w:rsidR="004C3311" w:rsidRDefault="004C3311">
      <w:pPr>
        <w:pStyle w:val="Textoindependiente"/>
      </w:pPr>
    </w:p>
    <w:p w:rsidR="004C3311" w:rsidRDefault="00F84959">
      <w:pPr>
        <w:pStyle w:val="Textoindependiente"/>
        <w:spacing w:before="150" w:line="360" w:lineRule="auto"/>
        <w:ind w:left="882" w:right="178"/>
        <w:jc w:val="both"/>
      </w:pPr>
      <w:r>
        <w:t>Dicho</w:t>
      </w:r>
      <w:r>
        <w:rPr>
          <w:spacing w:val="-7"/>
        </w:rPr>
        <w:t xml:space="preserve"> </w:t>
      </w:r>
      <w:r>
        <w:t>criterio</w:t>
      </w:r>
      <w:r>
        <w:rPr>
          <w:spacing w:val="-5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plasmó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Juicio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Amparo</w:t>
      </w:r>
      <w:r>
        <w:rPr>
          <w:spacing w:val="-4"/>
        </w:rPr>
        <w:t xml:space="preserve"> </w:t>
      </w:r>
      <w:r>
        <w:t>Indirecto</w:t>
      </w:r>
      <w:r>
        <w:rPr>
          <w:spacing w:val="-3"/>
        </w:rPr>
        <w:t xml:space="preserve"> </w:t>
      </w:r>
      <w:r>
        <w:t>1232/2017</w:t>
      </w:r>
      <w:r>
        <w:rPr>
          <w:spacing w:val="-4"/>
        </w:rPr>
        <w:t xml:space="preserve"> </w:t>
      </w:r>
      <w:r>
        <w:t>resuelto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Juzgado Cuarto de Distrito en Materia Administrativa en la Ciudad de México, en donde</w:t>
      </w:r>
      <w:r>
        <w:rPr>
          <w:spacing w:val="1"/>
        </w:rPr>
        <w:t xml:space="preserve"> </w:t>
      </w:r>
      <w:r>
        <w:rPr>
          <w:i/>
        </w:rPr>
        <w:t>grosso</w:t>
      </w:r>
      <w:r>
        <w:rPr>
          <w:i/>
          <w:spacing w:val="8"/>
        </w:rPr>
        <w:t xml:space="preserve"> </w:t>
      </w:r>
      <w:r>
        <w:rPr>
          <w:i/>
        </w:rPr>
        <w:t>modo</w:t>
      </w:r>
      <w:r>
        <w:rPr>
          <w:i/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expone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concedió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amparo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protección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justicia</w:t>
      </w:r>
      <w:r>
        <w:rPr>
          <w:spacing w:val="9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quejoso</w:t>
      </w:r>
      <w:r>
        <w:rPr>
          <w:spacing w:val="8"/>
        </w:rPr>
        <w:t xml:space="preserve"> </w:t>
      </w:r>
      <w:r>
        <w:t>por</w:t>
      </w:r>
    </w:p>
    <w:p w:rsidR="004C3311" w:rsidRDefault="004C3311">
      <w:pPr>
        <w:spacing w:line="360" w:lineRule="auto"/>
        <w:jc w:val="both"/>
        <w:sectPr w:rsidR="004C3311">
          <w:pgSz w:w="12240" w:h="15840"/>
          <w:pgMar w:top="2220" w:right="1520" w:bottom="1200" w:left="820" w:header="527" w:footer="1000" w:gutter="0"/>
          <w:cols w:space="720"/>
        </w:sectPr>
      </w:pPr>
    </w:p>
    <w:p w:rsidR="004C3311" w:rsidRDefault="00F84959">
      <w:pPr>
        <w:pStyle w:val="Textoindependiente"/>
        <w:spacing w:before="61" w:line="360" w:lineRule="auto"/>
        <w:ind w:left="882" w:right="178"/>
        <w:jc w:val="both"/>
      </w:pPr>
      <w:r>
        <w:lastRenderedPageBreak/>
        <w:t>un recurso de revisión resuelto por e</w:t>
      </w:r>
      <w:r>
        <w:t>l INAI en donde destaca la necesidad de que el</w:t>
      </w:r>
      <w:r>
        <w:rPr>
          <w:spacing w:val="1"/>
        </w:rPr>
        <w:t xml:space="preserve"> </w:t>
      </w:r>
      <w:r>
        <w:t xml:space="preserve">Organismo Garante Nacional acredite </w:t>
      </w:r>
      <w:r>
        <w:rPr>
          <w:b/>
        </w:rPr>
        <w:t xml:space="preserve">la prueba de daño </w:t>
      </w:r>
      <w:r>
        <w:t>para la reserva de información</w:t>
      </w:r>
      <w:r>
        <w:rPr>
          <w:spacing w:val="1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argumentos siguientes:</w:t>
      </w:r>
    </w:p>
    <w:p w:rsidR="004C3311" w:rsidRDefault="004C3311">
      <w:pPr>
        <w:pStyle w:val="Textoindependiente"/>
      </w:pPr>
    </w:p>
    <w:p w:rsidR="004C3311" w:rsidRDefault="00F84959">
      <w:pPr>
        <w:pStyle w:val="Prrafodelista"/>
        <w:numPr>
          <w:ilvl w:val="0"/>
          <w:numId w:val="1"/>
        </w:numPr>
        <w:tabs>
          <w:tab w:val="left" w:pos="1602"/>
        </w:tabs>
        <w:spacing w:line="360" w:lineRule="auto"/>
        <w:ind w:right="177"/>
      </w:pPr>
      <w:r>
        <w:rPr>
          <w:noProof/>
          <w:lang w:val="es-MX" w:eastAsia="es-MX"/>
        </w:rPr>
        <w:drawing>
          <wp:anchor distT="0" distB="0" distL="0" distR="0" simplePos="0" relativeHeight="48745267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263472</wp:posOffset>
            </wp:positionV>
            <wp:extent cx="5359082" cy="510631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(…)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solicitara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inmersa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investigación</w:t>
      </w:r>
      <w:r>
        <w:rPr>
          <w:spacing w:val="-8"/>
        </w:rPr>
        <w:t xml:space="preserve"> </w:t>
      </w:r>
      <w:r>
        <w:t>ministerial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genera,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sí</w:t>
      </w:r>
      <w:r>
        <w:rPr>
          <w:spacing w:val="-8"/>
        </w:rPr>
        <w:t xml:space="preserve"> </w:t>
      </w:r>
      <w:r>
        <w:t>misma,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tenga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carácter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reservada</w:t>
      </w:r>
      <w:r>
        <w:rPr>
          <w:spacing w:val="-52"/>
        </w:rPr>
        <w:t xml:space="preserve"> </w:t>
      </w:r>
      <w:r>
        <w:t>por obstaculizar una investigación ministerial, sino que es necesario que la reserva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funde</w:t>
      </w:r>
      <w:r>
        <w:rPr>
          <w:spacing w:val="-1"/>
        </w:rPr>
        <w:t xml:space="preserve"> </w:t>
      </w:r>
      <w:r>
        <w:t>y motive mediante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prueba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daño.</w:t>
      </w:r>
    </w:p>
    <w:p w:rsidR="004C3311" w:rsidRDefault="004C3311">
      <w:pPr>
        <w:pStyle w:val="Textoindependiente"/>
        <w:spacing w:before="12"/>
        <w:rPr>
          <w:sz w:val="32"/>
        </w:rPr>
      </w:pPr>
    </w:p>
    <w:p w:rsidR="004C3311" w:rsidRDefault="00F84959">
      <w:pPr>
        <w:pStyle w:val="Prrafodelista"/>
        <w:numPr>
          <w:ilvl w:val="0"/>
          <w:numId w:val="1"/>
        </w:numPr>
        <w:tabs>
          <w:tab w:val="left" w:pos="1602"/>
        </w:tabs>
        <w:spacing w:before="1" w:line="360" w:lineRule="auto"/>
      </w:pPr>
      <w:r>
        <w:t xml:space="preserve">(…) en la sentencia se sostuvo que el </w:t>
      </w:r>
      <w:r>
        <w:rPr>
          <w:b/>
          <w:u w:val="single"/>
        </w:rPr>
        <w:t>INAI no había justificado debidamente la</w:t>
      </w:r>
      <w:r>
        <w:rPr>
          <w:b/>
          <w:spacing w:val="1"/>
        </w:rPr>
        <w:t xml:space="preserve"> </w:t>
      </w:r>
      <w:r>
        <w:rPr>
          <w:b/>
          <w:u w:val="single"/>
        </w:rPr>
        <w:t>ponderación entre los intereses en conflicto al correr la prueba de daño</w:t>
      </w:r>
      <w:r>
        <w:t>, pues si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cierto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existía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-52"/>
        </w:rPr>
        <w:t xml:space="preserve"> </w:t>
      </w:r>
      <w:r>
        <w:t>persecutoria de delitos, había soslayado la relevanci</w:t>
      </w:r>
      <w:r>
        <w:t>a y trascendencia social del</w:t>
      </w:r>
      <w:r>
        <w:rPr>
          <w:spacing w:val="1"/>
        </w:rPr>
        <w:t xml:space="preserve"> </w:t>
      </w:r>
      <w:r>
        <w:t>fenómeno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descubrimiento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fosas</w:t>
      </w:r>
      <w:r>
        <w:rPr>
          <w:spacing w:val="1"/>
        </w:rPr>
        <w:t xml:space="preserve"> </w:t>
      </w:r>
      <w:r>
        <w:t>clandestinas,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origen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solicitada.</w:t>
      </w:r>
    </w:p>
    <w:p w:rsidR="004C3311" w:rsidRDefault="004C3311">
      <w:pPr>
        <w:pStyle w:val="Textoindependiente"/>
      </w:pPr>
    </w:p>
    <w:p w:rsidR="004C3311" w:rsidRDefault="00F84959">
      <w:pPr>
        <w:pStyle w:val="Prrafodelista"/>
        <w:numPr>
          <w:ilvl w:val="0"/>
          <w:numId w:val="1"/>
        </w:numPr>
        <w:tabs>
          <w:tab w:val="left" w:pos="1602"/>
        </w:tabs>
        <w:spacing w:before="150" w:line="360" w:lineRule="auto"/>
        <w:ind w:right="174"/>
      </w:pPr>
      <w:r>
        <w:t>(…) le fue concedido el amparo a la parte quejosa para el efecto de que el instituto</w:t>
      </w:r>
      <w:r>
        <w:rPr>
          <w:spacing w:val="1"/>
        </w:rPr>
        <w:t xml:space="preserve"> </w:t>
      </w:r>
      <w:r>
        <w:t>garante responsa</w:t>
      </w:r>
      <w:r>
        <w:t>ble dejara insubsistente la resolución impugnada y dictara una</w:t>
      </w:r>
      <w:r>
        <w:rPr>
          <w:spacing w:val="1"/>
        </w:rPr>
        <w:t xml:space="preserve"> </w:t>
      </w:r>
      <w:r>
        <w:rPr>
          <w:spacing w:val="-1"/>
        </w:rPr>
        <w:t>nueva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sentido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que:</w:t>
      </w:r>
      <w:r>
        <w:rPr>
          <w:spacing w:val="-10"/>
        </w:rPr>
        <w:t xml:space="preserve"> </w:t>
      </w:r>
      <w:r>
        <w:t>a)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satisfacen</w:t>
      </w:r>
      <w:r>
        <w:rPr>
          <w:spacing w:val="-9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elementos</w:t>
      </w:r>
      <w:r>
        <w:rPr>
          <w:spacing w:val="-53"/>
        </w:rPr>
        <w:t xml:space="preserve"> </w:t>
      </w:r>
      <w:r>
        <w:rPr>
          <w:spacing w:val="-1"/>
        </w:rPr>
        <w:t>establecidos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t>lineamiento</w:t>
      </w:r>
      <w:r>
        <w:rPr>
          <w:spacing w:val="-13"/>
        </w:rPr>
        <w:t xml:space="preserve"> </w:t>
      </w:r>
      <w:r>
        <w:t>Vigésimo</w:t>
      </w:r>
      <w:r>
        <w:rPr>
          <w:spacing w:val="-13"/>
        </w:rPr>
        <w:t xml:space="preserve"> </w:t>
      </w:r>
      <w:r>
        <w:t>Sexto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Lineamientos</w:t>
      </w:r>
      <w:r>
        <w:rPr>
          <w:spacing w:val="-12"/>
        </w:rPr>
        <w:t xml:space="preserve"> </w:t>
      </w:r>
      <w:r>
        <w:t>Generales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5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desclasificación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elaboración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4C3311" w:rsidRDefault="004C3311">
      <w:pPr>
        <w:pStyle w:val="Textoindependiente"/>
        <w:spacing w:before="12"/>
        <w:rPr>
          <w:sz w:val="32"/>
        </w:rPr>
      </w:pPr>
    </w:p>
    <w:p w:rsidR="004C3311" w:rsidRDefault="00F84959">
      <w:pPr>
        <w:pStyle w:val="Textoindependiente"/>
        <w:spacing w:line="360" w:lineRule="auto"/>
        <w:ind w:left="882" w:right="177"/>
        <w:jc w:val="both"/>
      </w:pPr>
      <w:r>
        <w:t>Aún más, al resolverse la impugnación que interpuso el INAI en términos del artículo 81,</w:t>
      </w:r>
      <w:r>
        <w:rPr>
          <w:spacing w:val="1"/>
        </w:rPr>
        <w:t xml:space="preserve"> </w:t>
      </w:r>
      <w:r>
        <w:t>inciso e) de la Ley de Amparo, que primero fue turnada al Vigésimo Primer Tribunal</w:t>
      </w:r>
      <w:r>
        <w:rPr>
          <w:spacing w:val="1"/>
        </w:rPr>
        <w:t xml:space="preserve"> </w:t>
      </w:r>
      <w:r>
        <w:t>Colegiado en Materia del Primer Circuito, bajo el número de expediente 192/2018, mismo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 atraído por</w:t>
      </w:r>
      <w:r>
        <w:rPr>
          <w:spacing w:val="-5"/>
        </w:rPr>
        <w:t xml:space="preserve"> </w:t>
      </w:r>
      <w:r>
        <w:t>la Suprema Corte de</w:t>
      </w:r>
      <w:r>
        <w:rPr>
          <w:spacing w:val="-1"/>
        </w:rPr>
        <w:t xml:space="preserve"> </w:t>
      </w:r>
      <w:r>
        <w:t>Justicia,</w:t>
      </w:r>
      <w:r>
        <w:rPr>
          <w:spacing w:val="-2"/>
        </w:rPr>
        <w:t xml:space="preserve"> </w:t>
      </w:r>
      <w:r>
        <w:t>determinó</w:t>
      </w:r>
      <w:r>
        <w:rPr>
          <w:spacing w:val="-3"/>
        </w:rPr>
        <w:t xml:space="preserve"> </w:t>
      </w:r>
      <w:r>
        <w:t>que:</w:t>
      </w:r>
    </w:p>
    <w:p w:rsidR="004C3311" w:rsidRDefault="004C3311">
      <w:pPr>
        <w:spacing w:line="360" w:lineRule="auto"/>
        <w:jc w:val="both"/>
        <w:sectPr w:rsidR="004C3311">
          <w:pgSz w:w="12240" w:h="15840"/>
          <w:pgMar w:top="2220" w:right="1520" w:bottom="1200" w:left="820" w:header="527" w:footer="1000" w:gutter="0"/>
          <w:cols w:space="720"/>
        </w:sect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spacing w:before="6"/>
        <w:rPr>
          <w:sz w:val="17"/>
        </w:rPr>
      </w:pPr>
    </w:p>
    <w:p w:rsidR="004C3311" w:rsidRDefault="00F84959">
      <w:pPr>
        <w:pStyle w:val="Prrafodelista"/>
        <w:numPr>
          <w:ilvl w:val="0"/>
          <w:numId w:val="1"/>
        </w:numPr>
        <w:tabs>
          <w:tab w:val="left" w:pos="1602"/>
        </w:tabs>
        <w:spacing w:line="360" w:lineRule="auto"/>
      </w:pPr>
      <w:r>
        <w:rPr>
          <w:noProof/>
          <w:lang w:val="es-MX" w:eastAsia="es-MX"/>
        </w:rPr>
        <w:drawing>
          <wp:anchor distT="0" distB="0" distL="0" distR="0" simplePos="0" relativeHeight="48745369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1017851</wp:posOffset>
            </wp:positionV>
            <wp:extent cx="5359082" cy="510631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Este ejercicio hermenéutico parte de la premisa de que la causa de reserva de</w:t>
      </w:r>
      <w:r>
        <w:rPr>
          <w:spacing w:val="1"/>
        </w:rPr>
        <w:t xml:space="preserve"> </w:t>
      </w:r>
      <w:r>
        <w:t>información prevista en la fracción VII del artículo 110 de la Ley Federal no debe</w:t>
      </w:r>
      <w:r>
        <w:rPr>
          <w:spacing w:val="1"/>
        </w:rPr>
        <w:t xml:space="preserve"> </w:t>
      </w:r>
      <w:r>
        <w:t>interpretarse de manera aislada, sino que ha de hacerse en función de d</w:t>
      </w:r>
      <w:r>
        <w:t>iversos</w:t>
      </w:r>
      <w:r>
        <w:rPr>
          <w:spacing w:val="1"/>
        </w:rPr>
        <w:t xml:space="preserve"> </w:t>
      </w:r>
      <w:r>
        <w:rPr>
          <w:spacing w:val="-1"/>
        </w:rPr>
        <w:t>artículos,</w:t>
      </w:r>
      <w:r>
        <w:rPr>
          <w:spacing w:val="-11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aquellos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regulan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daño,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versiones</w:t>
      </w:r>
      <w:r>
        <w:rPr>
          <w:spacing w:val="-10"/>
        </w:rPr>
        <w:t xml:space="preserve"> </w:t>
      </w:r>
      <w:r>
        <w:t>públicas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obligaciones de transparencia.</w:t>
      </w:r>
    </w:p>
    <w:p w:rsidR="004C3311" w:rsidRDefault="004C3311">
      <w:pPr>
        <w:pStyle w:val="Textoindependiente"/>
      </w:pPr>
    </w:p>
    <w:p w:rsidR="004C3311" w:rsidRDefault="00F84959">
      <w:pPr>
        <w:pStyle w:val="Ttulo2"/>
        <w:numPr>
          <w:ilvl w:val="0"/>
          <w:numId w:val="1"/>
        </w:numPr>
        <w:tabs>
          <w:tab w:val="left" w:pos="1602"/>
        </w:tabs>
        <w:spacing w:before="149" w:line="360" w:lineRule="auto"/>
        <w:ind w:right="175"/>
        <w:rPr>
          <w:u w:val="none"/>
        </w:rPr>
      </w:pPr>
      <w:r>
        <w:t>Así, todas aquellas autoridades a las que se les solicita deberían considerarse a sí</w:t>
      </w:r>
      <w:r>
        <w:rPr>
          <w:spacing w:val="-52"/>
          <w:u w:val="none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ciudadano</w:t>
      </w:r>
      <w:r>
        <w:rPr>
          <w:spacing w:val="1"/>
        </w:rPr>
        <w:t xml:space="preserve"> </w:t>
      </w:r>
      <w:r>
        <w:t>para</w:t>
      </w:r>
      <w:r>
        <w:rPr>
          <w:spacing w:val="-52"/>
          <w:u w:val="none"/>
        </w:rPr>
        <w:t xml:space="preserve"> </w:t>
      </w:r>
      <w:r>
        <w:t>acceder a la información pública; es decir, como si la respuesta que dieran a la</w:t>
      </w:r>
      <w:r>
        <w:rPr>
          <w:spacing w:val="1"/>
          <w:u w:val="none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revisable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solamente</w:t>
      </w:r>
      <w:r>
        <w:rPr>
          <w:spacing w:val="1"/>
          <w:u w:val="none"/>
        </w:rPr>
        <w:t xml:space="preserve"> </w:t>
      </w:r>
      <w:r>
        <w:t>dependiera de ellos que la información pública sea transparen</w:t>
      </w:r>
      <w:r>
        <w:t>te. Esto le traería</w:t>
      </w:r>
      <w:r>
        <w:rPr>
          <w:spacing w:val="1"/>
          <w:u w:val="none"/>
        </w:rPr>
        <w:t xml:space="preserve"> </w:t>
      </w:r>
      <w:r>
        <w:t>como beneficio al gobernado que su solicitud de acceso a la información quedará</w:t>
      </w:r>
      <w:r>
        <w:rPr>
          <w:spacing w:val="-52"/>
          <w:u w:val="none"/>
        </w:rPr>
        <w:t xml:space="preserve"> </w:t>
      </w:r>
      <w:r>
        <w:t>satisfecha en sede administrativa, sin verse en la necesidad de acudir a otras</w:t>
      </w:r>
      <w:r>
        <w:rPr>
          <w:spacing w:val="1"/>
          <w:u w:val="none"/>
        </w:rPr>
        <w:t xml:space="preserve"> </w:t>
      </w:r>
      <w:r>
        <w:rPr>
          <w:spacing w:val="-1"/>
        </w:rPr>
        <w:t>instancias,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tal</w:t>
      </w:r>
      <w:r>
        <w:rPr>
          <w:spacing w:val="-12"/>
        </w:rPr>
        <w:t xml:space="preserve"> </w:t>
      </w:r>
      <w:r>
        <w:rPr>
          <w:spacing w:val="-1"/>
        </w:rPr>
        <w:t>suerte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dilate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tiempo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verá</w:t>
      </w:r>
      <w:r>
        <w:rPr>
          <w:spacing w:val="-12"/>
        </w:rPr>
        <w:t xml:space="preserve"> </w:t>
      </w:r>
      <w:r>
        <w:t>satisfecho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ejercicio</w:t>
      </w:r>
      <w:r>
        <w:rPr>
          <w:spacing w:val="-53"/>
          <w:u w:val="none"/>
        </w:rPr>
        <w:t xml:space="preserve"> </w:t>
      </w:r>
      <w:r>
        <w:t>de su derecho.</w:t>
      </w:r>
    </w:p>
    <w:p w:rsidR="004C3311" w:rsidRDefault="004C3311">
      <w:pPr>
        <w:pStyle w:val="Textoindependiente"/>
        <w:rPr>
          <w:b/>
          <w:sz w:val="20"/>
        </w:rPr>
      </w:pPr>
    </w:p>
    <w:p w:rsidR="004C3311" w:rsidRDefault="00F84959">
      <w:pPr>
        <w:pStyle w:val="Textoindependiente"/>
        <w:spacing w:before="176" w:line="360" w:lineRule="auto"/>
        <w:ind w:left="882" w:right="175"/>
        <w:jc w:val="both"/>
      </w:pPr>
      <w:r>
        <w:t>De acuerdo con lo ya señalado por la Corte, si bien, no existe disposición que de manera</w:t>
      </w:r>
      <w:r>
        <w:rPr>
          <w:spacing w:val="1"/>
        </w:rPr>
        <w:t xml:space="preserve"> </w:t>
      </w:r>
      <w:r>
        <w:t>textual</w:t>
      </w:r>
      <w:r>
        <w:rPr>
          <w:spacing w:val="-6"/>
        </w:rPr>
        <w:t xml:space="preserve"> </w:t>
      </w:r>
      <w:r>
        <w:t>determine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Organismos</w:t>
      </w:r>
      <w:r>
        <w:rPr>
          <w:spacing w:val="-8"/>
        </w:rPr>
        <w:t xml:space="preserve"> </w:t>
      </w:r>
      <w:r>
        <w:t>Garantes</w:t>
      </w:r>
      <w:r>
        <w:rPr>
          <w:spacing w:val="-6"/>
        </w:rPr>
        <w:t xml:space="preserve"> </w:t>
      </w:r>
      <w:r>
        <w:t>tienen</w:t>
      </w:r>
      <w:r>
        <w:rPr>
          <w:spacing w:val="-6"/>
        </w:rPr>
        <w:t xml:space="preserve"> </w:t>
      </w:r>
      <w:r>
        <w:t>atribuciones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hacer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prueba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daño,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ninguna</w:t>
      </w:r>
      <w:r>
        <w:rPr>
          <w:spacing w:val="-3"/>
        </w:rPr>
        <w:t xml:space="preserve"> </w:t>
      </w:r>
      <w:r>
        <w:t>instancia</w:t>
      </w:r>
      <w:r>
        <w:rPr>
          <w:spacing w:val="-4"/>
        </w:rPr>
        <w:t xml:space="preserve"> </w:t>
      </w:r>
      <w:r>
        <w:t>involucrada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garantizar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humano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información,</w:t>
      </w:r>
      <w:r>
        <w:rPr>
          <w:spacing w:val="-11"/>
        </w:rPr>
        <w:t xml:space="preserve"> </w:t>
      </w:r>
      <w:r>
        <w:t>reserve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realizar</w:t>
      </w:r>
      <w:r>
        <w:rPr>
          <w:spacing w:val="-11"/>
        </w:rPr>
        <w:t xml:space="preserve"> </w:t>
      </w:r>
      <w:r>
        <w:t>dicho</w:t>
      </w:r>
      <w:r>
        <w:rPr>
          <w:spacing w:val="-10"/>
        </w:rPr>
        <w:t xml:space="preserve"> </w:t>
      </w:r>
      <w:r>
        <w:t>ejercicio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acredite</w:t>
      </w:r>
      <w:r>
        <w:rPr>
          <w:spacing w:val="-5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real, demostrable e</w:t>
      </w:r>
      <w:r>
        <w:rPr>
          <w:spacing w:val="-1"/>
        </w:rPr>
        <w:t xml:space="preserve"> </w:t>
      </w:r>
      <w:r>
        <w:t>identificable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 información causaría al</w:t>
      </w:r>
      <w:r>
        <w:rPr>
          <w:spacing w:val="-2"/>
        </w:rPr>
        <w:t xml:space="preserve"> </w:t>
      </w:r>
      <w:r>
        <w:t>interés público.</w:t>
      </w:r>
    </w:p>
    <w:p w:rsidR="004C3311" w:rsidRDefault="004C3311">
      <w:pPr>
        <w:pStyle w:val="Textoindependiente"/>
      </w:pPr>
    </w:p>
    <w:p w:rsidR="004C3311" w:rsidRDefault="00F84959">
      <w:pPr>
        <w:pStyle w:val="Textoindependiente"/>
        <w:spacing w:before="149" w:line="360" w:lineRule="auto"/>
        <w:ind w:left="882" w:right="224"/>
        <w:jc w:val="both"/>
      </w:pPr>
      <w:r>
        <w:t>Por lo que, nuestra l</w:t>
      </w:r>
      <w:r>
        <w:t>abor es advertir que existen elementos suficientes para que, en cada</w:t>
      </w:r>
      <w:r>
        <w:rPr>
          <w:spacing w:val="1"/>
        </w:rPr>
        <w:t xml:space="preserve"> </w:t>
      </w:r>
      <w:r>
        <w:t>recurso de revisión que se analice, se acredite la respectiva prueba de daño; abona a lo</w:t>
      </w:r>
      <w:r>
        <w:rPr>
          <w:spacing w:val="1"/>
        </w:rPr>
        <w:t xml:space="preserve"> </w:t>
      </w:r>
      <w:r>
        <w:t>expuesto, lo resuelto por el Instituto Nacional de Transparencia, Acceso a la Información</w:t>
      </w:r>
      <w:r>
        <w:rPr>
          <w:spacing w:val="1"/>
        </w:rPr>
        <w:t xml:space="preserve"> </w:t>
      </w:r>
      <w:r>
        <w:t>Pública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Protección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Datos</w:t>
      </w:r>
      <w:r>
        <w:rPr>
          <w:spacing w:val="10"/>
        </w:rPr>
        <w:t xml:space="preserve"> </w:t>
      </w:r>
      <w:r>
        <w:t>Personales,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Recursos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Inconformidad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número</w:t>
      </w:r>
    </w:p>
    <w:p w:rsidR="004C3311" w:rsidRDefault="004C3311">
      <w:pPr>
        <w:spacing w:line="360" w:lineRule="auto"/>
        <w:jc w:val="both"/>
        <w:sectPr w:rsidR="004C3311">
          <w:pgSz w:w="12240" w:h="15840"/>
          <w:pgMar w:top="2220" w:right="1520" w:bottom="1200" w:left="820" w:header="527" w:footer="1000" w:gutter="0"/>
          <w:cols w:space="720"/>
        </w:sectPr>
      </w:pPr>
    </w:p>
    <w:p w:rsidR="004C3311" w:rsidRDefault="00F84959">
      <w:pPr>
        <w:pStyle w:val="Textoindependiente"/>
        <w:spacing w:before="61" w:line="360" w:lineRule="auto"/>
        <w:ind w:left="882" w:right="225"/>
        <w:jc w:val="both"/>
      </w:pPr>
      <w:r>
        <w:rPr>
          <w:b/>
        </w:rPr>
        <w:lastRenderedPageBreak/>
        <w:t xml:space="preserve">RIA 0118/18, RIA 0124/19 y RIA 0118/19, </w:t>
      </w:r>
      <w:r>
        <w:t>en donde se precisó que este Organismo Garante</w:t>
      </w:r>
      <w:r>
        <w:rPr>
          <w:spacing w:val="-52"/>
        </w:rPr>
        <w:t xml:space="preserve"> </w:t>
      </w:r>
      <w:r>
        <w:t>no debe ceñirse únicamente a verificar cuestiones de forma, sino también argumentar por</w:t>
      </w:r>
      <w:r>
        <w:rPr>
          <w:spacing w:val="1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la información</w:t>
      </w:r>
      <w:r>
        <w:rPr>
          <w:spacing w:val="1"/>
        </w:rPr>
        <w:t xml:space="preserve"> </w:t>
      </w:r>
      <w:r>
        <w:t>solicitada se</w:t>
      </w:r>
      <w:r>
        <w:rPr>
          <w:spacing w:val="-1"/>
        </w:rPr>
        <w:t xml:space="preserve"> </w:t>
      </w:r>
      <w:r>
        <w:t>adecua o</w:t>
      </w:r>
      <w:r>
        <w:rPr>
          <w:spacing w:val="-3"/>
        </w:rPr>
        <w:t xml:space="preserve"> </w:t>
      </w:r>
      <w:r>
        <w:t>no 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 las hipótesis</w:t>
      </w:r>
      <w:r>
        <w:rPr>
          <w:spacing w:val="-2"/>
        </w:rPr>
        <w:t xml:space="preserve"> </w:t>
      </w:r>
      <w:r>
        <w:t>señaladas.</w:t>
      </w:r>
    </w:p>
    <w:p w:rsidR="004C3311" w:rsidRDefault="004C3311">
      <w:pPr>
        <w:pStyle w:val="Textoindependiente"/>
      </w:pPr>
    </w:p>
    <w:p w:rsidR="004C3311" w:rsidRDefault="00F84959">
      <w:pPr>
        <w:pStyle w:val="Textoindependiente"/>
        <w:spacing w:before="149" w:line="360" w:lineRule="auto"/>
        <w:ind w:left="882" w:right="224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472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263599</wp:posOffset>
            </wp:positionV>
            <wp:extent cx="5359082" cy="510631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En ese sentido, </w:t>
      </w:r>
      <w:r>
        <w:rPr>
          <w:u w:val="single"/>
        </w:rPr>
        <w:t>se debe valorar el daño que causaría la divulgación de la información</w:t>
      </w:r>
      <w:r>
        <w:t>, co</w:t>
      </w:r>
      <w:r>
        <w:t>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-52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t>información.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palabras,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 clasificada o bien que revoca dicho argumento, debe contener un análisis</w:t>
      </w:r>
      <w:r>
        <w:rPr>
          <w:spacing w:val="1"/>
        </w:rPr>
        <w:t xml:space="preserve"> </w:t>
      </w:r>
      <w:r>
        <w:t>exhaustivo de los elementos de forma y fondo que establecen la Ley de Transparencia y</w:t>
      </w:r>
      <w:r>
        <w:rPr>
          <w:spacing w:val="1"/>
        </w:rPr>
        <w:t xml:space="preserve"> </w:t>
      </w:r>
      <w:r>
        <w:t>Acceso a la Información Pública del Estado de México y Municipios y los Lineamientos</w:t>
      </w:r>
      <w:r>
        <w:rPr>
          <w:spacing w:val="1"/>
        </w:rPr>
        <w:t xml:space="preserve"> </w:t>
      </w:r>
      <w:r>
        <w:t>generales en materia de clasificación y desclasificación de la información, así como para la</w:t>
      </w:r>
      <w:r>
        <w:rPr>
          <w:spacing w:val="-52"/>
        </w:rPr>
        <w:t xml:space="preserve"> </w:t>
      </w:r>
      <w:r>
        <w:t>elaboración de</w:t>
      </w:r>
      <w:r>
        <w:rPr>
          <w:spacing w:val="-1"/>
        </w:rPr>
        <w:t xml:space="preserve"> </w:t>
      </w:r>
      <w:r>
        <w:t>versiones</w:t>
      </w:r>
      <w:r>
        <w:rPr>
          <w:spacing w:val="-3"/>
        </w:rPr>
        <w:t xml:space="preserve"> </w:t>
      </w:r>
      <w:r>
        <w:t>públicas.</w:t>
      </w:r>
    </w:p>
    <w:p w:rsidR="004C3311" w:rsidRDefault="004C3311">
      <w:pPr>
        <w:pStyle w:val="Textoindependiente"/>
      </w:pPr>
    </w:p>
    <w:p w:rsidR="004C3311" w:rsidRDefault="00F84959">
      <w:pPr>
        <w:pStyle w:val="Textoindependiente"/>
        <w:spacing w:before="149" w:line="360" w:lineRule="auto"/>
        <w:ind w:left="882" w:right="222"/>
        <w:jc w:val="both"/>
      </w:pPr>
      <w:r>
        <w:t>Así, se debió considerar que no se advirtió de qué forma, proporcionar dicha información,</w:t>
      </w:r>
      <w:r>
        <w:rPr>
          <w:spacing w:val="-52"/>
        </w:rPr>
        <w:t xml:space="preserve"> </w:t>
      </w:r>
      <w:r>
        <w:t>comprometía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Municipio,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entorpece los sistemas de coordinación interinstitucional en materia de seguridad pública;</w:t>
      </w:r>
      <w:r>
        <w:rPr>
          <w:spacing w:val="-52"/>
        </w:rPr>
        <w:t xml:space="preserve"> </w:t>
      </w:r>
      <w:r>
        <w:t>tampoco menoscaba o dificulta las estrategias contra la evasión de reos o la capacidad de</w:t>
      </w:r>
      <w:r>
        <w:rPr>
          <w:spacing w:val="1"/>
        </w:rPr>
        <w:t xml:space="preserve"> </w:t>
      </w:r>
      <w:r>
        <w:t>disuadir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prevenir</w:t>
      </w:r>
      <w:r>
        <w:rPr>
          <w:spacing w:val="-10"/>
        </w:rPr>
        <w:t xml:space="preserve"> </w:t>
      </w:r>
      <w:r>
        <w:t>disturbios</w:t>
      </w:r>
      <w:r>
        <w:rPr>
          <w:spacing w:val="-11"/>
        </w:rPr>
        <w:t xml:space="preserve"> </w:t>
      </w:r>
      <w:r>
        <w:t>sociales,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bien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capacidad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reacción,</w:t>
      </w:r>
      <w:r>
        <w:rPr>
          <w:spacing w:val="-12"/>
        </w:rPr>
        <w:t xml:space="preserve"> </w:t>
      </w:r>
      <w:r>
        <w:t>planes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estrategias,</w:t>
      </w:r>
      <w:r>
        <w:rPr>
          <w:spacing w:val="-53"/>
        </w:rPr>
        <w:t xml:space="preserve"> </w:t>
      </w:r>
      <w:r>
        <w:t>tecnologías,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o sistema de</w:t>
      </w:r>
      <w:r>
        <w:rPr>
          <w:spacing w:val="-3"/>
        </w:rPr>
        <w:t xml:space="preserve"> </w:t>
      </w:r>
      <w:r>
        <w:t>comunicaciones.</w:t>
      </w:r>
    </w:p>
    <w:p w:rsidR="004C3311" w:rsidRDefault="004C3311">
      <w:pPr>
        <w:pStyle w:val="Textoindependiente"/>
        <w:spacing w:before="12"/>
        <w:rPr>
          <w:sz w:val="32"/>
        </w:rPr>
      </w:pPr>
    </w:p>
    <w:p w:rsidR="004C3311" w:rsidRDefault="00F84959">
      <w:pPr>
        <w:pStyle w:val="Textoindependiente"/>
        <w:spacing w:before="1" w:line="360" w:lineRule="auto"/>
        <w:ind w:left="882" w:right="223"/>
        <w:jc w:val="both"/>
      </w:pPr>
      <w:r>
        <w:t>Asimismo,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videos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ninguna</w:t>
      </w:r>
      <w:r>
        <w:rPr>
          <w:spacing w:val="-8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normas,</w:t>
      </w:r>
      <w:r>
        <w:rPr>
          <w:spacing w:val="-11"/>
        </w:rPr>
        <w:t xml:space="preserve"> </w:t>
      </w:r>
      <w:r>
        <w:t>procedimientos,</w:t>
      </w:r>
      <w:r>
        <w:rPr>
          <w:spacing w:val="-9"/>
        </w:rPr>
        <w:t xml:space="preserve"> </w:t>
      </w:r>
      <w:r>
        <w:t>métodos,</w:t>
      </w:r>
      <w:r>
        <w:rPr>
          <w:spacing w:val="-53"/>
        </w:rPr>
        <w:t xml:space="preserve"> </w:t>
      </w:r>
      <w:r>
        <w:t>sistemas, tecnologías o equipos útiles para la generación de inteligencia en seguridad</w:t>
      </w:r>
      <w:r>
        <w:rPr>
          <w:spacing w:val="1"/>
        </w:rPr>
        <w:t xml:space="preserve"> </w:t>
      </w:r>
      <w:r>
        <w:t>pública o combate a la delincuencia.</w:t>
      </w:r>
      <w:r>
        <w:rPr>
          <w:spacing w:val="1"/>
        </w:rPr>
        <w:t xml:space="preserve"> </w:t>
      </w:r>
      <w:r>
        <w:t>Lo anterior, toda vez que no se estaría dando a</w:t>
      </w:r>
      <w:r>
        <w:rPr>
          <w:spacing w:val="1"/>
        </w:rPr>
        <w:t xml:space="preserve"> </w:t>
      </w:r>
      <w:r>
        <w:t>conocer, todos los videos con los que cuenta la Dirección de Seguridad Pública y Trá</w:t>
      </w:r>
      <w:r>
        <w:t>nsito,</w:t>
      </w:r>
      <w:r>
        <w:rPr>
          <w:spacing w:val="1"/>
        </w:rPr>
        <w:t xml:space="preserve"> </w:t>
      </w:r>
      <w:r>
        <w:rPr>
          <w:spacing w:val="-1"/>
        </w:rPr>
        <w:t>así</w:t>
      </w:r>
      <w:r>
        <w:rPr>
          <w:spacing w:val="-12"/>
        </w:rPr>
        <w:t xml:space="preserve"> </w:t>
      </w:r>
      <w:r>
        <w:rPr>
          <w:spacing w:val="-1"/>
        </w:rPr>
        <w:t>como,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equipo,</w:t>
      </w:r>
      <w:r>
        <w:rPr>
          <w:spacing w:val="-12"/>
        </w:rPr>
        <w:t xml:space="preserve"> </w:t>
      </w:r>
      <w:r>
        <w:t>tecnología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características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video</w:t>
      </w:r>
      <w:r>
        <w:rPr>
          <w:spacing w:val="-13"/>
        </w:rPr>
        <w:t xml:space="preserve"> </w:t>
      </w:r>
      <w:r>
        <w:t>vigilancia</w:t>
      </w:r>
      <w:r>
        <w:rPr>
          <w:spacing w:val="-12"/>
        </w:rPr>
        <w:t xml:space="preserve"> </w:t>
      </w:r>
      <w:r>
        <w:t>urbana,</w:t>
      </w:r>
      <w:r>
        <w:rPr>
          <w:spacing w:val="-12"/>
        </w:rPr>
        <w:t xml:space="preserve"> </w:t>
      </w:r>
      <w:r>
        <w:t>pues</w:t>
      </w:r>
      <w:r>
        <w:rPr>
          <w:spacing w:val="-52"/>
        </w:rPr>
        <w:t xml:space="preserve"> </w:t>
      </w:r>
      <w:r>
        <w:t>únicamente</w:t>
      </w:r>
      <w:r>
        <w:rPr>
          <w:spacing w:val="-4"/>
        </w:rPr>
        <w:t xml:space="preserve"> </w:t>
      </w:r>
      <w:r>
        <w:t>quiere el producto</w:t>
      </w:r>
      <w:r>
        <w:rPr>
          <w:spacing w:val="-1"/>
        </w:rPr>
        <w:t xml:space="preserve"> </w:t>
      </w:r>
      <w:r>
        <w:t>de este en una</w:t>
      </w:r>
      <w:r>
        <w:rPr>
          <w:spacing w:val="-3"/>
        </w:rPr>
        <w:t xml:space="preserve"> </w:t>
      </w:r>
      <w:r>
        <w:t>fecha y horario</w:t>
      </w:r>
      <w:r>
        <w:rPr>
          <w:spacing w:val="-1"/>
        </w:rPr>
        <w:t xml:space="preserve"> </w:t>
      </w:r>
      <w:r>
        <w:t>específico.</w:t>
      </w:r>
    </w:p>
    <w:p w:rsidR="004C3311" w:rsidRDefault="004C3311">
      <w:pPr>
        <w:spacing w:line="360" w:lineRule="auto"/>
        <w:jc w:val="both"/>
        <w:sectPr w:rsidR="004C3311">
          <w:pgSz w:w="12240" w:h="15840"/>
          <w:pgMar w:top="2220" w:right="1520" w:bottom="1200" w:left="820" w:header="527" w:footer="1000" w:gutter="0"/>
          <w:cols w:space="720"/>
        </w:sectPr>
      </w:pPr>
    </w:p>
    <w:p w:rsidR="004C3311" w:rsidRDefault="00F84959">
      <w:pPr>
        <w:pStyle w:val="Textoindependiente"/>
        <w:spacing w:before="61" w:line="360" w:lineRule="auto"/>
        <w:ind w:left="882" w:right="223"/>
        <w:jc w:val="both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45574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1338526</wp:posOffset>
            </wp:positionV>
            <wp:extent cx="5359082" cy="510631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 otra parte, proporcionar los videos, no permitiría a terceros con conocimientos, tener</w:t>
      </w:r>
      <w:r>
        <w:rPr>
          <w:spacing w:val="1"/>
        </w:rPr>
        <w:t xml:space="preserve"> </w:t>
      </w:r>
      <w:r>
        <w:t>acceso al sistema de videovigilancia, pues lo único que se solicita, como se señaló, es el</w:t>
      </w:r>
      <w:r>
        <w:rPr>
          <w:spacing w:val="1"/>
        </w:rPr>
        <w:t xml:space="preserve"> </w:t>
      </w:r>
      <w:r>
        <w:t>producto,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decir,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obtenido,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no,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equipos,</w:t>
      </w:r>
      <w:r>
        <w:rPr>
          <w:spacing w:val="1"/>
        </w:rPr>
        <w:t xml:space="preserve"> </w:t>
      </w:r>
      <w:r>
        <w:t>instrumentos,</w:t>
      </w:r>
      <w:r>
        <w:rPr>
          <w:spacing w:val="1"/>
        </w:rPr>
        <w:t xml:space="preserve"> </w:t>
      </w:r>
      <w:r>
        <w:t>sistemas,</w:t>
      </w:r>
      <w:r>
        <w:rPr>
          <w:spacing w:val="1"/>
        </w:rPr>
        <w:t xml:space="preserve"> </w:t>
      </w:r>
      <w:r>
        <w:t>tecnología, redes o mecanismos, por los cuales se obtuvo dicho producto; en ese sentido,</w:t>
      </w:r>
      <w:r>
        <w:rPr>
          <w:spacing w:val="1"/>
        </w:rPr>
        <w:t xml:space="preserve"> </w:t>
      </w:r>
      <w:r>
        <w:rPr>
          <w:spacing w:val="-1"/>
        </w:rPr>
        <w:t>proporcionar</w:t>
      </w:r>
      <w:r>
        <w:rPr>
          <w:spacing w:val="-13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solicitado,</w:t>
      </w:r>
      <w:r>
        <w:rPr>
          <w:spacing w:val="-13"/>
        </w:rPr>
        <w:t xml:space="preserve"> </w:t>
      </w:r>
      <w:r>
        <w:t>guarda</w:t>
      </w:r>
      <w:r>
        <w:rPr>
          <w:spacing w:val="-15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rPr>
          <w:b/>
        </w:rPr>
        <w:t>interés</w:t>
      </w:r>
      <w:r>
        <w:rPr>
          <w:b/>
          <w:spacing w:val="-12"/>
        </w:rPr>
        <w:t xml:space="preserve"> </w:t>
      </w:r>
      <w:r>
        <w:rPr>
          <w:b/>
        </w:rPr>
        <w:t>público</w:t>
      </w:r>
      <w:r>
        <w:rPr>
          <w:b/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darse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conocer,</w:t>
      </w:r>
      <w:r>
        <w:rPr>
          <w:spacing w:val="-12"/>
        </w:rPr>
        <w:t xml:space="preserve"> </w:t>
      </w:r>
      <w:r>
        <w:t>pues</w:t>
      </w:r>
      <w:r>
        <w:rPr>
          <w:spacing w:val="-12"/>
        </w:rPr>
        <w:t xml:space="preserve"> </w:t>
      </w:r>
      <w:r>
        <w:t>daría</w:t>
      </w:r>
      <w:r>
        <w:rPr>
          <w:spacing w:val="-12"/>
        </w:rPr>
        <w:t xml:space="preserve"> </w:t>
      </w:r>
      <w:r>
        <w:t>cuenta,</w:t>
      </w:r>
      <w:r>
        <w:rPr>
          <w:spacing w:val="-5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cámaras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determinada</w:t>
      </w:r>
      <w:r>
        <w:rPr>
          <w:spacing w:val="-9"/>
        </w:rPr>
        <w:t xml:space="preserve"> </w:t>
      </w:r>
      <w:r>
        <w:t>zona,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encuentran</w:t>
      </w:r>
      <w:r>
        <w:rPr>
          <w:spacing w:val="-10"/>
        </w:rPr>
        <w:t xml:space="preserve"> </w:t>
      </w:r>
      <w:r>
        <w:t>funcionando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están</w:t>
      </w:r>
      <w:r>
        <w:rPr>
          <w:spacing w:val="-8"/>
        </w:rPr>
        <w:t xml:space="preserve"> </w:t>
      </w:r>
      <w:r>
        <w:t>cumpliendo</w:t>
      </w:r>
      <w:r>
        <w:rPr>
          <w:spacing w:val="-10"/>
        </w:rPr>
        <w:t xml:space="preserve"> </w:t>
      </w:r>
      <w:r>
        <w:t>su</w:t>
      </w:r>
      <w:r>
        <w:rPr>
          <w:spacing w:val="-53"/>
        </w:rPr>
        <w:t xml:space="preserve"> </w:t>
      </w:r>
      <w:r>
        <w:t>objetivo de vigilar con el fin de disminuir ilícitos; además, que la Dirección de Seguridad</w:t>
      </w:r>
      <w:r>
        <w:rPr>
          <w:spacing w:val="1"/>
        </w:rPr>
        <w:t xml:space="preserve"> </w:t>
      </w:r>
      <w:r>
        <w:rPr>
          <w:spacing w:val="-1"/>
        </w:rPr>
        <w:t>Pública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Centro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Mando,</w:t>
      </w:r>
      <w:r>
        <w:rPr>
          <w:spacing w:val="-13"/>
        </w:rPr>
        <w:t xml:space="preserve"> </w:t>
      </w:r>
      <w:r>
        <w:t>cumplen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atribuciones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objetivos,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salvaguardar</w:t>
      </w:r>
      <w:r>
        <w:rPr>
          <w:spacing w:val="-53"/>
        </w:rPr>
        <w:t xml:space="preserve"> </w:t>
      </w:r>
      <w:r>
        <w:t>el orden</w:t>
      </w:r>
      <w:r>
        <w:rPr>
          <w:spacing w:val="1"/>
        </w:rPr>
        <w:t xml:space="preserve"> </w:t>
      </w:r>
      <w:r>
        <w:t>social.</w:t>
      </w:r>
    </w:p>
    <w:p w:rsidR="004C3311" w:rsidRDefault="004C3311">
      <w:pPr>
        <w:pStyle w:val="Textoindependiente"/>
      </w:pPr>
    </w:p>
    <w:p w:rsidR="004C3311" w:rsidRDefault="00F84959">
      <w:pPr>
        <w:pStyle w:val="Textoindependiente"/>
        <w:spacing w:before="149" w:line="360" w:lineRule="auto"/>
        <w:ind w:left="882" w:right="223"/>
        <w:jc w:val="both"/>
      </w:pPr>
      <w:r>
        <w:t>Además, ayudaría a saber, que la zona solicitada, es un área prioritaria del Ayuntamiento,</w:t>
      </w:r>
      <w:r>
        <w:rPr>
          <w:spacing w:val="-52"/>
        </w:rPr>
        <w:t xml:space="preserve"> </w:t>
      </w:r>
      <w:r>
        <w:t>por lo que, la información recabada en esta, es relevante para dicha Dirección; asimismo,</w:t>
      </w:r>
      <w:r>
        <w:rPr>
          <w:spacing w:val="1"/>
        </w:rPr>
        <w:t xml:space="preserve"> </w:t>
      </w:r>
      <w:r>
        <w:t>brinda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ciudadanía</w:t>
      </w:r>
      <w:r>
        <w:rPr>
          <w:spacing w:val="1"/>
        </w:rPr>
        <w:t xml:space="preserve"> </w:t>
      </w:r>
      <w:r>
        <w:t>cierta</w:t>
      </w:r>
      <w:r>
        <w:rPr>
          <w:spacing w:val="1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conocerían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cierta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ex</w:t>
      </w:r>
      <w:r>
        <w:t>iste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videovigilancia, y podría ser solicitado el producto de las cámaras, como prueban, ante la</w:t>
      </w:r>
      <w:r>
        <w:rPr>
          <w:spacing w:val="1"/>
        </w:rPr>
        <w:t xml:space="preserve"> </w:t>
      </w:r>
      <w:r>
        <w:t>comisión de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hecho ilícito.</w:t>
      </w:r>
    </w:p>
    <w:p w:rsidR="004C3311" w:rsidRDefault="004C3311">
      <w:pPr>
        <w:pStyle w:val="Textoindependiente"/>
      </w:pPr>
    </w:p>
    <w:p w:rsidR="004C3311" w:rsidRDefault="00F84959">
      <w:pPr>
        <w:pStyle w:val="Textoindependiente"/>
        <w:spacing w:before="149" w:line="360" w:lineRule="auto"/>
        <w:ind w:left="882" w:right="226"/>
        <w:jc w:val="both"/>
      </w:pPr>
      <w:r>
        <w:t>Bajo</w:t>
      </w:r>
      <w:r>
        <w:rPr>
          <w:spacing w:val="-8"/>
        </w:rPr>
        <w:t xml:space="preserve"> </w:t>
      </w:r>
      <w:r>
        <w:t>esa</w:t>
      </w:r>
      <w:r>
        <w:rPr>
          <w:spacing w:val="-8"/>
        </w:rPr>
        <w:t xml:space="preserve"> </w:t>
      </w:r>
      <w:r>
        <w:t>lógica,</w:t>
      </w:r>
      <w:r>
        <w:rPr>
          <w:spacing w:val="-9"/>
        </w:rPr>
        <w:t xml:space="preserve"> </w:t>
      </w:r>
      <w:r>
        <w:t>estimo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caso,</w:t>
      </w:r>
      <w:r>
        <w:rPr>
          <w:spacing w:val="-8"/>
        </w:rPr>
        <w:t xml:space="preserve"> </w:t>
      </w:r>
      <w:r>
        <w:t>resultaba</w:t>
      </w:r>
      <w:r>
        <w:rPr>
          <w:spacing w:val="-7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allegarse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mayores</w:t>
      </w:r>
      <w:r>
        <w:rPr>
          <w:spacing w:val="-52"/>
        </w:rPr>
        <w:t xml:space="preserve"> </w:t>
      </w:r>
      <w:r>
        <w:t>elementos que concluyeran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conocer el sustento</w:t>
      </w:r>
      <w:r>
        <w:rPr>
          <w:spacing w:val="1"/>
        </w:rPr>
        <w:t xml:space="preserve"> </w:t>
      </w:r>
      <w:r>
        <w:t>documental del proyecto,</w:t>
      </w:r>
      <w:r>
        <w:rPr>
          <w:spacing w:val="1"/>
        </w:rPr>
        <w:t xml:space="preserve"> </w:t>
      </w:r>
      <w:r>
        <w:t>a 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determinar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supuesto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entonces,</w:t>
      </w:r>
      <w:r>
        <w:rPr>
          <w:spacing w:val="-3"/>
        </w:rPr>
        <w:t xml:space="preserve"> </w:t>
      </w:r>
      <w:r>
        <w:t>emitir</w:t>
      </w:r>
      <w:r>
        <w:rPr>
          <w:spacing w:val="-3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fallo concluyente que señalara si la información era reservada o no y que, en caso de serlo,</w:t>
      </w:r>
      <w:r>
        <w:rPr>
          <w:spacing w:val="-5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efectuara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</w:t>
      </w:r>
      <w:r>
        <w:t>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luz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exigen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-5"/>
        </w:rPr>
        <w:t xml:space="preserve"> </w:t>
      </w:r>
      <w:r>
        <w:t>generales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desclasificación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para la elaboración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versiones públicas.</w:t>
      </w:r>
    </w:p>
    <w:p w:rsidR="004C3311" w:rsidRDefault="004C3311">
      <w:pPr>
        <w:pStyle w:val="Textoindependiente"/>
      </w:pPr>
    </w:p>
    <w:p w:rsidR="004C3311" w:rsidRDefault="00F84959">
      <w:pPr>
        <w:pStyle w:val="Textoindependiente"/>
        <w:spacing w:before="149" w:line="360" w:lineRule="auto"/>
        <w:ind w:left="882" w:right="225"/>
        <w:jc w:val="both"/>
      </w:pPr>
      <w:r>
        <w:t>En</w:t>
      </w:r>
      <w:r>
        <w:rPr>
          <w:spacing w:val="-7"/>
        </w:rPr>
        <w:t xml:space="preserve"> </w:t>
      </w:r>
      <w:r>
        <w:t>efecto,</w:t>
      </w:r>
      <w:r>
        <w:rPr>
          <w:spacing w:val="-8"/>
        </w:rPr>
        <w:t xml:space="preserve"> </w:t>
      </w:r>
      <w:r>
        <w:t>sólo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forma,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máxima</w:t>
      </w:r>
      <w:r>
        <w:rPr>
          <w:spacing w:val="-8"/>
        </w:rPr>
        <w:t xml:space="preserve"> </w:t>
      </w:r>
      <w:r>
        <w:t>autoridad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</w:t>
      </w:r>
      <w:r>
        <w:rPr>
          <w:spacing w:val="20"/>
        </w:rPr>
        <w:t xml:space="preserve"> </w:t>
      </w:r>
      <w:r>
        <w:t>ejercer</w:t>
      </w:r>
      <w:r>
        <w:rPr>
          <w:spacing w:val="18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t>derechos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ser</w:t>
      </w:r>
      <w:r>
        <w:rPr>
          <w:spacing w:val="18"/>
        </w:rPr>
        <w:t xml:space="preserve"> </w:t>
      </w:r>
      <w:r>
        <w:t>partícipes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vida</w:t>
      </w:r>
      <w:r>
        <w:rPr>
          <w:spacing w:val="19"/>
        </w:rPr>
        <w:t xml:space="preserve"> </w:t>
      </w:r>
      <w:r>
        <w:t>democrática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nuestro</w:t>
      </w:r>
      <w:r>
        <w:rPr>
          <w:spacing w:val="18"/>
        </w:rPr>
        <w:t xml:space="preserve"> </w:t>
      </w:r>
      <w:r>
        <w:t>Estado</w:t>
      </w:r>
      <w:r>
        <w:rPr>
          <w:spacing w:val="18"/>
        </w:rPr>
        <w:t xml:space="preserve"> </w:t>
      </w:r>
      <w:r>
        <w:t>y</w:t>
      </w:r>
    </w:p>
    <w:p w:rsidR="004C3311" w:rsidRDefault="004C3311">
      <w:pPr>
        <w:spacing w:line="360" w:lineRule="auto"/>
        <w:jc w:val="both"/>
        <w:sectPr w:rsidR="004C3311">
          <w:pgSz w:w="12240" w:h="15840"/>
          <w:pgMar w:top="2220" w:right="1520" w:bottom="1200" w:left="820" w:header="527" w:footer="1000" w:gutter="0"/>
          <w:cols w:space="720"/>
        </w:sectPr>
      </w:pPr>
    </w:p>
    <w:p w:rsidR="004C3311" w:rsidRDefault="00F84959">
      <w:pPr>
        <w:pStyle w:val="Textoindependiente"/>
        <w:spacing w:before="61" w:line="360" w:lineRule="auto"/>
        <w:ind w:left="882"/>
      </w:pPr>
      <w:r>
        <w:lastRenderedPageBreak/>
        <w:t>nuestro</w:t>
      </w:r>
      <w:r>
        <w:rPr>
          <w:spacing w:val="47"/>
        </w:rPr>
        <w:t xml:space="preserve"> </w:t>
      </w:r>
      <w:r>
        <w:t>país,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lo</w:t>
      </w:r>
      <w:r>
        <w:rPr>
          <w:spacing w:val="45"/>
        </w:rPr>
        <w:t xml:space="preserve"> </w:t>
      </w:r>
      <w:r>
        <w:t>contrario</w:t>
      </w:r>
      <w:r>
        <w:rPr>
          <w:spacing w:val="47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corre</w:t>
      </w:r>
      <w:r>
        <w:rPr>
          <w:spacing w:val="47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riesgo</w:t>
      </w:r>
      <w:r>
        <w:rPr>
          <w:spacing w:val="45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Sujeto</w:t>
      </w:r>
      <w:r>
        <w:rPr>
          <w:spacing w:val="47"/>
        </w:rPr>
        <w:t xml:space="preserve"> </w:t>
      </w:r>
      <w:r>
        <w:t>Obligado</w:t>
      </w:r>
      <w:r>
        <w:rPr>
          <w:spacing w:val="46"/>
        </w:rPr>
        <w:t xml:space="preserve"> </w:t>
      </w:r>
      <w:r>
        <w:t>realice</w:t>
      </w:r>
      <w:r>
        <w:rPr>
          <w:spacing w:val="45"/>
        </w:rPr>
        <w:t xml:space="preserve"> </w:t>
      </w:r>
      <w:r>
        <w:t>una</w:t>
      </w:r>
      <w:r>
        <w:rPr>
          <w:spacing w:val="-52"/>
        </w:rPr>
        <w:t xml:space="preserve"> </w:t>
      </w:r>
      <w:r>
        <w:t>clasificación incorrecta de la información.</w:t>
      </w:r>
    </w:p>
    <w:p w:rsidR="004C3311" w:rsidRDefault="004C3311">
      <w:pPr>
        <w:pStyle w:val="Textoindependiente"/>
        <w:spacing w:before="12"/>
        <w:rPr>
          <w:sz w:val="32"/>
        </w:rPr>
      </w:pPr>
    </w:p>
    <w:p w:rsidR="004C3311" w:rsidRDefault="00F84959">
      <w:pPr>
        <w:pStyle w:val="Textoindependiente"/>
        <w:spacing w:line="360" w:lineRule="auto"/>
        <w:ind w:left="882"/>
      </w:pPr>
      <w:r>
        <w:pict>
          <v:group id="_x0000_s1030" style="position:absolute;left:0;text-align:left;margin-left:85.1pt;margin-top:35.65pt;width:445.25pt;height:402.1pt;z-index:-15859712;mso-position-horizontal-relative:page" coordorigin="1702,713" coordsize="8905,80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738;top:712;width:8440;height:8042">
              <v:imagedata r:id="rId10" o:title=""/>
            </v:shape>
            <v:line id="_x0000_s1034" style="position:absolute" from="4167,4185" to="6143,4185" strokeweight=".28144mm">
              <v:stroke dashstyle="3 1"/>
            </v:line>
            <v:line id="_x0000_s1033" style="position:absolute" from="6147,4185" to="10536,4185" strokeweight=".28144mm">
              <v:stroke dashstyle="3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702;top:959;width:8811;height:1116" filled="f" stroked="f">
              <v:textbox inset="0,0,0,0">
                <w:txbxContent>
                  <w:p w:rsidR="004C3311" w:rsidRDefault="00F84959">
                    <w:pPr>
                      <w:spacing w:line="227" w:lineRule="exact"/>
                    </w:pPr>
                    <w:r>
                      <w:t>de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clasificación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reservada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verificar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acredita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la</w:t>
                    </w:r>
                  </w:p>
                  <w:p w:rsidR="004C3311" w:rsidRDefault="00F84959">
                    <w:pPr>
                      <w:spacing w:before="7" w:line="440" w:lineRule="atLeast"/>
                      <w:rPr>
                        <w:b/>
                      </w:rPr>
                    </w:pPr>
                    <w:r>
                      <w:t>fracción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correspondiente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artículo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140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Transparencia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 del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Estado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México 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Municipios,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así 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b/>
                      </w:rPr>
                      <w:t>prueba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de daño.</w:t>
                    </w:r>
                  </w:p>
                </w:txbxContent>
              </v:textbox>
            </v:shape>
            <v:shape id="_x0000_s1031" type="#_x0000_t202" style="position:absolute;left:1702;top:2741;width:8905;height:1562" filled="f" stroked="f">
              <v:textbox inset="0,0,0,0">
                <w:txbxContent>
                  <w:p w:rsidR="004C3311" w:rsidRDefault="00F84959">
                    <w:pPr>
                      <w:spacing w:line="227" w:lineRule="exact"/>
                    </w:pPr>
                    <w:r>
                      <w:t>En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conclusión,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debe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considerarse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si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bien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este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Organismo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Garante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invalida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pruebas</w:t>
                    </w:r>
                  </w:p>
                  <w:p w:rsidR="004C3311" w:rsidRDefault="00F84959">
                    <w:pPr>
                      <w:spacing w:before="149" w:line="360" w:lineRule="auto"/>
                    </w:pPr>
                    <w:r>
                      <w:t>de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daño,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debe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tener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por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acreditado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daño,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real,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demostrable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identificable,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caso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concreto, 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conformidad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todo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lo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anteriormente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expuesto;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razón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por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emite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el</w:t>
                    </w:r>
                  </w:p>
                  <w:p w:rsidR="004C3311" w:rsidRDefault="00F84959">
                    <w:pPr>
                      <w:tabs>
                        <w:tab w:val="left" w:pos="8884"/>
                      </w:tabs>
                      <w:spacing w:line="294" w:lineRule="exact"/>
                      <w:rPr>
                        <w:b/>
                      </w:rPr>
                    </w:pPr>
                    <w:r>
                      <w:t>presente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Voto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Disidente. </w:t>
                    </w:r>
                    <w:r>
                      <w:rPr>
                        <w:b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tanto,</w:t>
      </w:r>
      <w:r>
        <w:rPr>
          <w:spacing w:val="-13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postura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favor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efectuar</w:t>
      </w:r>
      <w:r>
        <w:rPr>
          <w:spacing w:val="-1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análisis</w:t>
      </w:r>
      <w:r>
        <w:rPr>
          <w:spacing w:val="-12"/>
        </w:rPr>
        <w:t xml:space="preserve"> </w:t>
      </w:r>
      <w:r>
        <w:t>exhaustivo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aquellos</w:t>
      </w:r>
      <w:r>
        <w:rPr>
          <w:spacing w:val="-13"/>
        </w:rPr>
        <w:t xml:space="preserve"> </w:t>
      </w:r>
      <w:r>
        <w:t>casos</w:t>
      </w:r>
      <w:r>
        <w:rPr>
          <w:spacing w:val="-5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restrinjan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derecho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acceso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particulares,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figura</w:t>
      </w:r>
    </w:p>
    <w:p w:rsidR="004C3311" w:rsidRDefault="004C3311">
      <w:pPr>
        <w:spacing w:line="360" w:lineRule="auto"/>
        <w:sectPr w:rsidR="004C3311">
          <w:pgSz w:w="12240" w:h="15840"/>
          <w:pgMar w:top="2220" w:right="1520" w:bottom="1200" w:left="820" w:header="527" w:footer="1000" w:gutter="0"/>
          <w:cols w:space="720"/>
        </w:sectPr>
      </w:pPr>
    </w:p>
    <w:p w:rsidR="004C3311" w:rsidRDefault="00F84959">
      <w:pPr>
        <w:pStyle w:val="Textoindependiente"/>
        <w:ind w:left="100"/>
        <w:rPr>
          <w:sz w:val="20"/>
        </w:rPr>
      </w:pPr>
      <w:r>
        <w:lastRenderedPageBreak/>
        <w:pict>
          <v:group id="_x0000_s1027" style="position:absolute;left:0;text-align:left;margin-left:419pt;margin-top:472.2pt;width:178.25pt;height:308.8pt;z-index:15738368;mso-position-horizontal-relative:page;mso-position-vertical-relative:page" coordorigin="8380,9444" coordsize="3565,6176">
            <v:shape id="_x0000_s1029" type="#_x0000_t75" style="position:absolute;left:8380;top:9444;width:3565;height:6176">
              <v:imagedata r:id="rId11" o:title=""/>
            </v:shape>
            <v:shape id="_x0000_s1028" type="#_x0000_t202" style="position:absolute;left:9020;top:14967;width:1359;height:213" filled="f" stroked="f">
              <v:textbox inset="0,0,0,0">
                <w:txbxContent>
                  <w:p w:rsidR="004C3311" w:rsidRDefault="00F84959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15060" cy="83820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311" w:rsidRDefault="004C3311">
      <w:pPr>
        <w:pStyle w:val="Textoindependiente"/>
        <w:spacing w:before="9"/>
        <w:rPr>
          <w:sz w:val="16"/>
        </w:rPr>
      </w:pPr>
    </w:p>
    <w:p w:rsidR="004C3311" w:rsidRDefault="00F84959">
      <w:pPr>
        <w:pStyle w:val="Ttulo1"/>
        <w:spacing w:before="41" w:line="223" w:lineRule="auto"/>
        <w:ind w:left="2980" w:right="706" w:hanging="1080"/>
        <w:rPr>
          <w:rFonts w:ascii="Palatino Linotype"/>
        </w:rPr>
      </w:pPr>
      <w:r>
        <w:rPr>
          <w:rFonts w:ascii="Palatino Linotype"/>
        </w:rPr>
        <w:t>Instituto de Transparencia, Acceso a la Informacin Pblica y Proteccin</w:t>
      </w:r>
      <w:r>
        <w:rPr>
          <w:rFonts w:ascii="Palatino Linotype"/>
          <w:spacing w:val="-58"/>
        </w:rPr>
        <w:t xml:space="preserve"> </w:t>
      </w:r>
      <w:r>
        <w:rPr>
          <w:rFonts w:ascii="Palatino Linotype"/>
        </w:rPr>
        <w:t>de Datos Personales del Estado de Mxico y Municipios</w:t>
      </w:r>
    </w:p>
    <w:p w:rsidR="004C3311" w:rsidRDefault="00F84959">
      <w:pPr>
        <w:spacing w:before="180"/>
        <w:ind w:left="2780" w:right="2501"/>
        <w:jc w:val="center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VD_13922_22_LGPN</w:t>
      </w:r>
    </w:p>
    <w:p w:rsidR="004C3311" w:rsidRDefault="004C3311">
      <w:pPr>
        <w:pStyle w:val="Textoindependiente"/>
        <w:spacing w:before="10"/>
        <w:rPr>
          <w:sz w:val="16"/>
        </w:rPr>
      </w:pPr>
    </w:p>
    <w:p w:rsidR="004C3311" w:rsidRDefault="00F84959">
      <w:pPr>
        <w:spacing w:before="55"/>
        <w:ind w:left="3880"/>
        <w:rPr>
          <w:sz w:val="14"/>
        </w:rPr>
      </w:pPr>
      <w:r>
        <w:rPr>
          <w:sz w:val="14"/>
        </w:rPr>
        <w:t>92 0c 14 69 f8 91 c4 eb 29 33 95 bc ef ee 81 92 9d b7</w:t>
      </w:r>
    </w:p>
    <w:p w:rsidR="004C3311" w:rsidRDefault="00F84959">
      <w:pPr>
        <w:spacing w:before="11"/>
        <w:ind w:left="3880"/>
        <w:rPr>
          <w:sz w:val="14"/>
        </w:rPr>
      </w:pPr>
      <w:r>
        <w:rPr>
          <w:sz w:val="14"/>
        </w:rPr>
        <w:t>62 80 8e b1 c2 57 66 66 c3 c3 db 54 0d 4e 47 f7 ec 66</w:t>
      </w:r>
    </w:p>
    <w:p w:rsidR="004C3311" w:rsidRDefault="00F84959">
      <w:pPr>
        <w:spacing w:before="11"/>
        <w:ind w:left="3880"/>
        <w:rPr>
          <w:sz w:val="14"/>
        </w:rPr>
      </w:pPr>
      <w:r>
        <w:rPr>
          <w:sz w:val="14"/>
        </w:rPr>
        <w:t>9e 13 15 a8 93 3a 29 db 98 ef 61 07 cd a4 aa 9d c2 b0</w:t>
      </w:r>
    </w:p>
    <w:p w:rsidR="004C3311" w:rsidRDefault="00F84959">
      <w:pPr>
        <w:spacing w:before="11" w:line="254" w:lineRule="auto"/>
        <w:ind w:left="3880" w:right="2856"/>
        <w:jc w:val="both"/>
        <w:rPr>
          <w:sz w:val="14"/>
        </w:rPr>
      </w:pPr>
      <w:r>
        <w:rPr>
          <w:sz w:val="14"/>
        </w:rPr>
        <w:t>11 d6 41 41 bf 03 6d a6 fa 87 f9 e2 87 31 3d 8d 55 6b</w:t>
      </w:r>
      <w:r>
        <w:rPr>
          <w:spacing w:val="1"/>
          <w:sz w:val="14"/>
        </w:rPr>
        <w:t xml:space="preserve"> </w:t>
      </w:r>
      <w:r>
        <w:rPr>
          <w:sz w:val="14"/>
        </w:rPr>
        <w:t>aa b3 03 7c b6 8b e4 1c b4 90 0c c4 e1 79 fe 1e 7d 90</w:t>
      </w:r>
      <w:r>
        <w:rPr>
          <w:spacing w:val="1"/>
          <w:sz w:val="14"/>
        </w:rPr>
        <w:t xml:space="preserve"> </w:t>
      </w:r>
      <w:r>
        <w:rPr>
          <w:sz w:val="14"/>
        </w:rPr>
        <w:t>a2 af 94 2a 87 b2 9b 59 8e 53 34 44 3e 4</w:t>
      </w:r>
      <w:r>
        <w:rPr>
          <w:sz w:val="14"/>
        </w:rPr>
        <w:t>2 a8 20 cd 83</w:t>
      </w:r>
      <w:r>
        <w:rPr>
          <w:spacing w:val="1"/>
          <w:sz w:val="14"/>
        </w:rPr>
        <w:t xml:space="preserve"> </w:t>
      </w:r>
      <w:r>
        <w:rPr>
          <w:sz w:val="14"/>
        </w:rPr>
        <w:t>25 0d 78 ee 8d e2 8a 13 b8 d8 74 06 f1 b4 7c e8 dd 3e</w:t>
      </w:r>
      <w:r>
        <w:rPr>
          <w:spacing w:val="-33"/>
          <w:sz w:val="14"/>
        </w:rPr>
        <w:t xml:space="preserve"> </w:t>
      </w:r>
      <w:r>
        <w:rPr>
          <w:sz w:val="14"/>
        </w:rPr>
        <w:t>94 5b 1d b6 39 1d 8e 99 f0 8c 86 6e 28 82 3c cb b1 16</w:t>
      </w:r>
    </w:p>
    <w:p w:rsidR="004C3311" w:rsidRDefault="00F84959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>e3 c0 0e 4b 63 f8 26 f9 00 1a af 8c 33 14 76 f9 2e 00 8d</w:t>
      </w:r>
    </w:p>
    <w:p w:rsidR="004C3311" w:rsidRDefault="00F84959">
      <w:pPr>
        <w:spacing w:before="11"/>
        <w:ind w:left="3880"/>
        <w:rPr>
          <w:sz w:val="14"/>
        </w:rPr>
      </w:pPr>
      <w:r>
        <w:rPr>
          <w:sz w:val="14"/>
        </w:rPr>
        <w:t>44 29 b3</w:t>
      </w:r>
      <w:r>
        <w:rPr>
          <w:spacing w:val="-1"/>
          <w:sz w:val="14"/>
        </w:rPr>
        <w:t xml:space="preserve"> </w:t>
      </w:r>
      <w:r>
        <w:rPr>
          <w:sz w:val="14"/>
        </w:rPr>
        <w:t>18 f5 7d b4 f9 50 03 64 af af ca bb 0a 09 f9</w:t>
      </w:r>
    </w:p>
    <w:p w:rsidR="004C3311" w:rsidRDefault="00F84959">
      <w:pPr>
        <w:spacing w:before="12"/>
        <w:ind w:left="3880"/>
        <w:rPr>
          <w:sz w:val="14"/>
        </w:rPr>
      </w:pPr>
      <w:r>
        <w:rPr>
          <w:sz w:val="14"/>
        </w:rPr>
        <w:t>10 80 ce 76 c3 02 4d 47 b6 57 e4</w:t>
      </w:r>
      <w:r>
        <w:rPr>
          <w:spacing w:val="-1"/>
          <w:sz w:val="14"/>
        </w:rPr>
        <w:t xml:space="preserve"> </w:t>
      </w:r>
      <w:r>
        <w:rPr>
          <w:sz w:val="14"/>
        </w:rPr>
        <w:t>78 bb fc cb da 5b f2</w:t>
      </w:r>
    </w:p>
    <w:p w:rsidR="004C3311" w:rsidRDefault="00F84959">
      <w:pPr>
        <w:spacing w:before="11"/>
        <w:ind w:left="3880"/>
        <w:rPr>
          <w:sz w:val="14"/>
        </w:rPr>
      </w:pPr>
      <w:r>
        <w:rPr>
          <w:sz w:val="14"/>
        </w:rPr>
        <w:t>62 46 54 70 ce dd bd 97 9c 29 37 56 63 32 62 44 3a 2e</w:t>
      </w:r>
    </w:p>
    <w:p w:rsidR="004C3311" w:rsidRDefault="00F84959">
      <w:pPr>
        <w:spacing w:before="11"/>
        <w:ind w:left="3880"/>
        <w:rPr>
          <w:sz w:val="14"/>
        </w:rPr>
      </w:pPr>
      <w:r>
        <w:rPr>
          <w:sz w:val="14"/>
        </w:rPr>
        <w:t>37 56 03 40 66 33 f6 39 4c 95 b2 f4 84 c1 7e 1d 59 98</w:t>
      </w:r>
    </w:p>
    <w:p w:rsidR="004C3311" w:rsidRDefault="00F84959">
      <w:pPr>
        <w:spacing w:before="11"/>
        <w:ind w:left="3880"/>
        <w:rPr>
          <w:sz w:val="14"/>
        </w:rPr>
      </w:pPr>
      <w:r>
        <w:rPr>
          <w:sz w:val="14"/>
        </w:rPr>
        <w:t>6b ba</w:t>
      </w:r>
      <w:r>
        <w:rPr>
          <w:spacing w:val="-1"/>
          <w:sz w:val="14"/>
        </w:rPr>
        <w:t xml:space="preserve"> </w:t>
      </w:r>
      <w:r>
        <w:rPr>
          <w:sz w:val="14"/>
        </w:rPr>
        <w:t>b0 88 52 b0 cf 72 87 ac b1 e2 a5 b4 8b ce 7a 32</w:t>
      </w:r>
    </w:p>
    <w:p w:rsidR="004C3311" w:rsidRDefault="00F84959">
      <w:pPr>
        <w:tabs>
          <w:tab w:val="left" w:pos="7139"/>
        </w:tabs>
        <w:spacing w:before="11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0d 5a c1</w:t>
      </w:r>
      <w:r>
        <w:rPr>
          <w:sz w:val="14"/>
          <w:u w:val="single" w:color="231F20"/>
        </w:rPr>
        <w:tab/>
      </w:r>
    </w:p>
    <w:p w:rsidR="004C3311" w:rsidRDefault="00F84959">
      <w:pPr>
        <w:spacing w:before="131" w:line="237" w:lineRule="auto"/>
        <w:ind w:left="4800" w:right="332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</w:t>
      </w:r>
      <w:r>
        <w:rPr>
          <w:sz w:val="18"/>
        </w:rPr>
        <w:t>misionado</w:t>
      </w:r>
    </w:p>
    <w:p w:rsidR="004C3311" w:rsidRDefault="00F84959">
      <w:pPr>
        <w:spacing w:line="200" w:lineRule="exact"/>
        <w:ind w:left="4580"/>
        <w:rPr>
          <w:sz w:val="18"/>
        </w:rPr>
      </w:pPr>
      <w:r>
        <w:rPr>
          <w:sz w:val="18"/>
        </w:rPr>
        <w:t>(Firma Electrnica)</w:t>
      </w: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  <w:bookmarkStart w:id="0" w:name="_GoBack"/>
      <w:bookmarkEnd w:id="0"/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rPr>
          <w:sz w:val="20"/>
        </w:rPr>
      </w:pPr>
    </w:p>
    <w:p w:rsidR="004C3311" w:rsidRDefault="004C3311">
      <w:pPr>
        <w:pStyle w:val="Textoindependiente"/>
        <w:spacing w:before="9"/>
        <w:rPr>
          <w:sz w:val="23"/>
        </w:rPr>
      </w:pPr>
    </w:p>
    <w:p w:rsidR="004C3311" w:rsidRDefault="00F84959">
      <w:pPr>
        <w:spacing w:before="42" w:after="17"/>
        <w:ind w:left="21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VD_13922_22_LGPN</w:t>
      </w:r>
    </w:p>
    <w:p w:rsidR="004C3311" w:rsidRDefault="00F84959">
      <w:pPr>
        <w:pStyle w:val="Textoindependiente"/>
        <w:ind w:left="500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2250567" cy="785812"/>
            <wp:effectExtent l="0" t="0" r="0" b="0"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311">
      <w:headerReference w:type="default" r:id="rId15"/>
      <w:footerReference w:type="default" r:id="rId16"/>
      <w:pgSz w:w="12240" w:h="15840"/>
      <w:pgMar w:top="500" w:right="152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959" w:rsidRDefault="00F84959">
      <w:r>
        <w:separator/>
      </w:r>
    </w:p>
  </w:endnote>
  <w:endnote w:type="continuationSeparator" w:id="0">
    <w:p w:rsidR="00F84959" w:rsidRDefault="00F8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11" w:rsidRDefault="00F8495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4pt;margin-top:731pt;width:70.3pt;height:13.05pt;z-index:-15866880;mso-position-horizontal-relative:page;mso-position-vertical-relative:page" filled="f" stroked="f">
          <v:textbox inset="0,0,0,0">
            <w:txbxContent>
              <w:p w:rsidR="004C3311" w:rsidRDefault="00F84959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CC7A87">
                  <w:rPr>
                    <w:rFonts w:ascii="Calibri" w:hAnsi="Calibri"/>
                    <w:b/>
                    <w:noProof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11" w:rsidRDefault="004C3311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959" w:rsidRDefault="00F84959">
      <w:r>
        <w:separator/>
      </w:r>
    </w:p>
  </w:footnote>
  <w:footnote w:type="continuationSeparator" w:id="0">
    <w:p w:rsidR="00F84959" w:rsidRDefault="00F84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11" w:rsidRDefault="00F8495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48576" behindDoc="1" locked="0" layoutInCell="1" allowOverlap="1">
          <wp:simplePos x="0" y="0"/>
          <wp:positionH relativeFrom="page">
            <wp:posOffset>1081707</wp:posOffset>
          </wp:positionH>
          <wp:positionV relativeFrom="page">
            <wp:posOffset>395230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4.15pt;margin-top:25.35pt;width:264.2pt;height:87.4pt;z-index:-15867392;mso-position-horizontal-relative:page;mso-position-vertical-relative:page" filled="f" stroked="f">
          <v:textbox inset="0,0,0,0">
            <w:txbxContent>
              <w:p w:rsidR="004C3311" w:rsidRDefault="00F84959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Disidente</w:t>
                </w:r>
              </w:p>
              <w:p w:rsidR="004C3311" w:rsidRDefault="00F84959">
                <w:pPr>
                  <w:ind w:left="20"/>
                </w:pPr>
                <w:r>
                  <w:rPr>
                    <w:b/>
                  </w:rPr>
                  <w:t xml:space="preserve">Recurso de Revisión: </w:t>
                </w:r>
                <w:r>
                  <w:t>13922/INFOEM/IP/RR/2022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>Sujeto</w:t>
                </w:r>
                <w:r>
                  <w:rPr>
                    <w:b/>
                    <w:spacing w:val="44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46"/>
                  </w:rPr>
                  <w:t xml:space="preserve"> </w:t>
                </w:r>
                <w:r>
                  <w:t>Ayuntamiento</w:t>
                </w:r>
                <w:r>
                  <w:rPr>
                    <w:spacing w:val="46"/>
                  </w:rPr>
                  <w:t xml:space="preserve"> </w:t>
                </w:r>
                <w:r>
                  <w:t>de</w:t>
                </w:r>
                <w:r>
                  <w:rPr>
                    <w:spacing w:val="44"/>
                  </w:rPr>
                  <w:t xml:space="preserve"> </w:t>
                </w:r>
                <w:r>
                  <w:t>Atizapán</w:t>
                </w:r>
                <w:r>
                  <w:rPr>
                    <w:spacing w:val="45"/>
                  </w:rPr>
                  <w:t xml:space="preserve"> </w:t>
                </w:r>
                <w:r>
                  <w:t>de</w:t>
                </w:r>
                <w:r>
                  <w:rPr>
                    <w:spacing w:val="-52"/>
                  </w:rPr>
                  <w:t xml:space="preserve"> </w:t>
                </w:r>
                <w:r>
                  <w:t>Zaragoza</w:t>
                </w:r>
              </w:p>
              <w:p w:rsidR="004C3311" w:rsidRDefault="00F84959">
                <w:pPr>
                  <w:spacing w:before="1"/>
                  <w:ind w:left="20"/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25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25"/>
                  </w:rPr>
                  <w:t xml:space="preserve"> </w:t>
                </w:r>
                <w:r>
                  <w:t>Sharon</w:t>
                </w:r>
                <w:r>
                  <w:rPr>
                    <w:spacing w:val="26"/>
                  </w:rPr>
                  <w:t xml:space="preserve"> </w:t>
                </w:r>
                <w:r>
                  <w:t>Cristina</w:t>
                </w:r>
                <w:r>
                  <w:rPr>
                    <w:spacing w:val="26"/>
                  </w:rPr>
                  <w:t xml:space="preserve"> </w:t>
                </w:r>
                <w:r>
                  <w:t>Morales</w:t>
                </w:r>
                <w:r>
                  <w:rPr>
                    <w:spacing w:val="-52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11" w:rsidRDefault="004C3311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E47FE"/>
    <w:multiLevelType w:val="hybridMultilevel"/>
    <w:tmpl w:val="3D182754"/>
    <w:lvl w:ilvl="0" w:tplc="4BA4645C">
      <w:numFmt w:val="bullet"/>
      <w:lvlText w:val=""/>
      <w:lvlJc w:val="left"/>
      <w:pPr>
        <w:ind w:left="16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AC45FB6">
      <w:numFmt w:val="bullet"/>
      <w:lvlText w:val="•"/>
      <w:lvlJc w:val="left"/>
      <w:pPr>
        <w:ind w:left="2430" w:hanging="360"/>
      </w:pPr>
      <w:rPr>
        <w:rFonts w:hint="default"/>
        <w:lang w:val="es-ES" w:eastAsia="en-US" w:bidi="ar-SA"/>
      </w:rPr>
    </w:lvl>
    <w:lvl w:ilvl="2" w:tplc="47644E38">
      <w:numFmt w:val="bullet"/>
      <w:lvlText w:val="•"/>
      <w:lvlJc w:val="left"/>
      <w:pPr>
        <w:ind w:left="3260" w:hanging="360"/>
      </w:pPr>
      <w:rPr>
        <w:rFonts w:hint="default"/>
        <w:lang w:val="es-ES" w:eastAsia="en-US" w:bidi="ar-SA"/>
      </w:rPr>
    </w:lvl>
    <w:lvl w:ilvl="3" w:tplc="111A8A92">
      <w:numFmt w:val="bullet"/>
      <w:lvlText w:val="•"/>
      <w:lvlJc w:val="left"/>
      <w:pPr>
        <w:ind w:left="4090" w:hanging="360"/>
      </w:pPr>
      <w:rPr>
        <w:rFonts w:hint="default"/>
        <w:lang w:val="es-ES" w:eastAsia="en-US" w:bidi="ar-SA"/>
      </w:rPr>
    </w:lvl>
    <w:lvl w:ilvl="4" w:tplc="66924800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5" w:tplc="ADF2C060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6" w:tplc="ADCA9F16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7" w:tplc="8A7AEEE0">
      <w:numFmt w:val="bullet"/>
      <w:lvlText w:val="•"/>
      <w:lvlJc w:val="left"/>
      <w:pPr>
        <w:ind w:left="7410" w:hanging="360"/>
      </w:pPr>
      <w:rPr>
        <w:rFonts w:hint="default"/>
        <w:lang w:val="es-ES" w:eastAsia="en-US" w:bidi="ar-SA"/>
      </w:rPr>
    </w:lvl>
    <w:lvl w:ilvl="8" w:tplc="A988483C">
      <w:numFmt w:val="bullet"/>
      <w:lvlText w:val="•"/>
      <w:lvlJc w:val="left"/>
      <w:pPr>
        <w:ind w:left="824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2C824D6"/>
    <w:multiLevelType w:val="hybridMultilevel"/>
    <w:tmpl w:val="A532EDA4"/>
    <w:lvl w:ilvl="0" w:tplc="445830B8">
      <w:start w:val="1"/>
      <w:numFmt w:val="upperRoman"/>
      <w:lvlText w:val="%1."/>
      <w:lvlJc w:val="left"/>
      <w:pPr>
        <w:ind w:left="1448" w:hanging="166"/>
        <w:jc w:val="left"/>
      </w:pPr>
      <w:rPr>
        <w:rFonts w:hint="default"/>
        <w:b/>
        <w:bCs/>
        <w:i/>
        <w:iCs/>
        <w:spacing w:val="-1"/>
        <w:w w:val="99"/>
        <w:lang w:val="es-ES" w:eastAsia="en-US" w:bidi="ar-SA"/>
      </w:rPr>
    </w:lvl>
    <w:lvl w:ilvl="1" w:tplc="64046F00">
      <w:numFmt w:val="bullet"/>
      <w:lvlText w:val="•"/>
      <w:lvlJc w:val="left"/>
      <w:pPr>
        <w:ind w:left="2286" w:hanging="166"/>
      </w:pPr>
      <w:rPr>
        <w:rFonts w:hint="default"/>
        <w:lang w:val="es-ES" w:eastAsia="en-US" w:bidi="ar-SA"/>
      </w:rPr>
    </w:lvl>
    <w:lvl w:ilvl="2" w:tplc="DFAA244E">
      <w:numFmt w:val="bullet"/>
      <w:lvlText w:val="•"/>
      <w:lvlJc w:val="left"/>
      <w:pPr>
        <w:ind w:left="3132" w:hanging="166"/>
      </w:pPr>
      <w:rPr>
        <w:rFonts w:hint="default"/>
        <w:lang w:val="es-ES" w:eastAsia="en-US" w:bidi="ar-SA"/>
      </w:rPr>
    </w:lvl>
    <w:lvl w:ilvl="3" w:tplc="19B8EFB2">
      <w:numFmt w:val="bullet"/>
      <w:lvlText w:val="•"/>
      <w:lvlJc w:val="left"/>
      <w:pPr>
        <w:ind w:left="3978" w:hanging="166"/>
      </w:pPr>
      <w:rPr>
        <w:rFonts w:hint="default"/>
        <w:lang w:val="es-ES" w:eastAsia="en-US" w:bidi="ar-SA"/>
      </w:rPr>
    </w:lvl>
    <w:lvl w:ilvl="4" w:tplc="1BAAA400">
      <w:numFmt w:val="bullet"/>
      <w:lvlText w:val="•"/>
      <w:lvlJc w:val="left"/>
      <w:pPr>
        <w:ind w:left="4824" w:hanging="166"/>
      </w:pPr>
      <w:rPr>
        <w:rFonts w:hint="default"/>
        <w:lang w:val="es-ES" w:eastAsia="en-US" w:bidi="ar-SA"/>
      </w:rPr>
    </w:lvl>
    <w:lvl w:ilvl="5" w:tplc="3340A9F0">
      <w:numFmt w:val="bullet"/>
      <w:lvlText w:val="•"/>
      <w:lvlJc w:val="left"/>
      <w:pPr>
        <w:ind w:left="5670" w:hanging="166"/>
      </w:pPr>
      <w:rPr>
        <w:rFonts w:hint="default"/>
        <w:lang w:val="es-ES" w:eastAsia="en-US" w:bidi="ar-SA"/>
      </w:rPr>
    </w:lvl>
    <w:lvl w:ilvl="6" w:tplc="FD08E648">
      <w:numFmt w:val="bullet"/>
      <w:lvlText w:val="•"/>
      <w:lvlJc w:val="left"/>
      <w:pPr>
        <w:ind w:left="6516" w:hanging="166"/>
      </w:pPr>
      <w:rPr>
        <w:rFonts w:hint="default"/>
        <w:lang w:val="es-ES" w:eastAsia="en-US" w:bidi="ar-SA"/>
      </w:rPr>
    </w:lvl>
    <w:lvl w:ilvl="7" w:tplc="0B2C1136">
      <w:numFmt w:val="bullet"/>
      <w:lvlText w:val="•"/>
      <w:lvlJc w:val="left"/>
      <w:pPr>
        <w:ind w:left="7362" w:hanging="166"/>
      </w:pPr>
      <w:rPr>
        <w:rFonts w:hint="default"/>
        <w:lang w:val="es-ES" w:eastAsia="en-US" w:bidi="ar-SA"/>
      </w:rPr>
    </w:lvl>
    <w:lvl w:ilvl="8" w:tplc="98C08130">
      <w:numFmt w:val="bullet"/>
      <w:lvlText w:val="•"/>
      <w:lvlJc w:val="left"/>
      <w:pPr>
        <w:ind w:left="8208" w:hanging="16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3311"/>
    <w:rsid w:val="004C3311"/>
    <w:rsid w:val="00CC7A87"/>
    <w:rsid w:val="00F8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60ADA03-4CD1-4617-9A67-F454A497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jc w:val="both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48" w:right="1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2579</Words>
  <Characters>14186</Characters>
  <Application>Microsoft Office Word</Application>
  <DocSecurity>0</DocSecurity>
  <Lines>118</Lines>
  <Paragraphs>33</Paragraphs>
  <ScaleCrop>false</ScaleCrop>
  <Company>HP Inc.</Company>
  <LinksUpToDate>false</LinksUpToDate>
  <CharactersWithSpaces>16732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INFOEM500</cp:lastModifiedBy>
  <cp:revision>2</cp:revision>
  <dcterms:created xsi:type="dcterms:W3CDTF">2024-02-07T18:06:00Z</dcterms:created>
  <dcterms:modified xsi:type="dcterms:W3CDTF">2024-02-07T18:17:00Z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2024-02-07T00:00:00Z</vt:filetime>
  </property>
</Properties>
</file>