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9FE" w:rsidRPr="00A77E49" w:rsidRDefault="00BE0894">
      <w:pPr>
        <w:spacing w:before="240" w:after="240" w:line="360" w:lineRule="auto"/>
        <w:jc w:val="both"/>
        <w:rPr>
          <w:rFonts w:ascii="Palatino Linotype" w:eastAsia="Palatino Linotype" w:hAnsi="Palatino Linotype" w:cs="Palatino Linotype"/>
          <w:b/>
          <w:sz w:val="24"/>
          <w:szCs w:val="24"/>
        </w:rPr>
      </w:pPr>
      <w:bookmarkStart w:id="0" w:name="_heading=h.gjdgxs" w:colFirst="0" w:colLast="0"/>
      <w:bookmarkEnd w:id="0"/>
      <w:r w:rsidRPr="00A77E49">
        <w:rPr>
          <w:rFonts w:ascii="Palatino Linotype" w:eastAsia="Palatino Linotype" w:hAnsi="Palatino Linotype" w:cs="Palatino Linotype"/>
          <w:b/>
          <w:sz w:val="24"/>
          <w:szCs w:val="24"/>
        </w:rPr>
        <w:t>VOTO DISIDENTE QUE FORMULA LA COMISIONADA GUADALUPE RAMÍREZ PEÑA, EN RELACIÓN CON LA RESOLUCIÓN DICTADA POR EL PLENO DEL INSTITUTO DE TRANSPARENCIA, ACCESO A LA INFORMACIÓN PÚBLICA Y PROTECCIÓN DE DATOS PERSONALES DEL ESTADO DE MÉXICO Y MUNICIPIOS, EN LA S</w:t>
      </w:r>
      <w:r w:rsidRPr="00A77E49">
        <w:rPr>
          <w:rFonts w:ascii="Palatino Linotype" w:eastAsia="Palatino Linotype" w:hAnsi="Palatino Linotype" w:cs="Palatino Linotype"/>
          <w:b/>
          <w:sz w:val="24"/>
          <w:szCs w:val="24"/>
        </w:rPr>
        <w:t xml:space="preserve">EGUNDA SESIÓN ORDINARIA DEL DIECIOCHO DE ENERO DE DOS MIL VEINTITRÉS, EN LOS RECURSOS DE REVISIÓN 12770/INFOEM/IP/RR/2022 Y ACUMULADO. </w:t>
      </w:r>
    </w:p>
    <w:p w:rsidR="003019FE" w:rsidRPr="00A77E49" w:rsidRDefault="00BE0894">
      <w:pPr>
        <w:spacing w:before="240" w:after="240" w:line="360" w:lineRule="auto"/>
        <w:jc w:val="both"/>
        <w:rPr>
          <w:rFonts w:ascii="Palatino Linotype" w:eastAsia="Palatino Linotype" w:hAnsi="Palatino Linotype" w:cs="Palatino Linotype"/>
          <w:b/>
          <w:sz w:val="24"/>
          <w:szCs w:val="24"/>
        </w:rPr>
      </w:pPr>
      <w:r w:rsidRPr="00A77E49">
        <w:rPr>
          <w:rFonts w:ascii="Palatino Linotype" w:eastAsia="Palatino Linotype" w:hAnsi="Palatino Linotype" w:cs="Palatino Linotype"/>
          <w:sz w:val="24"/>
          <w:szCs w:val="24"/>
        </w:rPr>
        <w:t>Con fundamento en lo dispuesto por el artículo 14, fracciones X y XI, del Reglamento del Instituto de Transparencia, Acc</w:t>
      </w:r>
      <w:r w:rsidRPr="00A77E49">
        <w:rPr>
          <w:rFonts w:ascii="Palatino Linotype" w:eastAsia="Palatino Linotype" w:hAnsi="Palatino Linotype" w:cs="Palatino Linotype"/>
          <w:sz w:val="24"/>
          <w:szCs w:val="24"/>
        </w:rPr>
        <w:t xml:space="preserve">eso a la Información Pública y Protección de Datos Personales del Estado de México, la Comisionada Guadalupe Ramírez Peña, emite </w:t>
      </w:r>
      <w:r w:rsidRPr="00A77E49">
        <w:rPr>
          <w:rFonts w:ascii="Palatino Linotype" w:eastAsia="Palatino Linotype" w:hAnsi="Palatino Linotype" w:cs="Palatino Linotype"/>
          <w:b/>
          <w:sz w:val="24"/>
          <w:szCs w:val="24"/>
        </w:rPr>
        <w:t xml:space="preserve">VOTO DISIDENTE </w:t>
      </w:r>
      <w:r w:rsidRPr="00A77E49">
        <w:rPr>
          <w:rFonts w:ascii="Palatino Linotype" w:eastAsia="Palatino Linotype" w:hAnsi="Palatino Linotype" w:cs="Palatino Linotype"/>
          <w:sz w:val="24"/>
          <w:szCs w:val="24"/>
        </w:rPr>
        <w:t xml:space="preserve">respecto a la resolución dictada en los recursos de revisión número </w:t>
      </w:r>
      <w:r w:rsidRPr="00A77E49">
        <w:rPr>
          <w:rFonts w:ascii="Palatino Linotype" w:eastAsia="Palatino Linotype" w:hAnsi="Palatino Linotype" w:cs="Palatino Linotype"/>
          <w:b/>
          <w:sz w:val="24"/>
          <w:szCs w:val="24"/>
        </w:rPr>
        <w:t>12770/INFOEM/IP/RR/2022 y 12771/INFOEM/IP/RR</w:t>
      </w:r>
      <w:r w:rsidRPr="00A77E49">
        <w:rPr>
          <w:rFonts w:ascii="Palatino Linotype" w:eastAsia="Palatino Linotype" w:hAnsi="Palatino Linotype" w:cs="Palatino Linotype"/>
          <w:b/>
          <w:sz w:val="24"/>
          <w:szCs w:val="24"/>
        </w:rPr>
        <w:t>/2022, acumulados</w:t>
      </w:r>
      <w:r w:rsidRPr="00A77E49">
        <w:rPr>
          <w:rFonts w:ascii="Palatino Linotype" w:eastAsia="Palatino Linotype" w:hAnsi="Palatino Linotype" w:cs="Palatino Linotype"/>
          <w:sz w:val="24"/>
          <w:szCs w:val="24"/>
        </w:rPr>
        <w:t xml:space="preserve"> pronunciada por el Pleno de este Instituto ante el proyecto presentado por el Comisionado Presidente José Martínez Vilchis, el cual se formuló, conforme al tenor siguiente:</w:t>
      </w:r>
    </w:p>
    <w:p w:rsidR="003019FE" w:rsidRPr="00A77E49" w:rsidRDefault="00BE0894">
      <w:pPr>
        <w:numPr>
          <w:ilvl w:val="0"/>
          <w:numId w:val="2"/>
        </w:numPr>
        <w:spacing w:before="240" w:after="240" w:line="360" w:lineRule="auto"/>
        <w:ind w:left="567" w:hanging="141"/>
        <w:jc w:val="both"/>
        <w:rPr>
          <w:rFonts w:ascii="Palatino Linotype" w:eastAsia="Palatino Linotype" w:hAnsi="Palatino Linotype" w:cs="Palatino Linotype"/>
          <w:b/>
          <w:sz w:val="24"/>
          <w:szCs w:val="24"/>
        </w:rPr>
      </w:pPr>
      <w:r w:rsidRPr="00A77E49">
        <w:rPr>
          <w:rFonts w:ascii="Palatino Linotype" w:eastAsia="Palatino Linotype" w:hAnsi="Palatino Linotype" w:cs="Palatino Linotype"/>
          <w:b/>
          <w:sz w:val="24"/>
          <w:szCs w:val="24"/>
        </w:rPr>
        <w:t>Antecedentes.</w:t>
      </w:r>
    </w:p>
    <w:p w:rsidR="003019FE" w:rsidRPr="00A77E49" w:rsidRDefault="00BE0894">
      <w:pPr>
        <w:spacing w:before="240" w:after="240" w:line="360" w:lineRule="auto"/>
        <w:jc w:val="both"/>
        <w:rPr>
          <w:rFonts w:ascii="Palatino Linotype" w:eastAsia="Palatino Linotype" w:hAnsi="Palatino Linotype" w:cs="Palatino Linotype"/>
          <w:sz w:val="24"/>
          <w:szCs w:val="24"/>
        </w:rPr>
      </w:pPr>
      <w:r w:rsidRPr="00A77E49">
        <w:rPr>
          <w:rFonts w:ascii="Palatino Linotype" w:eastAsia="Palatino Linotype" w:hAnsi="Palatino Linotype" w:cs="Palatino Linotype"/>
          <w:sz w:val="24"/>
          <w:szCs w:val="24"/>
        </w:rPr>
        <w:t xml:space="preserve">En el asunto que nos ocupa, la parte </w:t>
      </w:r>
      <w:r w:rsidRPr="00A77E49">
        <w:rPr>
          <w:rFonts w:ascii="Palatino Linotype" w:eastAsia="Palatino Linotype" w:hAnsi="Palatino Linotype" w:cs="Palatino Linotype"/>
          <w:b/>
          <w:sz w:val="24"/>
          <w:szCs w:val="24"/>
        </w:rPr>
        <w:t>Recurrente</w:t>
      </w:r>
      <w:r w:rsidRPr="00A77E49">
        <w:rPr>
          <w:rFonts w:ascii="Palatino Linotype" w:eastAsia="Palatino Linotype" w:hAnsi="Palatino Linotype" w:cs="Palatino Linotype"/>
          <w:sz w:val="24"/>
          <w:szCs w:val="24"/>
        </w:rPr>
        <w:t xml:space="preserve"> sol</w:t>
      </w:r>
      <w:r w:rsidRPr="00A77E49">
        <w:rPr>
          <w:rFonts w:ascii="Palatino Linotype" w:eastAsia="Palatino Linotype" w:hAnsi="Palatino Linotype" w:cs="Palatino Linotype"/>
          <w:sz w:val="24"/>
          <w:szCs w:val="24"/>
        </w:rPr>
        <w:t xml:space="preserve">icitó al </w:t>
      </w:r>
      <w:r w:rsidRPr="00A77E49">
        <w:rPr>
          <w:rFonts w:ascii="Palatino Linotype" w:eastAsia="Palatino Linotype" w:hAnsi="Palatino Linotype" w:cs="Palatino Linotype"/>
          <w:b/>
          <w:sz w:val="24"/>
          <w:szCs w:val="24"/>
        </w:rPr>
        <w:t>Sujeto Obligado</w:t>
      </w:r>
      <w:r w:rsidRPr="00A77E49">
        <w:rPr>
          <w:rFonts w:ascii="Palatino Linotype" w:eastAsia="Palatino Linotype" w:hAnsi="Palatino Linotype" w:cs="Palatino Linotype"/>
          <w:sz w:val="24"/>
          <w:szCs w:val="24"/>
        </w:rPr>
        <w:t>, le proporcionara lo siguiente:</w:t>
      </w:r>
    </w:p>
    <w:p w:rsidR="003019FE" w:rsidRPr="00A77E49" w:rsidRDefault="00BE0894">
      <w:pPr>
        <w:spacing w:before="240" w:after="240" w:line="360" w:lineRule="auto"/>
        <w:ind w:left="567"/>
        <w:jc w:val="both"/>
        <w:rPr>
          <w:rFonts w:ascii="Palatino Linotype" w:eastAsia="Palatino Linotype" w:hAnsi="Palatino Linotype" w:cs="Palatino Linotype"/>
          <w:sz w:val="24"/>
          <w:szCs w:val="24"/>
        </w:rPr>
      </w:pPr>
      <w:r w:rsidRPr="00A77E49">
        <w:rPr>
          <w:rFonts w:ascii="Palatino Linotype" w:eastAsia="Palatino Linotype" w:hAnsi="Palatino Linotype" w:cs="Palatino Linotype"/>
          <w:sz w:val="24"/>
          <w:szCs w:val="24"/>
        </w:rPr>
        <w:lastRenderedPageBreak/>
        <w:t>1. Declaraciones patrimoniales de inicio y anual de los Directores, Subdirectores, Coordinadores y demás personal de mando del ayuntamiento.</w:t>
      </w:r>
    </w:p>
    <w:p w:rsidR="003019FE" w:rsidRPr="00A77E49" w:rsidRDefault="00BE0894">
      <w:pPr>
        <w:spacing w:before="240" w:after="240" w:line="360" w:lineRule="auto"/>
        <w:ind w:left="567"/>
        <w:jc w:val="both"/>
        <w:rPr>
          <w:rFonts w:ascii="Palatino Linotype" w:eastAsia="Palatino Linotype" w:hAnsi="Palatino Linotype" w:cs="Palatino Linotype"/>
          <w:sz w:val="24"/>
          <w:szCs w:val="24"/>
        </w:rPr>
      </w:pPr>
      <w:r w:rsidRPr="00A77E49">
        <w:rPr>
          <w:rFonts w:ascii="Palatino Linotype" w:eastAsia="Palatino Linotype" w:hAnsi="Palatino Linotype" w:cs="Palatino Linotype"/>
          <w:sz w:val="24"/>
          <w:szCs w:val="24"/>
        </w:rPr>
        <w:t>2. Declaraciones patrimoniales de inicio de los integrante</w:t>
      </w:r>
      <w:r w:rsidRPr="00A77E49">
        <w:rPr>
          <w:rFonts w:ascii="Palatino Linotype" w:eastAsia="Palatino Linotype" w:hAnsi="Palatino Linotype" w:cs="Palatino Linotype"/>
          <w:sz w:val="24"/>
          <w:szCs w:val="24"/>
        </w:rPr>
        <w:t>s del Cabildo., incluido el Secretario del Ayuntamiento.</w:t>
      </w:r>
    </w:p>
    <w:p w:rsidR="003019FE" w:rsidRPr="00A77E49" w:rsidRDefault="00BE0894">
      <w:pPr>
        <w:spacing w:before="240" w:after="240" w:line="360" w:lineRule="auto"/>
        <w:jc w:val="both"/>
        <w:rPr>
          <w:rFonts w:ascii="Palatino Linotype" w:eastAsia="Palatino Linotype" w:hAnsi="Palatino Linotype" w:cs="Palatino Linotype"/>
          <w:sz w:val="24"/>
          <w:szCs w:val="24"/>
        </w:rPr>
      </w:pPr>
      <w:r w:rsidRPr="00A77E49">
        <w:rPr>
          <w:rFonts w:ascii="Palatino Linotype" w:eastAsia="Palatino Linotype" w:hAnsi="Palatino Linotype" w:cs="Palatino Linotype"/>
          <w:sz w:val="24"/>
          <w:szCs w:val="24"/>
        </w:rPr>
        <w:t xml:space="preserve">En respuesta a las solicitudes, el </w:t>
      </w:r>
      <w:r w:rsidRPr="00A77E49">
        <w:rPr>
          <w:rFonts w:ascii="Palatino Linotype" w:eastAsia="Palatino Linotype" w:hAnsi="Palatino Linotype" w:cs="Palatino Linotype"/>
          <w:b/>
          <w:sz w:val="24"/>
          <w:szCs w:val="24"/>
        </w:rPr>
        <w:t xml:space="preserve">Sujeto Obligado, </w:t>
      </w:r>
      <w:r w:rsidRPr="00A77E49">
        <w:rPr>
          <w:rFonts w:ascii="Palatino Linotype" w:eastAsia="Palatino Linotype" w:hAnsi="Palatino Linotype" w:cs="Palatino Linotype"/>
          <w:sz w:val="24"/>
          <w:szCs w:val="24"/>
        </w:rPr>
        <w:t>a través de la Contraloría Interna Municipal, informó que no era posible remitir la información.</w:t>
      </w:r>
    </w:p>
    <w:p w:rsidR="003019FE" w:rsidRPr="00A77E49" w:rsidRDefault="00BE0894">
      <w:pPr>
        <w:spacing w:before="240" w:after="240" w:line="360" w:lineRule="auto"/>
        <w:jc w:val="both"/>
        <w:rPr>
          <w:rFonts w:ascii="Palatino Linotype" w:eastAsia="Palatino Linotype" w:hAnsi="Palatino Linotype" w:cs="Palatino Linotype"/>
          <w:sz w:val="24"/>
          <w:szCs w:val="24"/>
        </w:rPr>
      </w:pPr>
      <w:r w:rsidRPr="00A77E49">
        <w:rPr>
          <w:rFonts w:ascii="Palatino Linotype" w:eastAsia="Palatino Linotype" w:hAnsi="Palatino Linotype" w:cs="Palatino Linotype"/>
          <w:sz w:val="24"/>
          <w:szCs w:val="24"/>
        </w:rPr>
        <w:t xml:space="preserve">Una vez conocida la respuesta del </w:t>
      </w:r>
      <w:r w:rsidRPr="00A77E49">
        <w:rPr>
          <w:rFonts w:ascii="Palatino Linotype" w:eastAsia="Palatino Linotype" w:hAnsi="Palatino Linotype" w:cs="Palatino Linotype"/>
          <w:b/>
          <w:sz w:val="24"/>
          <w:szCs w:val="24"/>
        </w:rPr>
        <w:t>Sujeto Obligado</w:t>
      </w:r>
      <w:r w:rsidRPr="00A77E49">
        <w:rPr>
          <w:rFonts w:ascii="Palatino Linotype" w:eastAsia="Palatino Linotype" w:hAnsi="Palatino Linotype" w:cs="Palatino Linotype"/>
          <w:sz w:val="24"/>
          <w:szCs w:val="24"/>
        </w:rPr>
        <w:t>,</w:t>
      </w:r>
      <w:r w:rsidRPr="00A77E49">
        <w:rPr>
          <w:rFonts w:ascii="Palatino Linotype" w:eastAsia="Palatino Linotype" w:hAnsi="Palatino Linotype" w:cs="Palatino Linotype"/>
          <w:sz w:val="24"/>
          <w:szCs w:val="24"/>
        </w:rPr>
        <w:t xml:space="preserve"> la parte </w:t>
      </w:r>
      <w:r w:rsidRPr="00A77E49">
        <w:rPr>
          <w:rFonts w:ascii="Palatino Linotype" w:eastAsia="Palatino Linotype" w:hAnsi="Palatino Linotype" w:cs="Palatino Linotype"/>
          <w:b/>
          <w:sz w:val="24"/>
          <w:szCs w:val="24"/>
        </w:rPr>
        <w:t>Recurrente</w:t>
      </w:r>
      <w:r w:rsidRPr="00A77E49">
        <w:rPr>
          <w:rFonts w:ascii="Palatino Linotype" w:eastAsia="Palatino Linotype" w:hAnsi="Palatino Linotype" w:cs="Palatino Linotype"/>
          <w:sz w:val="24"/>
          <w:szCs w:val="24"/>
        </w:rPr>
        <w:t xml:space="preserve"> interpuso los medios de impugnación citados al rubro, manifestado como motivo de inconformidad en ambos casos, lo siguiente: </w:t>
      </w:r>
    </w:p>
    <w:p w:rsidR="003019FE" w:rsidRPr="00A77E49" w:rsidRDefault="00BE0894">
      <w:pPr>
        <w:spacing w:line="240" w:lineRule="auto"/>
        <w:ind w:left="851" w:right="990"/>
        <w:jc w:val="both"/>
        <w:rPr>
          <w:rFonts w:ascii="Palatino Linotype" w:eastAsia="Palatino Linotype" w:hAnsi="Palatino Linotype" w:cs="Palatino Linotype"/>
          <w:i/>
        </w:rPr>
      </w:pPr>
      <w:r w:rsidRPr="00A77E49">
        <w:rPr>
          <w:rFonts w:ascii="Palatino Linotype" w:eastAsia="Palatino Linotype" w:hAnsi="Palatino Linotype" w:cs="Palatino Linotype"/>
          <w:i/>
        </w:rPr>
        <w:t>“El ente obligado se niega a entregar una versión pública de las declaraciones patrimoniales, sin fundar ni m</w:t>
      </w:r>
      <w:r w:rsidRPr="00A77E49">
        <w:rPr>
          <w:rFonts w:ascii="Palatino Linotype" w:eastAsia="Palatino Linotype" w:hAnsi="Palatino Linotype" w:cs="Palatino Linotype"/>
          <w:i/>
        </w:rPr>
        <w:t>otivar su respuesta ni realizar alguna consulta con el Comité de información. Con base en lo anterior y con fundamento en el derecho de acceso a la información contemplado en la Constitución General en su artículo 6 el cual protege el derecho a saber y ser</w:t>
      </w:r>
      <w:r w:rsidRPr="00A77E49">
        <w:rPr>
          <w:rFonts w:ascii="Palatino Linotype" w:eastAsia="Palatino Linotype" w:hAnsi="Palatino Linotype" w:cs="Palatino Linotype"/>
          <w:i/>
        </w:rPr>
        <w:t xml:space="preserve"> informados de forma veraz oportuna y accesible sobre cualquier asunto público que no se encuentre justificadamente reservado, solicito la revocación de la respuesta del ente obligado y me sea entregada la documentación solicitada en los términos y alcance</w:t>
      </w:r>
      <w:r w:rsidRPr="00A77E49">
        <w:rPr>
          <w:rFonts w:ascii="Palatino Linotype" w:eastAsia="Palatino Linotype" w:hAnsi="Palatino Linotype" w:cs="Palatino Linotype"/>
          <w:i/>
        </w:rPr>
        <w:t>s descritos en la misma.” [</w:t>
      </w:r>
      <w:proofErr w:type="gramStart"/>
      <w:r w:rsidRPr="00A77E49">
        <w:rPr>
          <w:rFonts w:ascii="Palatino Linotype" w:eastAsia="Palatino Linotype" w:hAnsi="Palatino Linotype" w:cs="Palatino Linotype"/>
          <w:i/>
        </w:rPr>
        <w:t>sic</w:t>
      </w:r>
      <w:proofErr w:type="gramEnd"/>
      <w:r w:rsidRPr="00A77E49">
        <w:rPr>
          <w:rFonts w:ascii="Palatino Linotype" w:eastAsia="Palatino Linotype" w:hAnsi="Palatino Linotype" w:cs="Palatino Linotype"/>
          <w:i/>
        </w:rPr>
        <w:t>]</w:t>
      </w:r>
    </w:p>
    <w:p w:rsidR="003019FE" w:rsidRPr="00A77E49" w:rsidRDefault="00BE0894">
      <w:pPr>
        <w:tabs>
          <w:tab w:val="left" w:pos="284"/>
        </w:tabs>
        <w:spacing w:before="240" w:after="240" w:line="360" w:lineRule="auto"/>
        <w:jc w:val="both"/>
        <w:rPr>
          <w:rFonts w:ascii="Palatino Linotype" w:eastAsia="Palatino Linotype" w:hAnsi="Palatino Linotype" w:cs="Palatino Linotype"/>
          <w:sz w:val="18"/>
          <w:szCs w:val="18"/>
        </w:rPr>
      </w:pPr>
      <w:r w:rsidRPr="00A77E49">
        <w:rPr>
          <w:rFonts w:ascii="Palatino Linotype" w:eastAsia="Palatino Linotype" w:hAnsi="Palatino Linotype" w:cs="Palatino Linotype"/>
          <w:sz w:val="24"/>
          <w:szCs w:val="24"/>
        </w:rPr>
        <w:t xml:space="preserve">Una vez interpuestos los recursos de revisión, de las constancias que obran en los expedientes en el SAIMEX, se advierte que el </w:t>
      </w:r>
      <w:r w:rsidRPr="00A77E49">
        <w:rPr>
          <w:rFonts w:ascii="Palatino Linotype" w:eastAsia="Palatino Linotype" w:hAnsi="Palatino Linotype" w:cs="Palatino Linotype"/>
          <w:b/>
          <w:sz w:val="24"/>
          <w:szCs w:val="24"/>
        </w:rPr>
        <w:t>Sujeto Obligado</w:t>
      </w:r>
      <w:r w:rsidRPr="00A77E49">
        <w:rPr>
          <w:rFonts w:ascii="Palatino Linotype" w:eastAsia="Palatino Linotype" w:hAnsi="Palatino Linotype" w:cs="Palatino Linotype"/>
          <w:sz w:val="24"/>
          <w:szCs w:val="24"/>
        </w:rPr>
        <w:t xml:space="preserve"> no rindió informe justificado en el recurso de revisión </w:t>
      </w:r>
      <w:r w:rsidRPr="00A77E49">
        <w:rPr>
          <w:rFonts w:ascii="Palatino Linotype" w:eastAsia="Palatino Linotype" w:hAnsi="Palatino Linotype" w:cs="Palatino Linotype"/>
          <w:b/>
          <w:sz w:val="24"/>
          <w:szCs w:val="24"/>
        </w:rPr>
        <w:t>12770/INFOEM/IP/RR/2022,</w:t>
      </w:r>
      <w:r w:rsidRPr="00A77E49">
        <w:rPr>
          <w:rFonts w:ascii="Palatino Linotype" w:eastAsia="Palatino Linotype" w:hAnsi="Palatino Linotype" w:cs="Palatino Linotype"/>
          <w:b/>
          <w:sz w:val="24"/>
          <w:szCs w:val="24"/>
        </w:rPr>
        <w:t xml:space="preserve"> </w:t>
      </w:r>
      <w:r w:rsidRPr="00A77E49">
        <w:rPr>
          <w:rFonts w:ascii="Palatino Linotype" w:eastAsia="Palatino Linotype" w:hAnsi="Palatino Linotype" w:cs="Palatino Linotype"/>
          <w:sz w:val="24"/>
          <w:szCs w:val="24"/>
        </w:rPr>
        <w:t xml:space="preserve">mientras que en el recurso de revisión </w:t>
      </w:r>
      <w:r w:rsidRPr="00A77E49">
        <w:rPr>
          <w:rFonts w:ascii="Palatino Linotype" w:eastAsia="Palatino Linotype" w:hAnsi="Palatino Linotype" w:cs="Palatino Linotype"/>
          <w:b/>
          <w:sz w:val="24"/>
          <w:szCs w:val="24"/>
        </w:rPr>
        <w:t xml:space="preserve">12771/INFOEM/IP/RR/2022, </w:t>
      </w:r>
      <w:r w:rsidRPr="00A77E49">
        <w:rPr>
          <w:rFonts w:ascii="Palatino Linotype" w:eastAsia="Palatino Linotype" w:hAnsi="Palatino Linotype" w:cs="Palatino Linotype"/>
          <w:sz w:val="24"/>
          <w:szCs w:val="24"/>
        </w:rPr>
        <w:t xml:space="preserve">a través de la Contraloría Interna Municipal, señaló que </w:t>
      </w:r>
      <w:r w:rsidRPr="00A77E49">
        <w:rPr>
          <w:rFonts w:ascii="Palatino Linotype" w:eastAsia="Palatino Linotype" w:hAnsi="Palatino Linotype" w:cs="Palatino Linotype"/>
          <w:b/>
          <w:sz w:val="24"/>
          <w:szCs w:val="24"/>
        </w:rPr>
        <w:t xml:space="preserve">no contaba con la información solicitada, debido a no tener </w:t>
      </w:r>
      <w:r w:rsidRPr="00A77E49">
        <w:rPr>
          <w:rFonts w:ascii="Palatino Linotype" w:eastAsia="Palatino Linotype" w:hAnsi="Palatino Linotype" w:cs="Palatino Linotype"/>
          <w:b/>
          <w:sz w:val="24"/>
          <w:szCs w:val="24"/>
        </w:rPr>
        <w:lastRenderedPageBreak/>
        <w:t>facultad para ello</w:t>
      </w:r>
      <w:r w:rsidRPr="00A77E49">
        <w:rPr>
          <w:rFonts w:ascii="Palatino Linotype" w:eastAsia="Palatino Linotype" w:hAnsi="Palatino Linotype" w:cs="Palatino Linotype"/>
          <w:sz w:val="24"/>
          <w:szCs w:val="24"/>
        </w:rPr>
        <w:t xml:space="preserve">, aclarando que dichas declaraciones son realizadas por </w:t>
      </w:r>
      <w:r w:rsidRPr="00A77E49">
        <w:rPr>
          <w:rFonts w:ascii="Palatino Linotype" w:eastAsia="Palatino Linotype" w:hAnsi="Palatino Linotype" w:cs="Palatino Linotype"/>
          <w:sz w:val="24"/>
          <w:szCs w:val="24"/>
        </w:rPr>
        <w:t>los servidores públicos, quienes manejan su propia cuenta y contraseña de “</w:t>
      </w:r>
      <w:proofErr w:type="spellStart"/>
      <w:r w:rsidRPr="00A77E49">
        <w:rPr>
          <w:rFonts w:ascii="Palatino Linotype" w:eastAsia="Palatino Linotype" w:hAnsi="Palatino Linotype" w:cs="Palatino Linotype"/>
          <w:sz w:val="24"/>
          <w:szCs w:val="24"/>
        </w:rPr>
        <w:t>Declaranet</w:t>
      </w:r>
      <w:proofErr w:type="spellEnd"/>
      <w:r w:rsidRPr="00A77E49">
        <w:rPr>
          <w:rFonts w:ascii="Palatino Linotype" w:eastAsia="Palatino Linotype" w:hAnsi="Palatino Linotype" w:cs="Palatino Linotype"/>
          <w:sz w:val="24"/>
          <w:szCs w:val="24"/>
        </w:rPr>
        <w:t>” y a su vez, son ellos quienes están obligados a presentar la versión pública de su declaración patrimonial en las plataformas correspondientes.</w:t>
      </w:r>
    </w:p>
    <w:p w:rsidR="003019FE" w:rsidRPr="00A77E49" w:rsidRDefault="00BE0894">
      <w:pPr>
        <w:spacing w:before="240" w:after="240" w:line="360" w:lineRule="auto"/>
        <w:ind w:right="-6"/>
        <w:jc w:val="both"/>
        <w:rPr>
          <w:rFonts w:ascii="Palatino Linotype" w:eastAsia="Palatino Linotype" w:hAnsi="Palatino Linotype" w:cs="Palatino Linotype"/>
          <w:i/>
        </w:rPr>
      </w:pPr>
      <w:r w:rsidRPr="00A77E49">
        <w:rPr>
          <w:rFonts w:ascii="Palatino Linotype" w:eastAsia="Palatino Linotype" w:hAnsi="Palatino Linotype" w:cs="Palatino Linotype"/>
          <w:sz w:val="24"/>
          <w:szCs w:val="24"/>
        </w:rPr>
        <w:t xml:space="preserve">Asimismo, la parte </w:t>
      </w:r>
      <w:r w:rsidRPr="00A77E49">
        <w:rPr>
          <w:rFonts w:ascii="Palatino Linotype" w:eastAsia="Palatino Linotype" w:hAnsi="Palatino Linotype" w:cs="Palatino Linotype"/>
          <w:b/>
          <w:sz w:val="24"/>
          <w:szCs w:val="24"/>
        </w:rPr>
        <w:t>Recurr</w:t>
      </w:r>
      <w:r w:rsidRPr="00A77E49">
        <w:rPr>
          <w:rFonts w:ascii="Palatino Linotype" w:eastAsia="Palatino Linotype" w:hAnsi="Palatino Linotype" w:cs="Palatino Linotype"/>
          <w:b/>
          <w:sz w:val="24"/>
          <w:szCs w:val="24"/>
        </w:rPr>
        <w:t>ente</w:t>
      </w:r>
      <w:r w:rsidRPr="00A77E49">
        <w:rPr>
          <w:rFonts w:ascii="Palatino Linotype" w:eastAsia="Palatino Linotype" w:hAnsi="Palatino Linotype" w:cs="Palatino Linotype"/>
          <w:sz w:val="24"/>
          <w:szCs w:val="24"/>
        </w:rPr>
        <w:t xml:space="preserve"> no realizó manifestaciones, no formuló alegatos, ni ofreció algún medio de prueba. </w:t>
      </w:r>
    </w:p>
    <w:p w:rsidR="003019FE" w:rsidRPr="00A77E49" w:rsidRDefault="00BE0894">
      <w:pPr>
        <w:spacing w:before="240" w:after="240" w:line="360" w:lineRule="auto"/>
        <w:ind w:right="-6"/>
        <w:jc w:val="both"/>
        <w:rPr>
          <w:rFonts w:ascii="Palatino Linotype" w:eastAsia="Palatino Linotype" w:hAnsi="Palatino Linotype" w:cs="Palatino Linotype"/>
          <w:sz w:val="24"/>
          <w:szCs w:val="24"/>
        </w:rPr>
      </w:pPr>
      <w:r w:rsidRPr="00A77E49">
        <w:rPr>
          <w:rFonts w:ascii="Palatino Linotype" w:eastAsia="Palatino Linotype" w:hAnsi="Palatino Linotype" w:cs="Palatino Linotype"/>
          <w:sz w:val="24"/>
          <w:szCs w:val="24"/>
        </w:rPr>
        <w:t xml:space="preserve">Así las cosas, el Comisionado Ponente </w:t>
      </w:r>
      <w:proofErr w:type="gramStart"/>
      <w:r w:rsidRPr="00A77E49">
        <w:rPr>
          <w:rFonts w:ascii="Palatino Linotype" w:eastAsia="Palatino Linotype" w:hAnsi="Palatino Linotype" w:cs="Palatino Linotype"/>
          <w:sz w:val="24"/>
          <w:szCs w:val="24"/>
        </w:rPr>
        <w:t>consideró</w:t>
      </w:r>
      <w:proofErr w:type="gramEnd"/>
      <w:r w:rsidRPr="00A77E49">
        <w:rPr>
          <w:rFonts w:ascii="Palatino Linotype" w:eastAsia="Palatino Linotype" w:hAnsi="Palatino Linotype" w:cs="Palatino Linotype"/>
          <w:sz w:val="24"/>
          <w:szCs w:val="24"/>
        </w:rPr>
        <w:t xml:space="preserve"> que los motivos de inconformidad aducidos por la parte </w:t>
      </w:r>
      <w:r w:rsidRPr="00A77E49">
        <w:rPr>
          <w:rFonts w:ascii="Palatino Linotype" w:eastAsia="Palatino Linotype" w:hAnsi="Palatino Linotype" w:cs="Palatino Linotype"/>
          <w:b/>
          <w:sz w:val="24"/>
          <w:szCs w:val="24"/>
        </w:rPr>
        <w:t xml:space="preserve">Recurrente </w:t>
      </w:r>
      <w:r w:rsidRPr="00A77E49">
        <w:rPr>
          <w:rFonts w:ascii="Palatino Linotype" w:eastAsia="Palatino Linotype" w:hAnsi="Palatino Linotype" w:cs="Palatino Linotype"/>
          <w:sz w:val="24"/>
          <w:szCs w:val="24"/>
        </w:rPr>
        <w:t>eran parcialmente fundados, y determinó revocar la re</w:t>
      </w:r>
      <w:r w:rsidRPr="00A77E49">
        <w:rPr>
          <w:rFonts w:ascii="Palatino Linotype" w:eastAsia="Palatino Linotype" w:hAnsi="Palatino Linotype" w:cs="Palatino Linotype"/>
          <w:sz w:val="24"/>
          <w:szCs w:val="24"/>
        </w:rPr>
        <w:t xml:space="preserve">spuesta del </w:t>
      </w:r>
      <w:r w:rsidRPr="00A77E49">
        <w:rPr>
          <w:rFonts w:ascii="Palatino Linotype" w:eastAsia="Palatino Linotype" w:hAnsi="Palatino Linotype" w:cs="Palatino Linotype"/>
          <w:b/>
          <w:sz w:val="24"/>
          <w:szCs w:val="24"/>
        </w:rPr>
        <w:t>Sujeto Obligado</w:t>
      </w:r>
      <w:r w:rsidRPr="00A77E49">
        <w:rPr>
          <w:rFonts w:ascii="Palatino Linotype" w:eastAsia="Palatino Linotype" w:hAnsi="Palatino Linotype" w:cs="Palatino Linotype"/>
          <w:sz w:val="24"/>
          <w:szCs w:val="24"/>
        </w:rPr>
        <w:t>, ordenando lo siguiente:</w:t>
      </w:r>
    </w:p>
    <w:p w:rsidR="003019FE" w:rsidRPr="00A77E49" w:rsidRDefault="00BE0894">
      <w:pPr>
        <w:spacing w:before="120" w:after="120" w:line="240" w:lineRule="auto"/>
        <w:ind w:left="851" w:right="992"/>
        <w:jc w:val="both"/>
        <w:rPr>
          <w:rFonts w:ascii="Palatino Linotype" w:eastAsia="Palatino Linotype" w:hAnsi="Palatino Linotype" w:cs="Palatino Linotype"/>
          <w:i/>
        </w:rPr>
      </w:pPr>
      <w:bookmarkStart w:id="1" w:name="_heading=h.30j0zll" w:colFirst="0" w:colLast="0"/>
      <w:bookmarkEnd w:id="1"/>
      <w:r w:rsidRPr="00A77E49">
        <w:rPr>
          <w:rFonts w:ascii="Palatino Linotype" w:eastAsia="Palatino Linotype" w:hAnsi="Palatino Linotype" w:cs="Palatino Linotype"/>
          <w:b/>
          <w:i/>
        </w:rPr>
        <w:t>SEGUNDO.</w:t>
      </w:r>
      <w:r w:rsidRPr="00A77E49">
        <w:rPr>
          <w:rFonts w:ascii="Palatino Linotype" w:eastAsia="Palatino Linotype" w:hAnsi="Palatino Linotype" w:cs="Palatino Linotype"/>
          <w:i/>
        </w:rPr>
        <w:t xml:space="preserve"> Se </w:t>
      </w:r>
      <w:r w:rsidRPr="00A77E49">
        <w:rPr>
          <w:rFonts w:ascii="Palatino Linotype" w:eastAsia="Palatino Linotype" w:hAnsi="Palatino Linotype" w:cs="Palatino Linotype"/>
          <w:b/>
          <w:i/>
        </w:rPr>
        <w:t>ORDENA</w:t>
      </w:r>
      <w:r w:rsidRPr="00A77E49">
        <w:rPr>
          <w:rFonts w:ascii="Palatino Linotype" w:eastAsia="Palatino Linotype" w:hAnsi="Palatino Linotype" w:cs="Palatino Linotype"/>
          <w:i/>
        </w:rPr>
        <w:t xml:space="preserve"> al </w:t>
      </w:r>
      <w:r w:rsidRPr="00A77E49">
        <w:rPr>
          <w:rFonts w:ascii="Palatino Linotype" w:eastAsia="Palatino Linotype" w:hAnsi="Palatino Linotype" w:cs="Palatino Linotype"/>
          <w:b/>
          <w:i/>
        </w:rPr>
        <w:t>Sujeto Obligado</w:t>
      </w:r>
      <w:r w:rsidRPr="00A77E49">
        <w:rPr>
          <w:rFonts w:ascii="Palatino Linotype" w:eastAsia="Palatino Linotype" w:hAnsi="Palatino Linotype" w:cs="Palatino Linotype"/>
          <w:i/>
        </w:rPr>
        <w:t xml:space="preserve"> haga entrega al </w:t>
      </w:r>
      <w:r w:rsidRPr="00A77E49">
        <w:rPr>
          <w:rFonts w:ascii="Palatino Linotype" w:eastAsia="Palatino Linotype" w:hAnsi="Palatino Linotype" w:cs="Palatino Linotype"/>
          <w:b/>
          <w:i/>
        </w:rPr>
        <w:t xml:space="preserve">Recurrente </w:t>
      </w:r>
      <w:r w:rsidRPr="00A77E49">
        <w:rPr>
          <w:rFonts w:ascii="Palatino Linotype" w:eastAsia="Palatino Linotype" w:hAnsi="Palatino Linotype" w:cs="Palatino Linotype"/>
          <w:i/>
        </w:rPr>
        <w:t xml:space="preserve">en términos del Considerando </w:t>
      </w:r>
      <w:r w:rsidRPr="00A77E49">
        <w:rPr>
          <w:rFonts w:ascii="Palatino Linotype" w:eastAsia="Palatino Linotype" w:hAnsi="Palatino Linotype" w:cs="Palatino Linotype"/>
          <w:b/>
          <w:i/>
        </w:rPr>
        <w:t xml:space="preserve">QUINTO </w:t>
      </w:r>
      <w:r w:rsidRPr="00A77E49">
        <w:rPr>
          <w:rFonts w:ascii="Palatino Linotype" w:eastAsia="Palatino Linotype" w:hAnsi="Palatino Linotype" w:cs="Palatino Linotype"/>
          <w:i/>
        </w:rPr>
        <w:t xml:space="preserve">de esta resolución, a través del Sistema de Acceso a la Información Mexiquense </w:t>
      </w:r>
      <w:r w:rsidRPr="00A77E49">
        <w:rPr>
          <w:rFonts w:ascii="Palatino Linotype" w:eastAsia="Palatino Linotype" w:hAnsi="Palatino Linotype" w:cs="Palatino Linotype"/>
          <w:b/>
          <w:i/>
        </w:rPr>
        <w:t>(SAIMEX)</w:t>
      </w:r>
      <w:r w:rsidRPr="00A77E49">
        <w:rPr>
          <w:rFonts w:ascii="Palatino Linotype" w:eastAsia="Palatino Linotype" w:hAnsi="Palatino Linotype" w:cs="Palatino Linotype"/>
          <w:i/>
        </w:rPr>
        <w:t xml:space="preserve">, de lo siguiente: </w:t>
      </w:r>
    </w:p>
    <w:p w:rsidR="003019FE" w:rsidRPr="00A77E49" w:rsidRDefault="00BE0894">
      <w:pPr>
        <w:numPr>
          <w:ilvl w:val="0"/>
          <w:numId w:val="1"/>
        </w:numPr>
        <w:spacing w:before="120" w:after="120" w:line="240" w:lineRule="auto"/>
        <w:ind w:left="1134" w:right="992" w:firstLine="0"/>
        <w:jc w:val="both"/>
        <w:rPr>
          <w:rFonts w:ascii="Palatino Linotype" w:eastAsia="Palatino Linotype" w:hAnsi="Palatino Linotype" w:cs="Palatino Linotype"/>
          <w:b/>
          <w:i/>
          <w:sz w:val="24"/>
          <w:szCs w:val="24"/>
        </w:rPr>
      </w:pPr>
      <w:r w:rsidRPr="00A77E49">
        <w:rPr>
          <w:rFonts w:ascii="Palatino Linotype" w:eastAsia="Palatino Linotype" w:hAnsi="Palatino Linotype" w:cs="Palatino Linotype"/>
          <w:i/>
        </w:rPr>
        <w:t>El Acuerdo que emita el Comité de Transparencia mediante el que confirme la declaratoria de incompetencia del Ayuntamiento de Malinalco, respecto de la información referente a las declaraciones patrimoniales de inicio y anuales de los servidores públicos c</w:t>
      </w:r>
      <w:r w:rsidRPr="00A77E49">
        <w:rPr>
          <w:rFonts w:ascii="Palatino Linotype" w:eastAsia="Palatino Linotype" w:hAnsi="Palatino Linotype" w:cs="Palatino Linotype"/>
          <w:i/>
        </w:rPr>
        <w:t xml:space="preserve">on cargos referidos en las solicitudes de acceso a la información números </w:t>
      </w:r>
      <w:r w:rsidRPr="00A77E49">
        <w:rPr>
          <w:rFonts w:ascii="Palatino Linotype" w:eastAsia="Palatino Linotype" w:hAnsi="Palatino Linotype" w:cs="Palatino Linotype"/>
          <w:b/>
          <w:i/>
        </w:rPr>
        <w:t>00205/MALINAL/IP/2022 y 00203/MALINAL/IP/2022</w:t>
      </w:r>
      <w:r w:rsidRPr="00A77E49">
        <w:rPr>
          <w:rFonts w:ascii="Palatino Linotype" w:eastAsia="Palatino Linotype" w:hAnsi="Palatino Linotype" w:cs="Palatino Linotype"/>
          <w:b/>
          <w:i/>
          <w:sz w:val="24"/>
          <w:szCs w:val="24"/>
        </w:rPr>
        <w:t>.</w:t>
      </w:r>
    </w:p>
    <w:p w:rsidR="003019FE" w:rsidRPr="00A77E49" w:rsidRDefault="003019FE">
      <w:pPr>
        <w:pBdr>
          <w:top w:val="nil"/>
          <w:left w:val="nil"/>
          <w:bottom w:val="nil"/>
          <w:right w:val="nil"/>
          <w:between w:val="nil"/>
        </w:pBdr>
        <w:spacing w:before="120" w:after="0" w:line="360" w:lineRule="auto"/>
        <w:ind w:left="567"/>
        <w:jc w:val="both"/>
        <w:rPr>
          <w:rFonts w:ascii="Palatino Linotype" w:eastAsia="Palatino Linotype" w:hAnsi="Palatino Linotype" w:cs="Palatino Linotype"/>
          <w:b/>
          <w:sz w:val="24"/>
          <w:szCs w:val="24"/>
        </w:rPr>
      </w:pPr>
    </w:p>
    <w:p w:rsidR="003019FE" w:rsidRPr="00A77E49" w:rsidRDefault="00BE0894">
      <w:pPr>
        <w:numPr>
          <w:ilvl w:val="0"/>
          <w:numId w:val="2"/>
        </w:numPr>
        <w:pBdr>
          <w:top w:val="nil"/>
          <w:left w:val="nil"/>
          <w:bottom w:val="nil"/>
          <w:right w:val="nil"/>
          <w:between w:val="nil"/>
        </w:pBdr>
        <w:spacing w:after="120" w:line="360" w:lineRule="auto"/>
        <w:ind w:left="567" w:hanging="283"/>
        <w:jc w:val="both"/>
        <w:rPr>
          <w:rFonts w:ascii="Palatino Linotype" w:eastAsia="Palatino Linotype" w:hAnsi="Palatino Linotype" w:cs="Palatino Linotype"/>
          <w:b/>
          <w:sz w:val="24"/>
          <w:szCs w:val="24"/>
        </w:rPr>
      </w:pPr>
      <w:r w:rsidRPr="00A77E49">
        <w:rPr>
          <w:rFonts w:ascii="Palatino Linotype" w:eastAsia="Palatino Linotype" w:hAnsi="Palatino Linotype" w:cs="Palatino Linotype"/>
          <w:b/>
          <w:sz w:val="24"/>
          <w:szCs w:val="24"/>
        </w:rPr>
        <w:t>Razones del Voto</w:t>
      </w:r>
      <w:r w:rsidRPr="00A77E49">
        <w:rPr>
          <w:rFonts w:ascii="Palatino Linotype" w:eastAsia="Palatino Linotype" w:hAnsi="Palatino Linotype" w:cs="Palatino Linotype"/>
          <w:b/>
          <w:sz w:val="24"/>
          <w:szCs w:val="24"/>
        </w:rPr>
        <w:t xml:space="preserve"> </w:t>
      </w:r>
      <w:r w:rsidR="00A77E49" w:rsidRPr="00A77E49">
        <w:rPr>
          <w:rFonts w:ascii="Palatino Linotype" w:eastAsia="Palatino Linotype" w:hAnsi="Palatino Linotype" w:cs="Palatino Linotype"/>
          <w:b/>
          <w:sz w:val="24"/>
          <w:szCs w:val="24"/>
        </w:rPr>
        <w:t>disidente.</w:t>
      </w:r>
    </w:p>
    <w:p w:rsidR="003019FE" w:rsidRPr="00A77E49" w:rsidRDefault="00BE0894">
      <w:pPr>
        <w:spacing w:before="240" w:after="240" w:line="360" w:lineRule="auto"/>
        <w:ind w:right="139"/>
        <w:jc w:val="both"/>
        <w:rPr>
          <w:rFonts w:ascii="Palatino Linotype" w:eastAsia="Palatino Linotype" w:hAnsi="Palatino Linotype" w:cs="Palatino Linotype"/>
          <w:sz w:val="24"/>
          <w:szCs w:val="24"/>
        </w:rPr>
      </w:pPr>
      <w:r w:rsidRPr="00A77E49">
        <w:rPr>
          <w:rFonts w:ascii="Palatino Linotype" w:eastAsia="Palatino Linotype" w:hAnsi="Palatino Linotype" w:cs="Palatino Linotype"/>
          <w:sz w:val="24"/>
          <w:szCs w:val="24"/>
        </w:rPr>
        <w:t>En términos generales es de señalar que no comparto el sentido de la resolución, por los argu</w:t>
      </w:r>
      <w:r w:rsidRPr="00A77E49">
        <w:rPr>
          <w:rFonts w:ascii="Palatino Linotype" w:eastAsia="Palatino Linotype" w:hAnsi="Palatino Linotype" w:cs="Palatino Linotype"/>
          <w:sz w:val="24"/>
          <w:szCs w:val="24"/>
        </w:rPr>
        <w:t>mentos que se exponen a continuación:</w:t>
      </w:r>
    </w:p>
    <w:p w:rsidR="003019FE" w:rsidRPr="00A77E49" w:rsidRDefault="00BE0894">
      <w:pPr>
        <w:tabs>
          <w:tab w:val="left" w:pos="142"/>
          <w:tab w:val="left" w:pos="284"/>
        </w:tabs>
        <w:spacing w:before="240" w:after="240" w:line="360" w:lineRule="auto"/>
        <w:jc w:val="both"/>
        <w:rPr>
          <w:rFonts w:ascii="Palatino Linotype" w:eastAsia="Palatino Linotype" w:hAnsi="Palatino Linotype" w:cs="Palatino Linotype"/>
          <w:sz w:val="24"/>
          <w:szCs w:val="24"/>
        </w:rPr>
      </w:pPr>
      <w:r w:rsidRPr="00A77E49">
        <w:rPr>
          <w:rFonts w:ascii="Palatino Linotype" w:eastAsia="Palatino Linotype" w:hAnsi="Palatino Linotype" w:cs="Palatino Linotype"/>
          <w:sz w:val="24"/>
          <w:szCs w:val="24"/>
        </w:rPr>
        <w:lastRenderedPageBreak/>
        <w:t xml:space="preserve">Respecto a la Declaración de Incompetencia la Ley de Transparencia y Acceso a la Información Pública del Estado de México, establece, en los artículos 49, fracción II y 167, lo siguiente: </w:t>
      </w:r>
    </w:p>
    <w:p w:rsidR="003019FE" w:rsidRPr="00A77E49" w:rsidRDefault="00BE0894">
      <w:pPr>
        <w:tabs>
          <w:tab w:val="left" w:pos="142"/>
          <w:tab w:val="left" w:pos="284"/>
        </w:tabs>
        <w:spacing w:before="120" w:after="120" w:line="240" w:lineRule="auto"/>
        <w:ind w:left="851" w:right="902"/>
        <w:jc w:val="both"/>
        <w:rPr>
          <w:rFonts w:ascii="Palatino Linotype" w:eastAsia="Palatino Linotype" w:hAnsi="Palatino Linotype" w:cs="Palatino Linotype"/>
          <w:i/>
        </w:rPr>
      </w:pPr>
      <w:r w:rsidRPr="00A77E49">
        <w:rPr>
          <w:rFonts w:ascii="Palatino Linotype" w:eastAsia="Palatino Linotype" w:hAnsi="Palatino Linotype" w:cs="Palatino Linotype"/>
          <w:i/>
        </w:rPr>
        <w:t>“</w:t>
      </w:r>
      <w:r w:rsidRPr="00A77E49">
        <w:rPr>
          <w:rFonts w:ascii="Palatino Linotype" w:eastAsia="Palatino Linotype" w:hAnsi="Palatino Linotype" w:cs="Palatino Linotype"/>
          <w:b/>
          <w:i/>
        </w:rPr>
        <w:t>Artículo 49.</w:t>
      </w:r>
      <w:r w:rsidRPr="00A77E49">
        <w:rPr>
          <w:rFonts w:ascii="Palatino Linotype" w:eastAsia="Palatino Linotype" w:hAnsi="Palatino Linotype" w:cs="Palatino Linotype"/>
          <w:i/>
        </w:rPr>
        <w:t xml:space="preserve"> </w:t>
      </w:r>
      <w:r w:rsidRPr="00A77E49">
        <w:rPr>
          <w:rFonts w:ascii="Palatino Linotype" w:eastAsia="Palatino Linotype" w:hAnsi="Palatino Linotype" w:cs="Palatino Linotype"/>
          <w:b/>
          <w:i/>
        </w:rPr>
        <w:t>Los Comités de Transparencia</w:t>
      </w:r>
      <w:r w:rsidRPr="00A77E49">
        <w:rPr>
          <w:rFonts w:ascii="Palatino Linotype" w:eastAsia="Palatino Linotype" w:hAnsi="Palatino Linotype" w:cs="Palatino Linotype"/>
          <w:i/>
        </w:rPr>
        <w:t xml:space="preserve"> tendrán las siguientes atribuciones:</w:t>
      </w:r>
    </w:p>
    <w:p w:rsidR="003019FE" w:rsidRPr="00A77E49" w:rsidRDefault="00BE0894">
      <w:pPr>
        <w:tabs>
          <w:tab w:val="left" w:pos="142"/>
          <w:tab w:val="left" w:pos="284"/>
        </w:tabs>
        <w:spacing w:before="120" w:after="120" w:line="240" w:lineRule="auto"/>
        <w:ind w:left="1134" w:right="902"/>
        <w:jc w:val="both"/>
        <w:rPr>
          <w:rFonts w:ascii="Palatino Linotype" w:eastAsia="Palatino Linotype" w:hAnsi="Palatino Linotype" w:cs="Palatino Linotype"/>
          <w:b/>
          <w:i/>
        </w:rPr>
      </w:pPr>
      <w:r w:rsidRPr="00A77E49">
        <w:rPr>
          <w:rFonts w:ascii="Palatino Linotype" w:eastAsia="Palatino Linotype" w:hAnsi="Palatino Linotype" w:cs="Palatino Linotype"/>
          <w:b/>
          <w:i/>
        </w:rPr>
        <w:t>...</w:t>
      </w:r>
    </w:p>
    <w:p w:rsidR="003019FE" w:rsidRPr="00A77E49" w:rsidRDefault="00BE0894">
      <w:pPr>
        <w:tabs>
          <w:tab w:val="left" w:pos="142"/>
          <w:tab w:val="left" w:pos="284"/>
        </w:tabs>
        <w:spacing w:before="120" w:after="120" w:line="240" w:lineRule="auto"/>
        <w:ind w:left="1134" w:right="902"/>
        <w:jc w:val="both"/>
        <w:rPr>
          <w:rFonts w:ascii="Palatino Linotype" w:eastAsia="Palatino Linotype" w:hAnsi="Palatino Linotype" w:cs="Palatino Linotype"/>
          <w:b/>
          <w:i/>
          <w:u w:val="single"/>
        </w:rPr>
      </w:pPr>
      <w:r w:rsidRPr="00A77E49">
        <w:rPr>
          <w:rFonts w:ascii="Palatino Linotype" w:eastAsia="Palatino Linotype" w:hAnsi="Palatino Linotype" w:cs="Palatino Linotype"/>
          <w:b/>
          <w:i/>
        </w:rPr>
        <w:t>II.</w:t>
      </w:r>
      <w:r w:rsidRPr="00A77E49">
        <w:t xml:space="preserve"> </w:t>
      </w:r>
      <w:r w:rsidRPr="00A77E49">
        <w:rPr>
          <w:rFonts w:ascii="Palatino Linotype" w:eastAsia="Palatino Linotype" w:hAnsi="Palatino Linotype" w:cs="Palatino Linotype"/>
          <w:b/>
          <w:i/>
        </w:rPr>
        <w:t>Confirmar, modificar o revocar</w:t>
      </w:r>
      <w:r w:rsidRPr="00A77E49">
        <w:rPr>
          <w:rFonts w:ascii="Palatino Linotype" w:eastAsia="Palatino Linotype" w:hAnsi="Palatino Linotype" w:cs="Palatino Linotype"/>
          <w:i/>
        </w:rPr>
        <w:t xml:space="preserve"> las determinaciones que en materia de ampliación del plazo de respuesta, clasificación de la información </w:t>
      </w:r>
      <w:r w:rsidRPr="00A77E49">
        <w:rPr>
          <w:rFonts w:ascii="Palatino Linotype" w:eastAsia="Palatino Linotype" w:hAnsi="Palatino Linotype" w:cs="Palatino Linotype"/>
          <w:b/>
          <w:i/>
        </w:rPr>
        <w:t>y declaración</w:t>
      </w:r>
      <w:r w:rsidRPr="00A77E49">
        <w:rPr>
          <w:rFonts w:ascii="Palatino Linotype" w:eastAsia="Palatino Linotype" w:hAnsi="Palatino Linotype" w:cs="Palatino Linotype"/>
          <w:i/>
        </w:rPr>
        <w:t xml:space="preserve"> de inexistencia o </w:t>
      </w:r>
      <w:r w:rsidRPr="00A77E49">
        <w:rPr>
          <w:rFonts w:ascii="Palatino Linotype" w:eastAsia="Palatino Linotype" w:hAnsi="Palatino Linotype" w:cs="Palatino Linotype"/>
          <w:b/>
          <w:i/>
        </w:rPr>
        <w:t>de incompetencia realicen los titulares de las áreas de los sujetos obligados;</w:t>
      </w:r>
    </w:p>
    <w:p w:rsidR="003019FE" w:rsidRPr="00A77E49" w:rsidRDefault="00BE0894">
      <w:pPr>
        <w:tabs>
          <w:tab w:val="left" w:pos="142"/>
          <w:tab w:val="left" w:pos="284"/>
        </w:tabs>
        <w:spacing w:before="120" w:after="120" w:line="240" w:lineRule="auto"/>
        <w:ind w:left="851" w:right="902"/>
        <w:jc w:val="both"/>
        <w:rPr>
          <w:rFonts w:ascii="Palatino Linotype" w:eastAsia="Palatino Linotype" w:hAnsi="Palatino Linotype" w:cs="Palatino Linotype"/>
          <w:b/>
          <w:i/>
        </w:rPr>
      </w:pPr>
      <w:r w:rsidRPr="00A77E49">
        <w:rPr>
          <w:rFonts w:ascii="Palatino Linotype" w:eastAsia="Palatino Linotype" w:hAnsi="Palatino Linotype" w:cs="Palatino Linotype"/>
          <w:b/>
          <w:i/>
        </w:rPr>
        <w:t>...</w:t>
      </w:r>
    </w:p>
    <w:p w:rsidR="003019FE" w:rsidRPr="00A77E49" w:rsidRDefault="00BE0894">
      <w:pPr>
        <w:tabs>
          <w:tab w:val="left" w:pos="142"/>
          <w:tab w:val="left" w:pos="284"/>
        </w:tabs>
        <w:spacing w:before="120" w:after="120" w:line="240" w:lineRule="auto"/>
        <w:ind w:left="851" w:right="902"/>
        <w:jc w:val="both"/>
        <w:rPr>
          <w:rFonts w:ascii="Palatino Linotype" w:eastAsia="Palatino Linotype" w:hAnsi="Palatino Linotype" w:cs="Palatino Linotype"/>
          <w:b/>
          <w:i/>
        </w:rPr>
      </w:pPr>
      <w:r w:rsidRPr="00A77E49">
        <w:rPr>
          <w:rFonts w:ascii="Palatino Linotype" w:eastAsia="Palatino Linotype" w:hAnsi="Palatino Linotype" w:cs="Palatino Linotype"/>
          <w:b/>
          <w:i/>
        </w:rPr>
        <w:t>Artículo 167</w:t>
      </w:r>
      <w:r w:rsidRPr="00A77E49">
        <w:rPr>
          <w:rFonts w:ascii="Palatino Linotype" w:eastAsia="Palatino Linotype" w:hAnsi="Palatino Linotype" w:cs="Palatino Linotype"/>
          <w:i/>
        </w:rPr>
        <w:t xml:space="preserve">. </w:t>
      </w:r>
      <w:r w:rsidRPr="00A77E49">
        <w:rPr>
          <w:rFonts w:ascii="Palatino Linotype" w:eastAsia="Palatino Linotype" w:hAnsi="Palatino Linotype" w:cs="Palatino Linotype"/>
          <w:b/>
          <w:i/>
        </w:rPr>
        <w:t>Cuando las unidades de transparencia determinen la notoria incompetencia</w:t>
      </w:r>
      <w:r w:rsidRPr="00A77E49">
        <w:rPr>
          <w:rFonts w:ascii="Palatino Linotype" w:eastAsia="Palatino Linotype" w:hAnsi="Palatino Linotype" w:cs="Palatino Linotype"/>
          <w:i/>
        </w:rPr>
        <w:t xml:space="preserve"> por parte de los sujetos obligados, dentro del ámbito de aplicación, para atender la s</w:t>
      </w:r>
      <w:r w:rsidRPr="00A77E49">
        <w:rPr>
          <w:rFonts w:ascii="Palatino Linotype" w:eastAsia="Palatino Linotype" w:hAnsi="Palatino Linotype" w:cs="Palatino Linotype"/>
          <w:i/>
        </w:rPr>
        <w:t xml:space="preserve">olicitud de acceso a la información, </w:t>
      </w:r>
      <w:r w:rsidRPr="00A77E49">
        <w:rPr>
          <w:rFonts w:ascii="Palatino Linotype" w:eastAsia="Palatino Linotype" w:hAnsi="Palatino Linotype" w:cs="Palatino Linotype"/>
          <w:b/>
          <w:i/>
        </w:rPr>
        <w:t>deberán comunicarlo al solicitante, dentro de los tres días hábiles posteriores a la recepción de la solicitud</w:t>
      </w:r>
      <w:r w:rsidRPr="00A77E49">
        <w:rPr>
          <w:rFonts w:ascii="Palatino Linotype" w:eastAsia="Palatino Linotype" w:hAnsi="Palatino Linotype" w:cs="Palatino Linotype"/>
          <w:i/>
        </w:rPr>
        <w:t xml:space="preserve"> y, </w:t>
      </w:r>
      <w:r w:rsidRPr="00A77E49">
        <w:rPr>
          <w:rFonts w:ascii="Palatino Linotype" w:eastAsia="Palatino Linotype" w:hAnsi="Palatino Linotype" w:cs="Palatino Linotype"/>
          <w:b/>
          <w:i/>
        </w:rPr>
        <w:t>en su caso orientar al solicitante, el o los sujetos obligados competentes.</w:t>
      </w:r>
    </w:p>
    <w:p w:rsidR="003019FE" w:rsidRPr="00A77E49" w:rsidRDefault="003019FE">
      <w:pPr>
        <w:spacing w:before="120" w:after="120" w:line="240" w:lineRule="auto"/>
        <w:ind w:left="851" w:right="902"/>
        <w:jc w:val="both"/>
        <w:rPr>
          <w:rFonts w:ascii="Palatino Linotype" w:eastAsia="Palatino Linotype" w:hAnsi="Palatino Linotype" w:cs="Palatino Linotype"/>
        </w:rPr>
      </w:pPr>
    </w:p>
    <w:p w:rsidR="003019FE" w:rsidRPr="00A77E49" w:rsidRDefault="00BE0894">
      <w:pPr>
        <w:tabs>
          <w:tab w:val="left" w:pos="142"/>
          <w:tab w:val="left" w:pos="284"/>
        </w:tabs>
        <w:spacing w:line="360" w:lineRule="auto"/>
        <w:jc w:val="both"/>
        <w:rPr>
          <w:rFonts w:ascii="Palatino Linotype" w:eastAsia="Palatino Linotype" w:hAnsi="Palatino Linotype" w:cs="Palatino Linotype"/>
          <w:b/>
          <w:sz w:val="24"/>
          <w:szCs w:val="24"/>
        </w:rPr>
      </w:pPr>
      <w:r w:rsidRPr="00A77E49">
        <w:rPr>
          <w:rFonts w:ascii="Palatino Linotype" w:eastAsia="Palatino Linotype" w:hAnsi="Palatino Linotype" w:cs="Palatino Linotype"/>
          <w:sz w:val="24"/>
          <w:szCs w:val="24"/>
        </w:rPr>
        <w:t xml:space="preserve">De los preceptos citados se </w:t>
      </w:r>
      <w:r w:rsidRPr="00A77E49">
        <w:rPr>
          <w:rFonts w:ascii="Palatino Linotype" w:eastAsia="Palatino Linotype" w:hAnsi="Palatino Linotype" w:cs="Palatino Linotype"/>
          <w:sz w:val="24"/>
          <w:szCs w:val="24"/>
        </w:rPr>
        <w:t xml:space="preserve">desprende que es atribución del Comité de Transparencia confirmar, modificar o revocar, en su caso, la declaración de incompetencia, </w:t>
      </w:r>
      <w:r w:rsidRPr="00A77E49">
        <w:rPr>
          <w:rFonts w:ascii="Palatino Linotype" w:eastAsia="Palatino Linotype" w:hAnsi="Palatino Linotype" w:cs="Palatino Linotype"/>
          <w:b/>
          <w:sz w:val="24"/>
          <w:szCs w:val="24"/>
        </w:rPr>
        <w:t xml:space="preserve">en aquellos casos en los que no se trate de una notoria incompetencia. </w:t>
      </w:r>
    </w:p>
    <w:p w:rsidR="003019FE" w:rsidRPr="00A77E49" w:rsidRDefault="00BE0894">
      <w:pPr>
        <w:tabs>
          <w:tab w:val="left" w:pos="142"/>
          <w:tab w:val="left" w:pos="284"/>
        </w:tabs>
        <w:spacing w:line="360" w:lineRule="auto"/>
        <w:jc w:val="both"/>
        <w:rPr>
          <w:rFonts w:ascii="Palatino Linotype" w:eastAsia="Palatino Linotype" w:hAnsi="Palatino Linotype" w:cs="Palatino Linotype"/>
          <w:sz w:val="24"/>
          <w:szCs w:val="24"/>
        </w:rPr>
      </w:pPr>
      <w:r w:rsidRPr="00A77E49">
        <w:rPr>
          <w:rFonts w:ascii="Palatino Linotype" w:eastAsia="Palatino Linotype" w:hAnsi="Palatino Linotype" w:cs="Palatino Linotype"/>
          <w:sz w:val="24"/>
          <w:szCs w:val="24"/>
        </w:rPr>
        <w:t>Puesto que la Ley también prevé que dicho acuerdo n</w:t>
      </w:r>
      <w:r w:rsidRPr="00A77E49">
        <w:rPr>
          <w:rFonts w:ascii="Palatino Linotype" w:eastAsia="Palatino Linotype" w:hAnsi="Palatino Linotype" w:cs="Palatino Linotype"/>
          <w:sz w:val="24"/>
          <w:szCs w:val="24"/>
        </w:rPr>
        <w:t>o es necesario cuando la Unidad de Transparencia determine que la incompetencia es notoria dando un plazo de tres días hábiles para hacerlo del conocimiento del particular, por lo que si bien, en el caso particular, no fue respetado dicho plazo, ello no ca</w:t>
      </w:r>
      <w:r w:rsidRPr="00A77E49">
        <w:rPr>
          <w:rFonts w:ascii="Palatino Linotype" w:eastAsia="Palatino Linotype" w:hAnsi="Palatino Linotype" w:cs="Palatino Linotype"/>
          <w:sz w:val="24"/>
          <w:szCs w:val="24"/>
        </w:rPr>
        <w:t xml:space="preserve">mbia la circunstancia de que la </w:t>
      </w:r>
      <w:r w:rsidRPr="00A77E49">
        <w:rPr>
          <w:rFonts w:ascii="Palatino Linotype" w:eastAsia="Palatino Linotype" w:hAnsi="Palatino Linotype" w:cs="Palatino Linotype"/>
          <w:sz w:val="24"/>
          <w:szCs w:val="24"/>
        </w:rPr>
        <w:lastRenderedPageBreak/>
        <w:t xml:space="preserve">incompetencia de </w:t>
      </w:r>
      <w:r w:rsidRPr="00A77E49">
        <w:rPr>
          <w:rFonts w:ascii="Palatino Linotype" w:eastAsia="Palatino Linotype" w:hAnsi="Palatino Linotype" w:cs="Palatino Linotype"/>
          <w:b/>
          <w:sz w:val="24"/>
          <w:szCs w:val="24"/>
        </w:rPr>
        <w:t>Sujeto Obligado</w:t>
      </w:r>
      <w:r w:rsidRPr="00A77E49">
        <w:rPr>
          <w:rFonts w:ascii="Palatino Linotype" w:eastAsia="Palatino Linotype" w:hAnsi="Palatino Linotype" w:cs="Palatino Linotype"/>
          <w:sz w:val="24"/>
          <w:szCs w:val="24"/>
        </w:rPr>
        <w:t xml:space="preserve"> para dar atención a la solicitud de información siga siendo notoria. </w:t>
      </w:r>
    </w:p>
    <w:p w:rsidR="003019FE" w:rsidRPr="00A77E49" w:rsidRDefault="00BE0894">
      <w:pPr>
        <w:tabs>
          <w:tab w:val="left" w:pos="142"/>
          <w:tab w:val="left" w:pos="284"/>
        </w:tabs>
        <w:spacing w:line="360" w:lineRule="auto"/>
        <w:jc w:val="both"/>
        <w:rPr>
          <w:rFonts w:ascii="Palatino Linotype" w:eastAsia="Palatino Linotype" w:hAnsi="Palatino Linotype" w:cs="Palatino Linotype"/>
          <w:sz w:val="24"/>
          <w:szCs w:val="24"/>
          <w:u w:val="single"/>
        </w:rPr>
      </w:pPr>
      <w:r w:rsidRPr="00A77E49">
        <w:rPr>
          <w:rFonts w:ascii="Palatino Linotype" w:eastAsia="Palatino Linotype" w:hAnsi="Palatino Linotype" w:cs="Palatino Linotype"/>
          <w:sz w:val="24"/>
          <w:szCs w:val="24"/>
        </w:rPr>
        <w:t>En otras palabras, la Ley de la Materia confiere a las Unidades de Transparencia la posibilidad de notificar la incompete</w:t>
      </w:r>
      <w:r w:rsidRPr="00A77E49">
        <w:rPr>
          <w:rFonts w:ascii="Palatino Linotype" w:eastAsia="Palatino Linotype" w:hAnsi="Palatino Linotype" w:cs="Palatino Linotype"/>
          <w:sz w:val="24"/>
          <w:szCs w:val="24"/>
        </w:rPr>
        <w:t xml:space="preserve">ncia cuando esta sea notoria, siendo innecesario que dicha circunstancia sea sometida a consideración de los integrantes del Comité de Transparencia </w:t>
      </w:r>
      <w:r w:rsidRPr="00A77E49">
        <w:rPr>
          <w:rFonts w:ascii="Palatino Linotype" w:eastAsia="Palatino Linotype" w:hAnsi="Palatino Linotype" w:cs="Palatino Linotype"/>
          <w:sz w:val="24"/>
          <w:szCs w:val="24"/>
          <w:u w:val="single"/>
        </w:rPr>
        <w:t xml:space="preserve">para su aprobación. </w:t>
      </w:r>
    </w:p>
    <w:p w:rsidR="003019FE" w:rsidRPr="00A77E49" w:rsidRDefault="00BE0894">
      <w:pPr>
        <w:spacing w:before="240" w:after="360" w:line="360" w:lineRule="auto"/>
        <w:ind w:right="18"/>
        <w:jc w:val="both"/>
        <w:rPr>
          <w:rFonts w:ascii="Palatino Linotype" w:eastAsia="Palatino Linotype" w:hAnsi="Palatino Linotype" w:cs="Palatino Linotype"/>
        </w:rPr>
      </w:pPr>
      <w:r w:rsidRPr="00A77E49">
        <w:rPr>
          <w:rFonts w:ascii="Palatino Linotype" w:eastAsia="Palatino Linotype" w:hAnsi="Palatino Linotype" w:cs="Palatino Linotype"/>
          <w:sz w:val="24"/>
          <w:szCs w:val="24"/>
        </w:rPr>
        <w:t xml:space="preserve">Como sustento de lo anterior, resulta aplicable el Criterio 20/20, emitido por el </w:t>
      </w:r>
      <w:r w:rsidRPr="00A77E49">
        <w:rPr>
          <w:rFonts w:ascii="Palatino Linotype" w:eastAsia="Palatino Linotype" w:hAnsi="Palatino Linotype" w:cs="Palatino Linotype"/>
        </w:rPr>
        <w:t>Inst</w:t>
      </w:r>
      <w:r w:rsidRPr="00A77E49">
        <w:rPr>
          <w:rFonts w:ascii="Palatino Linotype" w:eastAsia="Palatino Linotype" w:hAnsi="Palatino Linotype" w:cs="Palatino Linotype"/>
        </w:rPr>
        <w:t xml:space="preserve">ituto Nacional de Transparencia, Acceso a la Información, y Protección de Datos Personales, INAI, que lleva por rubro y texto los siguientes: </w:t>
      </w:r>
      <w:r w:rsidRPr="00A77E49">
        <w:rPr>
          <w:rFonts w:ascii="Palatino Linotype" w:eastAsia="Palatino Linotype" w:hAnsi="Palatino Linotype" w:cs="Palatino Linotype"/>
          <w:sz w:val="24"/>
          <w:szCs w:val="24"/>
        </w:rPr>
        <w:t xml:space="preserve"> </w:t>
      </w:r>
    </w:p>
    <w:p w:rsidR="003019FE" w:rsidRPr="00A77E49" w:rsidRDefault="00BE0894">
      <w:pPr>
        <w:pBdr>
          <w:top w:val="nil"/>
          <w:left w:val="nil"/>
          <w:bottom w:val="nil"/>
          <w:right w:val="nil"/>
          <w:between w:val="nil"/>
        </w:pBdr>
        <w:spacing w:before="240" w:after="240" w:line="240" w:lineRule="auto"/>
        <w:ind w:left="851" w:right="900"/>
        <w:jc w:val="both"/>
        <w:rPr>
          <w:rFonts w:ascii="Palatino Linotype" w:eastAsia="Palatino Linotype" w:hAnsi="Palatino Linotype" w:cs="Palatino Linotype"/>
          <w:i/>
        </w:rPr>
      </w:pPr>
      <w:r w:rsidRPr="00A77E49">
        <w:rPr>
          <w:rFonts w:ascii="Palatino Linotype" w:eastAsia="Palatino Linotype" w:hAnsi="Palatino Linotype" w:cs="Palatino Linotype"/>
          <w:b/>
          <w:i/>
        </w:rPr>
        <w:t>“Declaración de incompetencia por parte del Comité, cuando no sea notoria o manifiesta.</w:t>
      </w:r>
      <w:r w:rsidRPr="00A77E49">
        <w:rPr>
          <w:rFonts w:ascii="Palatino Linotype" w:eastAsia="Palatino Linotype" w:hAnsi="Palatino Linotype" w:cs="Palatino Linotype"/>
          <w:i/>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w:t>
      </w:r>
      <w:r w:rsidRPr="00A77E49">
        <w:rPr>
          <w:rFonts w:ascii="Palatino Linotype" w:eastAsia="Palatino Linotype" w:hAnsi="Palatino Linotype" w:cs="Palatino Linotype"/>
          <w:i/>
        </w:rPr>
        <w:t>r declarada por el Comité de Transparencia.”</w:t>
      </w:r>
    </w:p>
    <w:p w:rsidR="003019FE" w:rsidRPr="00A77E49" w:rsidRDefault="00BE0894">
      <w:pPr>
        <w:tabs>
          <w:tab w:val="left" w:pos="142"/>
          <w:tab w:val="left" w:pos="284"/>
        </w:tabs>
        <w:spacing w:before="240" w:after="240" w:line="360" w:lineRule="auto"/>
        <w:jc w:val="both"/>
        <w:rPr>
          <w:rFonts w:ascii="Palatino Linotype" w:eastAsia="Palatino Linotype" w:hAnsi="Palatino Linotype" w:cs="Palatino Linotype"/>
          <w:sz w:val="24"/>
          <w:szCs w:val="24"/>
        </w:rPr>
      </w:pPr>
      <w:r w:rsidRPr="00A77E49">
        <w:rPr>
          <w:rFonts w:ascii="Palatino Linotype" w:eastAsia="Palatino Linotype" w:hAnsi="Palatino Linotype" w:cs="Palatino Linotype"/>
          <w:sz w:val="24"/>
          <w:szCs w:val="24"/>
        </w:rPr>
        <w:t>De igual manera, el Pleno de este Instituto, a través del Criterio 02/04 emitido en la Segunda Época, precisa los alcances del artículo 167 de la Ley de Transparencia, al señalar que corresponde al Comité de Tra</w:t>
      </w:r>
      <w:r w:rsidRPr="00A77E49">
        <w:rPr>
          <w:rFonts w:ascii="Palatino Linotype" w:eastAsia="Palatino Linotype" w:hAnsi="Palatino Linotype" w:cs="Palatino Linotype"/>
          <w:sz w:val="24"/>
          <w:szCs w:val="24"/>
        </w:rPr>
        <w:t>nsparencia confirmar la declaratoria de incompetencia y notificarle dicha determinación al particular, refiriéndose a aquellos casos en los que exista</w:t>
      </w:r>
      <w:r w:rsidRPr="00A77E49">
        <w:rPr>
          <w:rFonts w:ascii="Palatino Linotype" w:eastAsia="Palatino Linotype" w:hAnsi="Palatino Linotype" w:cs="Palatino Linotype"/>
          <w:b/>
          <w:sz w:val="24"/>
          <w:szCs w:val="24"/>
        </w:rPr>
        <w:t xml:space="preserve"> </w:t>
      </w:r>
      <w:r w:rsidRPr="00A77E49">
        <w:rPr>
          <w:rFonts w:ascii="Palatino Linotype" w:eastAsia="Palatino Linotype" w:hAnsi="Palatino Linotype" w:cs="Palatino Linotype"/>
          <w:b/>
          <w:sz w:val="24"/>
          <w:szCs w:val="24"/>
          <w:u w:val="single"/>
        </w:rPr>
        <w:t>duda razonable sobre la administración del documento materia de la solicitud de información</w:t>
      </w:r>
      <w:r w:rsidRPr="00A77E49">
        <w:rPr>
          <w:rFonts w:ascii="Palatino Linotype" w:eastAsia="Palatino Linotype" w:hAnsi="Palatino Linotype" w:cs="Palatino Linotype"/>
          <w:sz w:val="24"/>
          <w:szCs w:val="24"/>
        </w:rPr>
        <w:t xml:space="preserve">, como se lee </w:t>
      </w:r>
      <w:r w:rsidRPr="00A77E49">
        <w:rPr>
          <w:rFonts w:ascii="Palatino Linotype" w:eastAsia="Palatino Linotype" w:hAnsi="Palatino Linotype" w:cs="Palatino Linotype"/>
          <w:sz w:val="24"/>
          <w:szCs w:val="24"/>
        </w:rPr>
        <w:t>enseguida:</w:t>
      </w:r>
    </w:p>
    <w:p w:rsidR="003019FE" w:rsidRPr="00A77E49" w:rsidRDefault="00BE0894">
      <w:pPr>
        <w:ind w:left="851" w:right="900"/>
        <w:jc w:val="both"/>
        <w:rPr>
          <w:rFonts w:ascii="Palatino Linotype" w:eastAsia="Palatino Linotype" w:hAnsi="Palatino Linotype" w:cs="Palatino Linotype"/>
          <w:i/>
        </w:rPr>
      </w:pPr>
      <w:r w:rsidRPr="00A77E49">
        <w:rPr>
          <w:rFonts w:ascii="Palatino Linotype" w:eastAsia="Palatino Linotype" w:hAnsi="Palatino Linotype" w:cs="Palatino Linotype"/>
          <w:b/>
          <w:i/>
        </w:rPr>
        <w:lastRenderedPageBreak/>
        <w:t xml:space="preserve">“DECLARATORIA DE INCOMPETENCIA DEL SUJETO OBLIGADO. SUPUESTO PARA CONFIRMARLA POR ACUERDO DEL COMITÉ DE TRANSPARENCIA. </w:t>
      </w:r>
      <w:r w:rsidRPr="00A77E49">
        <w:rPr>
          <w:rFonts w:ascii="Palatino Linotype" w:eastAsia="Palatino Linotype" w:hAnsi="Palatino Linotype" w:cs="Palatino Linotype"/>
          <w:i/>
        </w:rPr>
        <w:t>De conformidad con el artículo 167 de la Ley de Transparencia vigente en la entidad, las Unidades de Transparencia tienen la f</w:t>
      </w:r>
      <w:r w:rsidRPr="00A77E49">
        <w:rPr>
          <w:rFonts w:ascii="Palatino Linotype" w:eastAsia="Palatino Linotype" w:hAnsi="Palatino Linotype" w:cs="Palatino Linotype"/>
          <w:i/>
        </w:rPr>
        <w:t>acultad de determinar la notoria incompetencia para atender las solicitudes de acceso a la información y comunicarla al solicitante dentro de los tres días hábiles posteriores a la recepción de la misma, así como en su caso, orientar al particular sobre el</w:t>
      </w:r>
      <w:r w:rsidRPr="00A77E49">
        <w:rPr>
          <w:rFonts w:ascii="Palatino Linotype" w:eastAsia="Palatino Linotype" w:hAnsi="Palatino Linotype" w:cs="Palatino Linotype"/>
          <w:i/>
        </w:rPr>
        <w:t xml:space="preserve"> o los Sujetos Obligados competentes para su atención. No obstante, es importante resaltar que </w:t>
      </w:r>
      <w:r w:rsidRPr="00A77E49">
        <w:rPr>
          <w:rFonts w:ascii="Palatino Linotype" w:eastAsia="Palatino Linotype" w:hAnsi="Palatino Linotype" w:cs="Palatino Linotype"/>
          <w:b/>
          <w:i/>
        </w:rPr>
        <w:t xml:space="preserve">al ejercer el derecho de acceso a la información pública cabe la posibilidad de que existan atribuciones concurrentes entre dos o más Sujetos Obligados que </w:t>
      </w:r>
      <w:r w:rsidRPr="00A77E49">
        <w:rPr>
          <w:rFonts w:ascii="Palatino Linotype" w:eastAsia="Palatino Linotype" w:hAnsi="Palatino Linotype" w:cs="Palatino Linotype"/>
          <w:b/>
          <w:i/>
          <w:u w:val="single"/>
        </w:rPr>
        <w:t>impid</w:t>
      </w:r>
      <w:r w:rsidRPr="00A77E49">
        <w:rPr>
          <w:rFonts w:ascii="Palatino Linotype" w:eastAsia="Palatino Linotype" w:hAnsi="Palatino Linotype" w:cs="Palatino Linotype"/>
          <w:b/>
          <w:i/>
          <w:u w:val="single"/>
        </w:rPr>
        <w:t>en determinar dentro del término legal de tres días hábiles</w:t>
      </w:r>
      <w:r w:rsidRPr="00A77E49">
        <w:rPr>
          <w:rFonts w:ascii="Palatino Linotype" w:eastAsia="Palatino Linotype" w:hAnsi="Palatino Linotype" w:cs="Palatino Linotype"/>
          <w:b/>
          <w:i/>
        </w:rPr>
        <w:t>, si se posee o no la información por el Sujeto Obligado requerid</w:t>
      </w:r>
      <w:r w:rsidRPr="00A77E49">
        <w:rPr>
          <w:rFonts w:ascii="Palatino Linotype" w:eastAsia="Palatino Linotype" w:hAnsi="Palatino Linotype" w:cs="Palatino Linotype"/>
          <w:i/>
        </w:rPr>
        <w:t>o; en virtud de ello, en aras de disipar toda duda razonable sobre la administración del documento materia de la solicitud de inform</w:t>
      </w:r>
      <w:r w:rsidRPr="00A77E49">
        <w:rPr>
          <w:rFonts w:ascii="Palatino Linotype" w:eastAsia="Palatino Linotype" w:hAnsi="Palatino Linotype" w:cs="Palatino Linotype"/>
          <w:i/>
        </w:rPr>
        <w:t>ación, el Sujeto Obligado deberá dar el trámite correspondiente a la solicitud de información a efecto de realizar un análisis minucioso de las facultades, competencias o funciones de cada una de las Unidades Administrativas que lo integran y, si posterior</w:t>
      </w:r>
      <w:r w:rsidRPr="00A77E49">
        <w:rPr>
          <w:rFonts w:ascii="Palatino Linotype" w:eastAsia="Palatino Linotype" w:hAnsi="Palatino Linotype" w:cs="Palatino Linotype"/>
          <w:i/>
        </w:rPr>
        <w:t xml:space="preserve"> a ello, se corrobora la incompetencia para la atención del requerimiento, en razón de que es otro el Sujeto Obligado poseedor de la documentación, corresponde a su Comité de Transparencia confirmar la declaratoria de incompetencia y notificarle dicha dete</w:t>
      </w:r>
      <w:r w:rsidRPr="00A77E49">
        <w:rPr>
          <w:rFonts w:ascii="Palatino Linotype" w:eastAsia="Palatino Linotype" w:hAnsi="Palatino Linotype" w:cs="Palatino Linotype"/>
          <w:i/>
        </w:rPr>
        <w:t>rminación al particular, en términos de lo dispuesto en el artículo 49, fracción II de la Ley de Transparencia Local, al ser este el acto jurídico idóneo que genera seguridad jurídica de que el Ente ante quien se presentó la solicitud, carece de facultades</w:t>
      </w:r>
      <w:r w:rsidRPr="00A77E49">
        <w:rPr>
          <w:rFonts w:ascii="Palatino Linotype" w:eastAsia="Palatino Linotype" w:hAnsi="Palatino Linotype" w:cs="Palatino Linotype"/>
          <w:i/>
        </w:rPr>
        <w:t>, competencias o funciones para poseer o generar la información requerida; lo anterior, sin perjuicio de que pueda gestionar la colaboración de otro Sujeto Obligado competente para atender la solicitud.”</w:t>
      </w:r>
    </w:p>
    <w:p w:rsidR="003019FE" w:rsidRPr="00A77E49" w:rsidRDefault="00BE0894">
      <w:pPr>
        <w:tabs>
          <w:tab w:val="left" w:pos="142"/>
          <w:tab w:val="left" w:pos="284"/>
        </w:tabs>
        <w:spacing w:before="240" w:after="240" w:line="360" w:lineRule="auto"/>
        <w:jc w:val="both"/>
        <w:rPr>
          <w:rFonts w:ascii="Palatino Linotype" w:eastAsia="Palatino Linotype" w:hAnsi="Palatino Linotype" w:cs="Palatino Linotype"/>
          <w:sz w:val="24"/>
          <w:szCs w:val="24"/>
        </w:rPr>
      </w:pPr>
      <w:r w:rsidRPr="00A77E49">
        <w:rPr>
          <w:rFonts w:ascii="Palatino Linotype" w:eastAsia="Palatino Linotype" w:hAnsi="Palatino Linotype" w:cs="Palatino Linotype"/>
          <w:sz w:val="24"/>
          <w:szCs w:val="24"/>
        </w:rPr>
        <w:t xml:space="preserve">En el caso particular la Ponencia que resolvió, en el proyecto señaló de manera textual lo siguiente: </w:t>
      </w:r>
    </w:p>
    <w:p w:rsidR="003019FE" w:rsidRPr="00A77E49" w:rsidRDefault="00BE0894">
      <w:pPr>
        <w:tabs>
          <w:tab w:val="left" w:pos="142"/>
          <w:tab w:val="left" w:pos="284"/>
          <w:tab w:val="left" w:pos="8080"/>
        </w:tabs>
        <w:spacing w:before="240" w:after="240" w:line="240" w:lineRule="auto"/>
        <w:ind w:left="851" w:right="900"/>
        <w:jc w:val="both"/>
        <w:rPr>
          <w:rFonts w:ascii="Palatino Linotype" w:eastAsia="Palatino Linotype" w:hAnsi="Palatino Linotype" w:cs="Palatino Linotype"/>
          <w:i/>
        </w:rPr>
      </w:pPr>
      <w:r w:rsidRPr="00A77E49">
        <w:rPr>
          <w:rFonts w:ascii="Palatino Linotype" w:eastAsia="Palatino Linotype" w:hAnsi="Palatino Linotype" w:cs="Palatino Linotype"/>
        </w:rPr>
        <w:t>“...</w:t>
      </w:r>
      <w:r w:rsidRPr="00A77E49">
        <w:rPr>
          <w:rFonts w:ascii="Palatino Linotype" w:eastAsia="Palatino Linotype" w:hAnsi="Palatino Linotype" w:cs="Palatino Linotype"/>
          <w:i/>
        </w:rPr>
        <w:t>el Reglamento Interior de la Secretaría de la Contraloría, señala en su artículo 24 fracción VI y VII, que corresponde a la Dirección General de Resp</w:t>
      </w:r>
      <w:r w:rsidRPr="00A77E49">
        <w:rPr>
          <w:rFonts w:ascii="Palatino Linotype" w:eastAsia="Palatino Linotype" w:hAnsi="Palatino Linotype" w:cs="Palatino Linotype"/>
          <w:i/>
        </w:rPr>
        <w:t xml:space="preserve">onsabilidades Administrativas, entre otras atribuciones, recibir las declaraciones de situación </w:t>
      </w:r>
      <w:r w:rsidRPr="00A77E49">
        <w:rPr>
          <w:rFonts w:ascii="Palatino Linotype" w:eastAsia="Palatino Linotype" w:hAnsi="Palatino Linotype" w:cs="Palatino Linotype"/>
          <w:i/>
        </w:rPr>
        <w:lastRenderedPageBreak/>
        <w:t>patrimonial, de intereses y el acuse de la presentación de la declaración fiscal de los servidores públicos de la Administración Pública Estatal y Municipal, as</w:t>
      </w:r>
      <w:r w:rsidRPr="00A77E49">
        <w:rPr>
          <w:rFonts w:ascii="Palatino Linotype" w:eastAsia="Palatino Linotype" w:hAnsi="Palatino Linotype" w:cs="Palatino Linotype"/>
          <w:i/>
        </w:rPr>
        <w:t>í como, llevar el registro y resguardo de las mismas, para su publicitación, precepto legal que a la letra dice:</w:t>
      </w:r>
    </w:p>
    <w:p w:rsidR="003019FE" w:rsidRPr="00A77E49" w:rsidRDefault="00BE0894">
      <w:pPr>
        <w:tabs>
          <w:tab w:val="left" w:pos="142"/>
          <w:tab w:val="left" w:pos="284"/>
          <w:tab w:val="left" w:pos="8080"/>
        </w:tabs>
        <w:spacing w:before="240" w:after="240" w:line="240" w:lineRule="auto"/>
        <w:ind w:left="851" w:right="900"/>
        <w:jc w:val="both"/>
        <w:rPr>
          <w:rFonts w:ascii="Palatino Linotype" w:eastAsia="Palatino Linotype" w:hAnsi="Palatino Linotype" w:cs="Palatino Linotype"/>
          <w:i/>
        </w:rPr>
      </w:pPr>
      <w:r w:rsidRPr="00A77E49">
        <w:rPr>
          <w:rFonts w:ascii="Palatino Linotype" w:eastAsia="Palatino Linotype" w:hAnsi="Palatino Linotype" w:cs="Palatino Linotype"/>
          <w:i/>
        </w:rPr>
        <w:t>[Se transcribe]</w:t>
      </w:r>
    </w:p>
    <w:p w:rsidR="003019FE" w:rsidRPr="00A77E49" w:rsidRDefault="00BE0894">
      <w:pPr>
        <w:tabs>
          <w:tab w:val="left" w:pos="142"/>
          <w:tab w:val="left" w:pos="284"/>
          <w:tab w:val="left" w:pos="8080"/>
        </w:tabs>
        <w:spacing w:before="240" w:after="240" w:line="240" w:lineRule="auto"/>
        <w:ind w:left="851" w:right="900"/>
        <w:jc w:val="both"/>
        <w:rPr>
          <w:rFonts w:ascii="Palatino Linotype" w:eastAsia="Palatino Linotype" w:hAnsi="Palatino Linotype" w:cs="Palatino Linotype"/>
          <w:i/>
        </w:rPr>
      </w:pPr>
      <w:r w:rsidRPr="00A77E49">
        <w:rPr>
          <w:rFonts w:ascii="Palatino Linotype" w:eastAsia="Palatino Linotype" w:hAnsi="Palatino Linotype" w:cs="Palatino Linotype"/>
          <w:i/>
        </w:rPr>
        <w:t>Así que, de los preceptos legales referidos, se advierte que a la Secretaría de la Contraloría le corresponde en a través de la</w:t>
      </w:r>
      <w:r w:rsidRPr="00A77E49">
        <w:rPr>
          <w:rFonts w:ascii="Palatino Linotype" w:eastAsia="Palatino Linotype" w:hAnsi="Palatino Linotype" w:cs="Palatino Linotype"/>
          <w:i/>
        </w:rPr>
        <w:t xml:space="preserve"> Dirección General de Responsabilidades Administrativas, recibir, registrar y resguardar las declaración fiscal de los servidores públicos de la Administración Pública Estatal y Municipal; atento a ello, es necesario manifestar que</w:t>
      </w:r>
      <w:r w:rsidRPr="00A77E49">
        <w:rPr>
          <w:rFonts w:ascii="Palatino Linotype" w:eastAsia="Palatino Linotype" w:hAnsi="Palatino Linotype" w:cs="Palatino Linotype"/>
          <w:b/>
          <w:i/>
        </w:rPr>
        <w:t xml:space="preserve"> si bien es cierto </w:t>
      </w:r>
      <w:r w:rsidRPr="00A77E49">
        <w:rPr>
          <w:rFonts w:ascii="Palatino Linotype" w:eastAsia="Palatino Linotype" w:hAnsi="Palatino Linotype" w:cs="Palatino Linotype"/>
          <w:b/>
          <w:i/>
          <w:u w:val="single"/>
        </w:rPr>
        <w:t>la sol</w:t>
      </w:r>
      <w:r w:rsidRPr="00A77E49">
        <w:rPr>
          <w:rFonts w:ascii="Palatino Linotype" w:eastAsia="Palatino Linotype" w:hAnsi="Palatino Linotype" w:cs="Palatino Linotype"/>
          <w:b/>
          <w:i/>
          <w:u w:val="single"/>
        </w:rPr>
        <w:t>icitud de información no es competencia del Sujeto Obligado</w:t>
      </w:r>
      <w:r w:rsidRPr="00A77E49">
        <w:rPr>
          <w:rFonts w:ascii="Palatino Linotype" w:eastAsia="Palatino Linotype" w:hAnsi="Palatino Linotype" w:cs="Palatino Linotype"/>
          <w:i/>
          <w:u w:val="single"/>
        </w:rPr>
        <w:t>,</w:t>
      </w:r>
      <w:r w:rsidRPr="00A77E49">
        <w:rPr>
          <w:rFonts w:ascii="Palatino Linotype" w:eastAsia="Palatino Linotype" w:hAnsi="Palatino Linotype" w:cs="Palatino Linotype"/>
          <w:i/>
        </w:rPr>
        <w:t xml:space="preserve"> también es cierto que nos debemos apegar a lo que establece la Ley de Transparencia y Acceso a la Información Pública del Estado de México y Municipios, siendo aplicable lo que se establece los a</w:t>
      </w:r>
      <w:r w:rsidRPr="00A77E49">
        <w:rPr>
          <w:rFonts w:ascii="Palatino Linotype" w:eastAsia="Palatino Linotype" w:hAnsi="Palatino Linotype" w:cs="Palatino Linotype"/>
          <w:i/>
        </w:rPr>
        <w:t>rtículos 49 fracción II y 167...” (</w:t>
      </w:r>
      <w:proofErr w:type="gramStart"/>
      <w:r w:rsidRPr="00A77E49">
        <w:rPr>
          <w:rFonts w:ascii="Palatino Linotype" w:eastAsia="Palatino Linotype" w:hAnsi="Palatino Linotype" w:cs="Palatino Linotype"/>
          <w:i/>
        </w:rPr>
        <w:t>sic</w:t>
      </w:r>
      <w:proofErr w:type="gramEnd"/>
      <w:r w:rsidRPr="00A77E49">
        <w:rPr>
          <w:rFonts w:ascii="Palatino Linotype" w:eastAsia="Palatino Linotype" w:hAnsi="Palatino Linotype" w:cs="Palatino Linotype"/>
          <w:i/>
        </w:rPr>
        <w:t>)</w:t>
      </w:r>
    </w:p>
    <w:p w:rsidR="003019FE" w:rsidRPr="00A77E49" w:rsidRDefault="00BE0894">
      <w:pPr>
        <w:tabs>
          <w:tab w:val="left" w:pos="142"/>
          <w:tab w:val="left" w:pos="284"/>
        </w:tabs>
        <w:spacing w:before="240" w:after="240" w:line="360" w:lineRule="auto"/>
        <w:jc w:val="both"/>
        <w:rPr>
          <w:rFonts w:ascii="Palatino Linotype" w:eastAsia="Palatino Linotype" w:hAnsi="Palatino Linotype" w:cs="Palatino Linotype"/>
          <w:sz w:val="24"/>
          <w:szCs w:val="24"/>
        </w:rPr>
      </w:pPr>
      <w:r w:rsidRPr="00A77E49">
        <w:rPr>
          <w:rFonts w:ascii="Palatino Linotype" w:eastAsia="Palatino Linotype" w:hAnsi="Palatino Linotype" w:cs="Palatino Linotype"/>
          <w:sz w:val="24"/>
          <w:szCs w:val="24"/>
        </w:rPr>
        <w:t>Advirtiéndose que la Dirección General de Responsabilidades Administrativas, de la Secretaría de la Contraloría, entre otras atribuciones, tiene las de recibir las declaraciones de intereses de los servidores público</w:t>
      </w:r>
      <w:r w:rsidRPr="00A77E49">
        <w:rPr>
          <w:rFonts w:ascii="Palatino Linotype" w:eastAsia="Palatino Linotype" w:hAnsi="Palatino Linotype" w:cs="Palatino Linotype"/>
          <w:sz w:val="24"/>
          <w:szCs w:val="24"/>
        </w:rPr>
        <w:t xml:space="preserve">s de la Administración Pública Estatal y Municipal, así como </w:t>
      </w:r>
      <w:r w:rsidRPr="00A77E49">
        <w:rPr>
          <w:rFonts w:ascii="Palatino Linotype" w:eastAsia="Palatino Linotype" w:hAnsi="Palatino Linotype" w:cs="Palatino Linotype"/>
          <w:b/>
          <w:sz w:val="24"/>
          <w:szCs w:val="24"/>
        </w:rPr>
        <w:t>coordinar y llevar el registro y resguardo de las declaraciones de situación patrimonial, de intereses y el acuse de la presentación de la declaración fiscal de los servidores públicos de la Admi</w:t>
      </w:r>
      <w:r w:rsidRPr="00A77E49">
        <w:rPr>
          <w:rFonts w:ascii="Palatino Linotype" w:eastAsia="Palatino Linotype" w:hAnsi="Palatino Linotype" w:cs="Palatino Linotype"/>
          <w:b/>
          <w:sz w:val="24"/>
          <w:szCs w:val="24"/>
        </w:rPr>
        <w:t>nistración Pública Estatal y Municipal</w:t>
      </w:r>
      <w:r w:rsidRPr="00A77E49">
        <w:rPr>
          <w:rFonts w:ascii="Palatino Linotype" w:eastAsia="Palatino Linotype" w:hAnsi="Palatino Linotype" w:cs="Palatino Linotype"/>
          <w:sz w:val="24"/>
          <w:szCs w:val="24"/>
        </w:rPr>
        <w:t>, por ello la Suscrita estima que no resultaba procedente ordenar la emisión del acuerdo de incompetencia</w:t>
      </w:r>
      <w:r w:rsidRPr="00A77E49">
        <w:rPr>
          <w:rFonts w:ascii="Palatino Linotype" w:eastAsia="Palatino Linotype" w:hAnsi="Palatino Linotype" w:cs="Palatino Linotype"/>
          <w:sz w:val="18"/>
          <w:szCs w:val="18"/>
        </w:rPr>
        <w:t>,</w:t>
      </w:r>
      <w:r w:rsidRPr="00A77E49">
        <w:rPr>
          <w:rFonts w:ascii="Palatino Linotype" w:eastAsia="Palatino Linotype" w:hAnsi="Palatino Linotype" w:cs="Palatino Linotype"/>
          <w:sz w:val="24"/>
          <w:szCs w:val="24"/>
        </w:rPr>
        <w:t xml:space="preserve"> aun cuando la Unidad de Transparencia  efectuó la declaración de la notoria incompetencia por parte del </w:t>
      </w:r>
      <w:r w:rsidRPr="00A77E49">
        <w:rPr>
          <w:rFonts w:ascii="Palatino Linotype" w:eastAsia="Palatino Linotype" w:hAnsi="Palatino Linotype" w:cs="Palatino Linotype"/>
          <w:b/>
          <w:sz w:val="24"/>
          <w:szCs w:val="24"/>
        </w:rPr>
        <w:t xml:space="preserve">Sujeto </w:t>
      </w:r>
      <w:r w:rsidRPr="00A77E49">
        <w:rPr>
          <w:rFonts w:ascii="Palatino Linotype" w:eastAsia="Palatino Linotype" w:hAnsi="Palatino Linotype" w:cs="Palatino Linotype"/>
          <w:b/>
          <w:sz w:val="24"/>
          <w:szCs w:val="24"/>
        </w:rPr>
        <w:t>Obligado</w:t>
      </w:r>
      <w:r w:rsidRPr="00A77E49">
        <w:rPr>
          <w:rFonts w:ascii="Palatino Linotype" w:eastAsia="Palatino Linotype" w:hAnsi="Palatino Linotype" w:cs="Palatino Linotype"/>
          <w:sz w:val="24"/>
          <w:szCs w:val="24"/>
        </w:rPr>
        <w:t xml:space="preserve"> para atender favorablemente la solicitud de información, de manera posterior a los tres días de haberse recibido la solicitud de información.</w:t>
      </w:r>
    </w:p>
    <w:p w:rsidR="003019FE" w:rsidRPr="00A77E49" w:rsidRDefault="00BE0894">
      <w:pPr>
        <w:tabs>
          <w:tab w:val="left" w:pos="142"/>
          <w:tab w:val="left" w:pos="284"/>
        </w:tabs>
        <w:spacing w:before="240" w:after="240" w:line="360" w:lineRule="auto"/>
        <w:jc w:val="both"/>
        <w:rPr>
          <w:rFonts w:ascii="Palatino Linotype" w:eastAsia="Palatino Linotype" w:hAnsi="Palatino Linotype" w:cs="Palatino Linotype"/>
          <w:sz w:val="24"/>
          <w:szCs w:val="24"/>
        </w:rPr>
      </w:pPr>
      <w:r w:rsidRPr="00A77E49">
        <w:rPr>
          <w:rFonts w:ascii="Palatino Linotype" w:eastAsia="Palatino Linotype" w:hAnsi="Palatino Linotype" w:cs="Palatino Linotype"/>
          <w:sz w:val="24"/>
          <w:szCs w:val="24"/>
        </w:rPr>
        <w:lastRenderedPageBreak/>
        <w:t>Lo anterior se estima así, en virtud de que, desde mi perspectiva, ordenar al Comité de Transparencia del</w:t>
      </w:r>
      <w:r w:rsidRPr="00A77E49">
        <w:rPr>
          <w:rFonts w:ascii="Palatino Linotype" w:eastAsia="Palatino Linotype" w:hAnsi="Palatino Linotype" w:cs="Palatino Linotype"/>
          <w:sz w:val="24"/>
          <w:szCs w:val="24"/>
        </w:rPr>
        <w:t xml:space="preserve"> Sujeto Obligado que sesione para que emita un acuerdo en el que confirme la declaratoria de incompetencia para garantizar el derecho de la parte Recurrente dilata los plazos del procedimiento, genera una carga adicional al Sujeto Obligado, y ello no modif</w:t>
      </w:r>
      <w:r w:rsidRPr="00A77E49">
        <w:rPr>
          <w:rFonts w:ascii="Palatino Linotype" w:eastAsia="Palatino Linotype" w:hAnsi="Palatino Linotype" w:cs="Palatino Linotype"/>
          <w:sz w:val="24"/>
          <w:szCs w:val="24"/>
        </w:rPr>
        <w:t xml:space="preserve">ica el hecho de que la parte </w:t>
      </w:r>
      <w:r w:rsidRPr="00A77E49">
        <w:rPr>
          <w:rFonts w:ascii="Palatino Linotype" w:eastAsia="Palatino Linotype" w:hAnsi="Palatino Linotype" w:cs="Palatino Linotype"/>
          <w:b/>
          <w:sz w:val="24"/>
          <w:szCs w:val="24"/>
        </w:rPr>
        <w:t>Recurrente</w:t>
      </w:r>
      <w:r w:rsidRPr="00A77E49">
        <w:rPr>
          <w:rFonts w:ascii="Palatino Linotype" w:eastAsia="Palatino Linotype" w:hAnsi="Palatino Linotype" w:cs="Palatino Linotype"/>
          <w:sz w:val="24"/>
          <w:szCs w:val="24"/>
        </w:rPr>
        <w:t xml:space="preserve"> no obtendrá la información que es de su interés por ésta vía, en virtud de que la propia ponencia ha determinado que </w:t>
      </w:r>
      <w:r w:rsidRPr="00A77E49">
        <w:rPr>
          <w:rFonts w:ascii="Palatino Linotype" w:eastAsia="Palatino Linotype" w:hAnsi="Palatino Linotype" w:cs="Palatino Linotype"/>
          <w:b/>
          <w:i/>
          <w:sz w:val="24"/>
          <w:szCs w:val="24"/>
          <w:u w:val="single"/>
        </w:rPr>
        <w:t>el Sujeto Obligado no cuenta con competencia para atender los requerimientos señalados por el parti</w:t>
      </w:r>
      <w:r w:rsidRPr="00A77E49">
        <w:rPr>
          <w:rFonts w:ascii="Palatino Linotype" w:eastAsia="Palatino Linotype" w:hAnsi="Palatino Linotype" w:cs="Palatino Linotype"/>
          <w:b/>
          <w:i/>
          <w:sz w:val="24"/>
          <w:szCs w:val="24"/>
          <w:u w:val="single"/>
        </w:rPr>
        <w:t>cular, por ende no se</w:t>
      </w:r>
      <w:r w:rsidRPr="00A77E49">
        <w:rPr>
          <w:b/>
          <w:i/>
          <w:sz w:val="24"/>
          <w:szCs w:val="24"/>
          <w:u w:val="single"/>
        </w:rPr>
        <w:t xml:space="preserve"> </w:t>
      </w:r>
      <w:r w:rsidRPr="00A77E49">
        <w:rPr>
          <w:rFonts w:ascii="Palatino Linotype" w:eastAsia="Palatino Linotype" w:hAnsi="Palatino Linotype" w:cs="Palatino Linotype"/>
          <w:b/>
          <w:i/>
          <w:sz w:val="24"/>
          <w:szCs w:val="24"/>
          <w:u w:val="single"/>
        </w:rPr>
        <w:t xml:space="preserve">encuentra constreñido a entregar la información requerida ante la falta de atribuciones para generar, poseer o administrar lo solicitado. </w:t>
      </w:r>
    </w:p>
    <w:p w:rsidR="003019FE" w:rsidRPr="00A77E49" w:rsidRDefault="00BE0894">
      <w:pPr>
        <w:tabs>
          <w:tab w:val="left" w:pos="142"/>
          <w:tab w:val="left" w:pos="284"/>
        </w:tabs>
        <w:spacing w:before="240" w:after="240" w:line="360" w:lineRule="auto"/>
        <w:jc w:val="both"/>
        <w:rPr>
          <w:rFonts w:ascii="Palatino Linotype" w:eastAsia="Palatino Linotype" w:hAnsi="Palatino Linotype" w:cs="Palatino Linotype"/>
          <w:sz w:val="24"/>
          <w:szCs w:val="24"/>
        </w:rPr>
      </w:pPr>
      <w:r w:rsidRPr="00A77E49">
        <w:rPr>
          <w:rFonts w:ascii="Palatino Linotype" w:eastAsia="Palatino Linotype" w:hAnsi="Palatino Linotype" w:cs="Palatino Linotype"/>
          <w:sz w:val="24"/>
          <w:szCs w:val="24"/>
        </w:rPr>
        <w:t>Por ello, instruir al Comité de Transparencia para que sesione y emita una resolución en la que</w:t>
      </w:r>
      <w:r w:rsidRPr="00A77E49">
        <w:rPr>
          <w:rFonts w:ascii="Palatino Linotype" w:eastAsia="Palatino Linotype" w:hAnsi="Palatino Linotype" w:cs="Palatino Linotype"/>
          <w:sz w:val="24"/>
          <w:szCs w:val="24"/>
        </w:rPr>
        <w:t xml:space="preserve"> se confirme una notoria incompetencia que ya fue declarada por el Sujeto Obligado y analizada por este Organismo Garante, se aparta de los principios de sencillez y rapidez establecidos por la Ley de Transparencia y Acceso a la Información Pública del Est</w:t>
      </w:r>
      <w:r w:rsidRPr="00A77E49">
        <w:rPr>
          <w:rFonts w:ascii="Palatino Linotype" w:eastAsia="Palatino Linotype" w:hAnsi="Palatino Linotype" w:cs="Palatino Linotype"/>
          <w:sz w:val="24"/>
          <w:szCs w:val="24"/>
        </w:rPr>
        <w:t xml:space="preserve">ado de México y Municipios, en sus artículos 2, fracciones II y III, 21 y 150. </w:t>
      </w:r>
    </w:p>
    <w:p w:rsidR="003019FE" w:rsidRPr="00A77E49" w:rsidRDefault="00BE0894" w:rsidP="00A77E49">
      <w:pPr>
        <w:spacing w:before="240" w:after="240" w:line="360" w:lineRule="auto"/>
        <w:ind w:right="139"/>
        <w:jc w:val="both"/>
        <w:rPr>
          <w:rFonts w:ascii="Palatino Linotype" w:eastAsia="Palatino Linotype" w:hAnsi="Palatino Linotype" w:cs="Palatino Linotype"/>
          <w:sz w:val="24"/>
          <w:szCs w:val="24"/>
        </w:rPr>
      </w:pPr>
      <w:r w:rsidRPr="00A77E49">
        <w:rPr>
          <w:rFonts w:ascii="Palatino Linotype" w:eastAsia="Palatino Linotype" w:hAnsi="Palatino Linotype" w:cs="Palatino Linotype"/>
          <w:sz w:val="24"/>
          <w:szCs w:val="24"/>
        </w:rPr>
        <w:t>Es por todo lo vertido en líneas anteriores que la Suscrita no comparte el sentido de la resolución, y formula el presente voto disidente.</w:t>
      </w:r>
      <w:bookmarkStart w:id="2" w:name="_GoBack"/>
      <w:bookmarkEnd w:id="2"/>
    </w:p>
    <w:p w:rsidR="00A77E49" w:rsidRPr="00A77E49" w:rsidRDefault="00A77E49" w:rsidP="00A77E49">
      <w:pPr>
        <w:spacing w:before="240" w:after="240" w:line="360" w:lineRule="auto"/>
        <w:ind w:right="139"/>
        <w:jc w:val="both"/>
        <w:rPr>
          <w:rFonts w:ascii="Palatino Linotype" w:eastAsia="Palatino Linotype" w:hAnsi="Palatino Linotype" w:cs="Palatino Linotype"/>
          <w:sz w:val="24"/>
          <w:szCs w:val="24"/>
        </w:rPr>
      </w:pPr>
    </w:p>
    <w:p w:rsidR="00A77E49" w:rsidRPr="00A77E49" w:rsidRDefault="00A77E49" w:rsidP="00A77E49">
      <w:pPr>
        <w:spacing w:before="240" w:after="240" w:line="360" w:lineRule="auto"/>
        <w:ind w:right="139"/>
        <w:jc w:val="both"/>
        <w:rPr>
          <w:rFonts w:ascii="Palatino Linotype" w:eastAsia="Palatino Linotype" w:hAnsi="Palatino Linotype" w:cs="Palatino Linotype"/>
          <w:sz w:val="24"/>
          <w:szCs w:val="24"/>
        </w:rPr>
      </w:pPr>
    </w:p>
    <w:p w:rsidR="00A77E49" w:rsidRPr="00A77E49" w:rsidRDefault="00A77E49" w:rsidP="00A77E49">
      <w:pPr>
        <w:spacing w:before="240" w:after="240" w:line="360" w:lineRule="auto"/>
        <w:ind w:right="139"/>
        <w:jc w:val="both"/>
        <w:rPr>
          <w:rFonts w:ascii="Palatino Linotype" w:eastAsia="Palatino Linotype" w:hAnsi="Palatino Linotype" w:cs="Palatino Linotype"/>
          <w:sz w:val="24"/>
          <w:szCs w:val="24"/>
        </w:rPr>
      </w:pPr>
    </w:p>
    <w:p w:rsidR="00A77E49" w:rsidRPr="00A77E49" w:rsidRDefault="00A77E49" w:rsidP="00A77E49">
      <w:pPr>
        <w:spacing w:before="240" w:after="240" w:line="360" w:lineRule="auto"/>
        <w:ind w:right="139"/>
        <w:jc w:val="both"/>
        <w:rPr>
          <w:rFonts w:ascii="Palatino Linotype" w:eastAsia="Palatino Linotype" w:hAnsi="Palatino Linotype" w:cs="Palatino Linotype"/>
          <w:sz w:val="24"/>
          <w:szCs w:val="24"/>
        </w:rPr>
      </w:pPr>
    </w:p>
    <w:sectPr w:rsidR="00A77E49" w:rsidRPr="00A77E49">
      <w:headerReference w:type="default" r:id="rId8"/>
      <w:pgSz w:w="12240" w:h="15840"/>
      <w:pgMar w:top="1871" w:right="1327" w:bottom="2836" w:left="1985" w:header="709" w:footer="58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894" w:rsidRDefault="00BE0894">
      <w:pPr>
        <w:spacing w:after="0" w:line="240" w:lineRule="auto"/>
      </w:pPr>
      <w:r>
        <w:separator/>
      </w:r>
    </w:p>
  </w:endnote>
  <w:endnote w:type="continuationSeparator" w:id="0">
    <w:p w:rsidR="00BE0894" w:rsidRDefault="00BE0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894" w:rsidRDefault="00BE0894">
      <w:pPr>
        <w:spacing w:after="0" w:line="240" w:lineRule="auto"/>
      </w:pPr>
      <w:r>
        <w:separator/>
      </w:r>
    </w:p>
  </w:footnote>
  <w:footnote w:type="continuationSeparator" w:id="0">
    <w:p w:rsidR="00BE0894" w:rsidRDefault="00BE08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9FE" w:rsidRDefault="00BE089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noProof/>
      </w:rPr>
      <w:drawing>
        <wp:anchor distT="0" distB="0" distL="0" distR="0" simplePos="0" relativeHeight="251658240" behindDoc="1" locked="0" layoutInCell="1" hidden="0" allowOverlap="1">
          <wp:simplePos x="0" y="0"/>
          <wp:positionH relativeFrom="column">
            <wp:posOffset>-1341754</wp:posOffset>
          </wp:positionH>
          <wp:positionV relativeFrom="paragraph">
            <wp:posOffset>-453389</wp:posOffset>
          </wp:positionV>
          <wp:extent cx="7510145" cy="9883775"/>
          <wp:effectExtent l="0" t="0" r="0" b="0"/>
          <wp:wrapNone/>
          <wp:docPr id="8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145" cy="9883775"/>
                  </a:xfrm>
                  <a:prstGeom prst="rect">
                    <a:avLst/>
                  </a:prstGeom>
                  <a:ln/>
                </pic:spPr>
              </pic:pic>
            </a:graphicData>
          </a:graphic>
        </wp:anchor>
      </w:drawing>
    </w:r>
  </w:p>
  <w:p w:rsidR="003019FE" w:rsidRDefault="00BE089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DISIDENTE</w:t>
    </w:r>
  </w:p>
  <w:p w:rsidR="003019FE" w:rsidRDefault="00BE089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RECURSOS DE REVISIÓN: 12770/INFOEM/IP/RR/2022 </w:t>
    </w:r>
  </w:p>
  <w:p w:rsidR="003019FE" w:rsidRDefault="00BE089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Y ACUMULADOS </w:t>
    </w:r>
  </w:p>
  <w:p w:rsidR="003019FE" w:rsidRDefault="003019FE">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sz w:val="20"/>
        <w:szCs w:val="20"/>
      </w:rPr>
    </w:pPr>
  </w:p>
  <w:p w:rsidR="003019FE" w:rsidRDefault="003019FE">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0C6BDB"/>
    <w:multiLevelType w:val="multilevel"/>
    <w:tmpl w:val="16E4A38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8BE32AE"/>
    <w:multiLevelType w:val="multilevel"/>
    <w:tmpl w:val="F18E91F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9FE"/>
    <w:rsid w:val="003019FE"/>
    <w:rsid w:val="00A77E49"/>
    <w:rsid w:val="00BE08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CCC1F2-0827-45E5-AC1E-3D9EEFED6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0607BA"/>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customStyle="1" w:styleId="Citas">
    <w:name w:val="Citas"/>
    <w:basedOn w:val="Normal"/>
    <w:qFormat/>
    <w:rsid w:val="00191E4D"/>
    <w:pPr>
      <w:spacing w:before="240" w:line="360" w:lineRule="auto"/>
      <w:ind w:left="851" w:right="851"/>
      <w:jc w:val="both"/>
    </w:pPr>
    <w:rPr>
      <w:rFonts w:ascii="Palatino Linotype" w:hAnsi="Palatino Linotype" w:cs="Arial"/>
      <w:i/>
    </w:rPr>
  </w:style>
  <w:style w:type="paragraph" w:styleId="Sinespaciado">
    <w:name w:val="No Spacing"/>
    <w:aliases w:val="Francesa,INAI"/>
    <w:link w:val="SinespaciadoCar"/>
    <w:uiPriority w:val="1"/>
    <w:qFormat/>
    <w:rsid w:val="00AB487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B4878"/>
    <w:rPr>
      <w:rFonts w:ascii="Times New Roman" w:eastAsia="Times New Roman" w:hAnsi="Times New Roman" w:cs="Times New Roman"/>
      <w:sz w:val="24"/>
      <w:szCs w:val="24"/>
      <w:lang w:eastAsia="es-ES"/>
    </w:rPr>
  </w:style>
  <w:style w:type="paragraph" w:customStyle="1" w:styleId="INFOEM">
    <w:name w:val="INFOEM"/>
    <w:basedOn w:val="Normal"/>
    <w:qFormat/>
    <w:rsid w:val="00A430B5"/>
    <w:pPr>
      <w:spacing w:before="240" w:line="360" w:lineRule="auto"/>
      <w:ind w:left="851" w:right="851"/>
      <w:jc w:val="both"/>
    </w:pPr>
    <w:rPr>
      <w:rFonts w:ascii="Palatino Linotype" w:hAnsi="Palatino Linotype"/>
      <w:i/>
      <w:szCs w:val="1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Cb+kuwE/ek8ACdBPKkje/HpqQw==">AMUW2mUcg5i82d3EErvhZqHAidQ5DGRO4ML1L9R0A5Q7/y+DOPx7LZpf5jtdu+rZth64ppRCdO6dOPd3K9tu+OD4ij+9vOxfNZieb1+jFm1i6uTBXO97PzRTqkagPW+9KIA8wf0b77Bu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1946</Words>
  <Characters>10707</Characters>
  <Application>Microsoft Office Word</Application>
  <DocSecurity>0</DocSecurity>
  <Lines>89</Lines>
  <Paragraphs>25</Paragraphs>
  <ScaleCrop>false</ScaleCrop>
  <Company/>
  <LinksUpToDate>false</LinksUpToDate>
  <CharactersWithSpaces>12628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2023-01-21T14:20:00Z</dcterms:created>
  <dcterms:modified xsi:type="dcterms:W3CDTF">2023-01-23T18:31:00Z</dcterms:modified>
</cp:coreProperties>
</file>