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3722" w:rsidRDefault="001302F6">
      <w:pPr>
        <w:pStyle w:val="Textoindependiente"/>
        <w:rPr>
          <w:rFonts w:ascii="Times New Roman"/>
          <w:i w:val="0"/>
          <w:sz w:val="20"/>
        </w:rPr>
      </w:pPr>
      <w:r>
        <w:rPr>
          <w:rFonts w:ascii="Times New Roman"/>
          <w:i w:val="0"/>
          <w:noProof/>
          <w:sz w:val="20"/>
        </w:rPr>
        <w:drawing>
          <wp:anchor distT="0" distB="0" distL="0" distR="0" simplePos="0" relativeHeight="487439872" behindDoc="1" locked="0" layoutInCell="1" allowOverlap="1">
            <wp:simplePos x="0" y="0"/>
            <wp:positionH relativeFrom="page">
              <wp:posOffset>866590</wp:posOffset>
            </wp:positionH>
            <wp:positionV relativeFrom="page">
              <wp:posOffset>480445</wp:posOffset>
            </wp:positionV>
            <wp:extent cx="6155103" cy="957795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3" cy="95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83722" w:rsidRDefault="00E83722">
      <w:pPr>
        <w:pStyle w:val="Textoindependiente"/>
        <w:spacing w:before="183"/>
        <w:rPr>
          <w:rFonts w:ascii="Times New Roman"/>
          <w:i w:val="0"/>
          <w:sz w:val="20"/>
        </w:rPr>
      </w:pPr>
    </w:p>
    <w:p w:rsidR="00E83722" w:rsidRDefault="001302F6">
      <w:pPr>
        <w:ind w:left="4280" w:right="613" w:firstLine="3355"/>
        <w:rPr>
          <w:b/>
        </w:rPr>
      </w:pPr>
      <w:r>
        <w:rPr>
          <w:b/>
          <w:sz w:val="20"/>
        </w:rPr>
        <w:t>VOTO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DISIDENTE RECURSO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REVISIÓN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</w:rPr>
        <w:t>05229/INFOEM/IP/RR/2024</w:t>
      </w:r>
    </w:p>
    <w:p w:rsidR="00E83722" w:rsidRDefault="00E83722">
      <w:pPr>
        <w:pStyle w:val="Textoindependiente"/>
        <w:spacing w:before="145"/>
        <w:rPr>
          <w:b/>
          <w:i w:val="0"/>
          <w:sz w:val="24"/>
        </w:rPr>
      </w:pPr>
    </w:p>
    <w:p w:rsidR="00E83722" w:rsidRDefault="001302F6">
      <w:pPr>
        <w:pStyle w:val="Ttulo1"/>
        <w:spacing w:line="360" w:lineRule="auto"/>
        <w:ind w:right="452" w:firstLine="0"/>
        <w:jc w:val="both"/>
      </w:pPr>
      <w:r>
        <w:t>VOTO DISIDENTE QUE FORMULA LA COMISIONADA SHARON CRISTINA MORALES</w:t>
      </w:r>
      <w:r>
        <w:rPr>
          <w:spacing w:val="-10"/>
        </w:rPr>
        <w:t xml:space="preserve"> </w:t>
      </w:r>
      <w:r>
        <w:t>MARTÍNEZ,</w:t>
      </w:r>
      <w:r>
        <w:rPr>
          <w:spacing w:val="-10"/>
        </w:rPr>
        <w:t xml:space="preserve"> </w:t>
      </w:r>
      <w:r>
        <w:t>EN</w:t>
      </w:r>
      <w:r>
        <w:rPr>
          <w:spacing w:val="-11"/>
        </w:rPr>
        <w:t xml:space="preserve"> </w:t>
      </w:r>
      <w:r>
        <w:t>RELACIÓN</w:t>
      </w:r>
      <w:r>
        <w:rPr>
          <w:spacing w:val="-11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RESOLUCIÓN</w:t>
      </w:r>
      <w:r>
        <w:rPr>
          <w:spacing w:val="-11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 xml:space="preserve">RECURSO DE REVISIÓN 05229/INFOEM/IP/RR/2024, DICTADA POR EL PLENO DEL INSTITUTO DE TRANSPARENCIA, ACCESO A LA INFORMACIÓN PÚBLICA Y PROTECCIÓN DE DATOS PERSONALES DEL ESTADO DE MÉXICO Y MUNICIPIOS, EN LA TRIGÉSIMA OCTAVA SESIÓN ORDINARIA CELEBRADA EL SEIS </w:t>
      </w:r>
      <w:r>
        <w:t>DE NOVIEMBRE DE DOS MIL VEINTICUATRO.</w:t>
      </w:r>
    </w:p>
    <w:p w:rsidR="00E83722" w:rsidRDefault="00E83722">
      <w:pPr>
        <w:pStyle w:val="Textoindependiente"/>
        <w:spacing w:before="124"/>
        <w:rPr>
          <w:b/>
          <w:i w:val="0"/>
          <w:sz w:val="24"/>
        </w:rPr>
      </w:pPr>
    </w:p>
    <w:p w:rsidR="00E83722" w:rsidRDefault="001302F6">
      <w:pPr>
        <w:spacing w:line="360" w:lineRule="auto"/>
        <w:ind w:left="622" w:right="615"/>
        <w:jc w:val="both"/>
      </w:pPr>
      <w:r>
        <w:t>Con</w:t>
      </w:r>
      <w:r>
        <w:rPr>
          <w:spacing w:val="-14"/>
        </w:rPr>
        <w:t xml:space="preserve"> </w:t>
      </w:r>
      <w:r>
        <w:t>fundamento</w:t>
      </w:r>
      <w:r>
        <w:rPr>
          <w:spacing w:val="-14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lo</w:t>
      </w:r>
      <w:r>
        <w:rPr>
          <w:spacing w:val="-13"/>
        </w:rPr>
        <w:t xml:space="preserve"> </w:t>
      </w:r>
      <w:r>
        <w:t>dispuesto</w:t>
      </w:r>
      <w:r>
        <w:rPr>
          <w:spacing w:val="-14"/>
        </w:rPr>
        <w:t xml:space="preserve"> </w:t>
      </w:r>
      <w:r>
        <w:t>por</w:t>
      </w:r>
      <w:r>
        <w:rPr>
          <w:spacing w:val="-13"/>
        </w:rPr>
        <w:t xml:space="preserve"> </w:t>
      </w:r>
      <w:r>
        <w:t>el</w:t>
      </w:r>
      <w:r>
        <w:rPr>
          <w:spacing w:val="-14"/>
        </w:rPr>
        <w:t xml:space="preserve"> </w:t>
      </w:r>
      <w:r>
        <w:t>artículo</w:t>
      </w:r>
      <w:r>
        <w:rPr>
          <w:spacing w:val="-13"/>
        </w:rPr>
        <w:t xml:space="preserve"> </w:t>
      </w:r>
      <w:r>
        <w:t>14,</w:t>
      </w:r>
      <w:r>
        <w:rPr>
          <w:spacing w:val="-12"/>
        </w:rPr>
        <w:t xml:space="preserve"> </w:t>
      </w:r>
      <w:r>
        <w:t>fracciones</w:t>
      </w:r>
      <w:r>
        <w:rPr>
          <w:spacing w:val="-12"/>
        </w:rPr>
        <w:t xml:space="preserve"> </w:t>
      </w:r>
      <w:r>
        <w:t>X</w:t>
      </w:r>
      <w:r>
        <w:rPr>
          <w:spacing w:val="-14"/>
        </w:rPr>
        <w:t xml:space="preserve"> </w:t>
      </w:r>
      <w:r>
        <w:t>y</w:t>
      </w:r>
      <w:r>
        <w:rPr>
          <w:spacing w:val="-12"/>
        </w:rPr>
        <w:t xml:space="preserve"> </w:t>
      </w:r>
      <w:r>
        <w:t>XI</w:t>
      </w:r>
      <w:r>
        <w:rPr>
          <w:spacing w:val="-14"/>
        </w:rPr>
        <w:t xml:space="preserve"> </w:t>
      </w:r>
      <w:r>
        <w:t>del</w:t>
      </w:r>
      <w:r>
        <w:rPr>
          <w:spacing w:val="-13"/>
        </w:rPr>
        <w:t xml:space="preserve"> </w:t>
      </w:r>
      <w:r>
        <w:t>Reglamento</w:t>
      </w:r>
      <w:r>
        <w:rPr>
          <w:spacing w:val="-14"/>
        </w:rPr>
        <w:t xml:space="preserve"> </w:t>
      </w:r>
      <w:r>
        <w:t>Interior del Instituto de Transparencia, Acceso a la Información Pública y Protección de Datos Personales del Estado de</w:t>
      </w:r>
      <w:r>
        <w:rPr>
          <w:spacing w:val="-1"/>
        </w:rPr>
        <w:t xml:space="preserve"> </w:t>
      </w:r>
      <w:r>
        <w:t>México y Municipios, la que suscribe</w:t>
      </w:r>
      <w:r>
        <w:rPr>
          <w:b/>
        </w:rPr>
        <w:t xml:space="preserve">, </w:t>
      </w:r>
      <w:r>
        <w:t xml:space="preserve">emite </w:t>
      </w:r>
      <w:r>
        <w:rPr>
          <w:b/>
        </w:rPr>
        <w:t xml:space="preserve">VOTO DISIDENTE </w:t>
      </w:r>
      <w:r>
        <w:t xml:space="preserve">respecto de la resolución dictada en el Recurso de Revisión </w:t>
      </w:r>
      <w:r>
        <w:rPr>
          <w:b/>
        </w:rPr>
        <w:t xml:space="preserve">05229/INFOEM/IP/RR/2024, </w:t>
      </w:r>
      <w:r>
        <w:t>pronunciada</w:t>
      </w:r>
      <w:r>
        <w:rPr>
          <w:spacing w:val="-2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Pleno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Instituto</w:t>
      </w:r>
      <w:r>
        <w:rPr>
          <w:spacing w:val="-2"/>
        </w:rPr>
        <w:t xml:space="preserve"> </w:t>
      </w:r>
      <w:r>
        <w:t>ante</w:t>
      </w:r>
      <w:r>
        <w:rPr>
          <w:spacing w:val="-2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proyecto</w:t>
      </w:r>
      <w:r>
        <w:rPr>
          <w:spacing w:val="-2"/>
        </w:rPr>
        <w:t xml:space="preserve"> </w:t>
      </w:r>
      <w:r>
        <w:t>presentado</w:t>
      </w:r>
      <w:r>
        <w:rPr>
          <w:spacing w:val="-3"/>
        </w:rPr>
        <w:t xml:space="preserve"> </w:t>
      </w:r>
      <w:r>
        <w:t>por</w:t>
      </w:r>
      <w:r>
        <w:rPr>
          <w:spacing w:val="-6"/>
        </w:rPr>
        <w:t xml:space="preserve"> </w:t>
      </w:r>
      <w:r>
        <w:t xml:space="preserve">la </w:t>
      </w:r>
      <w:r>
        <w:rPr>
          <w:b/>
        </w:rPr>
        <w:t>Comisionada Guadalupe Ramírez Peña</w:t>
      </w:r>
      <w:r>
        <w:t>.</w:t>
      </w:r>
    </w:p>
    <w:p w:rsidR="00E83722" w:rsidRDefault="00E83722">
      <w:pPr>
        <w:pStyle w:val="Textoindependiente"/>
        <w:spacing w:before="145"/>
        <w:rPr>
          <w:i w:val="0"/>
        </w:rPr>
      </w:pPr>
    </w:p>
    <w:p w:rsidR="00E83722" w:rsidRDefault="001302F6">
      <w:pPr>
        <w:pStyle w:val="Ttulo1"/>
        <w:numPr>
          <w:ilvl w:val="0"/>
          <w:numId w:val="1"/>
        </w:numPr>
        <w:tabs>
          <w:tab w:val="left" w:pos="904"/>
        </w:tabs>
        <w:spacing w:before="1"/>
        <w:ind w:left="904" w:hanging="282"/>
      </w:pPr>
      <w:r>
        <w:rPr>
          <w:spacing w:val="-2"/>
        </w:rPr>
        <w:t>Antecedentes.</w:t>
      </w:r>
    </w:p>
    <w:p w:rsidR="00E83722" w:rsidRDefault="00E83722">
      <w:pPr>
        <w:pStyle w:val="Textoindependiente"/>
        <w:spacing w:before="285"/>
        <w:rPr>
          <w:b/>
          <w:i w:val="0"/>
          <w:sz w:val="24"/>
        </w:rPr>
      </w:pPr>
    </w:p>
    <w:p w:rsidR="00E83722" w:rsidRDefault="001302F6">
      <w:pPr>
        <w:spacing w:before="1" w:line="360" w:lineRule="auto"/>
        <w:ind w:left="622" w:right="616"/>
        <w:jc w:val="both"/>
      </w:pPr>
      <w:r>
        <w:t xml:space="preserve">Tal y como quedó asentado en la resolución materia del presente voto, la parte recurrente requirió de la </w:t>
      </w:r>
      <w:r>
        <w:rPr>
          <w:b/>
        </w:rPr>
        <w:t xml:space="preserve">Comisión del Agua del Estado de México </w:t>
      </w:r>
      <w:r>
        <w:t>(</w:t>
      </w:r>
      <w:r>
        <w:rPr>
          <w:b/>
        </w:rPr>
        <w:t xml:space="preserve">SUJETO OBLIGADO </w:t>
      </w:r>
      <w:r>
        <w:t>en adelante) lo siguiente:</w:t>
      </w:r>
    </w:p>
    <w:p w:rsidR="00E83722" w:rsidRDefault="00E83722">
      <w:pPr>
        <w:pStyle w:val="Textoindependiente"/>
        <w:spacing w:before="148"/>
        <w:rPr>
          <w:i w:val="0"/>
        </w:rPr>
      </w:pPr>
    </w:p>
    <w:p w:rsidR="00E83722" w:rsidRDefault="001302F6">
      <w:pPr>
        <w:ind w:left="1188" w:right="1519"/>
        <w:jc w:val="both"/>
        <w:rPr>
          <w:i/>
        </w:rPr>
      </w:pPr>
      <w:r>
        <w:rPr>
          <w:i/>
        </w:rPr>
        <w:t>“</w:t>
      </w:r>
      <w:proofErr w:type="spellStart"/>
      <w:r>
        <w:rPr>
          <w:i/>
        </w:rPr>
        <w:t>uenas</w:t>
      </w:r>
      <w:proofErr w:type="spellEnd"/>
      <w:r>
        <w:rPr>
          <w:i/>
        </w:rPr>
        <w:t xml:space="preserve"> tardes deseo conocer el </w:t>
      </w:r>
      <w:r>
        <w:rPr>
          <w:b/>
          <w:i/>
          <w:u w:val="single"/>
        </w:rPr>
        <w:t>documento que fundamenta y motiva la</w:t>
      </w:r>
      <w:r>
        <w:rPr>
          <w:b/>
          <w:i/>
        </w:rPr>
        <w:t xml:space="preserve"> </w:t>
      </w:r>
      <w:r>
        <w:rPr>
          <w:b/>
          <w:i/>
          <w:u w:val="single"/>
        </w:rPr>
        <w:t>actuación de COMISION DEL AGUA DEL ESTADO DE MEXICO</w:t>
      </w:r>
      <w:r>
        <w:rPr>
          <w:b/>
          <w:i/>
        </w:rPr>
        <w:t xml:space="preserve"> </w:t>
      </w:r>
      <w:r>
        <w:rPr>
          <w:b/>
          <w:i/>
          <w:u w:val="single"/>
        </w:rPr>
        <w:t>GERENCIA</w:t>
      </w:r>
      <w:r>
        <w:rPr>
          <w:b/>
          <w:i/>
          <w:spacing w:val="16"/>
          <w:u w:val="single"/>
        </w:rPr>
        <w:t xml:space="preserve"> </w:t>
      </w:r>
      <w:r>
        <w:rPr>
          <w:b/>
          <w:i/>
          <w:u w:val="single"/>
        </w:rPr>
        <w:t>REGIONAL</w:t>
      </w:r>
      <w:r>
        <w:rPr>
          <w:b/>
          <w:i/>
          <w:spacing w:val="14"/>
          <w:u w:val="single"/>
        </w:rPr>
        <w:t xml:space="preserve"> </w:t>
      </w:r>
      <w:r>
        <w:rPr>
          <w:b/>
          <w:i/>
          <w:u w:val="single"/>
        </w:rPr>
        <w:t>ATLACOMULCO</w:t>
      </w:r>
      <w:r>
        <w:rPr>
          <w:b/>
          <w:i/>
          <w:spacing w:val="17"/>
          <w:u w:val="single"/>
        </w:rPr>
        <w:t xml:space="preserve"> </w:t>
      </w:r>
      <w:r>
        <w:rPr>
          <w:b/>
          <w:i/>
          <w:u w:val="single"/>
        </w:rPr>
        <w:t>AL</w:t>
      </w:r>
      <w:r>
        <w:rPr>
          <w:b/>
          <w:i/>
          <w:spacing w:val="16"/>
          <w:u w:val="single"/>
        </w:rPr>
        <w:t xml:space="preserve"> </w:t>
      </w:r>
      <w:r>
        <w:rPr>
          <w:b/>
          <w:i/>
          <w:u w:val="single"/>
        </w:rPr>
        <w:t>BASIFICAR</w:t>
      </w:r>
      <w:r>
        <w:rPr>
          <w:b/>
          <w:i/>
          <w:spacing w:val="18"/>
        </w:rPr>
        <w:t xml:space="preserve"> </w:t>
      </w:r>
      <w:r>
        <w:rPr>
          <w:i/>
        </w:rPr>
        <w:t>DE</w:t>
      </w:r>
      <w:r>
        <w:rPr>
          <w:i/>
          <w:spacing w:val="15"/>
        </w:rPr>
        <w:t xml:space="preserve"> </w:t>
      </w:r>
      <w:r>
        <w:rPr>
          <w:i/>
          <w:spacing w:val="-2"/>
        </w:rPr>
        <w:t>MANERA</w:t>
      </w:r>
    </w:p>
    <w:p w:rsidR="00E83722" w:rsidRDefault="00E83722">
      <w:pPr>
        <w:pStyle w:val="Textoindependiente"/>
        <w:spacing w:before="217"/>
      </w:pPr>
    </w:p>
    <w:p w:rsidR="00E83722" w:rsidRDefault="001302F6">
      <w:pPr>
        <w:ind w:right="874"/>
        <w:jc w:val="right"/>
      </w:pPr>
      <w:r>
        <w:rPr>
          <w:color w:val="8495AF"/>
        </w:rPr>
        <w:t>P</w:t>
      </w:r>
      <w:r>
        <w:rPr>
          <w:color w:val="8495AF"/>
          <w:spacing w:val="3"/>
        </w:rPr>
        <w:t xml:space="preserve"> </w:t>
      </w:r>
      <w:r>
        <w:rPr>
          <w:color w:val="8495AF"/>
        </w:rPr>
        <w:t>á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g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i</w:t>
      </w:r>
      <w:r>
        <w:rPr>
          <w:color w:val="8495AF"/>
          <w:spacing w:val="2"/>
        </w:rPr>
        <w:t xml:space="preserve"> </w:t>
      </w:r>
      <w:r>
        <w:rPr>
          <w:color w:val="8495AF"/>
        </w:rPr>
        <w:t>n</w:t>
      </w:r>
      <w:r>
        <w:rPr>
          <w:color w:val="8495AF"/>
          <w:spacing w:val="5"/>
        </w:rPr>
        <w:t xml:space="preserve"> </w:t>
      </w:r>
      <w:r>
        <w:rPr>
          <w:color w:val="8495AF"/>
        </w:rPr>
        <w:t>a</w:t>
      </w:r>
      <w:r>
        <w:rPr>
          <w:color w:val="8495AF"/>
          <w:spacing w:val="61"/>
        </w:rPr>
        <w:t xml:space="preserve"> </w:t>
      </w:r>
      <w:r>
        <w:rPr>
          <w:color w:val="313D4F"/>
        </w:rPr>
        <w:t>1 |</w:t>
      </w:r>
      <w:r>
        <w:rPr>
          <w:color w:val="313D4F"/>
          <w:spacing w:val="-3"/>
        </w:rPr>
        <w:t xml:space="preserve"> </w:t>
      </w:r>
      <w:r>
        <w:rPr>
          <w:color w:val="313D4F"/>
          <w:spacing w:val="-12"/>
        </w:rPr>
        <w:t>9</w:t>
      </w:r>
    </w:p>
    <w:p w:rsidR="00E83722" w:rsidRDefault="00E83722">
      <w:pPr>
        <w:jc w:val="right"/>
        <w:sectPr w:rsidR="00E83722">
          <w:type w:val="continuous"/>
          <w:pgSz w:w="12240" w:h="15840"/>
          <w:pgMar w:top="760" w:right="1080" w:bottom="0" w:left="1080" w:header="720" w:footer="720" w:gutter="0"/>
          <w:cols w:space="720"/>
        </w:sectPr>
      </w:pPr>
    </w:p>
    <w:p w:rsidR="00E83722" w:rsidRDefault="001302F6">
      <w:pPr>
        <w:pStyle w:val="Textoindependiente"/>
        <w:rPr>
          <w:i w:val="0"/>
          <w:sz w:val="20"/>
        </w:rPr>
      </w:pPr>
      <w:r>
        <w:rPr>
          <w:i w:val="0"/>
          <w:noProof/>
          <w:sz w:val="20"/>
        </w:rPr>
        <w:lastRenderedPageBreak/>
        <w:drawing>
          <wp:anchor distT="0" distB="0" distL="0" distR="0" simplePos="0" relativeHeight="487440896" behindDoc="1" locked="0" layoutInCell="1" allowOverlap="1">
            <wp:simplePos x="0" y="0"/>
            <wp:positionH relativeFrom="page">
              <wp:posOffset>866590</wp:posOffset>
            </wp:positionH>
            <wp:positionV relativeFrom="page">
              <wp:posOffset>480445</wp:posOffset>
            </wp:positionV>
            <wp:extent cx="6155103" cy="9577950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3" cy="95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83722" w:rsidRDefault="00E83722">
      <w:pPr>
        <w:pStyle w:val="Textoindependiente"/>
        <w:spacing w:before="103"/>
        <w:rPr>
          <w:i w:val="0"/>
          <w:sz w:val="20"/>
        </w:rPr>
      </w:pPr>
    </w:p>
    <w:p w:rsidR="00E83722" w:rsidRDefault="001302F6">
      <w:pPr>
        <w:ind w:left="4280" w:right="613" w:firstLine="3355"/>
        <w:rPr>
          <w:b/>
        </w:rPr>
      </w:pPr>
      <w:r>
        <w:rPr>
          <w:b/>
          <w:sz w:val="20"/>
        </w:rPr>
        <w:t>VOTO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DISIDENTE RECURSO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REVISIÓN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</w:rPr>
        <w:t>05229/INFOEM/IP/RR/2024</w:t>
      </w:r>
    </w:p>
    <w:p w:rsidR="00E83722" w:rsidRDefault="00E83722">
      <w:pPr>
        <w:pStyle w:val="Textoindependiente"/>
        <w:spacing w:before="174"/>
        <w:rPr>
          <w:b/>
          <w:i w:val="0"/>
        </w:rPr>
      </w:pPr>
    </w:p>
    <w:p w:rsidR="00E83722" w:rsidRDefault="001302F6">
      <w:pPr>
        <w:pStyle w:val="Textoindependiente"/>
        <w:ind w:left="1188" w:right="1517"/>
        <w:jc w:val="both"/>
      </w:pPr>
      <w:r>
        <w:t xml:space="preserve">ALBRITARIA AL CORRUPTO ,RATERO Y DESPOTA DE </w:t>
      </w:r>
      <w:r>
        <w:rPr>
          <w:b/>
          <w:u w:val="single"/>
        </w:rPr>
        <w:t>ALEJANDRO</w:t>
      </w:r>
      <w:r>
        <w:rPr>
          <w:b/>
        </w:rPr>
        <w:t xml:space="preserve"> </w:t>
      </w:r>
      <w:r>
        <w:rPr>
          <w:b/>
          <w:u w:val="single"/>
        </w:rPr>
        <w:t>PINA ALVA</w:t>
      </w:r>
      <w:r>
        <w:rPr>
          <w:b/>
        </w:rPr>
        <w:t xml:space="preserve"> </w:t>
      </w:r>
      <w:r>
        <w:t xml:space="preserve">QUIEN MESES ATRAS LABORABA A TRAVES DE UN TERCERO COMO PATRON PERO DESEMPEÑABA FUNCIONES DE SERVIDOR PUBLICO AL CONDUCIR UNA CAMIONETA DE LICENCIAS PARA CONDUCIR PARA </w:t>
      </w:r>
      <w:r>
        <w:t>SER EXACTOS LA MOVIL NUMERO 5 Y QUE POR CIERTO LE PERMITIAN LLEVARSE A SU DOMICILIO Y HACIA TRATO CON LOS TAXISTAS PARA ENTREGARLES SU LICENCIA A CAMBIO DE DADIVAS Y AHORA COMPRA UNA PLAZA EN COMISION DEL AGUA DEL ESTADO DE MEXICO Y CASUALMENTE A LA QUINCE</w:t>
      </w:r>
      <w:r>
        <w:t>NA SIGUIENTE QUE LO DAN DE ALTA Y BASIFICAN DE QUE PRIVILEGIOS</w:t>
      </w:r>
      <w:r>
        <w:rPr>
          <w:spacing w:val="-10"/>
        </w:rPr>
        <w:t xml:space="preserve"> </w:t>
      </w:r>
      <w:r>
        <w:t>GOZA</w:t>
      </w:r>
      <w:r>
        <w:rPr>
          <w:spacing w:val="-11"/>
        </w:rPr>
        <w:t xml:space="preserve"> </w:t>
      </w:r>
      <w:r>
        <w:t>ESTE</w:t>
      </w:r>
      <w:r>
        <w:rPr>
          <w:spacing w:val="-11"/>
        </w:rPr>
        <w:t xml:space="preserve"> </w:t>
      </w:r>
      <w:r>
        <w:t>IGNORANTE</w:t>
      </w:r>
      <w:r>
        <w:rPr>
          <w:spacing w:val="-11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t>RATERO</w:t>
      </w:r>
      <w:r>
        <w:rPr>
          <w:spacing w:val="-9"/>
        </w:rPr>
        <w:t xml:space="preserve"> </w:t>
      </w:r>
      <w:r>
        <w:t>PARA</w:t>
      </w:r>
      <w:r>
        <w:rPr>
          <w:spacing w:val="-11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LO</w:t>
      </w:r>
      <w:r>
        <w:rPr>
          <w:spacing w:val="-9"/>
        </w:rPr>
        <w:t xml:space="preserve"> </w:t>
      </w:r>
      <w:r>
        <w:t>SIGAN CONSERVANDO COMO SERVIDOR PUBLICO” (Sic)</w:t>
      </w:r>
    </w:p>
    <w:p w:rsidR="00E83722" w:rsidRDefault="00E83722">
      <w:pPr>
        <w:pStyle w:val="Textoindependiente"/>
        <w:spacing w:before="148"/>
      </w:pPr>
    </w:p>
    <w:p w:rsidR="00E83722" w:rsidRDefault="001302F6">
      <w:pPr>
        <w:ind w:left="622"/>
      </w:pPr>
      <w:r>
        <w:t>En</w:t>
      </w:r>
      <w:r>
        <w:rPr>
          <w:spacing w:val="-7"/>
        </w:rPr>
        <w:t xml:space="preserve"> </w:t>
      </w:r>
      <w:r>
        <w:t>respuesta</w:t>
      </w:r>
      <w:r>
        <w:rPr>
          <w:spacing w:val="-4"/>
        </w:rPr>
        <w:t xml:space="preserve"> </w:t>
      </w:r>
      <w:r>
        <w:rPr>
          <w:b/>
        </w:rPr>
        <w:t>EL</w:t>
      </w:r>
      <w:r>
        <w:rPr>
          <w:b/>
          <w:spacing w:val="-4"/>
        </w:rPr>
        <w:t xml:space="preserve"> </w:t>
      </w:r>
      <w:r>
        <w:rPr>
          <w:b/>
        </w:rPr>
        <w:t>SUJETO</w:t>
      </w:r>
      <w:r>
        <w:rPr>
          <w:b/>
          <w:spacing w:val="-4"/>
        </w:rPr>
        <w:t xml:space="preserve"> </w:t>
      </w:r>
      <w:r>
        <w:rPr>
          <w:b/>
        </w:rPr>
        <w:t>OBLIGADO</w:t>
      </w:r>
      <w:r>
        <w:rPr>
          <w:b/>
          <w:spacing w:val="-2"/>
        </w:rPr>
        <w:t xml:space="preserve"> </w:t>
      </w:r>
      <w:r>
        <w:t>preció</w:t>
      </w:r>
      <w:r>
        <w:rPr>
          <w:spacing w:val="-5"/>
        </w:rPr>
        <w:t xml:space="preserve"> </w:t>
      </w:r>
      <w:r>
        <w:t>lo</w:t>
      </w:r>
      <w:r>
        <w:rPr>
          <w:spacing w:val="-6"/>
        </w:rPr>
        <w:t xml:space="preserve"> </w:t>
      </w:r>
      <w:r>
        <w:rPr>
          <w:spacing w:val="-2"/>
        </w:rPr>
        <w:t>siguiente:</w:t>
      </w:r>
    </w:p>
    <w:p w:rsidR="00E83722" w:rsidRDefault="00E83722">
      <w:pPr>
        <w:pStyle w:val="Textoindependiente"/>
        <w:rPr>
          <w:i w:val="0"/>
        </w:rPr>
      </w:pPr>
    </w:p>
    <w:p w:rsidR="00E83722" w:rsidRDefault="00E83722">
      <w:pPr>
        <w:pStyle w:val="Textoindependiente"/>
        <w:rPr>
          <w:i w:val="0"/>
        </w:rPr>
      </w:pPr>
    </w:p>
    <w:p w:rsidR="00E83722" w:rsidRDefault="001302F6">
      <w:pPr>
        <w:pStyle w:val="Textoindependiente"/>
        <w:ind w:left="1188" w:right="1517"/>
        <w:jc w:val="both"/>
      </w:pPr>
      <w:r>
        <w:t>“…su petición formulada en la Unidad de Transparencia de la Comisión del Agua del Estado de México vía electrónica se ha registrado con el número de folio 00385/CAEM/IP/2024, misma que a la letra dice: “</w:t>
      </w:r>
      <w:proofErr w:type="spellStart"/>
      <w:r>
        <w:t>uenas</w:t>
      </w:r>
      <w:proofErr w:type="spellEnd"/>
      <w:r>
        <w:t xml:space="preserve"> tardes deseo conocer el documento</w:t>
      </w:r>
      <w:r>
        <w:rPr>
          <w:spacing w:val="-14"/>
        </w:rPr>
        <w:t xml:space="preserve"> </w:t>
      </w:r>
      <w:r>
        <w:t>que</w:t>
      </w:r>
      <w:r>
        <w:rPr>
          <w:spacing w:val="-14"/>
        </w:rPr>
        <w:t xml:space="preserve"> </w:t>
      </w:r>
      <w:r>
        <w:t>fundament</w:t>
      </w:r>
      <w:r>
        <w:t>a</w:t>
      </w:r>
      <w:r>
        <w:rPr>
          <w:spacing w:val="-14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t>motiva</w:t>
      </w:r>
      <w:r>
        <w:rPr>
          <w:spacing w:val="-14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actuación</w:t>
      </w:r>
      <w:r>
        <w:rPr>
          <w:spacing w:val="-14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COMISION</w:t>
      </w:r>
      <w:r>
        <w:rPr>
          <w:spacing w:val="-14"/>
        </w:rPr>
        <w:t xml:space="preserve"> </w:t>
      </w:r>
      <w:r>
        <w:t>DEL</w:t>
      </w:r>
      <w:r>
        <w:rPr>
          <w:spacing w:val="-14"/>
        </w:rPr>
        <w:t xml:space="preserve"> </w:t>
      </w:r>
      <w:r>
        <w:t>AGUA</w:t>
      </w:r>
      <w:r>
        <w:rPr>
          <w:spacing w:val="-14"/>
        </w:rPr>
        <w:t xml:space="preserve"> </w:t>
      </w:r>
      <w:r>
        <w:t>DEL ESTADO DE MEXICO GERENCIA REGIONAL ATLACOMULCO AL BASIFICAR DE MANERA ALBRITARIA AL CORRUPTO ,RATERO Y DESPOTA DE ALEJANDRO PINA ALVA QUIEN MESES ATRAS LABORABA A TRAVES DE UN TERCERO COMO PATRON PERO DESEMP</w:t>
      </w:r>
      <w:r>
        <w:t>EÑABA FUNCIONES DE SERVIDOR PUBLICO AL CONDUCIR UNA CAMIONETA DE LICENCIAS PARA CONDUCIR PARA SER EXACTOS LA MOVIL NUMERO 5 Y QUE POR CIERTO LE PERMITIAN LLEVARSE</w:t>
      </w:r>
      <w:r>
        <w:rPr>
          <w:spacing w:val="-14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SU</w:t>
      </w:r>
      <w:r>
        <w:rPr>
          <w:spacing w:val="-14"/>
        </w:rPr>
        <w:t xml:space="preserve"> </w:t>
      </w:r>
      <w:r>
        <w:t>DOMICILIO</w:t>
      </w:r>
      <w:r>
        <w:rPr>
          <w:spacing w:val="-12"/>
        </w:rPr>
        <w:t xml:space="preserve"> </w:t>
      </w:r>
      <w:r>
        <w:t>Y</w:t>
      </w:r>
      <w:r>
        <w:rPr>
          <w:spacing w:val="-14"/>
        </w:rPr>
        <w:t xml:space="preserve"> </w:t>
      </w:r>
      <w:r>
        <w:t>HACIA</w:t>
      </w:r>
      <w:r>
        <w:rPr>
          <w:spacing w:val="-14"/>
        </w:rPr>
        <w:t xml:space="preserve"> </w:t>
      </w:r>
      <w:r>
        <w:t>TRATO</w:t>
      </w:r>
      <w:r>
        <w:rPr>
          <w:spacing w:val="-12"/>
        </w:rPr>
        <w:t xml:space="preserve"> </w:t>
      </w:r>
      <w:r>
        <w:t>CON</w:t>
      </w:r>
      <w:r>
        <w:rPr>
          <w:spacing w:val="-14"/>
        </w:rPr>
        <w:t xml:space="preserve"> </w:t>
      </w:r>
      <w:r>
        <w:t>LOS</w:t>
      </w:r>
      <w:r>
        <w:rPr>
          <w:spacing w:val="-12"/>
        </w:rPr>
        <w:t xml:space="preserve"> </w:t>
      </w:r>
      <w:r>
        <w:t>TAXISTAS</w:t>
      </w:r>
      <w:r>
        <w:rPr>
          <w:spacing w:val="-13"/>
        </w:rPr>
        <w:t xml:space="preserve"> </w:t>
      </w:r>
      <w:r>
        <w:t>PARA ENTREGARLES SU LICENCIA A CAMBIO DE DADIVA</w:t>
      </w:r>
      <w:r>
        <w:t>S Y AHORA COMPRA UNA PLAZA EN COMISION DEL AGUA DEL ESTADO DE MEXICO Y CASUALMENTE A LA QUINCENA SIGUIENTE QUE LO DAN DE ALTA Y BASIFICAN DE QUE PRIVILEGIOS GOZA ESTE IGNORANTE Y</w:t>
      </w:r>
      <w:r>
        <w:rPr>
          <w:spacing w:val="32"/>
        </w:rPr>
        <w:t xml:space="preserve"> </w:t>
      </w:r>
      <w:r>
        <w:t>RATERO</w:t>
      </w:r>
      <w:r>
        <w:rPr>
          <w:spacing w:val="36"/>
        </w:rPr>
        <w:t xml:space="preserve"> </w:t>
      </w:r>
      <w:r>
        <w:t>PARA</w:t>
      </w:r>
      <w:r>
        <w:rPr>
          <w:spacing w:val="35"/>
        </w:rPr>
        <w:t xml:space="preserve"> </w:t>
      </w:r>
      <w:r>
        <w:t>QUE</w:t>
      </w:r>
      <w:r>
        <w:rPr>
          <w:spacing w:val="33"/>
        </w:rPr>
        <w:t xml:space="preserve"> </w:t>
      </w:r>
      <w:r>
        <w:t>LO</w:t>
      </w:r>
      <w:r>
        <w:rPr>
          <w:spacing w:val="34"/>
        </w:rPr>
        <w:t xml:space="preserve"> </w:t>
      </w:r>
      <w:r>
        <w:t>SIGAN</w:t>
      </w:r>
      <w:r>
        <w:rPr>
          <w:spacing w:val="35"/>
        </w:rPr>
        <w:t xml:space="preserve"> </w:t>
      </w:r>
      <w:r>
        <w:t>CONSERVANDO</w:t>
      </w:r>
      <w:r>
        <w:rPr>
          <w:spacing w:val="36"/>
        </w:rPr>
        <w:t xml:space="preserve"> </w:t>
      </w:r>
      <w:r>
        <w:t>COMO</w:t>
      </w:r>
      <w:r>
        <w:rPr>
          <w:spacing w:val="37"/>
        </w:rPr>
        <w:t xml:space="preserve"> </w:t>
      </w:r>
      <w:r>
        <w:rPr>
          <w:spacing w:val="-2"/>
        </w:rPr>
        <w:t>SERVIDOR</w:t>
      </w:r>
    </w:p>
    <w:p w:rsidR="00E83722" w:rsidRDefault="001302F6">
      <w:pPr>
        <w:pStyle w:val="Textoindependiente"/>
        <w:ind w:left="1188" w:right="1523"/>
        <w:jc w:val="both"/>
      </w:pPr>
      <w:r>
        <w:t>PUBLICO.”</w:t>
      </w:r>
      <w:r>
        <w:rPr>
          <w:spacing w:val="-14"/>
        </w:rPr>
        <w:t xml:space="preserve"> </w:t>
      </w:r>
      <w:r>
        <w:t>(sic)</w:t>
      </w:r>
      <w:r>
        <w:rPr>
          <w:spacing w:val="-12"/>
        </w:rPr>
        <w:t xml:space="preserve"> </w:t>
      </w:r>
      <w:r>
        <w:t>Al</w:t>
      </w:r>
      <w:r>
        <w:rPr>
          <w:spacing w:val="-12"/>
        </w:rPr>
        <w:t xml:space="preserve"> </w:t>
      </w:r>
      <w:r>
        <w:t>respecto.</w:t>
      </w:r>
      <w:r>
        <w:rPr>
          <w:spacing w:val="-13"/>
        </w:rPr>
        <w:t xml:space="preserve"> </w:t>
      </w:r>
      <w:r>
        <w:t>le</w:t>
      </w:r>
      <w:r>
        <w:rPr>
          <w:spacing w:val="-12"/>
        </w:rPr>
        <w:t xml:space="preserve"> </w:t>
      </w:r>
      <w:r>
        <w:t>informo</w:t>
      </w:r>
      <w:r>
        <w:rPr>
          <w:spacing w:val="-14"/>
        </w:rPr>
        <w:t xml:space="preserve"> </w:t>
      </w:r>
      <w:r>
        <w:t>que,</w:t>
      </w:r>
      <w:r>
        <w:rPr>
          <w:spacing w:val="-14"/>
        </w:rPr>
        <w:t xml:space="preserve"> </w:t>
      </w:r>
      <w:r>
        <w:t>en</w:t>
      </w:r>
      <w:r>
        <w:rPr>
          <w:spacing w:val="-12"/>
        </w:rPr>
        <w:t xml:space="preserve"> </w:t>
      </w:r>
      <w:r>
        <w:t>primer</w:t>
      </w:r>
      <w:r>
        <w:rPr>
          <w:spacing w:val="-12"/>
        </w:rPr>
        <w:t xml:space="preserve"> </w:t>
      </w:r>
      <w:r>
        <w:t>término,</w:t>
      </w:r>
      <w:r>
        <w:rPr>
          <w:spacing w:val="-13"/>
        </w:rPr>
        <w:t xml:space="preserve"> </w:t>
      </w:r>
      <w:r>
        <w:t>debe</w:t>
      </w:r>
      <w:r>
        <w:rPr>
          <w:spacing w:val="-14"/>
        </w:rPr>
        <w:t xml:space="preserve"> </w:t>
      </w:r>
      <w:r>
        <w:t>precisarse</w:t>
      </w:r>
      <w:r>
        <w:rPr>
          <w:spacing w:val="-14"/>
        </w:rPr>
        <w:t xml:space="preserve"> </w:t>
      </w:r>
      <w:r>
        <w:t>que de</w:t>
      </w:r>
      <w:r>
        <w:rPr>
          <w:spacing w:val="21"/>
        </w:rPr>
        <w:t xml:space="preserve"> </w:t>
      </w:r>
      <w:r>
        <w:t>conformidad</w:t>
      </w:r>
      <w:r>
        <w:rPr>
          <w:spacing w:val="21"/>
        </w:rPr>
        <w:t xml:space="preserve"> </w:t>
      </w:r>
      <w:r>
        <w:t>con</w:t>
      </w:r>
      <w:r>
        <w:rPr>
          <w:spacing w:val="18"/>
        </w:rPr>
        <w:t xml:space="preserve"> </w:t>
      </w:r>
      <w:r>
        <w:t>el</w:t>
      </w:r>
      <w:r>
        <w:rPr>
          <w:spacing w:val="19"/>
        </w:rPr>
        <w:t xml:space="preserve"> </w:t>
      </w:r>
      <w:r>
        <w:t>párrafo</w:t>
      </w:r>
      <w:r>
        <w:rPr>
          <w:spacing w:val="18"/>
        </w:rPr>
        <w:t xml:space="preserve"> </w:t>
      </w:r>
      <w:r>
        <w:t>segundo</w:t>
      </w:r>
      <w:r>
        <w:rPr>
          <w:spacing w:val="21"/>
        </w:rPr>
        <w:t xml:space="preserve"> </w:t>
      </w:r>
      <w:r>
        <w:t>del</w:t>
      </w:r>
      <w:r>
        <w:rPr>
          <w:spacing w:val="19"/>
        </w:rPr>
        <w:t xml:space="preserve"> </w:t>
      </w:r>
      <w:r>
        <w:t>artículo</w:t>
      </w:r>
      <w:r>
        <w:rPr>
          <w:spacing w:val="19"/>
        </w:rPr>
        <w:t xml:space="preserve"> </w:t>
      </w:r>
      <w:r>
        <w:t>12</w:t>
      </w:r>
      <w:r>
        <w:rPr>
          <w:spacing w:val="21"/>
        </w:rPr>
        <w:t xml:space="preserve"> </w:t>
      </w:r>
      <w:r>
        <w:t>de</w:t>
      </w:r>
      <w:r>
        <w:rPr>
          <w:spacing w:val="19"/>
        </w:rPr>
        <w:t xml:space="preserve"> </w:t>
      </w:r>
      <w:r>
        <w:t>la</w:t>
      </w:r>
      <w:r>
        <w:rPr>
          <w:spacing w:val="21"/>
        </w:rPr>
        <w:t xml:space="preserve"> </w:t>
      </w:r>
      <w:r>
        <w:t>Ley</w:t>
      </w:r>
      <w:r>
        <w:rPr>
          <w:spacing w:val="21"/>
        </w:rPr>
        <w:t xml:space="preserve"> </w:t>
      </w:r>
      <w:r>
        <w:t>Transparencia</w:t>
      </w:r>
      <w:r>
        <w:rPr>
          <w:spacing w:val="18"/>
        </w:rPr>
        <w:t xml:space="preserve"> </w:t>
      </w:r>
      <w:r>
        <w:t>y</w:t>
      </w:r>
    </w:p>
    <w:p w:rsidR="00E83722" w:rsidRDefault="00E83722">
      <w:pPr>
        <w:pStyle w:val="Textoindependiente"/>
        <w:spacing w:before="245"/>
      </w:pPr>
    </w:p>
    <w:p w:rsidR="00E83722" w:rsidRDefault="001302F6">
      <w:pPr>
        <w:ind w:right="874"/>
        <w:jc w:val="right"/>
      </w:pPr>
      <w:r>
        <w:rPr>
          <w:color w:val="8495AF"/>
        </w:rPr>
        <w:t>P</w:t>
      </w:r>
      <w:r>
        <w:rPr>
          <w:color w:val="8495AF"/>
          <w:spacing w:val="3"/>
        </w:rPr>
        <w:t xml:space="preserve"> </w:t>
      </w:r>
      <w:r>
        <w:rPr>
          <w:color w:val="8495AF"/>
        </w:rPr>
        <w:t>á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g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i</w:t>
      </w:r>
      <w:r>
        <w:rPr>
          <w:color w:val="8495AF"/>
          <w:spacing w:val="2"/>
        </w:rPr>
        <w:t xml:space="preserve"> </w:t>
      </w:r>
      <w:r>
        <w:rPr>
          <w:color w:val="8495AF"/>
        </w:rPr>
        <w:t>n</w:t>
      </w:r>
      <w:r>
        <w:rPr>
          <w:color w:val="8495AF"/>
          <w:spacing w:val="5"/>
        </w:rPr>
        <w:t xml:space="preserve"> </w:t>
      </w:r>
      <w:r>
        <w:rPr>
          <w:color w:val="8495AF"/>
        </w:rPr>
        <w:t>a</w:t>
      </w:r>
      <w:r>
        <w:rPr>
          <w:color w:val="8495AF"/>
          <w:spacing w:val="61"/>
        </w:rPr>
        <w:t xml:space="preserve"> </w:t>
      </w:r>
      <w:r>
        <w:rPr>
          <w:color w:val="313D4F"/>
        </w:rPr>
        <w:t>2 |</w:t>
      </w:r>
      <w:r>
        <w:rPr>
          <w:color w:val="313D4F"/>
          <w:spacing w:val="-3"/>
        </w:rPr>
        <w:t xml:space="preserve"> </w:t>
      </w:r>
      <w:r>
        <w:rPr>
          <w:color w:val="313D4F"/>
          <w:spacing w:val="-12"/>
        </w:rPr>
        <w:t>9</w:t>
      </w:r>
    </w:p>
    <w:p w:rsidR="00E83722" w:rsidRDefault="00E83722">
      <w:pPr>
        <w:jc w:val="right"/>
        <w:sectPr w:rsidR="00E83722">
          <w:pgSz w:w="12240" w:h="15840"/>
          <w:pgMar w:top="760" w:right="1080" w:bottom="0" w:left="1080" w:header="720" w:footer="720" w:gutter="0"/>
          <w:cols w:space="720"/>
        </w:sectPr>
      </w:pPr>
    </w:p>
    <w:p w:rsidR="00E83722" w:rsidRDefault="001302F6">
      <w:pPr>
        <w:pStyle w:val="Textoindependiente"/>
        <w:rPr>
          <w:i w:val="0"/>
          <w:sz w:val="20"/>
        </w:rPr>
      </w:pPr>
      <w:r>
        <w:rPr>
          <w:i w:val="0"/>
          <w:noProof/>
          <w:sz w:val="20"/>
        </w:rPr>
        <w:lastRenderedPageBreak/>
        <w:drawing>
          <wp:anchor distT="0" distB="0" distL="0" distR="0" simplePos="0" relativeHeight="487441920" behindDoc="1" locked="0" layoutInCell="1" allowOverlap="1">
            <wp:simplePos x="0" y="0"/>
            <wp:positionH relativeFrom="page">
              <wp:posOffset>866590</wp:posOffset>
            </wp:positionH>
            <wp:positionV relativeFrom="page">
              <wp:posOffset>480445</wp:posOffset>
            </wp:positionV>
            <wp:extent cx="6155103" cy="9577950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3" cy="95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83722" w:rsidRDefault="00E83722">
      <w:pPr>
        <w:pStyle w:val="Textoindependiente"/>
        <w:spacing w:before="103"/>
        <w:rPr>
          <w:i w:val="0"/>
          <w:sz w:val="20"/>
        </w:rPr>
      </w:pPr>
    </w:p>
    <w:p w:rsidR="00E83722" w:rsidRDefault="001302F6">
      <w:pPr>
        <w:ind w:left="4280" w:right="613" w:firstLine="3355"/>
        <w:rPr>
          <w:b/>
        </w:rPr>
      </w:pPr>
      <w:r>
        <w:rPr>
          <w:b/>
          <w:sz w:val="20"/>
        </w:rPr>
        <w:t>VOTO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DISIDENTE RECURSO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REVISIÓN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</w:rPr>
        <w:t>05229/INFOEM/IP/RR/2024</w:t>
      </w:r>
    </w:p>
    <w:p w:rsidR="00E83722" w:rsidRDefault="00E83722">
      <w:pPr>
        <w:pStyle w:val="Textoindependiente"/>
        <w:spacing w:before="174"/>
        <w:rPr>
          <w:b/>
          <w:i w:val="0"/>
        </w:rPr>
      </w:pPr>
    </w:p>
    <w:p w:rsidR="00E83722" w:rsidRDefault="001302F6">
      <w:pPr>
        <w:pStyle w:val="Textoindependiente"/>
        <w:ind w:left="1188" w:right="1429"/>
      </w:pPr>
      <w:r>
        <w:t>Acceso a la Información Pública del Estado de México y Municipios: "Los sujetos obligados sólo proporcionarán la información pública que se les requiera y que obre en</w:t>
      </w:r>
      <w:r>
        <w:rPr>
          <w:spacing w:val="-10"/>
        </w:rPr>
        <w:t xml:space="preserve"> </w:t>
      </w:r>
      <w:r>
        <w:t>sus</w:t>
      </w:r>
      <w:r>
        <w:rPr>
          <w:spacing w:val="-10"/>
        </w:rPr>
        <w:t xml:space="preserve"> </w:t>
      </w:r>
      <w:r>
        <w:t>archivos</w:t>
      </w:r>
      <w:r>
        <w:rPr>
          <w:spacing w:val="-12"/>
        </w:rPr>
        <w:t xml:space="preserve"> </w:t>
      </w:r>
      <w:r>
        <w:t>y</w:t>
      </w:r>
      <w:r>
        <w:rPr>
          <w:spacing w:val="-11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el</w:t>
      </w:r>
      <w:r>
        <w:rPr>
          <w:spacing w:val="-12"/>
        </w:rPr>
        <w:t xml:space="preserve"> </w:t>
      </w:r>
      <w:r>
        <w:t>estado</w:t>
      </w:r>
      <w:r>
        <w:rPr>
          <w:spacing w:val="-10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ésta</w:t>
      </w:r>
      <w:r>
        <w:rPr>
          <w:spacing w:val="-10"/>
        </w:rPr>
        <w:t xml:space="preserve"> </w:t>
      </w:r>
      <w:r>
        <w:t>se</w:t>
      </w:r>
      <w:r>
        <w:rPr>
          <w:spacing w:val="-12"/>
        </w:rPr>
        <w:t xml:space="preserve"> </w:t>
      </w:r>
      <w:r>
        <w:t>encuentre.</w:t>
      </w:r>
      <w:r>
        <w:rPr>
          <w:spacing w:val="-12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obligac</w:t>
      </w:r>
      <w:r>
        <w:t>ión</w:t>
      </w:r>
      <w:r>
        <w:rPr>
          <w:spacing w:val="-11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proporcionar información</w:t>
      </w:r>
      <w:r>
        <w:rPr>
          <w:spacing w:val="-6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comprende</w:t>
      </w:r>
      <w:r>
        <w:rPr>
          <w:spacing w:val="-8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procesamiento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proofErr w:type="gramStart"/>
      <w:r>
        <w:t>la</w:t>
      </w:r>
      <w:r>
        <w:rPr>
          <w:spacing w:val="-8"/>
        </w:rPr>
        <w:t xml:space="preserve"> </w:t>
      </w:r>
      <w:r>
        <w:t>misma</w:t>
      </w:r>
      <w:proofErr w:type="gramEnd"/>
      <w:r>
        <w:t>,</w:t>
      </w:r>
      <w:r>
        <w:rPr>
          <w:spacing w:val="-5"/>
        </w:rPr>
        <w:t xml:space="preserve"> </w:t>
      </w:r>
      <w:r>
        <w:t>ni</w:t>
      </w:r>
      <w:r>
        <w:rPr>
          <w:spacing w:val="-5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presentarla</w:t>
      </w:r>
      <w:r>
        <w:rPr>
          <w:spacing w:val="-5"/>
        </w:rPr>
        <w:t xml:space="preserve"> </w:t>
      </w:r>
      <w:r>
        <w:t>conforme al</w:t>
      </w:r>
      <w:r>
        <w:rPr>
          <w:spacing w:val="40"/>
        </w:rPr>
        <w:t xml:space="preserve"> </w:t>
      </w:r>
      <w:r>
        <w:t>interés</w:t>
      </w:r>
      <w:r>
        <w:rPr>
          <w:spacing w:val="40"/>
        </w:rPr>
        <w:t xml:space="preserve"> </w:t>
      </w:r>
      <w:r>
        <w:t>del</w:t>
      </w:r>
      <w:r>
        <w:rPr>
          <w:spacing w:val="40"/>
        </w:rPr>
        <w:t xml:space="preserve"> </w:t>
      </w:r>
      <w:r>
        <w:t>solicitante;</w:t>
      </w:r>
      <w:r>
        <w:rPr>
          <w:spacing w:val="40"/>
        </w:rPr>
        <w:t xml:space="preserve"> </w:t>
      </w:r>
      <w:r>
        <w:t>no</w:t>
      </w:r>
      <w:r>
        <w:rPr>
          <w:spacing w:val="40"/>
        </w:rPr>
        <w:t xml:space="preserve"> </w:t>
      </w:r>
      <w:r>
        <w:t>estarán</w:t>
      </w:r>
      <w:r>
        <w:rPr>
          <w:spacing w:val="40"/>
        </w:rPr>
        <w:t xml:space="preserve"> </w:t>
      </w:r>
      <w:r>
        <w:t>obligados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generarla,</w:t>
      </w:r>
      <w:r>
        <w:rPr>
          <w:spacing w:val="40"/>
        </w:rPr>
        <w:t xml:space="preserve"> </w:t>
      </w:r>
      <w:r>
        <w:t>resumirla,</w:t>
      </w:r>
      <w:r>
        <w:rPr>
          <w:spacing w:val="40"/>
        </w:rPr>
        <w:t xml:space="preserve"> </w:t>
      </w:r>
      <w:r>
        <w:t>efectuar cálculos</w:t>
      </w:r>
      <w:r>
        <w:rPr>
          <w:spacing w:val="35"/>
        </w:rPr>
        <w:t xml:space="preserve"> </w:t>
      </w:r>
      <w:r>
        <w:t>o</w:t>
      </w:r>
      <w:r>
        <w:rPr>
          <w:spacing w:val="38"/>
        </w:rPr>
        <w:t xml:space="preserve"> </w:t>
      </w:r>
      <w:r>
        <w:t>practicar</w:t>
      </w:r>
      <w:r>
        <w:rPr>
          <w:spacing w:val="36"/>
        </w:rPr>
        <w:t xml:space="preserve"> </w:t>
      </w:r>
      <w:r>
        <w:t>investigaciones."</w:t>
      </w:r>
      <w:r>
        <w:rPr>
          <w:spacing w:val="35"/>
        </w:rPr>
        <w:t xml:space="preserve"> </w:t>
      </w:r>
      <w:r>
        <w:t>(sic)</w:t>
      </w:r>
      <w:r>
        <w:rPr>
          <w:spacing w:val="38"/>
        </w:rPr>
        <w:t xml:space="preserve"> </w:t>
      </w:r>
      <w:r>
        <w:t>Por</w:t>
      </w:r>
      <w:r>
        <w:rPr>
          <w:spacing w:val="36"/>
        </w:rPr>
        <w:t xml:space="preserve"> </w:t>
      </w:r>
      <w:r>
        <w:t>lo</w:t>
      </w:r>
      <w:r>
        <w:rPr>
          <w:spacing w:val="35"/>
        </w:rPr>
        <w:t xml:space="preserve"> </w:t>
      </w:r>
      <w:r>
        <w:t>anterior,</w:t>
      </w:r>
      <w:r>
        <w:rPr>
          <w:spacing w:val="35"/>
        </w:rPr>
        <w:t xml:space="preserve"> </w:t>
      </w:r>
      <w:r>
        <w:t>derivado</w:t>
      </w:r>
      <w:r>
        <w:rPr>
          <w:spacing w:val="38"/>
        </w:rPr>
        <w:t xml:space="preserve"> </w:t>
      </w:r>
      <w:r>
        <w:t>del</w:t>
      </w:r>
      <w:r>
        <w:rPr>
          <w:spacing w:val="36"/>
        </w:rPr>
        <w:t xml:space="preserve"> </w:t>
      </w:r>
      <w:r>
        <w:t>análisis realizado</w:t>
      </w:r>
      <w:r>
        <w:rPr>
          <w:spacing w:val="-4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Dirección</w:t>
      </w:r>
      <w:r>
        <w:rPr>
          <w:spacing w:val="-5"/>
        </w:rPr>
        <w:t xml:space="preserve"> </w:t>
      </w:r>
      <w:r>
        <w:t>General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Administración</w:t>
      </w:r>
      <w:r>
        <w:rPr>
          <w:spacing w:val="-5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Fianzas,</w:t>
      </w:r>
      <w:r>
        <w:rPr>
          <w:spacing w:val="-5"/>
        </w:rPr>
        <w:t xml:space="preserve"> </w:t>
      </w:r>
      <w:r>
        <w:t>se</w:t>
      </w:r>
      <w:r>
        <w:rPr>
          <w:spacing w:val="-6"/>
        </w:rPr>
        <w:t xml:space="preserve"> </w:t>
      </w:r>
      <w:r>
        <w:t>adjunta</w:t>
      </w:r>
      <w:r>
        <w:rPr>
          <w:spacing w:val="-4"/>
        </w:rPr>
        <w:t xml:space="preserve"> </w:t>
      </w:r>
      <w:r>
        <w:t>copia</w:t>
      </w:r>
      <w:r>
        <w:rPr>
          <w:spacing w:val="-4"/>
        </w:rPr>
        <w:t xml:space="preserve"> </w:t>
      </w:r>
      <w:r>
        <w:t>del oficio</w:t>
      </w:r>
      <w:r>
        <w:rPr>
          <w:spacing w:val="40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respuesta</w:t>
      </w:r>
      <w:r>
        <w:rPr>
          <w:spacing w:val="40"/>
        </w:rPr>
        <w:t xml:space="preserve"> </w:t>
      </w:r>
      <w:r>
        <w:t>con</w:t>
      </w:r>
      <w:r>
        <w:rPr>
          <w:spacing w:val="40"/>
        </w:rPr>
        <w:t xml:space="preserve"> </w:t>
      </w:r>
      <w:r>
        <w:t>numero</w:t>
      </w:r>
      <w:r>
        <w:rPr>
          <w:spacing w:val="40"/>
        </w:rPr>
        <w:t xml:space="preserve"> </w:t>
      </w:r>
      <w:r>
        <w:t>219C0117L/1732/2024,</w:t>
      </w:r>
      <w:r>
        <w:rPr>
          <w:spacing w:val="40"/>
        </w:rPr>
        <w:t xml:space="preserve"> </w:t>
      </w:r>
      <w:r>
        <w:t>en</w:t>
      </w:r>
      <w:r>
        <w:rPr>
          <w:spacing w:val="40"/>
        </w:rPr>
        <w:t xml:space="preserve"> </w:t>
      </w:r>
      <w:r>
        <w:t>la</w:t>
      </w:r>
      <w:r>
        <w:rPr>
          <w:spacing w:val="40"/>
        </w:rPr>
        <w:t xml:space="preserve"> </w:t>
      </w:r>
      <w:r>
        <w:t>cual,</w:t>
      </w:r>
      <w:r>
        <w:rPr>
          <w:spacing w:val="40"/>
        </w:rPr>
        <w:t xml:space="preserve"> </w:t>
      </w:r>
      <w:r>
        <w:t>se</w:t>
      </w:r>
      <w:r>
        <w:rPr>
          <w:spacing w:val="40"/>
        </w:rPr>
        <w:t xml:space="preserve"> </w:t>
      </w:r>
      <w:r>
        <w:t>anexa</w:t>
      </w:r>
      <w:r>
        <w:rPr>
          <w:spacing w:val="40"/>
        </w:rPr>
        <w:t xml:space="preserve"> </w:t>
      </w:r>
      <w:r>
        <w:t>la información</w:t>
      </w:r>
      <w:r>
        <w:rPr>
          <w:spacing w:val="-15"/>
        </w:rPr>
        <w:t xml:space="preserve"> </w:t>
      </w:r>
      <w:r>
        <w:t>solicitada.</w:t>
      </w:r>
      <w:r>
        <w:rPr>
          <w:spacing w:val="-14"/>
        </w:rPr>
        <w:t xml:space="preserve"> </w:t>
      </w:r>
      <w:r>
        <w:t>Sin</w:t>
      </w:r>
      <w:r>
        <w:rPr>
          <w:spacing w:val="-15"/>
        </w:rPr>
        <w:t xml:space="preserve"> </w:t>
      </w:r>
      <w:r>
        <w:t>otro</w:t>
      </w:r>
      <w:r>
        <w:rPr>
          <w:spacing w:val="-14"/>
        </w:rPr>
        <w:t xml:space="preserve"> </w:t>
      </w:r>
      <w:r>
        <w:t>particular</w:t>
      </w:r>
      <w:r>
        <w:rPr>
          <w:spacing w:val="-14"/>
        </w:rPr>
        <w:t xml:space="preserve"> </w:t>
      </w:r>
      <w:r>
        <w:t>por</w:t>
      </w:r>
      <w:r>
        <w:rPr>
          <w:spacing w:val="-14"/>
        </w:rPr>
        <w:t xml:space="preserve"> </w:t>
      </w:r>
      <w:r>
        <w:t>el</w:t>
      </w:r>
      <w:r>
        <w:rPr>
          <w:spacing w:val="-14"/>
        </w:rPr>
        <w:t xml:space="preserve"> </w:t>
      </w:r>
      <w:r>
        <w:t>momento,</w:t>
      </w:r>
      <w:r>
        <w:rPr>
          <w:spacing w:val="-14"/>
        </w:rPr>
        <w:t xml:space="preserve"> </w:t>
      </w:r>
      <w:r>
        <w:t>aprovecho</w:t>
      </w:r>
      <w:r>
        <w:rPr>
          <w:spacing w:val="-15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ocasión</w:t>
      </w:r>
      <w:r>
        <w:rPr>
          <w:spacing w:val="-14"/>
        </w:rPr>
        <w:t xml:space="preserve"> </w:t>
      </w:r>
      <w:r>
        <w:t>para enviarle</w:t>
      </w:r>
      <w:r>
        <w:rPr>
          <w:spacing w:val="30"/>
        </w:rPr>
        <w:t xml:space="preserve"> </w:t>
      </w:r>
      <w:r>
        <w:t>un</w:t>
      </w:r>
      <w:r>
        <w:rPr>
          <w:spacing w:val="29"/>
        </w:rPr>
        <w:t xml:space="preserve"> </w:t>
      </w:r>
      <w:r>
        <w:t>cordial</w:t>
      </w:r>
      <w:r>
        <w:rPr>
          <w:spacing w:val="31"/>
        </w:rPr>
        <w:t xml:space="preserve"> </w:t>
      </w:r>
      <w:r>
        <w:t>saludo.</w:t>
      </w:r>
      <w:r>
        <w:rPr>
          <w:spacing w:val="27"/>
        </w:rPr>
        <w:t xml:space="preserve"> </w:t>
      </w:r>
      <w:r>
        <w:t>A</w:t>
      </w:r>
      <w:r>
        <w:rPr>
          <w:spacing w:val="28"/>
        </w:rPr>
        <w:t xml:space="preserve"> </w:t>
      </w:r>
      <w:r>
        <w:t>T</w:t>
      </w:r>
      <w:r>
        <w:rPr>
          <w:spacing w:val="29"/>
        </w:rPr>
        <w:t xml:space="preserve"> </w:t>
      </w:r>
      <w:r>
        <w:t>E</w:t>
      </w:r>
      <w:r>
        <w:rPr>
          <w:spacing w:val="31"/>
        </w:rPr>
        <w:t xml:space="preserve"> </w:t>
      </w:r>
      <w:r>
        <w:t>N</w:t>
      </w:r>
      <w:r>
        <w:rPr>
          <w:spacing w:val="31"/>
        </w:rPr>
        <w:t xml:space="preserve"> </w:t>
      </w:r>
      <w:r>
        <w:t>T</w:t>
      </w:r>
      <w:r>
        <w:rPr>
          <w:spacing w:val="29"/>
        </w:rPr>
        <w:t xml:space="preserve"> </w:t>
      </w:r>
      <w:r>
        <w:t>A</w:t>
      </w:r>
      <w:r>
        <w:rPr>
          <w:spacing w:val="28"/>
        </w:rPr>
        <w:t xml:space="preserve"> </w:t>
      </w:r>
      <w:r>
        <w:t>M</w:t>
      </w:r>
      <w:r>
        <w:rPr>
          <w:spacing w:val="30"/>
        </w:rPr>
        <w:t xml:space="preserve"> </w:t>
      </w:r>
      <w:r>
        <w:t>E</w:t>
      </w:r>
      <w:r>
        <w:rPr>
          <w:spacing w:val="31"/>
        </w:rPr>
        <w:t xml:space="preserve"> </w:t>
      </w:r>
      <w:r>
        <w:t>N</w:t>
      </w:r>
      <w:r>
        <w:rPr>
          <w:spacing w:val="31"/>
        </w:rPr>
        <w:t xml:space="preserve"> </w:t>
      </w:r>
      <w:r>
        <w:t>T</w:t>
      </w:r>
      <w:r>
        <w:rPr>
          <w:spacing w:val="29"/>
        </w:rPr>
        <w:t xml:space="preserve"> </w:t>
      </w:r>
      <w:r>
        <w:t>E</w:t>
      </w:r>
      <w:r>
        <w:rPr>
          <w:spacing w:val="29"/>
        </w:rPr>
        <w:t xml:space="preserve"> </w:t>
      </w:r>
      <w:r>
        <w:t>STEPHANIE</w:t>
      </w:r>
      <w:r>
        <w:rPr>
          <w:spacing w:val="29"/>
        </w:rPr>
        <w:t xml:space="preserve"> </w:t>
      </w:r>
      <w:r>
        <w:t xml:space="preserve">VALERO SÁNCHEZ TITULAR DE LA UNIDAD DE TRANSPARENCIA </w:t>
      </w:r>
      <w:r>
        <w:rPr>
          <w:spacing w:val="-2"/>
        </w:rPr>
        <w:t>ATENTAMENTE</w:t>
      </w:r>
    </w:p>
    <w:p w:rsidR="00E83722" w:rsidRPr="001302F6" w:rsidRDefault="001302F6">
      <w:pPr>
        <w:pStyle w:val="Textoindependiente"/>
        <w:spacing w:before="1"/>
        <w:ind w:left="1188"/>
        <w:jc w:val="both"/>
        <w:rPr>
          <w:lang w:val="en-US"/>
        </w:rPr>
      </w:pPr>
      <w:proofErr w:type="spellStart"/>
      <w:r w:rsidRPr="001302F6">
        <w:rPr>
          <w:lang w:val="en-US"/>
        </w:rPr>
        <w:t>Lic</w:t>
      </w:r>
      <w:proofErr w:type="spellEnd"/>
      <w:r w:rsidRPr="001302F6">
        <w:rPr>
          <w:lang w:val="en-US"/>
        </w:rPr>
        <w:t>.</w:t>
      </w:r>
      <w:r w:rsidRPr="001302F6">
        <w:rPr>
          <w:spacing w:val="-4"/>
          <w:lang w:val="en-US"/>
        </w:rPr>
        <w:t xml:space="preserve"> </w:t>
      </w:r>
      <w:r w:rsidRPr="001302F6">
        <w:rPr>
          <w:lang w:val="en-US"/>
        </w:rPr>
        <w:t>Stephanie</w:t>
      </w:r>
      <w:r w:rsidRPr="001302F6">
        <w:rPr>
          <w:spacing w:val="-5"/>
          <w:lang w:val="en-US"/>
        </w:rPr>
        <w:t xml:space="preserve"> </w:t>
      </w:r>
      <w:r w:rsidRPr="001302F6">
        <w:rPr>
          <w:lang w:val="en-US"/>
        </w:rPr>
        <w:t>Valero</w:t>
      </w:r>
      <w:r w:rsidRPr="001302F6">
        <w:rPr>
          <w:spacing w:val="-5"/>
          <w:lang w:val="en-US"/>
        </w:rPr>
        <w:t xml:space="preserve"> </w:t>
      </w:r>
      <w:r w:rsidRPr="001302F6">
        <w:rPr>
          <w:lang w:val="en-US"/>
        </w:rPr>
        <w:t>Sánchez”</w:t>
      </w:r>
      <w:r w:rsidRPr="001302F6">
        <w:rPr>
          <w:spacing w:val="-5"/>
          <w:lang w:val="en-US"/>
        </w:rPr>
        <w:t xml:space="preserve"> </w:t>
      </w:r>
      <w:r w:rsidRPr="001302F6">
        <w:rPr>
          <w:spacing w:val="-2"/>
          <w:lang w:val="en-US"/>
        </w:rPr>
        <w:t>(Sic)</w:t>
      </w:r>
    </w:p>
    <w:p w:rsidR="00E83722" w:rsidRDefault="001302F6">
      <w:pPr>
        <w:pStyle w:val="Ttulo3"/>
        <w:ind w:firstLine="0"/>
        <w:jc w:val="both"/>
      </w:pPr>
      <w:r>
        <w:t>Archivos</w:t>
      </w:r>
      <w:r>
        <w:rPr>
          <w:spacing w:val="-5"/>
        </w:rPr>
        <w:t xml:space="preserve"> </w:t>
      </w:r>
      <w:r>
        <w:rPr>
          <w:spacing w:val="-2"/>
        </w:rPr>
        <w:t>adjuntos:</w:t>
      </w:r>
    </w:p>
    <w:p w:rsidR="00E83722" w:rsidRDefault="001302F6">
      <w:pPr>
        <w:spacing w:before="1" w:line="360" w:lineRule="auto"/>
        <w:ind w:left="1188" w:right="1518"/>
        <w:jc w:val="both"/>
      </w:pPr>
      <w:r>
        <w:rPr>
          <w:b/>
          <w:i/>
        </w:rPr>
        <w:t xml:space="preserve">“0385-CAEM-IP-2024.pdf”: </w:t>
      </w:r>
      <w:r>
        <w:t xml:space="preserve">Oficio suscrito por la persona Titular de la </w:t>
      </w:r>
      <w:r>
        <w:t>Unidad de Transparencia, quien señala que anexa la respuesta de la Dirección General de Administración y Finanzas.</w:t>
      </w:r>
    </w:p>
    <w:p w:rsidR="00E83722" w:rsidRDefault="00E83722">
      <w:pPr>
        <w:pStyle w:val="Textoindependiente"/>
        <w:spacing w:before="148"/>
        <w:rPr>
          <w:i w:val="0"/>
        </w:rPr>
      </w:pPr>
    </w:p>
    <w:p w:rsidR="00E83722" w:rsidRDefault="001302F6">
      <w:pPr>
        <w:spacing w:line="360" w:lineRule="auto"/>
        <w:ind w:left="1188" w:right="1517"/>
        <w:jc w:val="both"/>
      </w:pPr>
      <w:r>
        <w:rPr>
          <w:b/>
          <w:i/>
        </w:rPr>
        <w:t>“00385.pdf”:</w:t>
      </w:r>
      <w:r>
        <w:rPr>
          <w:b/>
          <w:i/>
          <w:spacing w:val="-5"/>
        </w:rPr>
        <w:t xml:space="preserve"> </w:t>
      </w:r>
      <w:r>
        <w:t>Oficio</w:t>
      </w:r>
      <w:r>
        <w:rPr>
          <w:spacing w:val="-8"/>
        </w:rPr>
        <w:t xml:space="preserve"> </w:t>
      </w:r>
      <w:r>
        <w:t>suscrito</w:t>
      </w:r>
      <w:r>
        <w:rPr>
          <w:spacing w:val="-6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persona</w:t>
      </w:r>
      <w:r>
        <w:rPr>
          <w:spacing w:val="-6"/>
        </w:rPr>
        <w:t xml:space="preserve"> </w:t>
      </w:r>
      <w:r>
        <w:t>titular</w:t>
      </w:r>
      <w:r>
        <w:rPr>
          <w:spacing w:val="-9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Dirección</w:t>
      </w:r>
      <w:r>
        <w:rPr>
          <w:spacing w:val="-5"/>
        </w:rPr>
        <w:t xml:space="preserve"> </w:t>
      </w:r>
      <w:r>
        <w:t>General</w:t>
      </w:r>
      <w:r>
        <w:rPr>
          <w:spacing w:val="-10"/>
        </w:rPr>
        <w:t xml:space="preserve"> </w:t>
      </w:r>
      <w:r>
        <w:t>de Administración</w:t>
      </w:r>
      <w:r>
        <w:rPr>
          <w:spacing w:val="-11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t>Finanzas,</w:t>
      </w:r>
      <w:r>
        <w:rPr>
          <w:spacing w:val="-12"/>
        </w:rPr>
        <w:t xml:space="preserve"> </w:t>
      </w:r>
      <w:r>
        <w:t>quien</w:t>
      </w:r>
      <w:r>
        <w:rPr>
          <w:spacing w:val="-10"/>
        </w:rPr>
        <w:t xml:space="preserve"> </w:t>
      </w:r>
      <w:r>
        <w:t>refiere</w:t>
      </w:r>
      <w:r>
        <w:rPr>
          <w:spacing w:val="-13"/>
        </w:rPr>
        <w:t xml:space="preserve"> </w:t>
      </w:r>
      <w:r>
        <w:t>que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una</w:t>
      </w:r>
      <w:r>
        <w:rPr>
          <w:spacing w:val="-12"/>
        </w:rPr>
        <w:t xml:space="preserve"> </w:t>
      </w:r>
      <w:r>
        <w:t>lectura</w:t>
      </w:r>
      <w:r>
        <w:rPr>
          <w:spacing w:val="-10"/>
        </w:rPr>
        <w:t xml:space="preserve"> </w:t>
      </w:r>
      <w:r>
        <w:t>simple</w:t>
      </w:r>
      <w:r>
        <w:rPr>
          <w:spacing w:val="-12"/>
        </w:rPr>
        <w:t xml:space="preserve"> </w:t>
      </w:r>
      <w:r>
        <w:t>se</w:t>
      </w:r>
      <w:r>
        <w:rPr>
          <w:spacing w:val="-10"/>
        </w:rPr>
        <w:t xml:space="preserve"> </w:t>
      </w:r>
      <w:r>
        <w:t>puede apreciar que el requirente hace referencia a manifestaciones y/o declaraciones</w:t>
      </w:r>
      <w:r>
        <w:rPr>
          <w:spacing w:val="-10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no</w:t>
      </w:r>
      <w:r>
        <w:rPr>
          <w:spacing w:val="-10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colman</w:t>
      </w:r>
      <w:r>
        <w:rPr>
          <w:spacing w:val="-9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entrega</w:t>
      </w:r>
      <w:r>
        <w:rPr>
          <w:spacing w:val="-10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documentos,</w:t>
      </w:r>
      <w:r>
        <w:rPr>
          <w:spacing w:val="-10"/>
        </w:rPr>
        <w:t xml:space="preserve"> </w:t>
      </w:r>
      <w:r>
        <w:t>situación</w:t>
      </w:r>
      <w:r>
        <w:rPr>
          <w:spacing w:val="-9"/>
        </w:rPr>
        <w:t xml:space="preserve"> </w:t>
      </w:r>
      <w:r>
        <w:t>que conlleva a afirmar que se está en presencia del ejercicio del derecho de petición;</w:t>
      </w:r>
      <w:r>
        <w:rPr>
          <w:spacing w:val="-8"/>
        </w:rPr>
        <w:t xml:space="preserve"> </w:t>
      </w:r>
      <w:r>
        <w:t>adicionalmente</w:t>
      </w:r>
      <w:r>
        <w:rPr>
          <w:spacing w:val="-8"/>
        </w:rPr>
        <w:t xml:space="preserve"> </w:t>
      </w:r>
      <w:r>
        <w:t>de</w:t>
      </w:r>
      <w:r>
        <w:t>be</w:t>
      </w:r>
      <w:r>
        <w:rPr>
          <w:spacing w:val="-8"/>
        </w:rPr>
        <w:t xml:space="preserve"> </w:t>
      </w:r>
      <w:r>
        <w:t>puntuarse</w:t>
      </w:r>
      <w:r>
        <w:rPr>
          <w:spacing w:val="-11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entrega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un</w:t>
      </w:r>
      <w:r>
        <w:rPr>
          <w:spacing w:val="-7"/>
        </w:rPr>
        <w:t xml:space="preserve"> </w:t>
      </w:r>
      <w:r>
        <w:t>razonamiento por parte de la servidora pública habilitada que suscribe no es algo que la Ley de Transparencia Estatal establezca como atribución, derecho, o facultad; pues ello implicaría un juicio de valor referente a un cuestionamiento realizado.</w:t>
      </w:r>
    </w:p>
    <w:p w:rsidR="00E83722" w:rsidRDefault="00E83722">
      <w:pPr>
        <w:pStyle w:val="Textoindependiente"/>
        <w:spacing w:before="95"/>
        <w:rPr>
          <w:i w:val="0"/>
        </w:rPr>
      </w:pPr>
    </w:p>
    <w:p w:rsidR="00E83722" w:rsidRDefault="001302F6">
      <w:pPr>
        <w:spacing w:before="1"/>
        <w:ind w:right="874"/>
        <w:jc w:val="right"/>
      </w:pPr>
      <w:r>
        <w:rPr>
          <w:color w:val="8495AF"/>
        </w:rPr>
        <w:t>P</w:t>
      </w:r>
      <w:r>
        <w:rPr>
          <w:color w:val="8495AF"/>
          <w:spacing w:val="3"/>
        </w:rPr>
        <w:t xml:space="preserve"> </w:t>
      </w:r>
      <w:r>
        <w:rPr>
          <w:color w:val="8495AF"/>
        </w:rPr>
        <w:t>á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g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i</w:t>
      </w:r>
      <w:r>
        <w:rPr>
          <w:color w:val="8495AF"/>
          <w:spacing w:val="2"/>
        </w:rPr>
        <w:t xml:space="preserve"> </w:t>
      </w:r>
      <w:r>
        <w:rPr>
          <w:color w:val="8495AF"/>
        </w:rPr>
        <w:t>n</w:t>
      </w:r>
      <w:r>
        <w:rPr>
          <w:color w:val="8495AF"/>
          <w:spacing w:val="5"/>
        </w:rPr>
        <w:t xml:space="preserve"> </w:t>
      </w:r>
      <w:r>
        <w:rPr>
          <w:color w:val="8495AF"/>
        </w:rPr>
        <w:t>a</w:t>
      </w:r>
      <w:r>
        <w:rPr>
          <w:color w:val="8495AF"/>
          <w:spacing w:val="61"/>
        </w:rPr>
        <w:t xml:space="preserve"> </w:t>
      </w:r>
      <w:r>
        <w:rPr>
          <w:color w:val="313D4F"/>
        </w:rPr>
        <w:t>3 |</w:t>
      </w:r>
      <w:r>
        <w:rPr>
          <w:color w:val="313D4F"/>
          <w:spacing w:val="-3"/>
        </w:rPr>
        <w:t xml:space="preserve"> </w:t>
      </w:r>
      <w:r>
        <w:rPr>
          <w:color w:val="313D4F"/>
          <w:spacing w:val="-12"/>
        </w:rPr>
        <w:t>9</w:t>
      </w:r>
    </w:p>
    <w:p w:rsidR="00E83722" w:rsidRDefault="00E83722">
      <w:pPr>
        <w:jc w:val="right"/>
        <w:sectPr w:rsidR="00E83722">
          <w:pgSz w:w="12240" w:h="15840"/>
          <w:pgMar w:top="760" w:right="1080" w:bottom="0" w:left="1080" w:header="720" w:footer="720" w:gutter="0"/>
          <w:cols w:space="720"/>
        </w:sectPr>
      </w:pPr>
    </w:p>
    <w:p w:rsidR="00E83722" w:rsidRDefault="001302F6">
      <w:pPr>
        <w:pStyle w:val="Textoindependiente"/>
        <w:rPr>
          <w:i w:val="0"/>
          <w:sz w:val="20"/>
        </w:rPr>
      </w:pPr>
      <w:r>
        <w:rPr>
          <w:i w:val="0"/>
          <w:noProof/>
          <w:sz w:val="20"/>
        </w:rPr>
        <w:lastRenderedPageBreak/>
        <w:drawing>
          <wp:anchor distT="0" distB="0" distL="0" distR="0" simplePos="0" relativeHeight="487442944" behindDoc="1" locked="0" layoutInCell="1" allowOverlap="1">
            <wp:simplePos x="0" y="0"/>
            <wp:positionH relativeFrom="page">
              <wp:posOffset>866590</wp:posOffset>
            </wp:positionH>
            <wp:positionV relativeFrom="page">
              <wp:posOffset>480445</wp:posOffset>
            </wp:positionV>
            <wp:extent cx="6155103" cy="9577950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3" cy="95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83722" w:rsidRDefault="00E83722">
      <w:pPr>
        <w:pStyle w:val="Textoindependiente"/>
        <w:spacing w:before="103"/>
        <w:rPr>
          <w:i w:val="0"/>
          <w:sz w:val="20"/>
        </w:rPr>
      </w:pPr>
    </w:p>
    <w:p w:rsidR="00E83722" w:rsidRDefault="001302F6">
      <w:pPr>
        <w:ind w:left="4280" w:right="613" w:firstLine="3355"/>
        <w:rPr>
          <w:b/>
        </w:rPr>
      </w:pPr>
      <w:r>
        <w:rPr>
          <w:b/>
          <w:sz w:val="20"/>
        </w:rPr>
        <w:t>VOTO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DISIDENTE RECURSO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REVISIÓN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</w:rPr>
        <w:t>05229/INFOEM/IP/RR/2024</w:t>
      </w:r>
    </w:p>
    <w:p w:rsidR="00E83722" w:rsidRDefault="00E83722">
      <w:pPr>
        <w:pStyle w:val="Textoindependiente"/>
        <w:spacing w:before="174"/>
        <w:rPr>
          <w:b/>
          <w:i w:val="0"/>
        </w:rPr>
      </w:pPr>
    </w:p>
    <w:p w:rsidR="00E83722" w:rsidRDefault="001302F6">
      <w:pPr>
        <w:spacing w:line="360" w:lineRule="auto"/>
        <w:ind w:left="622" w:right="613"/>
      </w:pPr>
      <w:r>
        <w:t>Inconforme</w:t>
      </w:r>
      <w:r>
        <w:rPr>
          <w:spacing w:val="-8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respuesta,</w:t>
      </w:r>
      <w:r>
        <w:rPr>
          <w:spacing w:val="-7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parte</w:t>
      </w:r>
      <w:r>
        <w:rPr>
          <w:spacing w:val="-7"/>
        </w:rPr>
        <w:t xml:space="preserve"> </w:t>
      </w:r>
      <w:r>
        <w:t>recurrente</w:t>
      </w:r>
      <w:r>
        <w:rPr>
          <w:spacing w:val="-7"/>
        </w:rPr>
        <w:t xml:space="preserve"> </w:t>
      </w:r>
      <w:r>
        <w:t>interpuso</w:t>
      </w:r>
      <w:r>
        <w:rPr>
          <w:spacing w:val="-8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recurso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revisión,</w:t>
      </w:r>
      <w:r>
        <w:rPr>
          <w:spacing w:val="-7"/>
        </w:rPr>
        <w:t xml:space="preserve"> </w:t>
      </w:r>
      <w:r>
        <w:t>señalando lo siguiente:</w:t>
      </w:r>
    </w:p>
    <w:p w:rsidR="00E83722" w:rsidRDefault="00E83722">
      <w:pPr>
        <w:pStyle w:val="Textoindependiente"/>
        <w:spacing w:before="147"/>
        <w:rPr>
          <w:i w:val="0"/>
        </w:rPr>
      </w:pPr>
    </w:p>
    <w:p w:rsidR="00E83722" w:rsidRDefault="001302F6">
      <w:pPr>
        <w:pStyle w:val="Ttulo3"/>
        <w:numPr>
          <w:ilvl w:val="1"/>
          <w:numId w:val="1"/>
        </w:numPr>
        <w:tabs>
          <w:tab w:val="left" w:pos="1426"/>
        </w:tabs>
        <w:spacing w:before="0"/>
        <w:ind w:left="1426" w:hanging="238"/>
      </w:pPr>
      <w:r>
        <w:t>Acto</w:t>
      </w:r>
      <w:r>
        <w:rPr>
          <w:spacing w:val="-4"/>
        </w:rPr>
        <w:t xml:space="preserve"> </w:t>
      </w:r>
      <w:r>
        <w:rPr>
          <w:spacing w:val="-2"/>
        </w:rPr>
        <w:t>impugnado:</w:t>
      </w:r>
    </w:p>
    <w:p w:rsidR="00E83722" w:rsidRDefault="001302F6">
      <w:pPr>
        <w:pStyle w:val="Textoindependiente"/>
        <w:spacing w:before="151"/>
        <w:ind w:left="1188"/>
      </w:pPr>
      <w:r>
        <w:t>“la</w:t>
      </w:r>
      <w:r>
        <w:rPr>
          <w:spacing w:val="-7"/>
        </w:rPr>
        <w:t xml:space="preserve"> </w:t>
      </w:r>
      <w:r>
        <w:t>respuesta”</w:t>
      </w:r>
      <w:r>
        <w:rPr>
          <w:spacing w:val="-5"/>
        </w:rPr>
        <w:t xml:space="preserve"> </w:t>
      </w:r>
      <w:r>
        <w:rPr>
          <w:spacing w:val="-4"/>
        </w:rPr>
        <w:t>(Sic)</w:t>
      </w:r>
    </w:p>
    <w:p w:rsidR="00E83722" w:rsidRDefault="001302F6">
      <w:pPr>
        <w:pStyle w:val="Ttulo3"/>
        <w:numPr>
          <w:ilvl w:val="1"/>
          <w:numId w:val="1"/>
        </w:numPr>
        <w:tabs>
          <w:tab w:val="left" w:pos="1451"/>
        </w:tabs>
        <w:ind w:left="1451" w:hanging="263"/>
        <w:rPr>
          <w:b w:val="0"/>
        </w:rPr>
      </w:pPr>
      <w:r>
        <w:t>Razones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motivos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inconformidad</w:t>
      </w:r>
      <w:r>
        <w:rPr>
          <w:b w:val="0"/>
          <w:spacing w:val="-2"/>
        </w:rPr>
        <w:t>:</w:t>
      </w:r>
    </w:p>
    <w:p w:rsidR="00E83722" w:rsidRDefault="001302F6">
      <w:pPr>
        <w:spacing w:before="147"/>
        <w:ind w:left="1188" w:right="619" w:firstLine="55"/>
        <w:rPr>
          <w:i/>
        </w:rPr>
      </w:pPr>
      <w:r>
        <w:rPr>
          <w:i/>
        </w:rPr>
        <w:t>“</w:t>
      </w:r>
      <w:r>
        <w:rPr>
          <w:b/>
          <w:i/>
          <w:u w:val="single"/>
        </w:rPr>
        <w:t>la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solicitud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es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clara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y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precisa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al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solicitar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el</w:t>
      </w:r>
      <w:r>
        <w:rPr>
          <w:b/>
          <w:i/>
          <w:spacing w:val="-4"/>
          <w:u w:val="single"/>
        </w:rPr>
        <w:t xml:space="preserve"> </w:t>
      </w:r>
      <w:r>
        <w:rPr>
          <w:b/>
          <w:i/>
          <w:u w:val="single"/>
        </w:rPr>
        <w:t>documento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que</w:t>
      </w:r>
      <w:r>
        <w:rPr>
          <w:b/>
          <w:i/>
          <w:spacing w:val="-5"/>
          <w:u w:val="single"/>
        </w:rPr>
        <w:t xml:space="preserve"> </w:t>
      </w:r>
      <w:r>
        <w:rPr>
          <w:b/>
          <w:i/>
          <w:u w:val="single"/>
        </w:rPr>
        <w:t>fundamenta</w:t>
      </w:r>
      <w:r>
        <w:rPr>
          <w:b/>
          <w:i/>
          <w:spacing w:val="-7"/>
          <w:u w:val="single"/>
        </w:rPr>
        <w:t xml:space="preserve"> </w:t>
      </w:r>
      <w:r>
        <w:rPr>
          <w:b/>
          <w:i/>
          <w:u w:val="single"/>
        </w:rPr>
        <w:t>la</w:t>
      </w:r>
      <w:r>
        <w:rPr>
          <w:b/>
          <w:i/>
        </w:rPr>
        <w:t xml:space="preserve"> </w:t>
      </w:r>
      <w:r>
        <w:rPr>
          <w:b/>
          <w:i/>
          <w:u w:val="single"/>
        </w:rPr>
        <w:t>actuación de dicho organismo no versa sobre el derecho de petición</w:t>
      </w:r>
      <w:r>
        <w:rPr>
          <w:i/>
        </w:rPr>
        <w:t>” (Sic)</w:t>
      </w:r>
    </w:p>
    <w:p w:rsidR="00E83722" w:rsidRDefault="00E83722">
      <w:pPr>
        <w:pStyle w:val="Textoindependiente"/>
      </w:pPr>
    </w:p>
    <w:p w:rsidR="00E83722" w:rsidRDefault="00E83722">
      <w:pPr>
        <w:pStyle w:val="Textoindependiente"/>
        <w:spacing w:before="149"/>
      </w:pPr>
    </w:p>
    <w:p w:rsidR="00E83722" w:rsidRDefault="001302F6">
      <w:pPr>
        <w:spacing w:line="360" w:lineRule="auto"/>
        <w:ind w:left="622" w:right="667"/>
        <w:jc w:val="both"/>
      </w:pPr>
      <w:r>
        <w:t xml:space="preserve">De las constancias que obran en el expediente electrónico, se tiene que las partes fueron omisas en remitir sus alegatos o cualquier tipo de manifestación que a su derecho conviniera, por lo tanto, se tiene por </w:t>
      </w:r>
      <w:proofErr w:type="spellStart"/>
      <w:r>
        <w:t>precluido</w:t>
      </w:r>
      <w:proofErr w:type="spellEnd"/>
      <w:r>
        <w:t xml:space="preserve"> su derecho para tal efecto</w:t>
      </w:r>
    </w:p>
    <w:p w:rsidR="00E83722" w:rsidRDefault="00E83722">
      <w:pPr>
        <w:pStyle w:val="Textoindependiente"/>
        <w:spacing w:before="149"/>
        <w:rPr>
          <w:i w:val="0"/>
        </w:rPr>
      </w:pPr>
    </w:p>
    <w:p w:rsidR="00E83722" w:rsidRDefault="001302F6">
      <w:pPr>
        <w:ind w:left="622"/>
        <w:jc w:val="both"/>
      </w:pPr>
      <w:r>
        <w:t>Así</w:t>
      </w:r>
      <w:r>
        <w:rPr>
          <w:spacing w:val="-5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cosas,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mayoría</w:t>
      </w:r>
      <w:r>
        <w:rPr>
          <w:spacing w:val="-4"/>
        </w:rPr>
        <w:t xml:space="preserve"> </w:t>
      </w:r>
      <w:r>
        <w:t>simple</w:t>
      </w:r>
      <w:r>
        <w:rPr>
          <w:spacing w:val="-3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Pleno</w:t>
      </w:r>
      <w:r>
        <w:rPr>
          <w:spacing w:val="-3"/>
        </w:rPr>
        <w:t xml:space="preserve"> </w:t>
      </w:r>
      <w:r>
        <w:t>consideró</w:t>
      </w:r>
      <w:r>
        <w:rPr>
          <w:spacing w:val="-2"/>
        </w:rPr>
        <w:t xml:space="preserve"> </w:t>
      </w:r>
      <w:r>
        <w:rPr>
          <w:spacing w:val="-4"/>
        </w:rPr>
        <w:t>que:</w:t>
      </w:r>
    </w:p>
    <w:p w:rsidR="00E83722" w:rsidRDefault="00E83722">
      <w:pPr>
        <w:pStyle w:val="Textoindependiente"/>
        <w:rPr>
          <w:i w:val="0"/>
        </w:rPr>
      </w:pPr>
    </w:p>
    <w:p w:rsidR="00E83722" w:rsidRDefault="00E83722">
      <w:pPr>
        <w:pStyle w:val="Textoindependiente"/>
        <w:spacing w:before="91"/>
        <w:rPr>
          <w:i w:val="0"/>
        </w:rPr>
      </w:pPr>
    </w:p>
    <w:p w:rsidR="00E83722" w:rsidRDefault="001302F6">
      <w:pPr>
        <w:pStyle w:val="Textoindependiente"/>
        <w:ind w:left="1188" w:right="1232"/>
        <w:jc w:val="both"/>
      </w:pPr>
      <w:r>
        <w:t>“Como se advierte de lo anteriormente expuesto, la persona solicitante realizó una expresión irrespetuosa en contra de una persona servidora pública, con un término cargado de opinión y juicios de valor,</w:t>
      </w:r>
      <w:r>
        <w:t xml:space="preserve"> lo cual es subjetivo, ya que refleja la opinión de quien</w:t>
      </w:r>
      <w:r>
        <w:rPr>
          <w:spacing w:val="-9"/>
        </w:rPr>
        <w:t xml:space="preserve"> </w:t>
      </w:r>
      <w:r>
        <w:t>lo</w:t>
      </w:r>
      <w:r>
        <w:rPr>
          <w:spacing w:val="-7"/>
        </w:rPr>
        <w:t xml:space="preserve"> </w:t>
      </w:r>
      <w:r>
        <w:t>dice,</w:t>
      </w:r>
      <w:r>
        <w:rPr>
          <w:spacing w:val="-6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su</w:t>
      </w:r>
      <w:r>
        <w:rPr>
          <w:spacing w:val="-9"/>
        </w:rPr>
        <w:t xml:space="preserve"> </w:t>
      </w:r>
      <w:r>
        <w:t>lectura</w:t>
      </w:r>
      <w:r>
        <w:rPr>
          <w:spacing w:val="-7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advierte</w:t>
      </w:r>
      <w:r>
        <w:rPr>
          <w:spacing w:val="-9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intención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exhibir</w:t>
      </w:r>
      <w:r>
        <w:rPr>
          <w:spacing w:val="-7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persona</w:t>
      </w:r>
      <w:r>
        <w:rPr>
          <w:spacing w:val="-9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comento.</w:t>
      </w:r>
    </w:p>
    <w:p w:rsidR="00E83722" w:rsidRDefault="001302F6">
      <w:pPr>
        <w:pStyle w:val="Textoindependiente"/>
        <w:spacing w:before="242"/>
        <w:ind w:left="1188" w:right="1234"/>
        <w:jc w:val="both"/>
      </w:pPr>
      <w:r>
        <w:t>Dichos textos atentan directamente contra el prestigio de la persona referida, ya que deliberadamente mediante un lenguaje inapropiado respecto a esta persona como “…</w:t>
      </w:r>
      <w:proofErr w:type="gramStart"/>
      <w:r>
        <w:t>CORRUPTO</w:t>
      </w:r>
      <w:r>
        <w:rPr>
          <w:spacing w:val="-7"/>
        </w:rPr>
        <w:t xml:space="preserve"> </w:t>
      </w:r>
      <w:r>
        <w:t>,RATERO</w:t>
      </w:r>
      <w:proofErr w:type="gramEnd"/>
      <w:r>
        <w:rPr>
          <w:spacing w:val="-7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DESPOTA...”</w:t>
      </w:r>
      <w:r>
        <w:rPr>
          <w:spacing w:val="-8"/>
        </w:rPr>
        <w:t xml:space="preserve"> </w:t>
      </w:r>
      <w:r>
        <w:t>(Sic),</w:t>
      </w:r>
      <w:r>
        <w:rPr>
          <w:spacing w:val="-8"/>
        </w:rPr>
        <w:t xml:space="preserve"> </w:t>
      </w:r>
      <w:r>
        <w:t>sin</w:t>
      </w:r>
      <w:r>
        <w:rPr>
          <w:spacing w:val="-8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ello</w:t>
      </w:r>
      <w:r>
        <w:rPr>
          <w:spacing w:val="-8"/>
        </w:rPr>
        <w:t xml:space="preserve"> </w:t>
      </w:r>
      <w:r>
        <w:t>sea</w:t>
      </w:r>
      <w:r>
        <w:rPr>
          <w:spacing w:val="-7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fin</w:t>
      </w:r>
      <w:r>
        <w:rPr>
          <w:spacing w:val="-8"/>
        </w:rPr>
        <w:t xml:space="preserve"> </w:t>
      </w:r>
      <w:r>
        <w:t>último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las solicitudes de</w:t>
      </w:r>
      <w:r>
        <w:t xml:space="preserve"> información y sus medios de impugnación.</w:t>
      </w:r>
    </w:p>
    <w:p w:rsidR="00E83722" w:rsidRDefault="001302F6">
      <w:pPr>
        <w:spacing w:before="238"/>
        <w:ind w:left="1188" w:right="1231"/>
        <w:jc w:val="both"/>
        <w:rPr>
          <w:i/>
        </w:rPr>
      </w:pPr>
      <w:r>
        <w:rPr>
          <w:i/>
        </w:rPr>
        <w:t xml:space="preserve">En ese sentido, se considera que el derecho de acceso a la información pública </w:t>
      </w:r>
      <w:r>
        <w:rPr>
          <w:b/>
          <w:i/>
        </w:rPr>
        <w:t>debe ser ejercido</w:t>
      </w:r>
      <w:r>
        <w:rPr>
          <w:b/>
          <w:i/>
          <w:spacing w:val="39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41"/>
        </w:rPr>
        <w:t xml:space="preserve"> </w:t>
      </w:r>
      <w:r>
        <w:rPr>
          <w:b/>
          <w:i/>
        </w:rPr>
        <w:t>forma</w:t>
      </w:r>
      <w:r>
        <w:rPr>
          <w:b/>
          <w:i/>
          <w:spacing w:val="37"/>
        </w:rPr>
        <w:t xml:space="preserve"> </w:t>
      </w:r>
      <w:r>
        <w:rPr>
          <w:b/>
          <w:i/>
        </w:rPr>
        <w:t>respetuosa,</w:t>
      </w:r>
      <w:r>
        <w:rPr>
          <w:b/>
          <w:i/>
          <w:spacing w:val="43"/>
        </w:rPr>
        <w:t xml:space="preserve"> </w:t>
      </w:r>
      <w:r>
        <w:rPr>
          <w:i/>
        </w:rPr>
        <w:t>sin</w:t>
      </w:r>
      <w:r>
        <w:rPr>
          <w:i/>
          <w:spacing w:val="40"/>
        </w:rPr>
        <w:t xml:space="preserve"> </w:t>
      </w:r>
      <w:r>
        <w:rPr>
          <w:i/>
        </w:rPr>
        <w:t>usar</w:t>
      </w:r>
      <w:r>
        <w:rPr>
          <w:i/>
          <w:spacing w:val="41"/>
        </w:rPr>
        <w:t xml:space="preserve"> </w:t>
      </w:r>
      <w:r>
        <w:rPr>
          <w:i/>
        </w:rPr>
        <w:t>lenguaje</w:t>
      </w:r>
      <w:r>
        <w:rPr>
          <w:i/>
          <w:spacing w:val="39"/>
        </w:rPr>
        <w:t xml:space="preserve"> </w:t>
      </w:r>
      <w:r>
        <w:rPr>
          <w:i/>
        </w:rPr>
        <w:t>altisonante,</w:t>
      </w:r>
      <w:r>
        <w:rPr>
          <w:i/>
          <w:spacing w:val="41"/>
        </w:rPr>
        <w:t xml:space="preserve"> </w:t>
      </w:r>
      <w:r>
        <w:rPr>
          <w:i/>
        </w:rPr>
        <w:t>usando</w:t>
      </w:r>
      <w:r>
        <w:rPr>
          <w:i/>
          <w:spacing w:val="41"/>
        </w:rPr>
        <w:t xml:space="preserve"> </w:t>
      </w:r>
      <w:r>
        <w:rPr>
          <w:i/>
        </w:rPr>
        <w:t>groserías</w:t>
      </w:r>
      <w:r>
        <w:rPr>
          <w:i/>
          <w:spacing w:val="39"/>
        </w:rPr>
        <w:t xml:space="preserve"> </w:t>
      </w:r>
      <w:r>
        <w:rPr>
          <w:i/>
          <w:spacing w:val="-10"/>
        </w:rPr>
        <w:t>o</w:t>
      </w:r>
    </w:p>
    <w:p w:rsidR="00E83722" w:rsidRDefault="00E83722">
      <w:pPr>
        <w:pStyle w:val="Textoindependiente"/>
      </w:pPr>
    </w:p>
    <w:p w:rsidR="00E83722" w:rsidRDefault="00E83722">
      <w:pPr>
        <w:pStyle w:val="Textoindependiente"/>
        <w:spacing w:before="119"/>
      </w:pPr>
    </w:p>
    <w:p w:rsidR="00E83722" w:rsidRDefault="001302F6">
      <w:pPr>
        <w:ind w:right="874"/>
        <w:jc w:val="right"/>
      </w:pPr>
      <w:r>
        <w:rPr>
          <w:color w:val="8495AF"/>
        </w:rPr>
        <w:t>P</w:t>
      </w:r>
      <w:r>
        <w:rPr>
          <w:color w:val="8495AF"/>
          <w:spacing w:val="3"/>
        </w:rPr>
        <w:t xml:space="preserve"> </w:t>
      </w:r>
      <w:r>
        <w:rPr>
          <w:color w:val="8495AF"/>
        </w:rPr>
        <w:t>á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g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i</w:t>
      </w:r>
      <w:r>
        <w:rPr>
          <w:color w:val="8495AF"/>
          <w:spacing w:val="2"/>
        </w:rPr>
        <w:t xml:space="preserve"> </w:t>
      </w:r>
      <w:r>
        <w:rPr>
          <w:color w:val="8495AF"/>
        </w:rPr>
        <w:t>n</w:t>
      </w:r>
      <w:r>
        <w:rPr>
          <w:color w:val="8495AF"/>
          <w:spacing w:val="5"/>
        </w:rPr>
        <w:t xml:space="preserve"> </w:t>
      </w:r>
      <w:r>
        <w:rPr>
          <w:color w:val="8495AF"/>
        </w:rPr>
        <w:t>a</w:t>
      </w:r>
      <w:r>
        <w:rPr>
          <w:color w:val="8495AF"/>
          <w:spacing w:val="61"/>
        </w:rPr>
        <w:t xml:space="preserve"> </w:t>
      </w:r>
      <w:r>
        <w:rPr>
          <w:color w:val="313D4F"/>
        </w:rPr>
        <w:t>4 |</w:t>
      </w:r>
      <w:r>
        <w:rPr>
          <w:color w:val="313D4F"/>
          <w:spacing w:val="-3"/>
        </w:rPr>
        <w:t xml:space="preserve"> </w:t>
      </w:r>
      <w:r>
        <w:rPr>
          <w:color w:val="313D4F"/>
          <w:spacing w:val="-12"/>
        </w:rPr>
        <w:t>9</w:t>
      </w:r>
    </w:p>
    <w:p w:rsidR="00E83722" w:rsidRDefault="00E83722">
      <w:pPr>
        <w:jc w:val="right"/>
        <w:sectPr w:rsidR="00E83722">
          <w:pgSz w:w="12240" w:h="15840"/>
          <w:pgMar w:top="760" w:right="1080" w:bottom="0" w:left="1080" w:header="720" w:footer="720" w:gutter="0"/>
          <w:cols w:space="720"/>
        </w:sectPr>
      </w:pPr>
    </w:p>
    <w:p w:rsidR="00E83722" w:rsidRDefault="001302F6">
      <w:pPr>
        <w:pStyle w:val="Textoindependiente"/>
        <w:rPr>
          <w:i w:val="0"/>
          <w:sz w:val="20"/>
        </w:rPr>
      </w:pPr>
      <w:r>
        <w:rPr>
          <w:i w:val="0"/>
          <w:noProof/>
          <w:sz w:val="20"/>
        </w:rPr>
        <w:lastRenderedPageBreak/>
        <w:drawing>
          <wp:anchor distT="0" distB="0" distL="0" distR="0" simplePos="0" relativeHeight="487443968" behindDoc="1" locked="0" layoutInCell="1" allowOverlap="1">
            <wp:simplePos x="0" y="0"/>
            <wp:positionH relativeFrom="page">
              <wp:posOffset>866590</wp:posOffset>
            </wp:positionH>
            <wp:positionV relativeFrom="page">
              <wp:posOffset>480445</wp:posOffset>
            </wp:positionV>
            <wp:extent cx="6155103" cy="9577950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3" cy="95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83722" w:rsidRDefault="00E83722">
      <w:pPr>
        <w:pStyle w:val="Textoindependiente"/>
        <w:spacing w:before="103"/>
        <w:rPr>
          <w:i w:val="0"/>
          <w:sz w:val="20"/>
        </w:rPr>
      </w:pPr>
    </w:p>
    <w:p w:rsidR="00E83722" w:rsidRDefault="001302F6">
      <w:pPr>
        <w:ind w:left="4280" w:right="613" w:firstLine="3355"/>
        <w:rPr>
          <w:b/>
        </w:rPr>
      </w:pPr>
      <w:r>
        <w:rPr>
          <w:b/>
          <w:sz w:val="20"/>
        </w:rPr>
        <w:t>VOTO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DISIDENTE RECURSO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REVISIÓN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</w:rPr>
        <w:t>05229/INFOEM/IP/RR/2024</w:t>
      </w:r>
    </w:p>
    <w:p w:rsidR="00E83722" w:rsidRDefault="00E83722">
      <w:pPr>
        <w:pStyle w:val="Textoindependiente"/>
        <w:spacing w:before="174"/>
        <w:rPr>
          <w:b/>
          <w:i w:val="0"/>
        </w:rPr>
      </w:pPr>
    </w:p>
    <w:p w:rsidR="00E83722" w:rsidRDefault="001302F6">
      <w:pPr>
        <w:pStyle w:val="Textoindependiente"/>
        <w:ind w:left="1188" w:right="1236"/>
        <w:jc w:val="both"/>
      </w:pPr>
      <w:r>
        <w:t>expresiones insultantes,</w:t>
      </w:r>
      <w:r>
        <w:rPr>
          <w:spacing w:val="-1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doble</w:t>
      </w:r>
      <w:r>
        <w:rPr>
          <w:spacing w:val="-1"/>
        </w:rPr>
        <w:t xml:space="preserve"> </w:t>
      </w:r>
      <w:r>
        <w:t>sentido,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bien,</w:t>
      </w:r>
      <w:r>
        <w:rPr>
          <w:spacing w:val="-1"/>
        </w:rPr>
        <w:t xml:space="preserve"> </w:t>
      </w:r>
      <w:r>
        <w:t>apoyándose de</w:t>
      </w:r>
      <w:r>
        <w:rPr>
          <w:spacing w:val="-1"/>
        </w:rPr>
        <w:t xml:space="preserve"> </w:t>
      </w:r>
      <w:r>
        <w:t>apodos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referirse</w:t>
      </w:r>
      <w:r>
        <w:rPr>
          <w:spacing w:val="-1"/>
        </w:rPr>
        <w:t xml:space="preserve"> </w:t>
      </w:r>
      <w:r>
        <w:t>a personas relacionadas con la función pública, cuya finalidad o intención sea ocasionar agravios en la moral de estas.</w:t>
      </w:r>
    </w:p>
    <w:p w:rsidR="00E83722" w:rsidRDefault="001302F6">
      <w:pPr>
        <w:pStyle w:val="Textoindependiente"/>
        <w:spacing w:before="240"/>
        <w:ind w:left="1188" w:right="1232"/>
        <w:jc w:val="both"/>
      </w:pPr>
      <w:r>
        <w:t>Se considera que no se puede ejercer el derecho de acceso a la información ni el recurso de revisión para injuriar e insultar a cualquie</w:t>
      </w:r>
      <w:r>
        <w:t xml:space="preserve">r persona relacionada con la función pública, es decir, faltando al respeto, y que dicha falta de respeto se normalice, se pase por alto como si los insultos, las injurias, las ofensas no estuvieran escritas en las solicitudes de acceso a la información o </w:t>
      </w:r>
      <w:r>
        <w:t>en el recurso de revisión, máxime que, como se repite su fin es hacer insultar y/o lastimar la moral de las personas relacionadas con la función pública.</w:t>
      </w:r>
    </w:p>
    <w:p w:rsidR="00E83722" w:rsidRDefault="001302F6">
      <w:pPr>
        <w:spacing w:before="242"/>
        <w:ind w:left="1188"/>
        <w:rPr>
          <w:i/>
        </w:rPr>
      </w:pPr>
      <w:r>
        <w:rPr>
          <w:i/>
          <w:spacing w:val="-10"/>
        </w:rPr>
        <w:t>…</w:t>
      </w:r>
    </w:p>
    <w:p w:rsidR="00E83722" w:rsidRDefault="001302F6">
      <w:pPr>
        <w:pStyle w:val="Textoindependiente"/>
        <w:spacing w:before="238"/>
        <w:ind w:left="1188" w:right="1237"/>
        <w:jc w:val="both"/>
      </w:pPr>
      <w:r>
        <w:t>Ahora bien, es necesario precisar que el bien jurídico tutelado que establece la Constitución Políti</w:t>
      </w:r>
      <w:r>
        <w:t>ca de los Estados Unidos Mexicanos en su artículo 6, inciso A fracción III:</w:t>
      </w:r>
    </w:p>
    <w:p w:rsidR="00E83722" w:rsidRDefault="001302F6">
      <w:pPr>
        <w:pStyle w:val="Textoindependiente"/>
        <w:spacing w:before="240"/>
        <w:ind w:left="1188" w:right="1230"/>
        <w:jc w:val="both"/>
      </w:pPr>
      <w:r>
        <w:t>“Artículo 6o. La manifestación de las ideas no será objeto de ninguna inquisición judicial o administrativa, sino en el caso de que ataque</w:t>
      </w:r>
      <w:r>
        <w:rPr>
          <w:spacing w:val="-1"/>
        </w:rPr>
        <w:t xml:space="preserve"> </w:t>
      </w:r>
      <w:r>
        <w:t>a la</w:t>
      </w:r>
      <w:r>
        <w:rPr>
          <w:spacing w:val="-1"/>
        </w:rPr>
        <w:t xml:space="preserve"> </w:t>
      </w:r>
      <w:r>
        <w:t>moral,</w:t>
      </w:r>
      <w:r>
        <w:rPr>
          <w:spacing w:val="-1"/>
        </w:rPr>
        <w:t xml:space="preserve"> </w:t>
      </w:r>
      <w:r>
        <w:t>la vida</w:t>
      </w:r>
      <w:r>
        <w:rPr>
          <w:spacing w:val="-1"/>
        </w:rPr>
        <w:t xml:space="preserve"> </w:t>
      </w:r>
      <w:r>
        <w:t>privada</w:t>
      </w:r>
      <w:r>
        <w:rPr>
          <w:spacing w:val="-1"/>
        </w:rPr>
        <w:t xml:space="preserve"> </w:t>
      </w:r>
      <w:r>
        <w:t>o los derecho</w:t>
      </w:r>
      <w:r>
        <w:t>s de terceros, provoque algún delito, o perturbe el orden público; el derecho de réplica será ejercido en los términos dispuestos por la ley. El derecho a la información será garantizado por el Estado.</w:t>
      </w:r>
    </w:p>
    <w:p w:rsidR="00E83722" w:rsidRDefault="001302F6">
      <w:pPr>
        <w:spacing w:before="242"/>
        <w:ind w:left="1188"/>
        <w:rPr>
          <w:i/>
        </w:rPr>
      </w:pPr>
      <w:r>
        <w:rPr>
          <w:i/>
          <w:spacing w:val="-10"/>
        </w:rPr>
        <w:t>…</w:t>
      </w:r>
    </w:p>
    <w:p w:rsidR="00E83722" w:rsidRDefault="001302F6">
      <w:pPr>
        <w:pStyle w:val="Textoindependiente"/>
        <w:spacing w:before="238"/>
        <w:ind w:left="1188" w:right="1234"/>
        <w:jc w:val="both"/>
      </w:pPr>
      <w:r>
        <w:t>A.</w:t>
      </w:r>
      <w:r>
        <w:rPr>
          <w:spacing w:val="-3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ejercicio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derecho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acceso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info</w:t>
      </w:r>
      <w:r>
        <w:t>rmación,</w:t>
      </w:r>
      <w:r>
        <w:rPr>
          <w:spacing w:val="-3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Federación</w:t>
      </w:r>
      <w:r>
        <w:rPr>
          <w:spacing w:val="-3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entidades federativas, en el ámbito de sus respectivas competencias, se regirán por los siguientes principios y bases:</w:t>
      </w:r>
    </w:p>
    <w:p w:rsidR="00E83722" w:rsidRDefault="001302F6">
      <w:pPr>
        <w:spacing w:before="241"/>
        <w:ind w:left="1188"/>
        <w:rPr>
          <w:i/>
        </w:rPr>
      </w:pPr>
      <w:r>
        <w:rPr>
          <w:i/>
          <w:spacing w:val="-5"/>
        </w:rPr>
        <w:t>...</w:t>
      </w:r>
    </w:p>
    <w:p w:rsidR="00E83722" w:rsidRDefault="001302F6">
      <w:pPr>
        <w:pStyle w:val="Textoindependiente"/>
        <w:spacing w:before="241"/>
        <w:ind w:left="1188" w:right="1234"/>
        <w:jc w:val="both"/>
      </w:pPr>
      <w:r>
        <w:t>III. Toda persona, sin necesidad de acreditar interés alguno o justificar su utilización, tendrá</w:t>
      </w:r>
      <w:r>
        <w:rPr>
          <w:spacing w:val="-14"/>
        </w:rPr>
        <w:t xml:space="preserve"> </w:t>
      </w:r>
      <w:r>
        <w:t>acceso</w:t>
      </w:r>
      <w:r>
        <w:rPr>
          <w:spacing w:val="-14"/>
        </w:rPr>
        <w:t xml:space="preserve"> </w:t>
      </w:r>
      <w:r>
        <w:t>gratuito</w:t>
      </w:r>
      <w:r>
        <w:rPr>
          <w:spacing w:val="-14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información</w:t>
      </w:r>
      <w:r>
        <w:rPr>
          <w:spacing w:val="-14"/>
        </w:rPr>
        <w:t xml:space="preserve"> </w:t>
      </w:r>
      <w:r>
        <w:t>pública,</w:t>
      </w:r>
      <w:r>
        <w:rPr>
          <w:spacing w:val="-14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sus</w:t>
      </w:r>
      <w:r>
        <w:rPr>
          <w:spacing w:val="-14"/>
        </w:rPr>
        <w:t xml:space="preserve"> </w:t>
      </w:r>
      <w:r>
        <w:t>datos</w:t>
      </w:r>
      <w:r>
        <w:rPr>
          <w:spacing w:val="-14"/>
        </w:rPr>
        <w:t xml:space="preserve"> </w:t>
      </w:r>
      <w:r>
        <w:t>personales</w:t>
      </w:r>
      <w:r>
        <w:rPr>
          <w:spacing w:val="-14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rectificación de éstos.”</w:t>
      </w:r>
    </w:p>
    <w:p w:rsidR="00E83722" w:rsidRDefault="00E83722">
      <w:pPr>
        <w:pStyle w:val="Textoindependiente"/>
      </w:pPr>
    </w:p>
    <w:p w:rsidR="00E83722" w:rsidRDefault="00E83722">
      <w:pPr>
        <w:pStyle w:val="Textoindependiente"/>
      </w:pPr>
    </w:p>
    <w:p w:rsidR="00E83722" w:rsidRDefault="00E83722">
      <w:pPr>
        <w:pStyle w:val="Textoindependiente"/>
        <w:spacing w:before="252"/>
      </w:pPr>
    </w:p>
    <w:p w:rsidR="00E83722" w:rsidRDefault="001302F6">
      <w:pPr>
        <w:ind w:right="874"/>
        <w:jc w:val="right"/>
      </w:pPr>
      <w:r>
        <w:rPr>
          <w:color w:val="8495AF"/>
        </w:rPr>
        <w:t>P</w:t>
      </w:r>
      <w:r>
        <w:rPr>
          <w:color w:val="8495AF"/>
          <w:spacing w:val="3"/>
        </w:rPr>
        <w:t xml:space="preserve"> </w:t>
      </w:r>
      <w:r>
        <w:rPr>
          <w:color w:val="8495AF"/>
        </w:rPr>
        <w:t>á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g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i</w:t>
      </w:r>
      <w:r>
        <w:rPr>
          <w:color w:val="8495AF"/>
          <w:spacing w:val="2"/>
        </w:rPr>
        <w:t xml:space="preserve"> </w:t>
      </w:r>
      <w:r>
        <w:rPr>
          <w:color w:val="8495AF"/>
        </w:rPr>
        <w:t>n</w:t>
      </w:r>
      <w:r>
        <w:rPr>
          <w:color w:val="8495AF"/>
          <w:spacing w:val="5"/>
        </w:rPr>
        <w:t xml:space="preserve"> </w:t>
      </w:r>
      <w:r>
        <w:rPr>
          <w:color w:val="8495AF"/>
        </w:rPr>
        <w:t>a</w:t>
      </w:r>
      <w:r>
        <w:rPr>
          <w:color w:val="8495AF"/>
          <w:spacing w:val="61"/>
        </w:rPr>
        <w:t xml:space="preserve"> </w:t>
      </w:r>
      <w:r>
        <w:rPr>
          <w:color w:val="313D4F"/>
        </w:rPr>
        <w:t>5 |</w:t>
      </w:r>
      <w:r>
        <w:rPr>
          <w:color w:val="313D4F"/>
          <w:spacing w:val="-3"/>
        </w:rPr>
        <w:t xml:space="preserve"> </w:t>
      </w:r>
      <w:r>
        <w:rPr>
          <w:color w:val="313D4F"/>
          <w:spacing w:val="-12"/>
        </w:rPr>
        <w:t>9</w:t>
      </w:r>
    </w:p>
    <w:p w:rsidR="00E83722" w:rsidRDefault="00E83722">
      <w:pPr>
        <w:jc w:val="right"/>
        <w:sectPr w:rsidR="00E83722">
          <w:pgSz w:w="12240" w:h="15840"/>
          <w:pgMar w:top="760" w:right="1080" w:bottom="0" w:left="1080" w:header="720" w:footer="720" w:gutter="0"/>
          <w:cols w:space="720"/>
        </w:sectPr>
      </w:pPr>
    </w:p>
    <w:p w:rsidR="00E83722" w:rsidRDefault="001302F6">
      <w:pPr>
        <w:pStyle w:val="Textoindependiente"/>
        <w:rPr>
          <w:i w:val="0"/>
          <w:sz w:val="20"/>
        </w:rPr>
      </w:pPr>
      <w:r>
        <w:rPr>
          <w:i w:val="0"/>
          <w:noProof/>
          <w:sz w:val="20"/>
        </w:rPr>
        <w:lastRenderedPageBreak/>
        <w:drawing>
          <wp:anchor distT="0" distB="0" distL="0" distR="0" simplePos="0" relativeHeight="487444992" behindDoc="1" locked="0" layoutInCell="1" allowOverlap="1">
            <wp:simplePos x="0" y="0"/>
            <wp:positionH relativeFrom="page">
              <wp:posOffset>866590</wp:posOffset>
            </wp:positionH>
            <wp:positionV relativeFrom="page">
              <wp:posOffset>480445</wp:posOffset>
            </wp:positionV>
            <wp:extent cx="6155103" cy="9577950"/>
            <wp:effectExtent l="0" t="0" r="0" b="0"/>
            <wp:wrapNone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3" cy="95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83722" w:rsidRDefault="00E83722">
      <w:pPr>
        <w:pStyle w:val="Textoindependiente"/>
        <w:spacing w:before="103"/>
        <w:rPr>
          <w:i w:val="0"/>
          <w:sz w:val="20"/>
        </w:rPr>
      </w:pPr>
    </w:p>
    <w:p w:rsidR="00E83722" w:rsidRDefault="001302F6">
      <w:pPr>
        <w:ind w:left="4280" w:right="613" w:firstLine="3355"/>
        <w:rPr>
          <w:b/>
        </w:rPr>
      </w:pPr>
      <w:r>
        <w:rPr>
          <w:b/>
          <w:sz w:val="20"/>
        </w:rPr>
        <w:t>VOTO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DISIDENTE RECURSO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REVISIÓN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</w:rPr>
        <w:t>05229/INFOEM/IP/RR/2024</w:t>
      </w:r>
    </w:p>
    <w:p w:rsidR="00E83722" w:rsidRDefault="00E83722">
      <w:pPr>
        <w:pStyle w:val="Textoindependiente"/>
        <w:spacing w:before="174"/>
        <w:rPr>
          <w:b/>
          <w:i w:val="0"/>
        </w:rPr>
      </w:pPr>
    </w:p>
    <w:p w:rsidR="00E83722" w:rsidRDefault="001302F6">
      <w:pPr>
        <w:pStyle w:val="Textoindependiente"/>
        <w:ind w:left="1188" w:right="1236"/>
        <w:jc w:val="both"/>
      </w:pPr>
      <w:r>
        <w:t>Es el derecho de acceso a la información pública, “…sin necesidad de acreditar interés alguno…”</w:t>
      </w:r>
      <w:r>
        <w:rPr>
          <w:spacing w:val="-14"/>
        </w:rPr>
        <w:t xml:space="preserve"> </w:t>
      </w:r>
      <w:r>
        <w:t>es</w:t>
      </w:r>
      <w:r>
        <w:rPr>
          <w:spacing w:val="-14"/>
        </w:rPr>
        <w:t xml:space="preserve"> </w:t>
      </w:r>
      <w:r>
        <w:t>para</w:t>
      </w:r>
      <w:r>
        <w:rPr>
          <w:spacing w:val="-14"/>
        </w:rPr>
        <w:t xml:space="preserve"> </w:t>
      </w:r>
      <w:r>
        <w:t>acceder</w:t>
      </w:r>
      <w:r>
        <w:rPr>
          <w:spacing w:val="-13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información</w:t>
      </w:r>
      <w:r>
        <w:rPr>
          <w:spacing w:val="-14"/>
        </w:rPr>
        <w:t xml:space="preserve"> </w:t>
      </w:r>
      <w:r>
        <w:t>pública,</w:t>
      </w:r>
      <w:r>
        <w:rPr>
          <w:spacing w:val="-13"/>
        </w:rPr>
        <w:t xml:space="preserve"> </w:t>
      </w:r>
      <w:r>
        <w:t>en</w:t>
      </w:r>
      <w:r>
        <w:rPr>
          <w:spacing w:val="-14"/>
        </w:rPr>
        <w:t xml:space="preserve"> </w:t>
      </w:r>
      <w:r>
        <w:t>ningún</w:t>
      </w:r>
      <w:r>
        <w:rPr>
          <w:spacing w:val="-14"/>
        </w:rPr>
        <w:t xml:space="preserve"> </w:t>
      </w:r>
      <w:r>
        <w:t>momento</w:t>
      </w:r>
      <w:r>
        <w:rPr>
          <w:spacing w:val="-14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t>bajo</w:t>
      </w:r>
      <w:r>
        <w:rPr>
          <w:spacing w:val="-14"/>
        </w:rPr>
        <w:t xml:space="preserve"> </w:t>
      </w:r>
      <w:r>
        <w:t>ninguna circunstancia se puede interpretar que no acreditar interés pueda conllevar insultos,</w:t>
      </w:r>
      <w:r>
        <w:t xml:space="preserve"> faltas de respeto, injurias, burlas, groserías y demás lenguaje grosero, cuya intención sea ocasionar agravios morales a los funcionarios públicos.</w:t>
      </w:r>
    </w:p>
    <w:p w:rsidR="00E83722" w:rsidRDefault="001302F6">
      <w:pPr>
        <w:pStyle w:val="Textoindependiente"/>
        <w:spacing w:before="240"/>
        <w:ind w:left="1188" w:right="1231"/>
        <w:jc w:val="both"/>
      </w:pPr>
      <w:r>
        <w:t>Es decir, se considera que no se ejerce el bien jurídico tutelado en el artículo 6 (acceder a</w:t>
      </w:r>
      <w:r>
        <w:rPr>
          <w:spacing w:val="-14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informació</w:t>
      </w:r>
      <w:r>
        <w:t>n</w:t>
      </w:r>
      <w:r>
        <w:rPr>
          <w:spacing w:val="-14"/>
        </w:rPr>
        <w:t xml:space="preserve"> </w:t>
      </w:r>
      <w:r>
        <w:t>pública)</w:t>
      </w:r>
      <w:r>
        <w:rPr>
          <w:spacing w:val="-13"/>
        </w:rPr>
        <w:t xml:space="preserve"> </w:t>
      </w:r>
      <w:r>
        <w:t>si</w:t>
      </w:r>
      <w:r>
        <w:rPr>
          <w:spacing w:val="-14"/>
        </w:rPr>
        <w:t xml:space="preserve"> </w:t>
      </w:r>
      <w:r>
        <w:t>su</w:t>
      </w:r>
      <w:r>
        <w:rPr>
          <w:spacing w:val="-14"/>
        </w:rPr>
        <w:t xml:space="preserve"> </w:t>
      </w:r>
      <w:r>
        <w:t>objetivo</w:t>
      </w:r>
      <w:r>
        <w:rPr>
          <w:spacing w:val="-14"/>
        </w:rPr>
        <w:t xml:space="preserve"> </w:t>
      </w:r>
      <w:r>
        <w:t>es</w:t>
      </w:r>
      <w:r>
        <w:rPr>
          <w:spacing w:val="-13"/>
        </w:rPr>
        <w:t xml:space="preserve"> </w:t>
      </w:r>
      <w:r>
        <w:t>insultar</w:t>
      </w:r>
      <w:r>
        <w:rPr>
          <w:spacing w:val="-14"/>
        </w:rPr>
        <w:t xml:space="preserve"> </w:t>
      </w:r>
      <w:r>
        <w:t>y</w:t>
      </w:r>
      <w:r>
        <w:rPr>
          <w:spacing w:val="-14"/>
        </w:rPr>
        <w:t xml:space="preserve"> </w:t>
      </w:r>
      <w:r>
        <w:t>denigrar</w:t>
      </w:r>
      <w:r>
        <w:rPr>
          <w:spacing w:val="-14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los</w:t>
      </w:r>
      <w:r>
        <w:rPr>
          <w:spacing w:val="-14"/>
        </w:rPr>
        <w:t xml:space="preserve"> </w:t>
      </w:r>
      <w:r>
        <w:t>funcionarios</w:t>
      </w:r>
      <w:r>
        <w:rPr>
          <w:spacing w:val="-14"/>
        </w:rPr>
        <w:t xml:space="preserve"> </w:t>
      </w:r>
      <w:r>
        <w:t>públicos, si bien es cierto, en el presente caso hay materia de transparencia, no menos cierto es que no se observaron las formas respetuosas que consagra el artículo 8, antes citado, apli</w:t>
      </w:r>
      <w:r>
        <w:t>ca de forma general y adminiculada con las demás disposiciones constitucionales, por lo tanto, se exhorta a la persona solicitante a que se abstenga de usar expresiones irrespetuosas pues de lo contrario, no se podría ejercer el derecho de acceso a la info</w:t>
      </w:r>
      <w:r>
        <w:t>rmación pública si primigeniamente no hay un lenguaje que respete a las personas servidoras públicas o relacionadas con la función pública.</w:t>
      </w:r>
    </w:p>
    <w:p w:rsidR="00E83722" w:rsidRDefault="001302F6">
      <w:pPr>
        <w:pStyle w:val="Textoindependiente"/>
        <w:spacing w:before="240"/>
        <w:ind w:left="1188" w:right="1235"/>
        <w:jc w:val="both"/>
      </w:pPr>
      <w:r>
        <w:t xml:space="preserve">Entonces podemos concluir que “…sin necesidad de acreditar interés alguno…”, no crea derechos para insultar a los funcionarios públicos, ni se puede interpretar de tal suerte que haga que las ofensas plasmadas en el texto de una solicitud o recurso de </w:t>
      </w:r>
      <w:proofErr w:type="gramStart"/>
      <w:r>
        <w:t>revi</w:t>
      </w:r>
      <w:r>
        <w:t>sión,</w:t>
      </w:r>
      <w:proofErr w:type="gramEnd"/>
      <w:r>
        <w:t xml:space="preserve"> no existieren, siendo que el respeto es la señal mínima que subrepticiamente debe estar siempre presente al ejercer el derecho de acceso a la información pública.</w:t>
      </w:r>
    </w:p>
    <w:p w:rsidR="00E83722" w:rsidRDefault="001302F6">
      <w:pPr>
        <w:pStyle w:val="Textoindependiente"/>
        <w:spacing w:before="240"/>
        <w:ind w:left="1188" w:right="1237"/>
        <w:jc w:val="both"/>
      </w:pPr>
      <w:r>
        <w:t>En</w:t>
      </w:r>
      <w:r>
        <w:rPr>
          <w:spacing w:val="-3"/>
        </w:rPr>
        <w:t xml:space="preserve"> </w:t>
      </w:r>
      <w:r>
        <w:t>tal</w:t>
      </w:r>
      <w:r>
        <w:rPr>
          <w:spacing w:val="-4"/>
        </w:rPr>
        <w:t xml:space="preserve"> </w:t>
      </w:r>
      <w:r>
        <w:t>sentido,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caso</w:t>
      </w:r>
      <w:r>
        <w:rPr>
          <w:spacing w:val="-4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actualiza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hipótesis</w:t>
      </w:r>
      <w:r>
        <w:rPr>
          <w:spacing w:val="-2"/>
        </w:rPr>
        <w:t xml:space="preserve"> </w:t>
      </w:r>
      <w:r>
        <w:t>prevista</w:t>
      </w:r>
      <w:r>
        <w:rPr>
          <w:spacing w:val="-2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fracción</w:t>
      </w:r>
      <w:r>
        <w:rPr>
          <w:spacing w:val="-5"/>
        </w:rPr>
        <w:t xml:space="preserve"> </w:t>
      </w:r>
      <w:r>
        <w:t>V,</w:t>
      </w:r>
      <w:r>
        <w:rPr>
          <w:spacing w:val="-2"/>
        </w:rPr>
        <w:t xml:space="preserve"> </w:t>
      </w:r>
      <w:r>
        <w:t>del artículo 192 de la Ley de Transparencia y Acceso a la Información Pública del Estado de México y Municipios, que establece:</w:t>
      </w:r>
    </w:p>
    <w:p w:rsidR="00E83722" w:rsidRDefault="001302F6">
      <w:pPr>
        <w:pStyle w:val="Textoindependiente"/>
        <w:spacing w:before="240"/>
        <w:ind w:left="1188"/>
        <w:jc w:val="both"/>
      </w:pPr>
      <w:r>
        <w:t>“Artículo</w:t>
      </w:r>
      <w:r>
        <w:rPr>
          <w:spacing w:val="-8"/>
        </w:rPr>
        <w:t xml:space="preserve"> </w:t>
      </w:r>
      <w:r>
        <w:t>192.</w:t>
      </w:r>
      <w:r>
        <w:rPr>
          <w:spacing w:val="-6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recurso</w:t>
      </w:r>
      <w:r>
        <w:rPr>
          <w:spacing w:val="-6"/>
        </w:rPr>
        <w:t xml:space="preserve"> </w:t>
      </w:r>
      <w:r>
        <w:t>será</w:t>
      </w:r>
      <w:r>
        <w:rPr>
          <w:spacing w:val="-5"/>
        </w:rPr>
        <w:t xml:space="preserve"> </w:t>
      </w:r>
      <w:r>
        <w:t>sobreseído,</w:t>
      </w:r>
      <w:r>
        <w:rPr>
          <w:spacing w:val="-5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todo</w:t>
      </w:r>
      <w:r>
        <w:rPr>
          <w:spacing w:val="-6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parte,</w:t>
      </w:r>
      <w:r>
        <w:rPr>
          <w:spacing w:val="-6"/>
        </w:rPr>
        <w:t xml:space="preserve"> </w:t>
      </w:r>
      <w:r>
        <w:t>cuando</w:t>
      </w:r>
      <w:r>
        <w:rPr>
          <w:spacing w:val="-6"/>
        </w:rPr>
        <w:t xml:space="preserve"> </w:t>
      </w:r>
      <w:r>
        <w:t>una</w:t>
      </w:r>
      <w:r>
        <w:rPr>
          <w:spacing w:val="-5"/>
        </w:rPr>
        <w:t xml:space="preserve"> </w:t>
      </w:r>
      <w:r>
        <w:t>vez</w:t>
      </w:r>
      <w:r>
        <w:rPr>
          <w:spacing w:val="-5"/>
        </w:rPr>
        <w:t xml:space="preserve"> </w:t>
      </w:r>
      <w:r>
        <w:rPr>
          <w:spacing w:val="-2"/>
        </w:rPr>
        <w:t>admitido,</w:t>
      </w:r>
    </w:p>
    <w:p w:rsidR="00E83722" w:rsidRDefault="001302F6">
      <w:pPr>
        <w:pStyle w:val="Textoindependiente"/>
        <w:spacing w:before="1"/>
        <w:ind w:left="1188"/>
        <w:jc w:val="both"/>
      </w:pPr>
      <w:r>
        <w:t>se</w:t>
      </w:r>
      <w:r>
        <w:rPr>
          <w:spacing w:val="-4"/>
        </w:rPr>
        <w:t xml:space="preserve"> </w:t>
      </w:r>
      <w:r>
        <w:t>actualicen</w:t>
      </w:r>
      <w:r>
        <w:rPr>
          <w:spacing w:val="-4"/>
        </w:rPr>
        <w:t xml:space="preserve"> </w:t>
      </w:r>
      <w:r>
        <w:t>alguno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los</w:t>
      </w:r>
      <w:r>
        <w:rPr>
          <w:spacing w:val="-6"/>
        </w:rPr>
        <w:t xml:space="preserve"> </w:t>
      </w:r>
      <w:r>
        <w:t>siguiente</w:t>
      </w:r>
      <w:r>
        <w:t>s</w:t>
      </w:r>
      <w:r>
        <w:rPr>
          <w:spacing w:val="-3"/>
        </w:rPr>
        <w:t xml:space="preserve"> </w:t>
      </w:r>
      <w:r>
        <w:rPr>
          <w:spacing w:val="-2"/>
        </w:rPr>
        <w:t>supuestos:</w:t>
      </w:r>
    </w:p>
    <w:p w:rsidR="00E83722" w:rsidRDefault="001302F6">
      <w:pPr>
        <w:spacing w:before="241"/>
        <w:ind w:left="1188"/>
        <w:rPr>
          <w:i/>
        </w:rPr>
      </w:pPr>
      <w:r>
        <w:rPr>
          <w:i/>
          <w:spacing w:val="-10"/>
        </w:rPr>
        <w:t>…</w:t>
      </w:r>
    </w:p>
    <w:p w:rsidR="00E83722" w:rsidRDefault="001302F6">
      <w:pPr>
        <w:pStyle w:val="Textoindependiente"/>
        <w:spacing w:before="240"/>
        <w:ind w:left="1188"/>
      </w:pPr>
      <w:r>
        <w:t>V.</w:t>
      </w:r>
      <w:r>
        <w:rPr>
          <w:spacing w:val="-3"/>
        </w:rPr>
        <w:t xml:space="preserve"> </w:t>
      </w:r>
      <w:r>
        <w:t>Cuando</w:t>
      </w:r>
      <w:r>
        <w:rPr>
          <w:spacing w:val="-3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cualquier</w:t>
      </w:r>
      <w:r>
        <w:rPr>
          <w:spacing w:val="-5"/>
        </w:rPr>
        <w:t xml:space="preserve"> </w:t>
      </w:r>
      <w:r>
        <w:t>motivo</w:t>
      </w:r>
      <w:r>
        <w:rPr>
          <w:spacing w:val="-2"/>
        </w:rPr>
        <w:t xml:space="preserve"> </w:t>
      </w:r>
      <w:r>
        <w:t>quede</w:t>
      </w:r>
      <w:r>
        <w:rPr>
          <w:spacing w:val="-5"/>
        </w:rPr>
        <w:t xml:space="preserve"> </w:t>
      </w:r>
      <w:r>
        <w:t>sin</w:t>
      </w:r>
      <w:r>
        <w:rPr>
          <w:spacing w:val="-5"/>
        </w:rPr>
        <w:t xml:space="preserve"> </w:t>
      </w:r>
      <w:r>
        <w:t>materia.</w:t>
      </w:r>
      <w:r>
        <w:rPr>
          <w:spacing w:val="-5"/>
        </w:rPr>
        <w:t xml:space="preserve"> </w:t>
      </w:r>
      <w:r>
        <w:t>“”</w:t>
      </w:r>
      <w:r>
        <w:rPr>
          <w:spacing w:val="-5"/>
        </w:rPr>
        <w:t xml:space="preserve"> </w:t>
      </w:r>
      <w:r>
        <w:rPr>
          <w:spacing w:val="-4"/>
        </w:rPr>
        <w:t>(sic)</w:t>
      </w:r>
    </w:p>
    <w:p w:rsidR="00E83722" w:rsidRDefault="00E83722">
      <w:pPr>
        <w:pStyle w:val="Textoindependiente"/>
      </w:pPr>
    </w:p>
    <w:p w:rsidR="00E83722" w:rsidRDefault="00E83722">
      <w:pPr>
        <w:pStyle w:val="Textoindependiente"/>
      </w:pPr>
    </w:p>
    <w:p w:rsidR="00E83722" w:rsidRDefault="00E83722">
      <w:pPr>
        <w:pStyle w:val="Textoindependiente"/>
      </w:pPr>
    </w:p>
    <w:p w:rsidR="00E83722" w:rsidRDefault="00E83722">
      <w:pPr>
        <w:pStyle w:val="Textoindependiente"/>
      </w:pPr>
    </w:p>
    <w:p w:rsidR="00E83722" w:rsidRDefault="00E83722">
      <w:pPr>
        <w:pStyle w:val="Textoindependiente"/>
      </w:pPr>
    </w:p>
    <w:p w:rsidR="00E83722" w:rsidRDefault="00E83722">
      <w:pPr>
        <w:pStyle w:val="Textoindependiente"/>
        <w:spacing w:before="138"/>
      </w:pPr>
    </w:p>
    <w:p w:rsidR="00E83722" w:rsidRDefault="001302F6">
      <w:pPr>
        <w:ind w:right="874"/>
        <w:jc w:val="right"/>
      </w:pPr>
      <w:r>
        <w:rPr>
          <w:color w:val="8495AF"/>
        </w:rPr>
        <w:t>P</w:t>
      </w:r>
      <w:r>
        <w:rPr>
          <w:color w:val="8495AF"/>
          <w:spacing w:val="3"/>
        </w:rPr>
        <w:t xml:space="preserve"> </w:t>
      </w:r>
      <w:r>
        <w:rPr>
          <w:color w:val="8495AF"/>
        </w:rPr>
        <w:t>á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g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i</w:t>
      </w:r>
      <w:r>
        <w:rPr>
          <w:color w:val="8495AF"/>
          <w:spacing w:val="2"/>
        </w:rPr>
        <w:t xml:space="preserve"> </w:t>
      </w:r>
      <w:r>
        <w:rPr>
          <w:color w:val="8495AF"/>
        </w:rPr>
        <w:t>n</w:t>
      </w:r>
      <w:r>
        <w:rPr>
          <w:color w:val="8495AF"/>
          <w:spacing w:val="5"/>
        </w:rPr>
        <w:t xml:space="preserve"> </w:t>
      </w:r>
      <w:r>
        <w:rPr>
          <w:color w:val="8495AF"/>
        </w:rPr>
        <w:t>a</w:t>
      </w:r>
      <w:r>
        <w:rPr>
          <w:color w:val="8495AF"/>
          <w:spacing w:val="61"/>
        </w:rPr>
        <w:t xml:space="preserve"> </w:t>
      </w:r>
      <w:r>
        <w:rPr>
          <w:color w:val="313D4F"/>
        </w:rPr>
        <w:t>6 |</w:t>
      </w:r>
      <w:r>
        <w:rPr>
          <w:color w:val="313D4F"/>
          <w:spacing w:val="-3"/>
        </w:rPr>
        <w:t xml:space="preserve"> </w:t>
      </w:r>
      <w:r>
        <w:rPr>
          <w:color w:val="313D4F"/>
          <w:spacing w:val="-12"/>
        </w:rPr>
        <w:t>9</w:t>
      </w:r>
    </w:p>
    <w:p w:rsidR="00E83722" w:rsidRDefault="00E83722">
      <w:pPr>
        <w:jc w:val="right"/>
        <w:sectPr w:rsidR="00E83722">
          <w:pgSz w:w="12240" w:h="15840"/>
          <w:pgMar w:top="760" w:right="1080" w:bottom="0" w:left="1080" w:header="720" w:footer="720" w:gutter="0"/>
          <w:cols w:space="720"/>
        </w:sectPr>
      </w:pPr>
    </w:p>
    <w:p w:rsidR="00E83722" w:rsidRDefault="001302F6">
      <w:pPr>
        <w:pStyle w:val="Textoindependiente"/>
        <w:rPr>
          <w:i w:val="0"/>
          <w:sz w:val="20"/>
        </w:rPr>
      </w:pPr>
      <w:r>
        <w:rPr>
          <w:i w:val="0"/>
          <w:noProof/>
          <w:sz w:val="20"/>
        </w:rPr>
        <w:lastRenderedPageBreak/>
        <w:drawing>
          <wp:anchor distT="0" distB="0" distL="0" distR="0" simplePos="0" relativeHeight="487446016" behindDoc="1" locked="0" layoutInCell="1" allowOverlap="1">
            <wp:simplePos x="0" y="0"/>
            <wp:positionH relativeFrom="page">
              <wp:posOffset>866590</wp:posOffset>
            </wp:positionH>
            <wp:positionV relativeFrom="page">
              <wp:posOffset>480445</wp:posOffset>
            </wp:positionV>
            <wp:extent cx="6155103" cy="9577950"/>
            <wp:effectExtent l="0" t="0" r="0" b="0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3" cy="95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83722" w:rsidRDefault="00E83722">
      <w:pPr>
        <w:pStyle w:val="Textoindependiente"/>
        <w:spacing w:before="103"/>
        <w:rPr>
          <w:i w:val="0"/>
          <w:sz w:val="20"/>
        </w:rPr>
      </w:pPr>
    </w:p>
    <w:p w:rsidR="00E83722" w:rsidRDefault="001302F6">
      <w:pPr>
        <w:ind w:left="4280" w:right="613" w:firstLine="3355"/>
        <w:rPr>
          <w:b/>
        </w:rPr>
      </w:pPr>
      <w:r>
        <w:rPr>
          <w:b/>
          <w:sz w:val="20"/>
        </w:rPr>
        <w:t>VOTO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DISIDENTE RECURSO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REVISIÓN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</w:rPr>
        <w:t>05229/INFOEM/IP/RR/2024</w:t>
      </w:r>
    </w:p>
    <w:p w:rsidR="00E83722" w:rsidRDefault="00E83722">
      <w:pPr>
        <w:pStyle w:val="Textoindependiente"/>
        <w:spacing w:before="174"/>
        <w:rPr>
          <w:b/>
          <w:i w:val="0"/>
        </w:rPr>
      </w:pPr>
    </w:p>
    <w:p w:rsidR="00E83722" w:rsidRDefault="001302F6">
      <w:pPr>
        <w:spacing w:line="360" w:lineRule="auto"/>
        <w:ind w:left="622" w:right="616"/>
        <w:jc w:val="both"/>
      </w:pPr>
      <w:r>
        <w:t>Razones</w:t>
      </w:r>
      <w:r>
        <w:rPr>
          <w:spacing w:val="-4"/>
        </w:rPr>
        <w:t xml:space="preserve"> </w:t>
      </w:r>
      <w:r>
        <w:t>por</w:t>
      </w:r>
      <w:r>
        <w:rPr>
          <w:spacing w:val="-6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cuales</w:t>
      </w:r>
      <w:r>
        <w:rPr>
          <w:spacing w:val="-4"/>
        </w:rPr>
        <w:t xml:space="preserve"> </w:t>
      </w:r>
      <w:r>
        <w:t>resolvieron</w:t>
      </w:r>
      <w:r>
        <w:rPr>
          <w:spacing w:val="-4"/>
        </w:rPr>
        <w:t xml:space="preserve"> </w:t>
      </w:r>
      <w:r>
        <w:rPr>
          <w:b/>
        </w:rPr>
        <w:t>SOBRESEER</w:t>
      </w:r>
      <w:r>
        <w:rPr>
          <w:b/>
          <w:spacing w:val="-4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asunto,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conformidad</w:t>
      </w:r>
      <w:r>
        <w:rPr>
          <w:spacing w:val="-8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lo</w:t>
      </w:r>
      <w:r>
        <w:rPr>
          <w:spacing w:val="-5"/>
        </w:rPr>
        <w:t xml:space="preserve"> </w:t>
      </w:r>
      <w:r>
        <w:t>establecido en la fracción V del artículo 192 de la Ley de Transparencia y Acceso a la Información Pública del Estado de México y Municipios.</w:t>
      </w:r>
    </w:p>
    <w:p w:rsidR="00E83722" w:rsidRDefault="00E83722">
      <w:pPr>
        <w:pStyle w:val="Textoindependiente"/>
        <w:spacing w:before="147"/>
        <w:rPr>
          <w:i w:val="0"/>
        </w:rPr>
      </w:pPr>
    </w:p>
    <w:p w:rsidR="00E83722" w:rsidRDefault="001302F6">
      <w:pPr>
        <w:pStyle w:val="Ttulo1"/>
        <w:numPr>
          <w:ilvl w:val="0"/>
          <w:numId w:val="1"/>
        </w:numPr>
        <w:tabs>
          <w:tab w:val="left" w:pos="903"/>
        </w:tabs>
        <w:ind w:left="903" w:hanging="281"/>
      </w:pPr>
      <w:r>
        <w:t>Razones</w:t>
      </w:r>
      <w:r>
        <w:rPr>
          <w:spacing w:val="-4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Voto</w:t>
      </w:r>
      <w:r>
        <w:rPr>
          <w:spacing w:val="-2"/>
        </w:rPr>
        <w:t xml:space="preserve"> Disidente</w:t>
      </w:r>
    </w:p>
    <w:p w:rsidR="00E83722" w:rsidRDefault="00E83722">
      <w:pPr>
        <w:pStyle w:val="Textoindependiente"/>
        <w:rPr>
          <w:b/>
          <w:i w:val="0"/>
          <w:sz w:val="24"/>
        </w:rPr>
      </w:pPr>
    </w:p>
    <w:p w:rsidR="00E83722" w:rsidRDefault="00E83722">
      <w:pPr>
        <w:pStyle w:val="Textoindependiente"/>
        <w:spacing w:before="3"/>
        <w:rPr>
          <w:b/>
          <w:i w:val="0"/>
          <w:sz w:val="24"/>
        </w:rPr>
      </w:pPr>
    </w:p>
    <w:p w:rsidR="00E83722" w:rsidRDefault="001302F6">
      <w:pPr>
        <w:spacing w:line="360" w:lineRule="auto"/>
        <w:ind w:left="622" w:right="190"/>
        <w:jc w:val="both"/>
      </w:pPr>
      <w:r>
        <w:t>Considero que el derecho de acceso a la información pública debi</w:t>
      </w:r>
      <w:r>
        <w:t>era ser ejercido con el debido respeto personal e institucional, sin hacer uso de expresiones peyorativas, ofensivas o denigrantes, es indispensable analizar la naturaleza y finalidad del derecho de acceso a la información,</w:t>
      </w:r>
      <w:r>
        <w:rPr>
          <w:spacing w:val="-10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principio</w:t>
      </w:r>
      <w:r>
        <w:rPr>
          <w:spacing w:val="-12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libertad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expr</w:t>
      </w:r>
      <w:r>
        <w:t>esión</w:t>
      </w:r>
      <w:r>
        <w:rPr>
          <w:spacing w:val="-11"/>
        </w:rPr>
        <w:t xml:space="preserve"> </w:t>
      </w:r>
      <w:r>
        <w:t>y</w:t>
      </w:r>
      <w:r>
        <w:rPr>
          <w:spacing w:val="-10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derecho</w:t>
      </w:r>
      <w:r>
        <w:rPr>
          <w:spacing w:val="-10"/>
        </w:rPr>
        <w:t xml:space="preserve"> </w:t>
      </w:r>
      <w:r>
        <w:t>al</w:t>
      </w:r>
      <w:r>
        <w:rPr>
          <w:spacing w:val="-9"/>
        </w:rPr>
        <w:t xml:space="preserve"> </w:t>
      </w:r>
      <w:r>
        <w:t>honor;</w:t>
      </w:r>
      <w:r>
        <w:rPr>
          <w:spacing w:val="-10"/>
        </w:rPr>
        <w:t xml:space="preserve"> </w:t>
      </w:r>
      <w:r>
        <w:t>por</w:t>
      </w:r>
      <w:r>
        <w:rPr>
          <w:spacing w:val="-10"/>
        </w:rPr>
        <w:t xml:space="preserve"> </w:t>
      </w:r>
      <w:r>
        <w:t>ello,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continuación, me</w:t>
      </w:r>
      <w:r>
        <w:rPr>
          <w:spacing w:val="-10"/>
        </w:rPr>
        <w:t xml:space="preserve"> </w:t>
      </w:r>
      <w:r>
        <w:t>permito</w:t>
      </w:r>
      <w:r>
        <w:rPr>
          <w:spacing w:val="-10"/>
        </w:rPr>
        <w:t xml:space="preserve"> </w:t>
      </w:r>
      <w:r>
        <w:t>exponer</w:t>
      </w:r>
      <w:r>
        <w:rPr>
          <w:spacing w:val="-10"/>
        </w:rPr>
        <w:t xml:space="preserve"> </w:t>
      </w:r>
      <w:r>
        <w:t>los</w:t>
      </w:r>
      <w:r>
        <w:rPr>
          <w:spacing w:val="-14"/>
        </w:rPr>
        <w:t xml:space="preserve"> </w:t>
      </w:r>
      <w:r>
        <w:t>motivos</w:t>
      </w:r>
      <w:r>
        <w:rPr>
          <w:spacing w:val="-9"/>
        </w:rPr>
        <w:t xml:space="preserve"> </w:t>
      </w:r>
      <w:r>
        <w:t>por</w:t>
      </w:r>
      <w:r>
        <w:rPr>
          <w:spacing w:val="-13"/>
        </w:rPr>
        <w:t xml:space="preserve"> </w:t>
      </w:r>
      <w:r>
        <w:t>los</w:t>
      </w:r>
      <w:r>
        <w:rPr>
          <w:spacing w:val="-12"/>
        </w:rPr>
        <w:t xml:space="preserve"> </w:t>
      </w:r>
      <w:r>
        <w:t>que,</w:t>
      </w:r>
      <w:r>
        <w:rPr>
          <w:spacing w:val="-10"/>
        </w:rPr>
        <w:t xml:space="preserve"> </w:t>
      </w:r>
      <w:r>
        <w:t>aún</w:t>
      </w:r>
      <w:r>
        <w:rPr>
          <w:spacing w:val="-11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contexto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palabras</w:t>
      </w:r>
      <w:r>
        <w:rPr>
          <w:spacing w:val="-10"/>
        </w:rPr>
        <w:t xml:space="preserve"> </w:t>
      </w:r>
      <w:r>
        <w:t>altisonantes,</w:t>
      </w:r>
      <w:r>
        <w:rPr>
          <w:spacing w:val="-12"/>
        </w:rPr>
        <w:t xml:space="preserve"> </w:t>
      </w:r>
      <w:r>
        <w:t>se</w:t>
      </w:r>
      <w:r>
        <w:rPr>
          <w:spacing w:val="-12"/>
        </w:rPr>
        <w:t xml:space="preserve"> </w:t>
      </w:r>
      <w:r>
        <w:t>debe garantizar la entrega de la información solicitada:</w:t>
      </w:r>
    </w:p>
    <w:p w:rsidR="00E83722" w:rsidRDefault="00E83722">
      <w:pPr>
        <w:pStyle w:val="Textoindependiente"/>
        <w:spacing w:before="147"/>
        <w:rPr>
          <w:i w:val="0"/>
        </w:rPr>
      </w:pPr>
    </w:p>
    <w:p w:rsidR="00E83722" w:rsidRDefault="001302F6">
      <w:pPr>
        <w:spacing w:line="360" w:lineRule="auto"/>
        <w:ind w:left="622" w:right="189"/>
        <w:jc w:val="both"/>
      </w:pPr>
      <w:r>
        <w:t>Negarse a tramitar solicitudes</w:t>
      </w:r>
      <w:r>
        <w:rPr>
          <w:spacing w:val="-2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base</w:t>
      </w:r>
      <w:r>
        <w:rPr>
          <w:spacing w:val="-2"/>
        </w:rPr>
        <w:t xml:space="preserve"> </w:t>
      </w:r>
      <w:r>
        <w:t>en el tono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lenguaje</w:t>
      </w:r>
      <w:r>
        <w:rPr>
          <w:spacing w:val="-2"/>
        </w:rPr>
        <w:t xml:space="preserve"> </w:t>
      </w:r>
      <w:r>
        <w:t>empleado</w:t>
      </w:r>
      <w:r>
        <w:rPr>
          <w:spacing w:val="-3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ellas</w:t>
      </w:r>
      <w:r>
        <w:rPr>
          <w:spacing w:val="-2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se encuentra contemplado</w:t>
      </w:r>
      <w:r>
        <w:rPr>
          <w:spacing w:val="-14"/>
        </w:rPr>
        <w:t xml:space="preserve"> </w:t>
      </w:r>
      <w:r>
        <w:t>en</w:t>
      </w:r>
      <w:r>
        <w:rPr>
          <w:spacing w:val="-11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Constitución</w:t>
      </w:r>
      <w:r>
        <w:rPr>
          <w:spacing w:val="-13"/>
        </w:rPr>
        <w:t xml:space="preserve"> </w:t>
      </w:r>
      <w:r>
        <w:t>ni</w:t>
      </w:r>
      <w:r>
        <w:rPr>
          <w:spacing w:val="-11"/>
        </w:rPr>
        <w:t xml:space="preserve"> </w:t>
      </w:r>
      <w:r>
        <w:t>en</w:t>
      </w:r>
      <w:r>
        <w:rPr>
          <w:spacing w:val="-11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Ley</w:t>
      </w:r>
      <w:r>
        <w:rPr>
          <w:spacing w:val="-12"/>
        </w:rPr>
        <w:t xml:space="preserve"> </w:t>
      </w:r>
      <w:r>
        <w:t>General</w:t>
      </w:r>
      <w:r>
        <w:rPr>
          <w:spacing w:val="-11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Transparencia</w:t>
      </w:r>
      <w:r>
        <w:rPr>
          <w:spacing w:val="-12"/>
        </w:rPr>
        <w:t xml:space="preserve"> </w:t>
      </w:r>
      <w:r>
        <w:t>y</w:t>
      </w:r>
      <w:r>
        <w:rPr>
          <w:spacing w:val="-14"/>
        </w:rPr>
        <w:t xml:space="preserve"> </w:t>
      </w:r>
      <w:r>
        <w:t>Acceso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Información Pública. Por ende, no se protege el derecho fundamental de acceso a la información si se toma tal criterio.</w:t>
      </w:r>
    </w:p>
    <w:p w:rsidR="00E83722" w:rsidRDefault="00E83722">
      <w:pPr>
        <w:pStyle w:val="Textoindependiente"/>
        <w:spacing w:before="150"/>
        <w:rPr>
          <w:i w:val="0"/>
        </w:rPr>
      </w:pPr>
    </w:p>
    <w:p w:rsidR="00E83722" w:rsidRDefault="001302F6">
      <w:pPr>
        <w:spacing w:before="1" w:line="360" w:lineRule="auto"/>
        <w:ind w:left="622" w:right="190"/>
        <w:jc w:val="both"/>
      </w:pPr>
      <w:r>
        <w:t>Asimismo, el artículo 124 de la Ley General establece los requisitos de procedencia de la solicitud,</w:t>
      </w:r>
      <w:r>
        <w:rPr>
          <w:spacing w:val="-2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estos</w:t>
      </w:r>
      <w:r>
        <w:rPr>
          <w:spacing w:val="-5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pueden</w:t>
      </w:r>
      <w:r>
        <w:rPr>
          <w:spacing w:val="-1"/>
        </w:rPr>
        <w:t xml:space="preserve"> </w:t>
      </w:r>
      <w:r>
        <w:t>excederse</w:t>
      </w:r>
      <w:r>
        <w:rPr>
          <w:spacing w:val="-2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ninguna</w:t>
      </w:r>
      <w:r>
        <w:rPr>
          <w:spacing w:val="-2"/>
        </w:rPr>
        <w:t xml:space="preserve"> </w:t>
      </w:r>
      <w:r>
        <w:t>circunstancia.</w:t>
      </w:r>
      <w:r>
        <w:rPr>
          <w:spacing w:val="-2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artículo</w:t>
      </w:r>
      <w:r>
        <w:rPr>
          <w:spacing w:val="-2"/>
        </w:rPr>
        <w:t xml:space="preserve"> </w:t>
      </w:r>
      <w:r>
        <w:t>128</w:t>
      </w:r>
      <w:r>
        <w:rPr>
          <w:spacing w:val="-2"/>
        </w:rPr>
        <w:t xml:space="preserve"> </w:t>
      </w:r>
      <w:r>
        <w:t>afirma</w:t>
      </w:r>
      <w:r>
        <w:rPr>
          <w:spacing w:val="-2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solo se puede considerar no presentada una solicitud cuando el solicitante</w:t>
      </w:r>
      <w:r>
        <w:t xml:space="preserve"> no responda a un requerimiento previo y no de manera automática como primera acción.</w:t>
      </w:r>
    </w:p>
    <w:p w:rsidR="00E83722" w:rsidRDefault="00E83722">
      <w:pPr>
        <w:pStyle w:val="Textoindependiente"/>
        <w:rPr>
          <w:i w:val="0"/>
        </w:rPr>
      </w:pPr>
    </w:p>
    <w:p w:rsidR="00E83722" w:rsidRDefault="00E83722">
      <w:pPr>
        <w:pStyle w:val="Textoindependiente"/>
        <w:rPr>
          <w:i w:val="0"/>
        </w:rPr>
      </w:pPr>
    </w:p>
    <w:p w:rsidR="00E83722" w:rsidRDefault="00E83722">
      <w:pPr>
        <w:pStyle w:val="Textoindependiente"/>
        <w:rPr>
          <w:i w:val="0"/>
        </w:rPr>
      </w:pPr>
    </w:p>
    <w:p w:rsidR="00E83722" w:rsidRDefault="00E83722">
      <w:pPr>
        <w:pStyle w:val="Textoindependiente"/>
        <w:spacing w:before="12"/>
        <w:rPr>
          <w:i w:val="0"/>
        </w:rPr>
      </w:pPr>
    </w:p>
    <w:p w:rsidR="00E83722" w:rsidRDefault="001302F6">
      <w:pPr>
        <w:spacing w:before="1"/>
        <w:ind w:right="874"/>
        <w:jc w:val="right"/>
      </w:pPr>
      <w:r>
        <w:rPr>
          <w:color w:val="8495AF"/>
        </w:rPr>
        <w:t>P</w:t>
      </w:r>
      <w:r>
        <w:rPr>
          <w:color w:val="8495AF"/>
          <w:spacing w:val="3"/>
        </w:rPr>
        <w:t xml:space="preserve"> </w:t>
      </w:r>
      <w:r>
        <w:rPr>
          <w:color w:val="8495AF"/>
        </w:rPr>
        <w:t>á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g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i</w:t>
      </w:r>
      <w:r>
        <w:rPr>
          <w:color w:val="8495AF"/>
          <w:spacing w:val="2"/>
        </w:rPr>
        <w:t xml:space="preserve"> </w:t>
      </w:r>
      <w:r>
        <w:rPr>
          <w:color w:val="8495AF"/>
        </w:rPr>
        <w:t>n</w:t>
      </w:r>
      <w:r>
        <w:rPr>
          <w:color w:val="8495AF"/>
          <w:spacing w:val="5"/>
        </w:rPr>
        <w:t xml:space="preserve"> </w:t>
      </w:r>
      <w:r>
        <w:rPr>
          <w:color w:val="8495AF"/>
        </w:rPr>
        <w:t>a</w:t>
      </w:r>
      <w:r>
        <w:rPr>
          <w:color w:val="8495AF"/>
          <w:spacing w:val="61"/>
        </w:rPr>
        <w:t xml:space="preserve"> </w:t>
      </w:r>
      <w:r>
        <w:rPr>
          <w:color w:val="313D4F"/>
        </w:rPr>
        <w:t>7 |</w:t>
      </w:r>
      <w:r>
        <w:rPr>
          <w:color w:val="313D4F"/>
          <w:spacing w:val="-3"/>
        </w:rPr>
        <w:t xml:space="preserve"> </w:t>
      </w:r>
      <w:r>
        <w:rPr>
          <w:color w:val="313D4F"/>
          <w:spacing w:val="-12"/>
        </w:rPr>
        <w:t>9</w:t>
      </w:r>
    </w:p>
    <w:p w:rsidR="00E83722" w:rsidRDefault="00E83722">
      <w:pPr>
        <w:jc w:val="right"/>
        <w:sectPr w:rsidR="00E83722">
          <w:pgSz w:w="12240" w:h="15840"/>
          <w:pgMar w:top="760" w:right="1080" w:bottom="0" w:left="1080" w:header="720" w:footer="720" w:gutter="0"/>
          <w:cols w:space="720"/>
        </w:sectPr>
      </w:pPr>
    </w:p>
    <w:p w:rsidR="00E83722" w:rsidRDefault="001302F6">
      <w:pPr>
        <w:pStyle w:val="Textoindependiente"/>
        <w:rPr>
          <w:i w:val="0"/>
          <w:sz w:val="20"/>
        </w:rPr>
      </w:pPr>
      <w:r>
        <w:rPr>
          <w:i w:val="0"/>
          <w:noProof/>
          <w:sz w:val="20"/>
        </w:rPr>
        <w:lastRenderedPageBreak/>
        <w:drawing>
          <wp:anchor distT="0" distB="0" distL="0" distR="0" simplePos="0" relativeHeight="487447040" behindDoc="1" locked="0" layoutInCell="1" allowOverlap="1">
            <wp:simplePos x="0" y="0"/>
            <wp:positionH relativeFrom="page">
              <wp:posOffset>866590</wp:posOffset>
            </wp:positionH>
            <wp:positionV relativeFrom="page">
              <wp:posOffset>480445</wp:posOffset>
            </wp:positionV>
            <wp:extent cx="6155103" cy="9577950"/>
            <wp:effectExtent l="0" t="0" r="0" b="0"/>
            <wp:wrapNone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5103" cy="95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83722" w:rsidRDefault="00E83722">
      <w:pPr>
        <w:pStyle w:val="Textoindependiente"/>
        <w:spacing w:before="103"/>
        <w:rPr>
          <w:i w:val="0"/>
          <w:sz w:val="20"/>
        </w:rPr>
      </w:pPr>
    </w:p>
    <w:p w:rsidR="00E83722" w:rsidRDefault="001302F6">
      <w:pPr>
        <w:ind w:left="4280" w:right="613" w:firstLine="3355"/>
        <w:rPr>
          <w:b/>
        </w:rPr>
      </w:pPr>
      <w:r>
        <w:rPr>
          <w:b/>
          <w:sz w:val="20"/>
        </w:rPr>
        <w:t>VOTO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DISIDENTE RECURSO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REVISIÓN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</w:rPr>
        <w:t>05229/INFOEM/IP/RR/2024</w:t>
      </w:r>
    </w:p>
    <w:p w:rsidR="00E83722" w:rsidRDefault="00E83722">
      <w:pPr>
        <w:pStyle w:val="Textoindependiente"/>
        <w:spacing w:before="174"/>
        <w:rPr>
          <w:b/>
          <w:i w:val="0"/>
        </w:rPr>
      </w:pPr>
    </w:p>
    <w:p w:rsidR="00E83722" w:rsidRDefault="001302F6">
      <w:pPr>
        <w:spacing w:line="360" w:lineRule="auto"/>
        <w:ind w:left="622" w:right="188"/>
        <w:jc w:val="both"/>
      </w:pPr>
      <w:r>
        <w:t>Debemos</w:t>
      </w:r>
      <w:r>
        <w:rPr>
          <w:spacing w:val="-5"/>
        </w:rPr>
        <w:t xml:space="preserve"> </w:t>
      </w:r>
      <w:r>
        <w:t>tener</w:t>
      </w:r>
      <w:r>
        <w:rPr>
          <w:spacing w:val="-6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cuenta</w:t>
      </w:r>
      <w:r>
        <w:rPr>
          <w:spacing w:val="-7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acceso</w:t>
      </w:r>
      <w:r>
        <w:rPr>
          <w:spacing w:val="-5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información</w:t>
      </w:r>
      <w:r>
        <w:rPr>
          <w:spacing w:val="-6"/>
        </w:rPr>
        <w:t xml:space="preserve"> </w:t>
      </w:r>
      <w:r>
        <w:t>pública</w:t>
      </w:r>
      <w:r>
        <w:rPr>
          <w:spacing w:val="-4"/>
        </w:rPr>
        <w:t xml:space="preserve"> </w:t>
      </w:r>
      <w:r>
        <w:t>es</w:t>
      </w:r>
      <w:r>
        <w:rPr>
          <w:spacing w:val="-7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derecho</w:t>
      </w:r>
      <w:r>
        <w:rPr>
          <w:spacing w:val="-5"/>
        </w:rPr>
        <w:t xml:space="preserve"> </w:t>
      </w:r>
      <w:r>
        <w:t>fundamental</w:t>
      </w:r>
      <w:r>
        <w:rPr>
          <w:spacing w:val="-6"/>
        </w:rPr>
        <w:t xml:space="preserve"> </w:t>
      </w:r>
      <w:r>
        <w:t>que busca garantizar la transparencia gubernamental, permitiendo el escrutinio público y empoderando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ciudadanos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participar</w:t>
      </w:r>
      <w:r>
        <w:rPr>
          <w:spacing w:val="-3"/>
        </w:rPr>
        <w:t xml:space="preserve"> </w:t>
      </w:r>
      <w:r>
        <w:t>activamente</w:t>
      </w:r>
      <w:r>
        <w:rPr>
          <w:spacing w:val="-2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democracia.</w:t>
      </w:r>
      <w:r>
        <w:rPr>
          <w:spacing w:val="-2"/>
        </w:rPr>
        <w:t xml:space="preserve"> </w:t>
      </w:r>
      <w:r>
        <w:t>Limitar</w:t>
      </w:r>
      <w:r>
        <w:rPr>
          <w:spacing w:val="-3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derecho basándonos en el tono o contenido adjetivo de una solicitud, iría en contra del propósito principal de promover un gobierno abierto y transparente.</w:t>
      </w:r>
    </w:p>
    <w:p w:rsidR="00E83722" w:rsidRDefault="00E83722">
      <w:pPr>
        <w:pStyle w:val="Textoindependiente"/>
        <w:spacing w:before="149"/>
        <w:rPr>
          <w:i w:val="0"/>
        </w:rPr>
      </w:pPr>
    </w:p>
    <w:p w:rsidR="00E83722" w:rsidRDefault="001302F6">
      <w:pPr>
        <w:spacing w:line="360" w:lineRule="auto"/>
        <w:ind w:left="622" w:right="189"/>
        <w:jc w:val="both"/>
      </w:pPr>
      <w:r>
        <w:t>El</w:t>
      </w:r>
      <w:r>
        <w:rPr>
          <w:spacing w:val="-7"/>
        </w:rPr>
        <w:t xml:space="preserve"> </w:t>
      </w:r>
      <w:r>
        <w:t>contenido</w:t>
      </w:r>
      <w:r>
        <w:rPr>
          <w:spacing w:val="-8"/>
        </w:rPr>
        <w:t xml:space="preserve"> </w:t>
      </w:r>
      <w:r>
        <w:t>sustantivo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una</w:t>
      </w:r>
      <w:r>
        <w:rPr>
          <w:spacing w:val="-7"/>
        </w:rPr>
        <w:t xml:space="preserve"> </w:t>
      </w:r>
      <w:r>
        <w:t>solicitud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acceso</w:t>
      </w:r>
      <w:r>
        <w:rPr>
          <w:spacing w:val="-8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información</w:t>
      </w:r>
      <w:r>
        <w:rPr>
          <w:spacing w:val="-6"/>
        </w:rPr>
        <w:t xml:space="preserve"> </w:t>
      </w:r>
      <w:r>
        <w:t>(es</w:t>
      </w:r>
      <w:r>
        <w:rPr>
          <w:spacing w:val="-7"/>
        </w:rPr>
        <w:t xml:space="preserve"> </w:t>
      </w:r>
      <w:r>
        <w:t>decir,</w:t>
      </w:r>
      <w:r>
        <w:rPr>
          <w:spacing w:val="-7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información</w:t>
      </w:r>
      <w:r>
        <w:rPr>
          <w:spacing w:val="-6"/>
        </w:rPr>
        <w:t xml:space="preserve"> </w:t>
      </w:r>
      <w:r>
        <w:t xml:space="preserve">que </w:t>
      </w:r>
      <w:r>
        <w:rPr>
          <w:spacing w:val="-2"/>
        </w:rPr>
        <w:t>s</w:t>
      </w:r>
      <w:r>
        <w:rPr>
          <w:spacing w:val="-2"/>
        </w:rPr>
        <w:t>e</w:t>
      </w:r>
      <w:r>
        <w:rPr>
          <w:spacing w:val="-4"/>
        </w:rPr>
        <w:t xml:space="preserve"> </w:t>
      </w:r>
      <w:r>
        <w:rPr>
          <w:spacing w:val="-2"/>
        </w:rPr>
        <w:t>solicita)</w:t>
      </w:r>
      <w:r>
        <w:rPr>
          <w:spacing w:val="-3"/>
        </w:rPr>
        <w:t xml:space="preserve"> </w:t>
      </w:r>
      <w:r>
        <w:rPr>
          <w:spacing w:val="-2"/>
        </w:rPr>
        <w:t>debe</w:t>
      </w:r>
      <w:r>
        <w:rPr>
          <w:spacing w:val="-4"/>
        </w:rPr>
        <w:t xml:space="preserve"> </w:t>
      </w:r>
      <w:r>
        <w:rPr>
          <w:spacing w:val="-2"/>
        </w:rPr>
        <w:t>ser</w:t>
      </w:r>
      <w:r>
        <w:rPr>
          <w:spacing w:val="-5"/>
        </w:rPr>
        <w:t xml:space="preserve"> </w:t>
      </w:r>
      <w:r>
        <w:rPr>
          <w:spacing w:val="-2"/>
        </w:rPr>
        <w:t>tratado</w:t>
      </w:r>
      <w:r>
        <w:rPr>
          <w:spacing w:val="-5"/>
        </w:rPr>
        <w:t xml:space="preserve"> </w:t>
      </w:r>
      <w:r>
        <w:rPr>
          <w:spacing w:val="-2"/>
        </w:rPr>
        <w:t>de</w:t>
      </w:r>
      <w:r>
        <w:rPr>
          <w:spacing w:val="-4"/>
        </w:rPr>
        <w:t xml:space="preserve"> </w:t>
      </w:r>
      <w:r>
        <w:rPr>
          <w:spacing w:val="-2"/>
        </w:rPr>
        <w:t>manera</w:t>
      </w:r>
      <w:r>
        <w:rPr>
          <w:spacing w:val="-4"/>
        </w:rPr>
        <w:t xml:space="preserve"> </w:t>
      </w:r>
      <w:r>
        <w:rPr>
          <w:spacing w:val="-2"/>
        </w:rPr>
        <w:t>independiente</w:t>
      </w:r>
      <w:r>
        <w:rPr>
          <w:spacing w:val="-4"/>
        </w:rPr>
        <w:t xml:space="preserve"> </w:t>
      </w:r>
      <w:r>
        <w:rPr>
          <w:spacing w:val="-2"/>
        </w:rPr>
        <w:t>a</w:t>
      </w:r>
      <w:r>
        <w:rPr>
          <w:spacing w:val="-4"/>
        </w:rPr>
        <w:t xml:space="preserve"> </w:t>
      </w:r>
      <w:r>
        <w:rPr>
          <w:spacing w:val="-2"/>
        </w:rPr>
        <w:t>cualquier</w:t>
      </w:r>
      <w:r>
        <w:rPr>
          <w:spacing w:val="-4"/>
        </w:rPr>
        <w:t xml:space="preserve"> </w:t>
      </w:r>
      <w:r>
        <w:rPr>
          <w:spacing w:val="-2"/>
        </w:rPr>
        <w:t>comentario</w:t>
      </w:r>
      <w:r>
        <w:rPr>
          <w:spacing w:val="-4"/>
        </w:rPr>
        <w:t xml:space="preserve"> </w:t>
      </w:r>
      <w:r>
        <w:rPr>
          <w:spacing w:val="-2"/>
        </w:rPr>
        <w:t>o</w:t>
      </w:r>
      <w:r>
        <w:rPr>
          <w:spacing w:val="-4"/>
        </w:rPr>
        <w:t xml:space="preserve"> </w:t>
      </w:r>
      <w:r>
        <w:rPr>
          <w:spacing w:val="-2"/>
        </w:rPr>
        <w:t>expresión</w:t>
      </w:r>
      <w:r>
        <w:rPr>
          <w:spacing w:val="-3"/>
        </w:rPr>
        <w:t xml:space="preserve"> </w:t>
      </w:r>
      <w:r>
        <w:rPr>
          <w:spacing w:val="-2"/>
        </w:rPr>
        <w:t xml:space="preserve">adjunta </w:t>
      </w:r>
      <w:r>
        <w:t>que</w:t>
      </w:r>
      <w:r>
        <w:rPr>
          <w:spacing w:val="-10"/>
        </w:rPr>
        <w:t xml:space="preserve"> </w:t>
      </w:r>
      <w:r>
        <w:t>pueda</w:t>
      </w:r>
      <w:r>
        <w:rPr>
          <w:spacing w:val="-10"/>
        </w:rPr>
        <w:t xml:space="preserve"> </w:t>
      </w:r>
      <w:r>
        <w:t>acompañarla.</w:t>
      </w:r>
      <w:r>
        <w:rPr>
          <w:spacing w:val="-11"/>
        </w:rPr>
        <w:t xml:space="preserve"> </w:t>
      </w:r>
      <w:r>
        <w:t>Permitir</w:t>
      </w:r>
      <w:r>
        <w:rPr>
          <w:spacing w:val="-10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entrega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información</w:t>
      </w:r>
      <w:r>
        <w:rPr>
          <w:spacing w:val="-6"/>
        </w:rPr>
        <w:t xml:space="preserve"> </w:t>
      </w:r>
      <w:r>
        <w:t>se</w:t>
      </w:r>
      <w:r>
        <w:rPr>
          <w:spacing w:val="-10"/>
        </w:rPr>
        <w:t xml:space="preserve"> </w:t>
      </w:r>
      <w:r>
        <w:t>vea</w:t>
      </w:r>
      <w:r>
        <w:rPr>
          <w:spacing w:val="-10"/>
        </w:rPr>
        <w:t xml:space="preserve"> </w:t>
      </w:r>
      <w:r>
        <w:t>afectada</w:t>
      </w:r>
      <w:r>
        <w:rPr>
          <w:spacing w:val="-10"/>
        </w:rPr>
        <w:t xml:space="preserve"> </w:t>
      </w:r>
      <w:r>
        <w:t>por</w:t>
      </w:r>
      <w:r>
        <w:rPr>
          <w:spacing w:val="-11"/>
        </w:rPr>
        <w:t xml:space="preserve"> </w:t>
      </w:r>
      <w:r>
        <w:t>expresiones adicionales, aunque sean inapropiadas, sentaría un precedente peligroso que podría desincentivar o complicar futuros requerimientos de información.</w:t>
      </w:r>
    </w:p>
    <w:p w:rsidR="00E83722" w:rsidRDefault="00E83722">
      <w:pPr>
        <w:pStyle w:val="Textoindependiente"/>
        <w:spacing w:before="149"/>
        <w:rPr>
          <w:i w:val="0"/>
        </w:rPr>
      </w:pPr>
    </w:p>
    <w:p w:rsidR="00E83722" w:rsidRDefault="001302F6">
      <w:pPr>
        <w:spacing w:line="360" w:lineRule="auto"/>
        <w:ind w:left="622" w:right="191"/>
        <w:jc w:val="both"/>
      </w:pPr>
      <w:r>
        <w:t>Por</w:t>
      </w:r>
      <w:r>
        <w:rPr>
          <w:spacing w:val="-6"/>
        </w:rPr>
        <w:t xml:space="preserve"> </w:t>
      </w:r>
      <w:r>
        <w:t>otro</w:t>
      </w:r>
      <w:r>
        <w:rPr>
          <w:spacing w:val="-5"/>
        </w:rPr>
        <w:t xml:space="preserve"> </w:t>
      </w:r>
      <w:r>
        <w:t>lado,</w:t>
      </w:r>
      <w:r>
        <w:rPr>
          <w:spacing w:val="-5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libertad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expresión</w:t>
      </w:r>
      <w:r>
        <w:rPr>
          <w:spacing w:val="-4"/>
        </w:rPr>
        <w:t xml:space="preserve"> </w:t>
      </w:r>
      <w:r>
        <w:t>es</w:t>
      </w:r>
      <w:r>
        <w:rPr>
          <w:spacing w:val="-5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derecho</w:t>
      </w:r>
      <w:r>
        <w:rPr>
          <w:spacing w:val="-5"/>
        </w:rPr>
        <w:t xml:space="preserve"> </w:t>
      </w:r>
      <w:r>
        <w:t>fundamental</w:t>
      </w:r>
      <w:r>
        <w:rPr>
          <w:spacing w:val="-4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permite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los</w:t>
      </w:r>
      <w:r>
        <w:rPr>
          <w:spacing w:val="-5"/>
        </w:rPr>
        <w:t xml:space="preserve"> </w:t>
      </w:r>
      <w:r>
        <w:t xml:space="preserve">ciudadanos </w:t>
      </w:r>
      <w:r>
        <w:t>expresar sus opiniones, incluidas las críticas hacia la administración pública. Aunque este derecho no es absoluto y no justifica el uso de lenguaje ofensivo, es esencial recordar que su protección es vital para el funcionamiento de una sociedad democrátic</w:t>
      </w:r>
      <w:r>
        <w:t>a. Si bien el derecho al honor es esencial y protege la reputación y dignidad de las personas, considero que, en el contexto de una solicitud de acceso a la información, la preservación de la transparencia gubernamental y la promoción de la rendición de cu</w:t>
      </w:r>
      <w:r>
        <w:t>entas deben tener prioridad.</w:t>
      </w:r>
    </w:p>
    <w:p w:rsidR="00E83722" w:rsidRDefault="00E83722">
      <w:pPr>
        <w:pStyle w:val="Textoindependiente"/>
        <w:spacing w:before="149"/>
        <w:rPr>
          <w:i w:val="0"/>
        </w:rPr>
      </w:pPr>
    </w:p>
    <w:p w:rsidR="00E83722" w:rsidRDefault="001302F6">
      <w:pPr>
        <w:spacing w:line="360" w:lineRule="auto"/>
        <w:ind w:left="622" w:right="192"/>
        <w:jc w:val="both"/>
      </w:pPr>
      <w:r>
        <w:t>Sin embargo, en</w:t>
      </w:r>
      <w:r>
        <w:rPr>
          <w:spacing w:val="-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asunto</w:t>
      </w:r>
      <w:r>
        <w:rPr>
          <w:spacing w:val="-3"/>
        </w:rPr>
        <w:t xml:space="preserve"> </w:t>
      </w:r>
      <w:r>
        <w:t>tuvo</w:t>
      </w:r>
      <w:r>
        <w:rPr>
          <w:spacing w:val="-1"/>
        </w:rPr>
        <w:t xml:space="preserve"> </w:t>
      </w:r>
      <w:r>
        <w:t>mayor</w:t>
      </w:r>
      <w:r>
        <w:rPr>
          <w:spacing w:val="-4"/>
        </w:rPr>
        <w:t xml:space="preserve"> </w:t>
      </w:r>
      <w:r>
        <w:t>peso, de</w:t>
      </w:r>
      <w:r>
        <w:rPr>
          <w:spacing w:val="-3"/>
        </w:rPr>
        <w:t xml:space="preserve"> </w:t>
      </w:r>
      <w:r>
        <w:t>acuerdo</w:t>
      </w:r>
      <w:r>
        <w:rPr>
          <w:spacing w:val="-1"/>
        </w:rPr>
        <w:t xml:space="preserve"> </w:t>
      </w:r>
      <w:r>
        <w:t>al Criterio</w:t>
      </w:r>
      <w:r>
        <w:rPr>
          <w:spacing w:val="-1"/>
        </w:rPr>
        <w:t xml:space="preserve"> </w:t>
      </w:r>
      <w:r>
        <w:t>Mayoritario,</w:t>
      </w:r>
      <w:r>
        <w:rPr>
          <w:spacing w:val="-3"/>
        </w:rPr>
        <w:t xml:space="preserve"> </w:t>
      </w:r>
      <w:r>
        <w:t>lo</w:t>
      </w:r>
      <w:r>
        <w:rPr>
          <w:spacing w:val="-5"/>
        </w:rPr>
        <w:t xml:space="preserve"> </w:t>
      </w:r>
      <w:r>
        <w:t>que manifestó el particular en su solicitud al expresar cuestiones altisonantes, sobreseyendo el recurso de revisión.</w:t>
      </w:r>
    </w:p>
    <w:p w:rsidR="00E83722" w:rsidRDefault="00E83722">
      <w:pPr>
        <w:pStyle w:val="Textoindependiente"/>
        <w:rPr>
          <w:i w:val="0"/>
        </w:rPr>
      </w:pPr>
    </w:p>
    <w:p w:rsidR="00E83722" w:rsidRDefault="00E83722">
      <w:pPr>
        <w:pStyle w:val="Textoindependiente"/>
        <w:spacing w:before="243"/>
        <w:rPr>
          <w:i w:val="0"/>
        </w:rPr>
      </w:pPr>
    </w:p>
    <w:p w:rsidR="00E83722" w:rsidRDefault="001302F6">
      <w:pPr>
        <w:ind w:right="874"/>
        <w:jc w:val="right"/>
      </w:pPr>
      <w:r>
        <w:rPr>
          <w:color w:val="8495AF"/>
        </w:rPr>
        <w:t>P</w:t>
      </w:r>
      <w:r>
        <w:rPr>
          <w:color w:val="8495AF"/>
          <w:spacing w:val="3"/>
        </w:rPr>
        <w:t xml:space="preserve"> </w:t>
      </w:r>
      <w:r>
        <w:rPr>
          <w:color w:val="8495AF"/>
        </w:rPr>
        <w:t>á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g</w:t>
      </w:r>
      <w:r>
        <w:rPr>
          <w:color w:val="8495AF"/>
          <w:spacing w:val="4"/>
        </w:rPr>
        <w:t xml:space="preserve"> </w:t>
      </w:r>
      <w:r>
        <w:rPr>
          <w:color w:val="8495AF"/>
        </w:rPr>
        <w:t>i</w:t>
      </w:r>
      <w:r>
        <w:rPr>
          <w:color w:val="8495AF"/>
          <w:spacing w:val="2"/>
        </w:rPr>
        <w:t xml:space="preserve"> </w:t>
      </w:r>
      <w:r>
        <w:rPr>
          <w:color w:val="8495AF"/>
        </w:rPr>
        <w:t>n</w:t>
      </w:r>
      <w:r>
        <w:rPr>
          <w:color w:val="8495AF"/>
          <w:spacing w:val="5"/>
        </w:rPr>
        <w:t xml:space="preserve"> </w:t>
      </w:r>
      <w:r>
        <w:rPr>
          <w:color w:val="8495AF"/>
        </w:rPr>
        <w:t>a</w:t>
      </w:r>
      <w:r>
        <w:rPr>
          <w:color w:val="8495AF"/>
          <w:spacing w:val="61"/>
        </w:rPr>
        <w:t xml:space="preserve"> </w:t>
      </w:r>
      <w:r>
        <w:rPr>
          <w:color w:val="313D4F"/>
        </w:rPr>
        <w:t>8 |</w:t>
      </w:r>
      <w:r>
        <w:rPr>
          <w:color w:val="313D4F"/>
          <w:spacing w:val="-3"/>
        </w:rPr>
        <w:t xml:space="preserve"> </w:t>
      </w:r>
      <w:r>
        <w:rPr>
          <w:color w:val="313D4F"/>
          <w:spacing w:val="-12"/>
        </w:rPr>
        <w:t>9</w:t>
      </w:r>
    </w:p>
    <w:p w:rsidR="00E83722" w:rsidRDefault="00E83722">
      <w:pPr>
        <w:jc w:val="right"/>
        <w:sectPr w:rsidR="00E83722">
          <w:pgSz w:w="12240" w:h="15840"/>
          <w:pgMar w:top="760" w:right="1080" w:bottom="0" w:left="1080" w:header="720" w:footer="720" w:gutter="0"/>
          <w:cols w:space="720"/>
        </w:sectPr>
      </w:pPr>
    </w:p>
    <w:p w:rsidR="00E83722" w:rsidRDefault="001302F6">
      <w:pPr>
        <w:pStyle w:val="Textoindependiente"/>
        <w:ind w:left="45"/>
        <w:rPr>
          <w:i w:val="0"/>
          <w:sz w:val="20"/>
        </w:rPr>
      </w:pPr>
      <w:r>
        <w:rPr>
          <w:i w:val="0"/>
          <w:noProof/>
          <w:sz w:val="20"/>
        </w:rPr>
        <w:lastRenderedPageBreak/>
        <mc:AlternateContent>
          <mc:Choice Requires="wps">
            <w:drawing>
              <wp:anchor distT="0" distB="0" distL="0" distR="0" simplePos="0" relativeHeight="1573734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9250254</wp:posOffset>
                </wp:positionV>
                <wp:extent cx="7379334" cy="808355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379334" cy="808355"/>
                          <a:chOff x="0" y="0"/>
                          <a:chExt cx="7379334" cy="808355"/>
                        </a:xfrm>
                      </wpg:grpSpPr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92627"/>
                            <a:ext cx="7379208" cy="71551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Textbox 19"/>
                        <wps:cNvSpPr txBox="1"/>
                        <wps:spPr>
                          <a:xfrm>
                            <a:off x="6045200" y="0"/>
                            <a:ext cx="796290" cy="1352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E83722" w:rsidRDefault="001302F6">
                              <w:pPr>
                                <w:spacing w:line="212" w:lineRule="exac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Página</w:t>
                              </w:r>
                              <w:r>
                                <w:rPr>
                                  <w:spacing w:val="-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9</w:t>
                              </w:r>
                              <w:r>
                                <w:rPr>
                                  <w:spacing w:val="-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spacing w:val="-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pacing w:val="-10"/>
                                  <w:sz w:val="21"/>
                                </w:rPr>
                                <w:t>9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0pt;margin-top:728.366516pt;width:581.050pt;height:63.65pt;mso-position-horizontal-relative:page;mso-position-vertical-relative:page;z-index:15737344" id="docshapegroup9" coordorigin="0,14567" coordsize="11621,1273">
                <v:shape style="position:absolute;left:0;top:14713;width:11621;height:1127" type="#_x0000_t75" id="docshape10" stroked="false">
                  <v:imagedata r:id="rId7" o:title=""/>
                </v:shape>
                <v:shape style="position:absolute;left:9520;top:14567;width:1254;height:213" type="#_x0000_t202" id="docshape11" filled="false" stroked="false">
                  <v:textbox inset="0,0,0,0">
                    <w:txbxContent>
                      <w:p>
                        <w:pPr>
                          <w:spacing w:line="212" w:lineRule="exact" w:before="0"/>
                          <w:ind w:left="0" w:right="0" w:firstLine="0"/>
                          <w:jc w:val="left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Página</w:t>
                        </w:r>
                        <w:r>
                          <w:rPr>
                            <w:spacing w:val="-3"/>
                            <w:sz w:val="21"/>
                          </w:rPr>
                          <w:t> </w:t>
                        </w:r>
                        <w:r>
                          <w:rPr>
                            <w:sz w:val="21"/>
                          </w:rPr>
                          <w:t>9</w:t>
                        </w:r>
                        <w:r>
                          <w:rPr>
                            <w:spacing w:val="-3"/>
                            <w:sz w:val="21"/>
                          </w:rPr>
                          <w:t> </w:t>
                        </w:r>
                        <w:r>
                          <w:rPr>
                            <w:sz w:val="21"/>
                          </w:rPr>
                          <w:t>de</w:t>
                        </w:r>
                        <w:r>
                          <w:rPr>
                            <w:spacing w:val="-3"/>
                            <w:sz w:val="21"/>
                          </w:rPr>
                          <w:t> </w:t>
                        </w:r>
                        <w:r>
                          <w:rPr>
                            <w:spacing w:val="-10"/>
                            <w:sz w:val="21"/>
                          </w:rPr>
                          <w:t>9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i w:val="0"/>
          <w:noProof/>
          <w:sz w:val="20"/>
        </w:rPr>
        <w:drawing>
          <wp:inline distT="0" distB="0" distL="0" distR="0">
            <wp:extent cx="1486757" cy="700944"/>
            <wp:effectExtent l="0" t="0" r="0" b="0"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6757" cy="700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3722" w:rsidRDefault="00E83722">
      <w:pPr>
        <w:pStyle w:val="Textoindependiente"/>
        <w:spacing w:before="37"/>
        <w:rPr>
          <w:i w:val="0"/>
          <w:sz w:val="24"/>
        </w:rPr>
      </w:pPr>
    </w:p>
    <w:p w:rsidR="00E83722" w:rsidRDefault="00E83722">
      <w:pPr>
        <w:spacing w:before="180"/>
        <w:ind w:left="327" w:right="296"/>
        <w:jc w:val="center"/>
        <w:rPr>
          <w:sz w:val="24"/>
        </w:rPr>
      </w:pPr>
    </w:p>
    <w:p w:rsidR="00E83722" w:rsidRDefault="00E83722">
      <w:pPr>
        <w:pStyle w:val="Textoindependiente"/>
        <w:spacing w:before="92"/>
        <w:rPr>
          <w:i w:val="0"/>
          <w:sz w:val="14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  <w:bookmarkStart w:id="0" w:name="_GoBack"/>
      <w:bookmarkEnd w:id="0"/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pStyle w:val="Textoindependiente"/>
        <w:rPr>
          <w:i w:val="0"/>
          <w:sz w:val="18"/>
        </w:rPr>
      </w:pPr>
    </w:p>
    <w:p w:rsidR="00E83722" w:rsidRDefault="00E83722">
      <w:pPr>
        <w:spacing w:before="1"/>
        <w:ind w:left="1840"/>
        <w:rPr>
          <w:sz w:val="18"/>
        </w:rPr>
      </w:pPr>
    </w:p>
    <w:sectPr w:rsidR="00E83722">
      <w:pgSz w:w="12240" w:h="15840"/>
      <w:pgMar w:top="620" w:right="1080" w:bottom="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97493E"/>
    <w:multiLevelType w:val="hybridMultilevel"/>
    <w:tmpl w:val="29C83554"/>
    <w:lvl w:ilvl="0" w:tplc="3F82E216">
      <w:start w:val="1"/>
      <w:numFmt w:val="upperRoman"/>
      <w:lvlText w:val="%1."/>
      <w:lvlJc w:val="left"/>
      <w:pPr>
        <w:ind w:left="905" w:hanging="284"/>
        <w:jc w:val="left"/>
      </w:pPr>
      <w:rPr>
        <w:rFonts w:ascii="Palatino Linotype" w:eastAsia="Palatino Linotype" w:hAnsi="Palatino Linotype" w:cs="Palatino Linotype" w:hint="default"/>
        <w:b/>
        <w:bCs/>
        <w:i w:val="0"/>
        <w:iCs w:val="0"/>
        <w:spacing w:val="0"/>
        <w:w w:val="100"/>
        <w:sz w:val="24"/>
        <w:szCs w:val="24"/>
        <w:lang w:val="es-ES" w:eastAsia="en-US" w:bidi="ar-SA"/>
      </w:rPr>
    </w:lvl>
    <w:lvl w:ilvl="1" w:tplc="E1B68CDC">
      <w:start w:val="1"/>
      <w:numFmt w:val="lowerLetter"/>
      <w:lvlText w:val="%2)"/>
      <w:lvlJc w:val="left"/>
      <w:pPr>
        <w:ind w:left="1428" w:hanging="240"/>
        <w:jc w:val="left"/>
      </w:pPr>
      <w:rPr>
        <w:rFonts w:ascii="Palatino Linotype" w:eastAsia="Palatino Linotype" w:hAnsi="Palatino Linotype" w:cs="Palatino Linotype" w:hint="default"/>
        <w:b/>
        <w:bCs/>
        <w:i w:val="0"/>
        <w:iCs w:val="0"/>
        <w:spacing w:val="0"/>
        <w:w w:val="100"/>
        <w:sz w:val="22"/>
        <w:szCs w:val="22"/>
        <w:lang w:val="es-ES" w:eastAsia="en-US" w:bidi="ar-SA"/>
      </w:rPr>
    </w:lvl>
    <w:lvl w:ilvl="2" w:tplc="7472CC96">
      <w:numFmt w:val="bullet"/>
      <w:lvlText w:val="•"/>
      <w:lvlJc w:val="left"/>
      <w:pPr>
        <w:ind w:left="2382" w:hanging="240"/>
      </w:pPr>
      <w:rPr>
        <w:rFonts w:hint="default"/>
        <w:lang w:val="es-ES" w:eastAsia="en-US" w:bidi="ar-SA"/>
      </w:rPr>
    </w:lvl>
    <w:lvl w:ilvl="3" w:tplc="1A269072">
      <w:numFmt w:val="bullet"/>
      <w:lvlText w:val="•"/>
      <w:lvlJc w:val="left"/>
      <w:pPr>
        <w:ind w:left="3344" w:hanging="240"/>
      </w:pPr>
      <w:rPr>
        <w:rFonts w:hint="default"/>
        <w:lang w:val="es-ES" w:eastAsia="en-US" w:bidi="ar-SA"/>
      </w:rPr>
    </w:lvl>
    <w:lvl w:ilvl="4" w:tplc="F6108248">
      <w:numFmt w:val="bullet"/>
      <w:lvlText w:val="•"/>
      <w:lvlJc w:val="left"/>
      <w:pPr>
        <w:ind w:left="4306" w:hanging="240"/>
      </w:pPr>
      <w:rPr>
        <w:rFonts w:hint="default"/>
        <w:lang w:val="es-ES" w:eastAsia="en-US" w:bidi="ar-SA"/>
      </w:rPr>
    </w:lvl>
    <w:lvl w:ilvl="5" w:tplc="74847C8C">
      <w:numFmt w:val="bullet"/>
      <w:lvlText w:val="•"/>
      <w:lvlJc w:val="left"/>
      <w:pPr>
        <w:ind w:left="5268" w:hanging="240"/>
      </w:pPr>
      <w:rPr>
        <w:rFonts w:hint="default"/>
        <w:lang w:val="es-ES" w:eastAsia="en-US" w:bidi="ar-SA"/>
      </w:rPr>
    </w:lvl>
    <w:lvl w:ilvl="6" w:tplc="7CA403D4">
      <w:numFmt w:val="bullet"/>
      <w:lvlText w:val="•"/>
      <w:lvlJc w:val="left"/>
      <w:pPr>
        <w:ind w:left="6231" w:hanging="240"/>
      </w:pPr>
      <w:rPr>
        <w:rFonts w:hint="default"/>
        <w:lang w:val="es-ES" w:eastAsia="en-US" w:bidi="ar-SA"/>
      </w:rPr>
    </w:lvl>
    <w:lvl w:ilvl="7" w:tplc="4AA40C7E">
      <w:numFmt w:val="bullet"/>
      <w:lvlText w:val="•"/>
      <w:lvlJc w:val="left"/>
      <w:pPr>
        <w:ind w:left="7193" w:hanging="240"/>
      </w:pPr>
      <w:rPr>
        <w:rFonts w:hint="default"/>
        <w:lang w:val="es-ES" w:eastAsia="en-US" w:bidi="ar-SA"/>
      </w:rPr>
    </w:lvl>
    <w:lvl w:ilvl="8" w:tplc="8F68F29C">
      <w:numFmt w:val="bullet"/>
      <w:lvlText w:val="•"/>
      <w:lvlJc w:val="left"/>
      <w:pPr>
        <w:ind w:left="8155" w:hanging="24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83722"/>
    <w:rsid w:val="001302F6"/>
    <w:rsid w:val="00E83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A786FF9"/>
  <w15:docId w15:val="{692AB8E1-5D0C-9844-AAE0-1AA4C1926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Palatino Linotype" w:eastAsia="Palatino Linotype" w:hAnsi="Palatino Linotype" w:cs="Palatino Linotype"/>
      <w:lang w:val="es-ES"/>
    </w:rPr>
  </w:style>
  <w:style w:type="paragraph" w:styleId="Ttulo1">
    <w:name w:val="heading 1"/>
    <w:basedOn w:val="Normal"/>
    <w:uiPriority w:val="9"/>
    <w:qFormat/>
    <w:pPr>
      <w:ind w:left="622" w:hanging="282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9"/>
    <w:unhideWhenUsed/>
    <w:qFormat/>
    <w:pPr>
      <w:spacing w:before="12"/>
      <w:ind w:left="20"/>
      <w:outlineLvl w:val="1"/>
    </w:pPr>
    <w:rPr>
      <w:rFonts w:ascii="Arial MT" w:eastAsia="Arial MT" w:hAnsi="Arial MT" w:cs="Arial MT"/>
      <w:sz w:val="24"/>
      <w:szCs w:val="24"/>
    </w:rPr>
  </w:style>
  <w:style w:type="paragraph" w:styleId="Ttulo3">
    <w:name w:val="heading 3"/>
    <w:basedOn w:val="Normal"/>
    <w:uiPriority w:val="9"/>
    <w:unhideWhenUsed/>
    <w:qFormat/>
    <w:pPr>
      <w:spacing w:before="296"/>
      <w:ind w:left="1188" w:hanging="263"/>
      <w:outlineLvl w:val="2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i/>
      <w:iCs/>
    </w:rPr>
  </w:style>
  <w:style w:type="paragraph" w:styleId="Prrafodelista">
    <w:name w:val="List Paragraph"/>
    <w:basedOn w:val="Normal"/>
    <w:uiPriority w:val="1"/>
    <w:qFormat/>
    <w:pPr>
      <w:ind w:left="903" w:hanging="28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0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2136</Words>
  <Characters>11754</Characters>
  <Application>Microsoft Office Word</Application>
  <DocSecurity>0</DocSecurity>
  <Lines>97</Lines>
  <Paragraphs>27</Paragraphs>
  <ScaleCrop>false</ScaleCrop>
  <Company/>
  <LinksUpToDate>false</LinksUpToDate>
  <CharactersWithSpaces>13863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INFOEM382</dc:creator>
  <cp:lastModifiedBy>Microsoft Office User</cp:lastModifiedBy>
  <cp:revision>2</cp:revision>
  <dcterms:created xsi:type="dcterms:W3CDTF">2025-02-16T23:13:00Z</dcterms:created>
  <dcterms:modified xsi:type="dcterms:W3CDTF">2025-02-17T00:18:00Z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2024-11-06T00:00:00Z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2025-02-16T00:00:00Z</vt:filetime>
  </property>
  <property fmtid="{D5CDD505-2E9C-101B-9397-08002B2CF9AE}" pid="5" name="Producer">
    <vt:lpwstr>Microsoft® Word para Microsoft 365; modified using iText® 5.5.13 ©2000-2018 iText Group NV (AGPL-version)</vt:lpwstr>
  </property>
</Properties>
</file>