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3FF5" w:rsidRDefault="006A2B5D">
      <w:pPr>
        <w:pStyle w:val="Textoindependiente"/>
        <w:rPr>
          <w:rFonts w:ascii="Times New Roman"/>
          <w:sz w:val="20"/>
        </w:rPr>
      </w:pPr>
      <w:r>
        <w:rPr>
          <w:rFonts w:ascii="Times New Roman"/>
          <w:noProof/>
          <w:sz w:val="20"/>
        </w:rPr>
        <w:drawing>
          <wp:anchor distT="0" distB="0" distL="0" distR="0" simplePos="0" relativeHeight="487473152" behindDoc="1" locked="0" layoutInCell="1" allowOverlap="1">
            <wp:simplePos x="0" y="0"/>
            <wp:positionH relativeFrom="page">
              <wp:posOffset>866590</wp:posOffset>
            </wp:positionH>
            <wp:positionV relativeFrom="page">
              <wp:posOffset>480444</wp:posOffset>
            </wp:positionV>
            <wp:extent cx="6155103" cy="9577955"/>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6155103" cy="9577955"/>
                    </a:xfrm>
                    <a:prstGeom prst="rect">
                      <a:avLst/>
                    </a:prstGeom>
                  </pic:spPr>
                </pic:pic>
              </a:graphicData>
            </a:graphic>
          </wp:anchor>
        </w:drawing>
      </w:r>
    </w:p>
    <w:p w:rsidR="00D03FF5" w:rsidRDefault="00D03FF5">
      <w:pPr>
        <w:pStyle w:val="Textoindependiente"/>
        <w:spacing w:before="182"/>
        <w:rPr>
          <w:rFonts w:ascii="Times New Roman"/>
          <w:sz w:val="20"/>
        </w:rPr>
      </w:pPr>
    </w:p>
    <w:p w:rsidR="00D03FF5" w:rsidRDefault="006A2B5D">
      <w:pPr>
        <w:spacing w:before="1"/>
        <w:ind w:left="4280" w:right="613" w:firstLine="3355"/>
        <w:rPr>
          <w:b/>
        </w:rPr>
      </w:pPr>
      <w:r>
        <w:rPr>
          <w:b/>
          <w:sz w:val="20"/>
        </w:rPr>
        <w:t>VOTO</w:t>
      </w:r>
      <w:r>
        <w:rPr>
          <w:b/>
          <w:spacing w:val="-13"/>
          <w:sz w:val="20"/>
        </w:rPr>
        <w:t xml:space="preserve"> </w:t>
      </w:r>
      <w:r>
        <w:rPr>
          <w:b/>
          <w:sz w:val="20"/>
        </w:rPr>
        <w:t>DISIDENTE RECURSO</w:t>
      </w:r>
      <w:r>
        <w:rPr>
          <w:b/>
          <w:spacing w:val="-8"/>
          <w:sz w:val="20"/>
        </w:rPr>
        <w:t xml:space="preserve"> </w:t>
      </w:r>
      <w:r>
        <w:rPr>
          <w:b/>
          <w:sz w:val="20"/>
        </w:rPr>
        <w:t>DE</w:t>
      </w:r>
      <w:r>
        <w:rPr>
          <w:b/>
          <w:spacing w:val="-6"/>
          <w:sz w:val="20"/>
        </w:rPr>
        <w:t xml:space="preserve"> </w:t>
      </w:r>
      <w:r>
        <w:rPr>
          <w:b/>
          <w:sz w:val="20"/>
        </w:rPr>
        <w:t>REVISIÓN</w:t>
      </w:r>
      <w:r>
        <w:rPr>
          <w:b/>
          <w:spacing w:val="-4"/>
          <w:sz w:val="20"/>
        </w:rPr>
        <w:t xml:space="preserve"> </w:t>
      </w:r>
      <w:r>
        <w:rPr>
          <w:b/>
          <w:spacing w:val="-2"/>
        </w:rPr>
        <w:t>07221/INFOEM/IP/RR/2024</w:t>
      </w:r>
    </w:p>
    <w:p w:rsidR="00D03FF5" w:rsidRDefault="00D03FF5">
      <w:pPr>
        <w:pStyle w:val="Textoindependiente"/>
        <w:spacing w:before="145"/>
        <w:rPr>
          <w:b/>
          <w:sz w:val="24"/>
        </w:rPr>
      </w:pPr>
    </w:p>
    <w:p w:rsidR="00D03FF5" w:rsidRDefault="006A2B5D">
      <w:pPr>
        <w:pStyle w:val="Ttulo1"/>
        <w:spacing w:line="360" w:lineRule="auto"/>
        <w:ind w:right="452" w:firstLine="0"/>
        <w:jc w:val="both"/>
      </w:pPr>
      <w:r>
        <w:t>VOTO DISIDENTE QUE FORMULA LA COMISIONADA SHARON CRISTINA MORALES</w:t>
      </w:r>
      <w:r>
        <w:rPr>
          <w:spacing w:val="-10"/>
        </w:rPr>
        <w:t xml:space="preserve"> </w:t>
      </w:r>
      <w:r>
        <w:t>MARTÍNEZ,</w:t>
      </w:r>
      <w:r>
        <w:rPr>
          <w:spacing w:val="-10"/>
        </w:rPr>
        <w:t xml:space="preserve"> </w:t>
      </w:r>
      <w:r>
        <w:t>EN</w:t>
      </w:r>
      <w:r>
        <w:rPr>
          <w:spacing w:val="-11"/>
        </w:rPr>
        <w:t xml:space="preserve"> </w:t>
      </w:r>
      <w:r>
        <w:t>RELACIÓN</w:t>
      </w:r>
      <w:r>
        <w:rPr>
          <w:spacing w:val="-11"/>
        </w:rPr>
        <w:t xml:space="preserve"> </w:t>
      </w:r>
      <w:r>
        <w:t>CON</w:t>
      </w:r>
      <w:r>
        <w:rPr>
          <w:spacing w:val="-11"/>
        </w:rPr>
        <w:t xml:space="preserve"> </w:t>
      </w:r>
      <w:r>
        <w:t>LA</w:t>
      </w:r>
      <w:r>
        <w:rPr>
          <w:spacing w:val="-10"/>
        </w:rPr>
        <w:t xml:space="preserve"> </w:t>
      </w:r>
      <w:r>
        <w:t>RESOLUCIÓN</w:t>
      </w:r>
      <w:r>
        <w:rPr>
          <w:spacing w:val="-11"/>
        </w:rPr>
        <w:t xml:space="preserve"> </w:t>
      </w:r>
      <w:r>
        <w:t>DEL</w:t>
      </w:r>
      <w:r>
        <w:rPr>
          <w:spacing w:val="-10"/>
        </w:rPr>
        <w:t xml:space="preserve"> </w:t>
      </w:r>
      <w:r>
        <w:t>RECURSO DE REVISIÓN 07221/INFOEM/IP/RR/2024, DICTADA POR EL PLENO DEL INSTITUTO DE TRANSPARENCIA, ACCESO A LA INFORMACIÓN PÚBLICA Y PROTECCIÓN DE DATOS PERSONALES DEL ESTADO DE MÉXICO Y MUNICIPIOS, EN LA CUADRAGÉSIMA CUARTA SESIÓN ORDINARIA CELEBRADA EL DI</w:t>
      </w:r>
      <w:r>
        <w:t>ECIOCHO DE DICIEMBRE DE DOS MIL VEINTICUATRO.</w:t>
      </w:r>
    </w:p>
    <w:p w:rsidR="00D03FF5" w:rsidRDefault="00D03FF5">
      <w:pPr>
        <w:pStyle w:val="Textoindependiente"/>
        <w:spacing w:before="121"/>
        <w:rPr>
          <w:b/>
          <w:sz w:val="24"/>
        </w:rPr>
      </w:pPr>
    </w:p>
    <w:p w:rsidR="00D03FF5" w:rsidRDefault="006A2B5D">
      <w:pPr>
        <w:pStyle w:val="Textoindependiente"/>
        <w:spacing w:line="360" w:lineRule="auto"/>
        <w:ind w:left="622" w:right="615"/>
        <w:jc w:val="both"/>
      </w:pPr>
      <w:r>
        <w:t>Con</w:t>
      </w:r>
      <w:r>
        <w:rPr>
          <w:spacing w:val="-14"/>
        </w:rPr>
        <w:t xml:space="preserve"> </w:t>
      </w:r>
      <w:r>
        <w:t>fundamento</w:t>
      </w:r>
      <w:r>
        <w:rPr>
          <w:spacing w:val="-14"/>
        </w:rPr>
        <w:t xml:space="preserve"> </w:t>
      </w:r>
      <w:r>
        <w:t>en</w:t>
      </w:r>
      <w:r>
        <w:rPr>
          <w:spacing w:val="-13"/>
        </w:rPr>
        <w:t xml:space="preserve"> </w:t>
      </w:r>
      <w:r>
        <w:t>lo</w:t>
      </w:r>
      <w:r>
        <w:rPr>
          <w:spacing w:val="-13"/>
        </w:rPr>
        <w:t xml:space="preserve"> </w:t>
      </w:r>
      <w:r>
        <w:t>dispuesto</w:t>
      </w:r>
      <w:r>
        <w:rPr>
          <w:spacing w:val="-14"/>
        </w:rPr>
        <w:t xml:space="preserve"> </w:t>
      </w:r>
      <w:r>
        <w:t>por</w:t>
      </w:r>
      <w:r>
        <w:rPr>
          <w:spacing w:val="-14"/>
        </w:rPr>
        <w:t xml:space="preserve"> </w:t>
      </w:r>
      <w:r>
        <w:t>el</w:t>
      </w:r>
      <w:r>
        <w:rPr>
          <w:spacing w:val="-13"/>
        </w:rPr>
        <w:t xml:space="preserve"> </w:t>
      </w:r>
      <w:r>
        <w:t>artículo</w:t>
      </w:r>
      <w:r>
        <w:rPr>
          <w:spacing w:val="-14"/>
        </w:rPr>
        <w:t xml:space="preserve"> </w:t>
      </w:r>
      <w:r>
        <w:t>14,</w:t>
      </w:r>
      <w:r>
        <w:rPr>
          <w:spacing w:val="-11"/>
        </w:rPr>
        <w:t xml:space="preserve"> </w:t>
      </w:r>
      <w:r>
        <w:t>fracciones</w:t>
      </w:r>
      <w:r>
        <w:rPr>
          <w:spacing w:val="-12"/>
        </w:rPr>
        <w:t xml:space="preserve"> </w:t>
      </w:r>
      <w:r>
        <w:t>X</w:t>
      </w:r>
      <w:r>
        <w:rPr>
          <w:spacing w:val="-14"/>
        </w:rPr>
        <w:t xml:space="preserve"> </w:t>
      </w:r>
      <w:r>
        <w:t>y</w:t>
      </w:r>
      <w:r>
        <w:rPr>
          <w:spacing w:val="-11"/>
        </w:rPr>
        <w:t xml:space="preserve"> </w:t>
      </w:r>
      <w:r>
        <w:t>XI</w:t>
      </w:r>
      <w:r>
        <w:rPr>
          <w:spacing w:val="-14"/>
        </w:rPr>
        <w:t xml:space="preserve"> </w:t>
      </w:r>
      <w:r>
        <w:t>del</w:t>
      </w:r>
      <w:r>
        <w:rPr>
          <w:spacing w:val="-13"/>
        </w:rPr>
        <w:t xml:space="preserve"> </w:t>
      </w:r>
      <w:r>
        <w:t>Reglamento</w:t>
      </w:r>
      <w:r>
        <w:rPr>
          <w:spacing w:val="-14"/>
        </w:rPr>
        <w:t xml:space="preserve"> </w:t>
      </w:r>
      <w:r>
        <w:t>Interior del Instituto de Transparencia, Acceso a la Información Pública y Protección de Datos Personales del Estado de México y Municipios, la que suscribe</w:t>
      </w:r>
      <w:r>
        <w:rPr>
          <w:b/>
        </w:rPr>
        <w:t xml:space="preserve">, </w:t>
      </w:r>
      <w:r>
        <w:t xml:space="preserve">emite </w:t>
      </w:r>
      <w:r>
        <w:rPr>
          <w:b/>
        </w:rPr>
        <w:t xml:space="preserve">VOTO DISIDENTE </w:t>
      </w:r>
      <w:r>
        <w:t xml:space="preserve">respecto de la resolución dictada en el Recurso de Revisión </w:t>
      </w:r>
      <w:r>
        <w:rPr>
          <w:b/>
        </w:rPr>
        <w:t>07221/INFOEM/IP/R</w:t>
      </w:r>
      <w:r>
        <w:rPr>
          <w:b/>
        </w:rPr>
        <w:t xml:space="preserve">R/2024, </w:t>
      </w:r>
      <w:r>
        <w:t>pronunciada</w:t>
      </w:r>
      <w:r>
        <w:rPr>
          <w:spacing w:val="-2"/>
        </w:rPr>
        <w:t xml:space="preserve"> </w:t>
      </w:r>
      <w:r>
        <w:t>por</w:t>
      </w:r>
      <w:r>
        <w:rPr>
          <w:spacing w:val="-6"/>
        </w:rPr>
        <w:t xml:space="preserve"> </w:t>
      </w:r>
      <w:r>
        <w:t>el</w:t>
      </w:r>
      <w:r>
        <w:rPr>
          <w:spacing w:val="-4"/>
        </w:rPr>
        <w:t xml:space="preserve"> </w:t>
      </w:r>
      <w:r>
        <w:t>Pleno</w:t>
      </w:r>
      <w:r>
        <w:rPr>
          <w:spacing w:val="-2"/>
        </w:rPr>
        <w:t xml:space="preserve"> </w:t>
      </w:r>
      <w:r>
        <w:t>de</w:t>
      </w:r>
      <w:r>
        <w:rPr>
          <w:spacing w:val="-5"/>
        </w:rPr>
        <w:t xml:space="preserve"> </w:t>
      </w:r>
      <w:r>
        <w:t>este</w:t>
      </w:r>
      <w:r>
        <w:rPr>
          <w:spacing w:val="-1"/>
        </w:rPr>
        <w:t xml:space="preserve"> </w:t>
      </w:r>
      <w:r>
        <w:t>Instituto</w:t>
      </w:r>
      <w:r>
        <w:rPr>
          <w:spacing w:val="-2"/>
        </w:rPr>
        <w:t xml:space="preserve"> </w:t>
      </w:r>
      <w:r>
        <w:t>ante</w:t>
      </w:r>
      <w:r>
        <w:rPr>
          <w:spacing w:val="-3"/>
        </w:rPr>
        <w:t xml:space="preserve"> </w:t>
      </w:r>
      <w:r>
        <w:t>el</w:t>
      </w:r>
      <w:r>
        <w:rPr>
          <w:spacing w:val="-4"/>
        </w:rPr>
        <w:t xml:space="preserve"> </w:t>
      </w:r>
      <w:r>
        <w:t>proyecto</w:t>
      </w:r>
      <w:r>
        <w:rPr>
          <w:spacing w:val="-5"/>
        </w:rPr>
        <w:t xml:space="preserve"> </w:t>
      </w:r>
      <w:r>
        <w:t>presentado</w:t>
      </w:r>
      <w:r>
        <w:rPr>
          <w:spacing w:val="-6"/>
        </w:rPr>
        <w:t xml:space="preserve"> </w:t>
      </w:r>
      <w:r>
        <w:t>por</w:t>
      </w:r>
      <w:r>
        <w:rPr>
          <w:spacing w:val="-4"/>
        </w:rPr>
        <w:t xml:space="preserve"> </w:t>
      </w:r>
      <w:r>
        <w:t xml:space="preserve">el </w:t>
      </w:r>
      <w:r>
        <w:rPr>
          <w:b/>
        </w:rPr>
        <w:t>Comisionado Luis Gustavo Parra Noriega</w:t>
      </w:r>
      <w:r>
        <w:t>.</w:t>
      </w:r>
    </w:p>
    <w:p w:rsidR="00D03FF5" w:rsidRDefault="00D03FF5">
      <w:pPr>
        <w:pStyle w:val="Textoindependiente"/>
        <w:spacing w:before="148"/>
      </w:pPr>
    </w:p>
    <w:p w:rsidR="00D03FF5" w:rsidRDefault="006A2B5D">
      <w:pPr>
        <w:pStyle w:val="Ttulo1"/>
        <w:numPr>
          <w:ilvl w:val="0"/>
          <w:numId w:val="2"/>
        </w:numPr>
        <w:tabs>
          <w:tab w:val="left" w:pos="904"/>
        </w:tabs>
        <w:spacing w:before="1"/>
        <w:ind w:left="904" w:hanging="282"/>
      </w:pPr>
      <w:r>
        <w:rPr>
          <w:spacing w:val="-2"/>
        </w:rPr>
        <w:t>Antecedentes.</w:t>
      </w:r>
    </w:p>
    <w:p w:rsidR="00D03FF5" w:rsidRDefault="00D03FF5">
      <w:pPr>
        <w:pStyle w:val="Textoindependiente"/>
        <w:spacing w:before="282"/>
        <w:rPr>
          <w:b/>
          <w:sz w:val="24"/>
        </w:rPr>
      </w:pPr>
    </w:p>
    <w:p w:rsidR="00D03FF5" w:rsidRDefault="006A2B5D">
      <w:pPr>
        <w:spacing w:before="1" w:line="360" w:lineRule="auto"/>
        <w:ind w:left="622" w:right="626"/>
        <w:jc w:val="both"/>
      </w:pPr>
      <w:r>
        <w:t xml:space="preserve">Tal y como quedó asentado en la resolución materia del presente voto, la parte recurrente requirió de la </w:t>
      </w:r>
      <w:r>
        <w:rPr>
          <w:b/>
        </w:rPr>
        <w:t>Secretarí</w:t>
      </w:r>
      <w:r>
        <w:rPr>
          <w:b/>
        </w:rPr>
        <w:t xml:space="preserve">a de Seguridad </w:t>
      </w:r>
      <w:r>
        <w:t>(</w:t>
      </w:r>
      <w:r>
        <w:rPr>
          <w:b/>
        </w:rPr>
        <w:t xml:space="preserve">SUJETO OBLIGADO </w:t>
      </w:r>
      <w:r>
        <w:t>en adelante) lo siguiente:</w:t>
      </w:r>
    </w:p>
    <w:p w:rsidR="00D03FF5" w:rsidRDefault="00D03FF5">
      <w:pPr>
        <w:pStyle w:val="Textoindependiente"/>
        <w:spacing w:before="149"/>
      </w:pPr>
    </w:p>
    <w:p w:rsidR="00D03FF5" w:rsidRDefault="006A2B5D">
      <w:pPr>
        <w:spacing w:line="256" w:lineRule="auto"/>
        <w:ind w:left="1474" w:right="1517"/>
        <w:jc w:val="both"/>
        <w:rPr>
          <w:i/>
        </w:rPr>
      </w:pPr>
      <w:r>
        <w:rPr>
          <w:i/>
        </w:rPr>
        <w:t>“POR</w:t>
      </w:r>
      <w:r>
        <w:rPr>
          <w:i/>
          <w:spacing w:val="-8"/>
        </w:rPr>
        <w:t xml:space="preserve"> </w:t>
      </w:r>
      <w:r>
        <w:rPr>
          <w:i/>
        </w:rPr>
        <w:t>FAVOR</w:t>
      </w:r>
      <w:r>
        <w:rPr>
          <w:i/>
          <w:spacing w:val="-8"/>
        </w:rPr>
        <w:t xml:space="preserve"> </w:t>
      </w:r>
      <w:r>
        <w:rPr>
          <w:i/>
        </w:rPr>
        <w:t>LA</w:t>
      </w:r>
      <w:r>
        <w:rPr>
          <w:i/>
          <w:spacing w:val="-8"/>
        </w:rPr>
        <w:t xml:space="preserve"> </w:t>
      </w:r>
      <w:r>
        <w:rPr>
          <w:i/>
        </w:rPr>
        <w:t>SIGUIENTE</w:t>
      </w:r>
      <w:r>
        <w:rPr>
          <w:i/>
          <w:spacing w:val="-8"/>
        </w:rPr>
        <w:t xml:space="preserve"> </w:t>
      </w:r>
      <w:r>
        <w:rPr>
          <w:i/>
        </w:rPr>
        <w:t>INFORMACION</w:t>
      </w:r>
      <w:r>
        <w:rPr>
          <w:i/>
          <w:spacing w:val="-7"/>
        </w:rPr>
        <w:t xml:space="preserve"> </w:t>
      </w:r>
      <w:r>
        <w:rPr>
          <w:i/>
        </w:rPr>
        <w:t>PUBLICA:</w:t>
      </w:r>
      <w:r>
        <w:rPr>
          <w:i/>
          <w:spacing w:val="-8"/>
        </w:rPr>
        <w:t xml:space="preserve"> </w:t>
      </w:r>
      <w:r>
        <w:rPr>
          <w:i/>
        </w:rPr>
        <w:t>QUE</w:t>
      </w:r>
      <w:r>
        <w:rPr>
          <w:i/>
          <w:spacing w:val="-8"/>
        </w:rPr>
        <w:t xml:space="preserve"> </w:t>
      </w:r>
      <w:r>
        <w:rPr>
          <w:i/>
        </w:rPr>
        <w:t>PUESTO TIENE Y CUAL ES SU SUELDO BRUTO Y NETO DEL SEÑOR JULIO GUADALUPE</w:t>
      </w:r>
      <w:r>
        <w:rPr>
          <w:i/>
          <w:spacing w:val="-7"/>
        </w:rPr>
        <w:t xml:space="preserve"> </w:t>
      </w:r>
      <w:r>
        <w:rPr>
          <w:i/>
        </w:rPr>
        <w:t>MONTOYA</w:t>
      </w:r>
      <w:r>
        <w:rPr>
          <w:i/>
          <w:spacing w:val="-6"/>
        </w:rPr>
        <w:t xml:space="preserve"> </w:t>
      </w:r>
      <w:r>
        <w:rPr>
          <w:i/>
        </w:rPr>
        <w:t>CALDERON</w:t>
      </w:r>
      <w:r>
        <w:rPr>
          <w:i/>
          <w:spacing w:val="-4"/>
        </w:rPr>
        <w:t xml:space="preserve"> </w:t>
      </w:r>
      <w:r>
        <w:rPr>
          <w:i/>
        </w:rPr>
        <w:t>(PASISANO</w:t>
      </w:r>
      <w:r>
        <w:rPr>
          <w:i/>
          <w:spacing w:val="-7"/>
        </w:rPr>
        <w:t xml:space="preserve"> </w:t>
      </w:r>
      <w:r>
        <w:rPr>
          <w:i/>
        </w:rPr>
        <w:t>Y</w:t>
      </w:r>
      <w:r>
        <w:rPr>
          <w:i/>
          <w:spacing w:val="-6"/>
        </w:rPr>
        <w:t xml:space="preserve"> </w:t>
      </w:r>
      <w:r>
        <w:rPr>
          <w:i/>
        </w:rPr>
        <w:t>AHIJAD</w:t>
      </w:r>
      <w:r>
        <w:rPr>
          <w:i/>
          <w:spacing w:val="-7"/>
        </w:rPr>
        <w:t xml:space="preserve"> </w:t>
      </w:r>
      <w:r>
        <w:rPr>
          <w:i/>
        </w:rPr>
        <w:t>DEL</w:t>
      </w:r>
      <w:r>
        <w:rPr>
          <w:i/>
          <w:spacing w:val="-8"/>
        </w:rPr>
        <w:t xml:space="preserve"> </w:t>
      </w:r>
      <w:r>
        <w:rPr>
          <w:i/>
        </w:rPr>
        <w:t xml:space="preserve">DR. HUMBERTO BENITEZ </w:t>
      </w:r>
      <w:proofErr w:type="gramStart"/>
      <w:r>
        <w:rPr>
          <w:i/>
        </w:rPr>
        <w:t>TREVIÑO)</w:t>
      </w:r>
      <w:r>
        <w:rPr>
          <w:rFonts w:ascii="Times New Roman" w:hAnsi="Times New Roman"/>
          <w:spacing w:val="80"/>
        </w:rPr>
        <w:t xml:space="preserve">  </w:t>
      </w:r>
      <w:r>
        <w:rPr>
          <w:i/>
        </w:rPr>
        <w:t>GRACIAS</w:t>
      </w:r>
      <w:proofErr w:type="gramEnd"/>
      <w:r>
        <w:rPr>
          <w:i/>
        </w:rPr>
        <w:t xml:space="preserve"> ¡¡¡¡” (Sic).”</w:t>
      </w:r>
    </w:p>
    <w:p w:rsidR="00D03FF5" w:rsidRDefault="00D03FF5">
      <w:pPr>
        <w:pStyle w:val="Textoindependiente"/>
        <w:spacing w:before="281"/>
        <w:rPr>
          <w:i/>
        </w:rPr>
      </w:pPr>
    </w:p>
    <w:p w:rsidR="00D03FF5" w:rsidRDefault="006A2B5D">
      <w:pPr>
        <w:pStyle w:val="Textoindependiente"/>
        <w:spacing w:before="1"/>
        <w:ind w:right="874"/>
        <w:jc w:val="right"/>
      </w:pPr>
      <w:r>
        <w:rPr>
          <w:color w:val="8495AF"/>
        </w:rPr>
        <w:t>Página</w:t>
      </w:r>
      <w:r>
        <w:rPr>
          <w:color w:val="8495AF"/>
          <w:spacing w:val="-3"/>
        </w:rPr>
        <w:t xml:space="preserve"> </w:t>
      </w:r>
      <w:r>
        <w:rPr>
          <w:color w:val="313D4F"/>
        </w:rPr>
        <w:t>1</w:t>
      </w:r>
      <w:r>
        <w:rPr>
          <w:color w:val="313D4F"/>
          <w:spacing w:val="-1"/>
        </w:rPr>
        <w:t xml:space="preserve"> </w:t>
      </w:r>
      <w:r>
        <w:rPr>
          <w:color w:val="313D4F"/>
        </w:rPr>
        <w:t>|</w:t>
      </w:r>
      <w:r>
        <w:rPr>
          <w:color w:val="313D4F"/>
          <w:spacing w:val="-3"/>
        </w:rPr>
        <w:t xml:space="preserve"> </w:t>
      </w:r>
      <w:r>
        <w:rPr>
          <w:color w:val="313D4F"/>
          <w:spacing w:val="-10"/>
        </w:rPr>
        <w:t>6</w:t>
      </w:r>
    </w:p>
    <w:p w:rsidR="00D03FF5" w:rsidRDefault="00D03FF5">
      <w:pPr>
        <w:pStyle w:val="Textoindependiente"/>
        <w:jc w:val="right"/>
        <w:sectPr w:rsidR="00D03FF5">
          <w:type w:val="continuous"/>
          <w:pgSz w:w="12240" w:h="15840"/>
          <w:pgMar w:top="760" w:right="1080" w:bottom="0" w:left="1080" w:header="720" w:footer="720" w:gutter="0"/>
          <w:cols w:space="720"/>
        </w:sectPr>
      </w:pPr>
    </w:p>
    <w:p w:rsidR="00D03FF5" w:rsidRDefault="006A2B5D">
      <w:pPr>
        <w:pStyle w:val="Textoindependiente"/>
        <w:rPr>
          <w:sz w:val="20"/>
        </w:rPr>
      </w:pPr>
      <w:r>
        <w:rPr>
          <w:noProof/>
          <w:sz w:val="20"/>
        </w:rPr>
        <w:lastRenderedPageBreak/>
        <w:drawing>
          <wp:anchor distT="0" distB="0" distL="0" distR="0" simplePos="0" relativeHeight="487474176" behindDoc="1" locked="0" layoutInCell="1" allowOverlap="1">
            <wp:simplePos x="0" y="0"/>
            <wp:positionH relativeFrom="page">
              <wp:posOffset>866590</wp:posOffset>
            </wp:positionH>
            <wp:positionV relativeFrom="page">
              <wp:posOffset>480444</wp:posOffset>
            </wp:positionV>
            <wp:extent cx="6155103" cy="9577955"/>
            <wp:effectExtent l="0" t="0" r="0" b="0"/>
            <wp:wrapNone/>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5" cstate="print"/>
                    <a:stretch>
                      <a:fillRect/>
                    </a:stretch>
                  </pic:blipFill>
                  <pic:spPr>
                    <a:xfrm>
                      <a:off x="0" y="0"/>
                      <a:ext cx="6155103" cy="9577955"/>
                    </a:xfrm>
                    <a:prstGeom prst="rect">
                      <a:avLst/>
                    </a:prstGeom>
                  </pic:spPr>
                </pic:pic>
              </a:graphicData>
            </a:graphic>
          </wp:anchor>
        </w:drawing>
      </w:r>
    </w:p>
    <w:p w:rsidR="00D03FF5" w:rsidRDefault="00D03FF5">
      <w:pPr>
        <w:pStyle w:val="Textoindependiente"/>
        <w:spacing w:before="103"/>
        <w:rPr>
          <w:sz w:val="20"/>
        </w:rPr>
      </w:pPr>
    </w:p>
    <w:p w:rsidR="00D03FF5" w:rsidRDefault="006A2B5D">
      <w:pPr>
        <w:ind w:left="4280" w:right="613" w:firstLine="3355"/>
        <w:rPr>
          <w:b/>
        </w:rPr>
      </w:pPr>
      <w:r>
        <w:rPr>
          <w:b/>
          <w:sz w:val="20"/>
        </w:rPr>
        <w:t>VOTO</w:t>
      </w:r>
      <w:r>
        <w:rPr>
          <w:b/>
          <w:spacing w:val="-13"/>
          <w:sz w:val="20"/>
        </w:rPr>
        <w:t xml:space="preserve"> </w:t>
      </w:r>
      <w:r>
        <w:rPr>
          <w:b/>
          <w:sz w:val="20"/>
        </w:rPr>
        <w:t>DISIDENTE RECURSO</w:t>
      </w:r>
      <w:r>
        <w:rPr>
          <w:b/>
          <w:spacing w:val="-8"/>
          <w:sz w:val="20"/>
        </w:rPr>
        <w:t xml:space="preserve"> </w:t>
      </w:r>
      <w:r>
        <w:rPr>
          <w:b/>
          <w:sz w:val="20"/>
        </w:rPr>
        <w:t>DE</w:t>
      </w:r>
      <w:r>
        <w:rPr>
          <w:b/>
          <w:spacing w:val="-6"/>
          <w:sz w:val="20"/>
        </w:rPr>
        <w:t xml:space="preserve"> </w:t>
      </w:r>
      <w:r>
        <w:rPr>
          <w:b/>
          <w:sz w:val="20"/>
        </w:rPr>
        <w:t>REVISIÓN</w:t>
      </w:r>
      <w:r>
        <w:rPr>
          <w:b/>
          <w:spacing w:val="-4"/>
          <w:sz w:val="20"/>
        </w:rPr>
        <w:t xml:space="preserve"> </w:t>
      </w:r>
      <w:r>
        <w:rPr>
          <w:b/>
          <w:spacing w:val="-2"/>
        </w:rPr>
        <w:t>07221/INFOEM/IP/RR/2024</w:t>
      </w:r>
    </w:p>
    <w:p w:rsidR="00D03FF5" w:rsidRDefault="00D03FF5">
      <w:pPr>
        <w:pStyle w:val="Textoindependiente"/>
        <w:rPr>
          <w:b/>
        </w:rPr>
      </w:pPr>
    </w:p>
    <w:p w:rsidR="00D03FF5" w:rsidRDefault="00D03FF5">
      <w:pPr>
        <w:pStyle w:val="Textoindependiente"/>
        <w:rPr>
          <w:b/>
        </w:rPr>
      </w:pPr>
    </w:p>
    <w:p w:rsidR="00D03FF5" w:rsidRDefault="00D03FF5">
      <w:pPr>
        <w:pStyle w:val="Textoindependiente"/>
        <w:spacing w:before="22"/>
        <w:rPr>
          <w:b/>
        </w:rPr>
      </w:pPr>
    </w:p>
    <w:p w:rsidR="00D03FF5" w:rsidRDefault="006A2B5D">
      <w:pPr>
        <w:ind w:left="622"/>
        <w:rPr>
          <w:rFonts w:ascii="Calibri" w:hAnsi="Calibri"/>
        </w:rPr>
      </w:pPr>
      <w:r>
        <w:rPr>
          <w:b/>
        </w:rPr>
        <w:t>EL</w:t>
      </w:r>
      <w:r>
        <w:rPr>
          <w:b/>
          <w:spacing w:val="-6"/>
        </w:rPr>
        <w:t xml:space="preserve"> </w:t>
      </w:r>
      <w:r>
        <w:rPr>
          <w:b/>
        </w:rPr>
        <w:t>SUJETO</w:t>
      </w:r>
      <w:r>
        <w:rPr>
          <w:b/>
          <w:spacing w:val="-7"/>
        </w:rPr>
        <w:t xml:space="preserve"> </w:t>
      </w:r>
      <w:r>
        <w:rPr>
          <w:b/>
        </w:rPr>
        <w:t>OBLIGADO</w:t>
      </w:r>
      <w:r>
        <w:rPr>
          <w:b/>
          <w:spacing w:val="-2"/>
        </w:rPr>
        <w:t xml:space="preserve"> </w:t>
      </w:r>
      <w:r>
        <w:rPr>
          <w:rFonts w:ascii="Calibri" w:hAnsi="Calibri"/>
        </w:rPr>
        <w:t>otorgó</w:t>
      </w:r>
      <w:r>
        <w:rPr>
          <w:rFonts w:ascii="Calibri" w:hAnsi="Calibri"/>
          <w:spacing w:val="-3"/>
        </w:rPr>
        <w:t xml:space="preserve"> </w:t>
      </w:r>
      <w:r>
        <w:rPr>
          <w:rFonts w:ascii="Calibri" w:hAnsi="Calibri"/>
        </w:rPr>
        <w:t>respuesta</w:t>
      </w:r>
      <w:r>
        <w:rPr>
          <w:rFonts w:ascii="Calibri" w:hAnsi="Calibri"/>
          <w:spacing w:val="-7"/>
        </w:rPr>
        <w:t xml:space="preserve"> </w:t>
      </w:r>
      <w:r>
        <w:rPr>
          <w:rFonts w:ascii="Calibri" w:hAnsi="Calibri"/>
        </w:rPr>
        <w:t>a</w:t>
      </w:r>
      <w:r>
        <w:rPr>
          <w:rFonts w:ascii="Calibri" w:hAnsi="Calibri"/>
          <w:spacing w:val="-5"/>
        </w:rPr>
        <w:t xml:space="preserve"> </w:t>
      </w:r>
      <w:r>
        <w:rPr>
          <w:rFonts w:ascii="Calibri" w:hAnsi="Calibri"/>
        </w:rPr>
        <w:t>través</w:t>
      </w:r>
      <w:r>
        <w:rPr>
          <w:rFonts w:ascii="Calibri" w:hAnsi="Calibri"/>
          <w:spacing w:val="-4"/>
        </w:rPr>
        <w:t xml:space="preserve"> </w:t>
      </w:r>
      <w:r>
        <w:rPr>
          <w:rFonts w:ascii="Calibri" w:hAnsi="Calibri"/>
        </w:rPr>
        <w:t>de</w:t>
      </w:r>
      <w:r>
        <w:rPr>
          <w:rFonts w:ascii="Calibri" w:hAnsi="Calibri"/>
          <w:spacing w:val="-4"/>
        </w:rPr>
        <w:t xml:space="preserve"> </w:t>
      </w:r>
      <w:r>
        <w:rPr>
          <w:rFonts w:ascii="Calibri" w:hAnsi="Calibri"/>
        </w:rPr>
        <w:t>SAIMEX,</w:t>
      </w:r>
      <w:r>
        <w:rPr>
          <w:rFonts w:ascii="Calibri" w:hAnsi="Calibri"/>
          <w:spacing w:val="-7"/>
        </w:rPr>
        <w:t xml:space="preserve"> </w:t>
      </w:r>
      <w:r>
        <w:rPr>
          <w:rFonts w:ascii="Calibri" w:hAnsi="Calibri"/>
        </w:rPr>
        <w:t>en</w:t>
      </w:r>
      <w:r>
        <w:rPr>
          <w:rFonts w:ascii="Calibri" w:hAnsi="Calibri"/>
          <w:spacing w:val="-4"/>
        </w:rPr>
        <w:t xml:space="preserve"> </w:t>
      </w:r>
      <w:r>
        <w:rPr>
          <w:rFonts w:ascii="Calibri" w:hAnsi="Calibri"/>
        </w:rPr>
        <w:t>los</w:t>
      </w:r>
      <w:r>
        <w:rPr>
          <w:rFonts w:ascii="Calibri" w:hAnsi="Calibri"/>
          <w:spacing w:val="-4"/>
        </w:rPr>
        <w:t xml:space="preserve"> </w:t>
      </w:r>
      <w:r>
        <w:rPr>
          <w:rFonts w:ascii="Calibri" w:hAnsi="Calibri"/>
        </w:rPr>
        <w:t>siguientes</w:t>
      </w:r>
      <w:r>
        <w:rPr>
          <w:rFonts w:ascii="Calibri" w:hAnsi="Calibri"/>
          <w:spacing w:val="-4"/>
        </w:rPr>
        <w:t xml:space="preserve"> </w:t>
      </w:r>
      <w:r>
        <w:rPr>
          <w:rFonts w:ascii="Calibri" w:hAnsi="Calibri"/>
          <w:spacing w:val="-2"/>
        </w:rPr>
        <w:t>términos:</w:t>
      </w:r>
    </w:p>
    <w:p w:rsidR="00D03FF5" w:rsidRDefault="00D03FF5">
      <w:pPr>
        <w:pStyle w:val="Textoindependiente"/>
        <w:rPr>
          <w:rFonts w:ascii="Calibri"/>
        </w:rPr>
      </w:pPr>
    </w:p>
    <w:p w:rsidR="00D03FF5" w:rsidRDefault="00D03FF5">
      <w:pPr>
        <w:pStyle w:val="Textoindependiente"/>
        <w:spacing w:before="16"/>
        <w:rPr>
          <w:rFonts w:ascii="Calibri"/>
        </w:rPr>
      </w:pPr>
    </w:p>
    <w:p w:rsidR="00D03FF5" w:rsidRDefault="006A2B5D">
      <w:pPr>
        <w:pStyle w:val="Prrafodelista"/>
        <w:numPr>
          <w:ilvl w:val="0"/>
          <w:numId w:val="1"/>
        </w:numPr>
        <w:tabs>
          <w:tab w:val="left" w:pos="1342"/>
        </w:tabs>
        <w:spacing w:line="360" w:lineRule="auto"/>
        <w:ind w:right="1186"/>
      </w:pPr>
      <w:r>
        <w:t>Oficio suscrito por el Encargado de la Unidad de Información, Planeación, Programación y Evaluación y de la Unidad de Transparencia, en el que informó</w:t>
      </w:r>
      <w:r>
        <w:rPr>
          <w:spacing w:val="-11"/>
        </w:rPr>
        <w:t xml:space="preserve"> </w:t>
      </w:r>
      <w:r>
        <w:t>que</w:t>
      </w:r>
      <w:r>
        <w:rPr>
          <w:spacing w:val="-7"/>
        </w:rPr>
        <w:t xml:space="preserve"> </w:t>
      </w:r>
      <w:r>
        <w:t>no</w:t>
      </w:r>
      <w:r>
        <w:rPr>
          <w:spacing w:val="-12"/>
        </w:rPr>
        <w:t xml:space="preserve"> </w:t>
      </w:r>
      <w:r>
        <w:t>era</w:t>
      </w:r>
      <w:r>
        <w:rPr>
          <w:spacing w:val="-10"/>
        </w:rPr>
        <w:t xml:space="preserve"> </w:t>
      </w:r>
      <w:r>
        <w:t>viable</w:t>
      </w:r>
      <w:r>
        <w:rPr>
          <w:spacing w:val="-7"/>
        </w:rPr>
        <w:t xml:space="preserve"> </w:t>
      </w:r>
      <w:r>
        <w:t>la</w:t>
      </w:r>
      <w:r>
        <w:rPr>
          <w:spacing w:val="-11"/>
        </w:rPr>
        <w:t xml:space="preserve"> </w:t>
      </w:r>
      <w:r>
        <w:t>entrega</w:t>
      </w:r>
      <w:r>
        <w:rPr>
          <w:spacing w:val="-7"/>
        </w:rPr>
        <w:t xml:space="preserve"> </w:t>
      </w:r>
      <w:r>
        <w:t>de</w:t>
      </w:r>
      <w:r>
        <w:rPr>
          <w:spacing w:val="-7"/>
        </w:rPr>
        <w:t xml:space="preserve"> </w:t>
      </w:r>
      <w:r>
        <w:t>la</w:t>
      </w:r>
      <w:r>
        <w:rPr>
          <w:spacing w:val="-9"/>
        </w:rPr>
        <w:t xml:space="preserve"> </w:t>
      </w:r>
      <w:r>
        <w:t>información</w:t>
      </w:r>
      <w:r>
        <w:rPr>
          <w:spacing w:val="-9"/>
        </w:rPr>
        <w:t xml:space="preserve"> </w:t>
      </w:r>
      <w:r>
        <w:t>solicitada,</w:t>
      </w:r>
      <w:r>
        <w:rPr>
          <w:spacing w:val="-7"/>
        </w:rPr>
        <w:t xml:space="preserve"> </w:t>
      </w:r>
      <w:r>
        <w:t>toda</w:t>
      </w:r>
      <w:r>
        <w:rPr>
          <w:spacing w:val="-10"/>
        </w:rPr>
        <w:t xml:space="preserve"> </w:t>
      </w:r>
      <w:r>
        <w:t>vez</w:t>
      </w:r>
      <w:r>
        <w:rPr>
          <w:spacing w:val="-12"/>
        </w:rPr>
        <w:t xml:space="preserve"> </w:t>
      </w:r>
      <w:r>
        <w:t xml:space="preserve">que mediante acuerdo del Comité de Transparencia, se aprobó la reserva del </w:t>
      </w:r>
      <w:r>
        <w:rPr>
          <w:spacing w:val="-2"/>
        </w:rPr>
        <w:t>pronunciamiento.</w:t>
      </w:r>
    </w:p>
    <w:p w:rsidR="00D03FF5" w:rsidRDefault="006A2B5D">
      <w:pPr>
        <w:pStyle w:val="Prrafodelista"/>
        <w:numPr>
          <w:ilvl w:val="0"/>
          <w:numId w:val="1"/>
        </w:numPr>
        <w:tabs>
          <w:tab w:val="left" w:pos="1342"/>
        </w:tabs>
        <w:spacing w:line="360" w:lineRule="auto"/>
        <w:ind w:right="1182"/>
      </w:pPr>
      <w:r>
        <w:t>Acta de la Trigésima Novena Sesión Extraordinaria 2024 del Comité de Transparencia del Sujeto Obligado, en el que</w:t>
      </w:r>
      <w:r>
        <w:rPr>
          <w:spacing w:val="40"/>
        </w:rPr>
        <w:t xml:space="preserve"> </w:t>
      </w:r>
      <w:r>
        <w:t>en el punto 4 se determinó la reserva</w:t>
      </w:r>
      <w:r>
        <w:rPr>
          <w:spacing w:val="40"/>
        </w:rPr>
        <w:t xml:space="preserve"> </w:t>
      </w:r>
      <w:r>
        <w:t>por un periodo de cinco años del pronunciamiento en sentido afirmativo o negativo respecto al puesto, así como el sueldo bruto solicitado, por</w:t>
      </w:r>
      <w:r>
        <w:rPr>
          <w:spacing w:val="-7"/>
        </w:rPr>
        <w:t xml:space="preserve"> </w:t>
      </w:r>
      <w:r>
        <w:t>considerar</w:t>
      </w:r>
      <w:r>
        <w:rPr>
          <w:spacing w:val="-9"/>
        </w:rPr>
        <w:t xml:space="preserve"> </w:t>
      </w:r>
      <w:r>
        <w:t>que</w:t>
      </w:r>
      <w:r>
        <w:rPr>
          <w:spacing w:val="-9"/>
        </w:rPr>
        <w:t xml:space="preserve"> </w:t>
      </w:r>
      <w:r>
        <w:t>se</w:t>
      </w:r>
      <w:r>
        <w:rPr>
          <w:spacing w:val="-6"/>
        </w:rPr>
        <w:t xml:space="preserve"> </w:t>
      </w:r>
      <w:r>
        <w:t>actualiza</w:t>
      </w:r>
      <w:r>
        <w:rPr>
          <w:spacing w:val="-11"/>
        </w:rPr>
        <w:t xml:space="preserve"> </w:t>
      </w:r>
      <w:r>
        <w:t>el</w:t>
      </w:r>
      <w:r>
        <w:rPr>
          <w:spacing w:val="-8"/>
        </w:rPr>
        <w:t xml:space="preserve"> </w:t>
      </w:r>
      <w:r>
        <w:t>supuesto</w:t>
      </w:r>
      <w:r>
        <w:rPr>
          <w:spacing w:val="-9"/>
        </w:rPr>
        <w:t xml:space="preserve"> </w:t>
      </w:r>
      <w:r>
        <w:t>previsto</w:t>
      </w:r>
      <w:r>
        <w:rPr>
          <w:spacing w:val="-11"/>
        </w:rPr>
        <w:t xml:space="preserve"> </w:t>
      </w:r>
      <w:r>
        <w:t>en</w:t>
      </w:r>
      <w:r>
        <w:rPr>
          <w:spacing w:val="-12"/>
        </w:rPr>
        <w:t xml:space="preserve"> </w:t>
      </w:r>
      <w:r>
        <w:t>el</w:t>
      </w:r>
      <w:r>
        <w:rPr>
          <w:spacing w:val="-7"/>
        </w:rPr>
        <w:t xml:space="preserve"> </w:t>
      </w:r>
      <w:r>
        <w:t>artículo</w:t>
      </w:r>
      <w:r>
        <w:rPr>
          <w:spacing w:val="-11"/>
        </w:rPr>
        <w:t xml:space="preserve"> </w:t>
      </w:r>
      <w:r>
        <w:t>140,</w:t>
      </w:r>
      <w:r>
        <w:rPr>
          <w:spacing w:val="-11"/>
        </w:rPr>
        <w:t xml:space="preserve"> </w:t>
      </w:r>
      <w:r>
        <w:t>fracción IV, de la Ley de Transparencia y Ac</w:t>
      </w:r>
      <w:r>
        <w:t>ceso a la Información Pública del Estado de México y Municipios, que prevé la clasificación porque su entrega ponga en riesgo la vida, la seguridad o la salud de una persona física.</w:t>
      </w:r>
    </w:p>
    <w:p w:rsidR="00D03FF5" w:rsidRDefault="006A2B5D">
      <w:pPr>
        <w:pStyle w:val="Prrafodelista"/>
        <w:numPr>
          <w:ilvl w:val="0"/>
          <w:numId w:val="1"/>
        </w:numPr>
        <w:tabs>
          <w:tab w:val="left" w:pos="1342"/>
        </w:tabs>
        <w:spacing w:line="360" w:lineRule="auto"/>
        <w:ind w:right="1184"/>
      </w:pPr>
      <w:r>
        <w:t>Anexo</w:t>
      </w:r>
      <w:r>
        <w:rPr>
          <w:spacing w:val="-16"/>
        </w:rPr>
        <w:t xml:space="preserve"> </w:t>
      </w:r>
      <w:r>
        <w:t>dos</w:t>
      </w:r>
      <w:r>
        <w:rPr>
          <w:spacing w:val="-14"/>
        </w:rPr>
        <w:t xml:space="preserve"> </w:t>
      </w:r>
      <w:r>
        <w:t>del</w:t>
      </w:r>
      <w:r>
        <w:rPr>
          <w:spacing w:val="-14"/>
        </w:rPr>
        <w:t xml:space="preserve"> </w:t>
      </w:r>
      <w:r>
        <w:t>acuerdo</w:t>
      </w:r>
      <w:r>
        <w:rPr>
          <w:spacing w:val="-13"/>
        </w:rPr>
        <w:t xml:space="preserve"> </w:t>
      </w:r>
      <w:r>
        <w:t>SS/CT/EXT/XXXIX/002/2024,</w:t>
      </w:r>
      <w:r>
        <w:rPr>
          <w:spacing w:val="-14"/>
        </w:rPr>
        <w:t xml:space="preserve"> </w:t>
      </w:r>
      <w:r>
        <w:t>suscrito</w:t>
      </w:r>
      <w:r>
        <w:rPr>
          <w:spacing w:val="-14"/>
        </w:rPr>
        <w:t xml:space="preserve"> </w:t>
      </w:r>
      <w:r>
        <w:t>por</w:t>
      </w:r>
      <w:r>
        <w:rPr>
          <w:spacing w:val="-14"/>
        </w:rPr>
        <w:t xml:space="preserve"> </w:t>
      </w:r>
      <w:r>
        <w:t>los</w:t>
      </w:r>
      <w:r>
        <w:rPr>
          <w:spacing w:val="-13"/>
        </w:rPr>
        <w:t xml:space="preserve"> </w:t>
      </w:r>
      <w:r>
        <w:t xml:space="preserve">miembros </w:t>
      </w:r>
      <w:r>
        <w:t>del Comité de Transparencia, en el que se desahogó la prueba de daño para sustentar la clasificación de la información que se aprobó conforme al acta descrita en el punto anterior.</w:t>
      </w:r>
    </w:p>
    <w:p w:rsidR="00D03FF5" w:rsidRDefault="00D03FF5">
      <w:pPr>
        <w:pStyle w:val="Textoindependiente"/>
        <w:spacing w:before="149"/>
      </w:pPr>
    </w:p>
    <w:p w:rsidR="00D03FF5" w:rsidRDefault="006A2B5D">
      <w:pPr>
        <w:pStyle w:val="Textoindependiente"/>
        <w:spacing w:line="360" w:lineRule="auto"/>
        <w:ind w:left="622" w:right="563"/>
      </w:pPr>
      <w:r>
        <w:t>Inconforme</w:t>
      </w:r>
      <w:r>
        <w:rPr>
          <w:spacing w:val="-6"/>
        </w:rPr>
        <w:t xml:space="preserve"> </w:t>
      </w:r>
      <w:r>
        <w:t>con</w:t>
      </w:r>
      <w:r>
        <w:rPr>
          <w:spacing w:val="-7"/>
        </w:rPr>
        <w:t xml:space="preserve"> </w:t>
      </w:r>
      <w:r>
        <w:t>la</w:t>
      </w:r>
      <w:r>
        <w:rPr>
          <w:spacing w:val="-7"/>
        </w:rPr>
        <w:t xml:space="preserve"> </w:t>
      </w:r>
      <w:r>
        <w:t>respuesta,</w:t>
      </w:r>
      <w:r>
        <w:rPr>
          <w:spacing w:val="-8"/>
        </w:rPr>
        <w:t xml:space="preserve"> </w:t>
      </w:r>
      <w:r>
        <w:t>la</w:t>
      </w:r>
      <w:r>
        <w:rPr>
          <w:spacing w:val="-7"/>
        </w:rPr>
        <w:t xml:space="preserve"> </w:t>
      </w:r>
      <w:r>
        <w:t>parte</w:t>
      </w:r>
      <w:r>
        <w:rPr>
          <w:spacing w:val="-9"/>
        </w:rPr>
        <w:t xml:space="preserve"> </w:t>
      </w:r>
      <w:r>
        <w:t>recurrente</w:t>
      </w:r>
      <w:r>
        <w:rPr>
          <w:spacing w:val="-6"/>
        </w:rPr>
        <w:t xml:space="preserve"> </w:t>
      </w:r>
      <w:r>
        <w:t>interpuso</w:t>
      </w:r>
      <w:r>
        <w:rPr>
          <w:spacing w:val="-9"/>
        </w:rPr>
        <w:t xml:space="preserve"> </w:t>
      </w:r>
      <w:r>
        <w:t>el</w:t>
      </w:r>
      <w:r>
        <w:rPr>
          <w:spacing w:val="-10"/>
        </w:rPr>
        <w:t xml:space="preserve"> </w:t>
      </w:r>
      <w:r>
        <w:t>recurso</w:t>
      </w:r>
      <w:r>
        <w:rPr>
          <w:spacing w:val="-9"/>
        </w:rPr>
        <w:t xml:space="preserve"> </w:t>
      </w:r>
      <w:r>
        <w:t>de</w:t>
      </w:r>
      <w:r>
        <w:rPr>
          <w:spacing w:val="-9"/>
        </w:rPr>
        <w:t xml:space="preserve"> </w:t>
      </w:r>
      <w:r>
        <w:t>revisión,</w:t>
      </w:r>
      <w:r>
        <w:rPr>
          <w:spacing w:val="-8"/>
        </w:rPr>
        <w:t xml:space="preserve"> </w:t>
      </w:r>
      <w:r>
        <w:t>señalando lo siguiente:</w:t>
      </w:r>
    </w:p>
    <w:p w:rsidR="00D03FF5" w:rsidRDefault="00D03FF5">
      <w:pPr>
        <w:pStyle w:val="Textoindependiente"/>
      </w:pPr>
    </w:p>
    <w:p w:rsidR="00D03FF5" w:rsidRDefault="00D03FF5">
      <w:pPr>
        <w:pStyle w:val="Textoindependiente"/>
        <w:spacing w:before="285"/>
      </w:pPr>
    </w:p>
    <w:p w:rsidR="00D03FF5" w:rsidRDefault="006A2B5D">
      <w:pPr>
        <w:pStyle w:val="Textoindependiente"/>
        <w:spacing w:before="1"/>
        <w:ind w:right="874"/>
        <w:jc w:val="right"/>
      </w:pPr>
      <w:r>
        <w:rPr>
          <w:color w:val="8495AF"/>
        </w:rPr>
        <w:t>Página</w:t>
      </w:r>
      <w:r>
        <w:rPr>
          <w:color w:val="8495AF"/>
          <w:spacing w:val="-3"/>
        </w:rPr>
        <w:t xml:space="preserve"> </w:t>
      </w:r>
      <w:r>
        <w:rPr>
          <w:color w:val="313D4F"/>
        </w:rPr>
        <w:t>2</w:t>
      </w:r>
      <w:r>
        <w:rPr>
          <w:color w:val="313D4F"/>
          <w:spacing w:val="-1"/>
        </w:rPr>
        <w:t xml:space="preserve"> </w:t>
      </w:r>
      <w:r>
        <w:rPr>
          <w:color w:val="313D4F"/>
        </w:rPr>
        <w:t>|</w:t>
      </w:r>
      <w:r>
        <w:rPr>
          <w:color w:val="313D4F"/>
          <w:spacing w:val="-3"/>
        </w:rPr>
        <w:t xml:space="preserve"> </w:t>
      </w:r>
      <w:r>
        <w:rPr>
          <w:color w:val="313D4F"/>
          <w:spacing w:val="-10"/>
        </w:rPr>
        <w:t>6</w:t>
      </w:r>
    </w:p>
    <w:p w:rsidR="00D03FF5" w:rsidRDefault="00D03FF5">
      <w:pPr>
        <w:pStyle w:val="Textoindependiente"/>
        <w:jc w:val="right"/>
        <w:sectPr w:rsidR="00D03FF5">
          <w:pgSz w:w="12240" w:h="15840"/>
          <w:pgMar w:top="760" w:right="1080" w:bottom="0" w:left="1080" w:header="720" w:footer="720" w:gutter="0"/>
          <w:cols w:space="720"/>
        </w:sectPr>
      </w:pPr>
    </w:p>
    <w:p w:rsidR="00D03FF5" w:rsidRDefault="006A2B5D">
      <w:pPr>
        <w:pStyle w:val="Textoindependiente"/>
        <w:rPr>
          <w:sz w:val="20"/>
        </w:rPr>
      </w:pPr>
      <w:r>
        <w:rPr>
          <w:noProof/>
          <w:sz w:val="20"/>
        </w:rPr>
        <w:lastRenderedPageBreak/>
        <w:drawing>
          <wp:anchor distT="0" distB="0" distL="0" distR="0" simplePos="0" relativeHeight="487475200" behindDoc="1" locked="0" layoutInCell="1" allowOverlap="1">
            <wp:simplePos x="0" y="0"/>
            <wp:positionH relativeFrom="page">
              <wp:posOffset>866590</wp:posOffset>
            </wp:positionH>
            <wp:positionV relativeFrom="page">
              <wp:posOffset>480444</wp:posOffset>
            </wp:positionV>
            <wp:extent cx="6155103" cy="9577955"/>
            <wp:effectExtent l="0" t="0" r="0" b="0"/>
            <wp:wrapNone/>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5" cstate="print"/>
                    <a:stretch>
                      <a:fillRect/>
                    </a:stretch>
                  </pic:blipFill>
                  <pic:spPr>
                    <a:xfrm>
                      <a:off x="0" y="0"/>
                      <a:ext cx="6155103" cy="9577955"/>
                    </a:xfrm>
                    <a:prstGeom prst="rect">
                      <a:avLst/>
                    </a:prstGeom>
                  </pic:spPr>
                </pic:pic>
              </a:graphicData>
            </a:graphic>
          </wp:anchor>
        </w:drawing>
      </w:r>
    </w:p>
    <w:p w:rsidR="00D03FF5" w:rsidRDefault="00D03FF5">
      <w:pPr>
        <w:pStyle w:val="Textoindependiente"/>
        <w:spacing w:before="103"/>
        <w:rPr>
          <w:sz w:val="20"/>
        </w:rPr>
      </w:pPr>
    </w:p>
    <w:p w:rsidR="00D03FF5" w:rsidRDefault="006A2B5D">
      <w:pPr>
        <w:ind w:left="4280" w:right="613" w:firstLine="3355"/>
        <w:rPr>
          <w:b/>
        </w:rPr>
      </w:pPr>
      <w:r>
        <w:rPr>
          <w:b/>
          <w:sz w:val="20"/>
        </w:rPr>
        <w:t>VOTO</w:t>
      </w:r>
      <w:r>
        <w:rPr>
          <w:b/>
          <w:spacing w:val="-13"/>
          <w:sz w:val="20"/>
        </w:rPr>
        <w:t xml:space="preserve"> </w:t>
      </w:r>
      <w:r>
        <w:rPr>
          <w:b/>
          <w:sz w:val="20"/>
        </w:rPr>
        <w:t>DISIDENTE RECURSO</w:t>
      </w:r>
      <w:r>
        <w:rPr>
          <w:b/>
          <w:spacing w:val="-8"/>
          <w:sz w:val="20"/>
        </w:rPr>
        <w:t xml:space="preserve"> </w:t>
      </w:r>
      <w:r>
        <w:rPr>
          <w:b/>
          <w:sz w:val="20"/>
        </w:rPr>
        <w:t>DE</w:t>
      </w:r>
      <w:r>
        <w:rPr>
          <w:b/>
          <w:spacing w:val="-6"/>
          <w:sz w:val="20"/>
        </w:rPr>
        <w:t xml:space="preserve"> </w:t>
      </w:r>
      <w:r>
        <w:rPr>
          <w:b/>
          <w:sz w:val="20"/>
        </w:rPr>
        <w:t>REVISIÓN</w:t>
      </w:r>
      <w:r>
        <w:rPr>
          <w:b/>
          <w:spacing w:val="-4"/>
          <w:sz w:val="20"/>
        </w:rPr>
        <w:t xml:space="preserve"> </w:t>
      </w:r>
      <w:r>
        <w:rPr>
          <w:b/>
          <w:spacing w:val="-2"/>
        </w:rPr>
        <w:t>07221/INFOEM/IP/RR/2024</w:t>
      </w:r>
    </w:p>
    <w:p w:rsidR="00D03FF5" w:rsidRDefault="00D03FF5">
      <w:pPr>
        <w:pStyle w:val="Textoindependiente"/>
        <w:spacing w:before="172"/>
        <w:rPr>
          <w:b/>
        </w:rPr>
      </w:pPr>
    </w:p>
    <w:p w:rsidR="00D03FF5" w:rsidRDefault="006A2B5D">
      <w:pPr>
        <w:pStyle w:val="Ttulo3"/>
      </w:pPr>
      <w:r>
        <w:t>Acto</w:t>
      </w:r>
      <w:r>
        <w:rPr>
          <w:spacing w:val="-2"/>
        </w:rPr>
        <w:t xml:space="preserve"> Impugnado:</w:t>
      </w:r>
    </w:p>
    <w:p w:rsidR="00D03FF5" w:rsidRDefault="006A2B5D">
      <w:pPr>
        <w:spacing w:before="296"/>
        <w:ind w:left="1474"/>
        <w:jc w:val="both"/>
        <w:rPr>
          <w:i/>
        </w:rPr>
      </w:pPr>
      <w:r>
        <w:rPr>
          <w:i/>
        </w:rPr>
        <w:t>“NO</w:t>
      </w:r>
      <w:r>
        <w:rPr>
          <w:i/>
          <w:spacing w:val="-8"/>
        </w:rPr>
        <w:t xml:space="preserve"> </w:t>
      </w:r>
      <w:r>
        <w:rPr>
          <w:i/>
        </w:rPr>
        <w:t>DAN</w:t>
      </w:r>
      <w:r>
        <w:rPr>
          <w:i/>
          <w:spacing w:val="-6"/>
        </w:rPr>
        <w:t xml:space="preserve"> </w:t>
      </w:r>
      <w:r>
        <w:rPr>
          <w:i/>
        </w:rPr>
        <w:t>LA</w:t>
      </w:r>
      <w:r>
        <w:rPr>
          <w:i/>
          <w:spacing w:val="-9"/>
        </w:rPr>
        <w:t xml:space="preserve"> </w:t>
      </w:r>
      <w:r>
        <w:rPr>
          <w:i/>
        </w:rPr>
        <w:t>INFORMACIÓN</w:t>
      </w:r>
      <w:r>
        <w:rPr>
          <w:i/>
          <w:spacing w:val="-5"/>
        </w:rPr>
        <w:t xml:space="preserve"> </w:t>
      </w:r>
      <w:r>
        <w:rPr>
          <w:i/>
        </w:rPr>
        <w:t>PÚBLICA</w:t>
      </w:r>
      <w:r>
        <w:rPr>
          <w:i/>
          <w:spacing w:val="-9"/>
        </w:rPr>
        <w:t xml:space="preserve"> </w:t>
      </w:r>
      <w:r>
        <w:rPr>
          <w:i/>
        </w:rPr>
        <w:t>SOLICITADA.”</w:t>
      </w:r>
      <w:r>
        <w:rPr>
          <w:i/>
          <w:spacing w:val="-6"/>
        </w:rPr>
        <w:t xml:space="preserve"> </w:t>
      </w:r>
      <w:r>
        <w:rPr>
          <w:i/>
          <w:spacing w:val="-2"/>
        </w:rPr>
        <w:t>(Sic)</w:t>
      </w:r>
    </w:p>
    <w:p w:rsidR="00D03FF5" w:rsidRDefault="00D03FF5">
      <w:pPr>
        <w:pStyle w:val="Textoindependiente"/>
        <w:spacing w:before="1"/>
        <w:rPr>
          <w:i/>
        </w:rPr>
      </w:pPr>
    </w:p>
    <w:p w:rsidR="00D03FF5" w:rsidRDefault="006A2B5D">
      <w:pPr>
        <w:pStyle w:val="Ttulo3"/>
      </w:pPr>
      <w:r>
        <w:t>Razones</w:t>
      </w:r>
      <w:r>
        <w:rPr>
          <w:spacing w:val="-3"/>
        </w:rPr>
        <w:t xml:space="preserve"> </w:t>
      </w:r>
      <w:r>
        <w:t>o</w:t>
      </w:r>
      <w:r>
        <w:rPr>
          <w:spacing w:val="-5"/>
        </w:rPr>
        <w:t xml:space="preserve"> </w:t>
      </w:r>
      <w:r>
        <w:t>motivos</w:t>
      </w:r>
      <w:r>
        <w:rPr>
          <w:spacing w:val="-3"/>
        </w:rPr>
        <w:t xml:space="preserve"> </w:t>
      </w:r>
      <w:r>
        <w:t>de</w:t>
      </w:r>
      <w:r>
        <w:rPr>
          <w:spacing w:val="-2"/>
        </w:rPr>
        <w:t xml:space="preserve"> inconformidad:</w:t>
      </w:r>
    </w:p>
    <w:p w:rsidR="00D03FF5" w:rsidRDefault="006A2B5D">
      <w:pPr>
        <w:spacing w:before="296"/>
        <w:ind w:left="1474" w:right="1232"/>
        <w:jc w:val="both"/>
        <w:rPr>
          <w:i/>
        </w:rPr>
      </w:pPr>
      <w:r>
        <w:rPr>
          <w:i/>
        </w:rPr>
        <w:t>“LOS SUELDOS DE LOS EMPLEADOS PUBLICOS "JAMAS" ES INFORMACION RESERVADA O SECRETA, FAVOR DE DAR LA INFORMACIÓN Y DE PASO ESTUDIEN BIEN LA LEY PARA QUE NO ESTEN</w:t>
      </w:r>
      <w:r>
        <w:rPr>
          <w:i/>
          <w:spacing w:val="14"/>
        </w:rPr>
        <w:t xml:space="preserve"> </w:t>
      </w:r>
      <w:r>
        <w:rPr>
          <w:i/>
        </w:rPr>
        <w:t>OCULTANDO</w:t>
      </w:r>
      <w:r>
        <w:rPr>
          <w:i/>
          <w:spacing w:val="17"/>
        </w:rPr>
        <w:t xml:space="preserve"> </w:t>
      </w:r>
      <w:r>
        <w:rPr>
          <w:i/>
        </w:rPr>
        <w:t>INFORMACIÓJ</w:t>
      </w:r>
      <w:r>
        <w:rPr>
          <w:i/>
          <w:spacing w:val="19"/>
        </w:rPr>
        <w:t xml:space="preserve"> </w:t>
      </w:r>
      <w:r>
        <w:rPr>
          <w:i/>
        </w:rPr>
        <w:t>PUBLICA</w:t>
      </w:r>
      <w:r>
        <w:rPr>
          <w:i/>
          <w:spacing w:val="16"/>
        </w:rPr>
        <w:t xml:space="preserve"> </w:t>
      </w:r>
      <w:r>
        <w:rPr>
          <w:i/>
        </w:rPr>
        <w:t>Y</w:t>
      </w:r>
      <w:r>
        <w:rPr>
          <w:i/>
          <w:spacing w:val="18"/>
        </w:rPr>
        <w:t xml:space="preserve"> </w:t>
      </w:r>
      <w:r>
        <w:rPr>
          <w:i/>
        </w:rPr>
        <w:t>CAIGAN</w:t>
      </w:r>
      <w:r>
        <w:rPr>
          <w:i/>
          <w:spacing w:val="19"/>
        </w:rPr>
        <w:t xml:space="preserve"> </w:t>
      </w:r>
      <w:r>
        <w:rPr>
          <w:i/>
        </w:rPr>
        <w:t>EN</w:t>
      </w:r>
      <w:r>
        <w:rPr>
          <w:i/>
          <w:spacing w:val="17"/>
        </w:rPr>
        <w:t xml:space="preserve"> </w:t>
      </w:r>
      <w:r>
        <w:rPr>
          <w:i/>
          <w:spacing w:val="-2"/>
        </w:rPr>
        <w:t>DELITOS</w:t>
      </w:r>
    </w:p>
    <w:p w:rsidR="00D03FF5" w:rsidRDefault="006A2B5D">
      <w:pPr>
        <w:spacing w:before="2"/>
        <w:ind w:left="1474"/>
        <w:jc w:val="both"/>
        <w:rPr>
          <w:i/>
        </w:rPr>
      </w:pPr>
      <w:r>
        <w:rPr>
          <w:i/>
        </w:rPr>
        <w:t>¡¡¡¡.”</w:t>
      </w:r>
      <w:r>
        <w:rPr>
          <w:i/>
          <w:spacing w:val="-5"/>
        </w:rPr>
        <w:t xml:space="preserve"> </w:t>
      </w:r>
      <w:r>
        <w:rPr>
          <w:i/>
          <w:spacing w:val="-2"/>
        </w:rPr>
        <w:t>(Sic)</w:t>
      </w:r>
    </w:p>
    <w:p w:rsidR="00D03FF5" w:rsidRDefault="006A2B5D">
      <w:pPr>
        <w:pStyle w:val="Textoindependiente"/>
        <w:spacing w:before="296" w:line="360" w:lineRule="auto"/>
        <w:ind w:left="622" w:right="663"/>
        <w:jc w:val="both"/>
      </w:pPr>
      <w:r>
        <w:t xml:space="preserve">Durante la etapa de instrucción, </w:t>
      </w:r>
      <w:r>
        <w:t>el Sujeto Obligado rindió su Informe Justificado a través de un oficio suscrito por el Encargado del Despacho de la Unidad de Información, Planeación, Programación y Evaluación y de la Unidad de Transparencia, en el que medularmente ratificó la respuesta i</w:t>
      </w:r>
      <w:r>
        <w:t>nicial, así como, la parte recurrente no realizó manifestación alguna que a su derecho conviniera.</w:t>
      </w:r>
    </w:p>
    <w:p w:rsidR="00D03FF5" w:rsidRDefault="00D03FF5">
      <w:pPr>
        <w:pStyle w:val="Textoindependiente"/>
        <w:spacing w:before="148"/>
      </w:pPr>
    </w:p>
    <w:p w:rsidR="00D03FF5" w:rsidRDefault="006A2B5D">
      <w:pPr>
        <w:pStyle w:val="Textoindependiente"/>
        <w:spacing w:before="1"/>
        <w:ind w:left="622"/>
      </w:pPr>
      <w:r>
        <w:t>Así</w:t>
      </w:r>
      <w:r>
        <w:rPr>
          <w:spacing w:val="-5"/>
        </w:rPr>
        <w:t xml:space="preserve"> </w:t>
      </w:r>
      <w:r>
        <w:t>las</w:t>
      </w:r>
      <w:r>
        <w:rPr>
          <w:spacing w:val="-3"/>
        </w:rPr>
        <w:t xml:space="preserve"> </w:t>
      </w:r>
      <w:r>
        <w:t>cosas,</w:t>
      </w:r>
      <w:r>
        <w:rPr>
          <w:spacing w:val="-3"/>
        </w:rPr>
        <w:t xml:space="preserve"> </w:t>
      </w:r>
      <w:r>
        <w:t>la</w:t>
      </w:r>
      <w:r>
        <w:rPr>
          <w:spacing w:val="-3"/>
        </w:rPr>
        <w:t xml:space="preserve"> </w:t>
      </w:r>
      <w:r>
        <w:t>mayoría</w:t>
      </w:r>
      <w:r>
        <w:rPr>
          <w:spacing w:val="-5"/>
        </w:rPr>
        <w:t xml:space="preserve"> </w:t>
      </w:r>
      <w:r>
        <w:t>simple</w:t>
      </w:r>
      <w:r>
        <w:rPr>
          <w:spacing w:val="-2"/>
        </w:rPr>
        <w:t xml:space="preserve"> </w:t>
      </w:r>
      <w:r>
        <w:t>del</w:t>
      </w:r>
      <w:r>
        <w:rPr>
          <w:spacing w:val="-4"/>
        </w:rPr>
        <w:t xml:space="preserve"> </w:t>
      </w:r>
      <w:r>
        <w:t>Pleno</w:t>
      </w:r>
      <w:r>
        <w:rPr>
          <w:spacing w:val="-3"/>
        </w:rPr>
        <w:t xml:space="preserve"> </w:t>
      </w:r>
      <w:r>
        <w:t>consideró</w:t>
      </w:r>
      <w:r>
        <w:rPr>
          <w:spacing w:val="-3"/>
        </w:rPr>
        <w:t xml:space="preserve"> </w:t>
      </w:r>
      <w:r>
        <w:rPr>
          <w:spacing w:val="-4"/>
        </w:rPr>
        <w:t>que:</w:t>
      </w:r>
    </w:p>
    <w:p w:rsidR="00D03FF5" w:rsidRDefault="00D03FF5">
      <w:pPr>
        <w:pStyle w:val="Textoindependiente"/>
        <w:spacing w:before="147"/>
      </w:pPr>
    </w:p>
    <w:p w:rsidR="00D03FF5" w:rsidRDefault="006A2B5D">
      <w:pPr>
        <w:spacing w:before="1"/>
        <w:ind w:left="1188" w:right="1229"/>
        <w:jc w:val="both"/>
        <w:rPr>
          <w:i/>
        </w:rPr>
      </w:pPr>
      <w:r>
        <w:rPr>
          <w:i/>
        </w:rPr>
        <w:t>“…el Sujeto Obligado expresó diversos motivos por los cuales el pronunciamiento en sentido</w:t>
      </w:r>
      <w:r>
        <w:rPr>
          <w:i/>
          <w:spacing w:val="-8"/>
        </w:rPr>
        <w:t xml:space="preserve"> </w:t>
      </w:r>
      <w:r>
        <w:rPr>
          <w:i/>
        </w:rPr>
        <w:t>afirma</w:t>
      </w:r>
      <w:r>
        <w:rPr>
          <w:i/>
        </w:rPr>
        <w:t>tivo</w:t>
      </w:r>
      <w:r>
        <w:rPr>
          <w:i/>
          <w:spacing w:val="-8"/>
        </w:rPr>
        <w:t xml:space="preserve"> </w:t>
      </w:r>
      <w:r>
        <w:rPr>
          <w:i/>
        </w:rPr>
        <w:t>o</w:t>
      </w:r>
      <w:r>
        <w:rPr>
          <w:i/>
          <w:spacing w:val="-5"/>
        </w:rPr>
        <w:t xml:space="preserve"> </w:t>
      </w:r>
      <w:r>
        <w:rPr>
          <w:i/>
        </w:rPr>
        <w:t>negativo</w:t>
      </w:r>
      <w:r>
        <w:rPr>
          <w:i/>
          <w:spacing w:val="-5"/>
        </w:rPr>
        <w:t xml:space="preserve"> </w:t>
      </w:r>
      <w:r>
        <w:rPr>
          <w:i/>
        </w:rPr>
        <w:t>deben</w:t>
      </w:r>
      <w:r>
        <w:rPr>
          <w:i/>
          <w:spacing w:val="-8"/>
        </w:rPr>
        <w:t xml:space="preserve"> </w:t>
      </w:r>
      <w:r>
        <w:rPr>
          <w:i/>
        </w:rPr>
        <w:t>ser</w:t>
      </w:r>
      <w:r>
        <w:rPr>
          <w:i/>
          <w:spacing w:val="-5"/>
        </w:rPr>
        <w:t xml:space="preserve"> </w:t>
      </w:r>
      <w:r>
        <w:rPr>
          <w:i/>
        </w:rPr>
        <w:t>clasificados,</w:t>
      </w:r>
      <w:r>
        <w:rPr>
          <w:i/>
          <w:spacing w:val="-5"/>
        </w:rPr>
        <w:t xml:space="preserve"> </w:t>
      </w:r>
      <w:r>
        <w:rPr>
          <w:i/>
        </w:rPr>
        <w:t>por</w:t>
      </w:r>
      <w:r>
        <w:rPr>
          <w:i/>
          <w:spacing w:val="-5"/>
        </w:rPr>
        <w:t xml:space="preserve"> </w:t>
      </w:r>
      <w:r>
        <w:rPr>
          <w:i/>
        </w:rPr>
        <w:t>tanto,</w:t>
      </w:r>
      <w:r>
        <w:rPr>
          <w:i/>
          <w:spacing w:val="-6"/>
        </w:rPr>
        <w:t xml:space="preserve"> </w:t>
      </w:r>
      <w:r>
        <w:rPr>
          <w:i/>
        </w:rPr>
        <w:t>este</w:t>
      </w:r>
      <w:r>
        <w:rPr>
          <w:i/>
          <w:spacing w:val="-10"/>
        </w:rPr>
        <w:t xml:space="preserve"> </w:t>
      </w:r>
      <w:r>
        <w:rPr>
          <w:i/>
        </w:rPr>
        <w:t>Organismo</w:t>
      </w:r>
      <w:r>
        <w:rPr>
          <w:i/>
          <w:spacing w:val="-8"/>
        </w:rPr>
        <w:t xml:space="preserve"> </w:t>
      </w:r>
      <w:r>
        <w:rPr>
          <w:i/>
        </w:rPr>
        <w:t>Garante advierte</w:t>
      </w:r>
      <w:r>
        <w:rPr>
          <w:i/>
          <w:spacing w:val="-4"/>
        </w:rPr>
        <w:t xml:space="preserve"> </w:t>
      </w:r>
      <w:r>
        <w:rPr>
          <w:i/>
        </w:rPr>
        <w:t>que</w:t>
      </w:r>
      <w:r>
        <w:rPr>
          <w:i/>
          <w:spacing w:val="-7"/>
        </w:rPr>
        <w:t xml:space="preserve"> </w:t>
      </w:r>
      <w:r>
        <w:rPr>
          <w:i/>
        </w:rPr>
        <w:t>la</w:t>
      </w:r>
      <w:r>
        <w:rPr>
          <w:i/>
          <w:spacing w:val="-4"/>
        </w:rPr>
        <w:t xml:space="preserve"> </w:t>
      </w:r>
      <w:r>
        <w:rPr>
          <w:i/>
        </w:rPr>
        <w:t>reserva</w:t>
      </w:r>
      <w:r>
        <w:rPr>
          <w:i/>
          <w:spacing w:val="-4"/>
        </w:rPr>
        <w:t xml:space="preserve"> </w:t>
      </w:r>
      <w:r>
        <w:rPr>
          <w:i/>
        </w:rPr>
        <w:t>de</w:t>
      </w:r>
      <w:r>
        <w:rPr>
          <w:i/>
          <w:spacing w:val="-4"/>
        </w:rPr>
        <w:t xml:space="preserve"> </w:t>
      </w:r>
      <w:r>
        <w:rPr>
          <w:i/>
        </w:rPr>
        <w:t>la</w:t>
      </w:r>
      <w:r>
        <w:rPr>
          <w:i/>
          <w:spacing w:val="-7"/>
        </w:rPr>
        <w:t xml:space="preserve"> </w:t>
      </w:r>
      <w:r>
        <w:rPr>
          <w:i/>
        </w:rPr>
        <w:t>información</w:t>
      </w:r>
      <w:r>
        <w:rPr>
          <w:i/>
          <w:spacing w:val="-5"/>
        </w:rPr>
        <w:t xml:space="preserve"> </w:t>
      </w:r>
      <w:r>
        <w:rPr>
          <w:i/>
        </w:rPr>
        <w:t>se</w:t>
      </w:r>
      <w:r>
        <w:rPr>
          <w:i/>
          <w:spacing w:val="-4"/>
        </w:rPr>
        <w:t xml:space="preserve"> </w:t>
      </w:r>
      <w:r>
        <w:rPr>
          <w:i/>
        </w:rPr>
        <w:t>hizo</w:t>
      </w:r>
      <w:r>
        <w:rPr>
          <w:i/>
          <w:spacing w:val="-4"/>
        </w:rPr>
        <w:t xml:space="preserve"> </w:t>
      </w:r>
      <w:r>
        <w:rPr>
          <w:i/>
        </w:rPr>
        <w:t>conforme</w:t>
      </w:r>
      <w:r>
        <w:rPr>
          <w:i/>
          <w:spacing w:val="-4"/>
        </w:rPr>
        <w:t xml:space="preserve"> </w:t>
      </w:r>
      <w:r>
        <w:rPr>
          <w:i/>
        </w:rPr>
        <w:t>a</w:t>
      </w:r>
      <w:r>
        <w:rPr>
          <w:i/>
          <w:spacing w:val="-7"/>
        </w:rPr>
        <w:t xml:space="preserve"> </w:t>
      </w:r>
      <w:r>
        <w:rPr>
          <w:i/>
        </w:rPr>
        <w:t>la</w:t>
      </w:r>
      <w:r>
        <w:rPr>
          <w:i/>
          <w:spacing w:val="-4"/>
        </w:rPr>
        <w:t xml:space="preserve"> </w:t>
      </w:r>
      <w:r>
        <w:rPr>
          <w:i/>
        </w:rPr>
        <w:t>normatividad</w:t>
      </w:r>
      <w:r>
        <w:rPr>
          <w:i/>
          <w:spacing w:val="-4"/>
        </w:rPr>
        <w:t xml:space="preserve"> </w:t>
      </w:r>
      <w:r>
        <w:rPr>
          <w:i/>
        </w:rPr>
        <w:t>aplicable</w:t>
      </w:r>
      <w:r>
        <w:rPr>
          <w:i/>
          <w:spacing w:val="-7"/>
        </w:rPr>
        <w:t xml:space="preserve"> </w:t>
      </w:r>
      <w:r>
        <w:rPr>
          <w:i/>
        </w:rPr>
        <w:t>y cumple los elementos necesarios para tener por atendido el requerimiento. Esto es, porque realizó</w:t>
      </w:r>
      <w:r>
        <w:rPr>
          <w:i/>
          <w:spacing w:val="-2"/>
        </w:rPr>
        <w:t xml:space="preserve"> </w:t>
      </w:r>
      <w:r>
        <w:rPr>
          <w:i/>
        </w:rPr>
        <w:t>la clasificación adecuada de</w:t>
      </w:r>
      <w:r>
        <w:rPr>
          <w:i/>
          <w:spacing w:val="-2"/>
        </w:rPr>
        <w:t xml:space="preserve"> </w:t>
      </w:r>
      <w:r>
        <w:rPr>
          <w:i/>
        </w:rPr>
        <w:t>la información y acreditó</w:t>
      </w:r>
      <w:r>
        <w:rPr>
          <w:i/>
          <w:spacing w:val="-2"/>
        </w:rPr>
        <w:t xml:space="preserve"> </w:t>
      </w:r>
      <w:r>
        <w:rPr>
          <w:i/>
        </w:rPr>
        <w:t>la prueba de</w:t>
      </w:r>
      <w:r>
        <w:rPr>
          <w:i/>
          <w:spacing w:val="-2"/>
        </w:rPr>
        <w:t xml:space="preserve"> </w:t>
      </w:r>
      <w:r>
        <w:rPr>
          <w:i/>
        </w:rPr>
        <w:t>daño, con los elementos que permiten verificar que, se actualiza la reserva de informaci</w:t>
      </w:r>
      <w:r>
        <w:rPr>
          <w:i/>
        </w:rPr>
        <w:t xml:space="preserve">ón en virtud del riesgo real, demostrable e identificable que se causaría con la entrega de la </w:t>
      </w:r>
      <w:r>
        <w:rPr>
          <w:i/>
          <w:spacing w:val="-2"/>
        </w:rPr>
        <w:t>información.</w:t>
      </w:r>
    </w:p>
    <w:p w:rsidR="00D03FF5" w:rsidRDefault="00D03FF5">
      <w:pPr>
        <w:pStyle w:val="Textoindependiente"/>
        <w:rPr>
          <w:i/>
        </w:rPr>
      </w:pPr>
    </w:p>
    <w:p w:rsidR="00D03FF5" w:rsidRDefault="006A2B5D">
      <w:pPr>
        <w:ind w:left="1188" w:right="1231"/>
        <w:jc w:val="both"/>
        <w:rPr>
          <w:i/>
        </w:rPr>
      </w:pPr>
      <w:r>
        <w:rPr>
          <w:i/>
        </w:rPr>
        <w:t>De</w:t>
      </w:r>
      <w:r>
        <w:rPr>
          <w:i/>
          <w:spacing w:val="-7"/>
        </w:rPr>
        <w:t xml:space="preserve"> </w:t>
      </w:r>
      <w:r>
        <w:rPr>
          <w:i/>
        </w:rPr>
        <w:t>tal</w:t>
      </w:r>
      <w:r>
        <w:rPr>
          <w:i/>
          <w:spacing w:val="-6"/>
        </w:rPr>
        <w:t xml:space="preserve"> </w:t>
      </w:r>
      <w:r>
        <w:rPr>
          <w:i/>
        </w:rPr>
        <w:t>suerte</w:t>
      </w:r>
      <w:r>
        <w:rPr>
          <w:i/>
          <w:spacing w:val="-7"/>
        </w:rPr>
        <w:t xml:space="preserve"> </w:t>
      </w:r>
      <w:r>
        <w:rPr>
          <w:i/>
        </w:rPr>
        <w:t>que</w:t>
      </w:r>
      <w:r>
        <w:rPr>
          <w:i/>
          <w:spacing w:val="-4"/>
        </w:rPr>
        <w:t xml:space="preserve"> </w:t>
      </w:r>
      <w:r>
        <w:rPr>
          <w:i/>
        </w:rPr>
        <w:t>la</w:t>
      </w:r>
      <w:r>
        <w:rPr>
          <w:i/>
          <w:spacing w:val="-4"/>
        </w:rPr>
        <w:t xml:space="preserve"> </w:t>
      </w:r>
      <w:r>
        <w:rPr>
          <w:i/>
        </w:rPr>
        <w:t>prueba</w:t>
      </w:r>
      <w:r>
        <w:rPr>
          <w:i/>
          <w:spacing w:val="-9"/>
        </w:rPr>
        <w:t xml:space="preserve"> </w:t>
      </w:r>
      <w:r>
        <w:rPr>
          <w:i/>
        </w:rPr>
        <w:t>de</w:t>
      </w:r>
      <w:r>
        <w:rPr>
          <w:i/>
          <w:spacing w:val="-4"/>
        </w:rPr>
        <w:t xml:space="preserve"> </w:t>
      </w:r>
      <w:r>
        <w:rPr>
          <w:i/>
        </w:rPr>
        <w:t>daño</w:t>
      </w:r>
      <w:r>
        <w:rPr>
          <w:i/>
          <w:spacing w:val="-7"/>
        </w:rPr>
        <w:t xml:space="preserve"> </w:t>
      </w:r>
      <w:r>
        <w:rPr>
          <w:i/>
        </w:rPr>
        <w:t>para</w:t>
      </w:r>
      <w:r>
        <w:rPr>
          <w:i/>
          <w:spacing w:val="-4"/>
        </w:rPr>
        <w:t xml:space="preserve"> </w:t>
      </w:r>
      <w:r>
        <w:rPr>
          <w:i/>
        </w:rPr>
        <w:t>este</w:t>
      </w:r>
      <w:r>
        <w:rPr>
          <w:i/>
          <w:spacing w:val="-4"/>
        </w:rPr>
        <w:t xml:space="preserve"> </w:t>
      </w:r>
      <w:r>
        <w:rPr>
          <w:i/>
        </w:rPr>
        <w:t>caso</w:t>
      </w:r>
      <w:r>
        <w:rPr>
          <w:i/>
          <w:spacing w:val="-7"/>
        </w:rPr>
        <w:t xml:space="preserve"> </w:t>
      </w:r>
      <w:r>
        <w:rPr>
          <w:i/>
        </w:rPr>
        <w:t>específico,</w:t>
      </w:r>
      <w:r>
        <w:rPr>
          <w:i/>
          <w:spacing w:val="-4"/>
        </w:rPr>
        <w:t xml:space="preserve"> </w:t>
      </w:r>
      <w:r>
        <w:rPr>
          <w:i/>
        </w:rPr>
        <w:t>no</w:t>
      </w:r>
      <w:r>
        <w:rPr>
          <w:i/>
          <w:spacing w:val="-7"/>
        </w:rPr>
        <w:t xml:space="preserve"> </w:t>
      </w:r>
      <w:r>
        <w:rPr>
          <w:i/>
        </w:rPr>
        <w:t>solo</w:t>
      </w:r>
      <w:r>
        <w:rPr>
          <w:i/>
          <w:spacing w:val="-4"/>
        </w:rPr>
        <w:t xml:space="preserve"> </w:t>
      </w:r>
      <w:r>
        <w:rPr>
          <w:i/>
        </w:rPr>
        <w:t>se</w:t>
      </w:r>
      <w:r>
        <w:rPr>
          <w:i/>
          <w:spacing w:val="-4"/>
        </w:rPr>
        <w:t xml:space="preserve"> </w:t>
      </w:r>
      <w:r>
        <w:rPr>
          <w:i/>
        </w:rPr>
        <w:t>acreditó</w:t>
      </w:r>
      <w:r>
        <w:rPr>
          <w:i/>
          <w:spacing w:val="-4"/>
        </w:rPr>
        <w:t xml:space="preserve"> </w:t>
      </w:r>
      <w:r>
        <w:rPr>
          <w:i/>
        </w:rPr>
        <w:t>a</w:t>
      </w:r>
      <w:r>
        <w:rPr>
          <w:i/>
          <w:spacing w:val="-7"/>
        </w:rPr>
        <w:t xml:space="preserve"> </w:t>
      </w:r>
      <w:r>
        <w:rPr>
          <w:i/>
        </w:rPr>
        <w:t>través de</w:t>
      </w:r>
      <w:r>
        <w:rPr>
          <w:i/>
          <w:spacing w:val="-14"/>
        </w:rPr>
        <w:t xml:space="preserve"> </w:t>
      </w:r>
      <w:r>
        <w:rPr>
          <w:i/>
        </w:rPr>
        <w:t>la</w:t>
      </w:r>
      <w:r>
        <w:rPr>
          <w:i/>
          <w:spacing w:val="-14"/>
        </w:rPr>
        <w:t xml:space="preserve"> </w:t>
      </w:r>
      <w:r>
        <w:rPr>
          <w:i/>
        </w:rPr>
        <w:t>argumentación</w:t>
      </w:r>
      <w:r>
        <w:rPr>
          <w:i/>
          <w:spacing w:val="-14"/>
        </w:rPr>
        <w:t xml:space="preserve"> </w:t>
      </w:r>
      <w:r>
        <w:rPr>
          <w:i/>
        </w:rPr>
        <w:t>jurídica</w:t>
      </w:r>
      <w:r>
        <w:rPr>
          <w:i/>
          <w:spacing w:val="-13"/>
        </w:rPr>
        <w:t xml:space="preserve"> </w:t>
      </w:r>
      <w:r>
        <w:rPr>
          <w:i/>
        </w:rPr>
        <w:t>que</w:t>
      </w:r>
      <w:r>
        <w:rPr>
          <w:i/>
          <w:spacing w:val="-14"/>
        </w:rPr>
        <w:t xml:space="preserve"> </w:t>
      </w:r>
      <w:r>
        <w:rPr>
          <w:i/>
        </w:rPr>
        <w:t>implica</w:t>
      </w:r>
      <w:r>
        <w:rPr>
          <w:i/>
          <w:spacing w:val="-14"/>
        </w:rPr>
        <w:t xml:space="preserve"> </w:t>
      </w:r>
      <w:r>
        <w:rPr>
          <w:i/>
        </w:rPr>
        <w:t>encuadrar</w:t>
      </w:r>
      <w:r>
        <w:rPr>
          <w:i/>
          <w:spacing w:val="-14"/>
        </w:rPr>
        <w:t xml:space="preserve"> </w:t>
      </w:r>
      <w:r>
        <w:rPr>
          <w:i/>
        </w:rPr>
        <w:t>el</w:t>
      </w:r>
      <w:r>
        <w:rPr>
          <w:i/>
          <w:spacing w:val="-12"/>
        </w:rPr>
        <w:t xml:space="preserve"> </w:t>
      </w:r>
      <w:r>
        <w:rPr>
          <w:i/>
        </w:rPr>
        <w:t>supuesto</w:t>
      </w:r>
      <w:r>
        <w:rPr>
          <w:i/>
          <w:spacing w:val="-13"/>
        </w:rPr>
        <w:t xml:space="preserve"> </w:t>
      </w:r>
      <w:r>
        <w:rPr>
          <w:i/>
        </w:rPr>
        <w:t>con</w:t>
      </w:r>
      <w:r>
        <w:rPr>
          <w:i/>
          <w:spacing w:val="-14"/>
        </w:rPr>
        <w:t xml:space="preserve"> </w:t>
      </w:r>
      <w:r>
        <w:rPr>
          <w:i/>
        </w:rPr>
        <w:t>la</w:t>
      </w:r>
      <w:r>
        <w:rPr>
          <w:i/>
          <w:spacing w:val="-13"/>
        </w:rPr>
        <w:t xml:space="preserve"> </w:t>
      </w:r>
      <w:r>
        <w:rPr>
          <w:i/>
        </w:rPr>
        <w:t>información,</w:t>
      </w:r>
      <w:r>
        <w:rPr>
          <w:i/>
          <w:spacing w:val="-14"/>
        </w:rPr>
        <w:t xml:space="preserve"> </w:t>
      </w:r>
      <w:r>
        <w:rPr>
          <w:i/>
        </w:rPr>
        <w:t>sino que la dependencia ejemplificó con</w:t>
      </w:r>
      <w:r>
        <w:rPr>
          <w:i/>
          <w:spacing w:val="17"/>
        </w:rPr>
        <w:t xml:space="preserve"> </w:t>
      </w:r>
      <w:r>
        <w:rPr>
          <w:i/>
        </w:rPr>
        <w:t>hechos reales acontecidos los</w:t>
      </w:r>
      <w:r>
        <w:rPr>
          <w:i/>
          <w:spacing w:val="17"/>
        </w:rPr>
        <w:t xml:space="preserve"> </w:t>
      </w:r>
      <w:r>
        <w:rPr>
          <w:i/>
        </w:rPr>
        <w:t>casos en los que,</w:t>
      </w:r>
      <w:r>
        <w:rPr>
          <w:i/>
          <w:spacing w:val="17"/>
        </w:rPr>
        <w:t xml:space="preserve"> </w:t>
      </w:r>
      <w:r>
        <w:rPr>
          <w:i/>
        </w:rPr>
        <w:t>sus</w:t>
      </w:r>
    </w:p>
    <w:p w:rsidR="00D03FF5" w:rsidRDefault="00D03FF5">
      <w:pPr>
        <w:pStyle w:val="Textoindependiente"/>
        <w:spacing w:before="243"/>
        <w:rPr>
          <w:i/>
        </w:rPr>
      </w:pPr>
    </w:p>
    <w:p w:rsidR="00D03FF5" w:rsidRDefault="006A2B5D">
      <w:pPr>
        <w:pStyle w:val="Textoindependiente"/>
        <w:ind w:right="874"/>
        <w:jc w:val="right"/>
      </w:pPr>
      <w:r>
        <w:rPr>
          <w:color w:val="8495AF"/>
        </w:rPr>
        <w:t>Página</w:t>
      </w:r>
      <w:r>
        <w:rPr>
          <w:color w:val="8495AF"/>
          <w:spacing w:val="-3"/>
        </w:rPr>
        <w:t xml:space="preserve"> </w:t>
      </w:r>
      <w:r>
        <w:rPr>
          <w:color w:val="313D4F"/>
        </w:rPr>
        <w:t>3</w:t>
      </w:r>
      <w:r>
        <w:rPr>
          <w:color w:val="313D4F"/>
          <w:spacing w:val="-1"/>
        </w:rPr>
        <w:t xml:space="preserve"> </w:t>
      </w:r>
      <w:r>
        <w:rPr>
          <w:color w:val="313D4F"/>
        </w:rPr>
        <w:t>|</w:t>
      </w:r>
      <w:r>
        <w:rPr>
          <w:color w:val="313D4F"/>
          <w:spacing w:val="-3"/>
        </w:rPr>
        <w:t xml:space="preserve"> </w:t>
      </w:r>
      <w:r>
        <w:rPr>
          <w:color w:val="313D4F"/>
          <w:spacing w:val="-10"/>
        </w:rPr>
        <w:t>6</w:t>
      </w:r>
    </w:p>
    <w:p w:rsidR="00D03FF5" w:rsidRDefault="00D03FF5">
      <w:pPr>
        <w:pStyle w:val="Textoindependiente"/>
        <w:jc w:val="right"/>
        <w:sectPr w:rsidR="00D03FF5">
          <w:pgSz w:w="12240" w:h="15840"/>
          <w:pgMar w:top="760" w:right="1080" w:bottom="0" w:left="1080" w:header="720" w:footer="720" w:gutter="0"/>
          <w:cols w:space="720"/>
        </w:sectPr>
      </w:pPr>
    </w:p>
    <w:p w:rsidR="00D03FF5" w:rsidRDefault="006A2B5D">
      <w:pPr>
        <w:pStyle w:val="Textoindependiente"/>
        <w:rPr>
          <w:sz w:val="20"/>
        </w:rPr>
      </w:pPr>
      <w:r>
        <w:rPr>
          <w:noProof/>
          <w:sz w:val="20"/>
        </w:rPr>
        <w:lastRenderedPageBreak/>
        <w:drawing>
          <wp:anchor distT="0" distB="0" distL="0" distR="0" simplePos="0" relativeHeight="487476224" behindDoc="1" locked="0" layoutInCell="1" allowOverlap="1">
            <wp:simplePos x="0" y="0"/>
            <wp:positionH relativeFrom="page">
              <wp:posOffset>866590</wp:posOffset>
            </wp:positionH>
            <wp:positionV relativeFrom="page">
              <wp:posOffset>480444</wp:posOffset>
            </wp:positionV>
            <wp:extent cx="6155103" cy="9577955"/>
            <wp:effectExtent l="0" t="0" r="0" b="0"/>
            <wp:wrapNone/>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5" cstate="print"/>
                    <a:stretch>
                      <a:fillRect/>
                    </a:stretch>
                  </pic:blipFill>
                  <pic:spPr>
                    <a:xfrm>
                      <a:off x="0" y="0"/>
                      <a:ext cx="6155103" cy="9577955"/>
                    </a:xfrm>
                    <a:prstGeom prst="rect">
                      <a:avLst/>
                    </a:prstGeom>
                  </pic:spPr>
                </pic:pic>
              </a:graphicData>
            </a:graphic>
          </wp:anchor>
        </w:drawing>
      </w:r>
    </w:p>
    <w:p w:rsidR="00D03FF5" w:rsidRDefault="00D03FF5">
      <w:pPr>
        <w:pStyle w:val="Textoindependiente"/>
        <w:spacing w:before="103"/>
        <w:rPr>
          <w:sz w:val="20"/>
        </w:rPr>
      </w:pPr>
    </w:p>
    <w:p w:rsidR="00D03FF5" w:rsidRDefault="006A2B5D">
      <w:pPr>
        <w:ind w:left="4280" w:right="613" w:firstLine="3355"/>
        <w:rPr>
          <w:b/>
        </w:rPr>
      </w:pPr>
      <w:r>
        <w:rPr>
          <w:b/>
          <w:sz w:val="20"/>
        </w:rPr>
        <w:t>VOTO</w:t>
      </w:r>
      <w:r>
        <w:rPr>
          <w:b/>
          <w:spacing w:val="-13"/>
          <w:sz w:val="20"/>
        </w:rPr>
        <w:t xml:space="preserve"> </w:t>
      </w:r>
      <w:r>
        <w:rPr>
          <w:b/>
          <w:sz w:val="20"/>
        </w:rPr>
        <w:t>DISIDENTE RECURSO</w:t>
      </w:r>
      <w:r>
        <w:rPr>
          <w:b/>
          <w:spacing w:val="-8"/>
          <w:sz w:val="20"/>
        </w:rPr>
        <w:t xml:space="preserve"> </w:t>
      </w:r>
      <w:r>
        <w:rPr>
          <w:b/>
          <w:sz w:val="20"/>
        </w:rPr>
        <w:t>DE</w:t>
      </w:r>
      <w:r>
        <w:rPr>
          <w:b/>
          <w:spacing w:val="-6"/>
          <w:sz w:val="20"/>
        </w:rPr>
        <w:t xml:space="preserve"> </w:t>
      </w:r>
      <w:r>
        <w:rPr>
          <w:b/>
          <w:sz w:val="20"/>
        </w:rPr>
        <w:t>REVISIÓN</w:t>
      </w:r>
      <w:r>
        <w:rPr>
          <w:b/>
          <w:spacing w:val="-4"/>
          <w:sz w:val="20"/>
        </w:rPr>
        <w:t xml:space="preserve"> </w:t>
      </w:r>
      <w:r>
        <w:rPr>
          <w:b/>
          <w:spacing w:val="-2"/>
        </w:rPr>
        <w:t>07221/INFOEM/IP/RR/2024</w:t>
      </w:r>
    </w:p>
    <w:p w:rsidR="00D03FF5" w:rsidRDefault="00D03FF5">
      <w:pPr>
        <w:pStyle w:val="Textoindependiente"/>
        <w:spacing w:before="172"/>
        <w:rPr>
          <w:b/>
        </w:rPr>
      </w:pPr>
    </w:p>
    <w:p w:rsidR="00D03FF5" w:rsidRDefault="006A2B5D">
      <w:pPr>
        <w:ind w:left="1188" w:right="1234"/>
        <w:jc w:val="both"/>
        <w:rPr>
          <w:i/>
        </w:rPr>
      </w:pPr>
      <w:r>
        <w:rPr>
          <w:i/>
        </w:rPr>
        <w:t>elementos operativos han puesto en peligro su vida, con motivo del desempeño de sus funciones, de tal suerte que la reserva de la información busca que, se clasifique el nombre</w:t>
      </w:r>
      <w:r>
        <w:rPr>
          <w:i/>
          <w:spacing w:val="-6"/>
        </w:rPr>
        <w:t xml:space="preserve"> </w:t>
      </w:r>
      <w:r>
        <w:rPr>
          <w:i/>
        </w:rPr>
        <w:t>o</w:t>
      </w:r>
      <w:r>
        <w:rPr>
          <w:i/>
          <w:spacing w:val="-6"/>
        </w:rPr>
        <w:t xml:space="preserve"> </w:t>
      </w:r>
      <w:r>
        <w:rPr>
          <w:i/>
        </w:rPr>
        <w:t>cualquier</w:t>
      </w:r>
      <w:r>
        <w:rPr>
          <w:i/>
          <w:spacing w:val="-6"/>
        </w:rPr>
        <w:t xml:space="preserve"> </w:t>
      </w:r>
      <w:r>
        <w:rPr>
          <w:i/>
        </w:rPr>
        <w:t>dato</w:t>
      </w:r>
      <w:r>
        <w:rPr>
          <w:i/>
          <w:spacing w:val="-6"/>
        </w:rPr>
        <w:t xml:space="preserve"> </w:t>
      </w:r>
      <w:r>
        <w:rPr>
          <w:i/>
        </w:rPr>
        <w:t>personal</w:t>
      </w:r>
      <w:r>
        <w:rPr>
          <w:i/>
          <w:spacing w:val="-6"/>
        </w:rPr>
        <w:t xml:space="preserve"> </w:t>
      </w:r>
      <w:r>
        <w:rPr>
          <w:i/>
        </w:rPr>
        <w:t>que</w:t>
      </w:r>
      <w:r>
        <w:rPr>
          <w:i/>
          <w:spacing w:val="-6"/>
        </w:rPr>
        <w:t xml:space="preserve"> </w:t>
      </w:r>
      <w:r>
        <w:rPr>
          <w:i/>
        </w:rPr>
        <w:t>haga</w:t>
      </w:r>
      <w:r>
        <w:rPr>
          <w:i/>
          <w:spacing w:val="-6"/>
        </w:rPr>
        <w:t xml:space="preserve"> </w:t>
      </w:r>
      <w:r>
        <w:rPr>
          <w:i/>
        </w:rPr>
        <w:t>identificados</w:t>
      </w:r>
      <w:r>
        <w:rPr>
          <w:i/>
          <w:spacing w:val="-6"/>
        </w:rPr>
        <w:t xml:space="preserve"> </w:t>
      </w:r>
      <w:r>
        <w:rPr>
          <w:i/>
        </w:rPr>
        <w:t>o</w:t>
      </w:r>
      <w:r>
        <w:rPr>
          <w:i/>
          <w:spacing w:val="-6"/>
        </w:rPr>
        <w:t xml:space="preserve"> </w:t>
      </w:r>
      <w:r>
        <w:rPr>
          <w:i/>
        </w:rPr>
        <w:t>identificables</w:t>
      </w:r>
      <w:r>
        <w:rPr>
          <w:i/>
          <w:spacing w:val="-6"/>
        </w:rPr>
        <w:t xml:space="preserve"> </w:t>
      </w:r>
      <w:r>
        <w:rPr>
          <w:i/>
        </w:rPr>
        <w:t>a</w:t>
      </w:r>
      <w:r>
        <w:rPr>
          <w:i/>
          <w:spacing w:val="-6"/>
        </w:rPr>
        <w:t xml:space="preserve"> </w:t>
      </w:r>
      <w:r>
        <w:rPr>
          <w:i/>
        </w:rPr>
        <w:t>los</w:t>
      </w:r>
      <w:r>
        <w:rPr>
          <w:i/>
          <w:spacing w:val="-6"/>
        </w:rPr>
        <w:t xml:space="preserve"> </w:t>
      </w:r>
      <w:r>
        <w:rPr>
          <w:i/>
        </w:rPr>
        <w:t>element</w:t>
      </w:r>
      <w:r>
        <w:rPr>
          <w:i/>
        </w:rPr>
        <w:t>os operativos,</w:t>
      </w:r>
      <w:r>
        <w:rPr>
          <w:i/>
          <w:spacing w:val="-6"/>
        </w:rPr>
        <w:t xml:space="preserve"> </w:t>
      </w:r>
      <w:r>
        <w:rPr>
          <w:i/>
        </w:rPr>
        <w:t>en</w:t>
      </w:r>
      <w:r>
        <w:rPr>
          <w:i/>
          <w:spacing w:val="-3"/>
        </w:rPr>
        <w:t xml:space="preserve"> </w:t>
      </w:r>
      <w:r>
        <w:rPr>
          <w:i/>
        </w:rPr>
        <w:t>razón</w:t>
      </w:r>
      <w:r>
        <w:rPr>
          <w:i/>
          <w:spacing w:val="-3"/>
        </w:rPr>
        <w:t xml:space="preserve"> </w:t>
      </w:r>
      <w:r>
        <w:rPr>
          <w:i/>
        </w:rPr>
        <w:t>de</w:t>
      </w:r>
      <w:r>
        <w:rPr>
          <w:i/>
          <w:spacing w:val="-3"/>
        </w:rPr>
        <w:t xml:space="preserve"> </w:t>
      </w:r>
      <w:r>
        <w:rPr>
          <w:i/>
        </w:rPr>
        <w:t>las</w:t>
      </w:r>
      <w:r>
        <w:rPr>
          <w:i/>
          <w:spacing w:val="-5"/>
        </w:rPr>
        <w:t xml:space="preserve"> </w:t>
      </w:r>
      <w:r>
        <w:rPr>
          <w:i/>
        </w:rPr>
        <w:t>funciones</w:t>
      </w:r>
      <w:r>
        <w:rPr>
          <w:i/>
          <w:spacing w:val="-5"/>
        </w:rPr>
        <w:t xml:space="preserve"> </w:t>
      </w:r>
      <w:r>
        <w:rPr>
          <w:i/>
        </w:rPr>
        <w:t>de</w:t>
      </w:r>
      <w:r>
        <w:rPr>
          <w:i/>
          <w:spacing w:val="-3"/>
        </w:rPr>
        <w:t xml:space="preserve"> </w:t>
      </w:r>
      <w:r>
        <w:rPr>
          <w:i/>
        </w:rPr>
        <w:t>seguridad</w:t>
      </w:r>
      <w:r>
        <w:rPr>
          <w:i/>
          <w:spacing w:val="-5"/>
        </w:rPr>
        <w:t xml:space="preserve"> </w:t>
      </w:r>
      <w:r>
        <w:rPr>
          <w:i/>
        </w:rPr>
        <w:t>pública</w:t>
      </w:r>
      <w:r>
        <w:rPr>
          <w:i/>
          <w:spacing w:val="-3"/>
        </w:rPr>
        <w:t xml:space="preserve"> </w:t>
      </w:r>
      <w:r>
        <w:rPr>
          <w:i/>
        </w:rPr>
        <w:t>que</w:t>
      </w:r>
      <w:r>
        <w:rPr>
          <w:i/>
          <w:spacing w:val="-3"/>
        </w:rPr>
        <w:t xml:space="preserve"> </w:t>
      </w:r>
      <w:r>
        <w:rPr>
          <w:i/>
        </w:rPr>
        <w:t>desempeñan.</w:t>
      </w:r>
      <w:r>
        <w:rPr>
          <w:i/>
          <w:spacing w:val="-5"/>
        </w:rPr>
        <w:t xml:space="preserve"> </w:t>
      </w:r>
      <w:r>
        <w:rPr>
          <w:i/>
        </w:rPr>
        <w:t>Asimismo, precisó que la reserva se realizó por el plazo de cinco años, con que también se otorgó certeza</w:t>
      </w:r>
      <w:r>
        <w:rPr>
          <w:i/>
          <w:spacing w:val="-14"/>
        </w:rPr>
        <w:t xml:space="preserve"> </w:t>
      </w:r>
      <w:r>
        <w:rPr>
          <w:i/>
        </w:rPr>
        <w:t>a</w:t>
      </w:r>
      <w:r>
        <w:rPr>
          <w:i/>
          <w:spacing w:val="-14"/>
        </w:rPr>
        <w:t xml:space="preserve"> </w:t>
      </w:r>
      <w:r>
        <w:rPr>
          <w:i/>
        </w:rPr>
        <w:t>la</w:t>
      </w:r>
      <w:r>
        <w:rPr>
          <w:i/>
          <w:spacing w:val="-14"/>
        </w:rPr>
        <w:t xml:space="preserve"> </w:t>
      </w:r>
      <w:r>
        <w:rPr>
          <w:i/>
        </w:rPr>
        <w:t>persona</w:t>
      </w:r>
      <w:r>
        <w:rPr>
          <w:i/>
          <w:spacing w:val="-15"/>
        </w:rPr>
        <w:t xml:space="preserve"> </w:t>
      </w:r>
      <w:r>
        <w:rPr>
          <w:i/>
        </w:rPr>
        <w:t>Solicitante,</w:t>
      </w:r>
      <w:r>
        <w:rPr>
          <w:i/>
          <w:spacing w:val="-14"/>
        </w:rPr>
        <w:t xml:space="preserve"> </w:t>
      </w:r>
      <w:r>
        <w:rPr>
          <w:i/>
        </w:rPr>
        <w:t>sobre</w:t>
      </w:r>
      <w:r>
        <w:rPr>
          <w:i/>
          <w:spacing w:val="-14"/>
        </w:rPr>
        <w:t xml:space="preserve"> </w:t>
      </w:r>
      <w:r>
        <w:rPr>
          <w:i/>
        </w:rPr>
        <w:t>el</w:t>
      </w:r>
      <w:r>
        <w:rPr>
          <w:i/>
          <w:spacing w:val="-14"/>
        </w:rPr>
        <w:t xml:space="preserve"> </w:t>
      </w:r>
      <w:r>
        <w:rPr>
          <w:i/>
        </w:rPr>
        <w:t>periodo</w:t>
      </w:r>
      <w:r>
        <w:rPr>
          <w:i/>
          <w:spacing w:val="-14"/>
        </w:rPr>
        <w:t xml:space="preserve"> </w:t>
      </w:r>
      <w:r>
        <w:rPr>
          <w:i/>
        </w:rPr>
        <w:t>de</w:t>
      </w:r>
      <w:r>
        <w:rPr>
          <w:i/>
          <w:spacing w:val="-14"/>
        </w:rPr>
        <w:t xml:space="preserve"> </w:t>
      </w:r>
      <w:r>
        <w:rPr>
          <w:i/>
        </w:rPr>
        <w:t>restricción</w:t>
      </w:r>
      <w:r>
        <w:rPr>
          <w:i/>
          <w:spacing w:val="-13"/>
        </w:rPr>
        <w:t xml:space="preserve"> </w:t>
      </w:r>
      <w:r>
        <w:rPr>
          <w:i/>
        </w:rPr>
        <w:t>de</w:t>
      </w:r>
      <w:r>
        <w:rPr>
          <w:i/>
          <w:spacing w:val="-14"/>
        </w:rPr>
        <w:t xml:space="preserve"> </w:t>
      </w:r>
      <w:r>
        <w:rPr>
          <w:i/>
        </w:rPr>
        <w:t>acceso</w:t>
      </w:r>
      <w:r>
        <w:rPr>
          <w:i/>
          <w:spacing w:val="-14"/>
        </w:rPr>
        <w:t xml:space="preserve"> </w:t>
      </w:r>
      <w:r>
        <w:rPr>
          <w:i/>
        </w:rPr>
        <w:t>a</w:t>
      </w:r>
      <w:r>
        <w:rPr>
          <w:i/>
          <w:spacing w:val="-14"/>
        </w:rPr>
        <w:t xml:space="preserve"> </w:t>
      </w:r>
      <w:r>
        <w:rPr>
          <w:i/>
        </w:rPr>
        <w:t>la</w:t>
      </w:r>
      <w:r>
        <w:rPr>
          <w:i/>
          <w:spacing w:val="-14"/>
        </w:rPr>
        <w:t xml:space="preserve"> </w:t>
      </w:r>
      <w:r>
        <w:rPr>
          <w:i/>
        </w:rPr>
        <w:t>información.</w:t>
      </w:r>
    </w:p>
    <w:p w:rsidR="00D03FF5" w:rsidRDefault="00D03FF5">
      <w:pPr>
        <w:pStyle w:val="Textoindependiente"/>
        <w:rPr>
          <w:i/>
        </w:rPr>
      </w:pPr>
    </w:p>
    <w:p w:rsidR="00D03FF5" w:rsidRDefault="006A2B5D">
      <w:pPr>
        <w:spacing w:before="1"/>
        <w:ind w:left="1188" w:right="1232"/>
        <w:jc w:val="both"/>
        <w:rPr>
          <w:i/>
        </w:rPr>
      </w:pPr>
      <w:r>
        <w:rPr>
          <w:i/>
        </w:rPr>
        <w:t>Así, este Organismo Garante advierte que el Sujeto Obligado únicamente atendió la respuesta por lo que hace al supuesto del personal operativo; sin</w:t>
      </w:r>
      <w:r>
        <w:rPr>
          <w:i/>
          <w:spacing w:val="-1"/>
        </w:rPr>
        <w:t xml:space="preserve"> </w:t>
      </w:r>
      <w:r>
        <w:rPr>
          <w:i/>
        </w:rPr>
        <w:t>embargo, no existe un pronunciamiento respecto de si realizó la búsqueda de la información en</w:t>
      </w:r>
      <w:r>
        <w:rPr>
          <w:i/>
        </w:rPr>
        <w:t xml:space="preserve"> sus archivos sobre la existencia de la información solicitada en los registros de su personal administrativo,</w:t>
      </w:r>
      <w:r>
        <w:rPr>
          <w:i/>
          <w:spacing w:val="-14"/>
        </w:rPr>
        <w:t xml:space="preserve"> </w:t>
      </w:r>
      <w:r>
        <w:rPr>
          <w:i/>
        </w:rPr>
        <w:t>por</w:t>
      </w:r>
      <w:r>
        <w:rPr>
          <w:i/>
          <w:spacing w:val="-12"/>
        </w:rPr>
        <w:t xml:space="preserve"> </w:t>
      </w:r>
      <w:r>
        <w:rPr>
          <w:i/>
        </w:rPr>
        <w:t>lo</w:t>
      </w:r>
      <w:r>
        <w:rPr>
          <w:i/>
          <w:spacing w:val="-13"/>
        </w:rPr>
        <w:t xml:space="preserve"> </w:t>
      </w:r>
      <w:r>
        <w:rPr>
          <w:i/>
        </w:rPr>
        <w:t>que</w:t>
      </w:r>
      <w:r>
        <w:rPr>
          <w:i/>
          <w:spacing w:val="-12"/>
        </w:rPr>
        <w:t xml:space="preserve"> </w:t>
      </w:r>
      <w:r>
        <w:rPr>
          <w:i/>
        </w:rPr>
        <w:t>procede</w:t>
      </w:r>
      <w:r>
        <w:rPr>
          <w:i/>
          <w:spacing w:val="-12"/>
        </w:rPr>
        <w:t xml:space="preserve"> </w:t>
      </w:r>
      <w:r>
        <w:rPr>
          <w:i/>
        </w:rPr>
        <w:t>ordenar</w:t>
      </w:r>
      <w:r>
        <w:rPr>
          <w:i/>
          <w:spacing w:val="-12"/>
        </w:rPr>
        <w:t xml:space="preserve"> </w:t>
      </w:r>
      <w:r>
        <w:rPr>
          <w:i/>
        </w:rPr>
        <w:t>la</w:t>
      </w:r>
      <w:r>
        <w:rPr>
          <w:i/>
          <w:spacing w:val="-13"/>
        </w:rPr>
        <w:t xml:space="preserve"> </w:t>
      </w:r>
      <w:r>
        <w:rPr>
          <w:i/>
        </w:rPr>
        <w:t>búsqueda</w:t>
      </w:r>
      <w:r>
        <w:rPr>
          <w:i/>
          <w:spacing w:val="-14"/>
        </w:rPr>
        <w:t xml:space="preserve"> </w:t>
      </w:r>
      <w:r>
        <w:rPr>
          <w:i/>
        </w:rPr>
        <w:t>exhaustiva</w:t>
      </w:r>
      <w:r>
        <w:rPr>
          <w:i/>
          <w:spacing w:val="-13"/>
        </w:rPr>
        <w:t xml:space="preserve"> </w:t>
      </w:r>
      <w:r>
        <w:rPr>
          <w:i/>
        </w:rPr>
        <w:t>y</w:t>
      </w:r>
      <w:r>
        <w:rPr>
          <w:i/>
          <w:spacing w:val="-13"/>
        </w:rPr>
        <w:t xml:space="preserve"> </w:t>
      </w:r>
      <w:r>
        <w:rPr>
          <w:i/>
        </w:rPr>
        <w:t>razonable</w:t>
      </w:r>
      <w:r>
        <w:rPr>
          <w:i/>
          <w:spacing w:val="-12"/>
        </w:rPr>
        <w:t xml:space="preserve"> </w:t>
      </w:r>
      <w:r>
        <w:rPr>
          <w:i/>
        </w:rPr>
        <w:t>del</w:t>
      </w:r>
      <w:r>
        <w:rPr>
          <w:i/>
          <w:spacing w:val="-12"/>
        </w:rPr>
        <w:t xml:space="preserve"> </w:t>
      </w:r>
      <w:r>
        <w:rPr>
          <w:i/>
        </w:rPr>
        <w:t>cargo y sueldo de la persona identificada en la solicitud y de</w:t>
      </w:r>
      <w:r>
        <w:rPr>
          <w:i/>
          <w:spacing w:val="-2"/>
        </w:rPr>
        <w:t xml:space="preserve"> </w:t>
      </w:r>
      <w:r>
        <w:rPr>
          <w:i/>
        </w:rPr>
        <w:t>encontrarse, pro</w:t>
      </w:r>
      <w:r>
        <w:rPr>
          <w:i/>
        </w:rPr>
        <w:t>cede ordenar su entrega en versión pública.” (sic)</w:t>
      </w:r>
    </w:p>
    <w:p w:rsidR="00D03FF5" w:rsidRDefault="006A2B5D">
      <w:pPr>
        <w:pStyle w:val="Textoindependiente"/>
        <w:spacing w:before="296" w:line="360" w:lineRule="auto"/>
        <w:ind w:left="622"/>
      </w:pPr>
      <w:r>
        <w:t>Razones</w:t>
      </w:r>
      <w:r>
        <w:rPr>
          <w:spacing w:val="40"/>
        </w:rPr>
        <w:t xml:space="preserve"> </w:t>
      </w:r>
      <w:r>
        <w:t>por</w:t>
      </w:r>
      <w:r>
        <w:rPr>
          <w:spacing w:val="40"/>
        </w:rPr>
        <w:t xml:space="preserve"> </w:t>
      </w:r>
      <w:r>
        <w:t>las</w:t>
      </w:r>
      <w:r>
        <w:rPr>
          <w:spacing w:val="40"/>
        </w:rPr>
        <w:t xml:space="preserve"> </w:t>
      </w:r>
      <w:r>
        <w:t>cuales</w:t>
      </w:r>
      <w:r>
        <w:rPr>
          <w:spacing w:val="40"/>
        </w:rPr>
        <w:t xml:space="preserve"> </w:t>
      </w:r>
      <w:r>
        <w:t>resolvieron</w:t>
      </w:r>
      <w:r>
        <w:rPr>
          <w:spacing w:val="40"/>
        </w:rPr>
        <w:t xml:space="preserve"> </w:t>
      </w:r>
      <w:r>
        <w:rPr>
          <w:b/>
        </w:rPr>
        <w:t>MODIFICAR</w:t>
      </w:r>
      <w:r>
        <w:rPr>
          <w:b/>
          <w:spacing w:val="40"/>
        </w:rPr>
        <w:t xml:space="preserve"> </w:t>
      </w:r>
      <w:r>
        <w:t>el</w:t>
      </w:r>
      <w:r>
        <w:rPr>
          <w:spacing w:val="40"/>
        </w:rPr>
        <w:t xml:space="preserve"> </w:t>
      </w:r>
      <w:r>
        <w:t>asunto,</w:t>
      </w:r>
      <w:r>
        <w:rPr>
          <w:spacing w:val="40"/>
        </w:rPr>
        <w:t xml:space="preserve"> </w:t>
      </w:r>
      <w:r>
        <w:t>y</w:t>
      </w:r>
      <w:r>
        <w:rPr>
          <w:spacing w:val="40"/>
        </w:rPr>
        <w:t xml:space="preserve"> </w:t>
      </w:r>
      <w:r>
        <w:t>ordenar</w:t>
      </w:r>
      <w:r>
        <w:rPr>
          <w:spacing w:val="40"/>
        </w:rPr>
        <w:t xml:space="preserve"> </w:t>
      </w:r>
      <w:r>
        <w:t>la</w:t>
      </w:r>
      <w:r>
        <w:rPr>
          <w:spacing w:val="40"/>
        </w:rPr>
        <w:t xml:space="preserve"> </w:t>
      </w:r>
      <w:r>
        <w:t>entrega</w:t>
      </w:r>
      <w:r>
        <w:rPr>
          <w:spacing w:val="40"/>
        </w:rPr>
        <w:t xml:space="preserve"> </w:t>
      </w:r>
      <w:r>
        <w:t>de</w:t>
      </w:r>
      <w:r>
        <w:rPr>
          <w:spacing w:val="80"/>
        </w:rPr>
        <w:t xml:space="preserve"> </w:t>
      </w:r>
      <w:r>
        <w:t>información, misma que versa en lo siguiente:</w:t>
      </w:r>
    </w:p>
    <w:p w:rsidR="00D03FF5" w:rsidRDefault="006A2B5D">
      <w:pPr>
        <w:spacing w:before="240" w:line="360" w:lineRule="auto"/>
        <w:ind w:left="1474" w:right="1466"/>
        <w:jc w:val="both"/>
        <w:rPr>
          <w:i/>
        </w:rPr>
      </w:pPr>
      <w:r>
        <w:rPr>
          <w:i/>
        </w:rPr>
        <w:t>“</w:t>
      </w:r>
      <w:r>
        <w:rPr>
          <w:b/>
          <w:i/>
        </w:rPr>
        <w:t>SEGUNDO.</w:t>
      </w:r>
      <w:r>
        <w:rPr>
          <w:b/>
          <w:i/>
          <w:spacing w:val="-3"/>
        </w:rPr>
        <w:t xml:space="preserve"> </w:t>
      </w:r>
      <w:r>
        <w:rPr>
          <w:i/>
        </w:rPr>
        <w:t>Se</w:t>
      </w:r>
      <w:r>
        <w:rPr>
          <w:i/>
          <w:spacing w:val="-5"/>
        </w:rPr>
        <w:t xml:space="preserve"> </w:t>
      </w:r>
      <w:r>
        <w:rPr>
          <w:b/>
          <w:i/>
        </w:rPr>
        <w:t>ORDENA</w:t>
      </w:r>
      <w:r>
        <w:rPr>
          <w:b/>
          <w:i/>
          <w:spacing w:val="-4"/>
        </w:rPr>
        <w:t xml:space="preserve"> </w:t>
      </w:r>
      <w:r>
        <w:rPr>
          <w:i/>
        </w:rPr>
        <w:t>al</w:t>
      </w:r>
      <w:r>
        <w:rPr>
          <w:i/>
          <w:spacing w:val="-2"/>
        </w:rPr>
        <w:t xml:space="preserve"> </w:t>
      </w:r>
      <w:r>
        <w:rPr>
          <w:i/>
        </w:rPr>
        <w:t>Sujeto</w:t>
      </w:r>
      <w:r>
        <w:rPr>
          <w:i/>
          <w:spacing w:val="-5"/>
        </w:rPr>
        <w:t xml:space="preserve"> </w:t>
      </w:r>
      <w:r>
        <w:rPr>
          <w:i/>
        </w:rPr>
        <w:t>Obligado,</w:t>
      </w:r>
      <w:r>
        <w:rPr>
          <w:i/>
          <w:spacing w:val="-6"/>
        </w:rPr>
        <w:t xml:space="preserve"> </w:t>
      </w:r>
      <w:r>
        <w:rPr>
          <w:i/>
        </w:rPr>
        <w:t>a</w:t>
      </w:r>
      <w:r>
        <w:rPr>
          <w:i/>
          <w:spacing w:val="-3"/>
        </w:rPr>
        <w:t xml:space="preserve"> </w:t>
      </w:r>
      <w:r>
        <w:rPr>
          <w:i/>
        </w:rPr>
        <w:t>efecto</w:t>
      </w:r>
      <w:r>
        <w:rPr>
          <w:i/>
          <w:spacing w:val="-3"/>
        </w:rPr>
        <w:t xml:space="preserve"> </w:t>
      </w:r>
      <w:r>
        <w:rPr>
          <w:i/>
        </w:rPr>
        <w:t>de</w:t>
      </w:r>
      <w:r>
        <w:rPr>
          <w:i/>
          <w:spacing w:val="-5"/>
        </w:rPr>
        <w:t xml:space="preserve"> </w:t>
      </w:r>
      <w:r>
        <w:rPr>
          <w:i/>
        </w:rPr>
        <w:t>que</w:t>
      </w:r>
      <w:r>
        <w:rPr>
          <w:i/>
          <w:spacing w:val="-3"/>
        </w:rPr>
        <w:t xml:space="preserve"> </w:t>
      </w:r>
      <w:r>
        <w:rPr>
          <w:i/>
        </w:rPr>
        <w:t>previa</w:t>
      </w:r>
      <w:r>
        <w:rPr>
          <w:i/>
          <w:spacing w:val="-3"/>
        </w:rPr>
        <w:t xml:space="preserve"> </w:t>
      </w:r>
      <w:r>
        <w:rPr>
          <w:i/>
        </w:rPr>
        <w:t>búsqueda exhaustiva y razonable, entregue, en su caso en versión pública, los documentos que obren en sus archivos al veintidós de octubre de dos mil veinticuatro, en los que</w:t>
      </w:r>
      <w:r>
        <w:rPr>
          <w:i/>
          <w:spacing w:val="-14"/>
        </w:rPr>
        <w:t xml:space="preserve"> </w:t>
      </w:r>
      <w:r>
        <w:rPr>
          <w:i/>
        </w:rPr>
        <w:t>conste</w:t>
      </w:r>
      <w:r>
        <w:rPr>
          <w:i/>
          <w:spacing w:val="-14"/>
        </w:rPr>
        <w:t xml:space="preserve"> </w:t>
      </w:r>
      <w:r>
        <w:rPr>
          <w:i/>
        </w:rPr>
        <w:t>el</w:t>
      </w:r>
      <w:r>
        <w:rPr>
          <w:i/>
          <w:spacing w:val="-14"/>
        </w:rPr>
        <w:t xml:space="preserve"> </w:t>
      </w:r>
      <w:r>
        <w:rPr>
          <w:i/>
        </w:rPr>
        <w:t>puesto</w:t>
      </w:r>
      <w:r>
        <w:rPr>
          <w:i/>
          <w:spacing w:val="-13"/>
        </w:rPr>
        <w:t xml:space="preserve"> </w:t>
      </w:r>
      <w:r>
        <w:rPr>
          <w:i/>
        </w:rPr>
        <w:t>y</w:t>
      </w:r>
      <w:r>
        <w:rPr>
          <w:i/>
          <w:spacing w:val="-14"/>
        </w:rPr>
        <w:t xml:space="preserve"> </w:t>
      </w:r>
      <w:r>
        <w:rPr>
          <w:i/>
        </w:rPr>
        <w:t>salario</w:t>
      </w:r>
      <w:r>
        <w:rPr>
          <w:i/>
          <w:spacing w:val="-14"/>
        </w:rPr>
        <w:t xml:space="preserve"> </w:t>
      </w:r>
      <w:r>
        <w:rPr>
          <w:i/>
        </w:rPr>
        <w:t>bruto</w:t>
      </w:r>
      <w:r>
        <w:rPr>
          <w:i/>
          <w:spacing w:val="-14"/>
        </w:rPr>
        <w:t xml:space="preserve"> </w:t>
      </w:r>
      <w:r>
        <w:rPr>
          <w:i/>
        </w:rPr>
        <w:t>y</w:t>
      </w:r>
      <w:r>
        <w:rPr>
          <w:i/>
          <w:spacing w:val="-13"/>
        </w:rPr>
        <w:t xml:space="preserve"> </w:t>
      </w:r>
      <w:r>
        <w:rPr>
          <w:i/>
        </w:rPr>
        <w:t>neto</w:t>
      </w:r>
      <w:r>
        <w:rPr>
          <w:i/>
          <w:spacing w:val="-14"/>
        </w:rPr>
        <w:t xml:space="preserve"> </w:t>
      </w:r>
      <w:r>
        <w:rPr>
          <w:i/>
        </w:rPr>
        <w:t>de</w:t>
      </w:r>
      <w:r>
        <w:rPr>
          <w:i/>
          <w:spacing w:val="-14"/>
        </w:rPr>
        <w:t xml:space="preserve"> </w:t>
      </w:r>
      <w:r>
        <w:rPr>
          <w:i/>
        </w:rPr>
        <w:t>la</w:t>
      </w:r>
      <w:r>
        <w:rPr>
          <w:i/>
          <w:spacing w:val="-14"/>
        </w:rPr>
        <w:t xml:space="preserve"> </w:t>
      </w:r>
      <w:r>
        <w:rPr>
          <w:i/>
        </w:rPr>
        <w:t>persona</w:t>
      </w:r>
      <w:r>
        <w:rPr>
          <w:i/>
          <w:spacing w:val="-13"/>
        </w:rPr>
        <w:t xml:space="preserve"> </w:t>
      </w:r>
      <w:r>
        <w:rPr>
          <w:i/>
        </w:rPr>
        <w:t>identificada</w:t>
      </w:r>
      <w:r>
        <w:rPr>
          <w:i/>
          <w:spacing w:val="-14"/>
        </w:rPr>
        <w:t xml:space="preserve"> </w:t>
      </w:r>
      <w:r>
        <w:rPr>
          <w:i/>
        </w:rPr>
        <w:t>en</w:t>
      </w:r>
      <w:r>
        <w:rPr>
          <w:i/>
          <w:spacing w:val="-14"/>
        </w:rPr>
        <w:t xml:space="preserve"> </w:t>
      </w:r>
      <w:r>
        <w:rPr>
          <w:i/>
        </w:rPr>
        <w:t>la</w:t>
      </w:r>
      <w:r>
        <w:rPr>
          <w:i/>
          <w:spacing w:val="-14"/>
        </w:rPr>
        <w:t xml:space="preserve"> </w:t>
      </w:r>
      <w:r>
        <w:rPr>
          <w:i/>
        </w:rPr>
        <w:t>solicitu</w:t>
      </w:r>
      <w:r>
        <w:rPr>
          <w:i/>
        </w:rPr>
        <w:t>d, siempre y cuando realice funciones administrativas.” Sic.</w:t>
      </w:r>
    </w:p>
    <w:p w:rsidR="00D03FF5" w:rsidRDefault="00D03FF5">
      <w:pPr>
        <w:pStyle w:val="Textoindependiente"/>
        <w:rPr>
          <w:i/>
        </w:rPr>
      </w:pPr>
    </w:p>
    <w:p w:rsidR="00D03FF5" w:rsidRDefault="00D03FF5">
      <w:pPr>
        <w:pStyle w:val="Textoindependiente"/>
        <w:spacing w:before="13"/>
        <w:rPr>
          <w:i/>
        </w:rPr>
      </w:pPr>
    </w:p>
    <w:p w:rsidR="00D03FF5" w:rsidRDefault="006A2B5D">
      <w:pPr>
        <w:pStyle w:val="Ttulo1"/>
        <w:numPr>
          <w:ilvl w:val="0"/>
          <w:numId w:val="2"/>
        </w:numPr>
        <w:tabs>
          <w:tab w:val="left" w:pos="903"/>
        </w:tabs>
        <w:ind w:left="903" w:hanging="281"/>
      </w:pPr>
      <w:r>
        <w:t>Razones</w:t>
      </w:r>
      <w:r>
        <w:rPr>
          <w:spacing w:val="-4"/>
        </w:rPr>
        <w:t xml:space="preserve"> </w:t>
      </w:r>
      <w:r>
        <w:t>del</w:t>
      </w:r>
      <w:r>
        <w:rPr>
          <w:spacing w:val="-2"/>
        </w:rPr>
        <w:t xml:space="preserve"> </w:t>
      </w:r>
      <w:r>
        <w:t>Voto</w:t>
      </w:r>
      <w:r>
        <w:rPr>
          <w:spacing w:val="-2"/>
        </w:rPr>
        <w:t xml:space="preserve"> Disidente</w:t>
      </w:r>
    </w:p>
    <w:p w:rsidR="00D03FF5" w:rsidRDefault="00D03FF5">
      <w:pPr>
        <w:pStyle w:val="Textoindependiente"/>
        <w:spacing w:before="282"/>
        <w:rPr>
          <w:b/>
          <w:sz w:val="24"/>
        </w:rPr>
      </w:pPr>
    </w:p>
    <w:p w:rsidR="00D03FF5" w:rsidRDefault="006A2B5D">
      <w:pPr>
        <w:pStyle w:val="Textoindependiente"/>
        <w:spacing w:line="360" w:lineRule="auto"/>
        <w:ind w:left="622"/>
      </w:pPr>
      <w:r>
        <w:t>Considero</w:t>
      </w:r>
      <w:r>
        <w:rPr>
          <w:spacing w:val="38"/>
        </w:rPr>
        <w:t xml:space="preserve"> </w:t>
      </w:r>
      <w:r>
        <w:t>que,</w:t>
      </w:r>
      <w:r>
        <w:rPr>
          <w:spacing w:val="38"/>
        </w:rPr>
        <w:t xml:space="preserve"> </w:t>
      </w:r>
      <w:r>
        <w:t>en</w:t>
      </w:r>
      <w:r>
        <w:rPr>
          <w:spacing w:val="40"/>
        </w:rPr>
        <w:t xml:space="preserve"> </w:t>
      </w:r>
      <w:r>
        <w:t>aras</w:t>
      </w:r>
      <w:r>
        <w:rPr>
          <w:spacing w:val="38"/>
        </w:rPr>
        <w:t xml:space="preserve"> </w:t>
      </w:r>
      <w:r>
        <w:t>de</w:t>
      </w:r>
      <w:r>
        <w:rPr>
          <w:spacing w:val="40"/>
        </w:rPr>
        <w:t xml:space="preserve"> </w:t>
      </w:r>
      <w:r>
        <w:t>privilegiar</w:t>
      </w:r>
      <w:r>
        <w:rPr>
          <w:spacing w:val="38"/>
        </w:rPr>
        <w:t xml:space="preserve"> </w:t>
      </w:r>
      <w:r>
        <w:t>el</w:t>
      </w:r>
      <w:r>
        <w:rPr>
          <w:spacing w:val="40"/>
        </w:rPr>
        <w:t xml:space="preserve"> </w:t>
      </w:r>
      <w:r>
        <w:t>derecho</w:t>
      </w:r>
      <w:r>
        <w:rPr>
          <w:spacing w:val="40"/>
        </w:rPr>
        <w:t xml:space="preserve"> </w:t>
      </w:r>
      <w:r>
        <w:t>de</w:t>
      </w:r>
      <w:r>
        <w:rPr>
          <w:spacing w:val="40"/>
        </w:rPr>
        <w:t xml:space="preserve"> </w:t>
      </w:r>
      <w:r>
        <w:t>acceso</w:t>
      </w:r>
      <w:r>
        <w:rPr>
          <w:spacing w:val="38"/>
        </w:rPr>
        <w:t xml:space="preserve"> </w:t>
      </w:r>
      <w:r>
        <w:t>a</w:t>
      </w:r>
      <w:r>
        <w:rPr>
          <w:spacing w:val="40"/>
        </w:rPr>
        <w:t xml:space="preserve"> </w:t>
      </w:r>
      <w:r>
        <w:t>la</w:t>
      </w:r>
      <w:r>
        <w:rPr>
          <w:spacing w:val="39"/>
        </w:rPr>
        <w:t xml:space="preserve"> </w:t>
      </w:r>
      <w:r>
        <w:t>información</w:t>
      </w:r>
      <w:r>
        <w:rPr>
          <w:spacing w:val="39"/>
        </w:rPr>
        <w:t xml:space="preserve"> </w:t>
      </w:r>
      <w:r>
        <w:t>de</w:t>
      </w:r>
      <w:r>
        <w:rPr>
          <w:spacing w:val="40"/>
        </w:rPr>
        <w:t xml:space="preserve"> </w:t>
      </w:r>
      <w:r>
        <w:t>la</w:t>
      </w:r>
      <w:r>
        <w:rPr>
          <w:spacing w:val="40"/>
        </w:rPr>
        <w:t xml:space="preserve"> </w:t>
      </w:r>
      <w:r>
        <w:t>persona solicitante,</w:t>
      </w:r>
      <w:r>
        <w:rPr>
          <w:spacing w:val="3"/>
        </w:rPr>
        <w:t xml:space="preserve"> </w:t>
      </w:r>
      <w:r>
        <w:t>así</w:t>
      </w:r>
      <w:r>
        <w:rPr>
          <w:spacing w:val="1"/>
        </w:rPr>
        <w:t xml:space="preserve"> </w:t>
      </w:r>
      <w:r>
        <w:t>como</w:t>
      </w:r>
      <w:r>
        <w:rPr>
          <w:spacing w:val="3"/>
        </w:rPr>
        <w:t xml:space="preserve"> </w:t>
      </w:r>
      <w:r>
        <w:t>de</w:t>
      </w:r>
      <w:r>
        <w:rPr>
          <w:spacing w:val="3"/>
        </w:rPr>
        <w:t xml:space="preserve"> </w:t>
      </w:r>
      <w:r>
        <w:t>salvaguardar</w:t>
      </w:r>
      <w:r>
        <w:rPr>
          <w:spacing w:val="2"/>
        </w:rPr>
        <w:t xml:space="preserve"> </w:t>
      </w:r>
      <w:r>
        <w:t>la</w:t>
      </w:r>
      <w:r>
        <w:rPr>
          <w:spacing w:val="1"/>
        </w:rPr>
        <w:t xml:space="preserve"> </w:t>
      </w:r>
      <w:r>
        <w:t>protección</w:t>
      </w:r>
      <w:r>
        <w:rPr>
          <w:spacing w:val="5"/>
        </w:rPr>
        <w:t xml:space="preserve"> </w:t>
      </w:r>
      <w:r>
        <w:t>de</w:t>
      </w:r>
      <w:r>
        <w:rPr>
          <w:spacing w:val="3"/>
        </w:rPr>
        <w:t xml:space="preserve"> </w:t>
      </w:r>
      <w:r>
        <w:t>los</w:t>
      </w:r>
      <w:r>
        <w:rPr>
          <w:spacing w:val="1"/>
        </w:rPr>
        <w:t xml:space="preserve"> </w:t>
      </w:r>
      <w:r>
        <w:t>datos personales</w:t>
      </w:r>
      <w:r>
        <w:rPr>
          <w:spacing w:val="4"/>
        </w:rPr>
        <w:t xml:space="preserve"> </w:t>
      </w:r>
      <w:r>
        <w:t>y la</w:t>
      </w:r>
      <w:r>
        <w:rPr>
          <w:spacing w:val="4"/>
        </w:rPr>
        <w:t xml:space="preserve"> </w:t>
      </w:r>
      <w:r>
        <w:t>seguridad de</w:t>
      </w:r>
      <w:r>
        <w:rPr>
          <w:spacing w:val="4"/>
        </w:rPr>
        <w:t xml:space="preserve"> </w:t>
      </w:r>
      <w:r>
        <w:rPr>
          <w:spacing w:val="-5"/>
        </w:rPr>
        <w:t>la</w:t>
      </w:r>
    </w:p>
    <w:p w:rsidR="00D03FF5" w:rsidRDefault="00D03FF5">
      <w:pPr>
        <w:pStyle w:val="Textoindependiente"/>
      </w:pPr>
    </w:p>
    <w:p w:rsidR="00D03FF5" w:rsidRDefault="00D03FF5">
      <w:pPr>
        <w:pStyle w:val="Textoindependiente"/>
        <w:spacing w:before="248"/>
      </w:pPr>
    </w:p>
    <w:p w:rsidR="00D03FF5" w:rsidRDefault="006A2B5D">
      <w:pPr>
        <w:pStyle w:val="Textoindependiente"/>
        <w:ind w:right="874"/>
        <w:jc w:val="right"/>
      </w:pPr>
      <w:r>
        <w:rPr>
          <w:color w:val="8495AF"/>
        </w:rPr>
        <w:t>Página</w:t>
      </w:r>
      <w:r>
        <w:rPr>
          <w:color w:val="8495AF"/>
          <w:spacing w:val="-3"/>
        </w:rPr>
        <w:t xml:space="preserve"> </w:t>
      </w:r>
      <w:r>
        <w:rPr>
          <w:color w:val="313D4F"/>
        </w:rPr>
        <w:t>4</w:t>
      </w:r>
      <w:r>
        <w:rPr>
          <w:color w:val="313D4F"/>
          <w:spacing w:val="-1"/>
        </w:rPr>
        <w:t xml:space="preserve"> </w:t>
      </w:r>
      <w:r>
        <w:rPr>
          <w:color w:val="313D4F"/>
        </w:rPr>
        <w:t>|</w:t>
      </w:r>
      <w:r>
        <w:rPr>
          <w:color w:val="313D4F"/>
          <w:spacing w:val="-3"/>
        </w:rPr>
        <w:t xml:space="preserve"> </w:t>
      </w:r>
      <w:r>
        <w:rPr>
          <w:color w:val="313D4F"/>
          <w:spacing w:val="-10"/>
        </w:rPr>
        <w:t>6</w:t>
      </w:r>
    </w:p>
    <w:p w:rsidR="00D03FF5" w:rsidRDefault="00D03FF5">
      <w:pPr>
        <w:pStyle w:val="Textoindependiente"/>
        <w:jc w:val="right"/>
        <w:sectPr w:rsidR="00D03FF5">
          <w:pgSz w:w="12240" w:h="15840"/>
          <w:pgMar w:top="760" w:right="1080" w:bottom="0" w:left="1080" w:header="720" w:footer="720" w:gutter="0"/>
          <w:cols w:space="720"/>
        </w:sectPr>
      </w:pPr>
    </w:p>
    <w:p w:rsidR="00D03FF5" w:rsidRDefault="006A2B5D">
      <w:pPr>
        <w:pStyle w:val="Textoindependiente"/>
        <w:rPr>
          <w:sz w:val="20"/>
        </w:rPr>
      </w:pPr>
      <w:r>
        <w:rPr>
          <w:noProof/>
          <w:sz w:val="20"/>
        </w:rPr>
        <w:lastRenderedPageBreak/>
        <w:drawing>
          <wp:anchor distT="0" distB="0" distL="0" distR="0" simplePos="0" relativeHeight="487477248" behindDoc="1" locked="0" layoutInCell="1" allowOverlap="1">
            <wp:simplePos x="0" y="0"/>
            <wp:positionH relativeFrom="page">
              <wp:posOffset>866590</wp:posOffset>
            </wp:positionH>
            <wp:positionV relativeFrom="page">
              <wp:posOffset>480444</wp:posOffset>
            </wp:positionV>
            <wp:extent cx="6155103" cy="9577955"/>
            <wp:effectExtent l="0" t="0" r="0" b="0"/>
            <wp:wrapNone/>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5" cstate="print"/>
                    <a:stretch>
                      <a:fillRect/>
                    </a:stretch>
                  </pic:blipFill>
                  <pic:spPr>
                    <a:xfrm>
                      <a:off x="0" y="0"/>
                      <a:ext cx="6155103" cy="9577955"/>
                    </a:xfrm>
                    <a:prstGeom prst="rect">
                      <a:avLst/>
                    </a:prstGeom>
                  </pic:spPr>
                </pic:pic>
              </a:graphicData>
            </a:graphic>
          </wp:anchor>
        </w:drawing>
      </w:r>
    </w:p>
    <w:p w:rsidR="00D03FF5" w:rsidRDefault="00D03FF5">
      <w:pPr>
        <w:pStyle w:val="Textoindependiente"/>
        <w:spacing w:before="103"/>
        <w:rPr>
          <w:sz w:val="20"/>
        </w:rPr>
      </w:pPr>
    </w:p>
    <w:p w:rsidR="00D03FF5" w:rsidRDefault="006A2B5D">
      <w:pPr>
        <w:ind w:left="4280" w:right="613" w:firstLine="3355"/>
        <w:rPr>
          <w:b/>
        </w:rPr>
      </w:pPr>
      <w:r>
        <w:rPr>
          <w:b/>
          <w:sz w:val="20"/>
        </w:rPr>
        <w:t>VOTO</w:t>
      </w:r>
      <w:r>
        <w:rPr>
          <w:b/>
          <w:spacing w:val="-13"/>
          <w:sz w:val="20"/>
        </w:rPr>
        <w:t xml:space="preserve"> </w:t>
      </w:r>
      <w:r>
        <w:rPr>
          <w:b/>
          <w:sz w:val="20"/>
        </w:rPr>
        <w:t>DISIDENTE RECURSO</w:t>
      </w:r>
      <w:r>
        <w:rPr>
          <w:b/>
          <w:spacing w:val="-8"/>
          <w:sz w:val="20"/>
        </w:rPr>
        <w:t xml:space="preserve"> </w:t>
      </w:r>
      <w:r>
        <w:rPr>
          <w:b/>
          <w:sz w:val="20"/>
        </w:rPr>
        <w:t>DE</w:t>
      </w:r>
      <w:r>
        <w:rPr>
          <w:b/>
          <w:spacing w:val="-6"/>
          <w:sz w:val="20"/>
        </w:rPr>
        <w:t xml:space="preserve"> </w:t>
      </w:r>
      <w:r>
        <w:rPr>
          <w:b/>
          <w:sz w:val="20"/>
        </w:rPr>
        <w:t>REVISIÓN</w:t>
      </w:r>
      <w:r>
        <w:rPr>
          <w:b/>
          <w:spacing w:val="-4"/>
          <w:sz w:val="20"/>
        </w:rPr>
        <w:t xml:space="preserve"> </w:t>
      </w:r>
      <w:r>
        <w:rPr>
          <w:b/>
          <w:spacing w:val="-2"/>
        </w:rPr>
        <w:t>07221/INFOEM/IP/RR/2024</w:t>
      </w:r>
    </w:p>
    <w:p w:rsidR="00D03FF5" w:rsidRDefault="00D03FF5">
      <w:pPr>
        <w:pStyle w:val="Textoindependiente"/>
        <w:spacing w:before="172"/>
        <w:rPr>
          <w:b/>
        </w:rPr>
      </w:pPr>
    </w:p>
    <w:p w:rsidR="00D03FF5" w:rsidRDefault="006A2B5D">
      <w:pPr>
        <w:pStyle w:val="Textoindependiente"/>
        <w:spacing w:line="360" w:lineRule="auto"/>
        <w:ind w:left="622" w:right="192"/>
        <w:jc w:val="both"/>
      </w:pPr>
      <w:r>
        <w:t>persona referida en la solicitud de mérito, debía de realizar un requerimiento de información adicional al Sujeto Obligado, circunstancia que en la especie no aconteció.</w:t>
      </w:r>
    </w:p>
    <w:p w:rsidR="00D03FF5" w:rsidRDefault="00D03FF5">
      <w:pPr>
        <w:pStyle w:val="Textoindependiente"/>
        <w:spacing w:before="147"/>
      </w:pPr>
    </w:p>
    <w:p w:rsidR="00D03FF5" w:rsidRDefault="006A2B5D">
      <w:pPr>
        <w:pStyle w:val="Textoindependiente"/>
        <w:spacing w:line="360" w:lineRule="auto"/>
        <w:ind w:left="622" w:right="189"/>
        <w:jc w:val="both"/>
      </w:pPr>
      <w:r>
        <w:t>Entonces,</w:t>
      </w:r>
      <w:r>
        <w:rPr>
          <w:spacing w:val="-5"/>
        </w:rPr>
        <w:t xml:space="preserve"> </w:t>
      </w:r>
      <w:r>
        <w:t>se</w:t>
      </w:r>
      <w:r>
        <w:rPr>
          <w:spacing w:val="-3"/>
        </w:rPr>
        <w:t xml:space="preserve"> </w:t>
      </w:r>
      <w:r>
        <w:t>considera</w:t>
      </w:r>
      <w:r>
        <w:rPr>
          <w:spacing w:val="-5"/>
        </w:rPr>
        <w:t xml:space="preserve"> </w:t>
      </w:r>
      <w:r>
        <w:t>que</w:t>
      </w:r>
      <w:r>
        <w:rPr>
          <w:spacing w:val="-5"/>
        </w:rPr>
        <w:t xml:space="preserve"> </w:t>
      </w:r>
      <w:r>
        <w:t>en</w:t>
      </w:r>
      <w:r>
        <w:rPr>
          <w:spacing w:val="-6"/>
        </w:rPr>
        <w:t xml:space="preserve"> </w:t>
      </w:r>
      <w:r>
        <w:t>el</w:t>
      </w:r>
      <w:r>
        <w:rPr>
          <w:spacing w:val="-4"/>
        </w:rPr>
        <w:t xml:space="preserve"> </w:t>
      </w:r>
      <w:r>
        <w:t>presente</w:t>
      </w:r>
      <w:r>
        <w:rPr>
          <w:spacing w:val="-3"/>
        </w:rPr>
        <w:t xml:space="preserve"> </w:t>
      </w:r>
      <w:r>
        <w:t>caso,</w:t>
      </w:r>
      <w:r>
        <w:rPr>
          <w:spacing w:val="-7"/>
        </w:rPr>
        <w:t xml:space="preserve"> </w:t>
      </w:r>
      <w:r>
        <w:t>no</w:t>
      </w:r>
      <w:r>
        <w:rPr>
          <w:spacing w:val="-5"/>
        </w:rPr>
        <w:t xml:space="preserve"> </w:t>
      </w:r>
      <w:r>
        <w:t>resultaba</w:t>
      </w:r>
      <w:r>
        <w:rPr>
          <w:spacing w:val="-5"/>
        </w:rPr>
        <w:t xml:space="preserve"> </w:t>
      </w:r>
      <w:r>
        <w:t>procedente</w:t>
      </w:r>
      <w:r>
        <w:rPr>
          <w:spacing w:val="-3"/>
        </w:rPr>
        <w:t xml:space="preserve"> </w:t>
      </w:r>
      <w:r>
        <w:t>ordenar</w:t>
      </w:r>
      <w:r>
        <w:rPr>
          <w:spacing w:val="-6"/>
        </w:rPr>
        <w:t xml:space="preserve"> </w:t>
      </w:r>
      <w:r>
        <w:t>la</w:t>
      </w:r>
      <w:r>
        <w:rPr>
          <w:spacing w:val="-4"/>
        </w:rPr>
        <w:t xml:space="preserve"> </w:t>
      </w:r>
      <w:r>
        <w:t>en</w:t>
      </w:r>
      <w:r>
        <w:t>trega</w:t>
      </w:r>
      <w:r>
        <w:rPr>
          <w:spacing w:val="-5"/>
        </w:rPr>
        <w:t xml:space="preserve"> </w:t>
      </w:r>
      <w:r>
        <w:t>de</w:t>
      </w:r>
      <w:r>
        <w:rPr>
          <w:spacing w:val="-3"/>
        </w:rPr>
        <w:t xml:space="preserve"> </w:t>
      </w:r>
      <w:r>
        <w:t>la información</w:t>
      </w:r>
      <w:r>
        <w:rPr>
          <w:spacing w:val="-4"/>
        </w:rPr>
        <w:t xml:space="preserve"> </w:t>
      </w:r>
      <w:r>
        <w:t>porque</w:t>
      </w:r>
      <w:r>
        <w:rPr>
          <w:spacing w:val="-5"/>
        </w:rPr>
        <w:t xml:space="preserve"> </w:t>
      </w:r>
      <w:r>
        <w:t>cualquier</w:t>
      </w:r>
      <w:r>
        <w:rPr>
          <w:spacing w:val="-4"/>
        </w:rPr>
        <w:t xml:space="preserve"> </w:t>
      </w:r>
      <w:r>
        <w:t>dato</w:t>
      </w:r>
      <w:r>
        <w:rPr>
          <w:spacing w:val="-11"/>
        </w:rPr>
        <w:t xml:space="preserve"> </w:t>
      </w:r>
      <w:r>
        <w:t>que</w:t>
      </w:r>
      <w:r>
        <w:rPr>
          <w:spacing w:val="-5"/>
        </w:rPr>
        <w:t xml:space="preserve"> </w:t>
      </w:r>
      <w:r>
        <w:t>se</w:t>
      </w:r>
      <w:r>
        <w:rPr>
          <w:spacing w:val="-4"/>
        </w:rPr>
        <w:t xml:space="preserve"> </w:t>
      </w:r>
      <w:r>
        <w:t>revele</w:t>
      </w:r>
      <w:r>
        <w:rPr>
          <w:spacing w:val="-7"/>
        </w:rPr>
        <w:t xml:space="preserve"> </w:t>
      </w:r>
      <w:r>
        <w:t>entra</w:t>
      </w:r>
      <w:r>
        <w:rPr>
          <w:spacing w:val="-7"/>
        </w:rPr>
        <w:t xml:space="preserve"> </w:t>
      </w:r>
      <w:r>
        <w:t>en</w:t>
      </w:r>
      <w:r>
        <w:rPr>
          <w:spacing w:val="-9"/>
        </w:rPr>
        <w:t xml:space="preserve"> </w:t>
      </w:r>
      <w:r>
        <w:t>el</w:t>
      </w:r>
      <w:r>
        <w:rPr>
          <w:spacing w:val="-6"/>
        </w:rPr>
        <w:t xml:space="preserve"> </w:t>
      </w:r>
      <w:r>
        <w:t>ámbito</w:t>
      </w:r>
      <w:r>
        <w:rPr>
          <w:spacing w:val="-5"/>
        </w:rPr>
        <w:t xml:space="preserve"> </w:t>
      </w:r>
      <w:r>
        <w:t>de</w:t>
      </w:r>
      <w:r>
        <w:rPr>
          <w:spacing w:val="-5"/>
        </w:rPr>
        <w:t xml:space="preserve"> </w:t>
      </w:r>
      <w:r>
        <w:t>la</w:t>
      </w:r>
      <w:r>
        <w:rPr>
          <w:spacing w:val="-6"/>
        </w:rPr>
        <w:t xml:space="preserve"> </w:t>
      </w:r>
      <w:r>
        <w:t>vida</w:t>
      </w:r>
      <w:r>
        <w:rPr>
          <w:spacing w:val="-5"/>
        </w:rPr>
        <w:t xml:space="preserve"> </w:t>
      </w:r>
      <w:r>
        <w:t>privada,</w:t>
      </w:r>
      <w:r>
        <w:rPr>
          <w:spacing w:val="-5"/>
        </w:rPr>
        <w:t xml:space="preserve"> </w:t>
      </w:r>
      <w:r>
        <w:t>así</w:t>
      </w:r>
      <w:r>
        <w:rPr>
          <w:spacing w:val="-6"/>
        </w:rPr>
        <w:t xml:space="preserve"> </w:t>
      </w:r>
      <w:r>
        <w:t>como que es susceptible de poner en riesgo de quien se requiere la información.</w:t>
      </w:r>
    </w:p>
    <w:p w:rsidR="00D03FF5" w:rsidRDefault="00D03FF5">
      <w:pPr>
        <w:pStyle w:val="Textoindependiente"/>
        <w:spacing w:before="149"/>
      </w:pPr>
    </w:p>
    <w:p w:rsidR="00D03FF5" w:rsidRDefault="006A2B5D">
      <w:pPr>
        <w:pStyle w:val="Textoindependiente"/>
        <w:spacing w:line="360" w:lineRule="auto"/>
        <w:ind w:left="622" w:right="194"/>
        <w:jc w:val="both"/>
      </w:pPr>
      <w:r>
        <w:t>Por lo tanto, se considera que pronunciarse sobre la existencia o no de información en los archivos del Sujeto Obligado, reflejaría una situación concreta. Lo anterior, toda vez que dar a conocer información, en donde se haga identificable como parte, cons</w:t>
      </w:r>
      <w:r>
        <w:t>tituye información que afecta su esfera privada, dado que vulneraría la protección de su intimidad, al tratarse de información que da cuenta de situaciones concretas en ejercicio de sus derechos.</w:t>
      </w:r>
    </w:p>
    <w:p w:rsidR="00D03FF5" w:rsidRDefault="00D03FF5">
      <w:pPr>
        <w:pStyle w:val="Textoindependiente"/>
        <w:spacing w:before="148"/>
      </w:pPr>
    </w:p>
    <w:p w:rsidR="00D03FF5" w:rsidRDefault="006A2B5D">
      <w:pPr>
        <w:pStyle w:val="Textoindependiente"/>
        <w:spacing w:line="360" w:lineRule="auto"/>
        <w:ind w:left="622" w:right="191"/>
        <w:jc w:val="both"/>
      </w:pPr>
      <w:r>
        <w:t>Me parece importante señalar que si bien es cierto, la misi</w:t>
      </w:r>
      <w:r>
        <w:t>ón función de este Instituto es garantizar el derecho de acceso a la información pública de los particulares; también lo es que debe</w:t>
      </w:r>
      <w:r>
        <w:rPr>
          <w:spacing w:val="-5"/>
        </w:rPr>
        <w:t xml:space="preserve"> </w:t>
      </w:r>
      <w:r>
        <w:t>cuidar</w:t>
      </w:r>
      <w:r>
        <w:rPr>
          <w:spacing w:val="-3"/>
        </w:rPr>
        <w:t xml:space="preserve"> </w:t>
      </w:r>
      <w:r>
        <w:t>la</w:t>
      </w:r>
      <w:r>
        <w:rPr>
          <w:spacing w:val="-4"/>
        </w:rPr>
        <w:t xml:space="preserve"> </w:t>
      </w:r>
      <w:r>
        <w:t>protección</w:t>
      </w:r>
      <w:r>
        <w:rPr>
          <w:spacing w:val="-6"/>
        </w:rPr>
        <w:t xml:space="preserve"> </w:t>
      </w:r>
      <w:r>
        <w:t>de</w:t>
      </w:r>
      <w:r>
        <w:rPr>
          <w:spacing w:val="-3"/>
        </w:rPr>
        <w:t xml:space="preserve"> </w:t>
      </w:r>
      <w:r>
        <w:t>datos</w:t>
      </w:r>
      <w:r>
        <w:rPr>
          <w:spacing w:val="-5"/>
        </w:rPr>
        <w:t xml:space="preserve"> </w:t>
      </w:r>
      <w:r>
        <w:t>personales</w:t>
      </w:r>
      <w:r>
        <w:rPr>
          <w:spacing w:val="-5"/>
        </w:rPr>
        <w:t xml:space="preserve"> </w:t>
      </w:r>
      <w:r>
        <w:t>y</w:t>
      </w:r>
      <w:r>
        <w:rPr>
          <w:spacing w:val="-5"/>
        </w:rPr>
        <w:t xml:space="preserve"> </w:t>
      </w:r>
      <w:r>
        <w:t>sobre</w:t>
      </w:r>
      <w:r>
        <w:rPr>
          <w:spacing w:val="-3"/>
        </w:rPr>
        <w:t xml:space="preserve"> </w:t>
      </w:r>
      <w:r>
        <w:t>todo</w:t>
      </w:r>
      <w:r>
        <w:rPr>
          <w:spacing w:val="-5"/>
        </w:rPr>
        <w:t xml:space="preserve"> </w:t>
      </w:r>
      <w:r>
        <w:t>cuando</w:t>
      </w:r>
      <w:r>
        <w:rPr>
          <w:spacing w:val="-6"/>
        </w:rPr>
        <w:t xml:space="preserve"> </w:t>
      </w:r>
      <w:r>
        <w:t>traen</w:t>
      </w:r>
      <w:r>
        <w:rPr>
          <w:spacing w:val="-4"/>
        </w:rPr>
        <w:t xml:space="preserve"> </w:t>
      </w:r>
      <w:r>
        <w:t>implícito</w:t>
      </w:r>
      <w:r>
        <w:rPr>
          <w:spacing w:val="-8"/>
        </w:rPr>
        <w:t xml:space="preserve"> </w:t>
      </w:r>
      <w:r>
        <w:t>que</w:t>
      </w:r>
      <w:r>
        <w:rPr>
          <w:spacing w:val="-3"/>
        </w:rPr>
        <w:t xml:space="preserve"> </w:t>
      </w:r>
      <w:r>
        <w:t>se</w:t>
      </w:r>
      <w:r>
        <w:rPr>
          <w:spacing w:val="-3"/>
        </w:rPr>
        <w:t xml:space="preserve"> </w:t>
      </w:r>
      <w:r>
        <w:t>ponga en riesgo la vida o integridad de</w:t>
      </w:r>
      <w:r>
        <w:t xml:space="preserve"> una persona.</w:t>
      </w:r>
    </w:p>
    <w:p w:rsidR="00D03FF5" w:rsidRDefault="00D03FF5">
      <w:pPr>
        <w:pStyle w:val="Textoindependiente"/>
        <w:spacing w:before="150"/>
      </w:pPr>
    </w:p>
    <w:p w:rsidR="00D03FF5" w:rsidRDefault="006A2B5D">
      <w:pPr>
        <w:pStyle w:val="Textoindependiente"/>
        <w:spacing w:line="360" w:lineRule="auto"/>
        <w:ind w:left="622" w:right="193"/>
        <w:jc w:val="both"/>
      </w:pPr>
      <w:r>
        <w:t>Razón por la cual, se considera que debió de confirmar la clasificación del pronunciamiento, sobre</w:t>
      </w:r>
      <w:r>
        <w:rPr>
          <w:spacing w:val="-1"/>
        </w:rPr>
        <w:t xml:space="preserve"> </w:t>
      </w:r>
      <w:r>
        <w:t>la</w:t>
      </w:r>
      <w:r>
        <w:rPr>
          <w:spacing w:val="-5"/>
        </w:rPr>
        <w:t xml:space="preserve"> </w:t>
      </w:r>
      <w:r>
        <w:t>información</w:t>
      </w:r>
      <w:r>
        <w:rPr>
          <w:spacing w:val="-2"/>
        </w:rPr>
        <w:t xml:space="preserve"> </w:t>
      </w:r>
      <w:r>
        <w:t>requerida,</w:t>
      </w:r>
      <w:r>
        <w:rPr>
          <w:spacing w:val="-6"/>
        </w:rPr>
        <w:t xml:space="preserve"> </w:t>
      </w:r>
      <w:r>
        <w:t>esto</w:t>
      </w:r>
      <w:r>
        <w:rPr>
          <w:spacing w:val="-6"/>
        </w:rPr>
        <w:t xml:space="preserve"> </w:t>
      </w:r>
      <w:r>
        <w:t>es,</w:t>
      </w:r>
      <w:r>
        <w:rPr>
          <w:spacing w:val="-3"/>
        </w:rPr>
        <w:t xml:space="preserve"> </w:t>
      </w:r>
      <w:r>
        <w:t>abstenerse</w:t>
      </w:r>
      <w:r>
        <w:rPr>
          <w:spacing w:val="-1"/>
        </w:rPr>
        <w:t xml:space="preserve"> </w:t>
      </w:r>
      <w:r>
        <w:t>de</w:t>
      </w:r>
      <w:r>
        <w:rPr>
          <w:spacing w:val="-1"/>
        </w:rPr>
        <w:t xml:space="preserve"> </w:t>
      </w:r>
      <w:r>
        <w:t>proporcionar</w:t>
      </w:r>
      <w:r>
        <w:rPr>
          <w:spacing w:val="-2"/>
        </w:rPr>
        <w:t xml:space="preserve"> </w:t>
      </w:r>
      <w:r>
        <w:t>cualquier</w:t>
      </w:r>
      <w:r>
        <w:rPr>
          <w:spacing w:val="-2"/>
        </w:rPr>
        <w:t xml:space="preserve"> </w:t>
      </w:r>
      <w:r>
        <w:t>información</w:t>
      </w:r>
      <w:r>
        <w:rPr>
          <w:spacing w:val="-2"/>
        </w:rPr>
        <w:t xml:space="preserve"> </w:t>
      </w:r>
      <w:r>
        <w:t>o,</w:t>
      </w:r>
      <w:r>
        <w:rPr>
          <w:spacing w:val="-6"/>
        </w:rPr>
        <w:t xml:space="preserve"> </w:t>
      </w:r>
      <w:r>
        <w:t>en su caso, realizar las diligencias necesarias para al</w:t>
      </w:r>
      <w:r>
        <w:t>legarse de los elementos que le permitieran emitir una resolución apegada al principio de certeza jurídica.</w:t>
      </w:r>
    </w:p>
    <w:p w:rsidR="00D03FF5" w:rsidRDefault="006A2B5D">
      <w:pPr>
        <w:spacing w:line="242" w:lineRule="exact"/>
        <w:ind w:left="622"/>
        <w:rPr>
          <w:sz w:val="18"/>
        </w:rPr>
      </w:pPr>
      <w:r>
        <w:rPr>
          <w:spacing w:val="-2"/>
          <w:sz w:val="18"/>
        </w:rPr>
        <w:t>SCMM/AGZ/DEMF/PAG</w:t>
      </w:r>
    </w:p>
    <w:p w:rsidR="00D03FF5" w:rsidRDefault="00D03FF5">
      <w:pPr>
        <w:pStyle w:val="Textoindependiente"/>
      </w:pPr>
    </w:p>
    <w:p w:rsidR="00D03FF5" w:rsidRDefault="00D03FF5">
      <w:pPr>
        <w:pStyle w:val="Textoindependiente"/>
      </w:pPr>
    </w:p>
    <w:p w:rsidR="00D03FF5" w:rsidRDefault="00D03FF5">
      <w:pPr>
        <w:pStyle w:val="Textoindependiente"/>
        <w:spacing w:before="150"/>
      </w:pPr>
    </w:p>
    <w:p w:rsidR="00D03FF5" w:rsidRDefault="006A2B5D">
      <w:pPr>
        <w:pStyle w:val="Textoindependiente"/>
        <w:ind w:right="874"/>
        <w:jc w:val="right"/>
      </w:pPr>
      <w:r>
        <w:rPr>
          <w:color w:val="8495AF"/>
        </w:rPr>
        <w:t>Página</w:t>
      </w:r>
      <w:r>
        <w:rPr>
          <w:color w:val="8495AF"/>
          <w:spacing w:val="-3"/>
        </w:rPr>
        <w:t xml:space="preserve"> </w:t>
      </w:r>
      <w:r>
        <w:rPr>
          <w:color w:val="313D4F"/>
        </w:rPr>
        <w:t>5</w:t>
      </w:r>
      <w:r>
        <w:rPr>
          <w:color w:val="313D4F"/>
          <w:spacing w:val="-1"/>
        </w:rPr>
        <w:t xml:space="preserve"> </w:t>
      </w:r>
      <w:r>
        <w:rPr>
          <w:color w:val="313D4F"/>
        </w:rPr>
        <w:t>|</w:t>
      </w:r>
      <w:r>
        <w:rPr>
          <w:color w:val="313D4F"/>
          <w:spacing w:val="-3"/>
        </w:rPr>
        <w:t xml:space="preserve"> </w:t>
      </w:r>
      <w:r>
        <w:rPr>
          <w:color w:val="313D4F"/>
          <w:spacing w:val="-10"/>
        </w:rPr>
        <w:t>6</w:t>
      </w:r>
    </w:p>
    <w:p w:rsidR="00D03FF5" w:rsidRDefault="00D03FF5">
      <w:pPr>
        <w:pStyle w:val="Textoindependiente"/>
        <w:jc w:val="right"/>
        <w:sectPr w:rsidR="00D03FF5">
          <w:pgSz w:w="12240" w:h="15840"/>
          <w:pgMar w:top="760" w:right="1080" w:bottom="0" w:left="1080" w:header="720" w:footer="720" w:gutter="0"/>
          <w:cols w:space="720"/>
        </w:sectPr>
      </w:pPr>
    </w:p>
    <w:p w:rsidR="00D03FF5" w:rsidRDefault="006A2B5D">
      <w:pPr>
        <w:pStyle w:val="Textoindependiente"/>
        <w:ind w:left="45"/>
        <w:rPr>
          <w:sz w:val="20"/>
        </w:rPr>
      </w:pPr>
      <w:r>
        <w:rPr>
          <w:noProof/>
          <w:sz w:val="20"/>
        </w:rPr>
        <w:lastRenderedPageBreak/>
        <mc:AlternateContent>
          <mc:Choice Requires="wps">
            <w:drawing>
              <wp:anchor distT="0" distB="0" distL="0" distR="0" simplePos="0" relativeHeight="15734272" behindDoc="0" locked="0" layoutInCell="1" allowOverlap="1">
                <wp:simplePos x="0" y="0"/>
                <wp:positionH relativeFrom="page">
                  <wp:posOffset>0</wp:posOffset>
                </wp:positionH>
                <wp:positionV relativeFrom="page">
                  <wp:posOffset>9250254</wp:posOffset>
                </wp:positionV>
                <wp:extent cx="7379334" cy="808355"/>
                <wp:effectExtent l="0" t="0" r="0" b="0"/>
                <wp:wrapNone/>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79334" cy="808355"/>
                          <a:chOff x="0" y="0"/>
                          <a:chExt cx="7379334" cy="808355"/>
                        </a:xfrm>
                      </wpg:grpSpPr>
                      <pic:pic xmlns:pic="http://schemas.openxmlformats.org/drawingml/2006/picture">
                        <pic:nvPicPr>
                          <pic:cNvPr id="12" name="Image 12"/>
                          <pic:cNvPicPr/>
                        </pic:nvPicPr>
                        <pic:blipFill>
                          <a:blip r:embed="rId6" cstate="print"/>
                          <a:stretch>
                            <a:fillRect/>
                          </a:stretch>
                        </pic:blipFill>
                        <pic:spPr>
                          <a:xfrm>
                            <a:off x="0" y="92627"/>
                            <a:ext cx="7379208" cy="715518"/>
                          </a:xfrm>
                          <a:prstGeom prst="rect">
                            <a:avLst/>
                          </a:prstGeom>
                        </pic:spPr>
                      </pic:pic>
                      <wps:wsp>
                        <wps:cNvPr id="13" name="Textbox 13"/>
                        <wps:cNvSpPr txBox="1"/>
                        <wps:spPr>
                          <a:xfrm>
                            <a:off x="6045200" y="0"/>
                            <a:ext cx="796290" cy="135255"/>
                          </a:xfrm>
                          <a:prstGeom prst="rect">
                            <a:avLst/>
                          </a:prstGeom>
                        </wps:spPr>
                        <wps:txbx>
                          <w:txbxContent>
                            <w:p w:rsidR="00D03FF5" w:rsidRDefault="006A2B5D">
                              <w:pPr>
                                <w:spacing w:line="212" w:lineRule="exact"/>
                                <w:rPr>
                                  <w:sz w:val="21"/>
                                </w:rPr>
                              </w:pPr>
                              <w:r>
                                <w:rPr>
                                  <w:sz w:val="21"/>
                                </w:rPr>
                                <w:t>Página</w:t>
                              </w:r>
                              <w:r>
                                <w:rPr>
                                  <w:spacing w:val="-3"/>
                                  <w:sz w:val="21"/>
                                </w:rPr>
                                <w:t xml:space="preserve"> </w:t>
                              </w:r>
                              <w:r>
                                <w:rPr>
                                  <w:sz w:val="21"/>
                                </w:rPr>
                                <w:t>6</w:t>
                              </w:r>
                              <w:r>
                                <w:rPr>
                                  <w:spacing w:val="-3"/>
                                  <w:sz w:val="21"/>
                                </w:rPr>
                                <w:t xml:space="preserve"> </w:t>
                              </w:r>
                              <w:r>
                                <w:rPr>
                                  <w:sz w:val="21"/>
                                </w:rPr>
                                <w:t>de</w:t>
                              </w:r>
                              <w:r>
                                <w:rPr>
                                  <w:spacing w:val="-3"/>
                                  <w:sz w:val="21"/>
                                </w:rPr>
                                <w:t xml:space="preserve"> </w:t>
                              </w:r>
                              <w:r>
                                <w:rPr>
                                  <w:spacing w:val="-10"/>
                                  <w:sz w:val="21"/>
                                </w:rPr>
                                <w:t>6</w:t>
                              </w:r>
                            </w:p>
                          </w:txbxContent>
                        </wps:txbx>
                        <wps:bodyPr wrap="square" lIns="0" tIns="0" rIns="0" bIns="0" rtlCol="0">
                          <a:noAutofit/>
                        </wps:bodyPr>
                      </wps:wsp>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0pt;margin-top:728.366516pt;width:581.050pt;height:63.65pt;mso-position-horizontal-relative:page;mso-position-vertical-relative:page;z-index:15734272" id="docshapegroup6" coordorigin="0,14567" coordsize="11621,1273">
                <v:shape style="position:absolute;left:0;top:14713;width:11621;height:1127" type="#_x0000_t75" id="docshape7" stroked="false">
                  <v:imagedata r:id="rId7" o:title=""/>
                </v:shape>
                <v:shape style="position:absolute;left:9520;top:14567;width:1254;height:213" type="#_x0000_t202" id="docshape8" filled="false" stroked="false">
                  <v:textbox inset="0,0,0,0">
                    <w:txbxContent>
                      <w:p>
                        <w:pPr>
                          <w:spacing w:line="212" w:lineRule="exact" w:before="0"/>
                          <w:ind w:left="0" w:right="0" w:firstLine="0"/>
                          <w:jc w:val="left"/>
                          <w:rPr>
                            <w:sz w:val="21"/>
                          </w:rPr>
                        </w:pPr>
                        <w:r>
                          <w:rPr>
                            <w:sz w:val="21"/>
                          </w:rPr>
                          <w:t>Página</w:t>
                        </w:r>
                        <w:r>
                          <w:rPr>
                            <w:spacing w:val="-3"/>
                            <w:sz w:val="21"/>
                          </w:rPr>
                          <w:t> </w:t>
                        </w:r>
                        <w:r>
                          <w:rPr>
                            <w:sz w:val="21"/>
                          </w:rPr>
                          <w:t>6</w:t>
                        </w:r>
                        <w:r>
                          <w:rPr>
                            <w:spacing w:val="-3"/>
                            <w:sz w:val="21"/>
                          </w:rPr>
                          <w:t> </w:t>
                        </w:r>
                        <w:r>
                          <w:rPr>
                            <w:sz w:val="21"/>
                          </w:rPr>
                          <w:t>de</w:t>
                        </w:r>
                        <w:r>
                          <w:rPr>
                            <w:spacing w:val="-3"/>
                            <w:sz w:val="21"/>
                          </w:rPr>
                          <w:t> </w:t>
                        </w:r>
                        <w:r>
                          <w:rPr>
                            <w:spacing w:val="-10"/>
                            <w:sz w:val="21"/>
                          </w:rPr>
                          <w:t>6</w:t>
                        </w:r>
                      </w:p>
                    </w:txbxContent>
                  </v:textbox>
                  <w10:wrap type="none"/>
                </v:shape>
                <w10:wrap type="none"/>
              </v:group>
            </w:pict>
          </mc:Fallback>
        </mc:AlternateContent>
      </w:r>
      <w:r>
        <w:rPr>
          <w:noProof/>
          <w:sz w:val="20"/>
        </w:rPr>
        <w:drawing>
          <wp:inline distT="0" distB="0" distL="0" distR="0">
            <wp:extent cx="1486757" cy="700944"/>
            <wp:effectExtent l="0" t="0" r="0" b="0"/>
            <wp:docPr id="15" name="Imag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pic:cNvPicPr/>
                  </pic:nvPicPr>
                  <pic:blipFill>
                    <a:blip r:embed="rId8" cstate="print"/>
                    <a:stretch>
                      <a:fillRect/>
                    </a:stretch>
                  </pic:blipFill>
                  <pic:spPr>
                    <a:xfrm>
                      <a:off x="0" y="0"/>
                      <a:ext cx="1486757" cy="700944"/>
                    </a:xfrm>
                    <a:prstGeom prst="rect">
                      <a:avLst/>
                    </a:prstGeom>
                  </pic:spPr>
                </pic:pic>
              </a:graphicData>
            </a:graphic>
          </wp:inline>
        </w:drawing>
      </w:r>
    </w:p>
    <w:p w:rsidR="00D03FF5" w:rsidRDefault="00D03FF5">
      <w:pPr>
        <w:pStyle w:val="Textoindependiente"/>
        <w:spacing w:before="37"/>
        <w:rPr>
          <w:sz w:val="24"/>
        </w:rPr>
      </w:pPr>
    </w:p>
    <w:p w:rsidR="00D03FF5" w:rsidRDefault="00D03FF5">
      <w:pPr>
        <w:spacing w:before="180"/>
        <w:ind w:left="380" w:right="603"/>
        <w:jc w:val="center"/>
        <w:rPr>
          <w:sz w:val="24"/>
        </w:rPr>
      </w:pPr>
      <w:bookmarkStart w:id="0" w:name="_GoBack"/>
      <w:bookmarkEnd w:id="0"/>
    </w:p>
    <w:p w:rsidR="00D03FF5" w:rsidRDefault="00D03FF5">
      <w:pPr>
        <w:pStyle w:val="Textoindependiente"/>
        <w:spacing w:before="92"/>
        <w:rPr>
          <w:sz w:val="14"/>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pStyle w:val="Textoindependiente"/>
        <w:rPr>
          <w:sz w:val="18"/>
        </w:rPr>
      </w:pPr>
    </w:p>
    <w:p w:rsidR="00D03FF5" w:rsidRDefault="00D03FF5">
      <w:pPr>
        <w:ind w:left="1840"/>
        <w:rPr>
          <w:sz w:val="18"/>
        </w:rPr>
      </w:pPr>
    </w:p>
    <w:sectPr w:rsidR="00D03FF5">
      <w:pgSz w:w="12240" w:h="15840"/>
      <w:pgMar w:top="620" w:right="1080" w:bottom="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D4C18D4"/>
    <w:multiLevelType w:val="hybridMultilevel"/>
    <w:tmpl w:val="646E538E"/>
    <w:lvl w:ilvl="0" w:tplc="D9005AC4">
      <w:start w:val="1"/>
      <w:numFmt w:val="upperRoman"/>
      <w:lvlText w:val="%1."/>
      <w:lvlJc w:val="left"/>
      <w:pPr>
        <w:ind w:left="905" w:hanging="284"/>
        <w:jc w:val="left"/>
      </w:pPr>
      <w:rPr>
        <w:rFonts w:ascii="Palatino Linotype" w:eastAsia="Palatino Linotype" w:hAnsi="Palatino Linotype" w:cs="Palatino Linotype" w:hint="default"/>
        <w:b/>
        <w:bCs/>
        <w:i w:val="0"/>
        <w:iCs w:val="0"/>
        <w:spacing w:val="0"/>
        <w:w w:val="100"/>
        <w:sz w:val="24"/>
        <w:szCs w:val="24"/>
        <w:lang w:val="es-ES" w:eastAsia="en-US" w:bidi="ar-SA"/>
      </w:rPr>
    </w:lvl>
    <w:lvl w:ilvl="1" w:tplc="8EBA2136">
      <w:numFmt w:val="bullet"/>
      <w:lvlText w:val="•"/>
      <w:lvlJc w:val="left"/>
      <w:pPr>
        <w:ind w:left="1818" w:hanging="284"/>
      </w:pPr>
      <w:rPr>
        <w:rFonts w:hint="default"/>
        <w:lang w:val="es-ES" w:eastAsia="en-US" w:bidi="ar-SA"/>
      </w:rPr>
    </w:lvl>
    <w:lvl w:ilvl="2" w:tplc="914217BE">
      <w:numFmt w:val="bullet"/>
      <w:lvlText w:val="•"/>
      <w:lvlJc w:val="left"/>
      <w:pPr>
        <w:ind w:left="2736" w:hanging="284"/>
      </w:pPr>
      <w:rPr>
        <w:rFonts w:hint="default"/>
        <w:lang w:val="es-ES" w:eastAsia="en-US" w:bidi="ar-SA"/>
      </w:rPr>
    </w:lvl>
    <w:lvl w:ilvl="3" w:tplc="3348E044">
      <w:numFmt w:val="bullet"/>
      <w:lvlText w:val="•"/>
      <w:lvlJc w:val="left"/>
      <w:pPr>
        <w:ind w:left="3654" w:hanging="284"/>
      </w:pPr>
      <w:rPr>
        <w:rFonts w:hint="default"/>
        <w:lang w:val="es-ES" w:eastAsia="en-US" w:bidi="ar-SA"/>
      </w:rPr>
    </w:lvl>
    <w:lvl w:ilvl="4" w:tplc="3F0886F8">
      <w:numFmt w:val="bullet"/>
      <w:lvlText w:val="•"/>
      <w:lvlJc w:val="left"/>
      <w:pPr>
        <w:ind w:left="4572" w:hanging="284"/>
      </w:pPr>
      <w:rPr>
        <w:rFonts w:hint="default"/>
        <w:lang w:val="es-ES" w:eastAsia="en-US" w:bidi="ar-SA"/>
      </w:rPr>
    </w:lvl>
    <w:lvl w:ilvl="5" w:tplc="69DA6374">
      <w:numFmt w:val="bullet"/>
      <w:lvlText w:val="•"/>
      <w:lvlJc w:val="left"/>
      <w:pPr>
        <w:ind w:left="5490" w:hanging="284"/>
      </w:pPr>
      <w:rPr>
        <w:rFonts w:hint="default"/>
        <w:lang w:val="es-ES" w:eastAsia="en-US" w:bidi="ar-SA"/>
      </w:rPr>
    </w:lvl>
    <w:lvl w:ilvl="6" w:tplc="B6C2D640">
      <w:numFmt w:val="bullet"/>
      <w:lvlText w:val="•"/>
      <w:lvlJc w:val="left"/>
      <w:pPr>
        <w:ind w:left="6408" w:hanging="284"/>
      </w:pPr>
      <w:rPr>
        <w:rFonts w:hint="default"/>
        <w:lang w:val="es-ES" w:eastAsia="en-US" w:bidi="ar-SA"/>
      </w:rPr>
    </w:lvl>
    <w:lvl w:ilvl="7" w:tplc="E2E888B2">
      <w:numFmt w:val="bullet"/>
      <w:lvlText w:val="•"/>
      <w:lvlJc w:val="left"/>
      <w:pPr>
        <w:ind w:left="7326" w:hanging="284"/>
      </w:pPr>
      <w:rPr>
        <w:rFonts w:hint="default"/>
        <w:lang w:val="es-ES" w:eastAsia="en-US" w:bidi="ar-SA"/>
      </w:rPr>
    </w:lvl>
    <w:lvl w:ilvl="8" w:tplc="7C00862A">
      <w:numFmt w:val="bullet"/>
      <w:lvlText w:val="•"/>
      <w:lvlJc w:val="left"/>
      <w:pPr>
        <w:ind w:left="8244" w:hanging="284"/>
      </w:pPr>
      <w:rPr>
        <w:rFonts w:hint="default"/>
        <w:lang w:val="es-ES" w:eastAsia="en-US" w:bidi="ar-SA"/>
      </w:rPr>
    </w:lvl>
  </w:abstractNum>
  <w:abstractNum w:abstractNumId="1" w15:restartNumberingAfterBreak="0">
    <w:nsid w:val="7F8D10B8"/>
    <w:multiLevelType w:val="hybridMultilevel"/>
    <w:tmpl w:val="429A73B8"/>
    <w:lvl w:ilvl="0" w:tplc="D298B7B6">
      <w:numFmt w:val="bullet"/>
      <w:lvlText w:val="–"/>
      <w:lvlJc w:val="left"/>
      <w:pPr>
        <w:ind w:left="1342" w:hanging="360"/>
      </w:pPr>
      <w:rPr>
        <w:rFonts w:ascii="Times New Roman" w:eastAsia="Times New Roman" w:hAnsi="Times New Roman" w:cs="Times New Roman" w:hint="default"/>
        <w:b/>
        <w:bCs/>
        <w:i w:val="0"/>
        <w:iCs w:val="0"/>
        <w:spacing w:val="0"/>
        <w:w w:val="114"/>
        <w:sz w:val="22"/>
        <w:szCs w:val="22"/>
        <w:lang w:val="es-ES" w:eastAsia="en-US" w:bidi="ar-SA"/>
      </w:rPr>
    </w:lvl>
    <w:lvl w:ilvl="1" w:tplc="4D06464C">
      <w:numFmt w:val="bullet"/>
      <w:lvlText w:val="•"/>
      <w:lvlJc w:val="left"/>
      <w:pPr>
        <w:ind w:left="2214" w:hanging="360"/>
      </w:pPr>
      <w:rPr>
        <w:rFonts w:hint="default"/>
        <w:lang w:val="es-ES" w:eastAsia="en-US" w:bidi="ar-SA"/>
      </w:rPr>
    </w:lvl>
    <w:lvl w:ilvl="2" w:tplc="60365BEE">
      <w:numFmt w:val="bullet"/>
      <w:lvlText w:val="•"/>
      <w:lvlJc w:val="left"/>
      <w:pPr>
        <w:ind w:left="3088" w:hanging="360"/>
      </w:pPr>
      <w:rPr>
        <w:rFonts w:hint="default"/>
        <w:lang w:val="es-ES" w:eastAsia="en-US" w:bidi="ar-SA"/>
      </w:rPr>
    </w:lvl>
    <w:lvl w:ilvl="3" w:tplc="15CC7210">
      <w:numFmt w:val="bullet"/>
      <w:lvlText w:val="•"/>
      <w:lvlJc w:val="left"/>
      <w:pPr>
        <w:ind w:left="3962" w:hanging="360"/>
      </w:pPr>
      <w:rPr>
        <w:rFonts w:hint="default"/>
        <w:lang w:val="es-ES" w:eastAsia="en-US" w:bidi="ar-SA"/>
      </w:rPr>
    </w:lvl>
    <w:lvl w:ilvl="4" w:tplc="5D9203AE">
      <w:numFmt w:val="bullet"/>
      <w:lvlText w:val="•"/>
      <w:lvlJc w:val="left"/>
      <w:pPr>
        <w:ind w:left="4836" w:hanging="360"/>
      </w:pPr>
      <w:rPr>
        <w:rFonts w:hint="default"/>
        <w:lang w:val="es-ES" w:eastAsia="en-US" w:bidi="ar-SA"/>
      </w:rPr>
    </w:lvl>
    <w:lvl w:ilvl="5" w:tplc="91DC2D26">
      <w:numFmt w:val="bullet"/>
      <w:lvlText w:val="•"/>
      <w:lvlJc w:val="left"/>
      <w:pPr>
        <w:ind w:left="5710" w:hanging="360"/>
      </w:pPr>
      <w:rPr>
        <w:rFonts w:hint="default"/>
        <w:lang w:val="es-ES" w:eastAsia="en-US" w:bidi="ar-SA"/>
      </w:rPr>
    </w:lvl>
    <w:lvl w:ilvl="6" w:tplc="7AAECA82">
      <w:numFmt w:val="bullet"/>
      <w:lvlText w:val="•"/>
      <w:lvlJc w:val="left"/>
      <w:pPr>
        <w:ind w:left="6584" w:hanging="360"/>
      </w:pPr>
      <w:rPr>
        <w:rFonts w:hint="default"/>
        <w:lang w:val="es-ES" w:eastAsia="en-US" w:bidi="ar-SA"/>
      </w:rPr>
    </w:lvl>
    <w:lvl w:ilvl="7" w:tplc="81DA15AA">
      <w:numFmt w:val="bullet"/>
      <w:lvlText w:val="•"/>
      <w:lvlJc w:val="left"/>
      <w:pPr>
        <w:ind w:left="7458" w:hanging="360"/>
      </w:pPr>
      <w:rPr>
        <w:rFonts w:hint="default"/>
        <w:lang w:val="es-ES" w:eastAsia="en-US" w:bidi="ar-SA"/>
      </w:rPr>
    </w:lvl>
    <w:lvl w:ilvl="8" w:tplc="6CFEB61A">
      <w:numFmt w:val="bullet"/>
      <w:lvlText w:val="•"/>
      <w:lvlJc w:val="left"/>
      <w:pPr>
        <w:ind w:left="8332" w:hanging="360"/>
      </w:pPr>
      <w:rPr>
        <w:rFonts w:hint="default"/>
        <w:lang w:val="es-ES"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D03FF5"/>
    <w:rsid w:val="006A2B5D"/>
    <w:rsid w:val="00D03FF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4FF510ED"/>
  <w15:docId w15:val="{692AB8E1-5D0C-9844-AAE0-1AA4C1926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Palatino Linotype" w:eastAsia="Palatino Linotype" w:hAnsi="Palatino Linotype" w:cs="Palatino Linotype"/>
      <w:lang w:val="es-ES"/>
    </w:rPr>
  </w:style>
  <w:style w:type="paragraph" w:styleId="Ttulo1">
    <w:name w:val="heading 1"/>
    <w:basedOn w:val="Normal"/>
    <w:uiPriority w:val="9"/>
    <w:qFormat/>
    <w:pPr>
      <w:ind w:left="622" w:hanging="282"/>
      <w:outlineLvl w:val="0"/>
    </w:pPr>
    <w:rPr>
      <w:b/>
      <w:bCs/>
      <w:sz w:val="24"/>
      <w:szCs w:val="24"/>
    </w:rPr>
  </w:style>
  <w:style w:type="paragraph" w:styleId="Ttulo2">
    <w:name w:val="heading 2"/>
    <w:basedOn w:val="Normal"/>
    <w:uiPriority w:val="9"/>
    <w:unhideWhenUsed/>
    <w:qFormat/>
    <w:pPr>
      <w:spacing w:before="12"/>
      <w:ind w:left="20"/>
      <w:outlineLvl w:val="1"/>
    </w:pPr>
    <w:rPr>
      <w:sz w:val="24"/>
      <w:szCs w:val="24"/>
    </w:rPr>
  </w:style>
  <w:style w:type="paragraph" w:styleId="Ttulo3">
    <w:name w:val="heading 3"/>
    <w:basedOn w:val="Normal"/>
    <w:uiPriority w:val="9"/>
    <w:unhideWhenUsed/>
    <w:qFormat/>
    <w:pPr>
      <w:ind w:left="622"/>
      <w:outlineLvl w:val="2"/>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style>
  <w:style w:type="paragraph" w:styleId="Prrafodelista">
    <w:name w:val="List Paragraph"/>
    <w:basedOn w:val="Normal"/>
    <w:uiPriority w:val="1"/>
    <w:qFormat/>
    <w:pPr>
      <w:ind w:left="1342" w:hanging="360"/>
      <w:jc w:val="both"/>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0.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1247</Words>
  <Characters>6864</Characters>
  <Application>Microsoft Office Word</Application>
  <DocSecurity>0</DocSecurity>
  <Lines>57</Lines>
  <Paragraphs>16</Paragraphs>
  <ScaleCrop>false</ScaleCrop>
  <Company/>
  <LinksUpToDate>false</LinksUpToDate>
  <CharactersWithSpaces>8095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Paulina</dc:creator>
  <cp:lastModifiedBy>Microsoft Office User</cp:lastModifiedBy>
  <cp:revision>2</cp:revision>
  <dcterms:created xsi:type="dcterms:W3CDTF">2025-02-16T23:24:00Z</dcterms:created>
  <dcterms:modified xsi:type="dcterms:W3CDTF">2025-02-17T01:13:00Z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2025-01-13T00:00:00Z</vt:filetime>
  </property>
  <property fmtid="{D5CDD505-2E9C-101B-9397-08002B2CF9AE}" pid="3" name="Creator">
    <vt:lpwstr>Microsoft® Word 2013</vt:lpwstr>
  </property>
  <property fmtid="{D5CDD505-2E9C-101B-9397-08002B2CF9AE}" pid="4" name="LastSaved">
    <vt:filetime>2025-02-16T00:00:00Z</vt:filetime>
  </property>
  <property fmtid="{D5CDD505-2E9C-101B-9397-08002B2CF9AE}" pid="5" name="Producer">
    <vt:lpwstr>Microsoft® Word 2013; modified using iText® 5.5.13 ©2000-2018 iText Group NV (AGPL-version)</vt:lpwstr>
  </property>
</Properties>
</file>