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934D" w14:textId="39F4C335" w:rsidR="004536B0" w:rsidRPr="00C03C75" w:rsidRDefault="004536B0" w:rsidP="00625997">
      <w:pPr>
        <w:spacing w:after="0" w:line="360" w:lineRule="auto"/>
        <w:ind w:right="-93"/>
        <w:contextualSpacing/>
        <w:jc w:val="both"/>
        <w:rPr>
          <w:rFonts w:ascii="Palatino Linotype" w:hAnsi="Palatino Linotype"/>
        </w:rPr>
      </w:pPr>
      <w:r w:rsidRPr="00C03C75">
        <w:rPr>
          <w:rFonts w:ascii="Palatino Linotype" w:hAnsi="Palatino Linotype" w:cs="Tahoma"/>
          <w:b/>
        </w:rPr>
        <w:t>VOTO DISIDENTE QUE FORMULA EL COMISIONADO LUIS GUSTAVO PARRA NORIEGA, A LA RESOLUCIÓN DEL RECURSO DE REVISIÓN 0</w:t>
      </w:r>
      <w:r w:rsidR="00DA67AE">
        <w:rPr>
          <w:rFonts w:ascii="Palatino Linotype" w:hAnsi="Palatino Linotype" w:cs="Tahoma"/>
          <w:b/>
        </w:rPr>
        <w:t>4092</w:t>
      </w:r>
      <w:r w:rsidRPr="00C03C75">
        <w:rPr>
          <w:rFonts w:ascii="Palatino Linotype" w:hAnsi="Palatino Linotype" w:cs="Tahoma"/>
          <w:b/>
        </w:rPr>
        <w:t>/INFOEM/IP/RR/202</w:t>
      </w:r>
      <w:r w:rsidR="006B3AED" w:rsidRPr="00C03C75">
        <w:rPr>
          <w:rFonts w:ascii="Palatino Linotype" w:hAnsi="Palatino Linotype" w:cs="Tahoma"/>
          <w:b/>
        </w:rPr>
        <w:t>1</w:t>
      </w:r>
      <w:r w:rsidRPr="00C03C75">
        <w:rPr>
          <w:rFonts w:ascii="Palatino Linotype" w:hAnsi="Palatino Linotype" w:cs="Tahoma"/>
          <w:b/>
        </w:rPr>
        <w:t xml:space="preserve">, PROMOVIDO EN CONTRA </w:t>
      </w:r>
      <w:r w:rsidR="00DA67AE">
        <w:rPr>
          <w:rFonts w:ascii="Palatino Linotype" w:hAnsi="Palatino Linotype" w:cs="Tahoma"/>
          <w:b/>
        </w:rPr>
        <w:t>DEL AYUNTAMIENTO DE NAUCALPAN DE JUÁREZ.</w:t>
      </w:r>
    </w:p>
    <w:p w14:paraId="647ECAF6" w14:textId="77777777" w:rsidR="004536B0" w:rsidRPr="00C03C75" w:rsidRDefault="004536B0" w:rsidP="00625997">
      <w:pPr>
        <w:spacing w:after="0" w:line="360" w:lineRule="auto"/>
        <w:ind w:right="-93"/>
        <w:contextualSpacing/>
        <w:jc w:val="both"/>
        <w:rPr>
          <w:rFonts w:ascii="Palatino Linotype" w:hAnsi="Palatino Linotype"/>
        </w:rPr>
      </w:pPr>
    </w:p>
    <w:p w14:paraId="6F3D1EF9" w14:textId="17185A1E" w:rsidR="004536B0" w:rsidRPr="00C03C75" w:rsidRDefault="004536B0" w:rsidP="00625997">
      <w:pPr>
        <w:spacing w:after="0" w:line="360" w:lineRule="auto"/>
        <w:ind w:right="-93"/>
        <w:contextualSpacing/>
        <w:jc w:val="both"/>
        <w:rPr>
          <w:rFonts w:ascii="Palatino Linotype" w:hAnsi="Palatino Linotype"/>
        </w:rPr>
      </w:pPr>
      <w:r w:rsidRPr="00C03C75">
        <w:rPr>
          <w:rFonts w:ascii="Palatino Linotype" w:hAnsi="Palatino Linotype"/>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Disidente a la Resolución del Recurso de Revisión 0</w:t>
      </w:r>
      <w:r w:rsidR="006B3AED" w:rsidRPr="00C03C75">
        <w:rPr>
          <w:rFonts w:ascii="Palatino Linotype" w:hAnsi="Palatino Linotype"/>
        </w:rPr>
        <w:t>1081</w:t>
      </w:r>
      <w:r w:rsidRPr="00C03C75">
        <w:rPr>
          <w:rFonts w:ascii="Palatino Linotype" w:hAnsi="Palatino Linotype"/>
        </w:rPr>
        <w:t>/INFOEM/IP/RR/202</w:t>
      </w:r>
      <w:r w:rsidR="006B3AED" w:rsidRPr="00C03C75">
        <w:rPr>
          <w:rFonts w:ascii="Palatino Linotype" w:hAnsi="Palatino Linotype"/>
        </w:rPr>
        <w:t>1</w:t>
      </w:r>
      <w:r w:rsidRPr="00C03C75">
        <w:rPr>
          <w:rFonts w:ascii="Palatino Linotype" w:hAnsi="Palatino Linotype"/>
        </w:rPr>
        <w:t>,</w:t>
      </w:r>
      <w:r w:rsidR="006B3AED" w:rsidRPr="00C03C75">
        <w:rPr>
          <w:rFonts w:ascii="Palatino Linotype" w:hAnsi="Palatino Linotype"/>
        </w:rPr>
        <w:t xml:space="preserve"> </w:t>
      </w:r>
      <w:r w:rsidRPr="00C03C75">
        <w:rPr>
          <w:rFonts w:ascii="Palatino Linotype" w:hAnsi="Palatino Linotype"/>
        </w:rPr>
        <w:t xml:space="preserve">por no compartir el sentido de la Resolución, conforme a lo siguiente: </w:t>
      </w:r>
    </w:p>
    <w:p w14:paraId="16DA2DF8" w14:textId="77777777" w:rsidR="004536B0" w:rsidRPr="00C03C75" w:rsidRDefault="004536B0" w:rsidP="00625997">
      <w:pPr>
        <w:spacing w:after="0" w:line="360" w:lineRule="auto"/>
        <w:ind w:right="-93"/>
        <w:contextualSpacing/>
        <w:jc w:val="both"/>
        <w:rPr>
          <w:rFonts w:ascii="Palatino Linotype" w:hAnsi="Palatino Linotype"/>
        </w:rPr>
      </w:pPr>
    </w:p>
    <w:p w14:paraId="1A1E9E42" w14:textId="3B65F1B4" w:rsidR="00DA67AE" w:rsidRPr="00DA67AE" w:rsidRDefault="004536B0" w:rsidP="00DA67AE">
      <w:pPr>
        <w:spacing w:after="0" w:line="360" w:lineRule="auto"/>
        <w:ind w:right="-93"/>
        <w:contextualSpacing/>
        <w:jc w:val="both"/>
        <w:rPr>
          <w:rFonts w:ascii="Palatino Linotype" w:hAnsi="Palatino Linotype"/>
        </w:rPr>
      </w:pPr>
      <w:r w:rsidRPr="00C03C75">
        <w:rPr>
          <w:rFonts w:ascii="Palatino Linotype" w:hAnsi="Palatino Linotype"/>
        </w:rPr>
        <w:t>Como se desprende de la Resolución que nos ocupa, el Solicitante requirió</w:t>
      </w:r>
      <w:r w:rsidR="006B3AED" w:rsidRPr="00C03C75">
        <w:rPr>
          <w:rFonts w:ascii="Palatino Linotype" w:hAnsi="Palatino Linotype"/>
        </w:rPr>
        <w:t xml:space="preserve"> en calidad de</w:t>
      </w:r>
      <w:r w:rsidR="00DA67AE">
        <w:rPr>
          <w:rFonts w:ascii="Palatino Linotype" w:hAnsi="Palatino Linotype"/>
        </w:rPr>
        <w:t xml:space="preserve"> quejoso</w:t>
      </w:r>
      <w:r w:rsidR="006B3AED" w:rsidRPr="00C03C75">
        <w:rPr>
          <w:rFonts w:ascii="Palatino Linotype" w:hAnsi="Palatino Linotype"/>
        </w:rPr>
        <w:t>, la siguiente información</w:t>
      </w:r>
      <w:r w:rsidR="00625997">
        <w:rPr>
          <w:rFonts w:ascii="Palatino Linotype" w:hAnsi="Palatino Linotype"/>
        </w:rPr>
        <w:t>:</w:t>
      </w:r>
      <w:r w:rsidR="00DA67AE">
        <w:rPr>
          <w:rFonts w:ascii="Palatino Linotype" w:hAnsi="Palatino Linotype"/>
        </w:rPr>
        <w:t xml:space="preserve"> </w:t>
      </w:r>
      <w:r w:rsidR="00DA67AE" w:rsidRPr="00DA67AE">
        <w:rPr>
          <w:rFonts w:ascii="Palatino Linotype" w:hAnsi="Palatino Linotype"/>
        </w:rPr>
        <w:t>“COMPARECENCIA” de la policía municipal de prevención al delito, identificable en la solicitud, en relación al expediente que obra en la comisión de Honor y Justicia del Ayuntamiento de Naucalpan de Juárez E</w:t>
      </w:r>
      <w:r w:rsidR="00DA67AE">
        <w:rPr>
          <w:rFonts w:ascii="Palatino Linotype" w:hAnsi="Palatino Linotype"/>
        </w:rPr>
        <w:t>stado de México</w:t>
      </w:r>
      <w:r w:rsidR="00DA67AE" w:rsidRPr="00DA67AE">
        <w:rPr>
          <w:rFonts w:ascii="Palatino Linotype" w:hAnsi="Palatino Linotype"/>
        </w:rPr>
        <w:t xml:space="preserve">, referente </w:t>
      </w:r>
      <w:r w:rsidR="00DA67AE">
        <w:rPr>
          <w:rFonts w:ascii="Palatino Linotype" w:hAnsi="Palatino Linotype"/>
        </w:rPr>
        <w:t>a una queja interpuesta por él, aportando elementos de identificación del expediente.</w:t>
      </w:r>
    </w:p>
    <w:p w14:paraId="0165FD13" w14:textId="77777777" w:rsidR="00625997" w:rsidRDefault="00625997" w:rsidP="00625997">
      <w:pPr>
        <w:spacing w:after="0" w:line="360" w:lineRule="auto"/>
        <w:ind w:right="-93"/>
        <w:contextualSpacing/>
        <w:jc w:val="both"/>
        <w:rPr>
          <w:rFonts w:ascii="Palatino Linotype" w:hAnsi="Palatino Linotype"/>
        </w:rPr>
      </w:pPr>
    </w:p>
    <w:p w14:paraId="0D4E6706" w14:textId="77777777" w:rsidR="00DA67AE" w:rsidRDefault="00B57565" w:rsidP="00625997">
      <w:pPr>
        <w:spacing w:after="0" w:line="360" w:lineRule="auto"/>
        <w:ind w:right="-93"/>
        <w:contextualSpacing/>
        <w:jc w:val="both"/>
        <w:rPr>
          <w:rFonts w:ascii="Palatino Linotype" w:hAnsi="Palatino Linotype"/>
        </w:rPr>
      </w:pPr>
      <w:r>
        <w:rPr>
          <w:rFonts w:ascii="Palatino Linotype" w:hAnsi="Palatino Linotype"/>
        </w:rPr>
        <w:t>E</w:t>
      </w:r>
      <w:r w:rsidR="004438F6" w:rsidRPr="00C03C75">
        <w:rPr>
          <w:rFonts w:ascii="Palatino Linotype" w:hAnsi="Palatino Linotype"/>
        </w:rPr>
        <w:t xml:space="preserve">n respuesta, el Sujeto Obligado </w:t>
      </w:r>
      <w:r w:rsidR="006B3AED" w:rsidRPr="00C03C75">
        <w:rPr>
          <w:rFonts w:ascii="Palatino Linotype" w:hAnsi="Palatino Linotype"/>
        </w:rPr>
        <w:t>clasificó la información como reservada en términos d</w:t>
      </w:r>
      <w:r w:rsidR="00DA67AE">
        <w:rPr>
          <w:rFonts w:ascii="Palatino Linotype" w:hAnsi="Palatino Linotype"/>
        </w:rPr>
        <w:t>el artículo 140, fracciones I y VI</w:t>
      </w:r>
      <w:r w:rsidR="006B3AED" w:rsidRPr="00C03C75">
        <w:rPr>
          <w:rFonts w:ascii="Palatino Linotype" w:hAnsi="Palatino Linotype"/>
        </w:rPr>
        <w:t>, de la Ley de Transparencia y Acceso a la Información Pública del Estado de México y Municipios</w:t>
      </w:r>
      <w:r w:rsidR="00DA67AE">
        <w:rPr>
          <w:rFonts w:ascii="Palatino Linotype" w:hAnsi="Palatino Linotype"/>
        </w:rPr>
        <w:t xml:space="preserve">, sin embargo, este Organismo Garante, consideró procedente sobreseer el Recurso de Revisión, </w:t>
      </w:r>
      <w:r w:rsidR="00DA67AE" w:rsidRPr="00DA67AE">
        <w:rPr>
          <w:rFonts w:ascii="Palatino Linotype" w:hAnsi="Palatino Linotype"/>
        </w:rPr>
        <w:t xml:space="preserve">por actualizarse los numerales 192, fracción IV </w:t>
      </w:r>
      <w:r w:rsidR="00DA67AE" w:rsidRPr="00DA67AE">
        <w:rPr>
          <w:rFonts w:ascii="Palatino Linotype" w:hAnsi="Palatino Linotype"/>
        </w:rPr>
        <w:lastRenderedPageBreak/>
        <w:t>de la Ley de Transparencia y Acceso a la Información Pública del Estado de México y Municipios, así como por actualizarse lo atinente en el artículo 191 fracción VI de la citada ley, ante la INOPERANCIA de la solicitud planteada</w:t>
      </w:r>
      <w:r w:rsidR="00DA67AE">
        <w:rPr>
          <w:rFonts w:ascii="Palatino Linotype" w:hAnsi="Palatino Linotype"/>
        </w:rPr>
        <w:t>.</w:t>
      </w:r>
    </w:p>
    <w:p w14:paraId="2066703A" w14:textId="77777777" w:rsidR="00DA67AE" w:rsidRDefault="00DA67AE" w:rsidP="00625997">
      <w:pPr>
        <w:spacing w:after="0" w:line="360" w:lineRule="auto"/>
        <w:ind w:right="-93"/>
        <w:contextualSpacing/>
        <w:jc w:val="both"/>
        <w:rPr>
          <w:rFonts w:ascii="Palatino Linotype" w:hAnsi="Palatino Linotype"/>
        </w:rPr>
      </w:pPr>
    </w:p>
    <w:p w14:paraId="2EA634E2" w14:textId="1AA8E151" w:rsidR="00B02D63" w:rsidRDefault="00DA67AE" w:rsidP="00041FC3">
      <w:pPr>
        <w:spacing w:after="0" w:line="360" w:lineRule="auto"/>
        <w:ind w:right="-93"/>
        <w:contextualSpacing/>
        <w:jc w:val="both"/>
        <w:rPr>
          <w:rFonts w:ascii="Palatino Linotype" w:hAnsi="Palatino Linotype"/>
        </w:rPr>
      </w:pPr>
      <w:r>
        <w:rPr>
          <w:rFonts w:ascii="Palatino Linotype" w:hAnsi="Palatino Linotype"/>
        </w:rPr>
        <w:t xml:space="preserve">Al respecto, considero que lo procedente, </w:t>
      </w:r>
      <w:r w:rsidR="00041FC3">
        <w:rPr>
          <w:rFonts w:ascii="Palatino Linotype" w:hAnsi="Palatino Linotype"/>
        </w:rPr>
        <w:t>e</w:t>
      </w:r>
      <w:r w:rsidR="00041FC3" w:rsidRPr="00041FC3">
        <w:rPr>
          <w:rFonts w:ascii="Palatino Linotype" w:hAnsi="Palatino Linotype"/>
        </w:rPr>
        <w:t xml:space="preserve">n atención a las manifestaciones vertidas por </w:t>
      </w:r>
      <w:r w:rsidR="00041FC3">
        <w:rPr>
          <w:rFonts w:ascii="Palatino Linotype" w:hAnsi="Palatino Linotype"/>
        </w:rPr>
        <w:t>el Recurrente y en cuidado a la</w:t>
      </w:r>
      <w:r w:rsidR="00041FC3" w:rsidRPr="00041FC3">
        <w:rPr>
          <w:rFonts w:ascii="Palatino Linotype" w:hAnsi="Palatino Linotype"/>
        </w:rPr>
        <w:t xml:space="preserve"> naturaleza de la información solicitada por la Particular, se </w:t>
      </w:r>
      <w:r w:rsidR="00B02D63" w:rsidRPr="00041FC3">
        <w:rPr>
          <w:rFonts w:ascii="Palatino Linotype" w:hAnsi="Palatino Linotype"/>
        </w:rPr>
        <w:t>localizaron</w:t>
      </w:r>
      <w:r w:rsidR="00041FC3" w:rsidRPr="00041FC3">
        <w:rPr>
          <w:rFonts w:ascii="Palatino Linotype" w:hAnsi="Palatino Linotype"/>
        </w:rPr>
        <w:t xml:space="preserve"> elementos suficientes</w:t>
      </w:r>
      <w:r w:rsidR="00B02D63">
        <w:rPr>
          <w:rFonts w:ascii="Palatino Linotype" w:hAnsi="Palatino Linotype"/>
        </w:rPr>
        <w:t xml:space="preserve"> para percatarse que la solicitud de información y posterior recurso de revisión, fue interpuesto por una persona que se identificó como el quejoso (parte en el asunto), y en ese orden de ideas, se debe afirmar, que no se actualiza  la reserva no se actualiza frente al titular de la información.</w:t>
      </w:r>
    </w:p>
    <w:p w14:paraId="2216109A" w14:textId="66A64FD2" w:rsidR="00B02D63" w:rsidRDefault="00B02D63" w:rsidP="00041FC3">
      <w:pPr>
        <w:spacing w:after="0" w:line="360" w:lineRule="auto"/>
        <w:ind w:right="-93"/>
        <w:contextualSpacing/>
        <w:jc w:val="both"/>
        <w:rPr>
          <w:rFonts w:ascii="Palatino Linotype" w:hAnsi="Palatino Linotype"/>
        </w:rPr>
      </w:pPr>
    </w:p>
    <w:p w14:paraId="155123DA" w14:textId="03D27285" w:rsidR="00B02D63" w:rsidRDefault="00B02D63" w:rsidP="00041FC3">
      <w:pPr>
        <w:spacing w:after="0" w:line="360" w:lineRule="auto"/>
        <w:ind w:right="-93"/>
        <w:contextualSpacing/>
        <w:jc w:val="both"/>
        <w:rPr>
          <w:rFonts w:ascii="Palatino Linotype" w:hAnsi="Palatino Linotype"/>
        </w:rPr>
      </w:pPr>
      <w:r>
        <w:rPr>
          <w:rFonts w:ascii="Palatino Linotype" w:hAnsi="Palatino Linotype"/>
        </w:rPr>
        <w:t>Por ello, en caso de identificarse que el Particular tenga derecho de acceso al expediente, no basta con referirle que deberá realizarlo, sino que la información, no puede ser reservada ante el titular, de la información y que la misma puede ser requerida de manera directa ante las oficinas del Sujeto Obligado, acreditando su personalidad jurídica y su interés jurídico de acceder al expediente, que basta con acreditar que es el quejoso.</w:t>
      </w:r>
    </w:p>
    <w:p w14:paraId="3B7FF996" w14:textId="3796BBD8" w:rsidR="00B02D63" w:rsidRDefault="00B02D63" w:rsidP="00041FC3">
      <w:pPr>
        <w:spacing w:after="0" w:line="360" w:lineRule="auto"/>
        <w:ind w:right="-93"/>
        <w:contextualSpacing/>
        <w:jc w:val="both"/>
        <w:rPr>
          <w:rFonts w:ascii="Palatino Linotype" w:hAnsi="Palatino Linotype"/>
        </w:rPr>
      </w:pPr>
    </w:p>
    <w:p w14:paraId="2CB12AD5" w14:textId="09AB4B4C" w:rsidR="00B02D63" w:rsidRDefault="00B02D63" w:rsidP="00041FC3">
      <w:pPr>
        <w:spacing w:after="0" w:line="360" w:lineRule="auto"/>
        <w:ind w:right="-93"/>
        <w:contextualSpacing/>
        <w:jc w:val="both"/>
        <w:rPr>
          <w:rFonts w:ascii="Palatino Linotype" w:hAnsi="Palatino Linotype"/>
        </w:rPr>
      </w:pPr>
      <w:r>
        <w:rPr>
          <w:rFonts w:ascii="Palatino Linotype" w:hAnsi="Palatino Linotype"/>
        </w:rPr>
        <w:t>Esto es, este organismo garante siempre debe velar por los intereses del Particular, por lo cual, además se refuerza esta afirmación a través de las obligaciones que tienen los sujetos obligados, de poner la información o bien, a proporcionar información respecto a los trámites y servicios que se presten.</w:t>
      </w:r>
    </w:p>
    <w:p w14:paraId="66517B8F" w14:textId="77777777" w:rsidR="00B02D63" w:rsidRPr="00B02D63" w:rsidRDefault="00B02D63" w:rsidP="00041FC3">
      <w:pPr>
        <w:spacing w:after="0" w:line="360" w:lineRule="auto"/>
        <w:ind w:right="-93"/>
        <w:contextualSpacing/>
        <w:jc w:val="both"/>
        <w:rPr>
          <w:rFonts w:ascii="Palatino Linotype" w:hAnsi="Palatino Linotype"/>
          <w:sz w:val="20"/>
          <w:szCs w:val="20"/>
        </w:rPr>
      </w:pPr>
    </w:p>
    <w:p w14:paraId="61EBDC57" w14:textId="3F6B9096" w:rsidR="00B02D63" w:rsidRPr="00B02D63" w:rsidRDefault="00B02D63" w:rsidP="00B02D63">
      <w:pPr>
        <w:spacing w:after="0" w:line="360" w:lineRule="auto"/>
        <w:ind w:left="567" w:right="474"/>
        <w:contextualSpacing/>
        <w:jc w:val="both"/>
        <w:rPr>
          <w:rFonts w:ascii="Palatino Linotype" w:hAnsi="Palatino Linotype"/>
          <w:i/>
          <w:iCs/>
          <w:sz w:val="20"/>
          <w:szCs w:val="20"/>
        </w:rPr>
      </w:pPr>
      <w:r w:rsidRPr="00B02D63">
        <w:rPr>
          <w:rFonts w:ascii="Palatino Linotype" w:hAnsi="Palatino Linotype"/>
          <w:i/>
          <w:iCs/>
          <w:sz w:val="20"/>
          <w:szCs w:val="20"/>
        </w:rPr>
        <w:t>Artículo 89.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w:t>
      </w:r>
    </w:p>
    <w:p w14:paraId="570D38DE" w14:textId="4AF3B214" w:rsidR="00041FC3" w:rsidRDefault="00B02D63" w:rsidP="00B02D63">
      <w:pPr>
        <w:spacing w:after="0" w:line="360" w:lineRule="auto"/>
        <w:ind w:right="-93"/>
        <w:contextualSpacing/>
        <w:jc w:val="both"/>
        <w:rPr>
          <w:rFonts w:ascii="Palatino Linotype" w:hAnsi="Palatino Linotype"/>
        </w:rPr>
      </w:pPr>
      <w:r>
        <w:rPr>
          <w:rFonts w:ascii="Palatino Linotype" w:hAnsi="Palatino Linotype"/>
        </w:rPr>
        <w:lastRenderedPageBreak/>
        <w:t>Es por ello, que considero que no era procedente sobreseer el asunto, sino que se debió revocar la respuesta del Sujeto Obligado, para efectos de orientar al particular a acceder a la información, atendiendo a que la información, como ya se refirió, no es reservable ante el titular de la misma, siempre y cuando acredite su identidad ante el Sujeto Obligado.</w:t>
      </w:r>
    </w:p>
    <w:p w14:paraId="371A82D2" w14:textId="0F197DD2" w:rsidR="00041FC3" w:rsidRDefault="00041FC3" w:rsidP="00041FC3">
      <w:pPr>
        <w:spacing w:after="0" w:line="360" w:lineRule="auto"/>
        <w:ind w:right="-93"/>
        <w:contextualSpacing/>
        <w:jc w:val="both"/>
        <w:rPr>
          <w:rFonts w:ascii="Palatino Linotype" w:hAnsi="Palatino Linotype"/>
        </w:rPr>
      </w:pPr>
    </w:p>
    <w:p w14:paraId="01F15070" w14:textId="17C7E52D" w:rsidR="00C03C75" w:rsidRPr="00C03C75" w:rsidRDefault="00284D7A" w:rsidP="00625997">
      <w:pPr>
        <w:spacing w:after="0" w:line="360" w:lineRule="auto"/>
        <w:jc w:val="both"/>
        <w:rPr>
          <w:rFonts w:ascii="Palatino Linotype" w:hAnsi="Palatino Linotype" w:cs="Tahoma"/>
        </w:rPr>
      </w:pPr>
      <w:r w:rsidRPr="00C03C75">
        <w:rPr>
          <w:rFonts w:ascii="Palatino Linotype" w:hAnsi="Palatino Linotype" w:cs="Tahoma"/>
        </w:rPr>
        <w:t>A</w:t>
      </w:r>
      <w:r w:rsidR="00E81338" w:rsidRPr="00C03C75">
        <w:rPr>
          <w:rFonts w:ascii="Palatino Linotype" w:hAnsi="Palatino Linotype" w:cs="Tahoma"/>
        </w:rPr>
        <w:t xml:space="preserve">sí, con base en los razonamientos expuestos, se emite el Presente Voto </w:t>
      </w:r>
      <w:r w:rsidRPr="00C03C75">
        <w:rPr>
          <w:rFonts w:ascii="Palatino Linotype" w:hAnsi="Palatino Linotype" w:cs="Tahoma"/>
        </w:rPr>
        <w:t>Disidente</w:t>
      </w:r>
      <w:r w:rsidR="00E81338" w:rsidRPr="00C03C75">
        <w:rPr>
          <w:rFonts w:ascii="Palatino Linotype" w:hAnsi="Palatino Linotype" w:cs="Tahoma"/>
        </w:rPr>
        <w:t>.</w:t>
      </w:r>
      <w:r w:rsidR="009305D2">
        <w:rPr>
          <w:rFonts w:ascii="Palatino Linotype" w:hAnsi="Palatino Linotype" w:cs="Tahoma"/>
        </w:rPr>
        <w:t>-----------------------------------------------------------------------------------------------------------------------------------</w:t>
      </w:r>
    </w:p>
    <w:p w14:paraId="1B7238F9" w14:textId="77777777" w:rsidR="00C03C75" w:rsidRPr="00C03C75" w:rsidRDefault="00C03C75" w:rsidP="00625997">
      <w:pPr>
        <w:spacing w:after="0"/>
        <w:jc w:val="both"/>
        <w:rPr>
          <w:rFonts w:ascii="Palatino Linotype" w:hAnsi="Palatino Linotype" w:cs="Tahoma"/>
        </w:rPr>
      </w:pPr>
      <w:r w:rsidRPr="00C03C75">
        <w:rPr>
          <w:rFonts w:ascii="Palatino Linotype" w:hAnsi="Palatino Linotype" w:cs="Tahoma"/>
        </w:rPr>
        <w:br w:type="page"/>
      </w:r>
    </w:p>
    <w:p w14:paraId="43F05694" w14:textId="77777777" w:rsidR="00E81338" w:rsidRPr="00C03C75" w:rsidRDefault="00E81338" w:rsidP="00625997">
      <w:pPr>
        <w:spacing w:after="0" w:line="360" w:lineRule="auto"/>
        <w:jc w:val="both"/>
        <w:rPr>
          <w:rFonts w:ascii="Palatino Linotype" w:hAnsi="Palatino Linotype" w:cs="Tahoma"/>
        </w:rPr>
      </w:pPr>
    </w:p>
    <w:p w14:paraId="76857E7E" w14:textId="77777777" w:rsidR="00625997" w:rsidRPr="00C03C75" w:rsidRDefault="00625997">
      <w:pPr>
        <w:spacing w:after="0" w:line="360" w:lineRule="auto"/>
        <w:jc w:val="both"/>
        <w:rPr>
          <w:rFonts w:ascii="Palatino Linotype" w:hAnsi="Palatino Linotype" w:cs="Tahoma"/>
        </w:rPr>
      </w:pPr>
    </w:p>
    <w:sectPr w:rsidR="00625997" w:rsidRPr="00C03C75" w:rsidSect="00950355">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FD0F" w14:textId="77777777" w:rsidR="00C946A8" w:rsidRDefault="00C946A8" w:rsidP="00EE29F6">
      <w:pPr>
        <w:spacing w:after="0" w:line="240" w:lineRule="auto"/>
      </w:pPr>
      <w:r>
        <w:separator/>
      </w:r>
    </w:p>
  </w:endnote>
  <w:endnote w:type="continuationSeparator" w:id="0">
    <w:p w14:paraId="6F466C95" w14:textId="77777777" w:rsidR="00C946A8" w:rsidRDefault="00C946A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DE17" w14:textId="77777777" w:rsidR="004E179C" w:rsidRDefault="004E17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CF12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0E7A9F">
              <w:rPr>
                <w:b/>
                <w:bCs/>
                <w:noProof/>
              </w:rPr>
              <w:t>10</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0E7A9F">
              <w:rPr>
                <w:b/>
                <w:bCs/>
                <w:noProof/>
              </w:rPr>
              <w:t>10</w:t>
            </w:r>
            <w:r w:rsidR="0005256C">
              <w:rPr>
                <w:b/>
                <w:bCs/>
                <w:sz w:val="24"/>
                <w:szCs w:val="24"/>
              </w:rPr>
              <w:fldChar w:fldCharType="end"/>
            </w:r>
          </w:p>
        </w:sdtContent>
      </w:sdt>
    </w:sdtContent>
  </w:sdt>
  <w:p w14:paraId="1A557E2E" w14:textId="77777777" w:rsidR="00AC333A" w:rsidRDefault="00AC33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3004" w14:textId="77777777" w:rsidR="004E179C" w:rsidRDefault="004E17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51A3" w14:textId="77777777" w:rsidR="00C946A8" w:rsidRDefault="00C946A8" w:rsidP="00EE29F6">
      <w:pPr>
        <w:spacing w:after="0" w:line="240" w:lineRule="auto"/>
      </w:pPr>
      <w:r>
        <w:separator/>
      </w:r>
    </w:p>
  </w:footnote>
  <w:footnote w:type="continuationSeparator" w:id="0">
    <w:p w14:paraId="796587D4" w14:textId="77777777" w:rsidR="00C946A8" w:rsidRDefault="00C946A8"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6F6F" w14:textId="77777777" w:rsidR="004E179C" w:rsidRDefault="004E17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7C746BF7" w14:textId="77777777" w:rsidTr="00D524F5">
      <w:trPr>
        <w:trHeight w:val="1843"/>
      </w:trPr>
      <w:tc>
        <w:tcPr>
          <w:tcW w:w="3119" w:type="dxa"/>
          <w:vAlign w:val="bottom"/>
        </w:tcPr>
        <w:p w14:paraId="6016D2B8"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01639C7" wp14:editId="4FB36E2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669EBCAD" w14:textId="77777777" w:rsidR="00A1524E" w:rsidRDefault="00A1524E" w:rsidP="0077694E">
          <w:pPr>
            <w:pStyle w:val="Encabezado"/>
            <w:tabs>
              <w:tab w:val="clear" w:pos="4252"/>
              <w:tab w:val="center" w:pos="2614"/>
            </w:tabs>
          </w:pPr>
        </w:p>
      </w:tc>
      <w:tc>
        <w:tcPr>
          <w:tcW w:w="5812" w:type="dxa"/>
          <w:vAlign w:val="center"/>
        </w:tcPr>
        <w:p w14:paraId="72B91EE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0E7A9F">
            <w:rPr>
              <w:rFonts w:ascii="Palatino Linotype" w:hAnsi="Palatino Linotype" w:cs="Tahoma"/>
              <w:b/>
            </w:rPr>
            <w:t>Disidente</w:t>
          </w:r>
        </w:p>
        <w:p w14:paraId="42E34688" w14:textId="4E0B8CFA"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DA67AE">
            <w:rPr>
              <w:rFonts w:ascii="Palatino Linotype" w:hAnsi="Palatino Linotype" w:cs="Tahoma"/>
              <w:b/>
            </w:rPr>
            <w:t>04092</w:t>
          </w:r>
          <w:r w:rsidR="0021743D">
            <w:rPr>
              <w:rFonts w:ascii="Palatino Linotype" w:hAnsi="Palatino Linotype" w:cs="Tahoma"/>
              <w:b/>
            </w:rPr>
            <w:t>/</w:t>
          </w:r>
          <w:r w:rsidR="00572FBB">
            <w:rPr>
              <w:rFonts w:ascii="Palatino Linotype" w:hAnsi="Palatino Linotype"/>
              <w:b/>
              <w:lang w:val="es-ES_tradnl"/>
            </w:rPr>
            <w:t>INFOEM/IP/RR/20</w:t>
          </w:r>
          <w:r w:rsidR="007F16D4">
            <w:rPr>
              <w:rFonts w:ascii="Palatino Linotype" w:hAnsi="Palatino Linotype"/>
              <w:b/>
              <w:lang w:val="es-ES_tradnl"/>
            </w:rPr>
            <w:t>2</w:t>
          </w:r>
          <w:r w:rsidR="006B3AED">
            <w:rPr>
              <w:rFonts w:ascii="Palatino Linotype" w:hAnsi="Palatino Linotype"/>
              <w:b/>
              <w:lang w:val="es-ES_tradnl"/>
            </w:rPr>
            <w:t>1</w:t>
          </w:r>
        </w:p>
        <w:p w14:paraId="24159551" w14:textId="7D317F15" w:rsidR="00801E58" w:rsidRPr="00B9745A" w:rsidRDefault="00801E58" w:rsidP="00D524F5">
          <w:pPr>
            <w:pStyle w:val="Encabezado"/>
            <w:ind w:left="-108" w:right="31"/>
            <w:jc w:val="both"/>
            <w:rPr>
              <w:rFonts w:ascii="Palatino Linotype" w:hAnsi="Palatino Linotype" w:cs="Tahoma"/>
              <w:b/>
            </w:rPr>
          </w:pPr>
          <w:r>
            <w:rPr>
              <w:rFonts w:ascii="Palatino Linotype" w:hAnsi="Palatino Linotype" w:cs="Tahoma"/>
              <w:b/>
            </w:rPr>
            <w:t xml:space="preserve">Sujeto Obligado: </w:t>
          </w:r>
          <w:r w:rsidR="00DA67AE">
            <w:rPr>
              <w:rFonts w:ascii="Palatino Linotype" w:hAnsi="Palatino Linotype" w:cs="Tahoma"/>
              <w:b/>
            </w:rPr>
            <w:t>Municipio de Naucalpan de Juárez</w:t>
          </w:r>
        </w:p>
        <w:p w14:paraId="6B0E09F5" w14:textId="53D29CED" w:rsidR="006F754E" w:rsidRDefault="006F754E" w:rsidP="008A56FC">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4E179C">
            <w:rPr>
              <w:rFonts w:ascii="Palatino Linotype" w:hAnsi="Palatino Linotype" w:cs="Tahoma"/>
              <w:b/>
            </w:rPr>
            <w:t>Sharon Cristina Morales Martínez</w:t>
          </w:r>
        </w:p>
        <w:p w14:paraId="14A0EB6D" w14:textId="77777777" w:rsidR="00112D5D" w:rsidRPr="001106EA" w:rsidRDefault="00112D5D" w:rsidP="008A56FC">
          <w:pPr>
            <w:pStyle w:val="Encabezado"/>
            <w:ind w:left="-108" w:right="-250"/>
            <w:jc w:val="both"/>
            <w:rPr>
              <w:rFonts w:ascii="Tahoma" w:hAnsi="Tahoma" w:cs="Tahoma"/>
            </w:rPr>
          </w:pPr>
        </w:p>
      </w:tc>
    </w:tr>
  </w:tbl>
  <w:p w14:paraId="195EEBDA" w14:textId="77777777" w:rsidR="00D55429" w:rsidRPr="001106EA" w:rsidRDefault="00D55429">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6F95" w14:textId="77777777" w:rsidR="004E179C" w:rsidRDefault="004E17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913B51"/>
    <w:multiLevelType w:val="hybridMultilevel"/>
    <w:tmpl w:val="91EA4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35F19"/>
    <w:multiLevelType w:val="hybridMultilevel"/>
    <w:tmpl w:val="A580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53D8B"/>
    <w:multiLevelType w:val="hybridMultilevel"/>
    <w:tmpl w:val="EAD21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CB034C"/>
    <w:multiLevelType w:val="hybridMultilevel"/>
    <w:tmpl w:val="50E83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0"/>
  </w:num>
  <w:num w:numId="5">
    <w:abstractNumId w:val="15"/>
  </w:num>
  <w:num w:numId="6">
    <w:abstractNumId w:val="6"/>
  </w:num>
  <w:num w:numId="7">
    <w:abstractNumId w:val="13"/>
  </w:num>
  <w:num w:numId="8">
    <w:abstractNumId w:val="21"/>
  </w:num>
  <w:num w:numId="9">
    <w:abstractNumId w:val="16"/>
  </w:num>
  <w:num w:numId="10">
    <w:abstractNumId w:val="17"/>
  </w:num>
  <w:num w:numId="11">
    <w:abstractNumId w:val="19"/>
  </w:num>
  <w:num w:numId="12">
    <w:abstractNumId w:val="1"/>
  </w:num>
  <w:num w:numId="13">
    <w:abstractNumId w:val="10"/>
  </w:num>
  <w:num w:numId="14">
    <w:abstractNumId w:val="23"/>
  </w:num>
  <w:num w:numId="15">
    <w:abstractNumId w:val="20"/>
  </w:num>
  <w:num w:numId="16">
    <w:abstractNumId w:val="2"/>
  </w:num>
  <w:num w:numId="17">
    <w:abstractNumId w:val="5"/>
  </w:num>
  <w:num w:numId="18">
    <w:abstractNumId w:val="18"/>
  </w:num>
  <w:num w:numId="19">
    <w:abstractNumId w:val="12"/>
  </w:num>
  <w:num w:numId="20">
    <w:abstractNumId w:val="9"/>
  </w:num>
  <w:num w:numId="21">
    <w:abstractNumId w:val="8"/>
  </w:num>
  <w:num w:numId="22">
    <w:abstractNumId w:val="2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145B2"/>
    <w:rsid w:val="00020D08"/>
    <w:rsid w:val="00021E2D"/>
    <w:rsid w:val="0002627D"/>
    <w:rsid w:val="00026846"/>
    <w:rsid w:val="0002759D"/>
    <w:rsid w:val="000301C6"/>
    <w:rsid w:val="00031240"/>
    <w:rsid w:val="00041B19"/>
    <w:rsid w:val="00041FC3"/>
    <w:rsid w:val="00042A63"/>
    <w:rsid w:val="00046497"/>
    <w:rsid w:val="0005256C"/>
    <w:rsid w:val="00055AB6"/>
    <w:rsid w:val="00060F74"/>
    <w:rsid w:val="000612E1"/>
    <w:rsid w:val="0006561A"/>
    <w:rsid w:val="00082543"/>
    <w:rsid w:val="00087AC8"/>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1C9F"/>
    <w:rsid w:val="001A6BD9"/>
    <w:rsid w:val="001B6AF1"/>
    <w:rsid w:val="001C1C64"/>
    <w:rsid w:val="001C2D5C"/>
    <w:rsid w:val="001C6E0B"/>
    <w:rsid w:val="001D0B7E"/>
    <w:rsid w:val="001E2FC8"/>
    <w:rsid w:val="001F5016"/>
    <w:rsid w:val="001F667B"/>
    <w:rsid w:val="001F6A82"/>
    <w:rsid w:val="002151E7"/>
    <w:rsid w:val="00216BC4"/>
    <w:rsid w:val="0021743D"/>
    <w:rsid w:val="00223F64"/>
    <w:rsid w:val="00231B68"/>
    <w:rsid w:val="00242C75"/>
    <w:rsid w:val="00243617"/>
    <w:rsid w:val="00243A13"/>
    <w:rsid w:val="00245ACA"/>
    <w:rsid w:val="00246FAF"/>
    <w:rsid w:val="00250CBE"/>
    <w:rsid w:val="0028037C"/>
    <w:rsid w:val="00280A9C"/>
    <w:rsid w:val="002816CB"/>
    <w:rsid w:val="0028479D"/>
    <w:rsid w:val="00284D7A"/>
    <w:rsid w:val="00286D20"/>
    <w:rsid w:val="00286F1F"/>
    <w:rsid w:val="00293A91"/>
    <w:rsid w:val="00295BA5"/>
    <w:rsid w:val="002A138B"/>
    <w:rsid w:val="002A16CE"/>
    <w:rsid w:val="002A1727"/>
    <w:rsid w:val="002A2EE7"/>
    <w:rsid w:val="002B3447"/>
    <w:rsid w:val="002C2405"/>
    <w:rsid w:val="002E2EA3"/>
    <w:rsid w:val="002E5A1A"/>
    <w:rsid w:val="002F356C"/>
    <w:rsid w:val="002F4E95"/>
    <w:rsid w:val="00320769"/>
    <w:rsid w:val="00322675"/>
    <w:rsid w:val="00326D16"/>
    <w:rsid w:val="00333B7A"/>
    <w:rsid w:val="0033623E"/>
    <w:rsid w:val="003512C9"/>
    <w:rsid w:val="0036006F"/>
    <w:rsid w:val="0037159A"/>
    <w:rsid w:val="00374017"/>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76633"/>
    <w:rsid w:val="0048424A"/>
    <w:rsid w:val="00490F50"/>
    <w:rsid w:val="004970E4"/>
    <w:rsid w:val="004A4555"/>
    <w:rsid w:val="004A555E"/>
    <w:rsid w:val="004A5C04"/>
    <w:rsid w:val="004B08C4"/>
    <w:rsid w:val="004B532B"/>
    <w:rsid w:val="004B541F"/>
    <w:rsid w:val="004C4912"/>
    <w:rsid w:val="004C5A6B"/>
    <w:rsid w:val="004C6E57"/>
    <w:rsid w:val="004E179C"/>
    <w:rsid w:val="004E1B2F"/>
    <w:rsid w:val="004E3AA1"/>
    <w:rsid w:val="004E7007"/>
    <w:rsid w:val="004F08C6"/>
    <w:rsid w:val="00500949"/>
    <w:rsid w:val="005143BC"/>
    <w:rsid w:val="005228CE"/>
    <w:rsid w:val="00524DA5"/>
    <w:rsid w:val="00526DBD"/>
    <w:rsid w:val="00543DF4"/>
    <w:rsid w:val="00544812"/>
    <w:rsid w:val="005520D2"/>
    <w:rsid w:val="00553ADE"/>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6DCD"/>
    <w:rsid w:val="005C73EE"/>
    <w:rsid w:val="005D11C8"/>
    <w:rsid w:val="005D26CE"/>
    <w:rsid w:val="005E2798"/>
    <w:rsid w:val="005E661B"/>
    <w:rsid w:val="00600164"/>
    <w:rsid w:val="00605683"/>
    <w:rsid w:val="0061370E"/>
    <w:rsid w:val="00614CC4"/>
    <w:rsid w:val="006248F2"/>
    <w:rsid w:val="00624DE5"/>
    <w:rsid w:val="00625997"/>
    <w:rsid w:val="00637E94"/>
    <w:rsid w:val="00645087"/>
    <w:rsid w:val="00645497"/>
    <w:rsid w:val="006504FD"/>
    <w:rsid w:val="00652B0E"/>
    <w:rsid w:val="00653366"/>
    <w:rsid w:val="00654ACD"/>
    <w:rsid w:val="006567CA"/>
    <w:rsid w:val="00657396"/>
    <w:rsid w:val="00664D9C"/>
    <w:rsid w:val="00672FC0"/>
    <w:rsid w:val="00681338"/>
    <w:rsid w:val="00682003"/>
    <w:rsid w:val="00684B16"/>
    <w:rsid w:val="00691E2A"/>
    <w:rsid w:val="006971B1"/>
    <w:rsid w:val="006A3E2E"/>
    <w:rsid w:val="006B3AED"/>
    <w:rsid w:val="006C76CB"/>
    <w:rsid w:val="006E1E37"/>
    <w:rsid w:val="006E7483"/>
    <w:rsid w:val="006F3F40"/>
    <w:rsid w:val="006F45AE"/>
    <w:rsid w:val="006F5316"/>
    <w:rsid w:val="006F754E"/>
    <w:rsid w:val="007070EE"/>
    <w:rsid w:val="007073B4"/>
    <w:rsid w:val="00724F08"/>
    <w:rsid w:val="00730CD7"/>
    <w:rsid w:val="007378E2"/>
    <w:rsid w:val="00742A15"/>
    <w:rsid w:val="00744068"/>
    <w:rsid w:val="007468D5"/>
    <w:rsid w:val="00762956"/>
    <w:rsid w:val="007632F3"/>
    <w:rsid w:val="00765B4E"/>
    <w:rsid w:val="00767DA9"/>
    <w:rsid w:val="0077694E"/>
    <w:rsid w:val="0078072F"/>
    <w:rsid w:val="00780F20"/>
    <w:rsid w:val="00782502"/>
    <w:rsid w:val="00790695"/>
    <w:rsid w:val="00793961"/>
    <w:rsid w:val="00796A29"/>
    <w:rsid w:val="007A2D13"/>
    <w:rsid w:val="007A440E"/>
    <w:rsid w:val="007D3257"/>
    <w:rsid w:val="007D5347"/>
    <w:rsid w:val="007D68AF"/>
    <w:rsid w:val="007F0B75"/>
    <w:rsid w:val="007F124B"/>
    <w:rsid w:val="007F16D4"/>
    <w:rsid w:val="007F18F1"/>
    <w:rsid w:val="007F1C1D"/>
    <w:rsid w:val="007F7D80"/>
    <w:rsid w:val="00801E58"/>
    <w:rsid w:val="00807185"/>
    <w:rsid w:val="00810663"/>
    <w:rsid w:val="00822F7D"/>
    <w:rsid w:val="00826381"/>
    <w:rsid w:val="00830F69"/>
    <w:rsid w:val="00831362"/>
    <w:rsid w:val="0083166F"/>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10C2D"/>
    <w:rsid w:val="00913252"/>
    <w:rsid w:val="0091435C"/>
    <w:rsid w:val="00922B2E"/>
    <w:rsid w:val="009247AA"/>
    <w:rsid w:val="00925B57"/>
    <w:rsid w:val="00927BD1"/>
    <w:rsid w:val="009305D2"/>
    <w:rsid w:val="009324E3"/>
    <w:rsid w:val="0093480E"/>
    <w:rsid w:val="00940F42"/>
    <w:rsid w:val="00950355"/>
    <w:rsid w:val="00950993"/>
    <w:rsid w:val="00950F56"/>
    <w:rsid w:val="00952B06"/>
    <w:rsid w:val="00954115"/>
    <w:rsid w:val="00954BF1"/>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742D1"/>
    <w:rsid w:val="00A74475"/>
    <w:rsid w:val="00A77118"/>
    <w:rsid w:val="00A821FE"/>
    <w:rsid w:val="00A87924"/>
    <w:rsid w:val="00A96933"/>
    <w:rsid w:val="00AA090B"/>
    <w:rsid w:val="00AA3A4D"/>
    <w:rsid w:val="00AB3E26"/>
    <w:rsid w:val="00AC333A"/>
    <w:rsid w:val="00AD25D5"/>
    <w:rsid w:val="00AD3C54"/>
    <w:rsid w:val="00AD65AE"/>
    <w:rsid w:val="00AE0B64"/>
    <w:rsid w:val="00AF3B6B"/>
    <w:rsid w:val="00B02D63"/>
    <w:rsid w:val="00B068A1"/>
    <w:rsid w:val="00B16BBC"/>
    <w:rsid w:val="00B2616C"/>
    <w:rsid w:val="00B263C5"/>
    <w:rsid w:val="00B433B0"/>
    <w:rsid w:val="00B52DF3"/>
    <w:rsid w:val="00B57565"/>
    <w:rsid w:val="00B67355"/>
    <w:rsid w:val="00B7041D"/>
    <w:rsid w:val="00B7393F"/>
    <w:rsid w:val="00B761B1"/>
    <w:rsid w:val="00B87612"/>
    <w:rsid w:val="00B9465A"/>
    <w:rsid w:val="00B9588B"/>
    <w:rsid w:val="00B9745A"/>
    <w:rsid w:val="00BB3551"/>
    <w:rsid w:val="00BB3D5D"/>
    <w:rsid w:val="00BB6EE3"/>
    <w:rsid w:val="00BC4882"/>
    <w:rsid w:val="00BC55D2"/>
    <w:rsid w:val="00BD06FC"/>
    <w:rsid w:val="00BD4705"/>
    <w:rsid w:val="00BD5DBE"/>
    <w:rsid w:val="00BE3E5A"/>
    <w:rsid w:val="00BF1384"/>
    <w:rsid w:val="00BF4B21"/>
    <w:rsid w:val="00C0131C"/>
    <w:rsid w:val="00C03C75"/>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946A8"/>
    <w:rsid w:val="00C960CE"/>
    <w:rsid w:val="00CA7627"/>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5BDF"/>
    <w:rsid w:val="00D50D8F"/>
    <w:rsid w:val="00D51426"/>
    <w:rsid w:val="00D524F5"/>
    <w:rsid w:val="00D55429"/>
    <w:rsid w:val="00D65D0C"/>
    <w:rsid w:val="00D666D4"/>
    <w:rsid w:val="00D7239D"/>
    <w:rsid w:val="00D75FAE"/>
    <w:rsid w:val="00D77F63"/>
    <w:rsid w:val="00D87D7F"/>
    <w:rsid w:val="00D9114A"/>
    <w:rsid w:val="00D96166"/>
    <w:rsid w:val="00DA11C0"/>
    <w:rsid w:val="00DA67AE"/>
    <w:rsid w:val="00DB1EF4"/>
    <w:rsid w:val="00DC4A9C"/>
    <w:rsid w:val="00DD69B0"/>
    <w:rsid w:val="00DE22C6"/>
    <w:rsid w:val="00DF3893"/>
    <w:rsid w:val="00DF47E7"/>
    <w:rsid w:val="00DF6CA0"/>
    <w:rsid w:val="00E11DB1"/>
    <w:rsid w:val="00E145E1"/>
    <w:rsid w:val="00E26123"/>
    <w:rsid w:val="00E26DFC"/>
    <w:rsid w:val="00E34559"/>
    <w:rsid w:val="00E345D1"/>
    <w:rsid w:val="00E41481"/>
    <w:rsid w:val="00E416F8"/>
    <w:rsid w:val="00E45036"/>
    <w:rsid w:val="00E472AD"/>
    <w:rsid w:val="00E54506"/>
    <w:rsid w:val="00E645AC"/>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3116F"/>
    <w:rsid w:val="00F3298A"/>
    <w:rsid w:val="00F32B83"/>
    <w:rsid w:val="00F35B7B"/>
    <w:rsid w:val="00F4155E"/>
    <w:rsid w:val="00F43ECC"/>
    <w:rsid w:val="00F44AC3"/>
    <w:rsid w:val="00F60843"/>
    <w:rsid w:val="00F8452E"/>
    <w:rsid w:val="00F955B8"/>
    <w:rsid w:val="00F97621"/>
    <w:rsid w:val="00FA177C"/>
    <w:rsid w:val="00FB3044"/>
    <w:rsid w:val="00FB566D"/>
    <w:rsid w:val="00FB59D6"/>
    <w:rsid w:val="00FB5C13"/>
    <w:rsid w:val="00FB789E"/>
    <w:rsid w:val="00FC105C"/>
    <w:rsid w:val="00FC1D9D"/>
    <w:rsid w:val="00FC1F32"/>
    <w:rsid w:val="00FD1849"/>
    <w:rsid w:val="00FD3150"/>
    <w:rsid w:val="00FD530D"/>
    <w:rsid w:val="00FE472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E38B"/>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493035383">
      <w:bodyDiv w:val="1"/>
      <w:marLeft w:val="0"/>
      <w:marRight w:val="0"/>
      <w:marTop w:val="0"/>
      <w:marBottom w:val="0"/>
      <w:divBdr>
        <w:top w:val="none" w:sz="0" w:space="0" w:color="auto"/>
        <w:left w:val="none" w:sz="0" w:space="0" w:color="auto"/>
        <w:bottom w:val="none" w:sz="0" w:space="0" w:color="auto"/>
        <w:right w:val="none" w:sz="0" w:space="0" w:color="auto"/>
      </w:divBdr>
    </w:div>
    <w:div w:id="875628137">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D1D3-C0E8-4F3D-A14F-FC8DCD3B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3515</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2</cp:revision>
  <cp:lastPrinted>2020-01-27T21:17:00Z</cp:lastPrinted>
  <dcterms:created xsi:type="dcterms:W3CDTF">2021-10-29T21:02:00Z</dcterms:created>
  <dcterms:modified xsi:type="dcterms:W3CDTF">2021-10-29T21:02:00Z</dcterms:modified>
</cp:coreProperties>
</file>