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CB994" w14:textId="77777777" w:rsidR="00E24D7C" w:rsidRPr="00E24D7C" w:rsidRDefault="00E24D7C" w:rsidP="008962D9">
      <w:pPr>
        <w:spacing w:after="0" w:line="360" w:lineRule="auto"/>
        <w:jc w:val="both"/>
        <w:rPr>
          <w:rFonts w:ascii="Palatino Linotype" w:hAnsi="Palatino Linotype"/>
          <w:b/>
          <w:sz w:val="10"/>
          <w:szCs w:val="10"/>
        </w:rPr>
      </w:pPr>
    </w:p>
    <w:p w14:paraId="28B24E7E" w14:textId="6CC241D6" w:rsidR="00900902" w:rsidRPr="007C33B8" w:rsidRDefault="00900902" w:rsidP="00900902">
      <w:pPr>
        <w:spacing w:after="0" w:line="360" w:lineRule="auto"/>
        <w:ind w:right="-93"/>
        <w:contextualSpacing/>
        <w:jc w:val="both"/>
        <w:rPr>
          <w:rFonts w:ascii="Palatino Linotype" w:hAnsi="Palatino Linotype" w:cs="Arial"/>
          <w:b/>
          <w:bCs/>
          <w:highlight w:val="yellow"/>
          <w:lang w:eastAsia="es-MX"/>
        </w:rPr>
      </w:pPr>
      <w:r w:rsidRPr="004536B0">
        <w:rPr>
          <w:rFonts w:ascii="Palatino Linotype" w:hAnsi="Palatino Linotype" w:cs="Tahoma"/>
          <w:b/>
        </w:rPr>
        <w:t xml:space="preserve">VOTO </w:t>
      </w:r>
      <w:r>
        <w:rPr>
          <w:rFonts w:ascii="Palatino Linotype" w:hAnsi="Palatino Linotype" w:cs="Tahoma"/>
          <w:b/>
        </w:rPr>
        <w:t>PARTICULAR</w:t>
      </w:r>
      <w:r w:rsidRPr="004536B0">
        <w:rPr>
          <w:rFonts w:ascii="Palatino Linotype" w:hAnsi="Palatino Linotype" w:cs="Tahoma"/>
          <w:b/>
        </w:rPr>
        <w:t xml:space="preserve"> QUE FORMULA EL COMISIONADO LUIS GUSTAVO PARRA NORIEGA, A LA RESOLU</w:t>
      </w:r>
      <w:r>
        <w:rPr>
          <w:rFonts w:ascii="Palatino Linotype" w:hAnsi="Palatino Linotype" w:cs="Tahoma"/>
          <w:b/>
        </w:rPr>
        <w:t xml:space="preserve">CIÓN DEL RECURSO DE REVISIÓN </w:t>
      </w:r>
      <w:r w:rsidR="007C33B8" w:rsidRPr="007C33B8">
        <w:rPr>
          <w:rFonts w:ascii="Palatino Linotype" w:hAnsi="Palatino Linotype" w:cs="Arial"/>
          <w:b/>
          <w:bCs/>
          <w:lang w:eastAsia="es-MX"/>
        </w:rPr>
        <w:t>0</w:t>
      </w:r>
      <w:r w:rsidR="0040783C">
        <w:rPr>
          <w:rFonts w:ascii="Palatino Linotype" w:hAnsi="Palatino Linotype" w:cs="Arial"/>
          <w:b/>
          <w:bCs/>
          <w:lang w:eastAsia="es-MX"/>
        </w:rPr>
        <w:t>3</w:t>
      </w:r>
      <w:r w:rsidR="00AD6FDD">
        <w:rPr>
          <w:rFonts w:ascii="Palatino Linotype" w:hAnsi="Palatino Linotype" w:cs="Arial"/>
          <w:b/>
          <w:bCs/>
          <w:lang w:eastAsia="es-MX"/>
        </w:rPr>
        <w:t>260</w:t>
      </w:r>
      <w:r w:rsidR="007C33B8" w:rsidRPr="007C33B8">
        <w:rPr>
          <w:rFonts w:ascii="Palatino Linotype" w:hAnsi="Palatino Linotype" w:cs="Arial"/>
          <w:b/>
          <w:bCs/>
          <w:lang w:eastAsia="es-MX"/>
        </w:rPr>
        <w:t>/INFOEM/IP/RR/2021</w:t>
      </w:r>
      <w:r w:rsidR="007C33B8" w:rsidRPr="007C33B8">
        <w:rPr>
          <w:rFonts w:ascii="Palatino Linotype" w:hAnsi="Palatino Linotype" w:cs="Tahoma"/>
          <w:b/>
        </w:rPr>
        <w:t xml:space="preserve">, PROMOVIDO EN CONTRA DEL </w:t>
      </w:r>
      <w:r w:rsidR="00AD6FDD" w:rsidRPr="00AD6FDD">
        <w:rPr>
          <w:rFonts w:ascii="Palatino Linotype" w:hAnsi="Palatino Linotype" w:cs="Tahoma"/>
          <w:b/>
        </w:rPr>
        <w:t>SISTEMA MUNICIPAL PARA EL DESARROLLO INTEGRAL DE LA FAMILIA DE HUIXQUILUCAN</w:t>
      </w:r>
      <w:r w:rsidR="007C33B8" w:rsidRPr="007C33B8">
        <w:rPr>
          <w:rFonts w:ascii="Palatino Linotype" w:hAnsi="Palatino Linotype" w:cs="Tahoma"/>
          <w:b/>
        </w:rPr>
        <w:t>.</w:t>
      </w:r>
    </w:p>
    <w:p w14:paraId="34930A95" w14:textId="2C97D87E" w:rsidR="00DA6B22" w:rsidRDefault="00DA6B22" w:rsidP="008962D9">
      <w:pPr>
        <w:spacing w:after="0" w:line="360" w:lineRule="auto"/>
        <w:jc w:val="both"/>
        <w:rPr>
          <w:rFonts w:ascii="Palatino Linotype" w:hAnsi="Palatino Linotype"/>
          <w:b/>
        </w:rPr>
      </w:pPr>
    </w:p>
    <w:p w14:paraId="577C7A4C" w14:textId="5955D94D" w:rsidR="00AD6FDD" w:rsidRPr="00AD6FDD" w:rsidRDefault="00AD6FDD" w:rsidP="00AD6FDD">
      <w:pPr>
        <w:spacing w:after="0" w:line="360" w:lineRule="auto"/>
        <w:ind w:right="-93"/>
        <w:contextualSpacing/>
        <w:jc w:val="both"/>
        <w:rPr>
          <w:rFonts w:ascii="Palatino Linotype" w:eastAsia="Calibri" w:hAnsi="Palatino Linotype" w:cs="Times New Roman"/>
          <w:b/>
          <w:lang w:val="es-ES"/>
        </w:rPr>
      </w:pPr>
      <w:r w:rsidRPr="00AD6FDD">
        <w:rPr>
          <w:rFonts w:ascii="Palatino Linotype" w:eastAsia="Calibri" w:hAnsi="Palatino Linotype" w:cs="Times New Roman"/>
          <w:lang w:val="es-ES"/>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AD6FDD">
        <w:rPr>
          <w:rFonts w:ascii="Palatino Linotype" w:eastAsia="Calibri" w:hAnsi="Palatino Linotype" w:cs="Times New Roman"/>
          <w:b/>
          <w:lang w:val="es-ES"/>
        </w:rPr>
        <w:t>Voto Particular</w:t>
      </w:r>
      <w:r w:rsidRPr="00AD6FDD">
        <w:rPr>
          <w:rFonts w:ascii="Palatino Linotype" w:eastAsia="Calibri" w:hAnsi="Palatino Linotype" w:cs="Times New Roman"/>
          <w:lang w:val="es-ES"/>
        </w:rPr>
        <w:t xml:space="preserve"> por no compartir en su totalidad las consideraciones que sustentan la Resolución del Recurso de Revisión </w:t>
      </w:r>
      <w:r w:rsidRPr="00AD6FDD">
        <w:rPr>
          <w:rFonts w:ascii="Palatino Linotype" w:eastAsia="Calibri" w:hAnsi="Palatino Linotype" w:cs="Times New Roman"/>
          <w:b/>
          <w:bCs/>
          <w:lang w:val="es-ES_tradnl"/>
        </w:rPr>
        <w:t>0</w:t>
      </w:r>
      <w:r w:rsidR="009E0CF0">
        <w:rPr>
          <w:rFonts w:ascii="Palatino Linotype" w:eastAsia="Calibri" w:hAnsi="Palatino Linotype" w:cs="Times New Roman"/>
          <w:b/>
          <w:bCs/>
          <w:lang w:val="es-ES_tradnl"/>
        </w:rPr>
        <w:t>3260</w:t>
      </w:r>
      <w:r w:rsidRPr="00AD6FDD">
        <w:rPr>
          <w:rFonts w:ascii="Palatino Linotype" w:eastAsia="Calibri" w:hAnsi="Palatino Linotype" w:cs="Times New Roman"/>
          <w:b/>
          <w:bCs/>
          <w:lang w:val="es-ES_tradnl"/>
        </w:rPr>
        <w:t>/INFOEM/IP/RR/2021</w:t>
      </w:r>
      <w:r w:rsidRPr="00AD6FDD">
        <w:rPr>
          <w:rFonts w:ascii="Palatino Linotype" w:eastAsia="Calibri" w:hAnsi="Palatino Linotype" w:cs="Times New Roman"/>
          <w:b/>
          <w:lang w:val="es-ES"/>
        </w:rPr>
        <w:t>.</w:t>
      </w:r>
    </w:p>
    <w:p w14:paraId="5D6C9451" w14:textId="77777777" w:rsidR="00AD6FDD" w:rsidRPr="00AD6FDD" w:rsidRDefault="00AD6FDD" w:rsidP="00AD6FDD">
      <w:pPr>
        <w:spacing w:after="0" w:line="360" w:lineRule="auto"/>
        <w:ind w:right="-93"/>
        <w:contextualSpacing/>
        <w:jc w:val="both"/>
        <w:rPr>
          <w:rFonts w:ascii="Palatino Linotype" w:eastAsia="Calibri" w:hAnsi="Palatino Linotype" w:cs="Times New Roman"/>
          <w:lang w:val="es-ES"/>
        </w:rPr>
      </w:pPr>
    </w:p>
    <w:p w14:paraId="2982D80B" w14:textId="003124C8" w:rsidR="00AD6FDD" w:rsidRPr="00AD6FDD" w:rsidRDefault="00AD6FDD" w:rsidP="00AD6FDD">
      <w:pPr>
        <w:spacing w:after="0" w:line="360" w:lineRule="auto"/>
        <w:ind w:right="-93"/>
        <w:jc w:val="both"/>
        <w:rPr>
          <w:rFonts w:ascii="Palatino Linotype" w:eastAsia="Calibri" w:hAnsi="Palatino Linotype" w:cs="Times New Roman"/>
          <w:lang w:val="es-ES"/>
        </w:rPr>
      </w:pPr>
      <w:r w:rsidRPr="00AD6FDD">
        <w:rPr>
          <w:rFonts w:ascii="Palatino Linotype" w:eastAsia="Calibri" w:hAnsi="Palatino Linotype" w:cs="Times New Roman"/>
          <w:lang w:val="es-ES"/>
        </w:rPr>
        <w:t xml:space="preserve">Como se desprende de la Resolución que nos ocupa, el Solicitante requirió </w:t>
      </w:r>
      <w:r w:rsidR="009E0CF0">
        <w:rPr>
          <w:rFonts w:ascii="Palatino Linotype" w:eastAsia="Calibri" w:hAnsi="Palatino Linotype" w:cs="Times New Roman"/>
          <w:lang w:val="es-ES"/>
        </w:rPr>
        <w:t>información de la Directora de Administración del Sistema Municipal DIF Huixquilucan</w:t>
      </w:r>
      <w:r w:rsidRPr="00AD6FDD">
        <w:rPr>
          <w:rFonts w:ascii="Palatino Linotype" w:eastAsia="Calibri" w:hAnsi="Palatino Linotype" w:cs="Times New Roman"/>
          <w:lang w:val="es-ES"/>
        </w:rPr>
        <w:t xml:space="preserve">; por su parte, el Sujeto Obligado </w:t>
      </w:r>
      <w:r w:rsidR="009E0CF0">
        <w:rPr>
          <w:rFonts w:ascii="Palatino Linotype" w:eastAsia="Calibri" w:hAnsi="Palatino Linotype" w:cs="Times New Roman"/>
          <w:lang w:val="es-ES"/>
        </w:rPr>
        <w:t>remitió diversa información</w:t>
      </w:r>
      <w:r w:rsidR="00A42109">
        <w:rPr>
          <w:rFonts w:ascii="Palatino Linotype" w:eastAsia="Calibri" w:hAnsi="Palatino Linotype" w:cs="Times New Roman"/>
          <w:lang w:val="es-ES"/>
        </w:rPr>
        <w:t xml:space="preserve"> y un acuerdo de clasificación</w:t>
      </w:r>
      <w:r w:rsidRPr="00AD6FDD">
        <w:rPr>
          <w:rFonts w:ascii="Palatino Linotype" w:eastAsia="Calibri" w:hAnsi="Palatino Linotype" w:cs="Times New Roman"/>
          <w:lang w:val="es-ES"/>
        </w:rPr>
        <w:t>; por lo que el Particular interpuso el Recurso de Revisión</w:t>
      </w:r>
      <w:r w:rsidR="009E0CF0">
        <w:rPr>
          <w:rFonts w:ascii="Palatino Linotype" w:eastAsia="Calibri" w:hAnsi="Palatino Linotype" w:cs="Times New Roman"/>
          <w:lang w:val="es-ES"/>
        </w:rPr>
        <w:t xml:space="preserve"> en el que señaló como acto impugnado la </w:t>
      </w:r>
      <w:r w:rsidR="009E0CF0" w:rsidRPr="00A42109">
        <w:rPr>
          <w:rFonts w:ascii="Palatino Linotype" w:eastAsia="Calibri" w:hAnsi="Palatino Linotype" w:cs="Times New Roman"/>
          <w:b/>
          <w:bCs/>
          <w:lang w:val="es-ES"/>
        </w:rPr>
        <w:t>respuesta</w:t>
      </w:r>
      <w:r w:rsidR="009E0CF0" w:rsidRPr="00A42109">
        <w:rPr>
          <w:b/>
          <w:bCs/>
        </w:rPr>
        <w:t xml:space="preserve"> </w:t>
      </w:r>
      <w:r w:rsidR="009E0CF0" w:rsidRPr="00A42109">
        <w:rPr>
          <w:rFonts w:ascii="Palatino Linotype" w:eastAsia="Calibri" w:hAnsi="Palatino Linotype" w:cs="Times New Roman"/>
          <w:b/>
          <w:bCs/>
          <w:lang w:val="es-ES"/>
        </w:rPr>
        <w:t>y los acuerdos del Comité de Transparencia</w:t>
      </w:r>
      <w:r w:rsidR="009E0CF0" w:rsidRPr="009E0CF0">
        <w:rPr>
          <w:rFonts w:ascii="Palatino Linotype" w:eastAsia="Calibri" w:hAnsi="Palatino Linotype" w:cs="Times New Roman"/>
          <w:lang w:val="es-ES"/>
        </w:rPr>
        <w:t xml:space="preserve"> del </w:t>
      </w:r>
      <w:r w:rsidR="009E0CF0">
        <w:rPr>
          <w:rFonts w:ascii="Palatino Linotype" w:eastAsia="Calibri" w:hAnsi="Palatino Linotype" w:cs="Times New Roman"/>
          <w:lang w:val="es-ES"/>
        </w:rPr>
        <w:t>S</w:t>
      </w:r>
      <w:r w:rsidR="009E0CF0" w:rsidRPr="009E0CF0">
        <w:rPr>
          <w:rFonts w:ascii="Palatino Linotype" w:eastAsia="Calibri" w:hAnsi="Palatino Linotype" w:cs="Times New Roman"/>
          <w:lang w:val="es-ES"/>
        </w:rPr>
        <w:t xml:space="preserve">ujeto </w:t>
      </w:r>
      <w:r w:rsidR="009E0CF0">
        <w:rPr>
          <w:rFonts w:ascii="Palatino Linotype" w:eastAsia="Calibri" w:hAnsi="Palatino Linotype" w:cs="Times New Roman"/>
          <w:lang w:val="es-ES"/>
        </w:rPr>
        <w:t>O</w:t>
      </w:r>
      <w:r w:rsidR="009E0CF0" w:rsidRPr="009E0CF0">
        <w:rPr>
          <w:rFonts w:ascii="Palatino Linotype" w:eastAsia="Calibri" w:hAnsi="Palatino Linotype" w:cs="Times New Roman"/>
          <w:lang w:val="es-ES"/>
        </w:rPr>
        <w:t>bligado</w:t>
      </w:r>
      <w:r w:rsidRPr="00AD6FDD">
        <w:rPr>
          <w:rFonts w:ascii="Palatino Linotype" w:eastAsia="Calibri" w:hAnsi="Palatino Linotype" w:cs="Times New Roman"/>
          <w:lang w:val="es-ES"/>
        </w:rPr>
        <w:t xml:space="preserve">; durante la sustanciación del Recurso, el Sujeto Obligado </w:t>
      </w:r>
      <w:r w:rsidR="009E0CF0">
        <w:rPr>
          <w:rFonts w:ascii="Palatino Linotype" w:eastAsia="Calibri" w:hAnsi="Palatino Linotype" w:cs="Times New Roman"/>
          <w:lang w:val="es-ES"/>
        </w:rPr>
        <w:t>fue omiso en presentar su Informe Justificado</w:t>
      </w:r>
      <w:r w:rsidRPr="00AD6FDD">
        <w:rPr>
          <w:rFonts w:ascii="Palatino Linotype" w:eastAsia="Calibri" w:hAnsi="Palatino Linotype" w:cs="Times New Roman"/>
          <w:lang w:val="es-ES"/>
        </w:rPr>
        <w:t>.</w:t>
      </w:r>
    </w:p>
    <w:p w14:paraId="1BA6F810" w14:textId="77777777" w:rsidR="00AD6FDD" w:rsidRPr="00AD6FDD" w:rsidRDefault="00AD6FDD" w:rsidP="00AD6FDD">
      <w:pPr>
        <w:spacing w:after="0" w:line="360" w:lineRule="auto"/>
        <w:ind w:right="-93"/>
        <w:jc w:val="both"/>
        <w:rPr>
          <w:rFonts w:ascii="Palatino Linotype" w:eastAsia="Calibri" w:hAnsi="Palatino Linotype" w:cs="Times New Roman"/>
          <w:lang w:val="es-ES"/>
        </w:rPr>
      </w:pPr>
      <w:r w:rsidRPr="00AD6FDD">
        <w:rPr>
          <w:rFonts w:ascii="Palatino Linotype" w:eastAsia="Calibri" w:hAnsi="Palatino Linotype" w:cs="Times New Roman"/>
          <w:lang w:val="es-ES"/>
        </w:rPr>
        <w:t xml:space="preserve"> </w:t>
      </w:r>
    </w:p>
    <w:p w14:paraId="7F479C63" w14:textId="369AFD0C" w:rsidR="00860C86" w:rsidRDefault="00AD6FDD" w:rsidP="00AD6FDD">
      <w:pPr>
        <w:spacing w:after="0" w:line="360" w:lineRule="auto"/>
        <w:jc w:val="both"/>
        <w:rPr>
          <w:rFonts w:ascii="Palatino Linotype" w:eastAsia="Calibri" w:hAnsi="Palatino Linotype" w:cs="Times New Roman"/>
          <w:lang w:val="es-ES_tradnl"/>
        </w:rPr>
      </w:pPr>
      <w:r w:rsidRPr="00AD6FDD">
        <w:rPr>
          <w:rFonts w:ascii="Palatino Linotype" w:eastAsia="Calibri" w:hAnsi="Palatino Linotype" w:cs="Times New Roman"/>
          <w:lang w:val="es-ES"/>
        </w:rPr>
        <w:lastRenderedPageBreak/>
        <w:t xml:space="preserve">Derivado de lo anterior, </w:t>
      </w:r>
      <w:r w:rsidR="00860C86">
        <w:rPr>
          <w:rFonts w:ascii="Palatino Linotype" w:eastAsia="Calibri" w:hAnsi="Palatino Linotype" w:cs="Times New Roman"/>
          <w:lang w:val="es-ES"/>
        </w:rPr>
        <w:t xml:space="preserve">la Ponencia Resolutora, señaló que el </w:t>
      </w:r>
      <w:r w:rsidR="00A42109">
        <w:rPr>
          <w:rFonts w:ascii="Palatino Linotype" w:eastAsia="Calibri" w:hAnsi="Palatino Linotype" w:cs="Times New Roman"/>
          <w:lang w:val="es-ES_tradnl"/>
        </w:rPr>
        <w:t>R</w:t>
      </w:r>
      <w:r w:rsidR="00860C86" w:rsidRPr="00860C86">
        <w:rPr>
          <w:rFonts w:ascii="Palatino Linotype" w:eastAsia="Calibri" w:hAnsi="Palatino Linotype" w:cs="Times New Roman"/>
          <w:lang w:val="es-ES_tradnl"/>
        </w:rPr>
        <w:t xml:space="preserve">ecurrente únicamente se </w:t>
      </w:r>
      <w:r w:rsidR="00860C86">
        <w:rPr>
          <w:rFonts w:ascii="Palatino Linotype" w:eastAsia="Calibri" w:hAnsi="Palatino Linotype" w:cs="Times New Roman"/>
          <w:lang w:val="es-ES_tradnl"/>
        </w:rPr>
        <w:t xml:space="preserve">había </w:t>
      </w:r>
      <w:r w:rsidR="00860C86" w:rsidRPr="00860C86">
        <w:rPr>
          <w:rFonts w:ascii="Palatino Linotype" w:eastAsia="Calibri" w:hAnsi="Palatino Linotype" w:cs="Times New Roman"/>
          <w:lang w:val="es-ES_tradnl"/>
        </w:rPr>
        <w:t>inconforma</w:t>
      </w:r>
      <w:r w:rsidR="00860C86">
        <w:rPr>
          <w:rFonts w:ascii="Palatino Linotype" w:eastAsia="Calibri" w:hAnsi="Palatino Linotype" w:cs="Times New Roman"/>
          <w:lang w:val="es-ES_tradnl"/>
        </w:rPr>
        <w:t>do</w:t>
      </w:r>
      <w:r w:rsidR="00860C86" w:rsidRPr="00860C86">
        <w:rPr>
          <w:rFonts w:ascii="Palatino Linotype" w:eastAsia="Calibri" w:hAnsi="Palatino Linotype" w:cs="Times New Roman"/>
          <w:lang w:val="es-ES_tradnl"/>
        </w:rPr>
        <w:t xml:space="preserve"> de un extracto de la solicitud de información, por lo que, respecto a los puntos restantes de los requerimientos vertidos por el </w:t>
      </w:r>
      <w:r w:rsidR="00A42109">
        <w:rPr>
          <w:rFonts w:ascii="Palatino Linotype" w:eastAsia="Calibri" w:hAnsi="Palatino Linotype" w:cs="Times New Roman"/>
          <w:lang w:val="es-ES_tradnl"/>
        </w:rPr>
        <w:t>P</w:t>
      </w:r>
      <w:r w:rsidR="00A42109" w:rsidRPr="00860C86">
        <w:rPr>
          <w:rFonts w:ascii="Palatino Linotype" w:eastAsia="Calibri" w:hAnsi="Palatino Linotype" w:cs="Times New Roman"/>
          <w:lang w:val="es-ES_tradnl"/>
        </w:rPr>
        <w:t xml:space="preserve">articular </w:t>
      </w:r>
      <w:r w:rsidR="00860C86" w:rsidRPr="00860C86">
        <w:rPr>
          <w:rFonts w:ascii="Palatino Linotype" w:eastAsia="Calibri" w:hAnsi="Palatino Linotype" w:cs="Times New Roman"/>
          <w:lang w:val="es-ES_tradnl"/>
        </w:rPr>
        <w:t>se tienen por colmados en virtud de que no arguy</w:t>
      </w:r>
      <w:r w:rsidR="00A42109">
        <w:rPr>
          <w:rFonts w:ascii="Palatino Linotype" w:eastAsia="Calibri" w:hAnsi="Palatino Linotype" w:cs="Times New Roman"/>
          <w:lang w:val="es-ES_tradnl"/>
        </w:rPr>
        <w:t>ó</w:t>
      </w:r>
      <w:r w:rsidR="00860C86" w:rsidRPr="00860C86">
        <w:rPr>
          <w:rFonts w:ascii="Palatino Linotype" w:eastAsia="Calibri" w:hAnsi="Palatino Linotype" w:cs="Times New Roman"/>
          <w:lang w:val="es-ES_tradnl"/>
        </w:rPr>
        <w:t xml:space="preserve"> alegato alguno en contra de la respuesta proporcionada por el </w:t>
      </w:r>
      <w:r w:rsidR="00A42109">
        <w:rPr>
          <w:rFonts w:ascii="Palatino Linotype" w:eastAsia="Calibri" w:hAnsi="Palatino Linotype" w:cs="Times New Roman"/>
          <w:lang w:val="es-ES_tradnl"/>
        </w:rPr>
        <w:t>S</w:t>
      </w:r>
      <w:r w:rsidR="00A42109" w:rsidRPr="00860C86">
        <w:rPr>
          <w:rFonts w:ascii="Palatino Linotype" w:eastAsia="Calibri" w:hAnsi="Palatino Linotype" w:cs="Times New Roman"/>
          <w:lang w:val="es-ES_tradnl"/>
        </w:rPr>
        <w:t xml:space="preserve">ujeto </w:t>
      </w:r>
      <w:r w:rsidR="00A42109">
        <w:rPr>
          <w:rFonts w:ascii="Palatino Linotype" w:eastAsia="Calibri" w:hAnsi="Palatino Linotype" w:cs="Times New Roman"/>
          <w:lang w:val="es-ES_tradnl"/>
        </w:rPr>
        <w:t>O</w:t>
      </w:r>
      <w:r w:rsidR="00A42109" w:rsidRPr="00860C86">
        <w:rPr>
          <w:rFonts w:ascii="Palatino Linotype" w:eastAsia="Calibri" w:hAnsi="Palatino Linotype" w:cs="Times New Roman"/>
          <w:lang w:val="es-ES_tradnl"/>
        </w:rPr>
        <w:t>bligado</w:t>
      </w:r>
      <w:r w:rsidR="00860C86" w:rsidRPr="00860C86">
        <w:rPr>
          <w:rFonts w:ascii="Palatino Linotype" w:eastAsia="Calibri" w:hAnsi="Palatino Linotype" w:cs="Times New Roman"/>
          <w:lang w:val="es-ES_tradnl"/>
        </w:rPr>
        <w:t xml:space="preserve">, </w:t>
      </w:r>
      <w:r w:rsidR="00860C86">
        <w:rPr>
          <w:rFonts w:ascii="Palatino Linotype" w:eastAsia="Calibri" w:hAnsi="Palatino Linotype" w:cs="Times New Roman"/>
          <w:lang w:val="es-ES_tradnl"/>
        </w:rPr>
        <w:t>razón por la cual</w:t>
      </w:r>
      <w:r w:rsidR="00860C86" w:rsidRPr="00860C86">
        <w:rPr>
          <w:rFonts w:ascii="Palatino Linotype" w:eastAsia="Calibri" w:hAnsi="Palatino Linotype" w:cs="Times New Roman"/>
          <w:lang w:val="es-ES_tradnl"/>
        </w:rPr>
        <w:t>, exist</w:t>
      </w:r>
      <w:r w:rsidR="00860C86">
        <w:rPr>
          <w:rFonts w:ascii="Palatino Linotype" w:eastAsia="Calibri" w:hAnsi="Palatino Linotype" w:cs="Times New Roman"/>
          <w:lang w:val="es-ES_tradnl"/>
        </w:rPr>
        <w:t>ía</w:t>
      </w:r>
      <w:r w:rsidR="00860C86" w:rsidRPr="00860C86">
        <w:rPr>
          <w:rFonts w:ascii="Palatino Linotype" w:eastAsia="Calibri" w:hAnsi="Palatino Linotype" w:cs="Times New Roman"/>
          <w:lang w:val="es-ES_tradnl"/>
        </w:rPr>
        <w:t xml:space="preserve"> imposibilidad para estudiarlos, ya que se trata de actos consentidos por el impetrante, asintiendo satisfacción con lo notificado por el </w:t>
      </w:r>
      <w:r w:rsidR="00A42109" w:rsidRPr="00A42109">
        <w:rPr>
          <w:rFonts w:ascii="Palatino Linotype" w:eastAsia="Calibri" w:hAnsi="Palatino Linotype" w:cs="Times New Roman"/>
          <w:lang w:val="es-ES_tradnl"/>
        </w:rPr>
        <w:t>Sistema Municipal Para el Desarrollo Integral de la Familia de Huixquilucan</w:t>
      </w:r>
      <w:r w:rsidR="00A42109" w:rsidRPr="00A42109" w:rsidDel="00A42109">
        <w:rPr>
          <w:rFonts w:ascii="Palatino Linotype" w:eastAsia="Calibri" w:hAnsi="Palatino Linotype" w:cs="Times New Roman"/>
          <w:lang w:val="es-ES_tradnl"/>
        </w:rPr>
        <w:t xml:space="preserve"> </w:t>
      </w:r>
      <w:r w:rsidR="00860C86" w:rsidRPr="00860C86">
        <w:rPr>
          <w:rFonts w:ascii="Palatino Linotype" w:eastAsia="Calibri" w:hAnsi="Palatino Linotype" w:cs="Times New Roman"/>
          <w:lang w:val="es-ES_tradnl"/>
        </w:rPr>
        <w:t>de manera t</w:t>
      </w:r>
      <w:r w:rsidR="00A42109">
        <w:rPr>
          <w:rFonts w:ascii="Palatino Linotype" w:eastAsia="Calibri" w:hAnsi="Palatino Linotype" w:cs="Times New Roman"/>
          <w:lang w:val="es-ES_tradnl"/>
        </w:rPr>
        <w:t>á</w:t>
      </w:r>
      <w:r w:rsidR="00860C86" w:rsidRPr="00860C86">
        <w:rPr>
          <w:rFonts w:ascii="Palatino Linotype" w:eastAsia="Calibri" w:hAnsi="Palatino Linotype" w:cs="Times New Roman"/>
          <w:lang w:val="es-ES_tradnl"/>
        </w:rPr>
        <w:t>cita</w:t>
      </w:r>
      <w:r w:rsidR="00860C86">
        <w:rPr>
          <w:rFonts w:ascii="Palatino Linotype" w:eastAsia="Calibri" w:hAnsi="Palatino Linotype" w:cs="Times New Roman"/>
          <w:lang w:val="es-ES_tradnl"/>
        </w:rPr>
        <w:t>.</w:t>
      </w:r>
    </w:p>
    <w:p w14:paraId="2BF5D2F8" w14:textId="77777777" w:rsidR="00860C86" w:rsidRDefault="00860C86" w:rsidP="00AD6FDD">
      <w:pPr>
        <w:spacing w:after="0" w:line="360" w:lineRule="auto"/>
        <w:jc w:val="both"/>
        <w:rPr>
          <w:rFonts w:ascii="Palatino Linotype" w:eastAsia="Calibri" w:hAnsi="Palatino Linotype" w:cs="Times New Roman"/>
          <w:lang w:val="es-ES_tradnl"/>
        </w:rPr>
      </w:pPr>
    </w:p>
    <w:p w14:paraId="577BC862" w14:textId="29903CB1" w:rsidR="00860C86" w:rsidRPr="00860C86" w:rsidRDefault="00860C86" w:rsidP="00860C86">
      <w:pPr>
        <w:spacing w:after="0" w:line="360" w:lineRule="auto"/>
        <w:jc w:val="both"/>
        <w:rPr>
          <w:rFonts w:ascii="Palatino Linotype" w:eastAsia="Calibri" w:hAnsi="Palatino Linotype" w:cs="Tahoma"/>
          <w:bCs/>
          <w:lang w:val="es-ES"/>
        </w:rPr>
      </w:pPr>
      <w:r>
        <w:rPr>
          <w:rFonts w:ascii="Palatino Linotype" w:eastAsia="Calibri" w:hAnsi="Palatino Linotype" w:cs="Times New Roman"/>
          <w:lang w:val="es-ES_tradnl"/>
        </w:rPr>
        <w:t>Derivado de lo anterior, tal como obra en las constancias del Expediente Electrónico SAIMEX, el Recurrente se inconformó de la respuesta del Sujeto Obligado</w:t>
      </w:r>
      <w:r w:rsidR="00A42109">
        <w:rPr>
          <w:rFonts w:ascii="Palatino Linotype" w:eastAsia="Calibri" w:hAnsi="Palatino Linotype" w:cs="Times New Roman"/>
          <w:lang w:val="es-ES_tradnl"/>
        </w:rPr>
        <w:t>;</w:t>
      </w:r>
      <w:r>
        <w:rPr>
          <w:rFonts w:ascii="Palatino Linotype" w:eastAsia="Calibri" w:hAnsi="Palatino Linotype" w:cs="Times New Roman"/>
          <w:lang w:val="es-ES_tradnl"/>
        </w:rPr>
        <w:t xml:space="preserve"> es decir, de la totalidad de la misma, </w:t>
      </w:r>
      <w:r w:rsidRPr="00860C86">
        <w:rPr>
          <w:rFonts w:ascii="Palatino Linotype" w:eastAsia="Calibri" w:hAnsi="Palatino Linotype" w:cs="Tahoma"/>
          <w:lang w:val="es-ES"/>
        </w:rPr>
        <w:t>aspecto que no form</w:t>
      </w:r>
      <w:r>
        <w:rPr>
          <w:rFonts w:ascii="Palatino Linotype" w:eastAsia="Calibri" w:hAnsi="Palatino Linotype" w:cs="Tahoma"/>
          <w:lang w:val="es-ES"/>
        </w:rPr>
        <w:t>ó</w:t>
      </w:r>
      <w:r w:rsidRPr="00860C86">
        <w:rPr>
          <w:rFonts w:ascii="Palatino Linotype" w:eastAsia="Calibri" w:hAnsi="Palatino Linotype" w:cs="Tahoma"/>
          <w:lang w:val="es-ES"/>
        </w:rPr>
        <w:t xml:space="preserve"> parte del estudio de la Ponencia</w:t>
      </w:r>
      <w:r w:rsidR="00A42109">
        <w:rPr>
          <w:rFonts w:ascii="Palatino Linotype" w:eastAsia="Calibri" w:hAnsi="Palatino Linotype" w:cs="Tahoma"/>
          <w:lang w:val="es-ES"/>
        </w:rPr>
        <w:t xml:space="preserve"> Resolutora</w:t>
      </w:r>
      <w:r w:rsidRPr="00860C86">
        <w:rPr>
          <w:rFonts w:ascii="Palatino Linotype" w:eastAsia="Calibri" w:hAnsi="Palatino Linotype" w:cs="Tahoma"/>
          <w:lang w:val="es-ES"/>
        </w:rPr>
        <w:t xml:space="preserve">, </w:t>
      </w:r>
      <w:r>
        <w:rPr>
          <w:rFonts w:ascii="Palatino Linotype" w:eastAsia="Calibri" w:hAnsi="Palatino Linotype" w:cs="Tahoma"/>
          <w:lang w:val="es-ES"/>
        </w:rPr>
        <w:t xml:space="preserve">al </w:t>
      </w:r>
      <w:r w:rsidR="00A42109">
        <w:rPr>
          <w:rFonts w:ascii="Palatino Linotype" w:eastAsia="Calibri" w:hAnsi="Palatino Linotype" w:cs="Tahoma"/>
          <w:lang w:val="es-ES"/>
        </w:rPr>
        <w:t xml:space="preserve">invocar la figura de </w:t>
      </w:r>
      <w:r>
        <w:rPr>
          <w:rFonts w:ascii="Palatino Linotype" w:eastAsia="Calibri" w:hAnsi="Palatino Linotype" w:cs="Tahoma"/>
          <w:lang w:val="es-ES"/>
        </w:rPr>
        <w:t xml:space="preserve">actos consentidos, sin embargo, </w:t>
      </w:r>
      <w:r w:rsidRPr="00860C86">
        <w:rPr>
          <w:rFonts w:ascii="Palatino Linotype" w:eastAsia="Calibri" w:hAnsi="Palatino Linotype" w:cs="Tahoma"/>
          <w:lang w:val="es-ES"/>
        </w:rPr>
        <w:t xml:space="preserve">no se debe olvidar que como </w:t>
      </w:r>
      <w:r w:rsidR="00A42109">
        <w:rPr>
          <w:rFonts w:ascii="Palatino Linotype" w:eastAsia="Calibri" w:hAnsi="Palatino Linotype" w:cs="Tahoma"/>
          <w:lang w:val="es-ES"/>
        </w:rPr>
        <w:t>Organismo</w:t>
      </w:r>
      <w:r w:rsidR="00A42109" w:rsidRPr="00860C86">
        <w:rPr>
          <w:rFonts w:ascii="Palatino Linotype" w:eastAsia="Calibri" w:hAnsi="Palatino Linotype" w:cs="Tahoma"/>
          <w:lang w:val="es-ES"/>
        </w:rPr>
        <w:t xml:space="preserve"> </w:t>
      </w:r>
      <w:r w:rsidRPr="00860C86">
        <w:rPr>
          <w:rFonts w:ascii="Palatino Linotype" w:eastAsia="Calibri" w:hAnsi="Palatino Linotype" w:cs="Tahoma"/>
          <w:lang w:val="es-ES"/>
        </w:rPr>
        <w:t>Garante debemos emitir nuestras resoluciones de forma coherente y exhaustiva analizando todos y cada uno de los puntos que conforman la solicitud de información, lo anterior en atención al Criterio</w:t>
      </w:r>
      <w:r w:rsidRPr="00860C86">
        <w:rPr>
          <w:rFonts w:ascii="Palatino Linotype" w:eastAsia="Calibri" w:hAnsi="Palatino Linotype" w:cs="Tahoma"/>
          <w:bCs/>
          <w:lang w:val="es-ES"/>
        </w:rPr>
        <w:t xml:space="preserve"> 2/17, emitido por el Instituto Nacional de Transparencia, Acceso a la Información y Protección de Datos Personales, señala lo siguiente:</w:t>
      </w:r>
    </w:p>
    <w:p w14:paraId="42C33689" w14:textId="77777777" w:rsidR="00860C86" w:rsidRPr="00860C86" w:rsidRDefault="00860C86" w:rsidP="00860C86">
      <w:pPr>
        <w:spacing w:after="0" w:line="360" w:lineRule="auto"/>
        <w:ind w:right="-93"/>
        <w:jc w:val="both"/>
        <w:rPr>
          <w:rFonts w:ascii="Palatino Linotype" w:eastAsia="Calibri" w:hAnsi="Palatino Linotype" w:cs="Tahoma"/>
          <w:bCs/>
          <w:lang w:val="es-ES"/>
        </w:rPr>
      </w:pPr>
    </w:p>
    <w:p w14:paraId="561004ED" w14:textId="77777777" w:rsidR="00860C86" w:rsidRPr="00860C86" w:rsidRDefault="00860C86" w:rsidP="00860C86">
      <w:pPr>
        <w:spacing w:after="0" w:line="360" w:lineRule="auto"/>
        <w:ind w:left="567" w:right="567"/>
        <w:jc w:val="both"/>
        <w:rPr>
          <w:rFonts w:ascii="Palatino Linotype" w:eastAsia="Calibri" w:hAnsi="Palatino Linotype" w:cs="Tahoma"/>
          <w:bCs/>
          <w:i/>
          <w:sz w:val="20"/>
          <w:lang w:val="es-ES"/>
        </w:rPr>
      </w:pPr>
      <w:r w:rsidRPr="00860C86">
        <w:rPr>
          <w:rFonts w:ascii="Palatino Linotype" w:eastAsia="Calibri" w:hAnsi="Palatino Linotype" w:cs="Tahoma"/>
          <w:b/>
          <w:bCs/>
          <w:i/>
          <w:sz w:val="20"/>
          <w:lang w:val="es-ES"/>
        </w:rPr>
        <w:t xml:space="preserve">“Congruencia y exhaustividad. Sus alcances para garantizar el derecho de acceso a la información. </w:t>
      </w:r>
      <w:r w:rsidRPr="00860C86">
        <w:rPr>
          <w:rFonts w:ascii="Palatino Linotype" w:eastAsia="Calibri" w:hAnsi="Palatino Linotype" w:cs="Tahoma"/>
          <w:bCs/>
          <w:i/>
          <w:sz w:val="20"/>
          <w:lang w:val="es-ES"/>
        </w:rPr>
        <w:t xml:space="preserve">De conformidad con el artículo </w:t>
      </w:r>
      <w:r w:rsidRPr="00860C86">
        <w:rPr>
          <w:rFonts w:ascii="Palatino Linotype" w:eastAsia="Calibri" w:hAnsi="Palatino Linotype" w:cs="Tahoma"/>
          <w:bCs/>
          <w:i/>
          <w:sz w:val="20"/>
          <w:lang w:val="es-ES_tradnl"/>
        </w:rPr>
        <w:t>3 de la Ley Federal de Procedimiento Administrativo</w:t>
      </w:r>
      <w:r w:rsidRPr="00860C86">
        <w:rPr>
          <w:rFonts w:ascii="Palatino Linotype" w:eastAsia="Calibri" w:hAnsi="Palatino Linotype" w:cs="Tahoma"/>
          <w:bCs/>
          <w:i/>
          <w:sz w:val="20"/>
          <w:lang w:val="es-E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860C86">
        <w:rPr>
          <w:rFonts w:ascii="Palatino Linotype" w:eastAsia="Calibri" w:hAnsi="Palatino Linotype" w:cs="Tahoma"/>
          <w:b/>
          <w:bCs/>
          <w:i/>
          <w:sz w:val="20"/>
          <w:lang w:val="es-ES"/>
        </w:rPr>
        <w:t xml:space="preserve">la </w:t>
      </w:r>
      <w:r w:rsidRPr="00860C86">
        <w:rPr>
          <w:rFonts w:ascii="Palatino Linotype" w:eastAsia="Calibri" w:hAnsi="Palatino Linotype" w:cs="Tahoma"/>
          <w:b/>
          <w:bCs/>
          <w:i/>
          <w:sz w:val="20"/>
          <w:lang w:val="es-ES"/>
        </w:rPr>
        <w:lastRenderedPageBreak/>
        <w:t>exhaustividad significa que dicha respuesta se refiera expresamente a cada uno de los puntos solicitados</w:t>
      </w:r>
      <w:r w:rsidRPr="00860C86">
        <w:rPr>
          <w:rFonts w:ascii="Palatino Linotype" w:eastAsia="Calibri" w:hAnsi="Palatino Linotype" w:cs="Tahoma"/>
          <w:bCs/>
          <w:i/>
          <w:sz w:val="20"/>
          <w:lang w:val="es-ES"/>
        </w:rPr>
        <w:t xml:space="preserve">. Por lo anterior, los sujetos obligados cumplirán con los principios de congruencia y exhaustividad, cuando las respuestas que emitan guarden una relación lógica con lo solicitado y </w:t>
      </w:r>
      <w:r w:rsidRPr="00860C86">
        <w:rPr>
          <w:rFonts w:ascii="Palatino Linotype" w:eastAsia="Calibri" w:hAnsi="Palatino Linotype" w:cs="Tahoma"/>
          <w:b/>
          <w:bCs/>
          <w:i/>
          <w:sz w:val="20"/>
          <w:lang w:val="es-ES"/>
        </w:rPr>
        <w:t>atiendan de manera puntual y expresa, cada uno de los contenidos de información.”</w:t>
      </w:r>
    </w:p>
    <w:p w14:paraId="3F99EC29" w14:textId="77777777" w:rsidR="00860C86" w:rsidRPr="00860C86" w:rsidRDefault="00860C86" w:rsidP="00860C86">
      <w:pPr>
        <w:spacing w:after="0" w:line="360" w:lineRule="auto"/>
        <w:jc w:val="both"/>
        <w:rPr>
          <w:rFonts w:ascii="Palatino Linotype" w:eastAsia="Calibri" w:hAnsi="Palatino Linotype" w:cs="Tahoma"/>
          <w:szCs w:val="24"/>
          <w:lang w:val="es-ES" w:eastAsia="es-MX"/>
        </w:rPr>
      </w:pPr>
    </w:p>
    <w:p w14:paraId="115C2A05" w14:textId="5617098C" w:rsidR="00860C86" w:rsidRDefault="00860C86" w:rsidP="00AD6FDD">
      <w:pPr>
        <w:spacing w:after="0" w:line="360" w:lineRule="auto"/>
        <w:jc w:val="both"/>
        <w:rPr>
          <w:rFonts w:ascii="Palatino Linotype" w:eastAsia="Calibri" w:hAnsi="Palatino Linotype" w:cs="Tahoma"/>
          <w:bCs/>
          <w:szCs w:val="24"/>
          <w:lang w:val="es-ES_tradnl" w:eastAsia="es-MX"/>
        </w:rPr>
      </w:pPr>
      <w:r w:rsidRPr="00860C86">
        <w:rPr>
          <w:rFonts w:ascii="Palatino Linotype" w:eastAsia="Calibri" w:hAnsi="Palatino Linotype" w:cs="Tahoma"/>
          <w:szCs w:val="24"/>
          <w:lang w:val="es-ES" w:eastAsia="es-MX"/>
        </w:rPr>
        <w:t xml:space="preserve">Del citado criterio, se desprende que </w:t>
      </w:r>
      <w:r w:rsidRPr="00860C86">
        <w:rPr>
          <w:rFonts w:ascii="Palatino Linotype" w:eastAsia="Calibri" w:hAnsi="Palatino Linotype" w:cs="Tahoma"/>
          <w:bCs/>
          <w:szCs w:val="24"/>
          <w:lang w:val="es-ES" w:eastAsia="es-MX"/>
        </w:rPr>
        <w:t xml:space="preserve">todo acto administrativo debe apegarse al </w:t>
      </w:r>
      <w:r w:rsidRPr="00860C86">
        <w:rPr>
          <w:rFonts w:ascii="Palatino Linotype" w:eastAsia="Calibri" w:hAnsi="Palatino Linotype" w:cs="Tahoma"/>
          <w:b/>
          <w:bCs/>
          <w:szCs w:val="24"/>
          <w:lang w:val="es-ES" w:eastAsia="es-MX"/>
        </w:rPr>
        <w:t>principio de exhaustividad</w:t>
      </w:r>
      <w:r w:rsidRPr="00860C86">
        <w:rPr>
          <w:rFonts w:ascii="Palatino Linotype" w:eastAsia="Calibri" w:hAnsi="Palatino Linotype" w:cs="Tahoma"/>
          <w:bCs/>
          <w:szCs w:val="24"/>
          <w:lang w:val="es-ES" w:eastAsia="es-MX"/>
        </w:rPr>
        <w:t xml:space="preserve">, </w:t>
      </w:r>
      <w:r w:rsidRPr="00860C86">
        <w:rPr>
          <w:rFonts w:ascii="Palatino Linotype" w:eastAsia="Calibri" w:hAnsi="Palatino Linotype" w:cs="Tahoma"/>
          <w:bCs/>
          <w:szCs w:val="24"/>
          <w:lang w:val="es-ES_tradnl" w:eastAsia="es-MX"/>
        </w:rPr>
        <w:t>entendiendo por éste que se pronuncie expresamente sobre cada uno de los puntos requeridos</w:t>
      </w:r>
      <w:r w:rsidR="001523BA">
        <w:rPr>
          <w:rFonts w:ascii="Palatino Linotype" w:eastAsia="Calibri" w:hAnsi="Palatino Linotype" w:cs="Tahoma"/>
          <w:bCs/>
          <w:szCs w:val="24"/>
          <w:lang w:val="es-ES_tradnl" w:eastAsia="es-MX"/>
        </w:rPr>
        <w:t>; d</w:t>
      </w:r>
      <w:r w:rsidRPr="00860C86">
        <w:rPr>
          <w:rFonts w:ascii="Palatino Linotype" w:eastAsia="Calibri" w:hAnsi="Palatino Linotype" w:cs="Tahoma"/>
          <w:bCs/>
          <w:szCs w:val="24"/>
          <w:lang w:val="es-ES_tradnl" w:eastAsia="es-MX"/>
        </w:rPr>
        <w:t xml:space="preserve">icho lo anterior, es preciso señalar que la Ponencia Resolutora primero debió analizar </w:t>
      </w:r>
      <w:r>
        <w:rPr>
          <w:rFonts w:ascii="Palatino Linotype" w:eastAsia="Calibri" w:hAnsi="Palatino Linotype" w:cs="Tahoma"/>
          <w:bCs/>
          <w:szCs w:val="24"/>
          <w:lang w:val="es-ES_tradnl" w:eastAsia="es-MX"/>
        </w:rPr>
        <w:t>sí</w:t>
      </w:r>
      <w:r w:rsidR="001523BA">
        <w:rPr>
          <w:rFonts w:ascii="Palatino Linotype" w:eastAsia="Calibri" w:hAnsi="Palatino Linotype" w:cs="Tahoma"/>
          <w:bCs/>
          <w:szCs w:val="24"/>
          <w:lang w:val="es-ES_tradnl" w:eastAsia="es-MX"/>
        </w:rPr>
        <w:t xml:space="preserve"> el </w:t>
      </w:r>
      <w:r>
        <w:rPr>
          <w:rFonts w:ascii="Palatino Linotype" w:eastAsia="Calibri" w:hAnsi="Palatino Linotype" w:cs="Times New Roman"/>
          <w:lang w:val="es-ES"/>
        </w:rPr>
        <w:t>Sistema Municipal DIF Huixquilucan</w:t>
      </w:r>
      <w:r w:rsidRPr="00860C86">
        <w:rPr>
          <w:rFonts w:ascii="Palatino Linotype" w:eastAsia="Calibri" w:hAnsi="Palatino Linotype" w:cs="Tahoma"/>
          <w:bCs/>
          <w:szCs w:val="24"/>
          <w:lang w:val="es-ES_tradnl" w:eastAsia="es-MX"/>
        </w:rPr>
        <w:t xml:space="preserve"> en su carácter de Sujeto Obligado cuenta con competencia para poseer en sus archivos la información solicitada, ya que se relaciona con un </w:t>
      </w:r>
      <w:r w:rsidR="001523BA">
        <w:rPr>
          <w:rFonts w:ascii="Palatino Linotype" w:eastAsia="Calibri" w:hAnsi="Palatino Linotype" w:cs="Tahoma"/>
          <w:bCs/>
          <w:szCs w:val="24"/>
          <w:lang w:val="es-ES_tradnl" w:eastAsia="es-MX"/>
        </w:rPr>
        <w:t xml:space="preserve">Servidor Público. </w:t>
      </w:r>
    </w:p>
    <w:p w14:paraId="3BB97DAC" w14:textId="77777777" w:rsidR="001523BA" w:rsidRDefault="001523BA" w:rsidP="00AD6FDD">
      <w:pPr>
        <w:spacing w:after="0" w:line="360" w:lineRule="auto"/>
        <w:jc w:val="both"/>
        <w:rPr>
          <w:rFonts w:ascii="Palatino Linotype" w:eastAsia="Calibri" w:hAnsi="Palatino Linotype" w:cs="Times New Roman"/>
          <w:lang w:val="es-ES"/>
        </w:rPr>
      </w:pPr>
    </w:p>
    <w:p w14:paraId="43EB5CAF" w14:textId="1762544E" w:rsidR="00AD6FDD" w:rsidRDefault="00AD6FDD" w:rsidP="00AD6FDD">
      <w:pPr>
        <w:spacing w:after="0" w:line="360" w:lineRule="auto"/>
        <w:jc w:val="both"/>
        <w:rPr>
          <w:rFonts w:ascii="Palatino Linotype" w:eastAsia="Calibri" w:hAnsi="Palatino Linotype" w:cs="Times New Roman"/>
          <w:lang w:val="es-ES"/>
        </w:rPr>
      </w:pPr>
      <w:r w:rsidRPr="00AD6FDD">
        <w:rPr>
          <w:rFonts w:ascii="Palatino Linotype" w:eastAsia="Calibri" w:hAnsi="Palatino Linotype" w:cs="Times New Roman"/>
          <w:lang w:val="es-ES"/>
        </w:rPr>
        <w:t xml:space="preserve">En este sentido, se debió tomar en consideración el </w:t>
      </w:r>
      <w:r w:rsidR="001523BA">
        <w:rPr>
          <w:rFonts w:ascii="Palatino Linotype" w:eastAsia="Calibri" w:hAnsi="Palatino Linotype" w:cs="Times New Roman"/>
          <w:lang w:val="es-ES"/>
        </w:rPr>
        <w:t>acto impugnado hecho valer por el</w:t>
      </w:r>
      <w:r w:rsidRPr="00AD6FDD">
        <w:rPr>
          <w:rFonts w:ascii="Palatino Linotype" w:eastAsia="Calibri" w:hAnsi="Palatino Linotype" w:cs="Times New Roman"/>
          <w:lang w:val="es-ES"/>
        </w:rPr>
        <w:t xml:space="preserve"> Recurrente y </w:t>
      </w:r>
      <w:r w:rsidR="001523BA">
        <w:rPr>
          <w:rFonts w:ascii="Palatino Linotype" w:eastAsia="Calibri" w:hAnsi="Palatino Linotype" w:cs="Times New Roman"/>
          <w:lang w:val="es-ES"/>
        </w:rPr>
        <w:t>con esto realizar un análisis profundo a la respuesta proporcionada por el Sujeto Obligado, p</w:t>
      </w:r>
      <w:r w:rsidR="001523BA" w:rsidRPr="001523BA">
        <w:rPr>
          <w:rFonts w:ascii="Palatino Linotype" w:eastAsia="Calibri" w:hAnsi="Palatino Linotype" w:cs="Times New Roman"/>
          <w:lang w:val="es-ES"/>
        </w:rPr>
        <w:t xml:space="preserve">ara el efectivo ejercicio del derecho de acceso a la información, la congruencia implica que exista concordancia entre el requerimiento formulado por el particular y la respuesta proporcionada por el </w:t>
      </w:r>
      <w:r w:rsidR="001523BA">
        <w:rPr>
          <w:rFonts w:ascii="Palatino Linotype" w:eastAsia="Calibri" w:hAnsi="Palatino Linotype" w:cs="Times New Roman"/>
          <w:lang w:val="es-ES"/>
        </w:rPr>
        <w:t>S</w:t>
      </w:r>
      <w:r w:rsidR="001523BA" w:rsidRPr="001523BA">
        <w:rPr>
          <w:rFonts w:ascii="Palatino Linotype" w:eastAsia="Calibri" w:hAnsi="Palatino Linotype" w:cs="Times New Roman"/>
          <w:lang w:val="es-ES"/>
        </w:rPr>
        <w:t xml:space="preserve">ujeto </w:t>
      </w:r>
      <w:r w:rsidR="001523BA">
        <w:rPr>
          <w:rFonts w:ascii="Palatino Linotype" w:eastAsia="Calibri" w:hAnsi="Palatino Linotype" w:cs="Times New Roman"/>
          <w:lang w:val="es-ES"/>
        </w:rPr>
        <w:t>O</w:t>
      </w:r>
      <w:r w:rsidR="001523BA" w:rsidRPr="001523BA">
        <w:rPr>
          <w:rFonts w:ascii="Palatino Linotype" w:eastAsia="Calibri" w:hAnsi="Palatino Linotype" w:cs="Times New Roman"/>
          <w:lang w:val="es-ES"/>
        </w:rPr>
        <w:t>bligado</w:t>
      </w:r>
      <w:r w:rsidR="001523BA">
        <w:rPr>
          <w:rFonts w:ascii="Palatino Linotype" w:eastAsia="Calibri" w:hAnsi="Palatino Linotype" w:cs="Times New Roman"/>
          <w:lang w:val="es-ES"/>
        </w:rPr>
        <w:t xml:space="preserve">, </w:t>
      </w:r>
      <w:r w:rsidR="001523BA" w:rsidRPr="001523BA">
        <w:rPr>
          <w:rFonts w:ascii="Palatino Linotype" w:eastAsia="Calibri" w:hAnsi="Palatino Linotype" w:cs="Times New Roman"/>
          <w:lang w:val="es-ES"/>
        </w:rPr>
        <w:t xml:space="preserve">mientras que la </w:t>
      </w:r>
      <w:r w:rsidR="001523BA" w:rsidRPr="001523BA">
        <w:rPr>
          <w:rFonts w:ascii="Palatino Linotype" w:eastAsia="Calibri" w:hAnsi="Palatino Linotype" w:cs="Times New Roman"/>
          <w:b/>
          <w:lang w:val="es-ES"/>
        </w:rPr>
        <w:t>exhaustividad significa que dicha respuesta se refiera expresamente a cada uno de los puntos solicitados</w:t>
      </w:r>
      <w:r w:rsidR="001523BA">
        <w:rPr>
          <w:rFonts w:ascii="Palatino Linotype" w:eastAsia="Calibri" w:hAnsi="Palatino Linotype" w:cs="Times New Roman"/>
          <w:lang w:val="es-ES"/>
        </w:rPr>
        <w:t>, y no limitarse únicamente a señalar actos consentidos.</w:t>
      </w:r>
    </w:p>
    <w:p w14:paraId="46A086DB" w14:textId="77777777" w:rsidR="001523BA" w:rsidRPr="00AD6FDD" w:rsidRDefault="001523BA" w:rsidP="00AD6FDD">
      <w:pPr>
        <w:spacing w:after="0" w:line="360" w:lineRule="auto"/>
        <w:jc w:val="both"/>
        <w:rPr>
          <w:rFonts w:ascii="Palatino Linotype" w:eastAsia="Calibri" w:hAnsi="Palatino Linotype" w:cs="Times New Roman"/>
          <w:lang w:val="es-ES"/>
        </w:rPr>
      </w:pPr>
    </w:p>
    <w:p w14:paraId="2753393A" w14:textId="6EFF9666" w:rsidR="005413BC" w:rsidRDefault="00AD6FDD" w:rsidP="0022153A">
      <w:pPr>
        <w:spacing w:after="0" w:line="360" w:lineRule="auto"/>
        <w:ind w:right="-3"/>
        <w:jc w:val="both"/>
        <w:rPr>
          <w:rFonts w:ascii="Palatino Linotype" w:eastAsia="Calibri" w:hAnsi="Palatino Linotype" w:cs="Times New Roman"/>
          <w:lang w:val="es-ES"/>
        </w:rPr>
      </w:pPr>
      <w:r w:rsidRPr="00AD6FDD">
        <w:rPr>
          <w:rFonts w:ascii="Palatino Linotype" w:eastAsia="Calibri" w:hAnsi="Palatino Linotype" w:cs="Times New Roman"/>
          <w:lang w:val="es-ES"/>
        </w:rPr>
        <w:t xml:space="preserve">Por lo anterior, considero que en el análisis del Recurso de Revisión en el que emito el presente voto Particular, se debió contemplar </w:t>
      </w:r>
      <w:r w:rsidR="001523BA">
        <w:rPr>
          <w:rFonts w:ascii="Palatino Linotype" w:eastAsia="Calibri" w:hAnsi="Palatino Linotype" w:cs="Times New Roman"/>
          <w:lang w:val="es-ES"/>
        </w:rPr>
        <w:t>en su totalidad cada uno de los puntos solicitados por el hoy Recurrente junto con la respue</w:t>
      </w:r>
      <w:r w:rsidR="0022153A">
        <w:rPr>
          <w:rFonts w:ascii="Palatino Linotype" w:eastAsia="Calibri" w:hAnsi="Palatino Linotype" w:cs="Times New Roman"/>
          <w:lang w:val="es-ES"/>
        </w:rPr>
        <w:t>sta proporcionada por el Sujeto</w:t>
      </w:r>
    </w:p>
    <w:p w14:paraId="2B7CD4E1" w14:textId="77777777" w:rsidR="0022153A" w:rsidRDefault="0022153A" w:rsidP="0022153A">
      <w:pPr>
        <w:spacing w:after="0" w:line="360" w:lineRule="auto"/>
        <w:jc w:val="both"/>
        <w:rPr>
          <w:rFonts w:ascii="Palatino Linotype" w:eastAsia="Calibri" w:hAnsi="Palatino Linotype" w:cs="Tahoma"/>
          <w:lang w:val="es-ES"/>
        </w:rPr>
      </w:pPr>
    </w:p>
    <w:p w14:paraId="29DE65D7" w14:textId="77777777" w:rsidR="00A53895" w:rsidRDefault="00A53895" w:rsidP="0022153A">
      <w:pPr>
        <w:spacing w:after="0" w:line="360" w:lineRule="auto"/>
        <w:jc w:val="both"/>
        <w:rPr>
          <w:rFonts w:ascii="Palatino Linotype" w:eastAsia="Calibri" w:hAnsi="Palatino Linotype" w:cs="Tahoma"/>
          <w:lang w:val="es-ES"/>
        </w:rPr>
      </w:pPr>
    </w:p>
    <w:p w14:paraId="53F5AC64" w14:textId="77777777" w:rsidR="00A53895" w:rsidRDefault="00A53895" w:rsidP="0022153A">
      <w:pPr>
        <w:spacing w:after="0" w:line="360" w:lineRule="auto"/>
        <w:jc w:val="both"/>
        <w:rPr>
          <w:rFonts w:ascii="Palatino Linotype" w:eastAsia="Calibri" w:hAnsi="Palatino Linotype" w:cs="Tahoma"/>
          <w:lang w:val="es-ES"/>
        </w:rPr>
      </w:pPr>
    </w:p>
    <w:p w14:paraId="12E35684" w14:textId="77777777" w:rsidR="00A53895" w:rsidRPr="0022153A" w:rsidRDefault="00A53895" w:rsidP="0022153A">
      <w:pPr>
        <w:spacing w:after="0" w:line="360" w:lineRule="auto"/>
        <w:jc w:val="both"/>
        <w:rPr>
          <w:rFonts w:ascii="Palatino Linotype" w:eastAsia="Calibri" w:hAnsi="Palatino Linotype" w:cs="Tahoma"/>
          <w:lang w:val="es-ES"/>
        </w:rPr>
      </w:pPr>
      <w:bookmarkStart w:id="0" w:name="_GoBack"/>
      <w:bookmarkEnd w:id="0"/>
    </w:p>
    <w:sectPr w:rsidR="00A53895" w:rsidRPr="0022153A" w:rsidSect="00DC32F9">
      <w:headerReference w:type="even" r:id="rId8"/>
      <w:headerReference w:type="default" r:id="rId9"/>
      <w:footerReference w:type="default" r:id="rId10"/>
      <w:pgSz w:w="12240" w:h="15840"/>
      <w:pgMar w:top="1871" w:right="1327" w:bottom="2410"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76641" w14:textId="77777777" w:rsidR="00EC16E0" w:rsidRDefault="00EC16E0" w:rsidP="00907451">
      <w:pPr>
        <w:spacing w:after="0" w:line="240" w:lineRule="auto"/>
      </w:pPr>
      <w:r>
        <w:separator/>
      </w:r>
    </w:p>
  </w:endnote>
  <w:endnote w:type="continuationSeparator" w:id="0">
    <w:p w14:paraId="2C823DA5" w14:textId="77777777" w:rsidR="00EC16E0" w:rsidRDefault="00EC16E0"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322F6" w14:textId="77777777"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53895">
      <w:rPr>
        <w:rFonts w:ascii="Arial" w:hAnsi="Arial" w:cs="Arial"/>
        <w:b/>
        <w:bCs/>
        <w:noProof/>
        <w:sz w:val="20"/>
        <w:szCs w:val="20"/>
      </w:rPr>
      <w:t>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53895">
      <w:rPr>
        <w:rFonts w:ascii="Arial" w:hAnsi="Arial" w:cs="Arial"/>
        <w:b/>
        <w:bCs/>
        <w:noProof/>
        <w:sz w:val="20"/>
        <w:szCs w:val="20"/>
      </w:rPr>
      <w:t>4</w:t>
    </w:r>
    <w:r w:rsidRPr="00986599">
      <w:rPr>
        <w:rFonts w:ascii="Arial" w:hAnsi="Arial" w:cs="Arial"/>
        <w:b/>
        <w:bCs/>
        <w:sz w:val="20"/>
        <w:szCs w:val="20"/>
      </w:rPr>
      <w:fldChar w:fldCharType="end"/>
    </w:r>
  </w:p>
  <w:p w14:paraId="3170FD34" w14:textId="77777777" w:rsidR="00D758BE" w:rsidRDefault="00A53895"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9C654" w14:textId="77777777" w:rsidR="00EC16E0" w:rsidRDefault="00EC16E0" w:rsidP="00907451">
      <w:pPr>
        <w:spacing w:after="0" w:line="240" w:lineRule="auto"/>
      </w:pPr>
      <w:r>
        <w:separator/>
      </w:r>
    </w:p>
  </w:footnote>
  <w:footnote w:type="continuationSeparator" w:id="0">
    <w:p w14:paraId="68ED9DD5" w14:textId="77777777" w:rsidR="00EC16E0" w:rsidRDefault="00EC16E0"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4F4DE" w14:textId="77777777" w:rsidR="00D758BE" w:rsidRDefault="00057319">
    <w:pPr>
      <w:pStyle w:val="Encabezado"/>
    </w:pPr>
    <w:r>
      <w:rPr>
        <w:noProof/>
        <w:lang w:val="es-MX" w:eastAsia="es-MX"/>
      </w:rPr>
      <mc:AlternateContent>
        <mc:Choice Requires="wps">
          <w:drawing>
            <wp:anchor distT="0" distB="0" distL="114300" distR="114300" simplePos="0" relativeHeight="251656704" behindDoc="1" locked="0" layoutInCell="0" allowOverlap="1" wp14:anchorId="4D148471" wp14:editId="2729AEE1">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13CD51" w14:textId="77777777"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14847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0C13CD51" w14:textId="77777777"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407B1" w14:textId="3141DBF1" w:rsidR="00CB7EBA" w:rsidRDefault="00E25CB5" w:rsidP="007263BB">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14:anchorId="0526C0B0" wp14:editId="65C82177">
          <wp:simplePos x="0" y="0"/>
          <wp:positionH relativeFrom="column">
            <wp:posOffset>-1118658</wp:posOffset>
          </wp:positionH>
          <wp:positionV relativeFrom="paragraph">
            <wp:posOffset>-370840</wp:posOffset>
          </wp:positionV>
          <wp:extent cx="7510628" cy="9883775"/>
          <wp:effectExtent l="0" t="0" r="0" b="3175"/>
          <wp:wrapNone/>
          <wp:docPr id="5" name="Imagen 5"/>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117DDA8" w14:textId="1DE22689" w:rsidR="000E49D5" w:rsidRPr="004124F9" w:rsidRDefault="000E49D5" w:rsidP="004124F9">
    <w:pPr>
      <w:pStyle w:val="Encabezado"/>
      <w:ind w:left="3119" w:right="139"/>
      <w:jc w:val="both"/>
      <w:rPr>
        <w:rFonts w:ascii="Palatino Linotype" w:hAnsi="Palatino Linotype" w:cs="Tahoma"/>
        <w:b/>
        <w:sz w:val="22"/>
        <w:szCs w:val="22"/>
      </w:rPr>
    </w:pPr>
    <w:r w:rsidRPr="004124F9">
      <w:rPr>
        <w:rFonts w:ascii="Palatino Linotype" w:hAnsi="Palatino Linotype" w:cs="Tahoma"/>
        <w:b/>
        <w:sz w:val="22"/>
        <w:szCs w:val="22"/>
      </w:rPr>
      <w:t>Voto Particular</w:t>
    </w:r>
  </w:p>
  <w:p w14:paraId="5B9F2D07" w14:textId="23E2B2B0" w:rsidR="000E49D5" w:rsidRPr="004124F9" w:rsidRDefault="000E49D5" w:rsidP="004124F9">
    <w:pPr>
      <w:pStyle w:val="Encabezado"/>
      <w:ind w:left="3119" w:right="139"/>
      <w:jc w:val="both"/>
      <w:rPr>
        <w:rFonts w:ascii="Palatino Linotype" w:hAnsi="Palatino Linotype" w:cs="Tahoma"/>
        <w:bCs/>
        <w:sz w:val="22"/>
        <w:szCs w:val="22"/>
      </w:rPr>
    </w:pPr>
    <w:r w:rsidRPr="004124F9">
      <w:rPr>
        <w:rFonts w:ascii="Palatino Linotype" w:hAnsi="Palatino Linotype" w:cs="Tahoma"/>
        <w:b/>
        <w:sz w:val="22"/>
        <w:szCs w:val="22"/>
      </w:rPr>
      <w:t>Recurso de Revisión:</w:t>
    </w:r>
    <w:r w:rsidRPr="004124F9">
      <w:rPr>
        <w:rFonts w:ascii="Palatino Linotype" w:hAnsi="Palatino Linotype" w:cs="Tahoma"/>
        <w:bCs/>
        <w:sz w:val="22"/>
        <w:szCs w:val="22"/>
      </w:rPr>
      <w:t xml:space="preserve"> </w:t>
    </w:r>
    <w:r w:rsidR="007C33B8">
      <w:rPr>
        <w:rFonts w:ascii="Palatino Linotype" w:hAnsi="Palatino Linotype" w:cs="Tahoma"/>
        <w:bCs/>
        <w:sz w:val="22"/>
        <w:szCs w:val="22"/>
      </w:rPr>
      <w:t>0</w:t>
    </w:r>
    <w:r w:rsidR="00AD6FDD">
      <w:rPr>
        <w:rFonts w:ascii="Palatino Linotype" w:hAnsi="Palatino Linotype" w:cs="Tahoma"/>
        <w:bCs/>
        <w:sz w:val="22"/>
        <w:szCs w:val="22"/>
      </w:rPr>
      <w:t>3260</w:t>
    </w:r>
    <w:r w:rsidRPr="004124F9">
      <w:rPr>
        <w:rFonts w:ascii="Palatino Linotype" w:hAnsi="Palatino Linotype"/>
        <w:bCs/>
        <w:sz w:val="22"/>
        <w:szCs w:val="22"/>
        <w:lang w:val="es-ES_tradnl"/>
      </w:rPr>
      <w:t>/INFOEM/</w:t>
    </w:r>
    <w:r w:rsidR="008823EE">
      <w:rPr>
        <w:rFonts w:ascii="Palatino Linotype" w:hAnsi="Palatino Linotype" w:cs="Tahoma"/>
        <w:bCs/>
        <w:sz w:val="22"/>
        <w:szCs w:val="22"/>
      </w:rPr>
      <w:t>IP/RR/202</w:t>
    </w:r>
    <w:r w:rsidR="003C36DF">
      <w:rPr>
        <w:rFonts w:ascii="Palatino Linotype" w:hAnsi="Palatino Linotype" w:cs="Tahoma"/>
        <w:bCs/>
        <w:sz w:val="22"/>
        <w:szCs w:val="22"/>
      </w:rPr>
      <w:t>1</w:t>
    </w:r>
  </w:p>
  <w:p w14:paraId="048F4BD3" w14:textId="0795D7C0" w:rsidR="000E49D5" w:rsidRPr="004124F9" w:rsidRDefault="000E49D5" w:rsidP="004124F9">
    <w:pPr>
      <w:pStyle w:val="Encabezado"/>
      <w:ind w:left="3119" w:right="139"/>
      <w:jc w:val="both"/>
      <w:rPr>
        <w:rFonts w:ascii="Palatino Linotype" w:hAnsi="Palatino Linotype" w:cs="Tahoma"/>
        <w:bCs/>
        <w:sz w:val="22"/>
        <w:szCs w:val="22"/>
      </w:rPr>
    </w:pPr>
    <w:r w:rsidRPr="004124F9">
      <w:rPr>
        <w:rFonts w:ascii="Palatino Linotype" w:hAnsi="Palatino Linotype" w:cs="Tahoma"/>
        <w:b/>
        <w:sz w:val="22"/>
        <w:szCs w:val="22"/>
      </w:rPr>
      <w:t>Sujeto Obligado:</w:t>
    </w:r>
    <w:r w:rsidRPr="004124F9">
      <w:rPr>
        <w:rFonts w:ascii="Palatino Linotype" w:hAnsi="Palatino Linotype" w:cs="Tahoma"/>
        <w:bCs/>
        <w:sz w:val="22"/>
        <w:szCs w:val="22"/>
      </w:rPr>
      <w:t xml:space="preserve"> </w:t>
    </w:r>
    <w:r w:rsidR="00AD6FDD" w:rsidRPr="00AD6FDD">
      <w:rPr>
        <w:rFonts w:ascii="Palatino Linotype" w:hAnsi="Palatino Linotype" w:cs="Tahoma"/>
        <w:bCs/>
        <w:sz w:val="22"/>
        <w:szCs w:val="22"/>
        <w:lang w:val="es-MX"/>
      </w:rPr>
      <w:t>Sistema Municipal Para el Desarrollo Integral de la Familia de Huixquilucan</w:t>
    </w:r>
  </w:p>
  <w:p w14:paraId="085C8ECF" w14:textId="1603A1E9" w:rsidR="00E641D0" w:rsidRDefault="000E49D5" w:rsidP="004124F9">
    <w:pPr>
      <w:pStyle w:val="Encabezado"/>
      <w:tabs>
        <w:tab w:val="center" w:pos="4717"/>
      </w:tabs>
      <w:ind w:left="3119" w:right="139"/>
      <w:jc w:val="both"/>
      <w:rPr>
        <w:rFonts w:ascii="Palatino Linotype" w:hAnsi="Palatino Linotype" w:cs="Tahoma"/>
        <w:bCs/>
        <w:sz w:val="22"/>
        <w:szCs w:val="22"/>
      </w:rPr>
    </w:pPr>
    <w:r w:rsidRPr="004124F9">
      <w:rPr>
        <w:rFonts w:ascii="Palatino Linotype" w:hAnsi="Palatino Linotype" w:cs="Tahoma"/>
        <w:b/>
        <w:sz w:val="22"/>
        <w:szCs w:val="22"/>
      </w:rPr>
      <w:t>Comisionado Ponente:</w:t>
    </w:r>
    <w:r w:rsidRPr="004124F9">
      <w:rPr>
        <w:rFonts w:ascii="Palatino Linotype" w:hAnsi="Palatino Linotype" w:cs="Tahoma"/>
        <w:bCs/>
        <w:sz w:val="22"/>
        <w:szCs w:val="22"/>
      </w:rPr>
      <w:t xml:space="preserve"> </w:t>
    </w:r>
    <w:r w:rsidR="00AD6FDD" w:rsidRPr="00AD6FDD">
      <w:rPr>
        <w:rFonts w:ascii="Palatino Linotype" w:hAnsi="Palatino Linotype" w:cs="Tahoma"/>
        <w:bCs/>
        <w:sz w:val="22"/>
        <w:szCs w:val="22"/>
        <w:lang w:val="es-MX"/>
      </w:rPr>
      <w:t>José Martínez Vilchis</w:t>
    </w:r>
  </w:p>
  <w:p w14:paraId="3ECC38E3" w14:textId="77777777" w:rsidR="00B71E92" w:rsidRPr="004124F9" w:rsidRDefault="00B71E92" w:rsidP="004124F9">
    <w:pPr>
      <w:pStyle w:val="Encabezado"/>
      <w:tabs>
        <w:tab w:val="center" w:pos="4717"/>
      </w:tabs>
      <w:ind w:left="3119" w:right="139"/>
      <w:jc w:val="both"/>
      <w:rPr>
        <w:rFonts w:ascii="Palatino Linotype" w:hAnsi="Palatino Linotype"/>
        <w:bCs/>
        <w:sz w:val="22"/>
        <w:szCs w:val="22"/>
        <w:lang w:val="es-ES_tradnl"/>
      </w:rPr>
    </w:pPr>
  </w:p>
  <w:p w14:paraId="61DF54AB" w14:textId="77777777" w:rsidR="00233AB2" w:rsidRDefault="00A53895" w:rsidP="004124F9">
    <w:pPr>
      <w:pStyle w:val="Encabezado"/>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051223F"/>
    <w:multiLevelType w:val="hybridMultilevel"/>
    <w:tmpl w:val="1FD22806"/>
    <w:lvl w:ilvl="0" w:tplc="0D2CC0C6">
      <w:start w:val="6"/>
      <w:numFmt w:val="decimal"/>
      <w:lvlText w:val="%1."/>
      <w:lvlJc w:val="left"/>
      <w:pPr>
        <w:ind w:left="927"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ACA7050"/>
    <w:multiLevelType w:val="hybridMultilevel"/>
    <w:tmpl w:val="A7E802EC"/>
    <w:lvl w:ilvl="0" w:tplc="CEFAFC60">
      <w:start w:val="13"/>
      <w:numFmt w:val="decimal"/>
      <w:lvlText w:val="%1."/>
      <w:lvlJc w:val="left"/>
      <w:pPr>
        <w:ind w:left="927" w:hanging="360"/>
      </w:pPr>
      <w:rPr>
        <w:rFonts w:cs="Arial" w:hint="default"/>
        <w:i/>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984C0A66"/>
    <w:lvl w:ilvl="0" w:tplc="5EFE98EE">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7016A17"/>
    <w:multiLevelType w:val="hybridMultilevel"/>
    <w:tmpl w:val="4D2C260E"/>
    <w:lvl w:ilvl="0" w:tplc="23108AE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39FE018B"/>
    <w:multiLevelType w:val="hybridMultilevel"/>
    <w:tmpl w:val="E37EE156"/>
    <w:lvl w:ilvl="0" w:tplc="080A0017">
      <w:start w:val="1"/>
      <w:numFmt w:val="lowerLetter"/>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7">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9B15344"/>
    <w:multiLevelType w:val="hybridMultilevel"/>
    <w:tmpl w:val="961655AA"/>
    <w:lvl w:ilvl="0" w:tplc="90E2A37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1"/>
  </w:num>
  <w:num w:numId="5">
    <w:abstractNumId w:val="3"/>
  </w:num>
  <w:num w:numId="6">
    <w:abstractNumId w:val="8"/>
  </w:num>
  <w:num w:numId="7">
    <w:abstractNumId w:val="0"/>
  </w:num>
  <w:num w:numId="8">
    <w:abstractNumId w:val="11"/>
  </w:num>
  <w:num w:numId="9">
    <w:abstractNumId w:val="10"/>
  </w:num>
  <w:num w:numId="10">
    <w:abstractNumId w:val="2"/>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7BA"/>
    <w:rsid w:val="00001A20"/>
    <w:rsid w:val="00013F8C"/>
    <w:rsid w:val="0002132C"/>
    <w:rsid w:val="000214B1"/>
    <w:rsid w:val="00022E70"/>
    <w:rsid w:val="0002652A"/>
    <w:rsid w:val="00030212"/>
    <w:rsid w:val="00032EE8"/>
    <w:rsid w:val="000415FC"/>
    <w:rsid w:val="00047E96"/>
    <w:rsid w:val="00051C17"/>
    <w:rsid w:val="00053654"/>
    <w:rsid w:val="000544BA"/>
    <w:rsid w:val="00057319"/>
    <w:rsid w:val="000607BA"/>
    <w:rsid w:val="000632F3"/>
    <w:rsid w:val="000646F9"/>
    <w:rsid w:val="000740BF"/>
    <w:rsid w:val="0008187F"/>
    <w:rsid w:val="00085D13"/>
    <w:rsid w:val="000959AD"/>
    <w:rsid w:val="000A05B3"/>
    <w:rsid w:val="000A05F9"/>
    <w:rsid w:val="000A1E83"/>
    <w:rsid w:val="000A3415"/>
    <w:rsid w:val="000A52F5"/>
    <w:rsid w:val="000C1A03"/>
    <w:rsid w:val="000D070F"/>
    <w:rsid w:val="000D1868"/>
    <w:rsid w:val="000E49D5"/>
    <w:rsid w:val="000E5A59"/>
    <w:rsid w:val="000F564A"/>
    <w:rsid w:val="001038D5"/>
    <w:rsid w:val="00104AE3"/>
    <w:rsid w:val="0010667F"/>
    <w:rsid w:val="00112E3B"/>
    <w:rsid w:val="001209C9"/>
    <w:rsid w:val="001229EC"/>
    <w:rsid w:val="001248B9"/>
    <w:rsid w:val="001263E9"/>
    <w:rsid w:val="001313B9"/>
    <w:rsid w:val="001412C1"/>
    <w:rsid w:val="001412C3"/>
    <w:rsid w:val="00143624"/>
    <w:rsid w:val="0015034F"/>
    <w:rsid w:val="001521B7"/>
    <w:rsid w:val="001523BA"/>
    <w:rsid w:val="001528D6"/>
    <w:rsid w:val="00155046"/>
    <w:rsid w:val="00166985"/>
    <w:rsid w:val="00171754"/>
    <w:rsid w:val="00172B32"/>
    <w:rsid w:val="00173348"/>
    <w:rsid w:val="00173C5B"/>
    <w:rsid w:val="00175694"/>
    <w:rsid w:val="00176A16"/>
    <w:rsid w:val="001822F4"/>
    <w:rsid w:val="00186F6F"/>
    <w:rsid w:val="001A7C78"/>
    <w:rsid w:val="001B0084"/>
    <w:rsid w:val="001B23DB"/>
    <w:rsid w:val="001B271B"/>
    <w:rsid w:val="001B4D47"/>
    <w:rsid w:val="001C151C"/>
    <w:rsid w:val="001C3682"/>
    <w:rsid w:val="001C44D7"/>
    <w:rsid w:val="001D1536"/>
    <w:rsid w:val="001D3E77"/>
    <w:rsid w:val="001D7FBC"/>
    <w:rsid w:val="001F0F67"/>
    <w:rsid w:val="001F622E"/>
    <w:rsid w:val="001F686D"/>
    <w:rsid w:val="00204F9F"/>
    <w:rsid w:val="0020784D"/>
    <w:rsid w:val="00207AC4"/>
    <w:rsid w:val="00211214"/>
    <w:rsid w:val="0022153A"/>
    <w:rsid w:val="00235A94"/>
    <w:rsid w:val="002365D4"/>
    <w:rsid w:val="00244FE6"/>
    <w:rsid w:val="00253C2D"/>
    <w:rsid w:val="00260259"/>
    <w:rsid w:val="00274A07"/>
    <w:rsid w:val="00281582"/>
    <w:rsid w:val="002852F2"/>
    <w:rsid w:val="002872F1"/>
    <w:rsid w:val="002901BE"/>
    <w:rsid w:val="00292D40"/>
    <w:rsid w:val="002936AC"/>
    <w:rsid w:val="002A1ED0"/>
    <w:rsid w:val="002A53AC"/>
    <w:rsid w:val="002A5ADD"/>
    <w:rsid w:val="002A6359"/>
    <w:rsid w:val="002A6970"/>
    <w:rsid w:val="002B0D5A"/>
    <w:rsid w:val="002D7AFB"/>
    <w:rsid w:val="002E2DB1"/>
    <w:rsid w:val="002E37F8"/>
    <w:rsid w:val="002E6A02"/>
    <w:rsid w:val="002E6C25"/>
    <w:rsid w:val="002E6F99"/>
    <w:rsid w:val="002F0326"/>
    <w:rsid w:val="002F1845"/>
    <w:rsid w:val="0030480F"/>
    <w:rsid w:val="003066C4"/>
    <w:rsid w:val="00321EC0"/>
    <w:rsid w:val="00322324"/>
    <w:rsid w:val="00334201"/>
    <w:rsid w:val="003479F4"/>
    <w:rsid w:val="00351122"/>
    <w:rsid w:val="00354268"/>
    <w:rsid w:val="00360BD9"/>
    <w:rsid w:val="0036197F"/>
    <w:rsid w:val="0036408D"/>
    <w:rsid w:val="00387066"/>
    <w:rsid w:val="003A4486"/>
    <w:rsid w:val="003A49FF"/>
    <w:rsid w:val="003B16DF"/>
    <w:rsid w:val="003C110D"/>
    <w:rsid w:val="003C36DF"/>
    <w:rsid w:val="003C500B"/>
    <w:rsid w:val="003C7D1D"/>
    <w:rsid w:val="003D1840"/>
    <w:rsid w:val="003F233C"/>
    <w:rsid w:val="00404D77"/>
    <w:rsid w:val="0040783C"/>
    <w:rsid w:val="00407C0B"/>
    <w:rsid w:val="004124F9"/>
    <w:rsid w:val="00422629"/>
    <w:rsid w:val="0042332B"/>
    <w:rsid w:val="004253D0"/>
    <w:rsid w:val="004266B4"/>
    <w:rsid w:val="00426B52"/>
    <w:rsid w:val="004312AA"/>
    <w:rsid w:val="00443154"/>
    <w:rsid w:val="0045157D"/>
    <w:rsid w:val="00456467"/>
    <w:rsid w:val="00462FE0"/>
    <w:rsid w:val="004644E5"/>
    <w:rsid w:val="00465786"/>
    <w:rsid w:val="00471402"/>
    <w:rsid w:val="00472E40"/>
    <w:rsid w:val="00476CF0"/>
    <w:rsid w:val="00477E5C"/>
    <w:rsid w:val="00480D27"/>
    <w:rsid w:val="00484539"/>
    <w:rsid w:val="004907A6"/>
    <w:rsid w:val="0049578E"/>
    <w:rsid w:val="004B391C"/>
    <w:rsid w:val="004B6824"/>
    <w:rsid w:val="004B79E2"/>
    <w:rsid w:val="004D5337"/>
    <w:rsid w:val="004E0B4E"/>
    <w:rsid w:val="004E2C69"/>
    <w:rsid w:val="004E4F0F"/>
    <w:rsid w:val="004F760F"/>
    <w:rsid w:val="004F774F"/>
    <w:rsid w:val="004F7DF3"/>
    <w:rsid w:val="00504B63"/>
    <w:rsid w:val="00505F5A"/>
    <w:rsid w:val="00506045"/>
    <w:rsid w:val="00535BC1"/>
    <w:rsid w:val="00537CCB"/>
    <w:rsid w:val="005413BC"/>
    <w:rsid w:val="00543E3E"/>
    <w:rsid w:val="005549ED"/>
    <w:rsid w:val="00560182"/>
    <w:rsid w:val="005607D9"/>
    <w:rsid w:val="00566DEC"/>
    <w:rsid w:val="005777C1"/>
    <w:rsid w:val="00583C32"/>
    <w:rsid w:val="00583D84"/>
    <w:rsid w:val="0058675B"/>
    <w:rsid w:val="00590478"/>
    <w:rsid w:val="00592D7B"/>
    <w:rsid w:val="005B5D7C"/>
    <w:rsid w:val="005D066B"/>
    <w:rsid w:val="005D2481"/>
    <w:rsid w:val="005D63D6"/>
    <w:rsid w:val="005E2996"/>
    <w:rsid w:val="005E2A98"/>
    <w:rsid w:val="005F4C0C"/>
    <w:rsid w:val="00600F14"/>
    <w:rsid w:val="006041B2"/>
    <w:rsid w:val="00612ABD"/>
    <w:rsid w:val="006214D7"/>
    <w:rsid w:val="00632026"/>
    <w:rsid w:val="006338A6"/>
    <w:rsid w:val="00644A98"/>
    <w:rsid w:val="00650DC2"/>
    <w:rsid w:val="00661C85"/>
    <w:rsid w:val="0066206E"/>
    <w:rsid w:val="006646E5"/>
    <w:rsid w:val="0067524F"/>
    <w:rsid w:val="006753CB"/>
    <w:rsid w:val="0067739E"/>
    <w:rsid w:val="0068557C"/>
    <w:rsid w:val="00686A69"/>
    <w:rsid w:val="00691E2E"/>
    <w:rsid w:val="00692728"/>
    <w:rsid w:val="006A142E"/>
    <w:rsid w:val="006A3897"/>
    <w:rsid w:val="006A6892"/>
    <w:rsid w:val="006A6AF4"/>
    <w:rsid w:val="006B6D53"/>
    <w:rsid w:val="006C34A1"/>
    <w:rsid w:val="006C53D1"/>
    <w:rsid w:val="006D1175"/>
    <w:rsid w:val="006D336B"/>
    <w:rsid w:val="006D71ED"/>
    <w:rsid w:val="006E0280"/>
    <w:rsid w:val="006E048C"/>
    <w:rsid w:val="006E59DD"/>
    <w:rsid w:val="006E7493"/>
    <w:rsid w:val="006F346D"/>
    <w:rsid w:val="00713C13"/>
    <w:rsid w:val="0071686D"/>
    <w:rsid w:val="007238D6"/>
    <w:rsid w:val="007414A3"/>
    <w:rsid w:val="007417CA"/>
    <w:rsid w:val="00741887"/>
    <w:rsid w:val="007548FD"/>
    <w:rsid w:val="007617F6"/>
    <w:rsid w:val="007676C8"/>
    <w:rsid w:val="007702D8"/>
    <w:rsid w:val="00770853"/>
    <w:rsid w:val="0077712B"/>
    <w:rsid w:val="007841E7"/>
    <w:rsid w:val="007928CC"/>
    <w:rsid w:val="007A4B44"/>
    <w:rsid w:val="007B6EE5"/>
    <w:rsid w:val="007C33B8"/>
    <w:rsid w:val="007C3A25"/>
    <w:rsid w:val="007D07B0"/>
    <w:rsid w:val="007D67CE"/>
    <w:rsid w:val="007E4CD0"/>
    <w:rsid w:val="007E6099"/>
    <w:rsid w:val="007E61A3"/>
    <w:rsid w:val="007F65BD"/>
    <w:rsid w:val="00806E12"/>
    <w:rsid w:val="00817AA2"/>
    <w:rsid w:val="00820105"/>
    <w:rsid w:val="00821B2C"/>
    <w:rsid w:val="00822FA8"/>
    <w:rsid w:val="00824E3C"/>
    <w:rsid w:val="00836D44"/>
    <w:rsid w:val="00845226"/>
    <w:rsid w:val="0084741F"/>
    <w:rsid w:val="00852954"/>
    <w:rsid w:val="0085442D"/>
    <w:rsid w:val="00857383"/>
    <w:rsid w:val="008578D1"/>
    <w:rsid w:val="00860C86"/>
    <w:rsid w:val="00862A17"/>
    <w:rsid w:val="00865D65"/>
    <w:rsid w:val="008662FB"/>
    <w:rsid w:val="008823EE"/>
    <w:rsid w:val="00891A8B"/>
    <w:rsid w:val="00892DF4"/>
    <w:rsid w:val="008962D9"/>
    <w:rsid w:val="00897E24"/>
    <w:rsid w:val="008A13ED"/>
    <w:rsid w:val="008A261D"/>
    <w:rsid w:val="008A4206"/>
    <w:rsid w:val="008A6FAB"/>
    <w:rsid w:val="008B691F"/>
    <w:rsid w:val="008B6E94"/>
    <w:rsid w:val="008C4482"/>
    <w:rsid w:val="008C6F24"/>
    <w:rsid w:val="008D3AF3"/>
    <w:rsid w:val="008D55D0"/>
    <w:rsid w:val="008E5CE9"/>
    <w:rsid w:val="00900902"/>
    <w:rsid w:val="00901CBD"/>
    <w:rsid w:val="00907451"/>
    <w:rsid w:val="0091260C"/>
    <w:rsid w:val="00927280"/>
    <w:rsid w:val="00940000"/>
    <w:rsid w:val="009465D6"/>
    <w:rsid w:val="0095099F"/>
    <w:rsid w:val="00956FEF"/>
    <w:rsid w:val="009611D3"/>
    <w:rsid w:val="009672DF"/>
    <w:rsid w:val="0098044D"/>
    <w:rsid w:val="00984834"/>
    <w:rsid w:val="0098633B"/>
    <w:rsid w:val="009874D7"/>
    <w:rsid w:val="00995D7C"/>
    <w:rsid w:val="009A28D0"/>
    <w:rsid w:val="009A2E25"/>
    <w:rsid w:val="009A32CE"/>
    <w:rsid w:val="009A4C57"/>
    <w:rsid w:val="009A5393"/>
    <w:rsid w:val="009A5E4A"/>
    <w:rsid w:val="009B054F"/>
    <w:rsid w:val="009B0D0D"/>
    <w:rsid w:val="009C0004"/>
    <w:rsid w:val="009C173B"/>
    <w:rsid w:val="009C273E"/>
    <w:rsid w:val="009D1CE6"/>
    <w:rsid w:val="009D4A3C"/>
    <w:rsid w:val="009E0CF0"/>
    <w:rsid w:val="009E1943"/>
    <w:rsid w:val="009F069C"/>
    <w:rsid w:val="00A01E1E"/>
    <w:rsid w:val="00A1161D"/>
    <w:rsid w:val="00A17527"/>
    <w:rsid w:val="00A21005"/>
    <w:rsid w:val="00A2618B"/>
    <w:rsid w:val="00A27766"/>
    <w:rsid w:val="00A35393"/>
    <w:rsid w:val="00A36D8D"/>
    <w:rsid w:val="00A41AE9"/>
    <w:rsid w:val="00A42109"/>
    <w:rsid w:val="00A42401"/>
    <w:rsid w:val="00A4241E"/>
    <w:rsid w:val="00A424E8"/>
    <w:rsid w:val="00A43B57"/>
    <w:rsid w:val="00A44967"/>
    <w:rsid w:val="00A458B3"/>
    <w:rsid w:val="00A46685"/>
    <w:rsid w:val="00A46896"/>
    <w:rsid w:val="00A50434"/>
    <w:rsid w:val="00A53895"/>
    <w:rsid w:val="00A65F94"/>
    <w:rsid w:val="00A71825"/>
    <w:rsid w:val="00A768A1"/>
    <w:rsid w:val="00A773D0"/>
    <w:rsid w:val="00A935F3"/>
    <w:rsid w:val="00A964EF"/>
    <w:rsid w:val="00AA2728"/>
    <w:rsid w:val="00AC1290"/>
    <w:rsid w:val="00AD0389"/>
    <w:rsid w:val="00AD6FDD"/>
    <w:rsid w:val="00AE35F2"/>
    <w:rsid w:val="00AF55C0"/>
    <w:rsid w:val="00B02DEB"/>
    <w:rsid w:val="00B0601C"/>
    <w:rsid w:val="00B23B76"/>
    <w:rsid w:val="00B2624E"/>
    <w:rsid w:val="00B40F71"/>
    <w:rsid w:val="00B445A6"/>
    <w:rsid w:val="00B5216B"/>
    <w:rsid w:val="00B547F4"/>
    <w:rsid w:val="00B56F36"/>
    <w:rsid w:val="00B64774"/>
    <w:rsid w:val="00B64C32"/>
    <w:rsid w:val="00B675A2"/>
    <w:rsid w:val="00B71E92"/>
    <w:rsid w:val="00B737C3"/>
    <w:rsid w:val="00B76A1F"/>
    <w:rsid w:val="00B8120C"/>
    <w:rsid w:val="00B82D2C"/>
    <w:rsid w:val="00B87693"/>
    <w:rsid w:val="00B95ED4"/>
    <w:rsid w:val="00BB063C"/>
    <w:rsid w:val="00BB57D2"/>
    <w:rsid w:val="00BC1CDC"/>
    <w:rsid w:val="00BC2372"/>
    <w:rsid w:val="00BE3321"/>
    <w:rsid w:val="00BE5C22"/>
    <w:rsid w:val="00BE5C79"/>
    <w:rsid w:val="00BF12D9"/>
    <w:rsid w:val="00BF1C0D"/>
    <w:rsid w:val="00C04B7C"/>
    <w:rsid w:val="00C07F03"/>
    <w:rsid w:val="00C222AF"/>
    <w:rsid w:val="00C25892"/>
    <w:rsid w:val="00C44E15"/>
    <w:rsid w:val="00C5428A"/>
    <w:rsid w:val="00C61C9F"/>
    <w:rsid w:val="00C64FDB"/>
    <w:rsid w:val="00C66752"/>
    <w:rsid w:val="00C72D86"/>
    <w:rsid w:val="00C7372C"/>
    <w:rsid w:val="00C8657B"/>
    <w:rsid w:val="00CA0915"/>
    <w:rsid w:val="00CA2A54"/>
    <w:rsid w:val="00CA2F24"/>
    <w:rsid w:val="00CA6CDC"/>
    <w:rsid w:val="00CB19D1"/>
    <w:rsid w:val="00CB5A53"/>
    <w:rsid w:val="00CB687C"/>
    <w:rsid w:val="00CC1202"/>
    <w:rsid w:val="00CC2D22"/>
    <w:rsid w:val="00CC5CDC"/>
    <w:rsid w:val="00CD7D18"/>
    <w:rsid w:val="00CF29D2"/>
    <w:rsid w:val="00D0558B"/>
    <w:rsid w:val="00D12FAB"/>
    <w:rsid w:val="00D17DDA"/>
    <w:rsid w:val="00D20DAC"/>
    <w:rsid w:val="00D233BA"/>
    <w:rsid w:val="00D2390B"/>
    <w:rsid w:val="00D32E4F"/>
    <w:rsid w:val="00D33D3B"/>
    <w:rsid w:val="00D35D41"/>
    <w:rsid w:val="00D36E74"/>
    <w:rsid w:val="00D41311"/>
    <w:rsid w:val="00D50EFA"/>
    <w:rsid w:val="00D518DB"/>
    <w:rsid w:val="00D54CE0"/>
    <w:rsid w:val="00D57305"/>
    <w:rsid w:val="00D57563"/>
    <w:rsid w:val="00D603D2"/>
    <w:rsid w:val="00D61551"/>
    <w:rsid w:val="00D74AE3"/>
    <w:rsid w:val="00D75EDA"/>
    <w:rsid w:val="00D8616C"/>
    <w:rsid w:val="00D91E83"/>
    <w:rsid w:val="00DA29BE"/>
    <w:rsid w:val="00DA457D"/>
    <w:rsid w:val="00DA6B22"/>
    <w:rsid w:val="00DB70E3"/>
    <w:rsid w:val="00DC32F9"/>
    <w:rsid w:val="00DC752B"/>
    <w:rsid w:val="00DD13EA"/>
    <w:rsid w:val="00DE0530"/>
    <w:rsid w:val="00DE4075"/>
    <w:rsid w:val="00DE57D5"/>
    <w:rsid w:val="00DE6C63"/>
    <w:rsid w:val="00DF27E6"/>
    <w:rsid w:val="00DF2C7E"/>
    <w:rsid w:val="00E00483"/>
    <w:rsid w:val="00E20299"/>
    <w:rsid w:val="00E20BB6"/>
    <w:rsid w:val="00E24D7C"/>
    <w:rsid w:val="00E25CB5"/>
    <w:rsid w:val="00E30FFD"/>
    <w:rsid w:val="00E35D2D"/>
    <w:rsid w:val="00E56FC2"/>
    <w:rsid w:val="00E641D0"/>
    <w:rsid w:val="00E66D60"/>
    <w:rsid w:val="00E71E18"/>
    <w:rsid w:val="00E76358"/>
    <w:rsid w:val="00E7703F"/>
    <w:rsid w:val="00E81725"/>
    <w:rsid w:val="00E8291B"/>
    <w:rsid w:val="00E91BA0"/>
    <w:rsid w:val="00E920D4"/>
    <w:rsid w:val="00E96D92"/>
    <w:rsid w:val="00E971BD"/>
    <w:rsid w:val="00EB0BFE"/>
    <w:rsid w:val="00EC16E0"/>
    <w:rsid w:val="00EC59C9"/>
    <w:rsid w:val="00ED4058"/>
    <w:rsid w:val="00ED6347"/>
    <w:rsid w:val="00ED73E4"/>
    <w:rsid w:val="00EE067D"/>
    <w:rsid w:val="00EE39C2"/>
    <w:rsid w:val="00EF6155"/>
    <w:rsid w:val="00F06D48"/>
    <w:rsid w:val="00F152E8"/>
    <w:rsid w:val="00F27B85"/>
    <w:rsid w:val="00F34D34"/>
    <w:rsid w:val="00F466F2"/>
    <w:rsid w:val="00F508F8"/>
    <w:rsid w:val="00F67414"/>
    <w:rsid w:val="00F71053"/>
    <w:rsid w:val="00F7250C"/>
    <w:rsid w:val="00F76B05"/>
    <w:rsid w:val="00F77416"/>
    <w:rsid w:val="00F81F58"/>
    <w:rsid w:val="00F86364"/>
    <w:rsid w:val="00F91A2A"/>
    <w:rsid w:val="00F9439E"/>
    <w:rsid w:val="00F94A3A"/>
    <w:rsid w:val="00F9526D"/>
    <w:rsid w:val="00F97255"/>
    <w:rsid w:val="00FA0998"/>
    <w:rsid w:val="00FA35CD"/>
    <w:rsid w:val="00FA44B0"/>
    <w:rsid w:val="00FA4E93"/>
    <w:rsid w:val="00FB1258"/>
    <w:rsid w:val="00FB2241"/>
    <w:rsid w:val="00FB2497"/>
    <w:rsid w:val="00FB2E32"/>
    <w:rsid w:val="00FB6681"/>
    <w:rsid w:val="00FC384E"/>
    <w:rsid w:val="00FC6350"/>
    <w:rsid w:val="00FC759F"/>
    <w:rsid w:val="00FD0CA6"/>
    <w:rsid w:val="00FD157E"/>
    <w:rsid w:val="00FD3336"/>
    <w:rsid w:val="00FD5DEC"/>
    <w:rsid w:val="00FE3B61"/>
    <w:rsid w:val="00FE691B"/>
    <w:rsid w:val="00FE6E9B"/>
    <w:rsid w:val="00FE7545"/>
    <w:rsid w:val="00FF1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FE11EF"/>
  <w15:docId w15:val="{7400A81E-7625-4443-9C6D-DDFA92A0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E25CB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E25CB5"/>
    <w:pPr>
      <w:spacing w:after="0" w:line="240" w:lineRule="auto"/>
    </w:pPr>
    <w:rPr>
      <w:sz w:val="20"/>
      <w:szCs w:val="20"/>
    </w:rPr>
  </w:style>
  <w:style w:type="character" w:customStyle="1" w:styleId="TextonotapieCar1">
    <w:name w:val="Texto nota pie Car1"/>
    <w:basedOn w:val="Fuentedeprrafopredeter"/>
    <w:uiPriority w:val="99"/>
    <w:semiHidden/>
    <w:rsid w:val="00E25CB5"/>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semiHidden/>
    <w:unhideWhenUsed/>
    <w:rsid w:val="00E25C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5BAC746-D044-4C4D-BACC-5DA290B7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793</Words>
  <Characters>4363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USUARIO-INFOEM</cp:lastModifiedBy>
  <cp:revision>7</cp:revision>
  <cp:lastPrinted>2019-07-05T16:11:00Z</cp:lastPrinted>
  <dcterms:created xsi:type="dcterms:W3CDTF">2021-07-16T19:52:00Z</dcterms:created>
  <dcterms:modified xsi:type="dcterms:W3CDTF">2021-12-08T23:52:00Z</dcterms:modified>
</cp:coreProperties>
</file>