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B825" w14:textId="77777777"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3569E3">
        <w:rPr>
          <w:rFonts w:ascii="Palatino Linotype" w:hAnsi="Palatino Linotype"/>
          <w:b/>
          <w:lang w:val="es-ES_tradnl"/>
        </w:rPr>
        <w:t>02619</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3569E3">
        <w:rPr>
          <w:rFonts w:ascii="Palatino Linotype" w:hAnsi="Palatino Linotype" w:cs="Tahoma"/>
          <w:b/>
        </w:rPr>
        <w:t xml:space="preserve"> </w:t>
      </w:r>
      <w:r w:rsidR="006306C4">
        <w:rPr>
          <w:rFonts w:ascii="Palatino Linotype" w:hAnsi="Palatino Linotype" w:cs="Tahoma"/>
          <w:b/>
        </w:rPr>
        <w:t>L</w:t>
      </w:r>
      <w:r w:rsidR="003569E3">
        <w:rPr>
          <w:rFonts w:ascii="Palatino Linotype" w:hAnsi="Palatino Linotype" w:cs="Tahoma"/>
          <w:b/>
        </w:rPr>
        <w:t>A</w:t>
      </w:r>
      <w:r>
        <w:rPr>
          <w:rFonts w:ascii="Palatino Linotype" w:hAnsi="Palatino Linotype" w:cs="Tahoma"/>
          <w:b/>
        </w:rPr>
        <w:t xml:space="preserve"> </w:t>
      </w:r>
      <w:r w:rsidR="003569E3">
        <w:rPr>
          <w:rFonts w:ascii="Palatino Linotype" w:hAnsi="Palatino Linotype" w:cs="Tahoma"/>
          <w:b/>
        </w:rPr>
        <w:t>SECRETARÍA DE LA CONTRALORÍA</w:t>
      </w:r>
      <w:r w:rsidRPr="00A77118">
        <w:rPr>
          <w:rFonts w:ascii="Palatino Linotype" w:hAnsi="Palatino Linotype" w:cs="Tahoma"/>
          <w:b/>
        </w:rPr>
        <w:t xml:space="preserve">. </w:t>
      </w:r>
    </w:p>
    <w:p w14:paraId="6F0A3EA0" w14:textId="77777777" w:rsidR="00E66339" w:rsidRPr="00C62611" w:rsidRDefault="00E66339" w:rsidP="003C115B">
      <w:pPr>
        <w:spacing w:after="0" w:line="360" w:lineRule="auto"/>
        <w:contextualSpacing/>
        <w:jc w:val="both"/>
        <w:rPr>
          <w:rFonts w:ascii="Palatino Linotype" w:hAnsi="Palatino Linotype" w:cs="Tahoma"/>
          <w:sz w:val="18"/>
        </w:rPr>
      </w:pPr>
    </w:p>
    <w:p w14:paraId="7711827F" w14:textId="77777777"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3569E3">
        <w:rPr>
          <w:rFonts w:ascii="Palatino Linotype" w:hAnsi="Palatino Linotype"/>
          <w:b/>
          <w:lang w:val="es-ES_tradnl"/>
        </w:rPr>
        <w:t>02619</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14:paraId="75C8446F" w14:textId="77777777" w:rsidR="00E66339" w:rsidRPr="00C62611" w:rsidRDefault="00E66339" w:rsidP="003C115B">
      <w:pPr>
        <w:spacing w:after="0" w:line="360" w:lineRule="auto"/>
        <w:contextualSpacing/>
        <w:jc w:val="both"/>
        <w:rPr>
          <w:rFonts w:ascii="Palatino Linotype" w:hAnsi="Palatino Linotype" w:cs="Tahoma"/>
          <w:sz w:val="18"/>
        </w:rPr>
      </w:pPr>
    </w:p>
    <w:p w14:paraId="1EF651BC" w14:textId="35FD5721" w:rsidR="00154B6B" w:rsidRDefault="00E66339" w:rsidP="00154B6B">
      <w:pPr>
        <w:spacing w:after="0" w:line="360" w:lineRule="auto"/>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3569E3">
        <w:rPr>
          <w:rFonts w:ascii="Palatino Linotype" w:hAnsi="Palatino Linotype" w:cs="Tahoma"/>
        </w:rPr>
        <w:t>entre otras cosas, información relacionada con las acciones derivadas de la renta de patrullas con cierta empresa;</w:t>
      </w:r>
      <w:r>
        <w:rPr>
          <w:rFonts w:ascii="Palatino Linotype" w:hAnsi="Palatino Linotype" w:cs="Tahoma"/>
        </w:rPr>
        <w:t xml:space="preserve"> el Sujeto Obligado </w:t>
      </w:r>
      <w:r w:rsidR="003569E3">
        <w:rPr>
          <w:rFonts w:ascii="Palatino Linotype" w:hAnsi="Palatino Linotype" w:cs="Tahoma"/>
        </w:rPr>
        <w:t>en respuesta al contener diversos contenidos, dirigidos a otros sujetos obligados, declaró la incompetencia para conocer sobre lo solicitado</w:t>
      </w:r>
      <w:r w:rsidR="00801B21">
        <w:rPr>
          <w:rFonts w:ascii="Palatino Linotype" w:hAnsi="Palatino Linotype" w:cs="Tahoma"/>
        </w:rPr>
        <w:t>.</w:t>
      </w:r>
      <w:r w:rsidR="00032471">
        <w:rPr>
          <w:rFonts w:ascii="Palatino Linotype" w:hAnsi="Palatino Linotype" w:cs="Tahoma"/>
        </w:rPr>
        <w:t xml:space="preserve"> </w:t>
      </w:r>
      <w:r w:rsidR="00AC139E">
        <w:rPr>
          <w:rFonts w:ascii="Palatino Linotype" w:hAnsi="Palatino Linotype" w:cs="Tahoma"/>
        </w:rPr>
        <w:t xml:space="preserve">Derivado de lo anterior, </w:t>
      </w:r>
      <w:r w:rsidR="00AC36EF">
        <w:rPr>
          <w:rFonts w:ascii="Palatino Linotype" w:hAnsi="Palatino Linotype" w:cs="Tahoma"/>
        </w:rPr>
        <w:t xml:space="preserve">la Ponencia Resolutora determinó </w:t>
      </w:r>
      <w:r w:rsidR="00154B6B">
        <w:rPr>
          <w:rFonts w:ascii="Palatino Linotype" w:hAnsi="Palatino Linotype" w:cs="Tahoma"/>
        </w:rPr>
        <w:t xml:space="preserve">ordenar </w:t>
      </w:r>
      <w:r w:rsidR="003569E3">
        <w:rPr>
          <w:rFonts w:ascii="Palatino Linotype" w:hAnsi="Palatino Linotype" w:cs="Tahoma"/>
        </w:rPr>
        <w:t xml:space="preserve">el soporte documental en donde consten las acciones realizadas en relación con irregularidades relacionadas con el contrato de renta de patrullas </w:t>
      </w:r>
      <w:r w:rsidR="00154B6B">
        <w:rPr>
          <w:rFonts w:ascii="Palatino Linotype" w:hAnsi="Palatino Linotype" w:cs="Tahoma"/>
        </w:rPr>
        <w:t>que se encontraran concluidos</w:t>
      </w:r>
      <w:r w:rsidR="007E058B">
        <w:rPr>
          <w:rFonts w:ascii="Palatino Linotype" w:hAnsi="Palatino Linotype" w:cs="Tahoma"/>
        </w:rPr>
        <w:t xml:space="preserve">, </w:t>
      </w:r>
      <w:r w:rsidR="003569E3">
        <w:rPr>
          <w:rFonts w:ascii="Palatino Linotype" w:hAnsi="Palatino Linotype" w:cs="Tahoma"/>
        </w:rPr>
        <w:t xml:space="preserve">por lo que en estudió señaló que </w:t>
      </w:r>
      <w:r w:rsidR="007E058B">
        <w:rPr>
          <w:rFonts w:ascii="Palatino Linotype" w:hAnsi="Palatino Linotype" w:cs="Tahoma"/>
        </w:rPr>
        <w:t>l</w:t>
      </w:r>
      <w:r w:rsidR="003569E3">
        <w:rPr>
          <w:rFonts w:ascii="Palatino Linotype" w:hAnsi="Palatino Linotype" w:cs="Tahoma"/>
        </w:rPr>
        <w:t>as</w:t>
      </w:r>
      <w:r w:rsidR="007E058B">
        <w:rPr>
          <w:rFonts w:ascii="Palatino Linotype" w:hAnsi="Palatino Linotype" w:cs="Tahoma"/>
        </w:rPr>
        <w:t xml:space="preserve"> </w:t>
      </w:r>
      <w:r w:rsidR="003569E3">
        <w:rPr>
          <w:rFonts w:ascii="Palatino Linotype" w:hAnsi="Palatino Linotype" w:cs="Tahoma"/>
        </w:rPr>
        <w:t xml:space="preserve">en las resoluciones </w:t>
      </w:r>
      <w:r w:rsidR="009E7751">
        <w:rPr>
          <w:rFonts w:ascii="Palatino Linotype" w:hAnsi="Palatino Linotype" w:cs="Tahoma"/>
        </w:rPr>
        <w:t xml:space="preserve">en donde el servidor público resultó absuelto </w:t>
      </w:r>
      <w:r w:rsidR="008836CE">
        <w:rPr>
          <w:rFonts w:ascii="Palatino Linotype" w:hAnsi="Palatino Linotype" w:cs="Tahoma"/>
        </w:rPr>
        <w:t xml:space="preserve">de la responsabilidad de una probable responsabilidad administrativa, </w:t>
      </w:r>
      <w:r w:rsidR="003569E3">
        <w:rPr>
          <w:rFonts w:ascii="Palatino Linotype" w:hAnsi="Palatino Linotype" w:cs="Tahoma"/>
        </w:rPr>
        <w:t xml:space="preserve">se debía clasificar </w:t>
      </w:r>
      <w:r w:rsidR="009E7751">
        <w:rPr>
          <w:rFonts w:ascii="Palatino Linotype" w:hAnsi="Palatino Linotype" w:cs="Tahoma"/>
        </w:rPr>
        <w:t>su</w:t>
      </w:r>
      <w:r w:rsidR="00AC36EF">
        <w:rPr>
          <w:rFonts w:ascii="Palatino Linotype" w:hAnsi="Palatino Linotype" w:cs="Tahoma"/>
        </w:rPr>
        <w:t xml:space="preserve"> nombre</w:t>
      </w:r>
      <w:r w:rsidR="00154B6B">
        <w:rPr>
          <w:rFonts w:ascii="Palatino Linotype" w:hAnsi="Palatino Linotype" w:cs="Tahoma"/>
        </w:rPr>
        <w:t xml:space="preserve">, </w:t>
      </w:r>
      <w:r w:rsidR="009E7751">
        <w:rPr>
          <w:rFonts w:ascii="Palatino Linotype" w:hAnsi="Palatino Linotype" w:cs="Tahoma"/>
        </w:rPr>
        <w:t xml:space="preserve">y para el caso de </w:t>
      </w:r>
      <w:r w:rsidR="003569E3">
        <w:rPr>
          <w:rFonts w:ascii="Palatino Linotype" w:hAnsi="Palatino Linotype" w:cs="Tahoma"/>
        </w:rPr>
        <w:t xml:space="preserve">estar en trámite algún expediente </w:t>
      </w:r>
      <w:r w:rsidR="00154B6B">
        <w:rPr>
          <w:rFonts w:ascii="Palatino Linotype" w:hAnsi="Palatino Linotype" w:cs="Tahoma"/>
        </w:rPr>
        <w:t xml:space="preserve">el Acuerdo de Clasificación </w:t>
      </w:r>
      <w:r w:rsidR="00154B6B">
        <w:rPr>
          <w:rFonts w:ascii="Palatino Linotype" w:hAnsi="Palatino Linotype" w:cs="Tahoma"/>
        </w:rPr>
        <w:lastRenderedPageBreak/>
        <w:t>mediante el cual el Comité de Transparencia del Sujeto Obligado clasificar</w:t>
      </w:r>
      <w:r w:rsidR="008836CE">
        <w:rPr>
          <w:rFonts w:ascii="Palatino Linotype" w:hAnsi="Palatino Linotype" w:cs="Tahoma"/>
        </w:rPr>
        <w:t>á</w:t>
      </w:r>
      <w:r w:rsidR="00154B6B">
        <w:rPr>
          <w:rFonts w:ascii="Palatino Linotype" w:hAnsi="Palatino Linotype" w:cs="Tahoma"/>
        </w:rPr>
        <w:t xml:space="preserve"> </w:t>
      </w:r>
      <w:r w:rsidR="009E7751">
        <w:rPr>
          <w:rFonts w:ascii="Palatino Linotype" w:hAnsi="Palatino Linotype" w:cs="Tahoma"/>
        </w:rPr>
        <w:t xml:space="preserve">la información como </w:t>
      </w:r>
      <w:r w:rsidR="003569E3">
        <w:rPr>
          <w:rFonts w:ascii="Palatino Linotype" w:hAnsi="Palatino Linotype" w:cs="Tahoma"/>
        </w:rPr>
        <w:t>reservada</w:t>
      </w:r>
      <w:r w:rsidR="00154B6B">
        <w:rPr>
          <w:rFonts w:ascii="Palatino Linotype" w:hAnsi="Palatino Linotype" w:cs="Tahoma"/>
        </w:rPr>
        <w:t>.</w:t>
      </w:r>
    </w:p>
    <w:p w14:paraId="6AAA5310" w14:textId="77777777" w:rsidR="00801B21" w:rsidRDefault="00801B21" w:rsidP="003C115B">
      <w:pPr>
        <w:spacing w:after="0" w:line="360" w:lineRule="auto"/>
        <w:contextualSpacing/>
        <w:jc w:val="both"/>
        <w:rPr>
          <w:rFonts w:ascii="Palatino Linotype" w:hAnsi="Palatino Linotype" w:cs="Tahoma"/>
        </w:rPr>
      </w:pPr>
    </w:p>
    <w:p w14:paraId="23418EBD" w14:textId="77777777"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154B6B">
        <w:rPr>
          <w:rFonts w:ascii="Palatino Linotype" w:hAnsi="Palatino Linotype" w:cs="Tahoma"/>
        </w:rPr>
        <w:t xml:space="preserve">emito </w:t>
      </w:r>
      <w:r w:rsidRPr="0092103D">
        <w:rPr>
          <w:rFonts w:ascii="Palatino Linotype" w:hAnsi="Palatino Linotype" w:cs="Tahoma"/>
        </w:rPr>
        <w:t>el presente Voto</w:t>
      </w:r>
      <w:r w:rsidR="00592BE0">
        <w:rPr>
          <w:rFonts w:ascii="Palatino Linotype" w:hAnsi="Palatino Linotype" w:cs="Tahoma"/>
        </w:rPr>
        <w:t xml:space="preserve"> Particular</w:t>
      </w:r>
      <w:r w:rsidRPr="0092103D">
        <w:rPr>
          <w:rFonts w:ascii="Palatino Linotype" w:hAnsi="Palatino Linotype" w:cs="Tahoma"/>
        </w:rPr>
        <w:t xml:space="preserve">, </w:t>
      </w:r>
      <w:r w:rsidR="00154B6B">
        <w:rPr>
          <w:rFonts w:ascii="Palatino Linotype" w:hAnsi="Palatino Linotype" w:cs="Tahoma"/>
        </w:rPr>
        <w:t xml:space="preserve">por dos razones la primera de ellas es </w:t>
      </w:r>
      <w:r w:rsidRPr="0092103D">
        <w:rPr>
          <w:rFonts w:ascii="Palatino Linotype" w:hAnsi="Palatino Linotype" w:cs="Tahoma"/>
        </w:rPr>
        <w:t xml:space="preserve">en virtud de que </w:t>
      </w:r>
      <w:r w:rsidR="002931A8">
        <w:rPr>
          <w:rFonts w:ascii="Palatino Linotype" w:hAnsi="Palatino Linotype" w:cs="Tahoma"/>
        </w:rPr>
        <w:t xml:space="preserve">considero que el nombre del servidor público que fue investigado y absuelto de </w:t>
      </w:r>
      <w:r w:rsidR="00032471">
        <w:rPr>
          <w:rFonts w:ascii="Palatino Linotype" w:hAnsi="Palatino Linotype" w:cs="Tahoma"/>
        </w:rPr>
        <w:t>una responsabilidad administrativa</w:t>
      </w:r>
      <w:r w:rsidR="002931A8">
        <w:rPr>
          <w:rFonts w:ascii="Palatino Linotype" w:hAnsi="Palatino Linotype" w:cs="Tahoma"/>
        </w:rPr>
        <w:t xml:space="preserve"> debe ser público ya que </w:t>
      </w:r>
      <w:r w:rsidR="002931A8" w:rsidRPr="002931A8">
        <w:rPr>
          <w:rFonts w:ascii="Palatino Linotype" w:hAnsi="Palatino Linotype" w:cs="Tahoma"/>
        </w:rPr>
        <w:t xml:space="preserve">se trata de denuncias concluidas por falta de elementos en donde la conducta investigada </w:t>
      </w:r>
      <w:r w:rsidR="00032471">
        <w:rPr>
          <w:rFonts w:ascii="Palatino Linotype" w:hAnsi="Palatino Linotype" w:cs="Tahoma"/>
        </w:rPr>
        <w:t xml:space="preserve">pudo </w:t>
      </w:r>
      <w:r w:rsidR="002931A8" w:rsidRPr="002931A8">
        <w:rPr>
          <w:rFonts w:ascii="Palatino Linotype" w:hAnsi="Palatino Linotype" w:cs="Tahoma"/>
        </w:rPr>
        <w:t xml:space="preserve">no </w:t>
      </w:r>
      <w:r w:rsidR="00032471">
        <w:rPr>
          <w:rFonts w:ascii="Palatino Linotype" w:hAnsi="Palatino Linotype" w:cs="Tahoma"/>
        </w:rPr>
        <w:t>ser</w:t>
      </w:r>
      <w:r w:rsidR="00032471" w:rsidRPr="002931A8">
        <w:rPr>
          <w:rFonts w:ascii="Palatino Linotype" w:hAnsi="Palatino Linotype" w:cs="Tahoma"/>
        </w:rPr>
        <w:t xml:space="preserve"> </w:t>
      </w:r>
      <w:r w:rsidR="002931A8" w:rsidRPr="002931A8">
        <w:rPr>
          <w:rFonts w:ascii="Palatino Linotype" w:hAnsi="Palatino Linotype" w:cs="Tahoma"/>
        </w:rPr>
        <w:t xml:space="preserve">contraria </w:t>
      </w:r>
      <w:r w:rsidR="00032471">
        <w:rPr>
          <w:rFonts w:ascii="Palatino Linotype" w:hAnsi="Palatino Linotype" w:cs="Tahoma"/>
        </w:rPr>
        <w:t>a</w:t>
      </w:r>
      <w:r w:rsidR="00032471" w:rsidRPr="002931A8">
        <w:rPr>
          <w:rFonts w:ascii="Palatino Linotype" w:hAnsi="Palatino Linotype" w:cs="Tahoma"/>
        </w:rPr>
        <w:t xml:space="preserve"> </w:t>
      </w:r>
      <w:r w:rsidR="002931A8" w:rsidRPr="002931A8">
        <w:rPr>
          <w:rFonts w:ascii="Palatino Linotype" w:hAnsi="Palatino Linotype" w:cs="Tahoma"/>
        </w:rPr>
        <w:t>derecho</w:t>
      </w:r>
      <w:r w:rsidR="00032471">
        <w:rPr>
          <w:rFonts w:ascii="Palatino Linotype" w:hAnsi="Palatino Linotype" w:cs="Tahoma"/>
        </w:rPr>
        <w:t xml:space="preserve"> o no haber sido cometida por el servidor público investigado</w:t>
      </w:r>
      <w:r w:rsidR="002931A8" w:rsidRPr="002931A8">
        <w:rPr>
          <w:rFonts w:ascii="Palatino Linotype" w:hAnsi="Palatino Linotype" w:cs="Tahoma"/>
        </w:rPr>
        <w:t>; por lo que, entregar su nombre,  daría a conocer que las conductas que se le atribuían, no le eran imputables, lo cual permitiría la rendición de cuentas, pues se podría observar, que dicho trabajador, ha cumplido con sus obligaciones, no ha cometido actos irregulares</w:t>
      </w:r>
      <w:r w:rsidR="00032471">
        <w:rPr>
          <w:rFonts w:ascii="Palatino Linotype" w:hAnsi="Palatino Linotype" w:cs="Tahoma"/>
        </w:rPr>
        <w:t>,</w:t>
      </w:r>
      <w:r w:rsidR="002931A8" w:rsidRPr="002931A8">
        <w:rPr>
          <w:rFonts w:ascii="Palatino Linotype" w:hAnsi="Palatino Linotype" w:cs="Tahoma"/>
        </w:rPr>
        <w:t xml:space="preserve"> ha actuado conforme a las normatividad aplicable</w:t>
      </w:r>
      <w:r w:rsidR="00032471">
        <w:rPr>
          <w:rFonts w:ascii="Palatino Linotype" w:hAnsi="Palatino Linotype" w:cs="Tahoma"/>
        </w:rPr>
        <w:t xml:space="preserve"> y principalmente que una queja fue atendida hasta su resolución con el resultado apegado a Derecho</w:t>
      </w:r>
      <w:r w:rsidR="002931A8" w:rsidRPr="002931A8">
        <w:rPr>
          <w:rFonts w:ascii="Palatino Linotype" w:hAnsi="Palatino Linotype" w:cs="Tahoma"/>
        </w:rPr>
        <w:t>.</w:t>
      </w:r>
    </w:p>
    <w:p w14:paraId="250DC127" w14:textId="77777777" w:rsidR="002931A8" w:rsidRDefault="002931A8" w:rsidP="003C115B">
      <w:pPr>
        <w:spacing w:after="0" w:line="360" w:lineRule="auto"/>
        <w:contextualSpacing/>
        <w:jc w:val="both"/>
        <w:rPr>
          <w:rFonts w:ascii="Palatino Linotype" w:hAnsi="Palatino Linotype" w:cs="Tahoma"/>
        </w:rPr>
      </w:pPr>
    </w:p>
    <w:p w14:paraId="1BB7BC81" w14:textId="6F77FCE2"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Además, proporcionar su nombre, no generaría una afectación a su honor, intimidad o buena imagen, pues contrario a esto, a través de las denuncias, </w:t>
      </w:r>
      <w:r w:rsidR="008836CE">
        <w:rPr>
          <w:rFonts w:ascii="Palatino Linotype" w:hAnsi="Palatino Linotype" w:cs="Tahoma"/>
        </w:rPr>
        <w:t>podría incluso ser</w:t>
      </w:r>
      <w:r w:rsidRPr="002931A8">
        <w:rPr>
          <w:rFonts w:ascii="Palatino Linotype" w:hAnsi="Palatino Linotype" w:cs="Tahoma"/>
        </w:rPr>
        <w:t xml:space="preserve">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72C75157" w14:textId="77777777" w:rsidR="002931A8" w:rsidRPr="002931A8" w:rsidRDefault="002931A8" w:rsidP="003C115B">
      <w:pPr>
        <w:spacing w:after="0" w:line="360" w:lineRule="auto"/>
        <w:contextualSpacing/>
        <w:jc w:val="both"/>
        <w:rPr>
          <w:rFonts w:ascii="Palatino Linotype" w:hAnsi="Palatino Linotype" w:cs="Tahoma"/>
        </w:rPr>
      </w:pPr>
    </w:p>
    <w:p w14:paraId="63886473" w14:textId="77777777"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w:t>
      </w:r>
      <w:r w:rsidRPr="002931A8">
        <w:rPr>
          <w:rFonts w:ascii="Palatino Linotype" w:hAnsi="Palatino Linotype" w:cs="Tahoma"/>
        </w:rPr>
        <w:lastRenderedPageBreak/>
        <w:t>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028274B6" w14:textId="77777777" w:rsidR="002931A8" w:rsidRDefault="002931A8" w:rsidP="003C115B">
      <w:pPr>
        <w:spacing w:after="0" w:line="360" w:lineRule="auto"/>
        <w:contextualSpacing/>
        <w:jc w:val="both"/>
        <w:rPr>
          <w:rFonts w:ascii="Palatino Linotype" w:hAnsi="Palatino Linotype" w:cs="Tahoma"/>
        </w:rPr>
      </w:pPr>
    </w:p>
    <w:p w14:paraId="61C410EE" w14:textId="77777777"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w:t>
      </w:r>
      <w:r w:rsidR="00BB3152">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denuncias en contra </w:t>
      </w:r>
      <w:r w:rsidR="00BB3152">
        <w:rPr>
          <w:rFonts w:ascii="Palatino Linotype" w:hAnsi="Palatino Linotype" w:cs="Tahoma"/>
        </w:rPr>
        <w:t xml:space="preserve">un </w:t>
      </w:r>
      <w:r w:rsidRPr="002931A8">
        <w:rPr>
          <w:rFonts w:ascii="Palatino Linotype" w:hAnsi="Palatino Linotype" w:cs="Tahoma"/>
        </w:rPr>
        <w:t xml:space="preserve">servidor público </w:t>
      </w:r>
      <w:r w:rsidR="00BB3152">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39CA57C0" w14:textId="77777777" w:rsidR="002931A8" w:rsidRDefault="002931A8" w:rsidP="003C115B">
      <w:pPr>
        <w:spacing w:after="0" w:line="360" w:lineRule="auto"/>
        <w:contextualSpacing/>
        <w:jc w:val="both"/>
        <w:rPr>
          <w:rFonts w:ascii="Palatino Linotype" w:hAnsi="Palatino Linotype" w:cs="Tahoma"/>
        </w:rPr>
      </w:pPr>
    </w:p>
    <w:p w14:paraId="229530B3" w14:textId="77777777"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w:t>
      </w:r>
      <w:r w:rsidRPr="003F6E82">
        <w:rPr>
          <w:rFonts w:ascii="Palatino Linotype" w:hAnsi="Palatino Linotype" w:cs="Tahoma"/>
        </w:rPr>
        <w:lastRenderedPageBreak/>
        <w:t>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507A1599" w14:textId="77777777"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69B6EDD" w14:textId="77777777" w:rsidR="003C115B" w:rsidRDefault="003C115B" w:rsidP="003C115B">
      <w:pPr>
        <w:spacing w:after="0" w:line="360" w:lineRule="auto"/>
        <w:contextualSpacing/>
        <w:jc w:val="both"/>
        <w:rPr>
          <w:rFonts w:ascii="Palatino Linotype" w:hAnsi="Palatino Linotype" w:cs="Tahoma"/>
        </w:rPr>
      </w:pPr>
    </w:p>
    <w:p w14:paraId="43F8FDC9" w14:textId="77777777"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422CD845" w14:textId="77777777" w:rsidR="003C115B" w:rsidRDefault="003C115B" w:rsidP="003C115B">
      <w:pPr>
        <w:spacing w:after="0" w:line="360" w:lineRule="auto"/>
        <w:contextualSpacing/>
        <w:jc w:val="both"/>
        <w:rPr>
          <w:rFonts w:ascii="Palatino Linotype" w:hAnsi="Palatino Linotype" w:cs="Tahoma"/>
        </w:rPr>
      </w:pPr>
    </w:p>
    <w:p w14:paraId="4D719726" w14:textId="77777777"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9C05C9B" w14:textId="77777777" w:rsidR="003C115B" w:rsidRPr="00264223" w:rsidRDefault="003C115B" w:rsidP="003C115B">
      <w:pPr>
        <w:spacing w:line="360" w:lineRule="auto"/>
        <w:contextualSpacing/>
        <w:rPr>
          <w:rFonts w:ascii="Palatino Linotype" w:eastAsia="Calibri" w:hAnsi="Palatino Linotype" w:cs="Tahoma"/>
          <w:bCs/>
        </w:rPr>
      </w:pPr>
    </w:p>
    <w:p w14:paraId="03AD6AF2" w14:textId="4A2CE387"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lastRenderedPageBreak/>
        <w:t>En ese mismo sentido y aten</w:t>
      </w:r>
      <w:r w:rsidR="008836CE">
        <w:rPr>
          <w:rFonts w:ascii="Palatino Linotype" w:eastAsia="Calibri" w:hAnsi="Palatino Linotype" w:cs="Tahoma"/>
          <w:bCs/>
        </w:rPr>
        <w:t>tos</w:t>
      </w:r>
      <w:r w:rsidRPr="00264223">
        <w:rPr>
          <w:rFonts w:ascii="Palatino Linotype" w:eastAsia="Calibri" w:hAnsi="Palatino Linotype" w:cs="Tahoma"/>
          <w:bCs/>
        </w:rPr>
        <w:t xml:space="preserve">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2EEC8814" w14:textId="77777777" w:rsidR="003C115B" w:rsidRPr="00264223" w:rsidRDefault="003C115B" w:rsidP="003C115B">
      <w:pPr>
        <w:spacing w:line="360" w:lineRule="auto"/>
        <w:ind w:right="49"/>
        <w:contextualSpacing/>
        <w:jc w:val="both"/>
        <w:rPr>
          <w:rFonts w:ascii="Palatino Linotype" w:hAnsi="Palatino Linotype" w:cs="Tahoma"/>
          <w:bCs/>
          <w:iCs/>
        </w:rPr>
      </w:pPr>
    </w:p>
    <w:p w14:paraId="432D29A7"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36A3C2F6"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437B224C"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65DF89A9"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4BB1003F"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0634148" w14:textId="77777777" w:rsidR="003C115B" w:rsidRPr="00264223" w:rsidRDefault="003C115B" w:rsidP="003C115B">
      <w:pPr>
        <w:spacing w:line="360" w:lineRule="auto"/>
        <w:ind w:right="-93"/>
        <w:contextualSpacing/>
        <w:jc w:val="both"/>
        <w:rPr>
          <w:rFonts w:ascii="Palatino Linotype" w:eastAsia="Calibri" w:hAnsi="Palatino Linotype" w:cs="Tahoma"/>
          <w:bCs/>
        </w:rPr>
      </w:pPr>
    </w:p>
    <w:p w14:paraId="5ACC6389" w14:textId="77777777"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E136CB0" w14:textId="77777777" w:rsidR="003C115B" w:rsidRDefault="003C115B" w:rsidP="003C115B">
      <w:pPr>
        <w:spacing w:line="360" w:lineRule="auto"/>
        <w:ind w:right="-1"/>
        <w:contextualSpacing/>
        <w:jc w:val="both"/>
        <w:rPr>
          <w:rFonts w:ascii="Palatino Linotype" w:eastAsia="Calibri" w:hAnsi="Palatino Linotype" w:cs="Tahoma"/>
        </w:rPr>
      </w:pPr>
    </w:p>
    <w:p w14:paraId="7A3D87AE" w14:textId="77777777"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lastRenderedPageBreak/>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258B2635"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66458CCD" w14:textId="2E3CCE38"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en donde </w:t>
      </w:r>
      <w:r w:rsidRPr="003C115B">
        <w:rPr>
          <w:rFonts w:ascii="Palatino Linotype" w:eastAsia="Calibri" w:hAnsi="Palatino Linotype" w:cs="Tahoma"/>
          <w:b/>
          <w:iCs/>
          <w:lang w:eastAsia="es-ES_tradnl"/>
        </w:rPr>
        <w:t xml:space="preserve">la conducta </w:t>
      </w:r>
      <w:r w:rsidR="008836CE">
        <w:rPr>
          <w:rFonts w:ascii="Palatino Linotype" w:eastAsia="Calibri" w:hAnsi="Palatino Linotype" w:cs="Tahoma"/>
          <w:b/>
          <w:iCs/>
          <w:lang w:eastAsia="es-ES_tradnl"/>
        </w:rPr>
        <w:t xml:space="preserve">atribuible al servidor público </w:t>
      </w:r>
      <w:r w:rsidRPr="003C115B">
        <w:rPr>
          <w:rFonts w:ascii="Palatino Linotype" w:eastAsia="Calibri" w:hAnsi="Palatino Linotype" w:cs="Tahoma"/>
          <w:b/>
          <w:iCs/>
          <w:lang w:eastAsia="es-ES_tradnl"/>
        </w:rPr>
        <w:t>investigad</w:t>
      </w:r>
      <w:r w:rsidR="008836CE">
        <w:rPr>
          <w:rFonts w:ascii="Palatino Linotype" w:eastAsia="Calibri" w:hAnsi="Palatino Linotype" w:cs="Tahoma"/>
          <w:b/>
          <w:iCs/>
          <w:lang w:eastAsia="es-ES_tradnl"/>
        </w:rPr>
        <w:t>o,</w:t>
      </w:r>
      <w:r w:rsidRPr="003C115B">
        <w:rPr>
          <w:rFonts w:ascii="Palatino Linotype" w:eastAsia="Calibri" w:hAnsi="Palatino Linotype" w:cs="Tahoma"/>
          <w:b/>
          <w:iCs/>
          <w:lang w:eastAsia="es-ES_tradnl"/>
        </w:rPr>
        <w:t xml:space="preserve"> no fue contraria en derecho</w:t>
      </w:r>
      <w:r w:rsidR="00BB3152">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xml:space="preserve">; por lo que, entregar el nombre del servidor público, se daría a conocer que las conductas, no eran ciertas, </w:t>
      </w:r>
      <w:r w:rsidR="00000D37">
        <w:rPr>
          <w:rFonts w:ascii="Palatino Linotype" w:eastAsia="Calibri" w:hAnsi="Palatino Linotype" w:cs="Tahoma"/>
          <w:iCs/>
          <w:lang w:eastAsia="es-ES_tradnl"/>
        </w:rPr>
        <w:t xml:space="preserve">no </w:t>
      </w:r>
      <w:r>
        <w:rPr>
          <w:rFonts w:ascii="Palatino Linotype" w:eastAsia="Calibri" w:hAnsi="Palatino Linotype" w:cs="Tahoma"/>
          <w:iCs/>
          <w:lang w:eastAsia="es-ES_tradnl"/>
        </w:rPr>
        <w:t>lo cual permite la rendición de cuentas de este, pues se observa, que dicho trabajador, ha cumplido con sus obligaciones.</w:t>
      </w:r>
    </w:p>
    <w:p w14:paraId="1537949A"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104CA2A7" w14:textId="77777777"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670897D0"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4FB4FAC7" w14:textId="77777777"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6D057391"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052F6243" w14:textId="77777777"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5D95D10" w14:textId="77777777" w:rsidR="003C115B" w:rsidRPr="00A47CF5" w:rsidRDefault="003C115B" w:rsidP="003C115B">
      <w:pPr>
        <w:spacing w:line="360" w:lineRule="auto"/>
        <w:contextualSpacing/>
        <w:jc w:val="both"/>
        <w:rPr>
          <w:rFonts w:ascii="Palatino Linotype" w:eastAsia="Calibri" w:hAnsi="Palatino Linotype" w:cs="Tahoma"/>
          <w:iCs/>
          <w:lang w:eastAsia="es-ES_tradnl"/>
        </w:rPr>
      </w:pPr>
    </w:p>
    <w:p w14:paraId="7ED3F58B" w14:textId="77777777" w:rsidR="003C115B" w:rsidRDefault="003C115B" w:rsidP="003C115B">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247FC152" w14:textId="77777777" w:rsidR="003C115B" w:rsidRPr="00992FC5" w:rsidRDefault="003C115B" w:rsidP="003C115B">
      <w:pPr>
        <w:spacing w:line="360" w:lineRule="auto"/>
        <w:contextualSpacing/>
        <w:jc w:val="both"/>
        <w:rPr>
          <w:rFonts w:ascii="Palatino Linotype" w:eastAsia="Calibri" w:hAnsi="Palatino Linotype" w:cs="Tahoma"/>
          <w:iCs/>
          <w:lang w:eastAsia="es-ES_tradnl"/>
        </w:rPr>
      </w:pPr>
    </w:p>
    <w:p w14:paraId="542828F3"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23B7DB07"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5F5A72D5"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lastRenderedPageBreak/>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2BF446AC"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55480089"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46496F9F"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0A4BF72A"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1F55B5EA"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36309991"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01801510"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29B4C1EF" w14:textId="77777777"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xml:space="preserve">; por lo que, la intervención que subsume este ejercicio de ponderación apunta a la obtención de mayores </w:t>
      </w:r>
      <w:r w:rsidRPr="00F74F78">
        <w:rPr>
          <w:rFonts w:ascii="Palatino Linotype" w:eastAsia="Calibri" w:hAnsi="Palatino Linotype" w:cs="Tahoma"/>
          <w:bCs/>
          <w:iCs/>
          <w:lang w:eastAsia="es-ES_tradnl"/>
        </w:rPr>
        <w:lastRenderedPageBreak/>
        <w:t>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1680AD5E"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6187AF53"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2D5DDFE1"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056278EF" w14:textId="77777777"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2DC61329" w14:textId="77777777" w:rsidR="00154B6B" w:rsidRDefault="00154B6B" w:rsidP="00154B6B">
      <w:pPr>
        <w:spacing w:line="360" w:lineRule="auto"/>
        <w:contextualSpacing/>
        <w:jc w:val="both"/>
        <w:rPr>
          <w:rFonts w:ascii="Palatino Linotype" w:eastAsia="Calibri" w:hAnsi="Palatino Linotype" w:cs="Tahoma"/>
          <w:iCs/>
          <w:lang w:eastAsia="es-ES_tradnl"/>
        </w:rPr>
      </w:pPr>
    </w:p>
    <w:p w14:paraId="22D9D76D" w14:textId="77777777" w:rsidR="00154B6B" w:rsidRPr="004D356F" w:rsidRDefault="00154B6B" w:rsidP="00154B6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1A2A27AC" w14:textId="77777777" w:rsidR="00154B6B" w:rsidRDefault="00154B6B" w:rsidP="003C115B">
      <w:pPr>
        <w:spacing w:line="360" w:lineRule="auto"/>
        <w:contextualSpacing/>
        <w:jc w:val="both"/>
        <w:rPr>
          <w:rFonts w:ascii="Palatino Linotype" w:eastAsia="Calibri" w:hAnsi="Palatino Linotype" w:cs="Tahoma"/>
          <w:b/>
          <w:iCs/>
          <w:lang w:eastAsia="es-ES_tradnl"/>
        </w:rPr>
      </w:pPr>
    </w:p>
    <w:p w14:paraId="5E40B85D" w14:textId="77777777" w:rsidR="00154B6B" w:rsidRDefault="00154B6B" w:rsidP="00154B6B">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w:t>
      </w:r>
      <w:r w:rsidR="007E058B">
        <w:rPr>
          <w:rFonts w:ascii="Palatino Linotype" w:hAnsi="Palatino Linotype" w:cs="Tahoma"/>
        </w:rPr>
        <w:t xml:space="preserve">Voto </w:t>
      </w:r>
      <w:r>
        <w:rPr>
          <w:rFonts w:ascii="Palatino Linotype" w:hAnsi="Palatino Linotype" w:cs="Tahoma"/>
        </w:rPr>
        <w:t xml:space="preserve">es en razón de que, por lo que hace a los procedimientos que se encuentran en trámite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 xml:space="preserve">Lineamientos generales en materia </w:t>
      </w:r>
      <w:r w:rsidRPr="00885189">
        <w:rPr>
          <w:rFonts w:ascii="Palatino Linotype" w:hAnsi="Palatino Linotype" w:cs="Tahoma"/>
        </w:rPr>
        <w:lastRenderedPageBreak/>
        <w:t>de clasificación y desclasificación de la información, así como para la elaboración de versiones públicas.</w:t>
      </w:r>
    </w:p>
    <w:p w14:paraId="73EDC18A" w14:textId="77777777" w:rsidR="00154B6B" w:rsidRDefault="00154B6B" w:rsidP="00154B6B">
      <w:pPr>
        <w:spacing w:after="0" w:line="360" w:lineRule="auto"/>
        <w:jc w:val="both"/>
        <w:rPr>
          <w:rFonts w:ascii="Palatino Linotype" w:hAnsi="Palatino Linotype" w:cs="Tahoma"/>
        </w:rPr>
      </w:pPr>
    </w:p>
    <w:p w14:paraId="0326D1B5" w14:textId="77777777"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0347C8ED"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 </w:t>
      </w:r>
    </w:p>
    <w:p w14:paraId="73F3DA1A"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sidR="005E667A">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6D031C83" w14:textId="77777777" w:rsidR="00154B6B" w:rsidRPr="00885189" w:rsidRDefault="00154B6B" w:rsidP="00154B6B">
      <w:pPr>
        <w:spacing w:after="0" w:line="360" w:lineRule="auto"/>
        <w:jc w:val="both"/>
        <w:rPr>
          <w:rFonts w:ascii="Palatino Linotype" w:hAnsi="Palatino Linotype" w:cs="Tahoma"/>
        </w:rPr>
      </w:pPr>
    </w:p>
    <w:p w14:paraId="2B69B6B7"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Pr="00885189">
        <w:rPr>
          <w:rFonts w:ascii="Palatino Linotype" w:hAnsi="Palatino Linotype" w:cs="Tahoma"/>
        </w:rPr>
        <w:lastRenderedPageBreak/>
        <w:t>materia de clasificación y desclasificación de la información, así como para la elaboración de versiones públicas.</w:t>
      </w:r>
    </w:p>
    <w:p w14:paraId="11935E54" w14:textId="77777777" w:rsidR="00154B6B" w:rsidRPr="00885189" w:rsidRDefault="00154B6B" w:rsidP="00154B6B">
      <w:pPr>
        <w:spacing w:after="0" w:line="360" w:lineRule="auto"/>
        <w:jc w:val="both"/>
        <w:rPr>
          <w:rFonts w:ascii="Palatino Linotype" w:hAnsi="Palatino Linotype" w:cs="Tahoma"/>
        </w:rPr>
      </w:pPr>
    </w:p>
    <w:p w14:paraId="5D9679CE" w14:textId="77777777" w:rsidR="00154B6B" w:rsidRDefault="00154B6B" w:rsidP="00154B6B">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70CBC400" w14:textId="77777777" w:rsidR="00154B6B" w:rsidRPr="00885189" w:rsidRDefault="00154B6B" w:rsidP="00154B6B">
      <w:pPr>
        <w:spacing w:after="0" w:line="360" w:lineRule="auto"/>
        <w:jc w:val="both"/>
        <w:rPr>
          <w:rFonts w:ascii="Palatino Linotype" w:hAnsi="Palatino Linotype" w:cs="Tahoma"/>
        </w:rPr>
      </w:pPr>
    </w:p>
    <w:p w14:paraId="542B30FB" w14:textId="77777777"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802E620" w14:textId="77777777" w:rsidR="00154B6B" w:rsidRPr="00885189" w:rsidRDefault="00154B6B" w:rsidP="00154B6B">
      <w:pPr>
        <w:spacing w:after="0" w:line="360" w:lineRule="auto"/>
        <w:jc w:val="both"/>
        <w:rPr>
          <w:rFonts w:ascii="Palatino Linotype" w:hAnsi="Palatino Linotype" w:cs="Tahoma"/>
        </w:rPr>
      </w:pPr>
    </w:p>
    <w:p w14:paraId="42432467" w14:textId="77777777"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p>
    <w:p w14:paraId="24D867E6" w14:textId="77777777" w:rsidR="00154B6B" w:rsidRPr="00DF675F" w:rsidRDefault="00154B6B" w:rsidP="00154B6B">
      <w:pPr>
        <w:spacing w:after="0" w:line="360" w:lineRule="auto"/>
        <w:jc w:val="both"/>
        <w:rPr>
          <w:rFonts w:ascii="Palatino Linotype" w:hAnsi="Palatino Linotype" w:cs="Tahoma"/>
        </w:rPr>
      </w:pPr>
    </w:p>
    <w:p w14:paraId="1D16AC49" w14:textId="77777777"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14:paraId="09DC3C2C" w14:textId="77777777" w:rsidR="00887E3C" w:rsidRDefault="00887E3C" w:rsidP="003C115B">
      <w:pPr>
        <w:spacing w:after="0" w:line="360" w:lineRule="auto"/>
        <w:contextualSpacing/>
        <w:jc w:val="both"/>
        <w:rPr>
          <w:rFonts w:ascii="Palatino Linotype" w:hAnsi="Palatino Linotype" w:cs="Tahoma"/>
        </w:rPr>
      </w:pPr>
    </w:p>
    <w:p w14:paraId="60FD1AAE" w14:textId="77777777" w:rsidR="00887E3C" w:rsidRDefault="00887E3C" w:rsidP="003C115B">
      <w:pPr>
        <w:spacing w:after="0" w:line="360" w:lineRule="auto"/>
        <w:contextualSpacing/>
        <w:jc w:val="both"/>
        <w:rPr>
          <w:rFonts w:ascii="Palatino Linotype" w:hAnsi="Palatino Linotype" w:cs="Tahoma"/>
        </w:rPr>
      </w:pPr>
    </w:p>
    <w:p w14:paraId="68F575FA" w14:textId="77777777" w:rsidR="00887E3C" w:rsidRDefault="00887E3C" w:rsidP="003C115B">
      <w:pPr>
        <w:spacing w:after="0" w:line="360" w:lineRule="auto"/>
        <w:contextualSpacing/>
        <w:jc w:val="both"/>
        <w:rPr>
          <w:rFonts w:ascii="Palatino Linotype" w:hAnsi="Palatino Linotype" w:cs="Tahoma"/>
        </w:rPr>
      </w:pPr>
    </w:p>
    <w:p w14:paraId="2BBBDFD3" w14:textId="77777777" w:rsidR="00887E3C" w:rsidRDefault="00887E3C" w:rsidP="003C115B">
      <w:pPr>
        <w:spacing w:after="0" w:line="360" w:lineRule="auto"/>
        <w:contextualSpacing/>
        <w:jc w:val="both"/>
        <w:rPr>
          <w:rFonts w:ascii="Palatino Linotype" w:hAnsi="Palatino Linotype" w:cs="Tahoma"/>
        </w:rPr>
      </w:pPr>
    </w:p>
    <w:p w14:paraId="6186599F" w14:textId="77777777" w:rsidR="00887E3C" w:rsidRDefault="00887E3C" w:rsidP="003C115B">
      <w:pPr>
        <w:spacing w:after="0" w:line="360" w:lineRule="auto"/>
        <w:contextualSpacing/>
        <w:jc w:val="both"/>
        <w:rPr>
          <w:rFonts w:ascii="Palatino Linotype" w:hAnsi="Palatino Linotype" w:cs="Tahoma"/>
        </w:rPr>
      </w:pPr>
    </w:p>
    <w:p w14:paraId="7A291CE6" w14:textId="77777777" w:rsidR="00887E3C" w:rsidRDefault="00887E3C" w:rsidP="003C115B">
      <w:pPr>
        <w:spacing w:after="0" w:line="360" w:lineRule="auto"/>
        <w:contextualSpacing/>
        <w:jc w:val="both"/>
        <w:rPr>
          <w:rFonts w:ascii="Palatino Linotype" w:hAnsi="Palatino Linotype" w:cs="Tahoma"/>
        </w:rPr>
      </w:pPr>
    </w:p>
    <w:p w14:paraId="1646923A" w14:textId="77777777" w:rsidR="00887E3C" w:rsidRDefault="00887E3C" w:rsidP="003C115B">
      <w:pPr>
        <w:spacing w:after="0" w:line="360" w:lineRule="auto"/>
        <w:contextualSpacing/>
        <w:jc w:val="both"/>
        <w:rPr>
          <w:rFonts w:ascii="Palatino Linotype" w:hAnsi="Palatino Linotype" w:cs="Tahoma"/>
        </w:rPr>
      </w:pPr>
    </w:p>
    <w:p w14:paraId="2C64797D" w14:textId="77777777" w:rsidR="00887E3C" w:rsidRDefault="00887E3C" w:rsidP="003C115B">
      <w:pPr>
        <w:spacing w:after="0" w:line="360" w:lineRule="auto"/>
        <w:contextualSpacing/>
        <w:jc w:val="both"/>
        <w:rPr>
          <w:rFonts w:ascii="Palatino Linotype" w:hAnsi="Palatino Linotype" w:cs="Tahoma"/>
        </w:rPr>
      </w:pPr>
    </w:p>
    <w:p w14:paraId="25956FA7" w14:textId="77777777" w:rsidR="00887E3C" w:rsidRDefault="00887E3C" w:rsidP="003C115B">
      <w:pPr>
        <w:spacing w:after="0" w:line="360" w:lineRule="auto"/>
        <w:contextualSpacing/>
        <w:jc w:val="both"/>
        <w:rPr>
          <w:rFonts w:ascii="Palatino Linotype" w:hAnsi="Palatino Linotype" w:cs="Tahoma"/>
        </w:rPr>
      </w:pPr>
    </w:p>
    <w:p w14:paraId="70E918D4" w14:textId="77777777" w:rsidR="00887E3C" w:rsidRDefault="00887E3C" w:rsidP="003C115B">
      <w:pPr>
        <w:spacing w:after="0" w:line="360" w:lineRule="auto"/>
        <w:contextualSpacing/>
        <w:jc w:val="both"/>
        <w:rPr>
          <w:rFonts w:ascii="Palatino Linotype" w:hAnsi="Palatino Linotype" w:cs="Tahoma"/>
        </w:rPr>
      </w:pPr>
    </w:p>
    <w:p w14:paraId="396A81F0" w14:textId="77777777" w:rsidR="00887E3C" w:rsidRDefault="00887E3C" w:rsidP="003C115B">
      <w:pPr>
        <w:spacing w:after="0" w:line="360" w:lineRule="auto"/>
        <w:contextualSpacing/>
        <w:jc w:val="both"/>
        <w:rPr>
          <w:rFonts w:ascii="Palatino Linotype" w:hAnsi="Palatino Linotype" w:cs="Tahoma"/>
        </w:rPr>
      </w:pPr>
    </w:p>
    <w:p w14:paraId="4607B705" w14:textId="77777777" w:rsidR="00887E3C" w:rsidRDefault="00887E3C" w:rsidP="003C115B">
      <w:pPr>
        <w:spacing w:after="0" w:line="360" w:lineRule="auto"/>
        <w:contextualSpacing/>
        <w:jc w:val="both"/>
        <w:rPr>
          <w:rFonts w:ascii="Palatino Linotype" w:hAnsi="Palatino Linotype" w:cs="Tahoma"/>
        </w:rPr>
      </w:pPr>
    </w:p>
    <w:p w14:paraId="310504B2" w14:textId="77777777" w:rsidR="00887E3C" w:rsidRDefault="00887E3C" w:rsidP="003C115B">
      <w:pPr>
        <w:spacing w:after="0" w:line="360" w:lineRule="auto"/>
        <w:contextualSpacing/>
        <w:jc w:val="both"/>
        <w:rPr>
          <w:rFonts w:ascii="Palatino Linotype" w:hAnsi="Palatino Linotype" w:cs="Tahoma"/>
        </w:rPr>
      </w:pPr>
    </w:p>
    <w:p w14:paraId="2891FE40" w14:textId="77777777" w:rsidR="00887E3C" w:rsidRDefault="00887E3C" w:rsidP="003C115B">
      <w:pPr>
        <w:spacing w:after="0" w:line="360" w:lineRule="auto"/>
        <w:contextualSpacing/>
        <w:jc w:val="both"/>
        <w:rPr>
          <w:rFonts w:ascii="Palatino Linotype" w:hAnsi="Palatino Linotype" w:cs="Tahoma"/>
        </w:rPr>
      </w:pPr>
    </w:p>
    <w:p w14:paraId="03D3B213" w14:textId="77777777" w:rsidR="00887E3C" w:rsidRDefault="00887E3C" w:rsidP="003C115B">
      <w:pPr>
        <w:spacing w:after="0" w:line="360" w:lineRule="auto"/>
        <w:contextualSpacing/>
        <w:jc w:val="both"/>
        <w:rPr>
          <w:rFonts w:ascii="Palatino Linotype" w:hAnsi="Palatino Linotype" w:cs="Tahoma"/>
        </w:rPr>
      </w:pPr>
    </w:p>
    <w:p w14:paraId="6B6327B1" w14:textId="77777777" w:rsidR="00887E3C" w:rsidRDefault="00887E3C" w:rsidP="003C115B">
      <w:pPr>
        <w:spacing w:after="0" w:line="360" w:lineRule="auto"/>
        <w:contextualSpacing/>
        <w:jc w:val="both"/>
        <w:rPr>
          <w:rFonts w:ascii="Palatino Linotype" w:hAnsi="Palatino Linotype" w:cs="Tahoma"/>
        </w:rPr>
      </w:pPr>
    </w:p>
    <w:p w14:paraId="55F69242" w14:textId="77777777" w:rsidR="00887E3C" w:rsidRDefault="00887E3C" w:rsidP="003C115B">
      <w:pPr>
        <w:spacing w:after="0" w:line="360" w:lineRule="auto"/>
        <w:contextualSpacing/>
        <w:jc w:val="both"/>
        <w:rPr>
          <w:rFonts w:ascii="Palatino Linotype" w:hAnsi="Palatino Linotype" w:cs="Tahoma"/>
        </w:rPr>
      </w:pPr>
    </w:p>
    <w:p w14:paraId="6F55C99C" w14:textId="77777777" w:rsidR="00887E3C" w:rsidRDefault="00887E3C" w:rsidP="003C115B">
      <w:pPr>
        <w:spacing w:after="0" w:line="360" w:lineRule="auto"/>
        <w:contextualSpacing/>
        <w:jc w:val="both"/>
        <w:rPr>
          <w:rFonts w:ascii="Palatino Linotype" w:hAnsi="Palatino Linotype" w:cs="Tahoma"/>
        </w:rPr>
      </w:pPr>
    </w:p>
    <w:p w14:paraId="49246B7E" w14:textId="77777777" w:rsidR="00887E3C" w:rsidRDefault="00887E3C" w:rsidP="003C115B">
      <w:pPr>
        <w:spacing w:after="0" w:line="360" w:lineRule="auto"/>
        <w:contextualSpacing/>
        <w:jc w:val="both"/>
        <w:rPr>
          <w:rFonts w:ascii="Palatino Linotype" w:hAnsi="Palatino Linotype" w:cs="Tahoma"/>
        </w:rPr>
      </w:pPr>
    </w:p>
    <w:p w14:paraId="153CAA80" w14:textId="77777777"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F240" w14:textId="77777777" w:rsidR="00170CBA" w:rsidRDefault="00170CBA" w:rsidP="00EE29F6">
      <w:pPr>
        <w:spacing w:after="0" w:line="240" w:lineRule="auto"/>
      </w:pPr>
      <w:r>
        <w:separator/>
      </w:r>
    </w:p>
  </w:endnote>
  <w:endnote w:type="continuationSeparator" w:id="0">
    <w:p w14:paraId="43BBF3BB" w14:textId="77777777" w:rsidR="00170CBA" w:rsidRDefault="00170CB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2CBE056"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E7751">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7751">
              <w:rPr>
                <w:b/>
                <w:bCs/>
                <w:noProof/>
              </w:rPr>
              <w:t>12</w:t>
            </w:r>
            <w:r>
              <w:rPr>
                <w:b/>
                <w:bCs/>
                <w:sz w:val="24"/>
                <w:szCs w:val="24"/>
              </w:rPr>
              <w:fldChar w:fldCharType="end"/>
            </w:r>
          </w:p>
        </w:sdtContent>
      </w:sdt>
    </w:sdtContent>
  </w:sdt>
  <w:p w14:paraId="0269FAEB"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AD8A" w14:textId="77777777" w:rsidR="00170CBA" w:rsidRDefault="00170CBA" w:rsidP="00EE29F6">
      <w:pPr>
        <w:spacing w:after="0" w:line="240" w:lineRule="auto"/>
      </w:pPr>
      <w:r>
        <w:separator/>
      </w:r>
    </w:p>
  </w:footnote>
  <w:footnote w:type="continuationSeparator" w:id="0">
    <w:p w14:paraId="279E3D46" w14:textId="77777777" w:rsidR="00170CBA" w:rsidRDefault="00170CB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14:paraId="00F30AB3" w14:textId="77777777" w:rsidTr="0063602B">
      <w:trPr>
        <w:trHeight w:val="1843"/>
      </w:trPr>
      <w:tc>
        <w:tcPr>
          <w:tcW w:w="2694" w:type="dxa"/>
          <w:vAlign w:val="bottom"/>
        </w:tcPr>
        <w:p w14:paraId="384DCA0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D586F8D" wp14:editId="24BC57E1">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1B4BC1BD" w14:textId="77777777" w:rsidR="00363357" w:rsidRDefault="00363357" w:rsidP="0077694E">
          <w:pPr>
            <w:pStyle w:val="Encabezado"/>
            <w:tabs>
              <w:tab w:val="clear" w:pos="4252"/>
              <w:tab w:val="center" w:pos="2614"/>
            </w:tabs>
          </w:pPr>
        </w:p>
      </w:tc>
      <w:tc>
        <w:tcPr>
          <w:tcW w:w="6378" w:type="dxa"/>
          <w:vAlign w:val="center"/>
        </w:tcPr>
        <w:p w14:paraId="445431AC"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14:paraId="6D026E4C"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 xml:space="preserve">Recurso de Revisión: </w:t>
          </w:r>
          <w:r w:rsidR="003569E3">
            <w:rPr>
              <w:rFonts w:ascii="Palatino Linotype" w:hAnsi="Palatino Linotype"/>
              <w:b/>
              <w:lang w:val="es-ES_tradnl"/>
            </w:rPr>
            <w:t>02619</w:t>
          </w:r>
          <w:r>
            <w:rPr>
              <w:rFonts w:ascii="Palatino Linotype" w:hAnsi="Palatino Linotype"/>
              <w:b/>
              <w:lang w:val="es-ES_tradnl"/>
            </w:rPr>
            <w:t>/INFOEM/IP/RR/2021</w:t>
          </w:r>
        </w:p>
        <w:p w14:paraId="114E3925" w14:textId="77777777"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14:paraId="06EE28B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0D37"/>
    <w:rsid w:val="00004F11"/>
    <w:rsid w:val="00006F73"/>
    <w:rsid w:val="0001600D"/>
    <w:rsid w:val="00020D08"/>
    <w:rsid w:val="00021F98"/>
    <w:rsid w:val="000237AB"/>
    <w:rsid w:val="00023B3D"/>
    <w:rsid w:val="0002483E"/>
    <w:rsid w:val="000253E5"/>
    <w:rsid w:val="0002627D"/>
    <w:rsid w:val="0002759D"/>
    <w:rsid w:val="000301C6"/>
    <w:rsid w:val="00032471"/>
    <w:rsid w:val="00042397"/>
    <w:rsid w:val="00042C31"/>
    <w:rsid w:val="000466A3"/>
    <w:rsid w:val="000524D7"/>
    <w:rsid w:val="000549B5"/>
    <w:rsid w:val="00056BD3"/>
    <w:rsid w:val="00060F74"/>
    <w:rsid w:val="0006561A"/>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54B6B"/>
    <w:rsid w:val="00161815"/>
    <w:rsid w:val="00162325"/>
    <w:rsid w:val="00164625"/>
    <w:rsid w:val="00164BFE"/>
    <w:rsid w:val="00170CBA"/>
    <w:rsid w:val="0018472D"/>
    <w:rsid w:val="00193AA8"/>
    <w:rsid w:val="00197A72"/>
    <w:rsid w:val="001A145C"/>
    <w:rsid w:val="001A6BD9"/>
    <w:rsid w:val="001C1C64"/>
    <w:rsid w:val="001C363A"/>
    <w:rsid w:val="001C7C6D"/>
    <w:rsid w:val="001E6428"/>
    <w:rsid w:val="0020052A"/>
    <w:rsid w:val="00205DF8"/>
    <w:rsid w:val="00215B62"/>
    <w:rsid w:val="00220D45"/>
    <w:rsid w:val="00231B68"/>
    <w:rsid w:val="00234E99"/>
    <w:rsid w:val="00243A13"/>
    <w:rsid w:val="00246FAF"/>
    <w:rsid w:val="00273B3C"/>
    <w:rsid w:val="0028037C"/>
    <w:rsid w:val="0028157F"/>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45BB3"/>
    <w:rsid w:val="003512C9"/>
    <w:rsid w:val="003569E3"/>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46AAE"/>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E667A"/>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5F12"/>
    <w:rsid w:val="00696B47"/>
    <w:rsid w:val="006B16FE"/>
    <w:rsid w:val="006B6D1A"/>
    <w:rsid w:val="006D1775"/>
    <w:rsid w:val="006D3DF1"/>
    <w:rsid w:val="006E0125"/>
    <w:rsid w:val="006F5316"/>
    <w:rsid w:val="007071CF"/>
    <w:rsid w:val="007207E8"/>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058B"/>
    <w:rsid w:val="007E3F77"/>
    <w:rsid w:val="007F1C1D"/>
    <w:rsid w:val="007F41BF"/>
    <w:rsid w:val="007F7D80"/>
    <w:rsid w:val="00801B21"/>
    <w:rsid w:val="00802879"/>
    <w:rsid w:val="0083186E"/>
    <w:rsid w:val="008355D4"/>
    <w:rsid w:val="00836BC2"/>
    <w:rsid w:val="00846270"/>
    <w:rsid w:val="00860442"/>
    <w:rsid w:val="00861757"/>
    <w:rsid w:val="008629DC"/>
    <w:rsid w:val="008706C2"/>
    <w:rsid w:val="00874170"/>
    <w:rsid w:val="008836CE"/>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9E7751"/>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3152"/>
    <w:rsid w:val="00BB6EE3"/>
    <w:rsid w:val="00BC4882"/>
    <w:rsid w:val="00BC55D2"/>
    <w:rsid w:val="00BC7765"/>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838FC"/>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59D6"/>
    <w:rsid w:val="00FC16A3"/>
    <w:rsid w:val="00FC1D9D"/>
    <w:rsid w:val="00FC2848"/>
    <w:rsid w:val="00FD1849"/>
    <w:rsid w:val="00FD28ED"/>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D71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FB2F-E210-4A84-9427-671F581C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3076</Words>
  <Characters>16920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4</cp:revision>
  <cp:lastPrinted>2019-09-02T22:07:00Z</cp:lastPrinted>
  <dcterms:created xsi:type="dcterms:W3CDTF">2021-11-25T19:45:00Z</dcterms:created>
  <dcterms:modified xsi:type="dcterms:W3CDTF">2021-11-26T16:47:00Z</dcterms:modified>
</cp:coreProperties>
</file>