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8A3B" w14:textId="37FA0422" w:rsidR="00500949" w:rsidRDefault="00D768D5" w:rsidP="008B5CE3">
      <w:pPr>
        <w:pStyle w:val="Encabezado"/>
        <w:spacing w:line="360" w:lineRule="auto"/>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00166283" w:rsidRPr="00166283">
        <w:rPr>
          <w:rFonts w:ascii="Palatino Linotype" w:hAnsi="Palatino Linotype" w:cs="Tahoma"/>
          <w:b/>
          <w:lang w:val="es-MX"/>
        </w:rPr>
        <w:t>LA RESOLUCI</w:t>
      </w:r>
      <w:r w:rsidR="00CF1B51">
        <w:rPr>
          <w:rFonts w:ascii="Palatino Linotype" w:hAnsi="Palatino Linotype" w:cs="Tahoma"/>
          <w:b/>
          <w:lang w:val="es-MX"/>
        </w:rPr>
        <w:t>ÓN DEL RECURSO DE REVISIÓN 0</w:t>
      </w:r>
      <w:r w:rsidR="00D05B6A">
        <w:rPr>
          <w:rFonts w:ascii="Palatino Linotype" w:hAnsi="Palatino Linotype" w:cs="Tahoma"/>
          <w:b/>
          <w:lang w:val="es-MX"/>
        </w:rPr>
        <w:t>0517</w:t>
      </w:r>
      <w:r w:rsidR="00CF1B51">
        <w:rPr>
          <w:rFonts w:ascii="Palatino Linotype" w:hAnsi="Palatino Linotype" w:cs="Tahoma"/>
          <w:b/>
          <w:lang w:val="es-MX"/>
        </w:rPr>
        <w:t>/INFOEM/IP/RR/20</w:t>
      </w:r>
      <w:r w:rsidR="00D05B6A">
        <w:rPr>
          <w:rFonts w:ascii="Palatino Linotype" w:hAnsi="Palatino Linotype" w:cs="Tahoma"/>
          <w:b/>
          <w:lang w:val="es-MX"/>
        </w:rPr>
        <w:t>22 Y ACUMULADOS</w:t>
      </w:r>
      <w:r w:rsidR="00CF1B51">
        <w:rPr>
          <w:rFonts w:ascii="Palatino Linotype" w:hAnsi="Palatino Linotype" w:cs="Tahoma"/>
          <w:b/>
          <w:lang w:val="es-MX"/>
        </w:rPr>
        <w:t>, PROMOVIDO EN CONTRA DE</w:t>
      </w:r>
      <w:r w:rsidR="00D05B6A">
        <w:rPr>
          <w:rFonts w:ascii="Palatino Linotype" w:hAnsi="Palatino Linotype" w:cs="Tahoma"/>
          <w:b/>
          <w:lang w:val="es-MX"/>
        </w:rPr>
        <w:t xml:space="preserve">L AYUNTAMIENTO DE ATENCO. </w:t>
      </w:r>
    </w:p>
    <w:p w14:paraId="7B38CB07" w14:textId="77777777" w:rsidR="0096744E" w:rsidRPr="002B5249" w:rsidRDefault="0096744E" w:rsidP="000122F9">
      <w:pPr>
        <w:pStyle w:val="Encabezado"/>
        <w:spacing w:line="360" w:lineRule="auto"/>
        <w:ind w:left="-108" w:right="-250"/>
        <w:jc w:val="both"/>
        <w:rPr>
          <w:rFonts w:ascii="Palatino Linotype" w:hAnsi="Palatino Linotype" w:cs="Tahoma"/>
          <w:b/>
        </w:rPr>
      </w:pPr>
    </w:p>
    <w:p w14:paraId="4CD1C454" w14:textId="4DD22C99" w:rsidR="009E0861" w:rsidRPr="00CF1B51" w:rsidRDefault="009E0861" w:rsidP="000122F9">
      <w:pPr>
        <w:spacing w:after="0" w:line="360" w:lineRule="auto"/>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1C75DB">
        <w:rPr>
          <w:rFonts w:ascii="Palatino Linotype" w:hAnsi="Palatino Linotype" w:cs="Tahoma"/>
        </w:rPr>
        <w:t xml:space="preserve">2°, fracción XX, </w:t>
      </w:r>
      <w:r w:rsidR="00DD21E9"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w:t>
      </w:r>
      <w:r w:rsidR="001C2D5C" w:rsidRPr="002B5249">
        <w:rPr>
          <w:rFonts w:ascii="Palatino Linotype" w:hAnsi="Palatino Linotype" w:cs="Tahoma"/>
        </w:rPr>
        <w:t xml:space="preserve"> Resolución del </w:t>
      </w:r>
      <w:r w:rsidRPr="002B5249">
        <w:rPr>
          <w:rFonts w:ascii="Palatino Linotype" w:hAnsi="Palatino Linotype" w:cs="Tahoma"/>
        </w:rPr>
        <w:t>Recurso</w:t>
      </w:r>
      <w:r w:rsidR="001C2D5C" w:rsidRPr="002B5249">
        <w:rPr>
          <w:rFonts w:ascii="Palatino Linotype" w:hAnsi="Palatino Linotype" w:cs="Tahoma"/>
        </w:rPr>
        <w:t xml:space="preserve"> </w:t>
      </w:r>
      <w:r w:rsidRPr="002B5249">
        <w:rPr>
          <w:rFonts w:ascii="Palatino Linotype" w:hAnsi="Palatino Linotype" w:cs="Tahoma"/>
        </w:rPr>
        <w:t xml:space="preserve">de Revisión </w:t>
      </w:r>
      <w:r w:rsidR="00CF1B51">
        <w:rPr>
          <w:rFonts w:ascii="Palatino Linotype" w:hAnsi="Palatino Linotype"/>
          <w:b/>
        </w:rPr>
        <w:t>0</w:t>
      </w:r>
      <w:r w:rsidR="00D05B6A">
        <w:rPr>
          <w:rFonts w:ascii="Palatino Linotype" w:hAnsi="Palatino Linotype"/>
          <w:b/>
        </w:rPr>
        <w:t>0517</w:t>
      </w:r>
      <w:r w:rsidR="00CF1B51">
        <w:rPr>
          <w:rFonts w:ascii="Palatino Linotype" w:hAnsi="Palatino Linotype"/>
          <w:b/>
        </w:rPr>
        <w:t>/INFOEM/IP/RR/202</w:t>
      </w:r>
      <w:r w:rsidR="00D05B6A">
        <w:rPr>
          <w:rFonts w:ascii="Palatino Linotype" w:hAnsi="Palatino Linotype"/>
          <w:b/>
        </w:rPr>
        <w:t>2</w:t>
      </w:r>
      <w:r w:rsidR="00D05B6A">
        <w:rPr>
          <w:rFonts w:ascii="Palatino Linotype" w:hAnsi="Palatino Linotype"/>
          <w:b/>
          <w:lang w:val="es-ES_tradnl"/>
        </w:rPr>
        <w:t xml:space="preserve"> y acumulados. </w:t>
      </w:r>
    </w:p>
    <w:p w14:paraId="26659CDD" w14:textId="77777777" w:rsidR="009E0861" w:rsidRDefault="009E0861" w:rsidP="000122F9">
      <w:pPr>
        <w:spacing w:after="0" w:line="360" w:lineRule="auto"/>
        <w:jc w:val="both"/>
        <w:rPr>
          <w:rFonts w:ascii="Palatino Linotype" w:hAnsi="Palatino Linotype" w:cs="Tahoma"/>
        </w:rPr>
      </w:pPr>
    </w:p>
    <w:p w14:paraId="040E7DCF" w14:textId="22115B74" w:rsidR="0008380F" w:rsidRDefault="0008380F" w:rsidP="000122F9">
      <w:pPr>
        <w:spacing w:after="0" w:line="360" w:lineRule="auto"/>
        <w:jc w:val="both"/>
        <w:rPr>
          <w:rFonts w:ascii="Palatino Linotype" w:hAnsi="Palatino Linotype" w:cs="Tahoma"/>
        </w:rPr>
      </w:pPr>
      <w:r w:rsidRPr="0008380F">
        <w:rPr>
          <w:rFonts w:ascii="Palatino Linotype" w:hAnsi="Palatino Linotype" w:cs="Tahoma"/>
        </w:rPr>
        <w:t>Como se advierte de la Resolución del Recurso de Revisión que nos ocupa, se determinó</w:t>
      </w:r>
      <w:r>
        <w:rPr>
          <w:rFonts w:ascii="Palatino Linotype" w:hAnsi="Palatino Linotype" w:cs="Tahoma"/>
        </w:rPr>
        <w:t xml:space="preserve"> procedente</w:t>
      </w:r>
      <w:r w:rsidRPr="0008380F">
        <w:rPr>
          <w:rFonts w:ascii="Palatino Linotype" w:hAnsi="Palatino Linotype" w:cs="Tahoma"/>
        </w:rPr>
        <w:t xml:space="preserve"> ordenar la entrega en versión pública, </w:t>
      </w:r>
      <w:r w:rsidR="00CB031E">
        <w:rPr>
          <w:rFonts w:ascii="Palatino Linotype" w:hAnsi="Palatino Linotype" w:cs="Tahoma"/>
        </w:rPr>
        <w:t xml:space="preserve">el </w:t>
      </w:r>
      <w:r w:rsidR="00CB031E" w:rsidRPr="001F7772">
        <w:rPr>
          <w:rFonts w:ascii="Palatino Linotype" w:hAnsi="Palatino Linotype" w:cs="Tahoma"/>
          <w:i/>
          <w:iCs/>
        </w:rPr>
        <w:t>Currículum Vitae</w:t>
      </w:r>
      <w:r w:rsidR="00CB031E">
        <w:rPr>
          <w:rFonts w:ascii="Palatino Linotype" w:hAnsi="Palatino Linotype" w:cs="Tahoma"/>
        </w:rPr>
        <w:t xml:space="preserve"> y los</w:t>
      </w:r>
      <w:r>
        <w:rPr>
          <w:rFonts w:ascii="Palatino Linotype" w:hAnsi="Palatino Linotype" w:cs="Tahoma"/>
        </w:rPr>
        <w:t xml:space="preserve"> comprobante</w:t>
      </w:r>
      <w:r w:rsidR="00CB031E">
        <w:rPr>
          <w:rFonts w:ascii="Palatino Linotype" w:hAnsi="Palatino Linotype" w:cs="Tahoma"/>
        </w:rPr>
        <w:t>s</w:t>
      </w:r>
      <w:r>
        <w:rPr>
          <w:rFonts w:ascii="Palatino Linotype" w:hAnsi="Palatino Linotype" w:cs="Tahoma"/>
        </w:rPr>
        <w:t xml:space="preserve"> de estudios de</w:t>
      </w:r>
      <w:r w:rsidR="00CB031E">
        <w:rPr>
          <w:rFonts w:ascii="Palatino Linotype" w:hAnsi="Palatino Linotype" w:cs="Tahoma"/>
        </w:rPr>
        <w:t xml:space="preserve"> servidores públicos</w:t>
      </w:r>
      <w:r>
        <w:rPr>
          <w:rFonts w:ascii="Palatino Linotype" w:hAnsi="Palatino Linotype" w:cs="Tahoma"/>
        </w:rPr>
        <w:t>, en donde se tenía que clasificar la firma de estos</w:t>
      </w:r>
      <w:r w:rsidR="004406D8">
        <w:rPr>
          <w:rFonts w:ascii="Palatino Linotype" w:hAnsi="Palatino Linotype" w:cs="Tahoma"/>
        </w:rPr>
        <w:t>, como confidencia</w:t>
      </w:r>
      <w:r w:rsidR="00B7719E">
        <w:rPr>
          <w:rFonts w:ascii="Palatino Linotype" w:hAnsi="Palatino Linotype" w:cs="Tahoma"/>
        </w:rPr>
        <w:t>l</w:t>
      </w:r>
      <w:r w:rsidR="004406D8">
        <w:rPr>
          <w:rFonts w:ascii="Palatino Linotype" w:hAnsi="Palatino Linotype" w:cs="Tahoma"/>
        </w:rPr>
        <w:t>, en términos del artículo 143, fracción I, de la Ley de Transparencia y Acceso a la Información Pública del Estado de México y Municipios</w:t>
      </w:r>
      <w:r>
        <w:rPr>
          <w:rFonts w:ascii="Palatino Linotype" w:hAnsi="Palatino Linotype" w:cs="Tahoma"/>
        </w:rPr>
        <w:t>.</w:t>
      </w:r>
    </w:p>
    <w:p w14:paraId="3AFD1CA8" w14:textId="77777777" w:rsidR="0008380F" w:rsidRDefault="0008380F" w:rsidP="000122F9">
      <w:pPr>
        <w:spacing w:after="0" w:line="360" w:lineRule="auto"/>
        <w:jc w:val="both"/>
        <w:rPr>
          <w:rFonts w:ascii="Palatino Linotype" w:hAnsi="Palatino Linotype" w:cs="Tahoma"/>
        </w:rPr>
      </w:pPr>
    </w:p>
    <w:p w14:paraId="757686C7" w14:textId="5A3CC6F9"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en comento,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7C7E6952" w14:textId="77777777" w:rsidR="00361A93" w:rsidRDefault="00361A93" w:rsidP="00060E35">
      <w:pPr>
        <w:spacing w:after="0" w:line="360" w:lineRule="auto"/>
        <w:jc w:val="both"/>
        <w:rPr>
          <w:rFonts w:ascii="Palatino Linotype" w:hAnsi="Palatino Linotype" w:cs="Arial"/>
        </w:rPr>
      </w:pPr>
    </w:p>
    <w:p w14:paraId="1D928987" w14:textId="65334F84"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t>El Título profesional o el certificado de estudios</w:t>
      </w:r>
      <w:r w:rsidR="004C7E84">
        <w:rPr>
          <w:rFonts w:ascii="Palatino Linotype" w:hAnsi="Palatino Linotype" w:cs="Arial"/>
        </w:rPr>
        <w:t xml:space="preserve"> </w:t>
      </w:r>
      <w:r>
        <w:rPr>
          <w:rFonts w:ascii="Palatino Linotype" w:hAnsi="Palatino Linotype" w:cs="Arial"/>
        </w:rPr>
        <w:t xml:space="preserve">corresponden a documentos emitidos por Instituciones del Estado, </w:t>
      </w:r>
      <w:r w:rsidR="000D0AF3">
        <w:rPr>
          <w:rFonts w:ascii="Palatino Linotype" w:hAnsi="Palatino Linotype" w:cs="Arial"/>
        </w:rPr>
        <w:t xml:space="preserve">Autónomas, </w:t>
      </w:r>
      <w:r>
        <w:rPr>
          <w:rFonts w:ascii="Palatino Linotype" w:hAnsi="Palatino Linotype" w:cs="Arial"/>
        </w:rPr>
        <w:t xml:space="preserve">Descentralizadas y Particulares, que tengan </w:t>
      </w:r>
      <w:r>
        <w:rPr>
          <w:rFonts w:ascii="Palatino Linotype" w:hAnsi="Palatino Linotype" w:cs="Arial"/>
        </w:rPr>
        <w:lastRenderedPageBreak/>
        <w:t>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4FC67D7" w14:textId="6AAB8E3F" w:rsidR="00913701" w:rsidRDefault="00913701" w:rsidP="00913701">
      <w:pPr>
        <w:spacing w:after="0" w:line="360" w:lineRule="auto"/>
        <w:jc w:val="both"/>
        <w:rPr>
          <w:rFonts w:ascii="Palatino Linotype" w:hAnsi="Palatino Linotype" w:cs="Arial"/>
        </w:rPr>
      </w:pPr>
    </w:p>
    <w:p w14:paraId="1D8029F6" w14:textId="6982BFEA" w:rsidR="00534AB8" w:rsidRDefault="00913701" w:rsidP="00534AB8">
      <w:pPr>
        <w:spacing w:after="0" w:line="360" w:lineRule="auto"/>
        <w:jc w:val="both"/>
        <w:rPr>
          <w:rFonts w:ascii="Palatino Linotype" w:hAnsi="Palatino Linotype" w:cs="Arial"/>
        </w:rPr>
      </w:pPr>
      <w:r>
        <w:rPr>
          <w:rFonts w:ascii="Palatino Linotype" w:hAnsi="Palatino Linotype" w:cs="Arial"/>
        </w:rPr>
        <w:t>Por su parte la cédula profesional, es el documento que t</w:t>
      </w:r>
      <w:r w:rsidRPr="00402F6D">
        <w:rPr>
          <w:rFonts w:ascii="Palatino Linotype" w:hAnsi="Palatino Linotype" w:cs="Arial"/>
        </w:rPr>
        <w:t xml:space="preserve">oda persona </w:t>
      </w:r>
      <w:r w:rsidR="00060E35">
        <w:rPr>
          <w:rFonts w:ascii="Palatino Linotype" w:hAnsi="Palatino Linotype" w:cs="Arial"/>
        </w:rPr>
        <w:t>a quie</w:t>
      </w:r>
      <w:r w:rsidRPr="00060E35">
        <w:rPr>
          <w:rFonts w:ascii="Palatino Linotype" w:hAnsi="Palatino Linotype" w:cs="Arial"/>
        </w:rPr>
        <w:t xml:space="preserve">n legalmente se le haya expedido título profesional o grado académico equivalente, podrá obtener </w:t>
      </w:r>
      <w:r w:rsidRPr="00060E35">
        <w:rPr>
          <w:rFonts w:ascii="Palatino Linotype" w:hAnsi="Palatino Linotype" w:cs="Arial"/>
          <w:b/>
        </w:rPr>
        <w:t>con efectos de patente</w:t>
      </w:r>
      <w:r w:rsidR="00060E35">
        <w:rPr>
          <w:rFonts w:ascii="Palatino Linotype" w:hAnsi="Palatino Linotype" w:cs="Arial"/>
          <w:b/>
        </w:rPr>
        <w:t xml:space="preserve">; </w:t>
      </w:r>
      <w:r w:rsidR="00060E35">
        <w:rPr>
          <w:rFonts w:ascii="Palatino Linotype" w:hAnsi="Palatino Linotype" w:cs="Arial"/>
        </w:rPr>
        <w:t xml:space="preserve">esta </w:t>
      </w:r>
      <w:r w:rsidRPr="00060E35">
        <w:rPr>
          <w:rFonts w:ascii="Palatino Linotype" w:hAnsi="Palatino Linotype" w:cs="Arial"/>
        </w:rPr>
        <w:t>es otorgada por l</w:t>
      </w:r>
      <w:r w:rsidRPr="00B02823">
        <w:rPr>
          <w:rFonts w:ascii="Palatino Linotype" w:hAnsi="Palatino Linotype" w:cs="Arial"/>
        </w:rPr>
        <w:t xml:space="preserve">a </w:t>
      </w:r>
      <w:r w:rsidRPr="00402F6D">
        <w:rPr>
          <w:rFonts w:ascii="Palatino Linotype" w:hAnsi="Palatino Linotype" w:cs="Arial"/>
        </w:rPr>
        <w:t>Dirección General de Profesiones</w:t>
      </w:r>
      <w:r>
        <w:rPr>
          <w:rFonts w:ascii="Palatino Linotype" w:hAnsi="Palatino Linotype" w:cs="Arial"/>
        </w:rPr>
        <w:t xml:space="preserve">, </w:t>
      </w:r>
      <w:r w:rsidRPr="00176C4D">
        <w:rPr>
          <w:rFonts w:ascii="Palatino Linotype" w:hAnsi="Palatino Linotype" w:cs="Arial"/>
        </w:rPr>
        <w:t xml:space="preserve">para identidad en todas </w:t>
      </w:r>
      <w:r w:rsidRPr="00B02823">
        <w:rPr>
          <w:rFonts w:ascii="Palatino Linotype" w:hAnsi="Palatino Linotype" w:cs="Arial"/>
        </w:rPr>
        <w:t>la</w:t>
      </w:r>
      <w:r w:rsidRPr="00176C4D">
        <w:rPr>
          <w:rFonts w:ascii="Palatino Linotype" w:hAnsi="Palatino Linotype" w:cs="Arial"/>
        </w:rPr>
        <w:t>s actividades profesionales</w:t>
      </w:r>
      <w:r>
        <w:rPr>
          <w:rFonts w:ascii="Palatino Linotype" w:hAnsi="Palatino Linotype" w:cs="Arial"/>
        </w:rPr>
        <w:t>, de conformidad con los artículos 3° y 23, fracción IV de la Ley Reglamentaria del Artículo 5° Constitucional, Relativo al Ejercicio de las Profesiones en la Ciudad de México.</w:t>
      </w:r>
      <w:r w:rsidR="000D0AF3">
        <w:rPr>
          <w:rFonts w:ascii="Palatino Linotype" w:hAnsi="Palatino Linotype" w:cs="Arial"/>
        </w:rPr>
        <w:t xml:space="preserve"> </w:t>
      </w:r>
      <w:r w:rsidR="008B5CE3">
        <w:rPr>
          <w:rFonts w:ascii="Palatino Linotype" w:hAnsi="Palatino Linotype" w:cs="Arial"/>
        </w:rPr>
        <w:t>Así</w:t>
      </w:r>
      <w:r w:rsidR="00534AB8" w:rsidRPr="001D75DE">
        <w:rPr>
          <w:rFonts w:ascii="Palatino Linotype" w:hAnsi="Palatino Linotype" w:cs="Arial"/>
        </w:rPr>
        <w:t xml:space="preserve">, </w:t>
      </w:r>
      <w:r w:rsidR="00534AB8">
        <w:rPr>
          <w:rFonts w:ascii="Palatino Linotype" w:hAnsi="Palatino Linotype" w:cs="Arial"/>
        </w:rPr>
        <w:t xml:space="preserve">los documentos que </w:t>
      </w:r>
      <w:r w:rsidR="00534AB8" w:rsidRPr="00CC0A77">
        <w:rPr>
          <w:rFonts w:ascii="Palatino Linotype" w:hAnsi="Palatino Linotype" w:cs="Arial"/>
        </w:rPr>
        <w:t xml:space="preserve">dan cuenta de la preparación </w:t>
      </w:r>
      <w:r w:rsidR="000D0AF3" w:rsidRPr="00CC0A77">
        <w:rPr>
          <w:rFonts w:ascii="Palatino Linotype" w:hAnsi="Palatino Linotype" w:cs="Arial"/>
        </w:rPr>
        <w:t>académica</w:t>
      </w:r>
      <w:r w:rsidR="00534AB8" w:rsidRPr="001D75DE">
        <w:rPr>
          <w:rFonts w:ascii="Palatino Linotype" w:hAnsi="Palatino Linotype" w:cs="Arial"/>
        </w:rPr>
        <w:t xml:space="preserve"> </w:t>
      </w:r>
      <w:r w:rsidR="00534AB8">
        <w:rPr>
          <w:rFonts w:ascii="Palatino Linotype" w:hAnsi="Palatino Linotype" w:cs="Arial"/>
        </w:rPr>
        <w:t>sirven</w:t>
      </w:r>
      <w:r w:rsidR="00534AB8" w:rsidRPr="001D75DE">
        <w:rPr>
          <w:rFonts w:ascii="Palatino Linotype" w:hAnsi="Palatino Linotype" w:cs="Arial"/>
        </w:rPr>
        <w:t xml:space="preserve"> como medio</w:t>
      </w:r>
      <w:r w:rsidR="00534AB8">
        <w:rPr>
          <w:rFonts w:ascii="Palatino Linotype" w:hAnsi="Palatino Linotype" w:cs="Arial"/>
        </w:rPr>
        <w:t>s</w:t>
      </w:r>
      <w:r w:rsidR="00534AB8" w:rsidRPr="001D75DE">
        <w:rPr>
          <w:rFonts w:ascii="Palatino Linotype" w:hAnsi="Palatino Linotype" w:cs="Arial"/>
        </w:rPr>
        <w:t xml:space="preserve"> de identificación, para que a su titular lo relacionen con el nivel de estudios con que cuenta independientemente de que estos sean </w:t>
      </w:r>
      <w:r w:rsidR="00534AB8">
        <w:rPr>
          <w:rFonts w:ascii="Palatino Linotype" w:hAnsi="Palatino Linotype" w:cs="Arial"/>
        </w:rPr>
        <w:t xml:space="preserve">o no </w:t>
      </w:r>
      <w:r w:rsidR="00534AB8" w:rsidRPr="001D75DE">
        <w:rPr>
          <w:rFonts w:ascii="Palatino Linotype" w:hAnsi="Palatino Linotype" w:cs="Arial"/>
        </w:rPr>
        <w:t>medios de identificación oficiales.</w:t>
      </w:r>
    </w:p>
    <w:p w14:paraId="6D117D81" w14:textId="77777777" w:rsidR="00913701" w:rsidRDefault="00913701" w:rsidP="000122F9">
      <w:pPr>
        <w:spacing w:after="0" w:line="360" w:lineRule="auto"/>
        <w:jc w:val="both"/>
        <w:rPr>
          <w:rFonts w:ascii="Palatino Linotype" w:hAnsi="Palatino Linotype" w:cs="Tahoma"/>
        </w:rPr>
      </w:pPr>
    </w:p>
    <w:p w14:paraId="7E78978F" w14:textId="7E87C5E7" w:rsidR="00534AB8" w:rsidRPr="00534AB8" w:rsidRDefault="00534AB8" w:rsidP="00534AB8">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p>
    <w:p w14:paraId="595D6A41" w14:textId="77777777" w:rsidR="00CF1B51" w:rsidRDefault="00CF1B51" w:rsidP="000122F9">
      <w:pPr>
        <w:spacing w:after="0" w:line="360" w:lineRule="auto"/>
        <w:jc w:val="both"/>
        <w:rPr>
          <w:rFonts w:ascii="Palatino Linotype" w:hAnsi="Palatino Linotype" w:cs="Tahoma"/>
        </w:rPr>
      </w:pPr>
    </w:p>
    <w:p w14:paraId="7AEC610E" w14:textId="44DA5FD1" w:rsidR="00A76240"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Pr="00442620">
        <w:rPr>
          <w:rFonts w:ascii="Palatino Linotype" w:hAnsi="Palatino Linotype" w:cs="Arial"/>
        </w:rPr>
        <w:t xml:space="preserve"> identificación </w:t>
      </w:r>
      <w:r w:rsidR="00A76240">
        <w:rPr>
          <w:rFonts w:ascii="Palatino Linotype" w:hAnsi="Palatino Linotype" w:cs="Arial"/>
        </w:rPr>
        <w:t xml:space="preserve">que 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7A30F9F7"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tuación, la Ponencia Resolutora</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5C414FDE"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Bajo este orden de ideas, la entrega íntegra 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77777777" w:rsidR="00A754E0" w:rsidRDefault="00A754E0" w:rsidP="000122F9">
      <w:pPr>
        <w:pStyle w:val="Prrafodelista"/>
        <w:spacing w:after="0" w:line="360" w:lineRule="auto"/>
        <w:ind w:left="0"/>
        <w:jc w:val="both"/>
        <w:rPr>
          <w:rFonts w:ascii="Palatino Linotype" w:hAnsi="Palatino Linotype" w:cs="Arial"/>
        </w:rPr>
      </w:pPr>
    </w:p>
    <w:p w14:paraId="6B25748E" w14:textId="52570C62" w:rsidR="00815A99" w:rsidRPr="0073411B" w:rsidRDefault="00973E3D" w:rsidP="000122F9">
      <w:pPr>
        <w:pStyle w:val="Prrafodelista"/>
        <w:spacing w:after="0" w:line="360" w:lineRule="auto"/>
        <w:ind w:left="0"/>
        <w:jc w:val="both"/>
        <w:rPr>
          <w:rFonts w:ascii="Palatino Linotype" w:hAnsi="Palatino Linotype" w:cs="Arial"/>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p>
    <w:p w14:paraId="78185F6B" w14:textId="61FF0278" w:rsidR="008A5725" w:rsidRDefault="008A5725" w:rsidP="000122F9">
      <w:pPr>
        <w:pStyle w:val="Prrafodelista"/>
        <w:spacing w:after="0" w:line="360" w:lineRule="auto"/>
        <w:ind w:left="0"/>
        <w:jc w:val="both"/>
        <w:rPr>
          <w:rFonts w:ascii="Palatino Linotype" w:hAnsi="Palatino Linotype" w:cs="Arial"/>
        </w:rPr>
      </w:pPr>
    </w:p>
    <w:p w14:paraId="4BFE877D" w14:textId="1C81A397" w:rsidR="00D565AB" w:rsidRDefault="00D565AB" w:rsidP="00D565AB">
      <w:pPr>
        <w:spacing w:after="0" w:line="360" w:lineRule="auto"/>
        <w:jc w:val="both"/>
        <w:rPr>
          <w:rFonts w:ascii="Palatino Linotype" w:eastAsia="Calibri" w:hAnsi="Palatino Linotype" w:cs="Tahoma"/>
          <w:bCs/>
        </w:rPr>
      </w:pPr>
      <w:r>
        <w:rPr>
          <w:rFonts w:ascii="Palatino Linotype" w:hAnsi="Palatino Linotype" w:cs="Arial"/>
        </w:rPr>
        <w:t xml:space="preserve">En ese orden de ideas, respecto al dato, es de señalar </w:t>
      </w:r>
      <w:r>
        <w:rPr>
          <w:rFonts w:ascii="Palatino Linotype" w:eastAsia="Calibri" w:hAnsi="Palatino Linotype" w:cs="Tahoma"/>
          <w:bCs/>
        </w:rPr>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 xml:space="preserve">sin embargo, como se plasmó en líneas </w:t>
      </w:r>
      <w:r>
        <w:rPr>
          <w:rFonts w:ascii="Palatino Linotype" w:eastAsia="Calibri" w:hAnsi="Palatino Linotype" w:cs="Tahoma"/>
          <w:bCs/>
        </w:rPr>
        <w:lastRenderedPageBreak/>
        <w:t>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02AAAF7A" w14:textId="77777777" w:rsidR="009F44D4" w:rsidRDefault="009F44D4"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51AF414E" w14:textId="77777777" w:rsidR="00A754E0" w:rsidRDefault="00A754E0" w:rsidP="000122F9">
      <w:pPr>
        <w:pStyle w:val="Prrafodelista"/>
        <w:spacing w:after="0" w:line="360" w:lineRule="auto"/>
        <w:ind w:left="0"/>
        <w:jc w:val="both"/>
        <w:rPr>
          <w:rFonts w:ascii="Palatino Linotype" w:hAnsi="Palatino Linotype" w:cs="Arial"/>
        </w:rPr>
      </w:pP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w:t>
      </w:r>
      <w:r w:rsidRPr="00630864">
        <w:rPr>
          <w:rFonts w:ascii="Palatino Linotype" w:hAnsi="Palatino Linotype" w:cs="Arial"/>
        </w:rPr>
        <w:lastRenderedPageBreak/>
        <w:t xml:space="preserve">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1F18D81B" w14:textId="52FBE19A"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240AA312" w14:textId="77777777" w:rsidR="00361A93" w:rsidRDefault="00361A93"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77777777"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6BFA450C"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 xml:space="preserve">resulta ser la medida necesaria, para </w:t>
      </w:r>
      <w:r w:rsidR="00CC6A81">
        <w:rPr>
          <w:rFonts w:ascii="Palatino Linotype" w:hAnsi="Palatino Linotype" w:cs="Arial"/>
        </w:rPr>
        <w:lastRenderedPageBreak/>
        <w:t>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29363CCF"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7777777"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3F6F2715" w14:textId="6844C838" w:rsidR="008D3082" w:rsidRPr="001D75DE" w:rsidRDefault="008D3082" w:rsidP="008D3082">
      <w:pPr>
        <w:spacing w:after="0" w:line="360" w:lineRule="auto"/>
        <w:jc w:val="both"/>
        <w:rPr>
          <w:rFonts w:ascii="Palatino Linotype" w:hAnsi="Palatino Linotype" w:cs="Arial"/>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w:t>
      </w:r>
      <w:proofErr w:type="gramStart"/>
      <w:r>
        <w:rPr>
          <w:rFonts w:ascii="Palatino Linotype" w:hAnsi="Palatino Linotype" w:cs="Arial"/>
        </w:rPr>
        <w:t>y</w:t>
      </w:r>
      <w:proofErr w:type="gramEnd"/>
      <w:r>
        <w:rPr>
          <w:rFonts w:ascii="Palatino Linotype" w:hAnsi="Palatino Linotype" w:cs="Arial"/>
        </w:rPr>
        <w:t xml:space="preserve"> por ende, valorar su idoneidad en la función pública que desempeñe.</w:t>
      </w:r>
    </w:p>
    <w:p w14:paraId="0D51AE0D" w14:textId="77777777" w:rsidR="008D3082" w:rsidRDefault="008D3082" w:rsidP="000122F9">
      <w:pPr>
        <w:pStyle w:val="Prrafodelista"/>
        <w:spacing w:after="0" w:line="360" w:lineRule="auto"/>
        <w:ind w:left="0"/>
        <w:jc w:val="both"/>
        <w:rPr>
          <w:rFonts w:ascii="Palatino Linotype" w:hAnsi="Palatino Linotype" w:cs="Arial"/>
        </w:rPr>
      </w:pPr>
    </w:p>
    <w:p w14:paraId="243D9725" w14:textId="73B0A1FD" w:rsidR="005A3342" w:rsidRDefault="008B5CE3" w:rsidP="000122F9">
      <w:pPr>
        <w:spacing w:after="0" w:line="360" w:lineRule="auto"/>
        <w:jc w:val="both"/>
        <w:rPr>
          <w:rFonts w:ascii="Palatino Linotype" w:hAnsi="Palatino Linotype" w:cs="Tahoma"/>
        </w:rPr>
      </w:pPr>
      <w:r w:rsidRPr="008B5CE3">
        <w:rPr>
          <w:rFonts w:ascii="Palatino Linotype" w:hAnsi="Palatino Linotype" w:cs="Tahoma"/>
        </w:rPr>
        <w:t>En conclusión, aquellos datos personales que permiten identificar plenamente a quien los presenta, para acreditar su preparación académica</w:t>
      </w:r>
      <w:r>
        <w:rPr>
          <w:rFonts w:ascii="Palatino Linotype" w:hAnsi="Palatino Linotype" w:cs="Tahoma"/>
        </w:rPr>
        <w:t>, como firma</w:t>
      </w:r>
      <w:r w:rsidR="00743498">
        <w:rPr>
          <w:rFonts w:ascii="Palatino Linotype" w:hAnsi="Palatino Linotype" w:cs="Tahoma"/>
        </w:rPr>
        <w:t xml:space="preserve"> o incluso la fotografía</w:t>
      </w:r>
      <w:r w:rsidRPr="008B5CE3">
        <w:rPr>
          <w:rFonts w:ascii="Palatino Linotype" w:hAnsi="Palatino Linotype" w:cs="Tahoma"/>
        </w:rPr>
        <w:t>, no deben ser elimi</w:t>
      </w:r>
      <w:r>
        <w:rPr>
          <w:rFonts w:ascii="Palatino Linotype" w:hAnsi="Palatino Linotype" w:cs="Tahoma"/>
        </w:rPr>
        <w:t>nados de las versiones públicas</w:t>
      </w:r>
      <w:r w:rsidR="00A7463F">
        <w:rPr>
          <w:rFonts w:ascii="Palatino Linotype" w:hAnsi="Palatino Linotype" w:cs="Tahoma"/>
        </w:rPr>
        <w:t>.</w:t>
      </w:r>
      <w:r w:rsidR="00361A93">
        <w:rPr>
          <w:rFonts w:ascii="Palatino Linotype" w:hAnsi="Palatino Linotype" w:cs="Tahoma"/>
        </w:rPr>
        <w:t xml:space="preserve"> </w:t>
      </w:r>
      <w:r w:rsidR="00A7463F">
        <w:rPr>
          <w:rFonts w:ascii="Palatino Linotype" w:hAnsi="Palatino Linotype" w:cs="Tahoma"/>
        </w:rPr>
        <w:t>A</w:t>
      </w:r>
      <w:r>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sidR="00A7463F">
        <w:rPr>
          <w:rFonts w:ascii="Palatino Linotype" w:hAnsi="Palatino Linotype" w:cs="Tahoma"/>
        </w:rPr>
        <w:t xml:space="preserve"> --------------------------------------------------------</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Pr="002B5249" w:rsidRDefault="004C7E84" w:rsidP="000122F9">
      <w:pPr>
        <w:spacing w:after="0" w:line="360" w:lineRule="auto"/>
        <w:jc w:val="both"/>
        <w:rPr>
          <w:rFonts w:ascii="Palatino Linotype" w:hAnsi="Palatino Linotype" w:cs="Tahoma"/>
        </w:rPr>
      </w:pPr>
    </w:p>
    <w:sectPr w:rsidR="004C7E84" w:rsidRPr="002B5249" w:rsidSect="00361A93">
      <w:headerReference w:type="default" r:id="rId8"/>
      <w:footerReference w:type="default" r:id="rId9"/>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4E4E2" w14:textId="77777777" w:rsidR="00F66841" w:rsidRDefault="00F66841" w:rsidP="00EE29F6">
      <w:pPr>
        <w:spacing w:after="0" w:line="240" w:lineRule="auto"/>
      </w:pPr>
      <w:r>
        <w:separator/>
      </w:r>
    </w:p>
  </w:endnote>
  <w:endnote w:type="continuationSeparator" w:id="0">
    <w:p w14:paraId="386FA932" w14:textId="77777777" w:rsidR="00F66841" w:rsidRDefault="00F6684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4DADD" w14:textId="77777777" w:rsidR="00F66841" w:rsidRDefault="00F66841" w:rsidP="00EE29F6">
      <w:pPr>
        <w:spacing w:after="0" w:line="240" w:lineRule="auto"/>
      </w:pPr>
      <w:r>
        <w:separator/>
      </w:r>
    </w:p>
  </w:footnote>
  <w:footnote w:type="continuationSeparator" w:id="0">
    <w:p w14:paraId="34CE8F77" w14:textId="77777777" w:rsidR="00F66841" w:rsidRDefault="00F66841"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5953"/>
    </w:tblGrid>
    <w:tr w:rsidR="0077694E" w:rsidRPr="00166283" w14:paraId="66A663BC" w14:textId="77777777" w:rsidTr="00361A93">
      <w:trPr>
        <w:trHeight w:val="1560"/>
      </w:trPr>
      <w:tc>
        <w:tcPr>
          <w:tcW w:w="3407" w:type="dxa"/>
          <w:vAlign w:val="bottom"/>
        </w:tcPr>
        <w:p w14:paraId="74B2F58E"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0B9CBB08" wp14:editId="49887899">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77777777" w:rsidR="0077694E" w:rsidRDefault="0077694E" w:rsidP="0077694E">
          <w:pPr>
            <w:pStyle w:val="Encabezado"/>
            <w:tabs>
              <w:tab w:val="clear" w:pos="4252"/>
              <w:tab w:val="center" w:pos="2614"/>
            </w:tabs>
          </w:pPr>
        </w:p>
      </w:tc>
      <w:tc>
        <w:tcPr>
          <w:tcW w:w="5953" w:type="dxa"/>
          <w:vAlign w:val="center"/>
        </w:tcPr>
        <w:p w14:paraId="14FCDC9E" w14:textId="1D7EB13C" w:rsidR="00166283" w:rsidRPr="001C75DB" w:rsidRDefault="001F7772"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1E7B468A" w14:textId="754AE45D" w:rsidR="002A004B" w:rsidRDefault="001F7772" w:rsidP="00166283">
          <w:pPr>
            <w:pStyle w:val="Encabezado"/>
            <w:ind w:left="34" w:right="-250"/>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041662">
            <w:rPr>
              <w:rFonts w:ascii="Palatino Linotype" w:hAnsi="Palatino Linotype" w:cs="Tahoma"/>
              <w:szCs w:val="20"/>
            </w:rPr>
            <w:t>0</w:t>
          </w:r>
          <w:r w:rsidR="008A7514">
            <w:rPr>
              <w:rFonts w:ascii="Palatino Linotype" w:hAnsi="Palatino Linotype" w:cs="Tahoma"/>
              <w:szCs w:val="20"/>
            </w:rPr>
            <w:t>0</w:t>
          </w:r>
          <w:r w:rsidR="00041662">
            <w:rPr>
              <w:rFonts w:ascii="Palatino Linotype" w:hAnsi="Palatino Linotype" w:cs="Tahoma"/>
              <w:szCs w:val="20"/>
            </w:rPr>
            <w:t>517</w:t>
          </w:r>
          <w:r w:rsidR="00CF1B51" w:rsidRPr="001C75DB">
            <w:rPr>
              <w:rFonts w:ascii="Palatino Linotype" w:hAnsi="Palatino Linotype" w:cs="Tahoma"/>
              <w:szCs w:val="20"/>
            </w:rPr>
            <w:t>/INFOEM/IP/RR/202</w:t>
          </w:r>
          <w:r w:rsidR="00041662">
            <w:rPr>
              <w:rFonts w:ascii="Palatino Linotype" w:hAnsi="Palatino Linotype" w:cs="Tahoma"/>
              <w:szCs w:val="20"/>
            </w:rPr>
            <w:t>2</w:t>
          </w:r>
          <w:r w:rsidR="00E30669">
            <w:rPr>
              <w:rFonts w:ascii="Palatino Linotype" w:hAnsi="Palatino Linotype" w:cs="Tahoma"/>
              <w:szCs w:val="20"/>
            </w:rPr>
            <w:t xml:space="preserve"> y</w:t>
          </w:r>
          <w:r w:rsidR="008A7514">
            <w:rPr>
              <w:rFonts w:ascii="Palatino Linotype" w:hAnsi="Palatino Linotype" w:cs="Tahoma"/>
              <w:szCs w:val="20"/>
            </w:rPr>
            <w:t xml:space="preserve"> </w:t>
          </w:r>
        </w:p>
        <w:p w14:paraId="43A86646" w14:textId="596BFAA4" w:rsidR="00166283" w:rsidRPr="001C75DB" w:rsidRDefault="008A7514" w:rsidP="00166283">
          <w:pPr>
            <w:pStyle w:val="Encabezado"/>
            <w:ind w:left="34" w:right="-250"/>
            <w:jc w:val="both"/>
            <w:rPr>
              <w:rFonts w:ascii="Palatino Linotype" w:hAnsi="Palatino Linotype" w:cs="Tahoma"/>
              <w:b/>
              <w:szCs w:val="20"/>
            </w:rPr>
          </w:pPr>
          <w:r>
            <w:rPr>
              <w:rFonts w:ascii="Palatino Linotype" w:hAnsi="Palatino Linotype" w:cs="Tahoma"/>
              <w:szCs w:val="20"/>
            </w:rPr>
            <w:t>acumulados</w:t>
          </w:r>
        </w:p>
        <w:p w14:paraId="2E687335" w14:textId="6F2F6E55" w:rsidR="00166283" w:rsidRPr="001C75DB" w:rsidRDefault="001F7772"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 xml:space="preserve">Sujeto Obligado: </w:t>
          </w:r>
          <w:r w:rsidR="008A7514">
            <w:rPr>
              <w:rFonts w:ascii="Palatino Linotype" w:hAnsi="Palatino Linotype" w:cs="Tahoma"/>
              <w:szCs w:val="20"/>
              <w:lang w:val="es-ES_tradnl"/>
            </w:rPr>
            <w:t>Ayuntamiento de Atenco</w:t>
          </w:r>
        </w:p>
        <w:p w14:paraId="5F33F0B6" w14:textId="4B601E0F" w:rsidR="006F754E" w:rsidRPr="00361A93" w:rsidRDefault="001F7772" w:rsidP="00361A93">
          <w:pPr>
            <w:pStyle w:val="Encabezado"/>
            <w:ind w:left="34" w:right="-250"/>
            <w:jc w:val="both"/>
            <w:rPr>
              <w:rFonts w:ascii="Palatino Linotype" w:hAnsi="Palatino Linotype" w:cs="Tahoma"/>
              <w:szCs w:val="20"/>
              <w:lang w:val="es-ES_tradnl"/>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Pr>
              <w:rFonts w:ascii="Palatino Linotype" w:hAnsi="Palatino Linotype" w:cs="Arial"/>
              <w:bCs/>
            </w:rPr>
            <w:t>María del Rosario Mejía Ayala</w:t>
          </w: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9"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12"/>
  </w:num>
  <w:num w:numId="6">
    <w:abstractNumId w:val="4"/>
  </w:num>
  <w:num w:numId="7">
    <w:abstractNumId w:val="9"/>
  </w:num>
  <w:num w:numId="8">
    <w:abstractNumId w:val="22"/>
  </w:num>
  <w:num w:numId="9">
    <w:abstractNumId w:val="13"/>
  </w:num>
  <w:num w:numId="10">
    <w:abstractNumId w:val="16"/>
  </w:num>
  <w:num w:numId="11">
    <w:abstractNumId w:val="17"/>
  </w:num>
  <w:num w:numId="12">
    <w:abstractNumId w:val="1"/>
  </w:num>
  <w:num w:numId="13">
    <w:abstractNumId w:val="7"/>
  </w:num>
  <w:num w:numId="14">
    <w:abstractNumId w:val="23"/>
  </w:num>
  <w:num w:numId="15">
    <w:abstractNumId w:val="18"/>
  </w:num>
  <w:num w:numId="16">
    <w:abstractNumId w:val="2"/>
  </w:num>
  <w:num w:numId="17">
    <w:abstractNumId w:val="6"/>
  </w:num>
  <w:num w:numId="18">
    <w:abstractNumId w:val="20"/>
  </w:num>
  <w:num w:numId="19">
    <w:abstractNumId w:val="24"/>
  </w:num>
  <w:num w:numId="20">
    <w:abstractNumId w:val="15"/>
  </w:num>
  <w:num w:numId="21">
    <w:abstractNumId w:val="10"/>
  </w:num>
  <w:num w:numId="22">
    <w:abstractNumId w:val="21"/>
  </w:num>
  <w:num w:numId="23">
    <w:abstractNumId w:val="14"/>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60E35"/>
    <w:rsid w:val="00060F74"/>
    <w:rsid w:val="0006561A"/>
    <w:rsid w:val="00073758"/>
    <w:rsid w:val="0007394A"/>
    <w:rsid w:val="00080B59"/>
    <w:rsid w:val="00082543"/>
    <w:rsid w:val="00083453"/>
    <w:rsid w:val="0008380F"/>
    <w:rsid w:val="00084142"/>
    <w:rsid w:val="00087AC8"/>
    <w:rsid w:val="00095B52"/>
    <w:rsid w:val="00097988"/>
    <w:rsid w:val="000A65BC"/>
    <w:rsid w:val="000B235B"/>
    <w:rsid w:val="000B7BA8"/>
    <w:rsid w:val="000B7F6F"/>
    <w:rsid w:val="000C0BF7"/>
    <w:rsid w:val="000C10B7"/>
    <w:rsid w:val="000C5469"/>
    <w:rsid w:val="000D0AF3"/>
    <w:rsid w:val="000D186F"/>
    <w:rsid w:val="000E1819"/>
    <w:rsid w:val="000E2B8F"/>
    <w:rsid w:val="000E7436"/>
    <w:rsid w:val="00103FFF"/>
    <w:rsid w:val="0010688C"/>
    <w:rsid w:val="001074C6"/>
    <w:rsid w:val="001106EA"/>
    <w:rsid w:val="00110BC3"/>
    <w:rsid w:val="001159DC"/>
    <w:rsid w:val="00116C1F"/>
    <w:rsid w:val="00116E1A"/>
    <w:rsid w:val="00122A90"/>
    <w:rsid w:val="001247C3"/>
    <w:rsid w:val="00131E95"/>
    <w:rsid w:val="00136AD8"/>
    <w:rsid w:val="0014038B"/>
    <w:rsid w:val="00140A57"/>
    <w:rsid w:val="001451D2"/>
    <w:rsid w:val="0014736A"/>
    <w:rsid w:val="00154DF0"/>
    <w:rsid w:val="00161209"/>
    <w:rsid w:val="00162325"/>
    <w:rsid w:val="00162450"/>
    <w:rsid w:val="00164625"/>
    <w:rsid w:val="00164BFE"/>
    <w:rsid w:val="00164CC2"/>
    <w:rsid w:val="00166283"/>
    <w:rsid w:val="00172A7D"/>
    <w:rsid w:val="00173CEC"/>
    <w:rsid w:val="001749E8"/>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4E95"/>
    <w:rsid w:val="003035D7"/>
    <w:rsid w:val="003041CE"/>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A6218"/>
    <w:rsid w:val="003B1EC3"/>
    <w:rsid w:val="003B1F42"/>
    <w:rsid w:val="003B4C56"/>
    <w:rsid w:val="003B6547"/>
    <w:rsid w:val="003B71A7"/>
    <w:rsid w:val="003B7A5E"/>
    <w:rsid w:val="003C0474"/>
    <w:rsid w:val="003C15F3"/>
    <w:rsid w:val="003D23E5"/>
    <w:rsid w:val="003D3752"/>
    <w:rsid w:val="003E1A7C"/>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B1BC6"/>
    <w:rsid w:val="005B1F7F"/>
    <w:rsid w:val="005B6967"/>
    <w:rsid w:val="005C094E"/>
    <w:rsid w:val="005C4FCA"/>
    <w:rsid w:val="005C73EE"/>
    <w:rsid w:val="005D11C8"/>
    <w:rsid w:val="005D26CE"/>
    <w:rsid w:val="005E030D"/>
    <w:rsid w:val="005E0920"/>
    <w:rsid w:val="005E1FB7"/>
    <w:rsid w:val="005E2798"/>
    <w:rsid w:val="005E661B"/>
    <w:rsid w:val="005F3797"/>
    <w:rsid w:val="005F6D21"/>
    <w:rsid w:val="00600164"/>
    <w:rsid w:val="0060449D"/>
    <w:rsid w:val="00605683"/>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78E2"/>
    <w:rsid w:val="00742A15"/>
    <w:rsid w:val="00743498"/>
    <w:rsid w:val="007468D5"/>
    <w:rsid w:val="00754CC9"/>
    <w:rsid w:val="00755FEA"/>
    <w:rsid w:val="00767DA9"/>
    <w:rsid w:val="0077694E"/>
    <w:rsid w:val="0078072F"/>
    <w:rsid w:val="00793961"/>
    <w:rsid w:val="00794C1B"/>
    <w:rsid w:val="00795AC1"/>
    <w:rsid w:val="00796A29"/>
    <w:rsid w:val="007A2D13"/>
    <w:rsid w:val="007B127F"/>
    <w:rsid w:val="007B2394"/>
    <w:rsid w:val="007C1D2A"/>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4C03"/>
    <w:rsid w:val="009943E1"/>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704F"/>
    <w:rsid w:val="009E79EC"/>
    <w:rsid w:val="009E7CE1"/>
    <w:rsid w:val="009F218B"/>
    <w:rsid w:val="009F44D4"/>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E0B64"/>
    <w:rsid w:val="00AE1F39"/>
    <w:rsid w:val="00AE4B1F"/>
    <w:rsid w:val="00AE62A9"/>
    <w:rsid w:val="00AF3553"/>
    <w:rsid w:val="00AF3B6B"/>
    <w:rsid w:val="00AF457A"/>
    <w:rsid w:val="00B040B6"/>
    <w:rsid w:val="00B068A1"/>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B0601"/>
    <w:rsid w:val="00BB4615"/>
    <w:rsid w:val="00BB6EE3"/>
    <w:rsid w:val="00BC4882"/>
    <w:rsid w:val="00BC55D2"/>
    <w:rsid w:val="00BD06FC"/>
    <w:rsid w:val="00BD4705"/>
    <w:rsid w:val="00BD5DBE"/>
    <w:rsid w:val="00BE1DFF"/>
    <w:rsid w:val="00BE1E98"/>
    <w:rsid w:val="00BE274B"/>
    <w:rsid w:val="00BE7F49"/>
    <w:rsid w:val="00BF1384"/>
    <w:rsid w:val="00BF177B"/>
    <w:rsid w:val="00C0131C"/>
    <w:rsid w:val="00C0425F"/>
    <w:rsid w:val="00C056BD"/>
    <w:rsid w:val="00C05D0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17C6"/>
    <w:rsid w:val="00CD4339"/>
    <w:rsid w:val="00CD6D1C"/>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77FAD"/>
    <w:rsid w:val="00D86670"/>
    <w:rsid w:val="00D9114A"/>
    <w:rsid w:val="00D96166"/>
    <w:rsid w:val="00DA11C0"/>
    <w:rsid w:val="00DA3468"/>
    <w:rsid w:val="00DA7F17"/>
    <w:rsid w:val="00DB1585"/>
    <w:rsid w:val="00DC0586"/>
    <w:rsid w:val="00DC4A9C"/>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538D"/>
    <w:rsid w:val="00E82F77"/>
    <w:rsid w:val="00E830A5"/>
    <w:rsid w:val="00E83683"/>
    <w:rsid w:val="00E8492D"/>
    <w:rsid w:val="00E85C42"/>
    <w:rsid w:val="00E862A5"/>
    <w:rsid w:val="00E87A49"/>
    <w:rsid w:val="00E93F81"/>
    <w:rsid w:val="00EA1D99"/>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EEEF-30E2-46A3-944E-A6ABE187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2356</Words>
  <Characters>12960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José Fernando Lobato Rodríguez</cp:lastModifiedBy>
  <cp:revision>2</cp:revision>
  <cp:lastPrinted>2020-02-04T19:05:00Z</cp:lastPrinted>
  <dcterms:created xsi:type="dcterms:W3CDTF">2022-04-04T19:01:00Z</dcterms:created>
  <dcterms:modified xsi:type="dcterms:W3CDTF">2022-04-04T19:01:00Z</dcterms:modified>
</cp:coreProperties>
</file>