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94FD" w14:textId="39B9460B" w:rsidR="00E17623" w:rsidRDefault="00F84B95" w:rsidP="00F84B95">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D316D6" w:rsidRPr="00D316D6">
        <w:rPr>
          <w:rFonts w:ascii="Palatino Linotype" w:eastAsia="MS Mincho" w:hAnsi="Palatino Linotype"/>
          <w:b/>
          <w:bCs/>
        </w:rPr>
        <w:t>00203/INFOEM/IP/RR/2022</w:t>
      </w:r>
      <w:r w:rsidRPr="006A7606">
        <w:rPr>
          <w:rFonts w:ascii="Palatino Linotype" w:hAnsi="Palatino Linotype" w:cs="Tahoma"/>
          <w:b/>
        </w:rPr>
        <w:t>, PROMOVIDO EN CONTRA DE</w:t>
      </w:r>
      <w:r w:rsidR="00913F1E">
        <w:rPr>
          <w:rFonts w:ascii="Palatino Linotype" w:hAnsi="Palatino Linotype" w:cs="Tahoma"/>
          <w:b/>
        </w:rPr>
        <w:t>L</w:t>
      </w:r>
      <w:r w:rsidR="00D6254E">
        <w:rPr>
          <w:rFonts w:ascii="Palatino Linotype" w:hAnsi="Palatino Linotype" w:cs="Tahoma"/>
          <w:b/>
        </w:rPr>
        <w:t xml:space="preserve"> </w:t>
      </w:r>
      <w:r w:rsidR="00D316D6" w:rsidRPr="00D316D6">
        <w:rPr>
          <w:rFonts w:ascii="Palatino Linotype" w:eastAsia="MS Mincho" w:hAnsi="Palatino Linotype"/>
          <w:b/>
          <w:lang w:val="es-ES_tradnl"/>
        </w:rPr>
        <w:t>AYUNTAMIENTO DE MELCHOR OCAMPO</w:t>
      </w:r>
      <w:r w:rsidR="00D316D6">
        <w:rPr>
          <w:rFonts w:ascii="Palatino Linotype" w:eastAsia="MS Mincho" w:hAnsi="Palatino Linotype"/>
          <w:b/>
          <w:lang w:val="es-ES_tradnl"/>
        </w:rPr>
        <w:t>.</w:t>
      </w:r>
    </w:p>
    <w:p w14:paraId="4379DC0C" w14:textId="77777777" w:rsidR="00D316D6" w:rsidRPr="006A7606" w:rsidRDefault="00D316D6" w:rsidP="00F84B95">
      <w:pPr>
        <w:pStyle w:val="Encabezado"/>
        <w:spacing w:line="360" w:lineRule="auto"/>
        <w:ind w:right="-250"/>
        <w:jc w:val="both"/>
        <w:rPr>
          <w:rFonts w:ascii="Palatino Linotype" w:hAnsi="Palatino Linotype" w:cs="Tahoma"/>
        </w:rPr>
      </w:pPr>
    </w:p>
    <w:p w14:paraId="7703F9D5" w14:textId="1FC2AA64" w:rsidR="00F34C61" w:rsidRDefault="00F34C61" w:rsidP="008F091A">
      <w:pPr>
        <w:tabs>
          <w:tab w:val="left" w:pos="1843"/>
        </w:tabs>
        <w:spacing w:after="0" w:line="360" w:lineRule="auto"/>
        <w:jc w:val="both"/>
        <w:rPr>
          <w:rFonts w:ascii="Palatino Linotype" w:eastAsia="MS Mincho" w:hAnsi="Palatino Linotype"/>
          <w:b/>
          <w:bCs/>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E17623" w:rsidRPr="00E17623">
        <w:rPr>
          <w:rFonts w:ascii="Palatino Linotype" w:eastAsia="MS Mincho" w:hAnsi="Palatino Linotype"/>
          <w:b/>
          <w:bCs/>
        </w:rPr>
        <w:t>0020</w:t>
      </w:r>
      <w:r w:rsidR="00D316D6">
        <w:rPr>
          <w:rFonts w:ascii="Palatino Linotype" w:eastAsia="MS Mincho" w:hAnsi="Palatino Linotype"/>
          <w:b/>
          <w:bCs/>
        </w:rPr>
        <w:t>3</w:t>
      </w:r>
      <w:r w:rsidR="00E17623" w:rsidRPr="00E17623">
        <w:rPr>
          <w:rFonts w:ascii="Palatino Linotype" w:eastAsia="MS Mincho" w:hAnsi="Palatino Linotype"/>
          <w:b/>
          <w:bCs/>
        </w:rPr>
        <w:t>/INFOEM/IP/RR/2022</w:t>
      </w:r>
      <w:r w:rsidR="008F091A">
        <w:rPr>
          <w:rFonts w:ascii="Palatino Linotype" w:eastAsia="MS Mincho" w:hAnsi="Palatino Linotype"/>
          <w:b/>
          <w:bCs/>
        </w:rPr>
        <w:t>.</w:t>
      </w:r>
    </w:p>
    <w:p w14:paraId="2484E9A4" w14:textId="77777777" w:rsidR="008F091A" w:rsidRPr="00885189" w:rsidRDefault="008F091A" w:rsidP="008F091A">
      <w:pPr>
        <w:tabs>
          <w:tab w:val="left" w:pos="1843"/>
        </w:tabs>
        <w:spacing w:after="0" w:line="360" w:lineRule="auto"/>
        <w:jc w:val="both"/>
        <w:rPr>
          <w:rFonts w:ascii="Palatino Linotype" w:hAnsi="Palatino Linotype" w:cs="Tahoma"/>
        </w:rPr>
      </w:pPr>
    </w:p>
    <w:p w14:paraId="6E9463A7" w14:textId="6C9E18DF"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su derecho, </w:t>
      </w:r>
      <w:r w:rsidR="00191220">
        <w:rPr>
          <w:rFonts w:ascii="Palatino Linotype" w:hAnsi="Palatino Linotype" w:cs="Tahoma"/>
        </w:rPr>
        <w:t>contienen</w:t>
      </w:r>
      <w:r w:rsidR="008F091A">
        <w:rPr>
          <w:rFonts w:ascii="Palatino Linotype" w:hAnsi="Palatino Linotype" w:cs="Tahoma"/>
        </w:rPr>
        <w:t xml:space="preserve"> </w:t>
      </w:r>
      <w:r>
        <w:rPr>
          <w:rFonts w:ascii="Palatino Linotype" w:hAnsi="Palatino Linotype" w:cs="Tahoma"/>
        </w:rPr>
        <w:t xml:space="preserve">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w:t>
      </w:r>
      <w:r w:rsidR="008F091A">
        <w:rPr>
          <w:rFonts w:ascii="Palatino Linotype" w:hAnsi="Palatino Linotype" w:cs="Tahoma"/>
        </w:rPr>
        <w:t>los documentos donde conste</w:t>
      </w:r>
      <w:r w:rsidR="00D316D6">
        <w:rPr>
          <w:rFonts w:ascii="Palatino Linotype" w:hAnsi="Palatino Linotype" w:cs="Tahoma"/>
        </w:rPr>
        <w:t xml:space="preserve">, entre otros, el motivo de bajas de los policías </w:t>
      </w:r>
      <w:r w:rsidR="00D316D6" w:rsidRPr="00D316D6">
        <w:rPr>
          <w:rFonts w:ascii="Palatino Linotype" w:hAnsi="Palatino Linotype" w:cs="Tahoma"/>
        </w:rPr>
        <w:t>municipales</w:t>
      </w:r>
      <w:r w:rsidRPr="00D316D6">
        <w:rPr>
          <w:rFonts w:ascii="Palatino Linotype" w:hAnsi="Palatino Linotype" w:cs="Tahoma"/>
        </w:rPr>
        <w:t>,</w:t>
      </w:r>
      <w:r>
        <w:rPr>
          <w:rFonts w:ascii="Palatino Linotype" w:hAnsi="Palatino Linotype" w:cs="Tahoma"/>
        </w:rPr>
        <w:t xml:space="preserve"> así como el acuerdo de clasificación emitido por el Comité de Transparencia.  </w:t>
      </w:r>
    </w:p>
    <w:p w14:paraId="4DBFE07F" w14:textId="77777777" w:rsidR="00F34C61" w:rsidRDefault="00F34C61" w:rsidP="00F34C61">
      <w:pPr>
        <w:spacing w:after="0" w:line="360" w:lineRule="auto"/>
        <w:jc w:val="both"/>
        <w:rPr>
          <w:rFonts w:ascii="Palatino Linotype" w:hAnsi="Palatino Linotype" w:cs="Tahoma"/>
        </w:rPr>
      </w:pPr>
    </w:p>
    <w:p w14:paraId="55145874" w14:textId="7E0EA60A" w:rsidR="00F34C61" w:rsidRDefault="00F34C61" w:rsidP="00F34C61">
      <w:pPr>
        <w:spacing w:after="0" w:line="360" w:lineRule="auto"/>
        <w:jc w:val="both"/>
        <w:rPr>
          <w:rFonts w:ascii="Palatino Linotype" w:hAnsi="Palatino Linotype" w:cs="Tahoma"/>
        </w:rPr>
      </w:pPr>
      <w:r>
        <w:rPr>
          <w:rFonts w:ascii="Palatino Linotype" w:hAnsi="Palatino Linotype" w:cs="Tahoma"/>
        </w:rPr>
        <w:lastRenderedPageBreak/>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F34C61">
      <w:pPr>
        <w:spacing w:after="0" w:line="360" w:lineRule="auto"/>
        <w:jc w:val="both"/>
        <w:rPr>
          <w:rFonts w:ascii="Palatino Linotype" w:hAnsi="Palatino Linotype" w:cs="Tahoma"/>
        </w:rPr>
      </w:pPr>
    </w:p>
    <w:p w14:paraId="6D7C035C"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F34C61">
      <w:pPr>
        <w:spacing w:after="0" w:line="360" w:lineRule="auto"/>
        <w:jc w:val="both"/>
        <w:rPr>
          <w:rFonts w:ascii="Palatino Linotype" w:hAnsi="Palatino Linotype" w:cs="Tahoma"/>
        </w:rPr>
      </w:pPr>
    </w:p>
    <w:p w14:paraId="2D262480" w14:textId="77777777" w:rsidR="00F34C61" w:rsidRPr="006A7606" w:rsidRDefault="00F34C61" w:rsidP="00F34C61">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w:t>
      </w:r>
      <w:r w:rsidRPr="006A7606">
        <w:rPr>
          <w:rFonts w:ascii="Palatino Linotype" w:hAnsi="Palatino Linotype"/>
          <w:lang w:eastAsia="es-MX"/>
        </w:rPr>
        <w:lastRenderedPageBreak/>
        <w:t>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2B530962" w14:textId="77777777" w:rsidR="00F34C61" w:rsidRPr="006A7606" w:rsidRDefault="00F34C61" w:rsidP="00F34C61">
      <w:pPr>
        <w:shd w:val="clear" w:color="auto" w:fill="FFFFFF"/>
        <w:spacing w:after="0" w:line="360" w:lineRule="auto"/>
        <w:jc w:val="both"/>
        <w:rPr>
          <w:lang w:eastAsia="es-MX"/>
        </w:rPr>
      </w:pPr>
    </w:p>
    <w:p w14:paraId="2B9BC800" w14:textId="77777777" w:rsidR="00F34C61" w:rsidRPr="006A7606" w:rsidRDefault="00F34C61" w:rsidP="00F34C61">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25461D9" w14:textId="77777777" w:rsidR="00F34C61" w:rsidRPr="006A7606" w:rsidRDefault="00F34C61" w:rsidP="00F34C61">
      <w:pPr>
        <w:shd w:val="clear" w:color="auto" w:fill="FFFFFF"/>
        <w:spacing w:after="0" w:line="360" w:lineRule="auto"/>
        <w:jc w:val="both"/>
        <w:rPr>
          <w:lang w:eastAsia="es-MX"/>
        </w:rPr>
      </w:pPr>
    </w:p>
    <w:p w14:paraId="4A3A7E00" w14:textId="77777777" w:rsidR="00F34C61" w:rsidRDefault="00F34C61" w:rsidP="00F34C61">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41009A5F" w14:textId="77777777" w:rsidR="00F34C61" w:rsidRPr="006A7606" w:rsidRDefault="00F34C61" w:rsidP="00F34C61">
      <w:pPr>
        <w:spacing w:after="0" w:line="360" w:lineRule="auto"/>
        <w:jc w:val="both"/>
        <w:rPr>
          <w:rFonts w:ascii="Palatino Linotype" w:eastAsia="MS Mincho" w:hAnsi="Palatino Linotype" w:cs="Arial"/>
        </w:rPr>
      </w:pPr>
    </w:p>
    <w:p w14:paraId="4F2EF638"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w:t>
      </w:r>
    </w:p>
    <w:p w14:paraId="798273FF"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64ABF08" w14:textId="3BE729DA" w:rsidR="00F34C61" w:rsidRPr="00E17623" w:rsidRDefault="00F34C61" w:rsidP="00E176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4C8F48B5" w14:textId="77777777" w:rsidR="00F34C61" w:rsidRDefault="00F34C61" w:rsidP="00F34C61">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F34C61">
      <w:pPr>
        <w:spacing w:after="0" w:line="360" w:lineRule="auto"/>
        <w:jc w:val="both"/>
        <w:rPr>
          <w:rFonts w:ascii="Palatino Linotype" w:eastAsia="MS Mincho" w:hAnsi="Palatino Linotype" w:cs="Arial"/>
        </w:rPr>
      </w:pPr>
    </w:p>
    <w:p w14:paraId="0526CBCF" w14:textId="77777777" w:rsidR="00F34C61" w:rsidRPr="006A7606" w:rsidRDefault="00F34C61" w:rsidP="00F34C61">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F34C61">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F34C6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w:t>
      </w:r>
      <w:r w:rsidRPr="006E2C84">
        <w:rPr>
          <w:rFonts w:ascii="Palatino Linotype" w:eastAsia="MS Mincho" w:hAnsi="Palatino Linotype" w:cs="Arial"/>
          <w:b/>
          <w:i/>
          <w:sz w:val="20"/>
          <w:szCs w:val="20"/>
          <w:lang w:val="es-ES_tradnl"/>
        </w:rPr>
        <w:lastRenderedPageBreak/>
        <w:t xml:space="preserve">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F34C61">
      <w:pPr>
        <w:spacing w:after="0" w:line="360" w:lineRule="auto"/>
        <w:jc w:val="both"/>
        <w:rPr>
          <w:rFonts w:ascii="Palatino Linotype" w:hAnsi="Palatino Linotype" w:cs="Arial"/>
        </w:rPr>
      </w:pPr>
    </w:p>
    <w:p w14:paraId="16DFC9EC" w14:textId="082D0F5D" w:rsidR="00191220" w:rsidRDefault="00F34C61" w:rsidP="00E176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 xml:space="preserve">por lo que la reserva de la </w:t>
      </w:r>
      <w:r w:rsidRPr="006E2C84">
        <w:rPr>
          <w:rFonts w:ascii="Palatino Linotype" w:hAnsi="Palatino Linotype" w:cs="Arial"/>
          <w:b/>
          <w:bCs/>
          <w:i/>
          <w:sz w:val="20"/>
          <w:szCs w:val="20"/>
          <w:u w:val="single"/>
          <w:lang w:eastAsia="es-MX"/>
        </w:rPr>
        <w:lastRenderedPageBreak/>
        <w:t>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43B30913" w14:textId="77777777" w:rsidR="00D316D6" w:rsidRPr="006E2C84" w:rsidRDefault="00D316D6" w:rsidP="00E17623">
      <w:pPr>
        <w:autoSpaceDE w:val="0"/>
        <w:autoSpaceDN w:val="0"/>
        <w:adjustRightInd w:val="0"/>
        <w:spacing w:after="0" w:line="360" w:lineRule="auto"/>
        <w:ind w:left="567" w:right="567"/>
        <w:jc w:val="both"/>
        <w:rPr>
          <w:rFonts w:ascii="Palatino Linotype" w:hAnsi="Palatino Linotype" w:cs="Arial"/>
          <w:i/>
          <w:sz w:val="20"/>
          <w:szCs w:val="20"/>
          <w:lang w:eastAsia="es-MX"/>
        </w:rPr>
      </w:pPr>
    </w:p>
    <w:p w14:paraId="669FE193"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F34C61">
      <w:pPr>
        <w:spacing w:after="0" w:line="360" w:lineRule="auto"/>
        <w:jc w:val="both"/>
        <w:rPr>
          <w:rFonts w:ascii="Palatino Linotype" w:hAnsi="Palatino Linotype"/>
        </w:rPr>
      </w:pPr>
    </w:p>
    <w:p w14:paraId="207BDA4F" w14:textId="77777777" w:rsidR="00F34C61" w:rsidRPr="006A7606" w:rsidRDefault="00F34C61" w:rsidP="00F34C61">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F34C61">
      <w:pPr>
        <w:spacing w:after="0" w:line="360" w:lineRule="auto"/>
        <w:jc w:val="both"/>
        <w:rPr>
          <w:rFonts w:ascii="Palatino Linotype" w:hAnsi="Palatino Linotype" w:cs="Segoe UI"/>
        </w:rPr>
      </w:pPr>
    </w:p>
    <w:p w14:paraId="312ADF2E" w14:textId="77777777" w:rsidR="00F34C61" w:rsidRPr="006E2C84" w:rsidRDefault="00F34C61" w:rsidP="00F34C6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w:t>
      </w:r>
      <w:r w:rsidRPr="006E2C84">
        <w:rPr>
          <w:rFonts w:ascii="Palatino Linotype" w:eastAsia="Calibri" w:hAnsi="Palatino Linotype" w:cs="Arial"/>
          <w:i/>
          <w:sz w:val="20"/>
          <w:szCs w:val="20"/>
        </w:rPr>
        <w:lastRenderedPageBreak/>
        <w:t>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4C0C2D3" w14:textId="77777777" w:rsidR="00F34C61" w:rsidRPr="006E2C84" w:rsidRDefault="00F34C61" w:rsidP="00F34C61">
      <w:pPr>
        <w:shd w:val="clear" w:color="auto" w:fill="FFFFFF"/>
        <w:spacing w:after="0" w:line="360" w:lineRule="auto"/>
        <w:ind w:left="567" w:right="567"/>
        <w:jc w:val="both"/>
        <w:rPr>
          <w:rFonts w:ascii="Palatino Linotype" w:hAnsi="Palatino Linotype"/>
          <w:b/>
          <w:bCs/>
          <w:i/>
          <w:iCs/>
          <w:sz w:val="20"/>
          <w:szCs w:val="20"/>
          <w:lang w:eastAsia="es-MX"/>
        </w:rPr>
      </w:pPr>
    </w:p>
    <w:p w14:paraId="01FEEDB3" w14:textId="77777777" w:rsidR="00F34C61" w:rsidRDefault="00F34C61" w:rsidP="00F34C6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 xml:space="preserve">el legislador federal o local establezca las restricciones correspondientes y clasifique a </w:t>
      </w:r>
      <w:r w:rsidRPr="006E2C84">
        <w:rPr>
          <w:rFonts w:ascii="Palatino Linotype" w:hAnsi="Palatino Linotype"/>
          <w:b/>
          <w:bCs/>
          <w:i/>
          <w:iCs/>
          <w:sz w:val="20"/>
          <w:szCs w:val="20"/>
          <w:lang w:eastAsia="es-MX"/>
        </w:rPr>
        <w:lastRenderedPageBreak/>
        <w:t>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506E096" w14:textId="77777777" w:rsidR="00F34C61" w:rsidRPr="006E2C84" w:rsidRDefault="00F34C61" w:rsidP="00F34C61">
      <w:pPr>
        <w:shd w:val="clear" w:color="auto" w:fill="FFFFFF"/>
        <w:spacing w:after="0" w:line="360" w:lineRule="auto"/>
        <w:ind w:left="567" w:right="567"/>
        <w:jc w:val="both"/>
        <w:rPr>
          <w:sz w:val="20"/>
          <w:szCs w:val="20"/>
          <w:lang w:eastAsia="es-MX"/>
        </w:rPr>
      </w:pPr>
    </w:p>
    <w:p w14:paraId="2BF1A5B9" w14:textId="77777777" w:rsidR="00F34C61" w:rsidRDefault="00F34C61" w:rsidP="00F34C61">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F34C61">
      <w:pPr>
        <w:spacing w:after="0" w:line="360" w:lineRule="auto"/>
        <w:jc w:val="both"/>
        <w:rPr>
          <w:rFonts w:ascii="Palatino Linotype" w:hAnsi="Palatino Linotype" w:cs="Arial"/>
        </w:rPr>
      </w:pPr>
    </w:p>
    <w:p w14:paraId="00607217"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w:t>
      </w:r>
      <w:r w:rsidRPr="00885189">
        <w:rPr>
          <w:rFonts w:ascii="Palatino Linotype" w:hAnsi="Palatino Linotype" w:cs="Tahoma"/>
        </w:rPr>
        <w:lastRenderedPageBreak/>
        <w:t xml:space="preserve">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F34C61">
      <w:pPr>
        <w:spacing w:after="0" w:line="360" w:lineRule="auto"/>
        <w:jc w:val="both"/>
        <w:rPr>
          <w:rFonts w:ascii="Palatino Linotype" w:hAnsi="Palatino Linotype" w:cs="Tahoma"/>
        </w:rPr>
      </w:pPr>
    </w:p>
    <w:p w14:paraId="64FE1DF2"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F34C61">
      <w:pPr>
        <w:spacing w:after="0" w:line="360" w:lineRule="auto"/>
        <w:jc w:val="both"/>
        <w:rPr>
          <w:rFonts w:ascii="Palatino Linotype" w:hAnsi="Palatino Linotype" w:cs="Tahoma"/>
        </w:rPr>
      </w:pPr>
    </w:p>
    <w:p w14:paraId="52197E5E"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F34C61">
      <w:pPr>
        <w:spacing w:after="0" w:line="360" w:lineRule="auto"/>
        <w:jc w:val="both"/>
        <w:rPr>
          <w:rFonts w:ascii="Palatino Linotype" w:hAnsi="Palatino Linotype" w:cs="Tahoma"/>
        </w:rPr>
      </w:pPr>
    </w:p>
    <w:p w14:paraId="3ECFCD74"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w:t>
      </w:r>
      <w:r w:rsidRPr="00885189">
        <w:rPr>
          <w:rFonts w:ascii="Palatino Linotype" w:hAnsi="Palatino Linotype" w:cs="Tahoma"/>
        </w:rPr>
        <w:lastRenderedPageBreak/>
        <w:t>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F34C61">
      <w:pPr>
        <w:spacing w:after="0" w:line="360" w:lineRule="auto"/>
        <w:jc w:val="both"/>
        <w:rPr>
          <w:rFonts w:ascii="Palatino Linotype" w:hAnsi="Palatino Linotype" w:cs="Tahoma"/>
        </w:rPr>
      </w:pPr>
    </w:p>
    <w:p w14:paraId="1D1B1945"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F34C61">
      <w:pPr>
        <w:spacing w:after="0" w:line="360" w:lineRule="auto"/>
        <w:jc w:val="both"/>
        <w:rPr>
          <w:rFonts w:ascii="Palatino Linotype" w:hAnsi="Palatino Linotype" w:cs="Tahoma"/>
        </w:rPr>
      </w:pPr>
    </w:p>
    <w:p w14:paraId="6019D047"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F34C61">
      <w:pPr>
        <w:spacing w:after="0" w:line="360" w:lineRule="auto"/>
        <w:jc w:val="both"/>
        <w:rPr>
          <w:rFonts w:ascii="Palatino Linotype" w:hAnsi="Palatino Linotype" w:cs="Tahoma"/>
        </w:rPr>
      </w:pPr>
    </w:p>
    <w:p w14:paraId="2737362A" w14:textId="77777777" w:rsidR="00F34C61" w:rsidRPr="00DF675F" w:rsidRDefault="00F34C61" w:rsidP="00F34C61">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el Presente </w:t>
      </w:r>
      <w:r w:rsidRPr="00191220">
        <w:rPr>
          <w:rFonts w:ascii="Palatino Linotype" w:hAnsi="Palatino Linotype" w:cs="Tahoma"/>
          <w:b/>
          <w:bCs/>
        </w:rPr>
        <w:t>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0C25B6E3" w14:textId="77777777" w:rsidR="00F34C61" w:rsidRDefault="00F34C61" w:rsidP="00F34C61">
      <w:pPr>
        <w:spacing w:after="0" w:line="360" w:lineRule="auto"/>
        <w:jc w:val="both"/>
        <w:rPr>
          <w:rFonts w:ascii="Palatino Linotype" w:hAnsi="Palatino Linotype" w:cs="Tahoma"/>
          <w:b/>
        </w:rPr>
      </w:pPr>
    </w:p>
    <w:p w14:paraId="1DE5DCD6" w14:textId="77777777" w:rsidR="00F34C61" w:rsidRDefault="00F34C61" w:rsidP="00F34C61">
      <w:pPr>
        <w:spacing w:after="0" w:line="360" w:lineRule="auto"/>
        <w:jc w:val="both"/>
        <w:rPr>
          <w:rFonts w:ascii="Palatino Linotype" w:hAnsi="Palatino Linotype" w:cs="Tahoma"/>
        </w:rPr>
      </w:pPr>
    </w:p>
    <w:p w14:paraId="1655C454" w14:textId="77777777" w:rsidR="00F34C61" w:rsidRDefault="00F34C61" w:rsidP="00F34C61">
      <w:pPr>
        <w:spacing w:after="0" w:line="360" w:lineRule="auto"/>
        <w:jc w:val="both"/>
        <w:rPr>
          <w:rFonts w:ascii="Palatino Linotype" w:hAnsi="Palatino Linotype" w:cs="Tahoma"/>
        </w:rPr>
      </w:pPr>
    </w:p>
    <w:p w14:paraId="73598209" w14:textId="77777777" w:rsidR="00F34C61" w:rsidRDefault="00F34C61" w:rsidP="00F34C61">
      <w:pPr>
        <w:spacing w:after="0" w:line="360" w:lineRule="auto"/>
        <w:jc w:val="both"/>
        <w:rPr>
          <w:rFonts w:ascii="Palatino Linotype" w:hAnsi="Palatino Linotype" w:cs="Tahoma"/>
        </w:rPr>
      </w:pPr>
    </w:p>
    <w:p w14:paraId="4BDE83F6" w14:textId="77777777" w:rsidR="00F34C61" w:rsidRDefault="00F34C61" w:rsidP="00F34C61">
      <w:pPr>
        <w:spacing w:after="0" w:line="360" w:lineRule="auto"/>
        <w:jc w:val="both"/>
        <w:rPr>
          <w:rFonts w:ascii="Palatino Linotype" w:hAnsi="Palatino Linotype" w:cs="Tahoma"/>
        </w:rPr>
      </w:pPr>
    </w:p>
    <w:p w14:paraId="73E2A0C6" w14:textId="77777777" w:rsidR="00F34C61" w:rsidRDefault="00F34C61" w:rsidP="00F34C61">
      <w:pPr>
        <w:spacing w:after="0" w:line="360" w:lineRule="auto"/>
        <w:jc w:val="both"/>
        <w:rPr>
          <w:rFonts w:ascii="Palatino Linotype" w:hAnsi="Palatino Linotype" w:cs="Tahoma"/>
        </w:rPr>
      </w:pPr>
    </w:p>
    <w:p w14:paraId="583EB44E" w14:textId="77777777" w:rsidR="00F34C61" w:rsidRDefault="00F34C61" w:rsidP="00F34C61">
      <w:pPr>
        <w:spacing w:after="0" w:line="360" w:lineRule="auto"/>
        <w:jc w:val="both"/>
        <w:rPr>
          <w:rFonts w:ascii="Palatino Linotype" w:hAnsi="Palatino Linotype" w:cs="Tahoma"/>
        </w:rPr>
      </w:pPr>
    </w:p>
    <w:p w14:paraId="7897EF39" w14:textId="77777777" w:rsidR="00F34C61" w:rsidRDefault="00F34C61" w:rsidP="00F34C61">
      <w:pPr>
        <w:spacing w:after="0" w:line="360" w:lineRule="auto"/>
        <w:jc w:val="both"/>
        <w:rPr>
          <w:rFonts w:ascii="Palatino Linotype" w:hAnsi="Palatino Linotype" w:cs="Tahoma"/>
        </w:rPr>
      </w:pPr>
    </w:p>
    <w:p w14:paraId="77C14435" w14:textId="77777777" w:rsidR="00F34C61" w:rsidRDefault="00F34C61" w:rsidP="00F34C61">
      <w:pPr>
        <w:spacing w:after="0" w:line="360" w:lineRule="auto"/>
        <w:jc w:val="both"/>
        <w:rPr>
          <w:rFonts w:ascii="Palatino Linotype" w:hAnsi="Palatino Linotype" w:cs="Tahoma"/>
        </w:rPr>
      </w:pPr>
    </w:p>
    <w:p w14:paraId="4C6291AD" w14:textId="77777777" w:rsidR="00F34C61" w:rsidRDefault="00F34C61" w:rsidP="00F34C61">
      <w:pPr>
        <w:spacing w:after="0" w:line="360" w:lineRule="auto"/>
        <w:jc w:val="both"/>
        <w:rPr>
          <w:rFonts w:ascii="Palatino Linotype" w:hAnsi="Palatino Linotype" w:cs="Tahoma"/>
        </w:rPr>
      </w:pPr>
    </w:p>
    <w:p w14:paraId="7C7B6D64" w14:textId="77777777" w:rsidR="00F34C61" w:rsidRDefault="00F34C61" w:rsidP="00F34C61">
      <w:pPr>
        <w:spacing w:after="0" w:line="360" w:lineRule="auto"/>
        <w:jc w:val="both"/>
        <w:rPr>
          <w:rFonts w:ascii="Palatino Linotype" w:hAnsi="Palatino Linotype" w:cs="Tahoma"/>
        </w:rPr>
      </w:pPr>
    </w:p>
    <w:p w14:paraId="2620837A" w14:textId="77777777" w:rsidR="00F34C61" w:rsidRDefault="00F34C61" w:rsidP="00F34C61">
      <w:pPr>
        <w:spacing w:after="0" w:line="360" w:lineRule="auto"/>
        <w:jc w:val="both"/>
        <w:rPr>
          <w:rFonts w:ascii="Palatino Linotype" w:hAnsi="Palatino Linotype" w:cs="Tahoma"/>
        </w:rPr>
      </w:pPr>
    </w:p>
    <w:p w14:paraId="48609365" w14:textId="77777777" w:rsidR="00F34C61" w:rsidRDefault="00F34C61" w:rsidP="00F34C61">
      <w:pPr>
        <w:spacing w:after="0" w:line="360" w:lineRule="auto"/>
        <w:jc w:val="both"/>
        <w:rPr>
          <w:rFonts w:ascii="Palatino Linotype" w:hAnsi="Palatino Linotype" w:cs="Tahoma"/>
        </w:rPr>
      </w:pPr>
    </w:p>
    <w:p w14:paraId="3C036CBF" w14:textId="77777777" w:rsidR="00F34C61" w:rsidRDefault="00F34C61" w:rsidP="00F34C61">
      <w:pPr>
        <w:spacing w:after="0" w:line="360" w:lineRule="auto"/>
        <w:jc w:val="both"/>
        <w:rPr>
          <w:rFonts w:ascii="Palatino Linotype" w:hAnsi="Palatino Linotype" w:cs="Tahoma"/>
        </w:rPr>
      </w:pPr>
    </w:p>
    <w:p w14:paraId="6A6FBA2B" w14:textId="77777777" w:rsidR="00F34C61" w:rsidRDefault="00F34C61" w:rsidP="00F34C61">
      <w:pPr>
        <w:spacing w:after="0" w:line="360" w:lineRule="auto"/>
        <w:jc w:val="both"/>
        <w:rPr>
          <w:rFonts w:ascii="Palatino Linotype" w:hAnsi="Palatino Linotype" w:cs="Tahoma"/>
        </w:rPr>
      </w:pPr>
    </w:p>
    <w:p w14:paraId="5B45FB35" w14:textId="77777777" w:rsidR="00F34C61" w:rsidRDefault="00F34C61" w:rsidP="00F34C61">
      <w:pPr>
        <w:spacing w:after="0" w:line="360" w:lineRule="auto"/>
        <w:jc w:val="both"/>
        <w:rPr>
          <w:rFonts w:ascii="Palatino Linotype" w:hAnsi="Palatino Linotype" w:cs="Tahoma"/>
        </w:rPr>
      </w:pPr>
    </w:p>
    <w:p w14:paraId="26C2F633" w14:textId="77777777" w:rsidR="00F34C61" w:rsidRDefault="00F34C61" w:rsidP="00F34C61">
      <w:pPr>
        <w:spacing w:after="0" w:line="360" w:lineRule="auto"/>
        <w:jc w:val="both"/>
        <w:rPr>
          <w:rFonts w:ascii="Palatino Linotype" w:hAnsi="Palatino Linotype" w:cs="Tahoma"/>
        </w:rPr>
      </w:pPr>
    </w:p>
    <w:p w14:paraId="206BC31E" w14:textId="77777777" w:rsidR="00F34C61" w:rsidRDefault="00F34C61" w:rsidP="00F34C61">
      <w:pPr>
        <w:spacing w:after="0" w:line="360" w:lineRule="auto"/>
        <w:jc w:val="both"/>
        <w:rPr>
          <w:rFonts w:ascii="Palatino Linotype" w:hAnsi="Palatino Linotype" w:cs="Tahoma"/>
        </w:rPr>
      </w:pPr>
    </w:p>
    <w:p w14:paraId="61291F67" w14:textId="77777777" w:rsidR="00F34C61" w:rsidRDefault="00F34C61" w:rsidP="00F34C61">
      <w:pPr>
        <w:spacing w:after="0" w:line="360" w:lineRule="auto"/>
        <w:jc w:val="both"/>
        <w:rPr>
          <w:rFonts w:ascii="Palatino Linotype" w:hAnsi="Palatino Linotype" w:cs="Tahoma"/>
        </w:rPr>
      </w:pPr>
    </w:p>
    <w:p w14:paraId="01A69387" w14:textId="77777777" w:rsidR="00F34C61" w:rsidRDefault="00F34C61" w:rsidP="00F34C61">
      <w:pPr>
        <w:spacing w:after="0" w:line="360" w:lineRule="auto"/>
        <w:jc w:val="both"/>
        <w:rPr>
          <w:rFonts w:ascii="Palatino Linotype" w:hAnsi="Palatino Linotype" w:cs="Tahoma"/>
        </w:rPr>
      </w:pPr>
    </w:p>
    <w:p w14:paraId="32795567" w14:textId="77777777" w:rsidR="00F34C61" w:rsidRDefault="00F34C61" w:rsidP="00F34C61">
      <w:pPr>
        <w:spacing w:after="0" w:line="360" w:lineRule="auto"/>
        <w:jc w:val="both"/>
        <w:rPr>
          <w:rFonts w:ascii="Palatino Linotype" w:hAnsi="Palatino Linotype" w:cs="Tahoma"/>
        </w:rPr>
      </w:pPr>
    </w:p>
    <w:p w14:paraId="73CE0C82" w14:textId="77777777" w:rsidR="00F34C61" w:rsidRDefault="00F34C61" w:rsidP="00F34C61">
      <w:pPr>
        <w:spacing w:after="0" w:line="360" w:lineRule="auto"/>
        <w:jc w:val="both"/>
        <w:rPr>
          <w:rFonts w:ascii="Palatino Linotype" w:hAnsi="Palatino Linotype" w:cs="Tahoma"/>
        </w:rPr>
      </w:pPr>
    </w:p>
    <w:p w14:paraId="42C2CAFE" w14:textId="77777777" w:rsidR="00F34C61" w:rsidRDefault="00F34C61" w:rsidP="00F34C61">
      <w:pPr>
        <w:spacing w:after="0" w:line="360" w:lineRule="auto"/>
        <w:jc w:val="both"/>
        <w:rPr>
          <w:rFonts w:ascii="Palatino Linotype" w:hAnsi="Palatino Linotype" w:cs="Tahoma"/>
        </w:rPr>
      </w:pPr>
    </w:p>
    <w:p w14:paraId="45F23E2D" w14:textId="77777777" w:rsidR="00F34C61" w:rsidRDefault="00F34C61" w:rsidP="00F34C61">
      <w:pPr>
        <w:spacing w:after="0" w:line="360" w:lineRule="auto"/>
        <w:jc w:val="both"/>
        <w:rPr>
          <w:rFonts w:ascii="Palatino Linotype" w:hAnsi="Palatino Linotype" w:cs="Tahoma"/>
        </w:rPr>
      </w:pPr>
    </w:p>
    <w:p w14:paraId="15D81A1D" w14:textId="77777777" w:rsidR="00F84B95" w:rsidRDefault="00F84B95" w:rsidP="00F34C61">
      <w:pPr>
        <w:spacing w:after="0" w:line="360" w:lineRule="auto"/>
        <w:jc w:val="both"/>
      </w:pPr>
    </w:p>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2C3B7" w14:textId="77777777" w:rsidR="00BB20F1" w:rsidRDefault="00BB20F1" w:rsidP="00A80C30">
      <w:pPr>
        <w:spacing w:after="0" w:line="240" w:lineRule="auto"/>
      </w:pPr>
      <w:r>
        <w:separator/>
      </w:r>
    </w:p>
  </w:endnote>
  <w:endnote w:type="continuationSeparator" w:id="0">
    <w:p w14:paraId="7B5954A0" w14:textId="77777777" w:rsidR="00BB20F1" w:rsidRDefault="00BB20F1"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C3620">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C3620">
              <w:rPr>
                <w:b/>
                <w:bCs/>
                <w:noProof/>
              </w:rPr>
              <w:t>11</w:t>
            </w:r>
            <w:r>
              <w:rPr>
                <w:b/>
                <w:bCs/>
                <w:sz w:val="24"/>
                <w:szCs w:val="24"/>
              </w:rPr>
              <w:fldChar w:fldCharType="end"/>
            </w:r>
          </w:p>
        </w:sdtContent>
      </w:sdt>
    </w:sdtContent>
  </w:sdt>
  <w:p w14:paraId="0581D3D8" w14:textId="77777777" w:rsidR="00AC333A" w:rsidRDefault="00BB20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CB82" w14:textId="77777777" w:rsidR="00BB20F1" w:rsidRDefault="00BB20F1" w:rsidP="00A80C30">
      <w:pPr>
        <w:spacing w:after="0" w:line="240" w:lineRule="auto"/>
      </w:pPr>
      <w:r>
        <w:separator/>
      </w:r>
    </w:p>
  </w:footnote>
  <w:footnote w:type="continuationSeparator" w:id="0">
    <w:p w14:paraId="6B12D19B" w14:textId="77777777" w:rsidR="00BB20F1" w:rsidRDefault="00BB20F1"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BB20F1">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5697"/>
    </w:tblGrid>
    <w:tr w:rsidR="0077694E" w:rsidRPr="001106EA" w14:paraId="1FC3852C" w14:textId="77777777" w:rsidTr="00D316D6">
      <w:trPr>
        <w:trHeight w:val="2339"/>
      </w:trPr>
      <w:tc>
        <w:tcPr>
          <w:tcW w:w="3798"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697" w:type="dxa"/>
          <w:vAlign w:val="center"/>
        </w:tcPr>
        <w:p w14:paraId="3C4C7CFE" w14:textId="77777777" w:rsidR="001106EA" w:rsidRPr="00B9745A" w:rsidRDefault="00BB20F1"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4D498A53" w:rsidR="009D36B8" w:rsidRDefault="001F75E5" w:rsidP="00285C7B">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D316D6" w:rsidRPr="00D316D6">
            <w:rPr>
              <w:rFonts w:ascii="Palatino Linotype" w:hAnsi="Palatino Linotype"/>
              <w:lang w:val="es-MX"/>
            </w:rPr>
            <w:t>00203/INFOEM/IP/RR/2022</w:t>
          </w:r>
        </w:p>
        <w:p w14:paraId="2336ABAD" w14:textId="15949CB9"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D316D6" w:rsidRPr="00D316D6">
            <w:rPr>
              <w:rFonts w:ascii="Palatino Linotype" w:hAnsi="Palatino Linotype"/>
              <w:bCs/>
              <w:lang w:val="es-MX"/>
            </w:rPr>
            <w:t>Ayuntamiento de Melchor Ocampo</w:t>
          </w:r>
        </w:p>
        <w:p w14:paraId="2404F005" w14:textId="7645762E"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D316D6" w:rsidRPr="00D316D6">
            <w:rPr>
              <w:rFonts w:ascii="Palatino Linotype" w:hAnsi="Palatino Linotype" w:cs="Arial"/>
              <w:szCs w:val="20"/>
            </w:rPr>
            <w:t>María del Rosario Mejía Ayala</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BB20F1">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BB20F1">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100065"/>
    <w:rsid w:val="00191220"/>
    <w:rsid w:val="001971A0"/>
    <w:rsid w:val="001F75E5"/>
    <w:rsid w:val="00285C7B"/>
    <w:rsid w:val="002D6AB3"/>
    <w:rsid w:val="00304A0F"/>
    <w:rsid w:val="00314859"/>
    <w:rsid w:val="003E56C5"/>
    <w:rsid w:val="004412C6"/>
    <w:rsid w:val="004738C3"/>
    <w:rsid w:val="00486BD3"/>
    <w:rsid w:val="00494387"/>
    <w:rsid w:val="004A7A76"/>
    <w:rsid w:val="004C0D87"/>
    <w:rsid w:val="004C7D91"/>
    <w:rsid w:val="004D26F6"/>
    <w:rsid w:val="00506560"/>
    <w:rsid w:val="00506AB5"/>
    <w:rsid w:val="00533E57"/>
    <w:rsid w:val="00541BAC"/>
    <w:rsid w:val="00543C9A"/>
    <w:rsid w:val="005974CA"/>
    <w:rsid w:val="00601591"/>
    <w:rsid w:val="006408E2"/>
    <w:rsid w:val="00684986"/>
    <w:rsid w:val="00690441"/>
    <w:rsid w:val="006C2B09"/>
    <w:rsid w:val="00716333"/>
    <w:rsid w:val="00756729"/>
    <w:rsid w:val="007F32AC"/>
    <w:rsid w:val="00823E1B"/>
    <w:rsid w:val="0083177F"/>
    <w:rsid w:val="00833C20"/>
    <w:rsid w:val="00842979"/>
    <w:rsid w:val="008E2746"/>
    <w:rsid w:val="008F091A"/>
    <w:rsid w:val="008F78B8"/>
    <w:rsid w:val="00913F1E"/>
    <w:rsid w:val="00922026"/>
    <w:rsid w:val="00940F06"/>
    <w:rsid w:val="00960C5A"/>
    <w:rsid w:val="00961702"/>
    <w:rsid w:val="009C6B45"/>
    <w:rsid w:val="009F23B2"/>
    <w:rsid w:val="00A17F80"/>
    <w:rsid w:val="00A21473"/>
    <w:rsid w:val="00A54CCC"/>
    <w:rsid w:val="00A80C30"/>
    <w:rsid w:val="00A9782A"/>
    <w:rsid w:val="00AF77D3"/>
    <w:rsid w:val="00B43526"/>
    <w:rsid w:val="00B55282"/>
    <w:rsid w:val="00B80272"/>
    <w:rsid w:val="00BA54EE"/>
    <w:rsid w:val="00BB20F1"/>
    <w:rsid w:val="00C00E77"/>
    <w:rsid w:val="00C60C1A"/>
    <w:rsid w:val="00C75F6B"/>
    <w:rsid w:val="00CB36F3"/>
    <w:rsid w:val="00CC3620"/>
    <w:rsid w:val="00CD7937"/>
    <w:rsid w:val="00D316D6"/>
    <w:rsid w:val="00D51BFD"/>
    <w:rsid w:val="00D6254E"/>
    <w:rsid w:val="00DB121C"/>
    <w:rsid w:val="00DD5D61"/>
    <w:rsid w:val="00E17623"/>
    <w:rsid w:val="00E43FEA"/>
    <w:rsid w:val="00E67710"/>
    <w:rsid w:val="00E678EF"/>
    <w:rsid w:val="00E7322A"/>
    <w:rsid w:val="00E878DE"/>
    <w:rsid w:val="00EB135A"/>
    <w:rsid w:val="00F1426D"/>
    <w:rsid w:val="00F34C61"/>
    <w:rsid w:val="00F35BFB"/>
    <w:rsid w:val="00F84B95"/>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2839</Words>
  <Characters>15620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Juan</cp:lastModifiedBy>
  <cp:revision>2</cp:revision>
  <cp:lastPrinted>2022-01-17T19:14:00Z</cp:lastPrinted>
  <dcterms:created xsi:type="dcterms:W3CDTF">2022-02-25T16:43:00Z</dcterms:created>
  <dcterms:modified xsi:type="dcterms:W3CDTF">2022-02-25T16:43:00Z</dcterms:modified>
</cp:coreProperties>
</file>