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99EB" w14:textId="4BDE6371"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A72226">
        <w:rPr>
          <w:rFonts w:ascii="Palatino Linotype" w:eastAsia="MS Mincho" w:hAnsi="Palatino Linotype"/>
          <w:b/>
          <w:bCs/>
        </w:rPr>
        <w:t>06073</w:t>
      </w:r>
      <w:r w:rsidR="00FB0274" w:rsidRPr="00FB0274">
        <w:rPr>
          <w:rFonts w:ascii="Palatino Linotype" w:eastAsia="MS Mincho" w:hAnsi="Palatino Linotype"/>
          <w:b/>
          <w:bCs/>
        </w:rPr>
        <w:t>/INFOEM/IP/RR/2021</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AYUNTAMIENTO DE ALMOLOYA DE JUÁREZ</w:t>
      </w:r>
      <w:r w:rsidR="00A72226">
        <w:rPr>
          <w:rFonts w:ascii="Palatino Linotype" w:eastAsia="MS Mincho" w:hAnsi="Palatino Linotype"/>
          <w:b/>
          <w:lang w:val="es-ES_tradnl"/>
        </w:rPr>
        <w:t>.</w:t>
      </w:r>
    </w:p>
    <w:p w14:paraId="5F7D1795" w14:textId="77777777" w:rsidR="004E5EAD" w:rsidRPr="006A7606" w:rsidRDefault="004E5EAD" w:rsidP="00B463E2">
      <w:pPr>
        <w:pStyle w:val="Encabezado"/>
        <w:spacing w:line="360" w:lineRule="auto"/>
        <w:ind w:right="-250"/>
        <w:jc w:val="both"/>
        <w:rPr>
          <w:rFonts w:ascii="Palatino Linotype" w:hAnsi="Palatino Linotype" w:cs="Tahoma"/>
        </w:rPr>
      </w:pPr>
    </w:p>
    <w:p w14:paraId="40D2EE12" w14:textId="719135A6"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A72226">
        <w:rPr>
          <w:rFonts w:ascii="Palatino Linotype" w:eastAsia="MS Mincho" w:hAnsi="Palatino Linotype"/>
          <w:b/>
          <w:bCs/>
        </w:rPr>
        <w:t>06073</w:t>
      </w:r>
      <w:r w:rsidR="00FB0274" w:rsidRPr="00FB0274">
        <w:rPr>
          <w:rFonts w:ascii="Palatino Linotype" w:eastAsia="MS Mincho" w:hAnsi="Palatino Linotype"/>
          <w:b/>
          <w:bCs/>
        </w:rPr>
        <w:t>/INFOEM/IP/RR/2021</w:t>
      </w:r>
      <w:r w:rsidRPr="00976B1D">
        <w:rPr>
          <w:rFonts w:ascii="Palatino Linotype" w:hAnsi="Palatino Linotype"/>
          <w:b/>
          <w:lang w:val="es-MX"/>
        </w:rPr>
        <w:t>.</w:t>
      </w:r>
    </w:p>
    <w:p w14:paraId="7703F9D5" w14:textId="77777777" w:rsidR="00F34C61" w:rsidRPr="00885189" w:rsidRDefault="00F34C61" w:rsidP="00B463E2">
      <w:pPr>
        <w:spacing w:after="0" w:line="360" w:lineRule="auto"/>
        <w:jc w:val="both"/>
        <w:rPr>
          <w:rFonts w:ascii="Palatino Linotype" w:hAnsi="Palatino Linotype" w:cs="Tahoma"/>
        </w:rPr>
      </w:pPr>
    </w:p>
    <w:p w14:paraId="6E9463A7" w14:textId="5B93EC55"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w:t>
      </w:r>
      <w:r w:rsidR="00A72226" w:rsidRPr="00A72226">
        <w:rPr>
          <w:rFonts w:ascii="Palatino Linotype" w:hAnsi="Palatino Linotype" w:cs="Tahoma"/>
        </w:rPr>
        <w:t xml:space="preserve">los formatos de las altas y bajas de los servidores públicos del municipio, del periodo comprendido del </w:t>
      </w:r>
      <w:r w:rsidR="00A72226">
        <w:rPr>
          <w:rFonts w:ascii="Palatino Linotype" w:hAnsi="Palatino Linotype" w:cs="Tahoma"/>
        </w:rPr>
        <w:t xml:space="preserve">primero </w:t>
      </w:r>
      <w:r w:rsidR="00A72226" w:rsidRPr="00A72226">
        <w:rPr>
          <w:rFonts w:ascii="Palatino Linotype" w:hAnsi="Palatino Linotype" w:cs="Tahoma"/>
        </w:rPr>
        <w:t xml:space="preserve">de enero de </w:t>
      </w:r>
      <w:r w:rsidR="00A72226">
        <w:rPr>
          <w:rFonts w:ascii="Palatino Linotype" w:hAnsi="Palatino Linotype" w:cs="Tahoma"/>
        </w:rPr>
        <w:t xml:space="preserve">dos mil veinte </w:t>
      </w:r>
      <w:r w:rsidR="00A72226" w:rsidRPr="00A72226">
        <w:rPr>
          <w:rFonts w:ascii="Palatino Linotype" w:hAnsi="Palatino Linotype" w:cs="Tahoma"/>
        </w:rPr>
        <w:t xml:space="preserve">al </w:t>
      </w:r>
      <w:r w:rsidR="00A72226">
        <w:rPr>
          <w:rFonts w:ascii="Palatino Linotype" w:hAnsi="Palatino Linotype" w:cs="Tahoma"/>
        </w:rPr>
        <w:t xml:space="preserve">treinta y uno </w:t>
      </w:r>
      <w:r w:rsidR="00A72226" w:rsidRPr="00A72226">
        <w:rPr>
          <w:rFonts w:ascii="Palatino Linotype" w:hAnsi="Palatino Linotype" w:cs="Tahoma"/>
        </w:rPr>
        <w:t xml:space="preserve">de octubre de </w:t>
      </w:r>
      <w:r w:rsidR="00A72226">
        <w:rPr>
          <w:rFonts w:ascii="Palatino Linotype" w:hAnsi="Palatino Linotype" w:cs="Tahoma"/>
        </w:rPr>
        <w:t xml:space="preserve">dos mil veintiuno, </w:t>
      </w:r>
      <w:r>
        <w:rPr>
          <w:rFonts w:ascii="Palatino Linotype" w:hAnsi="Palatino Linotype" w:cs="Tahoma"/>
        </w:rPr>
        <w:t xml:space="preserve">respecto de la cual, 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w:t>
      </w:r>
      <w:r w:rsidR="00A72226">
        <w:rPr>
          <w:rFonts w:ascii="Palatino Linotype" w:hAnsi="Palatino Linotype" w:cs="Tahoma"/>
        </w:rPr>
        <w:t xml:space="preserve">. </w:t>
      </w:r>
    </w:p>
    <w:p w14:paraId="4DBFE07F" w14:textId="77777777" w:rsidR="00F34C61" w:rsidRDefault="00F34C61" w:rsidP="00B463E2">
      <w:pPr>
        <w:spacing w:after="0" w:line="360" w:lineRule="auto"/>
        <w:jc w:val="both"/>
        <w:rPr>
          <w:rFonts w:ascii="Palatino Linotype" w:hAnsi="Palatino Linotype" w:cs="Tahoma"/>
        </w:rPr>
      </w:pPr>
    </w:p>
    <w:p w14:paraId="55145874" w14:textId="7E0EA60A"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B463E2">
      <w:pPr>
        <w:spacing w:after="0" w:line="360" w:lineRule="auto"/>
        <w:jc w:val="both"/>
        <w:rPr>
          <w:rFonts w:ascii="Palatino Linotype" w:hAnsi="Palatino Linotype" w:cs="Tahoma"/>
        </w:rPr>
      </w:pPr>
    </w:p>
    <w:p w14:paraId="6D7C035C"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B463E2">
      <w:pPr>
        <w:spacing w:after="0" w:line="360" w:lineRule="auto"/>
        <w:jc w:val="both"/>
        <w:rPr>
          <w:rFonts w:ascii="Palatino Linotype" w:hAnsi="Palatino Linotype" w:cs="Tahoma"/>
        </w:rPr>
      </w:pPr>
    </w:p>
    <w:p w14:paraId="2D262480"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2B530962" w14:textId="77777777" w:rsidR="00F34C61" w:rsidRPr="00FB0274" w:rsidRDefault="00F34C61" w:rsidP="00B463E2">
      <w:pPr>
        <w:spacing w:after="0" w:line="360" w:lineRule="auto"/>
        <w:jc w:val="both"/>
        <w:rPr>
          <w:rFonts w:ascii="Palatino Linotype" w:hAnsi="Palatino Linotype"/>
        </w:rPr>
      </w:pPr>
    </w:p>
    <w:p w14:paraId="2B9BC800" w14:textId="570A7AEC"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FB0274" w:rsidRDefault="00F34C61" w:rsidP="00B463E2">
      <w:pPr>
        <w:spacing w:after="0" w:line="360" w:lineRule="auto"/>
        <w:jc w:val="both"/>
        <w:rPr>
          <w:rFonts w:ascii="Palatino Linotype" w:hAnsi="Palatino Linotype"/>
        </w:rPr>
      </w:pPr>
    </w:p>
    <w:p w14:paraId="4A3A7E00"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41009A5F" w14:textId="77777777" w:rsidR="00F34C61" w:rsidRPr="006A7606" w:rsidRDefault="00F34C61" w:rsidP="00B463E2">
      <w:pPr>
        <w:spacing w:after="0" w:line="360" w:lineRule="auto"/>
        <w:jc w:val="both"/>
        <w:rPr>
          <w:rFonts w:ascii="Palatino Linotype" w:eastAsia="MS Mincho" w:hAnsi="Palatino Linotype" w:cs="Arial"/>
        </w:rPr>
      </w:pPr>
    </w:p>
    <w:p w14:paraId="4F2EF638"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B463E2">
      <w:pPr>
        <w:spacing w:after="0" w:line="360" w:lineRule="auto"/>
        <w:jc w:val="both"/>
        <w:rPr>
          <w:rFonts w:ascii="Palatino Linotype" w:eastAsia="MS Mincho" w:hAnsi="Palatino Linotype" w:cs="Arial"/>
        </w:rPr>
      </w:pPr>
    </w:p>
    <w:p w14:paraId="4C8F48B5"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B463E2">
      <w:pPr>
        <w:spacing w:after="0" w:line="360" w:lineRule="auto"/>
        <w:jc w:val="both"/>
        <w:rPr>
          <w:rFonts w:ascii="Palatino Linotype" w:eastAsia="MS Mincho" w:hAnsi="Palatino Linotype" w:cs="Arial"/>
        </w:rPr>
      </w:pPr>
    </w:p>
    <w:p w14:paraId="0526CBCF"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B463E2">
      <w:pPr>
        <w:spacing w:after="0" w:line="360" w:lineRule="auto"/>
        <w:jc w:val="both"/>
        <w:rPr>
          <w:rFonts w:ascii="Palatino Linotype" w:hAnsi="Palatino Linotype" w:cs="Arial"/>
        </w:rPr>
      </w:pPr>
    </w:p>
    <w:p w14:paraId="355D685E"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CFBDF65" w14:textId="77777777" w:rsidR="008E1028" w:rsidRDefault="008E1028" w:rsidP="00B463E2">
      <w:pPr>
        <w:spacing w:after="0" w:line="360" w:lineRule="auto"/>
        <w:jc w:val="both"/>
        <w:rPr>
          <w:rFonts w:ascii="Palatino Linotype" w:hAnsi="Palatino Linotype"/>
        </w:rPr>
      </w:pPr>
    </w:p>
    <w:p w14:paraId="669FE193" w14:textId="35C1202B"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B463E2">
      <w:pPr>
        <w:spacing w:after="0" w:line="360" w:lineRule="auto"/>
        <w:jc w:val="both"/>
        <w:rPr>
          <w:rFonts w:ascii="Palatino Linotype" w:hAnsi="Palatino Linotype"/>
        </w:rPr>
      </w:pPr>
    </w:p>
    <w:p w14:paraId="207BDA4F"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B463E2">
      <w:pPr>
        <w:spacing w:after="0" w:line="360" w:lineRule="auto"/>
        <w:jc w:val="both"/>
        <w:rPr>
          <w:rFonts w:ascii="Palatino Linotype" w:hAnsi="Palatino Linotype" w:cs="Segoe UI"/>
        </w:rPr>
      </w:pPr>
    </w:p>
    <w:p w14:paraId="312ADF2E" w14:textId="77777777"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1FEEDB3"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537F220" w14:textId="77777777" w:rsidR="008E1028" w:rsidRDefault="008E1028" w:rsidP="00B463E2">
      <w:pPr>
        <w:spacing w:after="0" w:line="360" w:lineRule="auto"/>
        <w:jc w:val="both"/>
        <w:rPr>
          <w:rFonts w:ascii="Palatino Linotype" w:hAnsi="Palatino Linotype" w:cs="Arial"/>
        </w:rPr>
      </w:pPr>
    </w:p>
    <w:p w14:paraId="2BF1A5B9" w14:textId="75B6145C"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706F7ECD" w14:textId="77777777" w:rsidR="00F34C61" w:rsidRDefault="00F34C61" w:rsidP="00B463E2">
      <w:pPr>
        <w:spacing w:after="0" w:line="360" w:lineRule="auto"/>
        <w:jc w:val="both"/>
        <w:rPr>
          <w:rFonts w:ascii="Palatino Linotype" w:hAnsi="Palatino Linotype" w:cs="Arial"/>
        </w:rPr>
      </w:pPr>
    </w:p>
    <w:p w14:paraId="00607217"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B463E2">
      <w:pPr>
        <w:spacing w:after="0" w:line="360" w:lineRule="auto"/>
        <w:jc w:val="both"/>
        <w:rPr>
          <w:rFonts w:ascii="Palatino Linotype" w:hAnsi="Palatino Linotype" w:cs="Tahoma"/>
        </w:rPr>
      </w:pPr>
    </w:p>
    <w:p w14:paraId="64FE1DF2"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B463E2">
      <w:pPr>
        <w:spacing w:after="0" w:line="360" w:lineRule="auto"/>
        <w:jc w:val="both"/>
        <w:rPr>
          <w:rFonts w:ascii="Palatino Linotype" w:hAnsi="Palatino Linotype" w:cs="Tahoma"/>
        </w:rPr>
      </w:pPr>
    </w:p>
    <w:p w14:paraId="52197E5E"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B463E2">
      <w:pPr>
        <w:spacing w:after="0" w:line="360" w:lineRule="auto"/>
        <w:jc w:val="both"/>
        <w:rPr>
          <w:rFonts w:ascii="Palatino Linotype" w:hAnsi="Palatino Linotype" w:cs="Tahoma"/>
        </w:rPr>
      </w:pPr>
    </w:p>
    <w:p w14:paraId="3ECFCD74"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B463E2">
      <w:pPr>
        <w:spacing w:after="0" w:line="360" w:lineRule="auto"/>
        <w:jc w:val="both"/>
        <w:rPr>
          <w:rFonts w:ascii="Palatino Linotype" w:hAnsi="Palatino Linotype" w:cs="Tahoma"/>
        </w:rPr>
      </w:pPr>
    </w:p>
    <w:p w14:paraId="1D1B1945"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B463E2">
      <w:pPr>
        <w:spacing w:after="0" w:line="360" w:lineRule="auto"/>
        <w:jc w:val="both"/>
        <w:rPr>
          <w:rFonts w:ascii="Palatino Linotype" w:hAnsi="Palatino Linotype" w:cs="Tahoma"/>
        </w:rPr>
      </w:pPr>
    </w:p>
    <w:p w14:paraId="6019D047" w14:textId="796C98E6"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B463E2">
      <w:pPr>
        <w:spacing w:after="0" w:line="360" w:lineRule="auto"/>
        <w:jc w:val="both"/>
        <w:rPr>
          <w:rFonts w:ascii="Palatino Linotype" w:hAnsi="Palatino Linotype" w:cs="Tahoma"/>
        </w:rPr>
      </w:pPr>
    </w:p>
    <w:p w14:paraId="2737362A" w14:textId="5EF54F53"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1DE5DCD6" w14:textId="77777777" w:rsidR="00F34C61" w:rsidRDefault="00F34C61" w:rsidP="00B463E2">
      <w:pPr>
        <w:spacing w:after="0" w:line="360" w:lineRule="auto"/>
        <w:jc w:val="both"/>
        <w:rPr>
          <w:rFonts w:ascii="Palatino Linotype" w:hAnsi="Palatino Linotype" w:cs="Tahoma"/>
        </w:rPr>
      </w:pPr>
    </w:p>
    <w:p w14:paraId="1655C454" w14:textId="77777777" w:rsidR="00F34C61" w:rsidRDefault="00F34C61" w:rsidP="00B463E2">
      <w:pPr>
        <w:spacing w:after="0" w:line="360" w:lineRule="auto"/>
        <w:jc w:val="both"/>
        <w:rPr>
          <w:rFonts w:ascii="Palatino Linotype" w:hAnsi="Palatino Linotype" w:cs="Tahoma"/>
        </w:rPr>
      </w:pPr>
    </w:p>
    <w:p w14:paraId="73598209" w14:textId="77777777" w:rsidR="00F34C61" w:rsidRDefault="00F34C61" w:rsidP="00B463E2">
      <w:pPr>
        <w:spacing w:after="0" w:line="360" w:lineRule="auto"/>
        <w:jc w:val="both"/>
        <w:rPr>
          <w:rFonts w:ascii="Palatino Linotype" w:hAnsi="Palatino Linotype" w:cs="Tahoma"/>
        </w:rPr>
      </w:pPr>
    </w:p>
    <w:p w14:paraId="4BDE83F6" w14:textId="77777777" w:rsidR="00F34C61" w:rsidRDefault="00F34C61" w:rsidP="00B463E2">
      <w:pPr>
        <w:spacing w:after="0" w:line="360" w:lineRule="auto"/>
        <w:jc w:val="both"/>
        <w:rPr>
          <w:rFonts w:ascii="Palatino Linotype" w:hAnsi="Palatino Linotype" w:cs="Tahoma"/>
        </w:rPr>
      </w:pPr>
    </w:p>
    <w:p w14:paraId="73E2A0C6" w14:textId="77777777" w:rsidR="00F34C61" w:rsidRDefault="00F34C61" w:rsidP="00B463E2">
      <w:pPr>
        <w:spacing w:after="0" w:line="360" w:lineRule="auto"/>
        <w:jc w:val="both"/>
        <w:rPr>
          <w:rFonts w:ascii="Palatino Linotype" w:hAnsi="Palatino Linotype" w:cs="Tahoma"/>
        </w:rPr>
      </w:pPr>
    </w:p>
    <w:p w14:paraId="583EB44E" w14:textId="77777777" w:rsidR="00F34C61" w:rsidRDefault="00F34C61" w:rsidP="00B463E2">
      <w:pPr>
        <w:spacing w:after="0" w:line="360" w:lineRule="auto"/>
        <w:jc w:val="both"/>
        <w:rPr>
          <w:rFonts w:ascii="Palatino Linotype" w:hAnsi="Palatino Linotype" w:cs="Tahoma"/>
        </w:rPr>
      </w:pPr>
    </w:p>
    <w:p w14:paraId="7897EF39" w14:textId="77777777" w:rsidR="00F34C61" w:rsidRDefault="00F34C61" w:rsidP="00B463E2">
      <w:pPr>
        <w:spacing w:after="0" w:line="360" w:lineRule="auto"/>
        <w:jc w:val="both"/>
        <w:rPr>
          <w:rFonts w:ascii="Palatino Linotype" w:hAnsi="Palatino Linotype" w:cs="Tahoma"/>
        </w:rPr>
      </w:pPr>
    </w:p>
    <w:p w14:paraId="77C14435" w14:textId="77777777" w:rsidR="00F34C61" w:rsidRDefault="00F34C61" w:rsidP="00B463E2">
      <w:pPr>
        <w:spacing w:after="0" w:line="360" w:lineRule="auto"/>
        <w:jc w:val="both"/>
        <w:rPr>
          <w:rFonts w:ascii="Palatino Linotype" w:hAnsi="Palatino Linotype" w:cs="Tahoma"/>
        </w:rPr>
      </w:pPr>
    </w:p>
    <w:p w14:paraId="4C6291AD" w14:textId="77777777" w:rsidR="00F34C61" w:rsidRDefault="00F34C61" w:rsidP="00B463E2">
      <w:pPr>
        <w:spacing w:after="0" w:line="360" w:lineRule="auto"/>
        <w:jc w:val="both"/>
        <w:rPr>
          <w:rFonts w:ascii="Palatino Linotype" w:hAnsi="Palatino Linotype" w:cs="Tahoma"/>
        </w:rPr>
      </w:pPr>
    </w:p>
    <w:p w14:paraId="7C7B6D64" w14:textId="77777777" w:rsidR="00F34C61" w:rsidRDefault="00F34C61" w:rsidP="00B463E2">
      <w:pPr>
        <w:spacing w:after="0" w:line="360" w:lineRule="auto"/>
        <w:jc w:val="both"/>
        <w:rPr>
          <w:rFonts w:ascii="Palatino Linotype" w:hAnsi="Palatino Linotype" w:cs="Tahoma"/>
        </w:rPr>
      </w:pPr>
    </w:p>
    <w:p w14:paraId="2620837A" w14:textId="77777777" w:rsidR="00F34C61" w:rsidRDefault="00F34C61" w:rsidP="00B463E2">
      <w:pPr>
        <w:spacing w:after="0" w:line="360" w:lineRule="auto"/>
        <w:jc w:val="both"/>
        <w:rPr>
          <w:rFonts w:ascii="Palatino Linotype" w:hAnsi="Palatino Linotype" w:cs="Tahoma"/>
        </w:rPr>
      </w:pPr>
    </w:p>
    <w:p w14:paraId="48609365" w14:textId="77777777" w:rsidR="00F34C61" w:rsidRDefault="00F34C61" w:rsidP="00B463E2">
      <w:pPr>
        <w:spacing w:after="0" w:line="360" w:lineRule="auto"/>
        <w:jc w:val="both"/>
        <w:rPr>
          <w:rFonts w:ascii="Palatino Linotype" w:hAnsi="Palatino Linotype" w:cs="Tahoma"/>
        </w:rPr>
      </w:pPr>
    </w:p>
    <w:p w14:paraId="3C036CBF" w14:textId="77777777" w:rsidR="00F34C61" w:rsidRDefault="00F34C61" w:rsidP="00B463E2">
      <w:pPr>
        <w:spacing w:after="0" w:line="360" w:lineRule="auto"/>
        <w:jc w:val="both"/>
        <w:rPr>
          <w:rFonts w:ascii="Palatino Linotype" w:hAnsi="Palatino Linotype" w:cs="Tahoma"/>
        </w:rPr>
      </w:pPr>
    </w:p>
    <w:p w14:paraId="6A6FBA2B" w14:textId="77777777" w:rsidR="00F34C61" w:rsidRDefault="00F34C61" w:rsidP="00B463E2">
      <w:pPr>
        <w:spacing w:after="0" w:line="360" w:lineRule="auto"/>
        <w:jc w:val="both"/>
        <w:rPr>
          <w:rFonts w:ascii="Palatino Linotype" w:hAnsi="Palatino Linotype" w:cs="Tahoma"/>
        </w:rPr>
      </w:pPr>
    </w:p>
    <w:p w14:paraId="5B45FB35" w14:textId="77777777" w:rsidR="00F34C61" w:rsidRDefault="00F34C61" w:rsidP="00B463E2">
      <w:pPr>
        <w:spacing w:after="0" w:line="360" w:lineRule="auto"/>
        <w:jc w:val="both"/>
        <w:rPr>
          <w:rFonts w:ascii="Palatino Linotype" w:hAnsi="Palatino Linotype" w:cs="Tahoma"/>
        </w:rPr>
      </w:pPr>
    </w:p>
    <w:p w14:paraId="26C2F633" w14:textId="77777777" w:rsidR="00F34C61" w:rsidRDefault="00F34C61" w:rsidP="00B463E2">
      <w:pPr>
        <w:spacing w:after="0" w:line="360" w:lineRule="auto"/>
        <w:jc w:val="both"/>
        <w:rPr>
          <w:rFonts w:ascii="Palatino Linotype" w:hAnsi="Palatino Linotype" w:cs="Tahoma"/>
        </w:rPr>
      </w:pPr>
    </w:p>
    <w:p w14:paraId="206BC31E" w14:textId="77777777" w:rsidR="00F34C61" w:rsidRDefault="00F34C61" w:rsidP="00B463E2">
      <w:pPr>
        <w:spacing w:after="0" w:line="360" w:lineRule="auto"/>
        <w:jc w:val="both"/>
        <w:rPr>
          <w:rFonts w:ascii="Palatino Linotype" w:hAnsi="Palatino Linotype" w:cs="Tahoma"/>
        </w:rPr>
      </w:pPr>
    </w:p>
    <w:p w14:paraId="61291F67" w14:textId="77777777" w:rsidR="00F34C61" w:rsidRDefault="00F34C61" w:rsidP="00B463E2">
      <w:pPr>
        <w:spacing w:after="0" w:line="360" w:lineRule="auto"/>
        <w:jc w:val="both"/>
        <w:rPr>
          <w:rFonts w:ascii="Palatino Linotype" w:hAnsi="Palatino Linotype" w:cs="Tahoma"/>
        </w:rPr>
      </w:pPr>
    </w:p>
    <w:p w14:paraId="01A69387" w14:textId="77777777" w:rsidR="00F34C61" w:rsidRDefault="00F34C61" w:rsidP="00B463E2">
      <w:pPr>
        <w:spacing w:after="0" w:line="360" w:lineRule="auto"/>
        <w:jc w:val="both"/>
        <w:rPr>
          <w:rFonts w:ascii="Palatino Linotype" w:hAnsi="Palatino Linotype" w:cs="Tahoma"/>
        </w:rPr>
      </w:pPr>
    </w:p>
    <w:p w14:paraId="32795567" w14:textId="77777777" w:rsidR="00F34C61" w:rsidRDefault="00F34C61" w:rsidP="00B463E2">
      <w:pPr>
        <w:spacing w:after="0" w:line="360" w:lineRule="auto"/>
        <w:jc w:val="both"/>
        <w:rPr>
          <w:rFonts w:ascii="Palatino Linotype" w:hAnsi="Palatino Linotype" w:cs="Tahoma"/>
        </w:rPr>
      </w:pPr>
    </w:p>
    <w:p w14:paraId="73CE0C82" w14:textId="77777777" w:rsidR="00F34C61" w:rsidRDefault="00F34C61" w:rsidP="00B463E2">
      <w:pPr>
        <w:spacing w:after="0" w:line="360" w:lineRule="auto"/>
        <w:jc w:val="both"/>
        <w:rPr>
          <w:rFonts w:ascii="Palatino Linotype" w:hAnsi="Palatino Linotype" w:cs="Tahoma"/>
        </w:rPr>
      </w:pPr>
    </w:p>
    <w:p w14:paraId="42C2CAFE" w14:textId="77777777" w:rsidR="00F34C61" w:rsidRDefault="00F34C61" w:rsidP="00B463E2">
      <w:pPr>
        <w:spacing w:after="0" w:line="360" w:lineRule="auto"/>
        <w:jc w:val="both"/>
        <w:rPr>
          <w:rFonts w:ascii="Palatino Linotype" w:hAnsi="Palatino Linotype" w:cs="Tahoma"/>
        </w:rPr>
      </w:pPr>
    </w:p>
    <w:p w14:paraId="45F23E2D" w14:textId="77777777" w:rsidR="00F34C61" w:rsidRDefault="00F34C61" w:rsidP="00B463E2">
      <w:pPr>
        <w:spacing w:after="0" w:line="360" w:lineRule="auto"/>
        <w:jc w:val="both"/>
        <w:rPr>
          <w:rFonts w:ascii="Palatino Linotype" w:hAnsi="Palatino Linotype" w:cs="Tahoma"/>
        </w:rPr>
      </w:pPr>
    </w:p>
    <w:p w14:paraId="15D81A1D"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3791" w14:textId="77777777" w:rsidR="00CC3A78" w:rsidRDefault="00CC3A78" w:rsidP="00A80C30">
      <w:pPr>
        <w:spacing w:after="0" w:line="240" w:lineRule="auto"/>
      </w:pPr>
      <w:r>
        <w:separator/>
      </w:r>
    </w:p>
  </w:endnote>
  <w:endnote w:type="continuationSeparator" w:id="0">
    <w:p w14:paraId="73459E36" w14:textId="77777777" w:rsidR="00CC3A78" w:rsidRDefault="00CC3A7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9F92A"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72226">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2226">
              <w:rPr>
                <w:b/>
                <w:bCs/>
                <w:noProof/>
              </w:rPr>
              <w:t>10</w:t>
            </w:r>
            <w:r>
              <w:rPr>
                <w:b/>
                <w:bCs/>
                <w:sz w:val="24"/>
                <w:szCs w:val="24"/>
              </w:rPr>
              <w:fldChar w:fldCharType="end"/>
            </w:r>
          </w:p>
        </w:sdtContent>
      </w:sdt>
    </w:sdtContent>
  </w:sdt>
  <w:p w14:paraId="0581D3D8" w14:textId="77777777" w:rsidR="00AC333A" w:rsidRDefault="00CC3A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201A" w14:textId="77777777" w:rsidR="00CC3A78" w:rsidRDefault="00CC3A78" w:rsidP="00A80C30">
      <w:pPr>
        <w:spacing w:after="0" w:line="240" w:lineRule="auto"/>
      </w:pPr>
      <w:r>
        <w:separator/>
      </w:r>
    </w:p>
  </w:footnote>
  <w:footnote w:type="continuationSeparator" w:id="0">
    <w:p w14:paraId="2DF6CBF9" w14:textId="77777777" w:rsidR="00CC3A78" w:rsidRDefault="00CC3A78"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CC3A78">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1FC3852C" w14:textId="77777777" w:rsidTr="00B463E2">
      <w:trPr>
        <w:trHeight w:val="1843"/>
      </w:trPr>
      <w:tc>
        <w:tcPr>
          <w:tcW w:w="2835"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6379"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6DA78D84"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72226">
            <w:rPr>
              <w:rFonts w:ascii="Palatino Linotype" w:hAnsi="Palatino Linotype"/>
              <w:lang w:val="es-MX"/>
            </w:rPr>
            <w:t>06073/INFOEM/IP/RR/2021</w:t>
          </w:r>
        </w:p>
        <w:p w14:paraId="2336ABAD" w14:textId="69387FC2"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72226" w:rsidRPr="00A72226">
            <w:rPr>
              <w:rFonts w:ascii="Palatino Linotype" w:hAnsi="Palatino Linotype"/>
              <w:bCs/>
              <w:lang w:val="es-MX"/>
            </w:rPr>
            <w:t>Ayuntamiento de Almoloya de Juárez</w:t>
          </w:r>
        </w:p>
        <w:p w14:paraId="39702EE3" w14:textId="2DCC1310"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72226" w:rsidRPr="00A72226">
            <w:rPr>
              <w:rFonts w:ascii="Palatino Linotype" w:hAnsi="Palatino Linotype" w:cs="Arial"/>
              <w:szCs w:val="20"/>
            </w:rPr>
            <w:t>María del Rosario Mejía Ayala</w:t>
          </w:r>
        </w:p>
      </w:tc>
    </w:tr>
  </w:tbl>
  <w:p w14:paraId="2AD8A022" w14:textId="7C93B020" w:rsidR="00D55429" w:rsidRPr="001106EA" w:rsidRDefault="00CC3A78">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CC3A78">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85C7B"/>
    <w:rsid w:val="002D6AB3"/>
    <w:rsid w:val="00304A0F"/>
    <w:rsid w:val="00314859"/>
    <w:rsid w:val="003E56C5"/>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F06"/>
    <w:rsid w:val="00960C5A"/>
    <w:rsid w:val="00961702"/>
    <w:rsid w:val="009C6B45"/>
    <w:rsid w:val="009F23B2"/>
    <w:rsid w:val="00A17F80"/>
    <w:rsid w:val="00A21473"/>
    <w:rsid w:val="00A54CCC"/>
    <w:rsid w:val="00A72226"/>
    <w:rsid w:val="00A80C30"/>
    <w:rsid w:val="00A9782A"/>
    <w:rsid w:val="00AF77D3"/>
    <w:rsid w:val="00B2385B"/>
    <w:rsid w:val="00B43526"/>
    <w:rsid w:val="00B463E2"/>
    <w:rsid w:val="00B55282"/>
    <w:rsid w:val="00B80272"/>
    <w:rsid w:val="00BA54EE"/>
    <w:rsid w:val="00C00E77"/>
    <w:rsid w:val="00C60C1A"/>
    <w:rsid w:val="00C75F6B"/>
    <w:rsid w:val="00CB36F3"/>
    <w:rsid w:val="00CC3620"/>
    <w:rsid w:val="00CC3A78"/>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2820</Words>
  <Characters>15513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3</cp:revision>
  <cp:lastPrinted>2022-01-17T19:14:00Z</cp:lastPrinted>
  <dcterms:created xsi:type="dcterms:W3CDTF">2022-03-04T19:50:00Z</dcterms:created>
  <dcterms:modified xsi:type="dcterms:W3CDTF">2022-03-05T00:22:00Z</dcterms:modified>
</cp:coreProperties>
</file>