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38.271469pt;width:15.45pt;height:174.7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line="360" w:lineRule="auto" w:before="198"/>
        <w:ind w:right="253"/>
      </w:pPr>
      <w:r>
        <w:rPr/>
        <w:t>VOTO PARTICULAR QUE FORMULA LA COMISIONADA 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-57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CUADRAGÉSIMA QUINTA</w:t>
      </w:r>
      <w:r>
        <w:rPr>
          <w:spacing w:val="1"/>
        </w:rPr>
        <w:t> </w:t>
      </w:r>
      <w:r>
        <w:rPr/>
        <w:t>SESIÓN ORDINARIA CELEBRADA EL CATORCE DE DICIEMBRE DE 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VEINTIDÓS,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14521/INFOEM/IP/RR/2022.</w:t>
      </w:r>
    </w:p>
    <w:p>
      <w:pPr>
        <w:pStyle w:val="BodyText"/>
        <w:spacing w:before="1"/>
        <w:rPr>
          <w:b/>
          <w:sz w:val="18"/>
        </w:rPr>
      </w:pPr>
    </w:p>
    <w:p>
      <w:pPr>
        <w:spacing w:line="360" w:lineRule="auto" w:before="0"/>
        <w:ind w:left="882" w:right="251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fundamento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14,</w:t>
      </w:r>
      <w:r>
        <w:rPr>
          <w:spacing w:val="1"/>
          <w:sz w:val="24"/>
        </w:rPr>
        <w:t> </w:t>
      </w:r>
      <w:r>
        <w:rPr>
          <w:sz w:val="24"/>
        </w:rPr>
        <w:t>fracciones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XI,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Reglamento del Instituto de Transparencia, Acceso a la Información Pública 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Protección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Datos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Personales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México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Municipios,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suscribe,</w:t>
      </w:r>
      <w:r>
        <w:rPr>
          <w:spacing w:val="-58"/>
          <w:sz w:val="24"/>
        </w:rPr>
        <w:t> </w:t>
      </w:r>
      <w:r>
        <w:rPr>
          <w:sz w:val="24"/>
        </w:rPr>
        <w:t>Guadalupe Ramírez Peña, emite </w:t>
      </w:r>
      <w:r>
        <w:rPr>
          <w:b/>
          <w:sz w:val="24"/>
        </w:rPr>
        <w:t>VOTO PARTICULAR </w:t>
      </w:r>
      <w:r>
        <w:rPr>
          <w:sz w:val="24"/>
        </w:rPr>
        <w:t>respecto a la resolución</w:t>
      </w:r>
      <w:r>
        <w:rPr>
          <w:spacing w:val="1"/>
          <w:sz w:val="24"/>
        </w:rPr>
        <w:t> </w:t>
      </w:r>
      <w:r>
        <w:rPr>
          <w:sz w:val="24"/>
        </w:rPr>
        <w:t>dictada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b/>
          <w:sz w:val="24"/>
        </w:rPr>
        <w:t>14521/INFOEM/IP/RR/2022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pronunciada por el Pleno de este Instituto ante el proyecto presentado por el</w:t>
      </w:r>
      <w:r>
        <w:rPr>
          <w:spacing w:val="1"/>
          <w:sz w:val="24"/>
        </w:rPr>
        <w:t> </w:t>
      </w:r>
      <w:r>
        <w:rPr>
          <w:sz w:val="24"/>
        </w:rPr>
        <w:t>Comisionado</w:t>
      </w:r>
      <w:r>
        <w:rPr>
          <w:spacing w:val="-1"/>
          <w:sz w:val="24"/>
        </w:rPr>
        <w:t> </w:t>
      </w:r>
      <w:r>
        <w:rPr>
          <w:sz w:val="24"/>
        </w:rPr>
        <w:t>Luis</w:t>
      </w:r>
      <w:r>
        <w:rPr>
          <w:spacing w:val="-2"/>
          <w:sz w:val="24"/>
        </w:rPr>
        <w:t> </w:t>
      </w:r>
      <w:r>
        <w:rPr>
          <w:sz w:val="24"/>
        </w:rPr>
        <w:t>Gustavo</w:t>
      </w:r>
      <w:r>
        <w:rPr>
          <w:spacing w:val="-1"/>
          <w:sz w:val="24"/>
        </w:rPr>
        <w:t> </w:t>
      </w:r>
      <w:r>
        <w:rPr>
          <w:sz w:val="24"/>
        </w:rPr>
        <w:t>Parra Noriega,</w:t>
      </w:r>
      <w:r>
        <w:rPr>
          <w:spacing w:val="-1"/>
          <w:sz w:val="24"/>
        </w:rPr>
        <w:t> </w:t>
      </w:r>
      <w:r>
        <w:rPr>
          <w:sz w:val="24"/>
        </w:rPr>
        <w:t>al tenor siguiente: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96" w:val="left" w:leader="none"/>
        </w:tabs>
        <w:spacing w:line="240" w:lineRule="auto" w:before="1" w:after="0"/>
        <w:ind w:left="1095" w:right="0" w:hanging="214"/>
        <w:jc w:val="both"/>
      </w:pPr>
      <w:r>
        <w:rPr/>
        <w:t>Antecedentes.</w:t>
      </w:r>
    </w:p>
    <w:p>
      <w:pPr>
        <w:pStyle w:val="BodyText"/>
        <w:rPr>
          <w:b/>
          <w:sz w:val="30"/>
        </w:rPr>
      </w:pPr>
    </w:p>
    <w:p>
      <w:pPr>
        <w:pStyle w:val="Heading2"/>
        <w:spacing w:line="360" w:lineRule="auto" w:before="1"/>
        <w:ind w:left="882" w:right="255"/>
        <w:jc w:val="both"/>
      </w:pPr>
      <w:r>
        <w:rPr/>
        <w:t>Como quedó debidamente asentado en la resolución, materia del presente voto</w:t>
      </w:r>
      <w:r>
        <w:rPr>
          <w:spacing w:val="1"/>
        </w:rPr>
        <w:t> </w:t>
      </w:r>
      <w:r>
        <w:rPr/>
        <w:t>particular,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solicitante</w:t>
      </w:r>
      <w:r>
        <w:rPr>
          <w:spacing w:val="-5"/>
        </w:rPr>
        <w:t> </w:t>
      </w:r>
      <w:r>
        <w:rPr/>
        <w:t>requirió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>
          <w:b/>
        </w:rPr>
        <w:t>Sujeto</w:t>
      </w:r>
      <w:r>
        <w:rPr>
          <w:b/>
          <w:spacing w:val="-6"/>
        </w:rPr>
        <w:t> </w:t>
      </w:r>
      <w:r>
        <w:rPr>
          <w:b/>
        </w:rPr>
        <w:t>Obligado</w:t>
      </w:r>
      <w:r>
        <w:rPr>
          <w:b/>
          <w:spacing w:val="-3"/>
        </w:rPr>
        <w:t> </w:t>
      </w:r>
      <w:r>
        <w:rPr/>
        <w:t>conocer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siguiente</w:t>
      </w:r>
      <w:r>
        <w:rPr>
          <w:spacing w:val="-58"/>
        </w:rPr>
        <w:t> </w:t>
      </w:r>
      <w:r>
        <w:rPr/>
        <w:t>información: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1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type w:val="continuous"/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5"/>
        </w:rPr>
      </w:pPr>
    </w:p>
    <w:p>
      <w:pPr>
        <w:pStyle w:val="Heading2"/>
        <w:spacing w:line="360" w:lineRule="auto" w:before="24"/>
        <w:ind w:left="882" w:right="115"/>
        <w:jc w:val="both"/>
      </w:pPr>
      <w:r>
        <w:rPr/>
        <w:t>“....SOLICITO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VEHICULOS,</w:t>
      </w:r>
      <w:r>
        <w:rPr>
          <w:spacing w:val="1"/>
        </w:rPr>
        <w:t> </w:t>
      </w:r>
      <w:r>
        <w:rPr/>
        <w:t>CAMIONES,</w:t>
      </w:r>
      <w:r>
        <w:rPr>
          <w:spacing w:val="1"/>
        </w:rPr>
        <w:t> </w:t>
      </w:r>
      <w:r>
        <w:rPr/>
        <w:t>CAMIONETAS,</w:t>
      </w:r>
      <w:r>
        <w:rPr>
          <w:spacing w:val="1"/>
        </w:rPr>
        <w:t> </w:t>
      </w:r>
      <w:r>
        <w:rPr/>
        <w:t>PIPAS, UNIDADES DE EMERGENCIA QUE SE ADQUIRIERON EN COMPRA Y</w:t>
      </w:r>
      <w:r>
        <w:rPr>
          <w:spacing w:val="1"/>
        </w:rPr>
        <w:t> </w:t>
      </w:r>
      <w:r>
        <w:rPr/>
        <w:t>RENTA DESDE EL 01 DE ENERO AL 27 DE JULIO DEL AÑO EN CURSO, QUE</w:t>
      </w:r>
      <w:r>
        <w:rPr>
          <w:spacing w:val="1"/>
        </w:rPr>
        <w:t> </w:t>
      </w:r>
      <w:r>
        <w:rPr/>
        <w:t>CONTENGA LA MARCA, MODELO, KM, FACTURA DE COMPRA O RENTA,</w:t>
      </w:r>
      <w:r>
        <w:rPr>
          <w:spacing w:val="1"/>
        </w:rPr>
        <w:t> </w:t>
      </w:r>
      <w:r>
        <w:rPr/>
        <w:t>COSTO, PROVEEDOR, PROCESO DE LICITACIÓN, RESGUARDOS FIRMADOS</w:t>
      </w:r>
      <w:r>
        <w:rPr>
          <w:spacing w:val="1"/>
        </w:rPr>
        <w:t> </w:t>
      </w:r>
      <w:r>
        <w:rPr/>
        <w:t>POR EL RESPONSABLE DEL VEHICULO, ÁREA A QUE FUERON ASIGNADOS,</w:t>
      </w:r>
      <w:r>
        <w:rPr>
          <w:spacing w:val="-57"/>
        </w:rPr>
        <w:t> </w:t>
      </w:r>
      <w:r>
        <w:rPr/>
        <w:t>LICENCIA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CONDUCIR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CONDUCTOR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GAFETE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RESGUARDOS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VACACIONAL,</w:t>
      </w:r>
      <w:r>
        <w:rPr>
          <w:spacing w:val="-57"/>
        </w:rPr>
        <w:t> </w:t>
      </w:r>
      <w:r>
        <w:rPr/>
        <w:t>PROTEGIENDO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PERSONALES” (Sic)</w:t>
      </w:r>
    </w:p>
    <w:p>
      <w:pPr>
        <w:pStyle w:val="BodyText"/>
        <w:spacing w:before="13"/>
        <w:rPr>
          <w:sz w:val="35"/>
        </w:rPr>
      </w:pPr>
    </w:p>
    <w:p>
      <w:pPr>
        <w:spacing w:line="360" w:lineRule="auto" w:before="0"/>
        <w:ind w:left="882" w:right="115" w:firstLine="0"/>
        <w:jc w:val="both"/>
        <w:rPr>
          <w:sz w:val="24"/>
        </w:rPr>
      </w:pPr>
      <w:r>
        <w:rPr>
          <w:sz w:val="24"/>
        </w:rPr>
        <w:t>En respuesta, el </w:t>
      </w:r>
      <w:r>
        <w:rPr>
          <w:b/>
          <w:sz w:val="24"/>
        </w:rPr>
        <w:t>Sujeto Obligado </w:t>
      </w:r>
      <w:r>
        <w:rPr>
          <w:sz w:val="24"/>
        </w:rPr>
        <w:t>dio cuenta de diversa información, como lo es un</w:t>
      </w:r>
      <w:r>
        <w:rPr>
          <w:spacing w:val="-57"/>
          <w:sz w:val="24"/>
        </w:rPr>
        <w:t> </w:t>
      </w:r>
      <w:r>
        <w:rPr>
          <w:sz w:val="24"/>
        </w:rPr>
        <w:t>archivo en Excel que contiene el parque vehicular y maquinaria, las facturas y/o</w:t>
      </w:r>
      <w:r>
        <w:rPr>
          <w:spacing w:val="1"/>
          <w:sz w:val="24"/>
        </w:rPr>
        <w:t> </w:t>
      </w:r>
      <w:r>
        <w:rPr>
          <w:sz w:val="24"/>
        </w:rPr>
        <w:t>comprobantes digitales de la adquisición de vehículos en el periodo comprendido</w:t>
      </w:r>
      <w:r>
        <w:rPr>
          <w:spacing w:val="1"/>
          <w:sz w:val="24"/>
        </w:rPr>
        <w:t> </w:t>
      </w:r>
      <w:r>
        <w:rPr>
          <w:sz w:val="24"/>
        </w:rPr>
        <w:t>del primero de enero al veintisiete de julio de dos mil veintidós y de los vehículos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compra y arrendamiento.</w:t>
      </w:r>
    </w:p>
    <w:p>
      <w:pPr>
        <w:pStyle w:val="BodyText"/>
        <w:spacing w:before="13"/>
        <w:rPr>
          <w:sz w:val="35"/>
        </w:rPr>
      </w:pPr>
    </w:p>
    <w:p>
      <w:pPr>
        <w:pStyle w:val="Heading2"/>
        <w:spacing w:line="362" w:lineRule="auto" w:before="0"/>
        <w:ind w:left="882" w:right="119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conocida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>
          <w:b/>
        </w:rPr>
        <w:t>Sujeto</w:t>
      </w:r>
      <w:r>
        <w:rPr>
          <w:b/>
          <w:spacing w:val="-5"/>
        </w:rPr>
        <w:t> </w:t>
      </w:r>
      <w:r>
        <w:rPr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4"/>
        </w:rPr>
        <w:t> </w:t>
      </w:r>
      <w:r>
        <w:rPr>
          <w:b/>
        </w:rPr>
        <w:t>Recurrente</w:t>
      </w:r>
      <w:r>
        <w:rPr>
          <w:b/>
          <w:spacing w:val="-6"/>
        </w:rPr>
        <w:t> </w:t>
      </w:r>
      <w:r>
        <w:rPr/>
        <w:t>interpuso</w:t>
      </w:r>
      <w:r>
        <w:rPr>
          <w:spacing w:val="-57"/>
        </w:rPr>
        <w:t> </w:t>
      </w:r>
      <w:r>
        <w:rPr/>
        <w:t>el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citado al</w:t>
      </w:r>
      <w:r>
        <w:rPr>
          <w:spacing w:val="-1"/>
        </w:rPr>
        <w:t> </w:t>
      </w:r>
      <w:r>
        <w:rPr/>
        <w:t>rubro,</w:t>
      </w:r>
      <w:r>
        <w:rPr>
          <w:spacing w:val="-1"/>
        </w:rPr>
        <w:t> </w:t>
      </w:r>
      <w:r>
        <w:rPr/>
        <w:t>expresando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34"/>
        </w:rPr>
      </w:pPr>
    </w:p>
    <w:p>
      <w:pPr>
        <w:spacing w:line="256" w:lineRule="auto" w:before="0"/>
        <w:ind w:left="1731" w:right="1017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“OMITIERON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INFORMAR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CAMIONETA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PRESIDENTA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MUNICIPAL Y SU HERMANA LA PRESIDENTA DEL DIF, ASI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RESGUARDOS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GAFETES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SERVIORES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PUBLICOS.”(Sic)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2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pict>
          <v:group style="position:absolute;margin-left:60.735474pt;margin-top:33.883698pt;width:484.7pt;height:756.3pt;mso-position-horizontal-relative:page;mso-position-vertical-relative:page;z-index:-15889408" coordorigin="1215,678" coordsize="9694,15126">
            <v:shape style="position:absolute;left:1214;top:677;width:9694;height:15126" type="#_x0000_t75" stroked="false">
              <v:imagedata r:id="rId5" o:title=""/>
            </v:shape>
            <v:rect style="position:absolute;left:1702;top:12246;width:2881;height:15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4.136719pt;margin-top:238.271469pt;width:15.45pt;height:174.7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5"/>
        </w:rPr>
      </w:pPr>
    </w:p>
    <w:p>
      <w:pPr>
        <w:pStyle w:val="Heading2"/>
        <w:spacing w:line="360" w:lineRule="auto" w:before="24"/>
        <w:ind w:left="882" w:right="255"/>
        <w:jc w:val="both"/>
      </w:pPr>
      <w:r>
        <w:rPr/>
        <w:t>Admitido el recurso de revisión, en términos del artículo 185 fracción II</w:t>
      </w:r>
      <w:r>
        <w:rPr>
          <w:position w:val="7"/>
          <w:sz w:val="14"/>
        </w:rPr>
        <w:t>1 </w:t>
      </w:r>
      <w:r>
        <w:rPr/>
        <w:t>de la Ley</w:t>
      </w:r>
      <w:r>
        <w:rPr>
          <w:spacing w:val="1"/>
        </w:rPr>
        <w:t> </w:t>
      </w:r>
      <w:r>
        <w:rPr/>
        <w:t>de Transparencia 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 la Información Pública del Estado de 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integró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puso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partes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que,</w:t>
      </w:r>
      <w:r>
        <w:rPr>
          <w:spacing w:val="-57"/>
        </w:rPr>
        <w:t> </w:t>
      </w:r>
      <w:r>
        <w:rPr/>
        <w:t>en un plazo máximo</w:t>
      </w:r>
      <w:r>
        <w:rPr>
          <w:spacing w:val="1"/>
        </w:rPr>
        <w:t> </w:t>
      </w:r>
      <w:r>
        <w:rPr/>
        <w:t>de siete días hábiles,</w:t>
      </w:r>
      <w:r>
        <w:rPr>
          <w:spacing w:val="1"/>
        </w:rPr>
        <w:t> </w:t>
      </w:r>
      <w:r>
        <w:rPr/>
        <w:t>manifestaran lo que a su derecho</w:t>
      </w:r>
      <w:r>
        <w:rPr>
          <w:spacing w:val="1"/>
        </w:rPr>
        <w:t> </w:t>
      </w:r>
      <w:r>
        <w:rPr/>
        <w:t>resultara</w:t>
      </w:r>
      <w:r>
        <w:rPr>
          <w:spacing w:val="-7"/>
        </w:rPr>
        <w:t> </w:t>
      </w:r>
      <w:r>
        <w:rPr/>
        <w:t>conveniente,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>
          <w:b/>
        </w:rPr>
        <w:t>EL</w:t>
      </w:r>
      <w:r>
        <w:rPr>
          <w:b/>
          <w:spacing w:val="-7"/>
        </w:rPr>
        <w:t> </w:t>
      </w:r>
      <w:r>
        <w:rPr>
          <w:b/>
        </w:rPr>
        <w:t>SUJETO</w:t>
      </w:r>
      <w:r>
        <w:rPr>
          <w:b/>
          <w:spacing w:val="-7"/>
        </w:rPr>
        <w:t> </w:t>
      </w:r>
      <w:r>
        <w:rPr>
          <w:b/>
        </w:rPr>
        <w:t>OBLIGADO</w:t>
      </w:r>
      <w:r>
        <w:rPr/>
        <w:t>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informe</w:t>
      </w:r>
      <w:r>
        <w:rPr>
          <w:spacing w:val="-57"/>
        </w:rPr>
        <w:t> </w:t>
      </w:r>
      <w:r>
        <w:rPr/>
        <w:t>justificado,</w:t>
      </w:r>
      <w:r>
        <w:rPr>
          <w:spacing w:val="-1"/>
        </w:rPr>
        <w:t> </w:t>
      </w:r>
      <w:r>
        <w:rPr/>
        <w:t>manifestó:</w:t>
      </w:r>
    </w:p>
    <w:p>
      <w:pPr>
        <w:pStyle w:val="BodyText"/>
        <w:spacing w:before="10"/>
        <w:rPr>
          <w:sz w:val="17"/>
        </w:rPr>
      </w:pPr>
    </w:p>
    <w:p>
      <w:pPr>
        <w:spacing w:line="256" w:lineRule="auto" w:before="0"/>
        <w:ind w:left="1731" w:right="1018" w:firstLine="0"/>
        <w:jc w:val="both"/>
        <w:rPr>
          <w:i/>
          <w:sz w:val="22"/>
        </w:rPr>
      </w:pPr>
      <w:r>
        <w:rPr>
          <w:i/>
          <w:sz w:val="22"/>
        </w:rPr>
        <w:t>“informe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justificado,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versan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advertir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entregó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camioneta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adquirida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Presidencia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Municipal,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mismo,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que lo peticionado por cuanto hace al Sistema DIF Municipal, no obra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archivos,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dicho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Organismo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Obligado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diverso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Ayuntamiento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que cuenta con su propia Unidad de Transparencia. Finalmente, refirió que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hace la entrega del resguardo de vehículos y los gafetes de servidores 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responsables.”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6"/>
        <w:rPr>
          <w:i/>
          <w:sz w:val="17"/>
        </w:rPr>
      </w:pPr>
    </w:p>
    <w:p>
      <w:pPr>
        <w:pStyle w:val="Heading2"/>
        <w:spacing w:line="360" w:lineRule="auto" w:before="0"/>
        <w:ind w:left="882" w:right="255"/>
        <w:jc w:val="both"/>
      </w:pPr>
      <w:r>
        <w:rPr/>
        <w:t>En tal sentido, derivado del análisis efectuado, la ponencia consideró que los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inconformidad</w:t>
      </w:r>
      <w:r>
        <w:rPr>
          <w:spacing w:val="1"/>
        </w:rPr>
        <w:t> </w:t>
      </w:r>
      <w:r>
        <w:rPr/>
        <w:t>aducidos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resultaban</w:t>
      </w:r>
      <w:r>
        <w:rPr>
          <w:spacing w:val="1"/>
        </w:rPr>
        <w:t> </w:t>
      </w:r>
      <w:r>
        <w:rPr/>
        <w:t>parcialmente fundados, y determinó modificar la respuesta emitida, procediendo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ordenar lo siguiente: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734" w:right="646" w:firstLine="0"/>
        <w:jc w:val="left"/>
        <w:rPr>
          <w:i/>
          <w:sz w:val="22"/>
        </w:rPr>
      </w:pPr>
      <w:r>
        <w:rPr>
          <w:i/>
          <w:sz w:val="22"/>
        </w:rPr>
        <w:t>“Respecto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Camioneta Traverse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Suv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asignada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Presidencia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Municipal,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siguiente:</w:t>
      </w:r>
    </w:p>
    <w:p>
      <w:pPr>
        <w:pStyle w:val="ListParagraph"/>
        <w:numPr>
          <w:ilvl w:val="1"/>
          <w:numId w:val="1"/>
        </w:numPr>
        <w:tabs>
          <w:tab w:pos="2396" w:val="left" w:leader="none"/>
          <w:tab w:pos="2397" w:val="left" w:leader="none"/>
        </w:tabs>
        <w:spacing w:line="297" w:lineRule="exact" w:before="0" w:after="0"/>
        <w:ind w:left="2396" w:right="0" w:hanging="608"/>
        <w:jc w:val="left"/>
        <w:rPr>
          <w:i/>
          <w:sz w:val="22"/>
        </w:rPr>
      </w:pPr>
      <w:r>
        <w:rPr>
          <w:i/>
          <w:sz w:val="22"/>
        </w:rPr>
        <w:t>Procedimiento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adquisición</w:t>
      </w:r>
    </w:p>
    <w:p>
      <w:pPr>
        <w:pStyle w:val="ListParagraph"/>
        <w:numPr>
          <w:ilvl w:val="1"/>
          <w:numId w:val="1"/>
        </w:numPr>
        <w:tabs>
          <w:tab w:pos="2338" w:val="left" w:leader="none"/>
          <w:tab w:pos="2339" w:val="left" w:leader="none"/>
        </w:tabs>
        <w:spacing w:line="240" w:lineRule="auto" w:before="1" w:after="0"/>
        <w:ind w:left="2338" w:right="0" w:hanging="605"/>
        <w:jc w:val="left"/>
        <w:rPr>
          <w:i/>
          <w:sz w:val="22"/>
        </w:rPr>
      </w:pPr>
      <w:r>
        <w:rPr>
          <w:i/>
          <w:sz w:val="22"/>
        </w:rPr>
        <w:t>Nombre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Resguardatario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y;</w:t>
      </w:r>
    </w:p>
    <w:p>
      <w:pPr>
        <w:pStyle w:val="ListParagraph"/>
        <w:numPr>
          <w:ilvl w:val="1"/>
          <w:numId w:val="1"/>
        </w:numPr>
        <w:tabs>
          <w:tab w:pos="2341" w:val="left" w:leader="none"/>
          <w:tab w:pos="2342" w:val="left" w:leader="none"/>
        </w:tabs>
        <w:spacing w:line="240" w:lineRule="auto" w:before="1" w:after="0"/>
        <w:ind w:left="2341" w:right="0" w:hanging="608"/>
        <w:jc w:val="left"/>
        <w:rPr>
          <w:i/>
          <w:sz w:val="22"/>
        </w:rPr>
      </w:pPr>
      <w:r>
        <w:rPr>
          <w:i/>
          <w:sz w:val="22"/>
        </w:rPr>
        <w:t>Reverso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credencial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Presidenta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Municipal”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spacing w:before="70"/>
        <w:ind w:left="882" w:right="0" w:firstLine="0"/>
        <w:jc w:val="left"/>
        <w:rPr>
          <w:sz w:val="16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6"/>
          <w:position w:val="8"/>
          <w:sz w:val="14"/>
        </w:rPr>
        <w:t>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185.</w:t>
      </w:r>
      <w:r>
        <w:rPr>
          <w:b/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</w:t>
      </w:r>
      <w:r>
        <w:rPr>
          <w:spacing w:val="-3"/>
          <w:sz w:val="16"/>
        </w:rPr>
        <w:t> </w:t>
      </w:r>
      <w:r>
        <w:rPr>
          <w:sz w:val="16"/>
        </w:rPr>
        <w:t>resolverá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revisión</w:t>
      </w:r>
      <w:r>
        <w:rPr>
          <w:spacing w:val="-2"/>
          <w:sz w:val="16"/>
        </w:rPr>
        <w:t> </w:t>
      </w:r>
      <w:r>
        <w:rPr>
          <w:sz w:val="16"/>
        </w:rPr>
        <w:t>conforme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siguiente:</w:t>
      </w:r>
      <w:r>
        <w:rPr>
          <w:spacing w:val="-1"/>
          <w:sz w:val="16"/>
        </w:rPr>
        <w:t> </w:t>
      </w:r>
      <w:r>
        <w:rPr>
          <w:sz w:val="16"/>
        </w:rPr>
        <w:t>(…)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2" w:after="0"/>
        <w:ind w:left="882" w:right="120" w:firstLine="0"/>
        <w:jc w:val="left"/>
        <w:rPr>
          <w:sz w:val="16"/>
        </w:rPr>
      </w:pPr>
      <w:r>
        <w:rPr>
          <w:sz w:val="16"/>
        </w:rPr>
        <w:t>Admitido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revisión,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Comisionado</w:t>
      </w:r>
      <w:r>
        <w:rPr>
          <w:spacing w:val="-3"/>
          <w:sz w:val="16"/>
        </w:rPr>
        <w:t> </w:t>
      </w:r>
      <w:r>
        <w:rPr>
          <w:sz w:val="16"/>
        </w:rPr>
        <w:t>ponente</w:t>
      </w:r>
      <w:r>
        <w:rPr>
          <w:spacing w:val="-3"/>
          <w:sz w:val="16"/>
        </w:rPr>
        <w:t> </w:t>
      </w:r>
      <w:r>
        <w:rPr>
          <w:sz w:val="16"/>
        </w:rPr>
        <w:t>deberá</w:t>
      </w:r>
      <w:r>
        <w:rPr>
          <w:spacing w:val="-1"/>
          <w:sz w:val="16"/>
        </w:rPr>
        <w:t> </w:t>
      </w:r>
      <w:r>
        <w:rPr>
          <w:sz w:val="16"/>
        </w:rPr>
        <w:t>integrar</w:t>
      </w:r>
      <w:r>
        <w:rPr>
          <w:spacing w:val="-2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expediente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ponerlo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disposición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37"/>
          <w:sz w:val="16"/>
        </w:rPr>
        <w:t> </w:t>
      </w:r>
      <w:r>
        <w:rPr>
          <w:sz w:val="16"/>
        </w:rPr>
        <w:t>partes, para</w:t>
      </w:r>
      <w:r>
        <w:rPr>
          <w:spacing w:val="-1"/>
          <w:sz w:val="16"/>
        </w:rPr>
        <w:t> </w:t>
      </w:r>
      <w:r>
        <w:rPr>
          <w:sz w:val="16"/>
        </w:rPr>
        <w:t>que, en un</w:t>
      </w:r>
      <w:r>
        <w:rPr>
          <w:spacing w:val="-1"/>
          <w:sz w:val="16"/>
        </w:rPr>
        <w:t> </w:t>
      </w:r>
      <w:r>
        <w:rPr>
          <w:sz w:val="16"/>
        </w:rPr>
        <w:t>plazo</w:t>
      </w:r>
      <w:r>
        <w:rPr>
          <w:spacing w:val="-1"/>
          <w:sz w:val="16"/>
        </w:rPr>
        <w:t> </w:t>
      </w:r>
      <w:r>
        <w:rPr>
          <w:sz w:val="16"/>
        </w:rPr>
        <w:t>máximo</w:t>
      </w:r>
      <w:r>
        <w:rPr>
          <w:spacing w:val="-3"/>
          <w:sz w:val="16"/>
        </w:rPr>
        <w:t> </w:t>
      </w:r>
      <w:r>
        <w:rPr>
          <w:sz w:val="16"/>
        </w:rPr>
        <w:t>de siete</w:t>
      </w:r>
      <w:r>
        <w:rPr>
          <w:spacing w:val="-3"/>
          <w:sz w:val="16"/>
        </w:rPr>
        <w:t> </w:t>
      </w:r>
      <w:r>
        <w:rPr>
          <w:sz w:val="16"/>
        </w:rPr>
        <w:t>días hábiles, manifiesten lo</w:t>
      </w:r>
      <w:r>
        <w:rPr>
          <w:spacing w:val="-4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a su</w:t>
      </w:r>
      <w:r>
        <w:rPr>
          <w:spacing w:val="-1"/>
          <w:sz w:val="16"/>
        </w:rPr>
        <w:t> </w:t>
      </w:r>
      <w:r>
        <w:rPr>
          <w:sz w:val="16"/>
        </w:rPr>
        <w:t>derecho</w:t>
      </w:r>
      <w:r>
        <w:rPr>
          <w:spacing w:val="-1"/>
          <w:sz w:val="16"/>
        </w:rPr>
        <w:t> </w:t>
      </w:r>
      <w:r>
        <w:rPr>
          <w:sz w:val="16"/>
        </w:rPr>
        <w:t>convenga;”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3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28096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</w:p>
    <w:p>
      <w:pPr>
        <w:pStyle w:val="Heading1"/>
        <w:spacing w:before="24"/>
        <w:jc w:val="left"/>
      </w:pPr>
      <w:r>
        <w:rPr/>
        <w:t>II.</w:t>
      </w:r>
      <w:r>
        <w:rPr>
          <w:spacing w:val="-4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rPr>
          <w:b/>
          <w:sz w:val="30"/>
        </w:rPr>
      </w:pPr>
    </w:p>
    <w:p>
      <w:pPr>
        <w:spacing w:line="360" w:lineRule="auto" w:before="1"/>
        <w:ind w:left="882" w:right="252" w:firstLine="0"/>
        <w:jc w:val="both"/>
        <w:rPr>
          <w:sz w:val="23"/>
        </w:rPr>
      </w:pP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términos</w:t>
      </w:r>
      <w:r>
        <w:rPr>
          <w:spacing w:val="-8"/>
          <w:sz w:val="24"/>
        </w:rPr>
        <w:t> </w:t>
      </w:r>
      <w:r>
        <w:rPr>
          <w:sz w:val="24"/>
        </w:rPr>
        <w:t>generales</w:t>
      </w:r>
      <w:r>
        <w:rPr>
          <w:spacing w:val="-10"/>
          <w:sz w:val="24"/>
        </w:rPr>
        <w:t> </w:t>
      </w:r>
      <w:r>
        <w:rPr>
          <w:sz w:val="24"/>
        </w:rPr>
        <w:t>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señalar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comparte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mayoría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sentido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resolución; no obstante, </w:t>
      </w:r>
      <w:r>
        <w:rPr>
          <w:sz w:val="23"/>
        </w:rPr>
        <w:t>si bien la suscrita coincide en que los documentos que se</w:t>
      </w:r>
      <w:r>
        <w:rPr>
          <w:spacing w:val="1"/>
          <w:sz w:val="23"/>
        </w:rPr>
        <w:t> </w:t>
      </w:r>
      <w:r>
        <w:rPr>
          <w:sz w:val="23"/>
        </w:rPr>
        <w:t>ordenan</w:t>
      </w:r>
      <w:r>
        <w:rPr>
          <w:spacing w:val="-6"/>
          <w:sz w:val="23"/>
        </w:rPr>
        <w:t> </w:t>
      </w:r>
      <w:r>
        <w:rPr>
          <w:sz w:val="23"/>
        </w:rPr>
        <w:t>atenderían</w:t>
      </w:r>
      <w:r>
        <w:rPr>
          <w:spacing w:val="-6"/>
          <w:sz w:val="23"/>
        </w:rPr>
        <w:t> </w:t>
      </w:r>
      <w:r>
        <w:rPr>
          <w:sz w:val="23"/>
        </w:rPr>
        <w:t>el</w:t>
      </w:r>
      <w:r>
        <w:rPr>
          <w:spacing w:val="-9"/>
          <w:sz w:val="23"/>
        </w:rPr>
        <w:t> </w:t>
      </w:r>
      <w:r>
        <w:rPr>
          <w:sz w:val="23"/>
        </w:rPr>
        <w:t>punto</w:t>
      </w:r>
      <w:r>
        <w:rPr>
          <w:spacing w:val="-9"/>
          <w:sz w:val="23"/>
        </w:rPr>
        <w:t> </w:t>
      </w:r>
      <w:r>
        <w:rPr>
          <w:sz w:val="23"/>
        </w:rPr>
        <w:t>solicitado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el</w:t>
      </w:r>
      <w:r>
        <w:rPr>
          <w:spacing w:val="-6"/>
          <w:sz w:val="23"/>
        </w:rPr>
        <w:t> </w:t>
      </w:r>
      <w:r>
        <w:rPr>
          <w:b/>
          <w:sz w:val="23"/>
        </w:rPr>
        <w:t>Recurrente,</w:t>
      </w:r>
      <w:r>
        <w:rPr>
          <w:b/>
          <w:spacing w:val="47"/>
          <w:sz w:val="23"/>
        </w:rPr>
        <w:t> </w:t>
      </w:r>
      <w:r>
        <w:rPr>
          <w:sz w:val="23"/>
        </w:rPr>
        <w:t>también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considera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55"/>
          <w:sz w:val="23"/>
        </w:rPr>
        <w:t> </w:t>
      </w:r>
      <w:r>
        <w:rPr>
          <w:sz w:val="23"/>
        </w:rPr>
        <w:t>o los documentos pueden contener datos que deben clasificarse como información</w:t>
      </w:r>
      <w:r>
        <w:rPr>
          <w:spacing w:val="1"/>
          <w:sz w:val="23"/>
        </w:rPr>
        <w:t> </w:t>
      </w:r>
      <w:r>
        <w:rPr>
          <w:sz w:val="23"/>
        </w:rPr>
        <w:t>reservada,</w:t>
      </w:r>
      <w:r>
        <w:rPr>
          <w:spacing w:val="-7"/>
          <w:sz w:val="23"/>
        </w:rPr>
        <w:t> </w:t>
      </w:r>
      <w:r>
        <w:rPr>
          <w:sz w:val="23"/>
        </w:rPr>
        <w:t>concretamente</w:t>
      </w:r>
      <w:r>
        <w:rPr>
          <w:spacing w:val="-5"/>
          <w:sz w:val="23"/>
        </w:rPr>
        <w:t> </w:t>
      </w:r>
      <w:r>
        <w:rPr>
          <w:sz w:val="23"/>
        </w:rPr>
        <w:t>respecto</w:t>
      </w:r>
      <w:r>
        <w:rPr>
          <w:spacing w:val="-5"/>
          <w:sz w:val="23"/>
        </w:rPr>
        <w:t> </w:t>
      </w:r>
      <w:r>
        <w:rPr>
          <w:sz w:val="23"/>
        </w:rPr>
        <w:t>del</w:t>
      </w:r>
      <w:r>
        <w:rPr>
          <w:spacing w:val="-5"/>
          <w:sz w:val="23"/>
        </w:rPr>
        <w:t> </w:t>
      </w:r>
      <w:r>
        <w:rPr>
          <w:b/>
          <w:sz w:val="23"/>
        </w:rPr>
        <w:t>número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placa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vehículos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oficiales</w:t>
      </w:r>
      <w:r>
        <w:rPr>
          <w:b/>
          <w:spacing w:val="-4"/>
          <w:sz w:val="23"/>
        </w:rPr>
        <w:t> </w:t>
      </w:r>
      <w:r>
        <w:rPr>
          <w:sz w:val="23"/>
        </w:rPr>
        <w:t>del</w:t>
      </w:r>
      <w:r>
        <w:rPr>
          <w:spacing w:val="-55"/>
          <w:sz w:val="23"/>
        </w:rPr>
        <w:t> </w:t>
      </w:r>
      <w:r>
        <w:rPr>
          <w:sz w:val="23"/>
        </w:rPr>
        <w:t>Sujeto</w:t>
      </w:r>
      <w:r>
        <w:rPr>
          <w:spacing w:val="-2"/>
          <w:sz w:val="23"/>
        </w:rPr>
        <w:t> </w:t>
      </w:r>
      <w:r>
        <w:rPr>
          <w:sz w:val="23"/>
        </w:rPr>
        <w:t>Obligado, si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vincula</w:t>
      </w:r>
      <w:r>
        <w:rPr>
          <w:spacing w:val="-2"/>
          <w:sz w:val="23"/>
        </w:rPr>
        <w:t> </w:t>
      </w:r>
      <w:r>
        <w:rPr>
          <w:sz w:val="23"/>
        </w:rPr>
        <w:t>con</w:t>
      </w:r>
      <w:r>
        <w:rPr>
          <w:spacing w:val="-1"/>
          <w:sz w:val="23"/>
        </w:rPr>
        <w:t> </w:t>
      </w:r>
      <w:r>
        <w:rPr>
          <w:sz w:val="23"/>
        </w:rPr>
        <w:t>el servidor</w:t>
      </w:r>
      <w:r>
        <w:rPr>
          <w:spacing w:val="-1"/>
          <w:sz w:val="23"/>
        </w:rPr>
        <w:t> </w:t>
      </w:r>
      <w:r>
        <w:rPr>
          <w:sz w:val="23"/>
        </w:rPr>
        <w:t>público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lo</w:t>
      </w:r>
      <w:r>
        <w:rPr>
          <w:spacing w:val="-3"/>
          <w:sz w:val="23"/>
        </w:rPr>
        <w:t> </w:t>
      </w:r>
      <w:r>
        <w:rPr>
          <w:sz w:val="23"/>
        </w:rPr>
        <w:t>tiene</w:t>
      </w:r>
      <w:r>
        <w:rPr>
          <w:spacing w:val="-1"/>
          <w:sz w:val="23"/>
        </w:rPr>
        <w:t> </w:t>
      </w:r>
      <w:r>
        <w:rPr>
          <w:sz w:val="23"/>
        </w:rPr>
        <w:t>bajo</w:t>
      </w:r>
      <w:r>
        <w:rPr>
          <w:spacing w:val="-1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uso.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6"/>
        <w:ind w:left="882" w:right="254"/>
        <w:jc w:val="both"/>
      </w:pPr>
      <w:r>
        <w:rPr/>
        <w:t>En ese sentido, se considera que toda vez, que los datos de identificación de los</w:t>
      </w:r>
      <w:r>
        <w:rPr>
          <w:spacing w:val="1"/>
        </w:rPr>
        <w:t> </w:t>
      </w:r>
      <w:r>
        <w:rPr/>
        <w:t>vehículos, concretamente respecto del número de placa vinculado con el nombre del</w:t>
      </w:r>
      <w:r>
        <w:rPr>
          <w:spacing w:val="1"/>
        </w:rPr>
        <w:t> </w:t>
      </w:r>
      <w:r>
        <w:rPr/>
        <w:t>servidor</w:t>
      </w:r>
      <w:r>
        <w:rPr>
          <w:spacing w:val="-6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9"/>
        </w:rPr>
        <w:t> </w:t>
      </w:r>
      <w:r>
        <w:rPr/>
        <w:t>tiene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uso,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trata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hace</w:t>
      </w:r>
      <w:r>
        <w:rPr>
          <w:spacing w:val="-5"/>
        </w:rPr>
        <w:t> </w:t>
      </w:r>
      <w:r>
        <w:rPr/>
        <w:t>plenamente</w:t>
      </w:r>
      <w:r>
        <w:rPr>
          <w:spacing w:val="-55"/>
        </w:rPr>
        <w:t> </w:t>
      </w:r>
      <w:r>
        <w:rPr/>
        <w:t>identificable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vehículo,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altamente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tripulantes.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60" w:lineRule="auto"/>
        <w:ind w:left="882" w:right="254"/>
        <w:jc w:val="both"/>
      </w:pPr>
      <w:r>
        <w:rPr/>
        <w:t>Lo anterior, conforme a lo establecido en la Ley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 de la información es el proceso mediante el cual el </w:t>
      </w:r>
      <w:r>
        <w:rPr>
          <w:sz w:val="24"/>
        </w:rPr>
        <w:t>Sujeto Obligado</w:t>
      </w:r>
      <w:r>
        <w:rPr>
          <w:spacing w:val="1"/>
          <w:sz w:val="24"/>
        </w:rPr>
        <w:t> </w:t>
      </w:r>
      <w:r>
        <w:rPr/>
        <w:t>determina que la información en su poder, actualiza alguno de los supuestos de</w:t>
      </w:r>
      <w:r>
        <w:rPr>
          <w:spacing w:val="1"/>
        </w:rPr>
        <w:t> </w:t>
      </w:r>
      <w:r>
        <w:rPr/>
        <w:t>reserva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confidencialidad.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9"/>
        <w:ind w:left="882" w:right="257"/>
        <w:jc w:val="both"/>
      </w:pPr>
      <w:r>
        <w:rPr/>
        <w:t>En el entendido de que la clasificación de la información se llevará a cabo en el</w:t>
      </w:r>
      <w:r>
        <w:rPr>
          <w:spacing w:val="1"/>
        </w:rPr>
        <w:t> </w:t>
      </w:r>
      <w:r>
        <w:rPr/>
        <w:t>momento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/>
        <w:t>reciba</w:t>
      </w:r>
      <w:r>
        <w:rPr>
          <w:spacing w:val="40"/>
        </w:rPr>
        <w:t> </w:t>
      </w:r>
      <w:r>
        <w:rPr/>
        <w:t>una</w:t>
      </w:r>
      <w:r>
        <w:rPr>
          <w:spacing w:val="39"/>
        </w:rPr>
        <w:t> </w:t>
      </w:r>
      <w:r>
        <w:rPr/>
        <w:t>solicitud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acceso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36"/>
        </w:rPr>
        <w:t> </w:t>
      </w:r>
      <w:r>
        <w:rPr/>
        <w:t>información,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determine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4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29120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line="360" w:lineRule="auto" w:before="27"/>
        <w:ind w:left="882" w:right="258"/>
        <w:jc w:val="both"/>
      </w:pPr>
      <w:r>
        <w:rPr/>
        <w:t>mediante resolución de autoridad competente o se generen versiones públicas para</w:t>
      </w:r>
      <w:r>
        <w:rPr>
          <w:spacing w:val="1"/>
        </w:rPr>
        <w:t> </w:t>
      </w:r>
      <w:r>
        <w:rPr/>
        <w:t>dar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 transparencia</w:t>
      </w:r>
      <w:r>
        <w:rPr>
          <w:spacing w:val="-4"/>
        </w:rPr>
        <w:t> </w:t>
      </w:r>
      <w:r>
        <w:rPr/>
        <w:t>previstas en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9"/>
        <w:ind w:left="882" w:right="253"/>
        <w:jc w:val="both"/>
      </w:pPr>
      <w:r>
        <w:rPr/>
        <w:t>Así, excepcionalmente por razones de interés público, se clasificará como reservada</w:t>
      </w:r>
      <w:r>
        <w:rPr>
          <w:spacing w:val="1"/>
        </w:rPr>
        <w:t> </w:t>
      </w:r>
      <w:r>
        <w:rPr/>
        <w:t>aquella información pública que encuadre en alguno de los supuestos previstos en el</w:t>
      </w:r>
      <w:r>
        <w:rPr>
          <w:spacing w:val="1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140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5"/>
        </w:rPr>
        <w:t> </w:t>
      </w:r>
      <w:r>
        <w:rPr/>
        <w:t>concreto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actualiza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previsto</w:t>
      </w:r>
      <w:r>
        <w:rPr>
          <w:spacing w:val="-55"/>
        </w:rPr>
        <w:t> </w:t>
      </w:r>
      <w:r>
        <w:rPr/>
        <w:t>en la fracción IV, esto es ponga en riesgo la vida, seguridad o la salud de una persona</w:t>
      </w:r>
      <w:r>
        <w:rPr>
          <w:spacing w:val="-55"/>
        </w:rPr>
        <w:t> </w:t>
      </w:r>
      <w:r>
        <w:rPr/>
        <w:t>física.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8"/>
        <w:ind w:left="882" w:right="257"/>
        <w:jc w:val="both"/>
      </w:pPr>
      <w:r>
        <w:rPr/>
        <w:t>En tanto que se clasificará como información confidencial, entre otras y atendiendo al</w:t>
      </w:r>
      <w:r>
        <w:rPr>
          <w:spacing w:val="-55"/>
        </w:rPr>
        <w:t> </w:t>
      </w:r>
      <w:r>
        <w:rPr/>
        <w:t>caso que nos ocupa, la información privada, datos personales concernientes a una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física o</w:t>
      </w:r>
      <w:r>
        <w:rPr>
          <w:spacing w:val="-1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colectiva</w:t>
      </w:r>
      <w:r>
        <w:rPr>
          <w:spacing w:val="-1"/>
        </w:rPr>
        <w:t> </w:t>
      </w:r>
      <w:r>
        <w:rPr/>
        <w:t>identificada o</w:t>
      </w:r>
      <w:r>
        <w:rPr>
          <w:spacing w:val="-1"/>
        </w:rPr>
        <w:t> </w:t>
      </w:r>
      <w:r>
        <w:rPr/>
        <w:t>identificable.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9"/>
        <w:ind w:left="882" w:right="253"/>
        <w:jc w:val="both"/>
      </w:pPr>
      <w:r>
        <w:rPr/>
        <w:t>De acuerdo con lo anterior y conforme a las actuaciones que integran el expediente</w:t>
      </w:r>
      <w:r>
        <w:rPr>
          <w:spacing w:val="1"/>
        </w:rPr>
        <w:t> </w:t>
      </w:r>
      <w:r>
        <w:rPr/>
        <w:t>electrónico, la información que contienen los registros del parque vehicular del Sujeto</w:t>
      </w:r>
      <w:r>
        <w:rPr>
          <w:spacing w:val="-55"/>
        </w:rPr>
        <w:t> </w:t>
      </w:r>
      <w:r>
        <w:rPr/>
        <w:t>Obligado y atendiendo la naturaleza jurídica del documento que se ordena entregar,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vehículos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adscritos al Sujeto Obligado para el desarrollo de sus funciones; información</w:t>
      </w:r>
      <w:r>
        <w:rPr>
          <w:spacing w:val="-55"/>
        </w:rPr>
        <w:t> </w:t>
      </w:r>
      <w:r>
        <w:rPr/>
        <w:t>que a criterio de la mayoría de los integrantes del Pleno, se trata de datos que deben</w:t>
      </w:r>
      <w:r>
        <w:rPr>
          <w:spacing w:val="1"/>
        </w:rPr>
        <w:t> </w:t>
      </w:r>
      <w:r>
        <w:rPr/>
        <w:t>dejarse visibles, por lo que, ordenó la información solicitada dejando a la vista el</w:t>
      </w:r>
      <w:r>
        <w:rPr>
          <w:spacing w:val="1"/>
        </w:rPr>
        <w:t> </w:t>
      </w:r>
      <w:r>
        <w:rPr/>
        <w:t>número de placas de los vehículos oficiales, criterio que contradice el que ahora se</w:t>
      </w:r>
      <w:r>
        <w:rPr>
          <w:spacing w:val="1"/>
        </w:rPr>
        <w:t> </w:t>
      </w:r>
      <w:r>
        <w:rPr/>
        <w:t>sostiene.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5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line="360" w:lineRule="auto" w:before="27"/>
        <w:ind w:left="882" w:right="255"/>
        <w:jc w:val="both"/>
      </w:pPr>
      <w:r>
        <w:rPr/>
        <w:t>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precisar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considero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placas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reservado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vincula con</w:t>
      </w:r>
      <w:r>
        <w:rPr>
          <w:spacing w:val="-3"/>
        </w:rPr>
        <w:t> </w:t>
      </w:r>
      <w:r>
        <w:rPr/>
        <w:t>el</w:t>
      </w:r>
      <w:r>
        <w:rPr>
          <w:spacing w:val="-55"/>
        </w:rPr>
        <w:t> </w:t>
      </w:r>
      <w:r>
        <w:rPr/>
        <w:t>nombre del servidor público que lo tiene bajo su uso, toda vez que los vehículos, con</w:t>
      </w:r>
      <w:r>
        <w:rPr>
          <w:spacing w:val="1"/>
        </w:rPr>
        <w:t> </w:t>
      </w:r>
      <w:r>
        <w:rPr/>
        <w:t>independencia de que sean particulares o pertenezcan al parque vehicular del Sujeto</w:t>
      </w:r>
      <w:r>
        <w:rPr>
          <w:spacing w:val="1"/>
        </w:rPr>
        <w:t> </w:t>
      </w:r>
      <w:r>
        <w:rPr/>
        <w:t>Obligado y son utilizados para el desarrollo de las actividades de su personal que</w:t>
      </w:r>
      <w:r>
        <w:rPr>
          <w:spacing w:val="1"/>
        </w:rPr>
        <w:t> </w:t>
      </w:r>
      <w:r>
        <w:rPr/>
        <w:t>ostentan cargos de Dirección, mandos medios y/o superiores, que, a diferencia de</w:t>
      </w:r>
      <w:r>
        <w:rPr>
          <w:spacing w:val="1"/>
        </w:rPr>
        <w:t> </w:t>
      </w:r>
      <w:r>
        <w:rPr/>
        <w:t>cualquier otro vehículo utilitario, en ellos asisten a eventos públicos derivados de sus</w:t>
      </w:r>
      <w:r>
        <w:rPr>
          <w:spacing w:val="-55"/>
        </w:rPr>
        <w:t> </w:t>
      </w:r>
      <w:r>
        <w:rPr/>
        <w:t>funciones y</w:t>
      </w:r>
      <w:r>
        <w:rPr>
          <w:spacing w:val="-4"/>
        </w:rPr>
        <w:t> </w:t>
      </w:r>
      <w:r>
        <w:rPr/>
        <w:t>se trasladan</w:t>
      </w:r>
      <w:r>
        <w:rPr>
          <w:spacing w:val="-2"/>
        </w:rPr>
        <w:t> </w:t>
      </w:r>
      <w:r>
        <w:rPr/>
        <w:t>de sus</w:t>
      </w:r>
      <w:r>
        <w:rPr>
          <w:spacing w:val="-1"/>
        </w:rPr>
        <w:t> </w:t>
      </w:r>
      <w:r>
        <w:rPr/>
        <w:t>oficinas a sus domicilios.</w:t>
      </w:r>
    </w:p>
    <w:p>
      <w:pPr>
        <w:pStyle w:val="BodyText"/>
        <w:rPr>
          <w:sz w:val="22"/>
        </w:rPr>
      </w:pPr>
    </w:p>
    <w:p>
      <w:pPr>
        <w:spacing w:line="360" w:lineRule="auto" w:before="168"/>
        <w:ind w:left="882" w:right="254" w:firstLine="0"/>
        <w:jc w:val="both"/>
        <w:rPr>
          <w:b/>
          <w:sz w:val="23"/>
        </w:rPr>
      </w:pPr>
      <w:r>
        <w:rPr>
          <w:sz w:val="23"/>
        </w:rPr>
        <w:t>Por lo que, proporcionar la información de identificación de un vehículo como el</w:t>
      </w:r>
      <w:r>
        <w:rPr>
          <w:spacing w:val="1"/>
          <w:sz w:val="23"/>
        </w:rPr>
        <w:t> </w:t>
      </w:r>
      <w:r>
        <w:rPr>
          <w:sz w:val="23"/>
        </w:rPr>
        <w:t>número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placas</w:t>
      </w:r>
      <w:r>
        <w:rPr>
          <w:spacing w:val="-1"/>
          <w:sz w:val="23"/>
        </w:rPr>
        <w:t> </w:t>
      </w:r>
      <w:r>
        <w:rPr>
          <w:sz w:val="23"/>
        </w:rPr>
        <w:t>si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vincula</w:t>
      </w:r>
      <w:r>
        <w:rPr>
          <w:spacing w:val="-2"/>
          <w:sz w:val="23"/>
        </w:rPr>
        <w:t> </w:t>
      </w:r>
      <w:r>
        <w:rPr>
          <w:sz w:val="23"/>
        </w:rPr>
        <w:t>con</w:t>
      </w:r>
      <w:r>
        <w:rPr>
          <w:spacing w:val="-2"/>
          <w:sz w:val="23"/>
        </w:rPr>
        <w:t> </w:t>
      </w:r>
      <w:r>
        <w:rPr>
          <w:sz w:val="23"/>
        </w:rPr>
        <w:t>el</w:t>
      </w:r>
      <w:r>
        <w:rPr>
          <w:spacing w:val="-3"/>
          <w:sz w:val="23"/>
        </w:rPr>
        <w:t> </w:t>
      </w:r>
      <w:r>
        <w:rPr>
          <w:sz w:val="23"/>
        </w:rPr>
        <w:t>nombre</w:t>
      </w:r>
      <w:r>
        <w:rPr>
          <w:spacing w:val="-2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servidor</w:t>
      </w:r>
      <w:r>
        <w:rPr>
          <w:spacing w:val="-2"/>
          <w:sz w:val="23"/>
        </w:rPr>
        <w:t> </w:t>
      </w:r>
      <w:r>
        <w:rPr>
          <w:sz w:val="23"/>
        </w:rPr>
        <w:t>público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lo</w:t>
      </w:r>
      <w:r>
        <w:rPr>
          <w:spacing w:val="-4"/>
          <w:sz w:val="23"/>
        </w:rPr>
        <w:t> </w:t>
      </w:r>
      <w:r>
        <w:rPr>
          <w:sz w:val="23"/>
        </w:rPr>
        <w:t>tiene</w:t>
      </w:r>
      <w:r>
        <w:rPr>
          <w:spacing w:val="-2"/>
          <w:sz w:val="23"/>
        </w:rPr>
        <w:t> </w:t>
      </w:r>
      <w:r>
        <w:rPr>
          <w:sz w:val="23"/>
        </w:rPr>
        <w:t>bajo</w:t>
      </w:r>
      <w:r>
        <w:rPr>
          <w:spacing w:val="-4"/>
          <w:sz w:val="23"/>
        </w:rPr>
        <w:t> </w:t>
      </w:r>
      <w:r>
        <w:rPr>
          <w:sz w:val="23"/>
        </w:rPr>
        <w:t>su</w:t>
      </w:r>
      <w:r>
        <w:rPr>
          <w:spacing w:val="-55"/>
          <w:sz w:val="23"/>
        </w:rPr>
        <w:t> </w:t>
      </w:r>
      <w:r>
        <w:rPr>
          <w:sz w:val="23"/>
        </w:rPr>
        <w:t>uso,</w:t>
      </w:r>
      <w:r>
        <w:rPr>
          <w:spacing w:val="1"/>
          <w:sz w:val="23"/>
        </w:rPr>
        <w:t> </w:t>
      </w:r>
      <w:r>
        <w:rPr>
          <w:b/>
          <w:sz w:val="23"/>
          <w:u w:val="single"/>
        </w:rPr>
        <w:t>aun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perteneciendo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al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servicio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público,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atenta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contra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la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seguridad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de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los</w:t>
      </w:r>
      <w:r>
        <w:rPr>
          <w:b/>
          <w:spacing w:val="1"/>
          <w:sz w:val="23"/>
        </w:rPr>
        <w:t> </w:t>
      </w:r>
      <w:r>
        <w:rPr>
          <w:b/>
          <w:spacing w:val="-1"/>
          <w:sz w:val="23"/>
          <w:u w:val="single"/>
        </w:rPr>
        <w:t>servidores</w:t>
      </w:r>
      <w:r>
        <w:rPr>
          <w:b/>
          <w:spacing w:val="-12"/>
          <w:sz w:val="23"/>
          <w:u w:val="single"/>
        </w:rPr>
        <w:t> </w:t>
      </w:r>
      <w:r>
        <w:rPr>
          <w:b/>
          <w:spacing w:val="-1"/>
          <w:sz w:val="23"/>
          <w:u w:val="single"/>
        </w:rPr>
        <w:t>públicos</w:t>
      </w:r>
      <w:r>
        <w:rPr>
          <w:b/>
          <w:spacing w:val="-14"/>
          <w:sz w:val="23"/>
          <w:u w:val="single"/>
        </w:rPr>
        <w:t> </w:t>
      </w:r>
      <w:r>
        <w:rPr>
          <w:b/>
          <w:spacing w:val="-1"/>
          <w:sz w:val="23"/>
          <w:u w:val="single"/>
        </w:rPr>
        <w:t>que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en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ellos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se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trasladan,</w:t>
      </w:r>
      <w:r>
        <w:rPr>
          <w:b/>
          <w:spacing w:val="-16"/>
          <w:sz w:val="23"/>
          <w:u w:val="single"/>
        </w:rPr>
        <w:t> </w:t>
      </w:r>
      <w:r>
        <w:rPr>
          <w:b/>
          <w:sz w:val="23"/>
          <w:u w:val="single"/>
        </w:rPr>
        <w:t>máxime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de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aquellos</w:t>
      </w:r>
      <w:r>
        <w:rPr>
          <w:b/>
          <w:spacing w:val="-14"/>
          <w:sz w:val="23"/>
          <w:u w:val="single"/>
        </w:rPr>
        <w:t> </w:t>
      </w:r>
      <w:r>
        <w:rPr>
          <w:b/>
          <w:sz w:val="23"/>
          <w:u w:val="single"/>
        </w:rPr>
        <w:t>que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a</w:t>
      </w:r>
      <w:r>
        <w:rPr>
          <w:b/>
          <w:spacing w:val="-12"/>
          <w:sz w:val="23"/>
          <w:u w:val="single"/>
        </w:rPr>
        <w:t> </w:t>
      </w:r>
      <w:r>
        <w:rPr>
          <w:b/>
          <w:sz w:val="23"/>
          <w:u w:val="single"/>
        </w:rPr>
        <w:t>nivel</w:t>
      </w:r>
      <w:r>
        <w:rPr>
          <w:b/>
          <w:spacing w:val="-14"/>
          <w:sz w:val="23"/>
          <w:u w:val="single"/>
        </w:rPr>
        <w:t> </w:t>
      </w:r>
      <w:r>
        <w:rPr>
          <w:b/>
          <w:sz w:val="23"/>
          <w:u w:val="single"/>
        </w:rPr>
        <w:t>Estatal</w:t>
      </w:r>
      <w:r>
        <w:rPr>
          <w:b/>
          <w:spacing w:val="-56"/>
          <w:sz w:val="23"/>
        </w:rPr>
        <w:t> </w:t>
      </w:r>
      <w:r>
        <w:rPr>
          <w:b/>
          <w:sz w:val="23"/>
          <w:u w:val="single"/>
        </w:rPr>
        <w:t>representan a la autoridad; incluso, se pone en riesgo a su familia, al vulnerar su</w:t>
      </w:r>
      <w:r>
        <w:rPr>
          <w:b/>
          <w:spacing w:val="1"/>
          <w:sz w:val="23"/>
        </w:rPr>
        <w:t> </w:t>
      </w:r>
      <w:r>
        <w:rPr>
          <w:b/>
          <w:sz w:val="23"/>
          <w:u w:val="single"/>
        </w:rPr>
        <w:t>esfera</w:t>
      </w:r>
      <w:r>
        <w:rPr>
          <w:b/>
          <w:spacing w:val="-1"/>
          <w:sz w:val="23"/>
          <w:u w:val="single"/>
        </w:rPr>
        <w:t> </w:t>
      </w:r>
      <w:r>
        <w:rPr>
          <w:b/>
          <w:sz w:val="23"/>
          <w:u w:val="single"/>
        </w:rPr>
        <w:t>privada.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7"/>
        <w:ind w:left="882" w:right="256"/>
        <w:jc w:val="both"/>
      </w:pPr>
      <w:r>
        <w:rPr/>
        <w:t>Aunado a las condiciones socioeconómicas por las que atraviesa el país, en el que han</w:t>
      </w:r>
      <w:r>
        <w:rPr>
          <w:spacing w:val="-55"/>
        </w:rPr>
        <w:t> </w:t>
      </w:r>
      <w:r>
        <w:rPr/>
        <w:t>proliferado grupos delictivos, que pudieran utilizar esa información para vulnerar la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funcionario,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familias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aumentando, incluso, el riesgo de que personas ajenas a los intereses institucionales</w:t>
      </w:r>
      <w:r>
        <w:rPr>
          <w:spacing w:val="1"/>
        </w:rPr>
        <w:t> </w:t>
      </w:r>
      <w:r>
        <w:rPr/>
        <w:t>intenten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actos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inhibir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entrometerse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situación</w:t>
      </w:r>
      <w:r>
        <w:rPr>
          <w:spacing w:val="-5"/>
        </w:rPr>
        <w:t> </w:t>
      </w:r>
      <w:r>
        <w:rPr/>
        <w:t>que</w:t>
      </w:r>
      <w:r>
        <w:rPr>
          <w:spacing w:val="-55"/>
        </w:rPr>
        <w:t> </w:t>
      </w:r>
      <w:r>
        <w:rPr/>
        <w:t>puede corroborarse con la incidencia delictiva, que publica el Secretariado Ejecutivo</w:t>
      </w:r>
      <w:r>
        <w:rPr>
          <w:spacing w:val="1"/>
        </w:rPr>
        <w:t> </w:t>
      </w:r>
      <w:r>
        <w:rPr/>
        <w:t>del Sistema Nacional de Seguridad Pública, en el que en lo toral éste concentra la</w:t>
      </w:r>
      <w:r>
        <w:rPr>
          <w:spacing w:val="1"/>
        </w:rPr>
        <w:t> </w:t>
      </w:r>
      <w:r>
        <w:rPr/>
        <w:t>ocurrencia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delitos</w:t>
      </w:r>
      <w:r>
        <w:rPr>
          <w:spacing w:val="39"/>
        </w:rPr>
        <w:t> </w:t>
      </w:r>
      <w:r>
        <w:rPr/>
        <w:t>registrados</w:t>
      </w:r>
      <w:r>
        <w:rPr>
          <w:spacing w:val="42"/>
        </w:rPr>
        <w:t> </w:t>
      </w:r>
      <w:r>
        <w:rPr/>
        <w:t>en</w:t>
      </w:r>
      <w:r>
        <w:rPr>
          <w:spacing w:val="39"/>
        </w:rPr>
        <w:t> </w:t>
      </w:r>
      <w:r>
        <w:rPr/>
        <w:t>Carpetas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Investigación,</w:t>
      </w:r>
      <w:r>
        <w:rPr>
          <w:spacing w:val="40"/>
        </w:rPr>
        <w:t> </w:t>
      </w:r>
      <w:r>
        <w:rPr/>
        <w:t>reportadas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las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7"/>
        </w:rPr>
      </w:pPr>
    </w:p>
    <w:p>
      <w:pPr>
        <w:spacing w:before="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6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line="360" w:lineRule="auto" w:before="27"/>
        <w:ind w:left="882" w:right="258"/>
        <w:jc w:val="both"/>
      </w:pPr>
      <w:r>
        <w:rPr/>
        <w:t>Procuradurías de Justicia y las Fiscalías Generales de las entidades federativas, en el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del fuero común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Fiscalía General 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fuero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2"/>
        </w:rPr>
      </w:pPr>
    </w:p>
    <w:p>
      <w:pPr>
        <w:spacing w:line="360" w:lineRule="auto" w:before="169"/>
        <w:ind w:left="882" w:right="256" w:firstLine="0"/>
        <w:jc w:val="both"/>
        <w:rPr>
          <w:b/>
          <w:sz w:val="23"/>
        </w:rPr>
      </w:pPr>
      <w:r>
        <w:rPr>
          <w:sz w:val="23"/>
        </w:rPr>
        <w:t>Sirve de apoyo a lo anterior, el Criterio 9/2008 que sustenta por unanimidad de votos,</w:t>
      </w:r>
      <w:r>
        <w:rPr>
          <w:spacing w:val="-55"/>
          <w:sz w:val="23"/>
        </w:rPr>
        <w:t> </w:t>
      </w:r>
      <w:r>
        <w:rPr>
          <w:sz w:val="23"/>
        </w:rPr>
        <w:t>el Comité de Acceso a la Información y de Protección de Datos Personales de la</w:t>
      </w:r>
      <w:r>
        <w:rPr>
          <w:spacing w:val="1"/>
          <w:sz w:val="23"/>
        </w:rPr>
        <w:t> </w:t>
      </w:r>
      <w:r>
        <w:rPr>
          <w:sz w:val="23"/>
        </w:rPr>
        <w:t>Suprema</w:t>
      </w:r>
      <w:r>
        <w:rPr>
          <w:spacing w:val="1"/>
          <w:sz w:val="23"/>
        </w:rPr>
        <w:t> </w:t>
      </w:r>
      <w:r>
        <w:rPr>
          <w:sz w:val="23"/>
        </w:rPr>
        <w:t>Corte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Justicia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Nación,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cuenta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siguiente</w:t>
      </w:r>
      <w:r>
        <w:rPr>
          <w:spacing w:val="1"/>
          <w:sz w:val="23"/>
        </w:rPr>
        <w:t> </w:t>
      </w:r>
      <w:r>
        <w:rPr>
          <w:sz w:val="23"/>
        </w:rPr>
        <w:t>rubro</w:t>
      </w:r>
      <w:r>
        <w:rPr>
          <w:spacing w:val="1"/>
          <w:sz w:val="23"/>
        </w:rPr>
        <w:t> </w:t>
      </w:r>
      <w:r>
        <w:rPr>
          <w:b/>
          <w:sz w:val="23"/>
        </w:rPr>
        <w:t>SERVIDORES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PÚBLICOS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SUPREMA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CORTE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JUSTICIA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NACIÓN. LA INFORMACIÓN RELATIVA A LOS VEHÍCULOS QUE LES SON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ASIGNADOS ES PÚBLICA SALVO POR LO QUE SE REFIERE A LOS DATOS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PERMITAN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IDENTIFICAR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CUÁL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CORRESPONDE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CADA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UNO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DE</w:t>
      </w:r>
    </w:p>
    <w:p>
      <w:pPr>
        <w:spacing w:line="310" w:lineRule="exact" w:before="0"/>
        <w:ind w:left="882" w:right="0" w:firstLine="0"/>
        <w:jc w:val="both"/>
        <w:rPr>
          <w:sz w:val="23"/>
        </w:rPr>
      </w:pPr>
      <w:r>
        <w:rPr>
          <w:b/>
          <w:sz w:val="23"/>
        </w:rPr>
        <w:t>ELLOS,</w:t>
      </w:r>
      <w:r>
        <w:rPr>
          <w:b/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cual señala: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276" w:lineRule="auto" w:before="1"/>
        <w:ind w:left="1448" w:right="730" w:firstLine="0"/>
        <w:jc w:val="both"/>
        <w:rPr>
          <w:b/>
          <w:i/>
          <w:sz w:val="22"/>
        </w:rPr>
      </w:pPr>
      <w:r>
        <w:rPr>
          <w:i/>
          <w:sz w:val="22"/>
        </w:rPr>
        <w:t>“La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asignación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vehículos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Suprema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Corte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Justicia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Nación constituye un apoyo que se otorga para coadyuvar en el desempeño de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funciones y cumplimiento de sus responsabilidades; además, tal apoyo se sujeta 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presupuesto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autorizado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ejerce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afectación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mismo.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sentido,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registros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administrativos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consten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inherentes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asignación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vehículos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dichos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servidores públicos (marcas y modelos de autos asignados, así como las fechas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asignación y el kilometraje registrado al momento de la misma), en razón del ejercicio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cargo,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son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públicos,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dispuesto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2°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7°,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IV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 IX,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 Federal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Gubernamental. No obstante, </w:t>
      </w:r>
      <w:r>
        <w:rPr>
          <w:b/>
          <w:i/>
          <w:sz w:val="22"/>
        </w:rPr>
        <w:t>la naturaleza pública de esta información no debe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entenderse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manera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absoluta,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ya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encuentra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su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excepción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respecto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dato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consistente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nombre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mencionados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servidores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públicos,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relacionarse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datos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vehículo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vehículos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su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asignación,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constituye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6"/>
          <w:sz w:val="22"/>
        </w:rPr>
        <w:t> </w:t>
      </w:r>
      <w:r>
        <w:rPr>
          <w:b/>
          <w:i/>
          <w:sz w:val="22"/>
        </w:rPr>
        <w:t>dato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relevante</w:t>
      </w:r>
      <w:r>
        <w:rPr>
          <w:b/>
          <w:i/>
          <w:spacing w:val="8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trascendente</w:t>
      </w:r>
      <w:r>
        <w:rPr>
          <w:b/>
          <w:i/>
          <w:spacing w:val="8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su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vida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privada,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pues</w:t>
      </w:r>
      <w:r>
        <w:rPr>
          <w:b/>
          <w:i/>
          <w:spacing w:val="8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autos</w:t>
      </w:r>
      <w:r>
        <w:rPr>
          <w:b/>
          <w:i/>
          <w:spacing w:val="5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6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les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16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7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2192">
            <wp:simplePos x="0" y="0"/>
            <wp:positionH relativeFrom="page">
              <wp:posOffset>771340</wp:posOffset>
            </wp:positionH>
            <wp:positionV relativeFrom="page">
              <wp:posOffset>430322</wp:posOffset>
            </wp:positionV>
            <wp:extent cx="6155103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71469pt;width:15.45pt;height:174.7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b/>
          <w:sz w:val="16"/>
        </w:rPr>
      </w:pPr>
    </w:p>
    <w:p>
      <w:pPr>
        <w:spacing w:before="36"/>
        <w:ind w:left="4787" w:right="109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14521/INFOEM/IP/RR/2022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line="276" w:lineRule="auto" w:before="31"/>
        <w:ind w:left="1448" w:right="731" w:firstLine="0"/>
        <w:jc w:val="both"/>
        <w:rPr>
          <w:i/>
          <w:sz w:val="22"/>
        </w:rPr>
      </w:pPr>
      <w:r>
        <w:rPr>
          <w:b/>
          <w:i/>
          <w:sz w:val="22"/>
        </w:rPr>
        <w:t>otorgan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usados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apoyo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ejercicio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funciones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responsabilidades,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cuales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pueden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desarrollarse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conjuntamente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actividades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personales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y/o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privadas</w:t>
      </w:r>
      <w:r>
        <w:rPr>
          <w:i/>
          <w:sz w:val="22"/>
        </w:rPr>
        <w:t>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tanto,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nombre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relacionado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vehículos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asignación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constituye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personal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trasciende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vida privada que debe ser objeto de protección, ya que su difusión pondría en riesgo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fundamental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 vida privada.”(Sic)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66"/>
        <w:ind w:left="882" w:right="256"/>
        <w:jc w:val="both"/>
      </w:pPr>
      <w:r>
        <w:rPr/>
        <w:t>Del criterio en cita, se advierte que no debe proporcionarse el número de placa de los</w:t>
      </w:r>
      <w:r>
        <w:rPr>
          <w:spacing w:val="1"/>
        </w:rPr>
        <w:t> </w:t>
      </w:r>
      <w:r>
        <w:rPr/>
        <w:t>vehículos oficiales que utilizan los servidores públicos si se vincula con el nombre del</w:t>
      </w:r>
      <w:r>
        <w:rPr>
          <w:spacing w:val="-55"/>
        </w:rPr>
        <w:t> </w:t>
      </w:r>
      <w:r>
        <w:rPr/>
        <w:t>servidor público que lo tiene bajo su uso, por hacerlos identificables y trascender a su</w:t>
      </w:r>
      <w:r>
        <w:rPr>
          <w:spacing w:val="-55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privada, garantizando</w:t>
      </w:r>
      <w:r>
        <w:rPr>
          <w:spacing w:val="-1"/>
        </w:rPr>
        <w:t> </w:t>
      </w:r>
      <w:r>
        <w:rPr/>
        <w:t>con ello su</w:t>
      </w:r>
      <w:r>
        <w:rPr>
          <w:spacing w:val="-3"/>
        </w:rPr>
        <w:t> </w:t>
      </w:r>
      <w:r>
        <w:rPr/>
        <w:t>protección.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9"/>
        <w:ind w:left="882" w:right="254"/>
        <w:jc w:val="both"/>
      </w:pPr>
      <w:r>
        <w:rPr/>
        <w:t>Es por las razones expuestas se emite el presente Voto Particular, pues se debió</w:t>
      </w:r>
      <w:r>
        <w:rPr>
          <w:spacing w:val="1"/>
        </w:rPr>
        <w:t> </w:t>
      </w:r>
      <w:r>
        <w:rPr/>
        <w:t>enfatizar la reserva del número de placa de los vehículos si se vincula con el nombre</w:t>
      </w:r>
      <w:r>
        <w:rPr>
          <w:spacing w:val="1"/>
        </w:rPr>
        <w:t> </w:t>
      </w:r>
      <w:r>
        <w:rPr/>
        <w:t>del servidor público que lo tiene bajo su uso, en los documentos que se determinaron</w:t>
      </w:r>
      <w:r>
        <w:rPr>
          <w:spacing w:val="-55"/>
        </w:rPr>
        <w:t> </w:t>
      </w:r>
      <w:r>
        <w:rPr/>
        <w:t>ordenar al </w:t>
      </w:r>
      <w:r>
        <w:rPr>
          <w:b/>
        </w:rPr>
        <w:t>Sujeto Obligado</w:t>
      </w:r>
      <w:r>
        <w:rPr/>
        <w:t>, al corresponder con información que, por su naturaleza,</w:t>
      </w:r>
      <w:r>
        <w:rPr>
          <w:spacing w:val="-55"/>
        </w:rPr>
        <w:t> </w:t>
      </w:r>
      <w:r>
        <w:rPr/>
        <w:t>trasciende en su vida privada, cuyo ámbito de protección es mucho más amplio, al</w:t>
      </w:r>
      <w:r>
        <w:rPr>
          <w:spacing w:val="1"/>
        </w:rPr>
        <w:t> </w:t>
      </w:r>
      <w:r>
        <w:rPr/>
        <w:t>ponderar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protegen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integridad</w:t>
      </w:r>
      <w:r>
        <w:rPr>
          <w:spacing w:val="-55"/>
        </w:rPr>
        <w:t> </w:t>
      </w:r>
      <w:r>
        <w:rPr/>
        <w:t>personal,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pleno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contra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55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resulta</w:t>
      </w:r>
      <w:r>
        <w:rPr>
          <w:spacing w:val="-3"/>
        </w:rPr>
        <w:t> </w:t>
      </w:r>
      <w:r>
        <w:rPr/>
        <w:t>proporcional clasificar esta información.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9"/>
        <w:ind w:left="882" w:right="253"/>
        <w:jc w:val="both"/>
      </w:pPr>
      <w:r>
        <w:rPr/>
        <w:t>Es por todo lo vertido en líneas anteriores que la suscrita no comparte el total del</w:t>
      </w:r>
      <w:r>
        <w:rPr>
          <w:spacing w:val="1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resolución, y</w:t>
      </w:r>
      <w:r>
        <w:rPr>
          <w:spacing w:val="-1"/>
        </w:rPr>
        <w:t> </w:t>
      </w:r>
      <w:r>
        <w:rPr/>
        <w:t>formula</w:t>
      </w:r>
      <w:r>
        <w:rPr>
          <w:spacing w:val="-1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0"/>
        <w:ind w:left="0" w:right="119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8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2240" w:h="15840"/>
          <w:pgMar w:top="680" w:bottom="0" w:left="820" w:right="1580"/>
        </w:sectPr>
      </w:pPr>
    </w:p>
    <w:p>
      <w:pPr>
        <w:pStyle w:val="BodyText"/>
        <w:ind w:left="100"/>
        <w:rPr>
          <w:rFonts w:ascii="Times New Roman"/>
          <w:sz w:val="20"/>
        </w:rPr>
      </w:pPr>
      <w:r>
        <w:rPr/>
        <w:pict>
          <v:group style="position:absolute;margin-left:419pt;margin-top:472.200012pt;width:178.25pt;height:308.8pt;mso-position-horizontal-relative:page;mso-position-vertical-relative:page;z-index:15737344" coordorigin="8380,9444" coordsize="3565,6176">
            <v:shape style="position:absolute;left:8380;top:9444;width:3565;height:6176" type="#_x0000_t75" stroked="false">
              <v:imagedata r:id="rId6" o:title=""/>
            </v:shape>
            <v:shape style="position:absolute;left:9020;top:14967;width:1149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 9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38.271469pt;width:15.45pt;height:174.75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LFZfDx7m58DOHoQAqGd4Z07j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1415060" cy="838200"/>
            <wp:effectExtent l="0" t="0" r="0" b="0"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pStyle w:val="Heading2"/>
        <w:spacing w:line="223" w:lineRule="auto" w:before="40"/>
        <w:ind w:left="2980" w:right="646" w:hanging="1080"/>
      </w:pPr>
      <w:r>
        <w:rPr/>
        <w:t>Instituto de Transparencia, Acceso a la Informacin Pblica y Proteccin</w:t>
      </w:r>
      <w:r>
        <w:rPr>
          <w:spacing w:val="-58"/>
        </w:rPr>
        <w:t> </w:t>
      </w:r>
      <w:r>
        <w:rPr/>
        <w:t>de Datos Personales del Estado de Mxico y Municipios</w:t>
      </w:r>
    </w:p>
    <w:p>
      <w:pPr>
        <w:spacing w:before="180"/>
        <w:ind w:left="2800" w:right="0" w:firstLine="0"/>
        <w:jc w:val="left"/>
        <w:rPr>
          <w:sz w:val="24"/>
        </w:rPr>
      </w:pPr>
      <w:r>
        <w:rPr>
          <w:sz w:val="24"/>
        </w:rPr>
        <w:t>Esta hoja pertenece al Voto Particular para</w:t>
      </w:r>
      <w:r>
        <w:rPr>
          <w:spacing w:val="-1"/>
          <w:sz w:val="24"/>
        </w:rPr>
        <w:t> </w:t>
      </w:r>
      <w:r>
        <w:rPr>
          <w:sz w:val="24"/>
        </w:rPr>
        <w:t>firma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880" w:right="0" w:firstLine="0"/>
        <w:jc w:val="left"/>
        <w:rPr>
          <w:sz w:val="14"/>
        </w:rPr>
      </w:pPr>
      <w:r>
        <w:rPr>
          <w:sz w:val="14"/>
        </w:rPr>
        <w:t>14 90 7f b8 f6</w:t>
      </w:r>
      <w:r>
        <w:rPr>
          <w:spacing w:val="-1"/>
          <w:sz w:val="14"/>
        </w:rPr>
        <w:t> </w:t>
      </w:r>
      <w:r>
        <w:rPr>
          <w:sz w:val="14"/>
        </w:rPr>
        <w:t>a3 b6 74 06 11 9f 82 5d 37 02 69 15 e6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96 85 af 25 1e 37 d9 ef 13 1b 86 e3 50 e1 94 bd 24 ff</w:t>
      </w:r>
    </w:p>
    <w:p>
      <w:pPr>
        <w:spacing w:before="12"/>
        <w:ind w:left="3880" w:right="0" w:firstLine="0"/>
        <w:jc w:val="left"/>
        <w:rPr>
          <w:sz w:val="14"/>
        </w:rPr>
      </w:pPr>
      <w:r>
        <w:rPr>
          <w:sz w:val="14"/>
        </w:rPr>
        <w:t>1c e8 da 24 7d e9 6f 45 8a d8 44 e6 3d 84 59 aa 3d 66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52 57 25</w:t>
      </w:r>
      <w:r>
        <w:rPr>
          <w:spacing w:val="-1"/>
          <w:sz w:val="14"/>
        </w:rPr>
        <w:t> </w:t>
      </w:r>
      <w:r>
        <w:rPr>
          <w:sz w:val="14"/>
        </w:rPr>
        <w:t>77 3a 93 90 6f 92 45 33 ab 22 53 97 91 7b 9f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03 97 90 f3 43 1d 16 35 f6 6f 78 9c ad 71 0e 33 8e e2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45 27 cc 2b 7a f0 94 d5 8e 47 92 5e 22 b0 ea 99 10 57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48 34 9d 33 03 a1 71</w:t>
      </w:r>
      <w:r>
        <w:rPr>
          <w:spacing w:val="-1"/>
          <w:sz w:val="14"/>
        </w:rPr>
        <w:t> </w:t>
      </w:r>
      <w:r>
        <w:rPr>
          <w:sz w:val="14"/>
        </w:rPr>
        <w:t>15 01 22 7e a2 23 81 1d ab bb 5d</w:t>
      </w:r>
    </w:p>
    <w:p>
      <w:pPr>
        <w:spacing w:line="254" w:lineRule="auto" w:before="11"/>
        <w:ind w:left="3880" w:right="2752" w:firstLine="0"/>
        <w:jc w:val="left"/>
        <w:rPr>
          <w:sz w:val="14"/>
        </w:rPr>
      </w:pPr>
      <w:r>
        <w:rPr>
          <w:sz w:val="14"/>
        </w:rPr>
        <w:t>c2 42 0c 1e b7 cc d6 e3 64 72 6d 9a f5 f3 02 52 bd 7c</w:t>
      </w:r>
      <w:r>
        <w:rPr>
          <w:spacing w:val="1"/>
          <w:sz w:val="14"/>
        </w:rPr>
        <w:t> </w:t>
      </w:r>
      <w:r>
        <w:rPr>
          <w:sz w:val="14"/>
        </w:rPr>
        <w:t>cb 3d bf 10 e8 4b 16 b1 a6 4e 37 a9 46 6a c4 51 21 7d</w:t>
      </w:r>
      <w:r>
        <w:rPr>
          <w:spacing w:val="1"/>
          <w:sz w:val="14"/>
        </w:rPr>
        <w:t> </w:t>
      </w:r>
      <w:r>
        <w:rPr>
          <w:sz w:val="14"/>
        </w:rPr>
        <w:t>c3 bb ed ac 90 1e f5 49 68 20 96 2e d1 4f c8 cd a7 d2</w:t>
      </w:r>
      <w:r>
        <w:rPr>
          <w:spacing w:val="1"/>
          <w:sz w:val="14"/>
        </w:rPr>
        <w:t> </w:t>
      </w:r>
      <w:r>
        <w:rPr>
          <w:sz w:val="14"/>
        </w:rPr>
        <w:t>a0 b6 91 98 00 08 2d e8 75 b6 c9 2d 2c b8 2b cb ab db</w:t>
      </w:r>
      <w:r>
        <w:rPr>
          <w:spacing w:val="-33"/>
          <w:sz w:val="14"/>
        </w:rPr>
        <w:t> </w:t>
      </w:r>
      <w:r>
        <w:rPr>
          <w:sz w:val="14"/>
        </w:rPr>
        <w:t>29 e4 0a dc 36 4a 2c 39 7c 65 a6 23 df cb b2 14 49 2d</w:t>
      </w:r>
    </w:p>
    <w:p>
      <w:pPr>
        <w:spacing w:line="188" w:lineRule="exact" w:before="0"/>
        <w:ind w:left="3880" w:right="0" w:firstLine="0"/>
        <w:jc w:val="left"/>
        <w:rPr>
          <w:sz w:val="14"/>
        </w:rPr>
      </w:pPr>
      <w:r>
        <w:rPr>
          <w:sz w:val="14"/>
        </w:rPr>
        <w:t>26 be 05 7a 50 73 dc</w:t>
      </w:r>
      <w:r>
        <w:rPr>
          <w:spacing w:val="-1"/>
          <w:sz w:val="14"/>
        </w:rPr>
        <w:t> </w:t>
      </w:r>
      <w:r>
        <w:rPr>
          <w:sz w:val="14"/>
        </w:rPr>
        <w:t>55 a1 72 3b 5e 24 63 7b 79 6a 6d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80 b1 03 0c 55 ab 6e 41 a3 9f</w:t>
      </w:r>
      <w:r>
        <w:rPr>
          <w:spacing w:val="-1"/>
          <w:sz w:val="14"/>
        </w:rPr>
        <w:t> </w:t>
      </w:r>
      <w:r>
        <w:rPr>
          <w:sz w:val="14"/>
        </w:rPr>
        <w:t>38 26 c9 1e 3e 00 81 03</w:t>
      </w:r>
    </w:p>
    <w:p>
      <w:pPr>
        <w:tabs>
          <w:tab w:pos="7139" w:val="left" w:leader="none"/>
        </w:tabs>
        <w:spacing w:before="11"/>
        <w:ind w:left="38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64 7e 64 9d</w:t>
        <w:tab/>
      </w:r>
    </w:p>
    <w:p>
      <w:pPr>
        <w:spacing w:line="237" w:lineRule="auto" w:before="131"/>
        <w:ind w:left="4360" w:right="3438" w:firstLine="0"/>
        <w:jc w:val="center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180" w:right="3438" w:firstLine="0"/>
        <w:jc w:val="center"/>
        <w:rPr>
          <w:sz w:val="18"/>
        </w:rPr>
      </w:pPr>
      <w:r>
        <w:rPr>
          <w:sz w:val="18"/>
        </w:rPr>
        <w:t>(Firma Electrnica)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43" w:after="16"/>
        <w:ind w:left="21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1010919</wp:posOffset>
            </wp:positionH>
            <wp:positionV relativeFrom="paragraph">
              <wp:posOffset>-556282</wp:posOffset>
            </wp:positionV>
            <wp:extent cx="670560" cy="670560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para firma</w:t>
      </w:r>
    </w:p>
    <w:p>
      <w:pPr>
        <w:pStyle w:val="BodyText"/>
        <w:ind w:left="500"/>
        <w:rPr>
          <w:sz w:val="20"/>
        </w:rPr>
      </w:pPr>
      <w:r>
        <w:rPr>
          <w:sz w:val="20"/>
        </w:rPr>
        <w:drawing>
          <wp:inline distT="0" distB="0" distL="0" distR="0">
            <wp:extent cx="2250567" cy="785812"/>
            <wp:effectExtent l="0" t="0" r="0" b="0"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500" w:bottom="0" w:left="8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95" w:hanging="214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396" w:hanging="608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26" w:hanging="6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53" w:hanging="6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0" w:hanging="6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6" w:hanging="6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3" w:hanging="6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0" w:hanging="6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6" w:hanging="6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82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82" w:hanging="608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2024-12-12T18:03:14Z</dcterms:created>
  <dcterms:modified xsi:type="dcterms:W3CDTF">2024-12-12T18:03:14Z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2024-12-12T00:00:00Z</vt:filetime>
  </property>
</Properties>
</file>