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5BA2" w14:textId="77777777" w:rsidR="00F34C61" w:rsidRDefault="00F84B95" w:rsidP="00B463E2">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257C76">
        <w:rPr>
          <w:rFonts w:ascii="Palatino Linotype" w:eastAsia="MS Mincho" w:hAnsi="Palatino Linotype"/>
          <w:b/>
          <w:bCs/>
        </w:rPr>
        <w:t>00999</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6A7606">
        <w:rPr>
          <w:rFonts w:ascii="Palatino Linotype" w:hAnsi="Palatino Linotype" w:cs="Tahoma"/>
          <w:b/>
        </w:rPr>
        <w:t>, PROMOVIDO EN CONTRA DE</w:t>
      </w:r>
      <w:r w:rsidR="00913F1E">
        <w:rPr>
          <w:rFonts w:ascii="Palatino Linotype" w:hAnsi="Palatino Linotype" w:cs="Tahoma"/>
          <w:b/>
        </w:rPr>
        <w:t>L</w:t>
      </w:r>
      <w:r w:rsidR="004E5EAD">
        <w:rPr>
          <w:rFonts w:ascii="Palatino Linotype" w:hAnsi="Palatino Linotype" w:cs="Tahoma"/>
          <w:b/>
        </w:rPr>
        <w:t xml:space="preserve"> </w:t>
      </w:r>
      <w:r w:rsidR="00A72226" w:rsidRPr="00A72226">
        <w:rPr>
          <w:rFonts w:ascii="Palatino Linotype" w:eastAsia="MS Mincho" w:hAnsi="Palatino Linotype"/>
          <w:b/>
          <w:lang w:val="es-ES_tradnl"/>
        </w:rPr>
        <w:t xml:space="preserve">AYUNTAMIENTO DE </w:t>
      </w:r>
      <w:r w:rsidR="00257C76">
        <w:rPr>
          <w:rFonts w:ascii="Palatino Linotype" w:eastAsia="MS Mincho" w:hAnsi="Palatino Linotype"/>
          <w:b/>
          <w:lang w:val="es-ES_tradnl"/>
        </w:rPr>
        <w:t>MORELOS</w:t>
      </w:r>
      <w:r w:rsidR="00A72226">
        <w:rPr>
          <w:rFonts w:ascii="Palatino Linotype" w:eastAsia="MS Mincho" w:hAnsi="Palatino Linotype"/>
          <w:b/>
          <w:lang w:val="es-ES_tradnl"/>
        </w:rPr>
        <w:t>.</w:t>
      </w:r>
    </w:p>
    <w:p w14:paraId="6E6743B2" w14:textId="77777777" w:rsidR="004E5EAD" w:rsidRPr="006A7606" w:rsidRDefault="004E5EAD" w:rsidP="00B463E2">
      <w:pPr>
        <w:pStyle w:val="Encabezado"/>
        <w:spacing w:line="360" w:lineRule="auto"/>
        <w:ind w:right="-250"/>
        <w:jc w:val="both"/>
        <w:rPr>
          <w:rFonts w:ascii="Palatino Linotype" w:hAnsi="Palatino Linotype" w:cs="Tahoma"/>
        </w:rPr>
      </w:pPr>
    </w:p>
    <w:p w14:paraId="0A9CE872" w14:textId="77777777"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257C76">
        <w:rPr>
          <w:rFonts w:ascii="Palatino Linotype" w:eastAsia="MS Mincho" w:hAnsi="Palatino Linotype"/>
          <w:b/>
          <w:bCs/>
        </w:rPr>
        <w:t>00999</w:t>
      </w:r>
      <w:r w:rsidR="00FB0274" w:rsidRPr="00FB0274">
        <w:rPr>
          <w:rFonts w:ascii="Palatino Linotype" w:eastAsia="MS Mincho" w:hAnsi="Palatino Linotype"/>
          <w:b/>
          <w:bCs/>
        </w:rPr>
        <w:t>/INFOEM/IP/RR/202</w:t>
      </w:r>
      <w:r w:rsidR="00F95E81">
        <w:rPr>
          <w:rFonts w:ascii="Palatino Linotype" w:eastAsia="MS Mincho" w:hAnsi="Palatino Linotype"/>
          <w:b/>
          <w:bCs/>
        </w:rPr>
        <w:t>2</w:t>
      </w:r>
      <w:r w:rsidRPr="00976B1D">
        <w:rPr>
          <w:rFonts w:ascii="Palatino Linotype" w:hAnsi="Palatino Linotype"/>
          <w:b/>
          <w:lang w:val="es-MX"/>
        </w:rPr>
        <w:t>.</w:t>
      </w:r>
    </w:p>
    <w:p w14:paraId="408E1CBB" w14:textId="77777777" w:rsidR="00F34C61" w:rsidRPr="00885189" w:rsidRDefault="00F34C61" w:rsidP="00B463E2">
      <w:pPr>
        <w:spacing w:after="0" w:line="360" w:lineRule="auto"/>
        <w:jc w:val="both"/>
        <w:rPr>
          <w:rFonts w:ascii="Palatino Linotype" w:hAnsi="Palatino Linotype" w:cs="Tahoma"/>
        </w:rPr>
      </w:pPr>
    </w:p>
    <w:p w14:paraId="26F0F811"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00257C76">
        <w:rPr>
          <w:rFonts w:ascii="Palatino Linotype" w:hAnsi="Palatino Linotype" w:cs="Tahoma"/>
        </w:rPr>
        <w:t xml:space="preserve"> entre otras cosas</w:t>
      </w:r>
      <w:r w:rsidR="00B463E2">
        <w:rPr>
          <w:rFonts w:ascii="Palatino Linotype" w:hAnsi="Palatino Linotype" w:cs="Tahoma"/>
        </w:rPr>
        <w:t xml:space="preserve"> </w:t>
      </w:r>
      <w:r w:rsidR="00940A65">
        <w:rPr>
          <w:rFonts w:ascii="Palatino Linotype" w:hAnsi="Palatino Linotype" w:cs="Tahoma"/>
        </w:rPr>
        <w:t xml:space="preserve">recibos de </w:t>
      </w:r>
      <w:r w:rsidR="00257C76">
        <w:rPr>
          <w:rFonts w:ascii="Palatino Linotype" w:hAnsi="Palatino Linotype" w:cs="Tahoma"/>
        </w:rPr>
        <w:t>elementos de seguridad pública, así como el número de los policías que tienen permiso para portar arma de fuego y cuantos la portan</w:t>
      </w:r>
      <w:r w:rsidR="00A72226">
        <w:rPr>
          <w:rFonts w:ascii="Palatino Linotype" w:hAnsi="Palatino Linotype" w:cs="Tahoma"/>
        </w:rPr>
        <w:t xml:space="preserve">, </w:t>
      </w:r>
      <w:r w:rsidR="00940A65">
        <w:rPr>
          <w:rFonts w:ascii="Palatino Linotype" w:hAnsi="Palatino Linotype" w:cs="Tahoma"/>
        </w:rPr>
        <w:t>por lo cual</w:t>
      </w:r>
      <w:r>
        <w:rPr>
          <w:rFonts w:ascii="Palatino Linotype" w:hAnsi="Palatino Linotype" w:cs="Tahoma"/>
        </w:rPr>
        <w:t xml:space="preserve">, </w:t>
      </w:r>
      <w:r w:rsidR="00257C76">
        <w:rPr>
          <w:rFonts w:ascii="Palatino Linotype" w:hAnsi="Palatino Linotype" w:cs="Tahoma"/>
        </w:rPr>
        <w:t xml:space="preserve">parte de </w:t>
      </w:r>
      <w:r>
        <w:rPr>
          <w:rFonts w:ascii="Palatino Linotype" w:hAnsi="Palatino Linotype" w:cs="Tahoma"/>
        </w:rPr>
        <w:t xml:space="preserve">los documentos que satisfacen </w:t>
      </w:r>
      <w:r w:rsidR="00B463E2">
        <w:rPr>
          <w:rFonts w:ascii="Palatino Linotype" w:hAnsi="Palatino Linotype" w:cs="Tahoma"/>
        </w:rPr>
        <w:t xml:space="preserve">parte de </w:t>
      </w:r>
      <w:r>
        <w:rPr>
          <w:rFonts w:ascii="Palatino Linotype" w:hAnsi="Palatino Linotype" w:cs="Tahoma"/>
        </w:rPr>
        <w:t xml:space="preserve">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por ello, la Ponencia Resolutora determinó que estos deben ser clasificados como reservados con fundamento en el artículo 140, fracción IV, de la Ley de Transparencia y Acceso a la Información Pública del Estado de México y Municipios</w:t>
      </w:r>
      <w:r w:rsidR="00257C76">
        <w:rPr>
          <w:rFonts w:ascii="Palatino Linotype" w:hAnsi="Palatino Linotype" w:cs="Tahoma"/>
        </w:rPr>
        <w:t>, así como dar vista a Contraloría de este Órgano Garante ya que el Sujeto Obligado en respuesta proporcionó el número de elementos que cuentan con permiso y arma.</w:t>
      </w:r>
    </w:p>
    <w:p w14:paraId="05697E9E" w14:textId="77777777" w:rsidR="00F34C61" w:rsidRDefault="00F34C61" w:rsidP="00B463E2">
      <w:pPr>
        <w:spacing w:after="0" w:line="360" w:lineRule="auto"/>
        <w:jc w:val="both"/>
        <w:rPr>
          <w:rFonts w:ascii="Palatino Linotype" w:hAnsi="Palatino Linotype" w:cs="Tahoma"/>
        </w:rPr>
      </w:pPr>
    </w:p>
    <w:p w14:paraId="3B2B3017"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lastRenderedPageBreak/>
        <w:t xml:space="preserve">En este sentido, </w:t>
      </w:r>
      <w:r w:rsidR="00257C76">
        <w:rPr>
          <w:rFonts w:ascii="Palatino Linotype" w:hAnsi="Palatino Linotype" w:cs="Tahoma"/>
        </w:rPr>
        <w:t>el presente voto particular, radica en dos sentidos el primero de ellos sobre</w:t>
      </w:r>
      <w:r>
        <w:rPr>
          <w:rFonts w:ascii="Palatino Linotype" w:hAnsi="Palatino Linotype" w:cs="Tahoma"/>
        </w:rPr>
        <w:t xml:space="preserve"> la reserva del nombre de aquellos servidores públicos que realizan funciones de 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2E0C125" w14:textId="77777777" w:rsidR="00F34C61" w:rsidRDefault="00F34C61" w:rsidP="00B463E2">
      <w:pPr>
        <w:spacing w:after="0" w:line="360" w:lineRule="auto"/>
        <w:jc w:val="both"/>
        <w:rPr>
          <w:rFonts w:ascii="Palatino Linotype" w:hAnsi="Palatino Linotype" w:cs="Tahoma"/>
        </w:rPr>
      </w:pPr>
    </w:p>
    <w:p w14:paraId="035E534E"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54AE86EB" w14:textId="77777777" w:rsidR="00F34C61" w:rsidRDefault="00F34C61" w:rsidP="00B463E2">
      <w:pPr>
        <w:spacing w:after="0" w:line="360" w:lineRule="auto"/>
        <w:jc w:val="both"/>
        <w:rPr>
          <w:rFonts w:ascii="Palatino Linotype" w:hAnsi="Palatino Linotype" w:cs="Tahoma"/>
        </w:rPr>
      </w:pPr>
    </w:p>
    <w:p w14:paraId="467ABCF4"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FB0274">
        <w:rPr>
          <w:rFonts w:ascii="Palatino Linotype" w:hAnsi="Palatino Linotype"/>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6DAFB428" w14:textId="77777777" w:rsidR="00F34C61" w:rsidRPr="00FB0274" w:rsidRDefault="00F34C61" w:rsidP="00B463E2">
      <w:pPr>
        <w:spacing w:after="0" w:line="360" w:lineRule="auto"/>
        <w:jc w:val="both"/>
        <w:rPr>
          <w:rFonts w:ascii="Palatino Linotype" w:hAnsi="Palatino Linotype"/>
        </w:rPr>
      </w:pPr>
    </w:p>
    <w:p w14:paraId="089F425E"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w:t>
      </w:r>
      <w:r w:rsidR="00B463E2" w:rsidRPr="00FB0274">
        <w:rPr>
          <w:rFonts w:ascii="Palatino Linotype" w:hAnsi="Palatino Linotype"/>
        </w:rPr>
        <w:t>que,</w:t>
      </w:r>
      <w:r w:rsidRPr="00FB0274">
        <w:rPr>
          <w:rFonts w:ascii="Palatino Linotype" w:hAnsi="Palatino Linotype"/>
        </w:rPr>
        <w:t xml:space="preserv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60C1CFE9" w14:textId="77777777" w:rsidR="00F34C61" w:rsidRPr="00FB0274" w:rsidRDefault="00F34C61" w:rsidP="00B463E2">
      <w:pPr>
        <w:spacing w:after="0" w:line="360" w:lineRule="auto"/>
        <w:jc w:val="both"/>
        <w:rPr>
          <w:rFonts w:ascii="Palatino Linotype" w:hAnsi="Palatino Linotype"/>
        </w:rPr>
      </w:pPr>
    </w:p>
    <w:p w14:paraId="06520D97" w14:textId="77777777" w:rsidR="00F34C61" w:rsidRPr="00FB0274" w:rsidRDefault="00F34C61" w:rsidP="00B463E2">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14E01B92" w14:textId="77777777" w:rsidR="00F34C61" w:rsidRPr="006A7606" w:rsidRDefault="00F34C61" w:rsidP="00B463E2">
      <w:pPr>
        <w:spacing w:after="0" w:line="360" w:lineRule="auto"/>
        <w:jc w:val="both"/>
        <w:rPr>
          <w:rFonts w:ascii="Palatino Linotype" w:eastAsia="MS Mincho" w:hAnsi="Palatino Linotype" w:cs="Arial"/>
        </w:rPr>
      </w:pPr>
    </w:p>
    <w:p w14:paraId="748E6EFA"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17445CD7"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34AA6CDD"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91F1C13"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984CAD0" w14:textId="77777777" w:rsidR="00F34C61" w:rsidRDefault="00F34C61" w:rsidP="00B463E2">
      <w:pPr>
        <w:spacing w:after="0" w:line="360" w:lineRule="auto"/>
        <w:jc w:val="both"/>
        <w:rPr>
          <w:rFonts w:ascii="Palatino Linotype" w:eastAsia="MS Mincho" w:hAnsi="Palatino Linotype" w:cs="Arial"/>
        </w:rPr>
      </w:pPr>
    </w:p>
    <w:p w14:paraId="46655319" w14:textId="77777777" w:rsidR="00F34C61" w:rsidRDefault="00F34C61" w:rsidP="00B463E2">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3831AF23" w14:textId="77777777" w:rsidR="00F34C61" w:rsidRPr="006A7606" w:rsidRDefault="00F34C61" w:rsidP="00B463E2">
      <w:pPr>
        <w:spacing w:after="0" w:line="360" w:lineRule="auto"/>
        <w:jc w:val="both"/>
        <w:rPr>
          <w:rFonts w:ascii="Palatino Linotype" w:eastAsia="MS Mincho" w:hAnsi="Palatino Linotype" w:cs="Arial"/>
        </w:rPr>
      </w:pPr>
    </w:p>
    <w:p w14:paraId="6518AF60" w14:textId="77777777" w:rsidR="00F34C61" w:rsidRPr="006A7606" w:rsidRDefault="00F34C61" w:rsidP="00B463E2">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7F0CD1A9" w14:textId="77777777" w:rsidR="00F34C61" w:rsidRPr="006A7606" w:rsidRDefault="00F34C61" w:rsidP="00B463E2">
      <w:pPr>
        <w:spacing w:after="0" w:line="360" w:lineRule="auto"/>
        <w:jc w:val="both"/>
        <w:rPr>
          <w:rFonts w:ascii="Palatino Linotype" w:eastAsia="MS Mincho" w:hAnsi="Palatino Linotype" w:cs="Arial"/>
          <w:lang w:val="es-ES_tradnl"/>
        </w:rPr>
      </w:pPr>
    </w:p>
    <w:p w14:paraId="29D42DCB" w14:textId="77777777" w:rsidR="00F34C61" w:rsidRPr="006A7606" w:rsidRDefault="00F34C61" w:rsidP="00B463E2">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BED7FB7"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71496772"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81263B2"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64877110" w14:textId="77777777" w:rsidR="00F34C61" w:rsidRPr="006E2C84" w:rsidRDefault="00F34C61" w:rsidP="00B463E2">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3B096501" w14:textId="77777777" w:rsidR="00F34C61" w:rsidRPr="006A7606" w:rsidRDefault="00F34C61" w:rsidP="00B463E2">
      <w:pPr>
        <w:spacing w:after="0" w:line="360" w:lineRule="auto"/>
        <w:ind w:left="851" w:right="851"/>
        <w:jc w:val="both"/>
        <w:rPr>
          <w:rFonts w:ascii="Palatino Linotype" w:eastAsia="MS Mincho" w:hAnsi="Palatino Linotype" w:cs="Arial"/>
          <w:i/>
          <w:lang w:val="es-ES_tradnl"/>
        </w:rPr>
      </w:pPr>
    </w:p>
    <w:p w14:paraId="7274AA4E"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0B67577" w14:textId="77777777" w:rsidR="00F34C61" w:rsidRPr="006A7606" w:rsidRDefault="00F34C61" w:rsidP="00B463E2">
      <w:pPr>
        <w:spacing w:after="0" w:line="360" w:lineRule="auto"/>
        <w:jc w:val="both"/>
        <w:rPr>
          <w:rFonts w:ascii="Palatino Linotype" w:hAnsi="Palatino Linotype" w:cs="Arial"/>
        </w:rPr>
      </w:pPr>
    </w:p>
    <w:p w14:paraId="72C504E8" w14:textId="77777777" w:rsidR="00F34C61" w:rsidRPr="006E2C84" w:rsidRDefault="00F34C61" w:rsidP="00B463E2">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0B5A3EB5" w14:textId="77777777" w:rsidR="008E1028" w:rsidRDefault="008E1028" w:rsidP="00B463E2">
      <w:pPr>
        <w:spacing w:after="0" w:line="360" w:lineRule="auto"/>
        <w:jc w:val="both"/>
        <w:rPr>
          <w:rFonts w:ascii="Palatino Linotype" w:hAnsi="Palatino Linotype"/>
        </w:rPr>
      </w:pPr>
    </w:p>
    <w:p w14:paraId="20245F87" w14:textId="77777777" w:rsidR="00F34C61" w:rsidRPr="006A7606" w:rsidRDefault="00F34C61" w:rsidP="00B463E2">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2E71733E" w14:textId="77777777" w:rsidR="00F34C61" w:rsidRPr="006A7606" w:rsidRDefault="00F34C61" w:rsidP="00B463E2">
      <w:pPr>
        <w:spacing w:after="0" w:line="360" w:lineRule="auto"/>
        <w:jc w:val="both"/>
        <w:rPr>
          <w:rFonts w:ascii="Palatino Linotype" w:hAnsi="Palatino Linotype"/>
        </w:rPr>
      </w:pPr>
    </w:p>
    <w:p w14:paraId="515EEA03" w14:textId="77777777" w:rsidR="00F34C61" w:rsidRPr="006A7606" w:rsidRDefault="00F34C61" w:rsidP="00B463E2">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4462C9" w14:textId="77777777" w:rsidR="00F34C61" w:rsidRPr="006A7606" w:rsidRDefault="00F34C61" w:rsidP="00B463E2">
      <w:pPr>
        <w:spacing w:after="0" w:line="360" w:lineRule="auto"/>
        <w:jc w:val="both"/>
        <w:rPr>
          <w:rFonts w:ascii="Palatino Linotype" w:hAnsi="Palatino Linotype" w:cs="Segoe UI"/>
        </w:rPr>
      </w:pPr>
    </w:p>
    <w:p w14:paraId="778E8FDC" w14:textId="77777777" w:rsidR="00F34C61" w:rsidRPr="006E2C84" w:rsidRDefault="00F34C61" w:rsidP="00B463E2">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w:t>
      </w:r>
      <w:r w:rsidRPr="006E2C84">
        <w:rPr>
          <w:rFonts w:ascii="Palatino Linotype" w:eastAsia="Calibri" w:hAnsi="Palatino Linotype" w:cs="Arial"/>
          <w:i/>
          <w:sz w:val="20"/>
          <w:szCs w:val="20"/>
        </w:rPr>
        <w:lastRenderedPageBreak/>
        <w:t>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3331D8C5" w14:textId="77777777" w:rsidR="00F34C61" w:rsidRDefault="00F34C61" w:rsidP="00B463E2">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A55BC22" w14:textId="77777777" w:rsidR="008E1028" w:rsidRDefault="008E1028" w:rsidP="00B463E2">
      <w:pPr>
        <w:spacing w:after="0" w:line="360" w:lineRule="auto"/>
        <w:jc w:val="both"/>
        <w:rPr>
          <w:rFonts w:ascii="Palatino Linotype" w:hAnsi="Palatino Linotype" w:cs="Arial"/>
        </w:rPr>
      </w:pPr>
    </w:p>
    <w:p w14:paraId="661F3187" w14:textId="77777777" w:rsidR="00F34C61" w:rsidRDefault="00B463E2" w:rsidP="00B463E2">
      <w:pPr>
        <w:spacing w:after="0" w:line="360" w:lineRule="auto"/>
        <w:jc w:val="both"/>
        <w:rPr>
          <w:rFonts w:ascii="Palatino Linotype" w:hAnsi="Palatino Linotype" w:cs="Arial"/>
        </w:rPr>
      </w:pPr>
      <w:r>
        <w:rPr>
          <w:rFonts w:ascii="Palatino Linotype" w:hAnsi="Palatino Linotype" w:cs="Arial"/>
        </w:rPr>
        <w:lastRenderedPageBreak/>
        <w:t>Así y</w:t>
      </w:r>
      <w:r w:rsidR="00F34C61" w:rsidRPr="006A7606">
        <w:rPr>
          <w:rFonts w:ascii="Palatino Linotype" w:hAnsi="Palatino Linotype" w:cs="Arial"/>
        </w:rPr>
        <w:t xml:space="preserve"> de acuerdo con lo expuesto, la limitación </w:t>
      </w:r>
      <w:r w:rsidR="00F34C61">
        <w:rPr>
          <w:rFonts w:ascii="Palatino Linotype" w:hAnsi="Palatino Linotype" w:cs="Arial"/>
        </w:rPr>
        <w:t>para</w:t>
      </w:r>
      <w:r w:rsidR="00F34C61"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sidR="00F34C61">
        <w:rPr>
          <w:rFonts w:ascii="Palatino Linotype" w:hAnsi="Palatino Linotype" w:cs="Arial"/>
        </w:rPr>
        <w:t>el nombre de dichos trabajadores</w:t>
      </w:r>
      <w:r w:rsidR="00F34C61"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sidR="00F34C61">
        <w:rPr>
          <w:rFonts w:ascii="Palatino Linotype" w:hAnsi="Palatino Linotype" w:cs="Arial"/>
        </w:rPr>
        <w:t xml:space="preserve"> </w:t>
      </w:r>
    </w:p>
    <w:p w14:paraId="55BBE554" w14:textId="77777777" w:rsidR="00F34C61" w:rsidRDefault="00F34C61" w:rsidP="00B463E2">
      <w:pPr>
        <w:spacing w:after="0" w:line="360" w:lineRule="auto"/>
        <w:jc w:val="both"/>
        <w:rPr>
          <w:rFonts w:ascii="Palatino Linotype" w:hAnsi="Palatino Linotype" w:cs="Arial"/>
        </w:rPr>
      </w:pPr>
    </w:p>
    <w:p w14:paraId="2459A6D4"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1E61C84B" w14:textId="77777777" w:rsidR="00F34C61" w:rsidRPr="00885189" w:rsidRDefault="00F34C61" w:rsidP="00B463E2">
      <w:pPr>
        <w:spacing w:after="0" w:line="360" w:lineRule="auto"/>
        <w:jc w:val="both"/>
        <w:rPr>
          <w:rFonts w:ascii="Palatino Linotype" w:hAnsi="Palatino Linotype" w:cs="Tahoma"/>
        </w:rPr>
      </w:pPr>
    </w:p>
    <w:p w14:paraId="284D9E58"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Lineamientos generales en </w:t>
      </w:r>
      <w:r w:rsidRPr="00885189">
        <w:rPr>
          <w:rFonts w:ascii="Palatino Linotype" w:hAnsi="Palatino Linotype" w:cs="Tahoma"/>
        </w:rPr>
        <w:lastRenderedPageBreak/>
        <w:t>materia de clasificación y desclasificación de la información, así como para la elaboración de versiones públicas.</w:t>
      </w:r>
    </w:p>
    <w:p w14:paraId="44C0592E" w14:textId="77777777" w:rsidR="00F34C61" w:rsidRPr="00885189" w:rsidRDefault="00F34C61" w:rsidP="00B463E2">
      <w:pPr>
        <w:spacing w:after="0" w:line="360" w:lineRule="auto"/>
        <w:jc w:val="both"/>
        <w:rPr>
          <w:rFonts w:ascii="Palatino Linotype" w:hAnsi="Palatino Linotype" w:cs="Tahoma"/>
        </w:rPr>
      </w:pPr>
    </w:p>
    <w:p w14:paraId="222A10EE" w14:textId="77777777" w:rsidR="00F34C61"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2D83E6C" w14:textId="77777777" w:rsidR="00F34C61" w:rsidRPr="00885189" w:rsidRDefault="00F34C61" w:rsidP="00B463E2">
      <w:pPr>
        <w:spacing w:after="0" w:line="360" w:lineRule="auto"/>
        <w:jc w:val="both"/>
        <w:rPr>
          <w:rFonts w:ascii="Palatino Linotype" w:hAnsi="Palatino Linotype" w:cs="Tahoma"/>
        </w:rPr>
      </w:pPr>
    </w:p>
    <w:p w14:paraId="7CDF8567" w14:textId="77777777" w:rsidR="00F34C61" w:rsidRPr="00885189" w:rsidRDefault="00F34C61" w:rsidP="00B463E2">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60DCE42" w14:textId="77777777" w:rsidR="00F34C61" w:rsidRPr="00885189" w:rsidRDefault="00F34C61" w:rsidP="00B463E2">
      <w:pPr>
        <w:spacing w:after="0" w:line="360" w:lineRule="auto"/>
        <w:jc w:val="both"/>
        <w:rPr>
          <w:rFonts w:ascii="Palatino Linotype" w:hAnsi="Palatino Linotype" w:cs="Tahoma"/>
        </w:rPr>
      </w:pPr>
    </w:p>
    <w:p w14:paraId="7AAE8DF8" w14:textId="77777777" w:rsidR="00F34C61" w:rsidRPr="00885189" w:rsidRDefault="00F34C61" w:rsidP="00B463E2">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158954B0" w14:textId="77777777" w:rsidR="00F34C61" w:rsidRDefault="00F34C61" w:rsidP="00B463E2">
      <w:pPr>
        <w:spacing w:after="0" w:line="360" w:lineRule="auto"/>
        <w:jc w:val="both"/>
        <w:rPr>
          <w:rFonts w:ascii="Palatino Linotype" w:hAnsi="Palatino Linotype" w:cs="Tahoma"/>
        </w:rPr>
      </w:pPr>
    </w:p>
    <w:p w14:paraId="5082A580" w14:textId="77777777" w:rsidR="00F34C61" w:rsidRDefault="00F34C61" w:rsidP="00B463E2">
      <w:pPr>
        <w:spacing w:after="0" w:line="360" w:lineRule="auto"/>
        <w:jc w:val="both"/>
        <w:rPr>
          <w:rFonts w:ascii="Palatino Linotype" w:hAnsi="Palatino Linotype" w:cs="Tahoma"/>
        </w:rPr>
      </w:pPr>
      <w:r>
        <w:rPr>
          <w:rFonts w:ascii="Palatino Linotype" w:hAnsi="Palatino Linotype" w:cs="Tahoma"/>
        </w:rPr>
        <w:lastRenderedPageBreak/>
        <w:t xml:space="preserve">En </w:t>
      </w:r>
      <w:r w:rsidR="008E1028">
        <w:rPr>
          <w:rFonts w:ascii="Palatino Linotype" w:hAnsi="Palatino Linotype" w:cs="Tahoma"/>
        </w:rPr>
        <w:t>consecuencia,</w:t>
      </w:r>
      <w:r>
        <w:rPr>
          <w:rFonts w:ascii="Palatino Linotype" w:hAnsi="Palatino Linotype" w:cs="Tahoma"/>
        </w:rPr>
        <w:t xml:space="preserve"> es necesario que en el análisis de las resoluciones que dicta este Pleno, se </w:t>
      </w:r>
      <w:r w:rsidRPr="00257C76">
        <w:rPr>
          <w:rFonts w:ascii="Palatino Linotype" w:hAnsi="Palatino Linotype" w:cs="Tahoma"/>
        </w:rPr>
        <w:t>proporcione un estudio exhaustivo y ofrecer al Particular las herramientas para conocer las razones por las que procede o no la reserva de la información.</w:t>
      </w:r>
    </w:p>
    <w:p w14:paraId="3F13F6DE" w14:textId="77777777" w:rsidR="00F34C61" w:rsidRPr="00DF675F" w:rsidRDefault="00F34C61" w:rsidP="00B463E2">
      <w:pPr>
        <w:spacing w:after="0" w:line="360" w:lineRule="auto"/>
        <w:jc w:val="both"/>
        <w:rPr>
          <w:rFonts w:ascii="Palatino Linotype" w:hAnsi="Palatino Linotype" w:cs="Tahoma"/>
        </w:rPr>
      </w:pPr>
    </w:p>
    <w:p w14:paraId="48DAD2CA" w14:textId="77777777" w:rsidR="00F9419D" w:rsidRDefault="00257C76" w:rsidP="00257C76">
      <w:pPr>
        <w:spacing w:after="0" w:line="360" w:lineRule="auto"/>
        <w:jc w:val="both"/>
        <w:rPr>
          <w:rFonts w:ascii="Palatino Linotype" w:hAnsi="Palatino Linotype" w:cs="Tahoma"/>
        </w:rPr>
      </w:pPr>
      <w:r>
        <w:rPr>
          <w:rFonts w:ascii="Palatino Linotype" w:hAnsi="Palatino Linotype" w:cs="Tahoma"/>
        </w:rPr>
        <w:t xml:space="preserve">Ahora bien, respecto el segundo punto por el cual emito el presente voto particular, es sobre </w:t>
      </w:r>
      <w:r w:rsidRPr="00623757">
        <w:rPr>
          <w:rFonts w:ascii="Palatino Linotype" w:hAnsi="Palatino Linotype" w:cs="Tahoma"/>
          <w:b/>
          <w:bCs/>
        </w:rPr>
        <w:t>la vista que se ordena al Contralor Interno y Órgano de Control y Vigilancia de este Instituto</w:t>
      </w:r>
      <w:r>
        <w:rPr>
          <w:rFonts w:ascii="Palatino Linotype" w:hAnsi="Palatino Linotype" w:cs="Tahoma"/>
        </w:rPr>
        <w:t xml:space="preserve">; </w:t>
      </w:r>
      <w:r w:rsidR="00623757">
        <w:rPr>
          <w:rFonts w:ascii="Palatino Linotype" w:hAnsi="Palatino Linotype" w:cs="Tahoma"/>
        </w:rPr>
        <w:t>ello en virtud de que</w:t>
      </w:r>
      <w:r>
        <w:rPr>
          <w:rFonts w:ascii="Palatino Linotype" w:hAnsi="Palatino Linotype" w:cs="Tahoma"/>
        </w:rPr>
        <w:t xml:space="preserve"> considero que la información respecto el número de elementos que tienen permiso para portar arma y el número de los que la portan </w:t>
      </w:r>
      <w:r w:rsidR="00177C7F">
        <w:rPr>
          <w:rFonts w:ascii="Palatino Linotype" w:hAnsi="Palatino Linotype" w:cs="Tahoma"/>
        </w:rPr>
        <w:t>desde mi perspectiva</w:t>
      </w:r>
      <w:r>
        <w:rPr>
          <w:rFonts w:ascii="Palatino Linotype" w:hAnsi="Palatino Linotype" w:cs="Tahoma"/>
        </w:rPr>
        <w:t xml:space="preserve"> no encuadra en el supuesto de información considerada como clasificada, por lo que no procedía dar vista</w:t>
      </w:r>
      <w:r w:rsidR="00177C7F">
        <w:rPr>
          <w:rFonts w:ascii="Palatino Linotype" w:hAnsi="Palatino Linotype" w:cs="Tahoma"/>
        </w:rPr>
        <w:t>, al no existir una falta administrativa por parte del o los servidores públicos que proporcionaron la respuesta</w:t>
      </w:r>
      <w:r w:rsidR="00F9419D">
        <w:rPr>
          <w:rFonts w:ascii="Palatino Linotype" w:hAnsi="Palatino Linotype" w:cs="Tahoma"/>
        </w:rPr>
        <w:t>; l</w:t>
      </w:r>
      <w:r>
        <w:rPr>
          <w:rFonts w:ascii="Palatino Linotype" w:hAnsi="Palatino Linotype" w:cs="Tahoma"/>
        </w:rPr>
        <w:t>o anterior, al considerar que el número es información estadística</w:t>
      </w:r>
      <w:r w:rsidR="00623757">
        <w:rPr>
          <w:rFonts w:ascii="Palatino Linotype" w:hAnsi="Palatino Linotype" w:cs="Tahoma"/>
        </w:rPr>
        <w:t>, ya que implica entregar los datos respecto de todo el municipio</w:t>
      </w:r>
      <w:r w:rsidR="00F9419D">
        <w:rPr>
          <w:rFonts w:ascii="Palatino Linotype" w:hAnsi="Palatino Linotype" w:cs="Tahoma"/>
        </w:rPr>
        <w:t xml:space="preserve"> y no aquellos utilizados para atender situaciones en específico, lo que sí pondría en riesgo la estrategia de seguridad municipal.</w:t>
      </w:r>
    </w:p>
    <w:p w14:paraId="4ED0C5C6" w14:textId="77777777" w:rsidR="00F9419D" w:rsidRDefault="00F9419D" w:rsidP="00257C76">
      <w:pPr>
        <w:spacing w:after="0" w:line="360" w:lineRule="auto"/>
        <w:jc w:val="both"/>
        <w:rPr>
          <w:rFonts w:ascii="Palatino Linotype" w:hAnsi="Palatino Linotype" w:cs="Tahoma"/>
        </w:rPr>
      </w:pPr>
    </w:p>
    <w:p w14:paraId="35C57373" w14:textId="6D855431" w:rsidR="00623757" w:rsidRDefault="00F9419D" w:rsidP="00257C76">
      <w:pPr>
        <w:spacing w:after="0" w:line="360" w:lineRule="auto"/>
        <w:jc w:val="both"/>
        <w:rPr>
          <w:rFonts w:ascii="Palatino Linotype" w:hAnsi="Palatino Linotype" w:cs="Tahoma"/>
        </w:rPr>
      </w:pPr>
      <w:r>
        <w:rPr>
          <w:rFonts w:ascii="Palatino Linotype" w:hAnsi="Palatino Linotype" w:cs="Tahoma"/>
        </w:rPr>
        <w:t>Los datos que se entregaron corresponde</w:t>
      </w:r>
      <w:r w:rsidR="00944F03">
        <w:rPr>
          <w:rFonts w:ascii="Palatino Linotype" w:hAnsi="Palatino Linotype" w:cs="Tahoma"/>
        </w:rPr>
        <w:t>n</w:t>
      </w:r>
      <w:r>
        <w:rPr>
          <w:rFonts w:ascii="Palatino Linotype" w:hAnsi="Palatino Linotype" w:cs="Tahoma"/>
        </w:rPr>
        <w:t xml:space="preserve"> a lo que el Ayuntamiento tiene el total</w:t>
      </w:r>
      <w:r w:rsidR="00257C76">
        <w:rPr>
          <w:rFonts w:ascii="Palatino Linotype" w:hAnsi="Palatino Linotype" w:cs="Tahoma"/>
        </w:rPr>
        <w:t xml:space="preserve"> al ser información estadística</w:t>
      </w:r>
      <w:r>
        <w:rPr>
          <w:rFonts w:ascii="Palatino Linotype" w:hAnsi="Palatino Linotype" w:cs="Tahoma"/>
        </w:rPr>
        <w:t xml:space="preserve"> general</w:t>
      </w:r>
      <w:r w:rsidR="00257C76">
        <w:rPr>
          <w:rFonts w:ascii="Palatino Linotype" w:hAnsi="Palatino Linotype" w:cs="Tahoma"/>
        </w:rPr>
        <w:t>,</w:t>
      </w:r>
      <w:r w:rsidR="00623757">
        <w:rPr>
          <w:rFonts w:ascii="Palatino Linotype" w:hAnsi="Palatino Linotype" w:cs="Tahoma"/>
        </w:rPr>
        <w:t xml:space="preserve"> si bien es cierto que permite</w:t>
      </w:r>
      <w:r w:rsidR="00944F03">
        <w:rPr>
          <w:rFonts w:ascii="Palatino Linotype" w:hAnsi="Palatino Linotype" w:cs="Tahoma"/>
        </w:rPr>
        <w:t>n</w:t>
      </w:r>
      <w:r w:rsidR="00623757">
        <w:rPr>
          <w:rFonts w:ascii="Palatino Linotype" w:hAnsi="Palatino Linotype" w:cs="Tahoma"/>
        </w:rPr>
        <w:t xml:space="preserve"> conocer los recursos humanos y materiales con los que cuenta el Ayuntamiento, también debe tenerse presente que este dato permite transparentar si de acuerdo a las condiciones de seguridad se tiene lo mínimo necesario para afrontarlo, de otra </w:t>
      </w:r>
      <w:r w:rsidR="00944F03">
        <w:rPr>
          <w:rFonts w:ascii="Palatino Linotype" w:hAnsi="Palatino Linotype" w:cs="Tahoma"/>
        </w:rPr>
        <w:t>manera los ciudadanos no contarían con información para exigir a las autoridades mejorar las condiciones con las que opera para garantizar la seguridad, o para exigir la reanudación de programas como el FORTASEG, que brindaban apoyo a los municipios en este tema</w:t>
      </w:r>
      <w:r w:rsidR="00935946">
        <w:rPr>
          <w:rFonts w:ascii="Palatino Linotype" w:hAnsi="Palatino Linotype" w:cs="Tahoma"/>
        </w:rPr>
        <w:t xml:space="preserve"> como se puede consultar en la dirección electrónica a cargo Gobierno Federal </w:t>
      </w:r>
      <w:hyperlink r:id="rId6" w:history="1">
        <w:r w:rsidR="00935946" w:rsidRPr="00221B88">
          <w:rPr>
            <w:rStyle w:val="Hipervnculo"/>
            <w:rFonts w:ascii="Palatino Linotype" w:hAnsi="Palatino Linotype" w:cs="Tahoma"/>
          </w:rPr>
          <w:t>https://www.gob.mx/sesnsp/acciones-y-programas/programa-de-fortalecimiento-para-la-seguridad-fortaseg</w:t>
        </w:r>
      </w:hyperlink>
      <w:r w:rsidR="00935946">
        <w:rPr>
          <w:rFonts w:ascii="Palatino Linotype" w:hAnsi="Palatino Linotype" w:cs="Tahoma"/>
        </w:rPr>
        <w:t>, de la que se reproduce un extracto:</w:t>
      </w:r>
    </w:p>
    <w:p w14:paraId="3A3D02DF" w14:textId="51A40931" w:rsidR="00935946" w:rsidRDefault="00935946" w:rsidP="00257C76">
      <w:pPr>
        <w:spacing w:after="0" w:line="360" w:lineRule="auto"/>
        <w:jc w:val="both"/>
        <w:rPr>
          <w:rFonts w:ascii="Palatino Linotype" w:hAnsi="Palatino Linotype" w:cs="Tahoma"/>
        </w:rPr>
      </w:pPr>
    </w:p>
    <w:p w14:paraId="1D018807" w14:textId="77777777" w:rsidR="00935946" w:rsidRDefault="00935946" w:rsidP="00257C76">
      <w:pPr>
        <w:spacing w:after="0" w:line="360" w:lineRule="auto"/>
        <w:jc w:val="both"/>
        <w:rPr>
          <w:rFonts w:ascii="Palatino Linotype" w:hAnsi="Palatino Linotype" w:cs="Tahoma"/>
        </w:rPr>
      </w:pPr>
    </w:p>
    <w:p w14:paraId="04F108C4" w14:textId="2DE9FA75" w:rsidR="00935946" w:rsidRDefault="00935946" w:rsidP="00257C76">
      <w:pPr>
        <w:spacing w:after="0" w:line="360" w:lineRule="auto"/>
        <w:jc w:val="both"/>
        <w:rPr>
          <w:rFonts w:ascii="Palatino Linotype" w:hAnsi="Palatino Linotype" w:cs="Tahoma"/>
        </w:rPr>
      </w:pPr>
    </w:p>
    <w:p w14:paraId="189392F0" w14:textId="77777777" w:rsidR="00935946" w:rsidRPr="00935946" w:rsidRDefault="00935946" w:rsidP="00935946">
      <w:pPr>
        <w:spacing w:after="0" w:line="360" w:lineRule="auto"/>
        <w:ind w:left="567" w:right="567"/>
        <w:jc w:val="both"/>
        <w:rPr>
          <w:rFonts w:ascii="Palatino Linotype" w:hAnsi="Palatino Linotype" w:cs="Tahoma"/>
          <w:b/>
          <w:bCs/>
          <w:i/>
          <w:iCs/>
          <w:sz w:val="20"/>
          <w:szCs w:val="20"/>
        </w:rPr>
      </w:pPr>
      <w:r w:rsidRPr="00935946">
        <w:rPr>
          <w:rFonts w:ascii="Palatino Linotype" w:hAnsi="Palatino Linotype" w:cs="Tahoma"/>
          <w:b/>
          <w:bCs/>
          <w:i/>
          <w:iCs/>
          <w:sz w:val="20"/>
          <w:szCs w:val="20"/>
        </w:rPr>
        <w:t>El Subsidio para la Seguridad en los Municipios (SUBSEMUN) se reestructuró y a partir del ejercicio 2016 se convierte en el Subsidio para el Fortalecimiento del desempeño en materia de Seguridad Pública (FORTASEG).</w:t>
      </w:r>
    </w:p>
    <w:p w14:paraId="4FC8291B" w14:textId="77777777" w:rsidR="00935946" w:rsidRPr="00935946" w:rsidRDefault="00935946" w:rsidP="00935946">
      <w:pPr>
        <w:spacing w:after="0" w:line="360" w:lineRule="auto"/>
        <w:ind w:left="567" w:right="567"/>
        <w:jc w:val="both"/>
        <w:rPr>
          <w:rFonts w:ascii="Palatino Linotype" w:hAnsi="Palatino Linotype" w:cs="Tahoma"/>
          <w:b/>
          <w:bCs/>
          <w:i/>
          <w:iCs/>
          <w:sz w:val="20"/>
          <w:szCs w:val="20"/>
        </w:rPr>
      </w:pPr>
    </w:p>
    <w:p w14:paraId="7078BA81" w14:textId="66E08E83"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El FORTASEG es un subsidio que se otorga a los municipios y, en su caso, a los estados, cuando éstos ejercen la función de seguridad pública en lugar de los primeros o coordinados con ellos, para el Fortalecimiento de los temas de Seguridad.</w:t>
      </w:r>
    </w:p>
    <w:p w14:paraId="6297E557"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p>
    <w:p w14:paraId="78462BD2"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Con este subsidio se cubren aspectos de evaluación de control de confianza de los elementos operativos de las instituciones policiales municipales, su capacitación, recursos destinados a la homologación policial y a la mejora de condiciones laborales de los policías, su equipamiento, la construcción de infraestructura, prevención del delito y la conformación de bases de datos de seguridad pública y centros telefónicos de atención de llamadas de emergencia y en general apoyar la profesionalización, certificación y equipamiento de los elementos de las instituciones de seguridad pública. En esencia, la diferencia principal con el SUBSEMUN es que el FORTASEG se basa en el desarrollo de las personas. Fortalecimiento tecnológico, de equipo e infraestructura de las instituciones de seguridad pública, a la prevención social de la violencia y la delincuencia, así como a la capacitación, entre otras, en materia de derechos humanos e igualdad de género.</w:t>
      </w:r>
    </w:p>
    <w:p w14:paraId="370C02BD"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p>
    <w:p w14:paraId="62D1D26B" w14:textId="77777777" w:rsidR="00935946" w:rsidRPr="00935946" w:rsidRDefault="00935946" w:rsidP="00935946">
      <w:pPr>
        <w:spacing w:after="0" w:line="360" w:lineRule="auto"/>
        <w:ind w:left="567" w:right="567"/>
        <w:jc w:val="both"/>
        <w:rPr>
          <w:rFonts w:ascii="Palatino Linotype" w:hAnsi="Palatino Linotype" w:cs="Tahoma"/>
          <w:b/>
          <w:bCs/>
          <w:i/>
          <w:iCs/>
          <w:sz w:val="20"/>
          <w:szCs w:val="20"/>
        </w:rPr>
      </w:pPr>
      <w:r w:rsidRPr="00935946">
        <w:rPr>
          <w:rFonts w:ascii="Palatino Linotype" w:hAnsi="Palatino Linotype" w:cs="Tahoma"/>
          <w:b/>
          <w:bCs/>
          <w:i/>
          <w:iCs/>
          <w:sz w:val="20"/>
          <w:szCs w:val="20"/>
        </w:rPr>
        <w:t>Programas de Prioridad Nacional</w:t>
      </w:r>
    </w:p>
    <w:p w14:paraId="268230D5" w14:textId="77777777" w:rsidR="00935946" w:rsidRPr="00935946" w:rsidRDefault="00935946" w:rsidP="00935946">
      <w:pPr>
        <w:spacing w:after="0" w:line="360" w:lineRule="auto"/>
        <w:ind w:left="567" w:right="567"/>
        <w:jc w:val="both"/>
        <w:rPr>
          <w:rFonts w:ascii="Palatino Linotype" w:hAnsi="Palatino Linotype" w:cs="Tahoma"/>
          <w:b/>
          <w:bCs/>
          <w:i/>
          <w:iCs/>
          <w:sz w:val="20"/>
          <w:szCs w:val="20"/>
        </w:rPr>
      </w:pPr>
      <w:r w:rsidRPr="00935946">
        <w:rPr>
          <w:rFonts w:ascii="Palatino Linotype" w:hAnsi="Palatino Linotype" w:cs="Tahoma"/>
          <w:i/>
          <w:iCs/>
          <w:sz w:val="20"/>
          <w:szCs w:val="20"/>
        </w:rPr>
        <w:t>Desarrollo, profesionalización y certificación Policial.</w:t>
      </w:r>
    </w:p>
    <w:p w14:paraId="6B982CAC"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Sistema nacional de información para la seguridad pública.</w:t>
      </w:r>
    </w:p>
    <w:p w14:paraId="47F6C5C2"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Implementación y desarrollo del sistema de justicia penal.</w:t>
      </w:r>
    </w:p>
    <w:p w14:paraId="610D864E"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Tecnologías, infraestructura y equipamiento de apoyo a la operación policial.</w:t>
      </w:r>
    </w:p>
    <w:p w14:paraId="5EE64E94" w14:textId="77777777"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Sistema Nacional de Atención de llamadas de emergencia y denuncias ciudadanas.</w:t>
      </w:r>
    </w:p>
    <w:p w14:paraId="043A1746" w14:textId="4461615A" w:rsidR="00935946" w:rsidRPr="00935946" w:rsidRDefault="00935946" w:rsidP="00935946">
      <w:pPr>
        <w:spacing w:after="0" w:line="360" w:lineRule="auto"/>
        <w:ind w:left="567" w:right="567"/>
        <w:jc w:val="both"/>
        <w:rPr>
          <w:rFonts w:ascii="Palatino Linotype" w:hAnsi="Palatino Linotype" w:cs="Tahoma"/>
          <w:i/>
          <w:iCs/>
          <w:sz w:val="20"/>
          <w:szCs w:val="20"/>
        </w:rPr>
      </w:pPr>
      <w:r w:rsidRPr="00935946">
        <w:rPr>
          <w:rFonts w:ascii="Palatino Linotype" w:hAnsi="Palatino Linotype" w:cs="Tahoma"/>
          <w:i/>
          <w:iCs/>
          <w:sz w:val="20"/>
          <w:szCs w:val="20"/>
        </w:rPr>
        <w:t>Diseño de políticas públicas destinadas a la prevención social de la violencia.</w:t>
      </w:r>
    </w:p>
    <w:p w14:paraId="431C2064" w14:textId="77777777" w:rsidR="00935946" w:rsidRDefault="00935946" w:rsidP="00257C76">
      <w:pPr>
        <w:spacing w:after="0" w:line="360" w:lineRule="auto"/>
        <w:jc w:val="both"/>
        <w:rPr>
          <w:rFonts w:ascii="Palatino Linotype" w:hAnsi="Palatino Linotype" w:cs="Tahoma"/>
        </w:rPr>
      </w:pPr>
    </w:p>
    <w:p w14:paraId="33C8B17B" w14:textId="77777777" w:rsidR="00623757" w:rsidRDefault="00623757" w:rsidP="00257C76">
      <w:pPr>
        <w:spacing w:after="0" w:line="360" w:lineRule="auto"/>
        <w:jc w:val="both"/>
        <w:rPr>
          <w:rFonts w:ascii="Palatino Linotype" w:hAnsi="Palatino Linotype" w:cs="Tahoma"/>
        </w:rPr>
      </w:pPr>
    </w:p>
    <w:p w14:paraId="563BBB9B" w14:textId="3E3FC202" w:rsidR="00257C76" w:rsidRPr="0087503C" w:rsidRDefault="00935946" w:rsidP="00257C76">
      <w:pPr>
        <w:spacing w:after="0" w:line="360" w:lineRule="auto"/>
        <w:jc w:val="both"/>
        <w:rPr>
          <w:rFonts w:ascii="Palatino Linotype" w:hAnsi="Palatino Linotype" w:cs="Tahoma"/>
        </w:rPr>
      </w:pPr>
      <w:r>
        <w:rPr>
          <w:rFonts w:ascii="Palatino Linotype" w:hAnsi="Palatino Linotype" w:cs="Tahoma"/>
        </w:rPr>
        <w:lastRenderedPageBreak/>
        <w:t>Con base en lo señalado, se advierte que más allá de tratarse de información susceptible de ser reservada por revelar el estado de fuerza se trata de información estadística que permite rendir cuentas a la sociedad sobre el  estado con el que operan las policías municipales</w:t>
      </w:r>
      <w:r w:rsidR="007E6CF5">
        <w:rPr>
          <w:rFonts w:ascii="Palatino Linotype" w:hAnsi="Palatino Linotype" w:cs="Tahoma"/>
        </w:rPr>
        <w:t xml:space="preserve"> y por ende le aplica </w:t>
      </w:r>
      <w:r w:rsidR="00257C76" w:rsidRPr="0087503C">
        <w:rPr>
          <w:rFonts w:ascii="Palatino Linotype" w:hAnsi="Palatino Linotype" w:cs="Tahoma"/>
        </w:rPr>
        <w:t xml:space="preserve">lo plasmado en el criterio </w:t>
      </w:r>
      <w:r w:rsidR="00257C76">
        <w:rPr>
          <w:rFonts w:ascii="Palatino Linotype" w:hAnsi="Palatino Linotype" w:cs="Tahoma"/>
        </w:rPr>
        <w:t>11</w:t>
      </w:r>
      <w:r w:rsidR="00257C76" w:rsidRPr="0087503C">
        <w:rPr>
          <w:rFonts w:ascii="Palatino Linotype" w:hAnsi="Palatino Linotype" w:cs="Tahoma"/>
        </w:rPr>
        <w:t>-0</w:t>
      </w:r>
      <w:r w:rsidR="00257C76">
        <w:rPr>
          <w:rFonts w:ascii="Palatino Linotype" w:hAnsi="Palatino Linotype" w:cs="Tahoma"/>
        </w:rPr>
        <w:t>9</w:t>
      </w:r>
      <w:r w:rsidR="00257C76" w:rsidRPr="0087503C">
        <w:rPr>
          <w:rFonts w:ascii="Palatino Linotype" w:hAnsi="Palatino Linotype" w:cs="Tahoma"/>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4C991C8C" w14:textId="77777777" w:rsidR="00257C76" w:rsidRPr="0087503C" w:rsidRDefault="00257C76" w:rsidP="00257C76">
      <w:pPr>
        <w:spacing w:after="0" w:line="360" w:lineRule="auto"/>
        <w:jc w:val="both"/>
        <w:rPr>
          <w:rFonts w:ascii="Palatino Linotype" w:hAnsi="Palatino Linotype" w:cs="Tahoma"/>
        </w:rPr>
      </w:pPr>
    </w:p>
    <w:p w14:paraId="28E90EA3" w14:textId="77777777" w:rsidR="00257C76" w:rsidRPr="00E46C19" w:rsidRDefault="00257C76" w:rsidP="00257C76">
      <w:pPr>
        <w:spacing w:after="0" w:line="360" w:lineRule="auto"/>
        <w:ind w:left="567" w:right="616"/>
        <w:jc w:val="both"/>
        <w:rPr>
          <w:rFonts w:ascii="Palatino Linotype" w:hAnsi="Palatino Linotype" w:cs="Tahoma"/>
          <w:i/>
          <w:sz w:val="20"/>
          <w:lang w:val="es-MX"/>
        </w:rPr>
      </w:pPr>
      <w:r w:rsidRPr="00E46C19">
        <w:rPr>
          <w:rFonts w:ascii="Palatino Linotype" w:hAnsi="Palatino Linotype" w:cs="Tahoma"/>
          <w:b/>
          <w:i/>
          <w:sz w:val="20"/>
          <w:lang w:val="es-MX"/>
        </w:rPr>
        <w:t xml:space="preserve">La información estadística es de naturaleza pública, independientemente de la materia con la que se encuentre vinculada. </w:t>
      </w:r>
      <w:r w:rsidRPr="00E46C19">
        <w:rPr>
          <w:rFonts w:ascii="Palatino Linotype" w:hAnsi="Palatino Linotype" w:cs="Tahoma"/>
          <w:i/>
          <w:sz w:val="20"/>
          <w:lang w:val="es-MX"/>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0FE34CA6" w14:textId="77777777" w:rsidR="00257C76" w:rsidRPr="00E46C19" w:rsidRDefault="00257C76" w:rsidP="00257C76">
      <w:pPr>
        <w:spacing w:after="0" w:line="360" w:lineRule="auto"/>
        <w:jc w:val="both"/>
        <w:rPr>
          <w:rFonts w:ascii="Palatino Linotype" w:hAnsi="Palatino Linotype" w:cs="Tahoma"/>
          <w:lang w:val="en-US"/>
        </w:rPr>
      </w:pPr>
    </w:p>
    <w:p w14:paraId="1E003015" w14:textId="2003123C" w:rsidR="00257C76" w:rsidRPr="006A7606" w:rsidRDefault="00257C76" w:rsidP="00257C76">
      <w:pPr>
        <w:spacing w:after="0" w:line="360" w:lineRule="auto"/>
        <w:jc w:val="both"/>
        <w:rPr>
          <w:rFonts w:ascii="Palatino Linotype" w:eastAsia="MS Mincho" w:hAnsi="Palatino Linotype" w:cs="Arial"/>
          <w:lang w:val="es-ES_tradnl"/>
        </w:rPr>
      </w:pPr>
      <w:r w:rsidRPr="00FB0274">
        <w:rPr>
          <w:rFonts w:ascii="Palatino Linotype" w:hAnsi="Palatino Linotype"/>
        </w:rPr>
        <w:t xml:space="preserve">En efecto, </w:t>
      </w:r>
      <w:r>
        <w:rPr>
          <w:rFonts w:ascii="Palatino Linotype" w:hAnsi="Palatino Linotype"/>
        </w:rPr>
        <w:t xml:space="preserve">si bien es cierto que </w:t>
      </w:r>
      <w:r w:rsidR="007E6CF5">
        <w:rPr>
          <w:rFonts w:ascii="Palatino Linotype" w:hAnsi="Palatino Linotype"/>
        </w:rPr>
        <w:t>la información podría revelar que el municipio no cuenta con los recursos mínimos necesarios para afrontar sus necesidades de seguridad, esto es un hecho que más que ser secreto debe atenderse como prioritario.</w:t>
      </w:r>
    </w:p>
    <w:p w14:paraId="08415CD1" w14:textId="77777777" w:rsidR="00257C76" w:rsidRDefault="00257C76" w:rsidP="00B463E2">
      <w:pPr>
        <w:spacing w:after="0" w:line="360" w:lineRule="auto"/>
        <w:jc w:val="both"/>
        <w:rPr>
          <w:rFonts w:ascii="Palatino Linotype" w:hAnsi="Palatino Linotype" w:cs="Tahoma"/>
        </w:rPr>
      </w:pPr>
    </w:p>
    <w:p w14:paraId="4E926078" w14:textId="77777777" w:rsidR="00F34C61" w:rsidRPr="00DF675F" w:rsidRDefault="00F34C61" w:rsidP="00B463E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608BAB51" w14:textId="77777777" w:rsidR="00F34C61" w:rsidRDefault="00F34C61" w:rsidP="00B463E2">
      <w:pPr>
        <w:spacing w:after="0" w:line="360" w:lineRule="auto"/>
        <w:jc w:val="both"/>
        <w:rPr>
          <w:rFonts w:ascii="Palatino Linotype" w:hAnsi="Palatino Linotype" w:cs="Tahoma"/>
        </w:rPr>
      </w:pPr>
    </w:p>
    <w:p w14:paraId="69382674" w14:textId="77777777" w:rsidR="00F34C61" w:rsidRDefault="00F34C61" w:rsidP="00B463E2">
      <w:pPr>
        <w:spacing w:after="0" w:line="360" w:lineRule="auto"/>
        <w:jc w:val="both"/>
        <w:rPr>
          <w:rFonts w:ascii="Palatino Linotype" w:hAnsi="Palatino Linotype" w:cs="Tahoma"/>
        </w:rPr>
      </w:pPr>
    </w:p>
    <w:p w14:paraId="2A281CCA" w14:textId="77777777" w:rsidR="00F34C61" w:rsidRDefault="00F34C61" w:rsidP="00B463E2">
      <w:pPr>
        <w:spacing w:after="0" w:line="360" w:lineRule="auto"/>
        <w:jc w:val="both"/>
        <w:rPr>
          <w:rFonts w:ascii="Palatino Linotype" w:hAnsi="Palatino Linotype" w:cs="Tahoma"/>
        </w:rPr>
      </w:pPr>
    </w:p>
    <w:p w14:paraId="5FE53365" w14:textId="77777777" w:rsidR="00F34C61" w:rsidRDefault="00F34C61" w:rsidP="00B463E2">
      <w:pPr>
        <w:spacing w:after="0" w:line="360" w:lineRule="auto"/>
        <w:jc w:val="both"/>
        <w:rPr>
          <w:rFonts w:ascii="Palatino Linotype" w:hAnsi="Palatino Linotype" w:cs="Tahoma"/>
        </w:rPr>
      </w:pPr>
    </w:p>
    <w:p w14:paraId="76F18480" w14:textId="77777777" w:rsidR="00F34C61" w:rsidRDefault="00F34C61" w:rsidP="00B463E2">
      <w:pPr>
        <w:spacing w:after="0" w:line="360" w:lineRule="auto"/>
        <w:jc w:val="both"/>
        <w:rPr>
          <w:rFonts w:ascii="Palatino Linotype" w:hAnsi="Palatino Linotype" w:cs="Tahoma"/>
        </w:rPr>
      </w:pPr>
    </w:p>
    <w:p w14:paraId="2A752866" w14:textId="77777777" w:rsidR="00F34C61" w:rsidRDefault="00F34C61" w:rsidP="00B463E2">
      <w:pPr>
        <w:spacing w:after="0" w:line="360" w:lineRule="auto"/>
        <w:jc w:val="both"/>
        <w:rPr>
          <w:rFonts w:ascii="Palatino Linotype" w:hAnsi="Palatino Linotype" w:cs="Tahoma"/>
        </w:rPr>
      </w:pPr>
    </w:p>
    <w:p w14:paraId="6B9B9B4E" w14:textId="77777777" w:rsidR="00F34C61" w:rsidRDefault="00F34C61" w:rsidP="00B463E2">
      <w:pPr>
        <w:spacing w:after="0" w:line="360" w:lineRule="auto"/>
        <w:jc w:val="both"/>
        <w:rPr>
          <w:rFonts w:ascii="Palatino Linotype" w:hAnsi="Palatino Linotype" w:cs="Tahoma"/>
        </w:rPr>
      </w:pPr>
    </w:p>
    <w:p w14:paraId="4BA1FFC3" w14:textId="77777777" w:rsidR="00F34C61" w:rsidRDefault="00F34C61" w:rsidP="00B463E2">
      <w:pPr>
        <w:spacing w:after="0" w:line="360" w:lineRule="auto"/>
        <w:jc w:val="both"/>
        <w:rPr>
          <w:rFonts w:ascii="Palatino Linotype" w:hAnsi="Palatino Linotype" w:cs="Tahoma"/>
        </w:rPr>
      </w:pPr>
    </w:p>
    <w:p w14:paraId="20DDC292" w14:textId="77777777" w:rsidR="00F34C61" w:rsidRDefault="00F34C61" w:rsidP="00B463E2">
      <w:pPr>
        <w:spacing w:after="0" w:line="360" w:lineRule="auto"/>
        <w:jc w:val="both"/>
        <w:rPr>
          <w:rFonts w:ascii="Palatino Linotype" w:hAnsi="Palatino Linotype" w:cs="Tahoma"/>
        </w:rPr>
      </w:pPr>
    </w:p>
    <w:p w14:paraId="767E0FA3" w14:textId="77777777" w:rsidR="00F34C61" w:rsidRDefault="00F34C61" w:rsidP="00B463E2">
      <w:pPr>
        <w:spacing w:after="0" w:line="360" w:lineRule="auto"/>
        <w:jc w:val="both"/>
        <w:rPr>
          <w:rFonts w:ascii="Palatino Linotype" w:hAnsi="Palatino Linotype" w:cs="Tahoma"/>
        </w:rPr>
      </w:pPr>
    </w:p>
    <w:p w14:paraId="5D2ACDAF" w14:textId="77777777" w:rsidR="00F34C61" w:rsidRDefault="00F34C61" w:rsidP="00B463E2">
      <w:pPr>
        <w:spacing w:after="0" w:line="360" w:lineRule="auto"/>
        <w:jc w:val="both"/>
        <w:rPr>
          <w:rFonts w:ascii="Palatino Linotype" w:hAnsi="Palatino Linotype" w:cs="Tahoma"/>
        </w:rPr>
      </w:pPr>
    </w:p>
    <w:p w14:paraId="4E219AF3" w14:textId="77777777" w:rsidR="00F34C61" w:rsidRDefault="00F34C61" w:rsidP="00B463E2">
      <w:pPr>
        <w:spacing w:after="0" w:line="360" w:lineRule="auto"/>
        <w:jc w:val="both"/>
        <w:rPr>
          <w:rFonts w:ascii="Palatino Linotype" w:hAnsi="Palatino Linotype" w:cs="Tahoma"/>
        </w:rPr>
      </w:pPr>
    </w:p>
    <w:p w14:paraId="7A423716" w14:textId="77777777" w:rsidR="00F34C61" w:rsidRDefault="00F34C61" w:rsidP="00B463E2">
      <w:pPr>
        <w:spacing w:after="0" w:line="360" w:lineRule="auto"/>
        <w:jc w:val="both"/>
        <w:rPr>
          <w:rFonts w:ascii="Palatino Linotype" w:hAnsi="Palatino Linotype" w:cs="Tahoma"/>
        </w:rPr>
      </w:pPr>
    </w:p>
    <w:p w14:paraId="59484CE3" w14:textId="77777777" w:rsidR="00F34C61" w:rsidRDefault="00F34C61" w:rsidP="00B463E2">
      <w:pPr>
        <w:spacing w:after="0" w:line="360" w:lineRule="auto"/>
        <w:jc w:val="both"/>
        <w:rPr>
          <w:rFonts w:ascii="Palatino Linotype" w:hAnsi="Palatino Linotype" w:cs="Tahoma"/>
        </w:rPr>
      </w:pPr>
    </w:p>
    <w:p w14:paraId="45BA9115" w14:textId="77777777" w:rsidR="00F34C61" w:rsidRDefault="00F34C61" w:rsidP="00B463E2">
      <w:pPr>
        <w:spacing w:after="0" w:line="360" w:lineRule="auto"/>
        <w:jc w:val="both"/>
        <w:rPr>
          <w:rFonts w:ascii="Palatino Linotype" w:hAnsi="Palatino Linotype" w:cs="Tahoma"/>
        </w:rPr>
      </w:pPr>
    </w:p>
    <w:p w14:paraId="215CACB2" w14:textId="77777777" w:rsidR="00F34C61" w:rsidRDefault="00F34C61" w:rsidP="00B463E2">
      <w:pPr>
        <w:spacing w:after="0" w:line="360" w:lineRule="auto"/>
        <w:jc w:val="both"/>
        <w:rPr>
          <w:rFonts w:ascii="Palatino Linotype" w:hAnsi="Palatino Linotype" w:cs="Tahoma"/>
        </w:rPr>
      </w:pPr>
    </w:p>
    <w:p w14:paraId="7B59E8E0" w14:textId="77777777" w:rsidR="00F34C61" w:rsidRDefault="00F34C61" w:rsidP="00B463E2">
      <w:pPr>
        <w:spacing w:after="0" w:line="360" w:lineRule="auto"/>
        <w:jc w:val="both"/>
        <w:rPr>
          <w:rFonts w:ascii="Palatino Linotype" w:hAnsi="Palatino Linotype" w:cs="Tahoma"/>
        </w:rPr>
      </w:pPr>
    </w:p>
    <w:p w14:paraId="4347CCC4" w14:textId="77777777" w:rsidR="00F34C61" w:rsidRDefault="00F34C61" w:rsidP="00B463E2">
      <w:pPr>
        <w:spacing w:after="0" w:line="360" w:lineRule="auto"/>
        <w:jc w:val="both"/>
        <w:rPr>
          <w:rFonts w:ascii="Palatino Linotype" w:hAnsi="Palatino Linotype" w:cs="Tahoma"/>
        </w:rPr>
      </w:pPr>
    </w:p>
    <w:p w14:paraId="34874A8E" w14:textId="77777777" w:rsidR="00F34C61" w:rsidRDefault="00F34C61" w:rsidP="00B463E2">
      <w:pPr>
        <w:spacing w:after="0" w:line="360" w:lineRule="auto"/>
        <w:jc w:val="both"/>
        <w:rPr>
          <w:rFonts w:ascii="Palatino Linotype" w:hAnsi="Palatino Linotype" w:cs="Tahoma"/>
        </w:rPr>
      </w:pPr>
    </w:p>
    <w:p w14:paraId="4543EAC6" w14:textId="77777777" w:rsidR="00F34C61" w:rsidRDefault="00F34C61" w:rsidP="00B463E2">
      <w:pPr>
        <w:spacing w:after="0" w:line="360" w:lineRule="auto"/>
        <w:jc w:val="both"/>
        <w:rPr>
          <w:rFonts w:ascii="Palatino Linotype" w:hAnsi="Palatino Linotype" w:cs="Tahoma"/>
        </w:rPr>
      </w:pPr>
    </w:p>
    <w:p w14:paraId="599288D1" w14:textId="77777777" w:rsidR="00F34C61" w:rsidRDefault="00F34C61" w:rsidP="00B463E2">
      <w:pPr>
        <w:spacing w:after="0" w:line="360" w:lineRule="auto"/>
        <w:jc w:val="both"/>
        <w:rPr>
          <w:rFonts w:ascii="Palatino Linotype" w:hAnsi="Palatino Linotype" w:cs="Tahoma"/>
        </w:rPr>
      </w:pPr>
    </w:p>
    <w:p w14:paraId="6597A06D" w14:textId="77777777" w:rsidR="00F34C61" w:rsidRDefault="00F34C61" w:rsidP="00B463E2">
      <w:pPr>
        <w:spacing w:after="0" w:line="360" w:lineRule="auto"/>
        <w:jc w:val="both"/>
        <w:rPr>
          <w:rFonts w:ascii="Palatino Linotype" w:hAnsi="Palatino Linotype" w:cs="Tahoma"/>
        </w:rPr>
      </w:pPr>
    </w:p>
    <w:p w14:paraId="04F26206" w14:textId="77777777" w:rsidR="00F34C61" w:rsidRDefault="00F34C61" w:rsidP="00B463E2">
      <w:pPr>
        <w:spacing w:after="0" w:line="360" w:lineRule="auto"/>
        <w:jc w:val="both"/>
        <w:rPr>
          <w:rFonts w:ascii="Palatino Linotype" w:hAnsi="Palatino Linotype" w:cs="Tahoma"/>
        </w:rPr>
      </w:pPr>
    </w:p>
    <w:p w14:paraId="61A72D49"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8684" w14:textId="77777777" w:rsidR="00686EBE" w:rsidRDefault="00686EBE" w:rsidP="00A80C30">
      <w:pPr>
        <w:spacing w:after="0" w:line="240" w:lineRule="auto"/>
      </w:pPr>
      <w:r>
        <w:separator/>
      </w:r>
    </w:p>
  </w:endnote>
  <w:endnote w:type="continuationSeparator" w:id="0">
    <w:p w14:paraId="00C1C1F1" w14:textId="77777777" w:rsidR="00686EBE" w:rsidRDefault="00686EBE"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07A0EE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257C76">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57C76">
              <w:rPr>
                <w:b/>
                <w:bCs/>
                <w:noProof/>
              </w:rPr>
              <w:t>12</w:t>
            </w:r>
            <w:r>
              <w:rPr>
                <w:b/>
                <w:bCs/>
                <w:sz w:val="24"/>
                <w:szCs w:val="24"/>
              </w:rPr>
              <w:fldChar w:fldCharType="end"/>
            </w:r>
          </w:p>
        </w:sdtContent>
      </w:sdt>
    </w:sdtContent>
  </w:sdt>
  <w:p w14:paraId="559B226A" w14:textId="77777777" w:rsidR="00AC333A" w:rsidRDefault="00686E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AD7EE" w14:textId="77777777" w:rsidR="00686EBE" w:rsidRDefault="00686EBE" w:rsidP="00A80C30">
      <w:pPr>
        <w:spacing w:after="0" w:line="240" w:lineRule="auto"/>
      </w:pPr>
      <w:r>
        <w:separator/>
      </w:r>
    </w:p>
  </w:footnote>
  <w:footnote w:type="continuationSeparator" w:id="0">
    <w:p w14:paraId="2B0DC360" w14:textId="77777777" w:rsidR="00686EBE" w:rsidRDefault="00686EBE"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B981" w14:textId="77777777" w:rsidR="00A80C30" w:rsidRDefault="00686EBE">
    <w:pPr>
      <w:pStyle w:val="Encabezado"/>
    </w:pPr>
    <w:r>
      <w:rPr>
        <w:noProof/>
      </w:rPr>
      <w:pict w14:anchorId="51EE2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3582EDB8" w14:textId="77777777" w:rsidTr="00B463E2">
      <w:trPr>
        <w:trHeight w:val="1843"/>
      </w:trPr>
      <w:tc>
        <w:tcPr>
          <w:tcW w:w="2835" w:type="dxa"/>
          <w:vAlign w:val="bottom"/>
        </w:tcPr>
        <w:p w14:paraId="5FE5459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39B3B2A2" wp14:editId="3DD8D3C2">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79AACE46" w14:textId="77777777" w:rsidR="00285C7B" w:rsidRDefault="00285C7B" w:rsidP="00285C7B">
          <w:pPr>
            <w:pStyle w:val="Encabezado"/>
            <w:tabs>
              <w:tab w:val="clear" w:pos="4252"/>
              <w:tab w:val="center" w:pos="2614"/>
            </w:tabs>
            <w:ind w:left="-255"/>
          </w:pPr>
        </w:p>
      </w:tc>
      <w:tc>
        <w:tcPr>
          <w:tcW w:w="6379" w:type="dxa"/>
          <w:vAlign w:val="center"/>
        </w:tcPr>
        <w:p w14:paraId="28B84446"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01FFA2F" w14:textId="77777777"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F95E81">
            <w:rPr>
              <w:rFonts w:ascii="Palatino Linotype" w:hAnsi="Palatino Linotype"/>
              <w:lang w:val="es-MX"/>
            </w:rPr>
            <w:t>00</w:t>
          </w:r>
          <w:r w:rsidR="00257C76">
            <w:rPr>
              <w:rFonts w:ascii="Palatino Linotype" w:hAnsi="Palatino Linotype"/>
              <w:lang w:val="es-MX"/>
            </w:rPr>
            <w:t>999</w:t>
          </w:r>
          <w:r w:rsidR="00A72226">
            <w:rPr>
              <w:rFonts w:ascii="Palatino Linotype" w:hAnsi="Palatino Linotype"/>
              <w:lang w:val="es-MX"/>
            </w:rPr>
            <w:t>/INFOEM/IP/RR/202</w:t>
          </w:r>
          <w:r w:rsidR="00F95E81">
            <w:rPr>
              <w:rFonts w:ascii="Palatino Linotype" w:hAnsi="Palatino Linotype"/>
              <w:lang w:val="es-MX"/>
            </w:rPr>
            <w:t>2</w:t>
          </w:r>
        </w:p>
        <w:p w14:paraId="25CDC53A" w14:textId="77777777"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95E81" w:rsidRPr="00F95E81">
            <w:rPr>
              <w:rFonts w:ascii="Palatino Linotype" w:hAnsi="Palatino Linotype"/>
              <w:bCs/>
              <w:lang w:val="es-MX"/>
            </w:rPr>
            <w:t xml:space="preserve">Ayuntamiento de </w:t>
          </w:r>
          <w:r w:rsidR="00257C76">
            <w:rPr>
              <w:rFonts w:ascii="Palatino Linotype" w:hAnsi="Palatino Linotype"/>
              <w:bCs/>
              <w:lang w:val="es-MX"/>
            </w:rPr>
            <w:t>Morelos</w:t>
          </w:r>
        </w:p>
        <w:p w14:paraId="621407FA" w14:textId="77777777"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257C76" w:rsidRPr="00257C76">
            <w:rPr>
              <w:rFonts w:ascii="Palatino Linotype" w:hAnsi="Palatino Linotype" w:cs="Arial"/>
              <w:szCs w:val="20"/>
            </w:rPr>
            <w:t>Guadalupe Ramírez Peña</w:t>
          </w:r>
        </w:p>
      </w:tc>
    </w:tr>
  </w:tbl>
  <w:p w14:paraId="7AE674E5" w14:textId="77777777" w:rsidR="00D55429" w:rsidRPr="001106EA" w:rsidRDefault="00686EBE">
    <w:pPr>
      <w:pStyle w:val="Encabezado"/>
      <w:rPr>
        <w:sz w:val="2"/>
        <w:szCs w:val="2"/>
      </w:rPr>
    </w:pPr>
    <w:r>
      <w:rPr>
        <w:noProof/>
      </w:rPr>
      <w:pict w14:anchorId="42408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BB45" w14:textId="77777777" w:rsidR="00A80C30" w:rsidRDefault="00686EBE">
    <w:pPr>
      <w:pStyle w:val="Encabezado"/>
    </w:pPr>
    <w:r>
      <w:rPr>
        <w:noProof/>
      </w:rPr>
      <w:pict w14:anchorId="41076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77C7F"/>
    <w:rsid w:val="001971A0"/>
    <w:rsid w:val="001F75E5"/>
    <w:rsid w:val="00257C76"/>
    <w:rsid w:val="00285C7B"/>
    <w:rsid w:val="002D6AB3"/>
    <w:rsid w:val="00304A0F"/>
    <w:rsid w:val="00314859"/>
    <w:rsid w:val="003E56C5"/>
    <w:rsid w:val="00416D98"/>
    <w:rsid w:val="00427F85"/>
    <w:rsid w:val="004412C6"/>
    <w:rsid w:val="004738C3"/>
    <w:rsid w:val="00486BD3"/>
    <w:rsid w:val="00494387"/>
    <w:rsid w:val="004A7A76"/>
    <w:rsid w:val="004C0D87"/>
    <w:rsid w:val="004C7D91"/>
    <w:rsid w:val="004D26F6"/>
    <w:rsid w:val="004E5EAD"/>
    <w:rsid w:val="00506560"/>
    <w:rsid w:val="00506AB5"/>
    <w:rsid w:val="00523136"/>
    <w:rsid w:val="00533E57"/>
    <w:rsid w:val="00541BAC"/>
    <w:rsid w:val="00543C9A"/>
    <w:rsid w:val="005974CA"/>
    <w:rsid w:val="00601591"/>
    <w:rsid w:val="00623757"/>
    <w:rsid w:val="006408E2"/>
    <w:rsid w:val="00684986"/>
    <w:rsid w:val="00686864"/>
    <w:rsid w:val="00686EBE"/>
    <w:rsid w:val="00690441"/>
    <w:rsid w:val="006C2B09"/>
    <w:rsid w:val="00716333"/>
    <w:rsid w:val="00756729"/>
    <w:rsid w:val="007E6CF5"/>
    <w:rsid w:val="007F32AC"/>
    <w:rsid w:val="00823E1B"/>
    <w:rsid w:val="0083177F"/>
    <w:rsid w:val="00833C20"/>
    <w:rsid w:val="00842979"/>
    <w:rsid w:val="00864A25"/>
    <w:rsid w:val="008E1028"/>
    <w:rsid w:val="008E2746"/>
    <w:rsid w:val="008F78B8"/>
    <w:rsid w:val="00913F1E"/>
    <w:rsid w:val="00922026"/>
    <w:rsid w:val="00935946"/>
    <w:rsid w:val="00940A65"/>
    <w:rsid w:val="00940F06"/>
    <w:rsid w:val="00944F03"/>
    <w:rsid w:val="00960C5A"/>
    <w:rsid w:val="00961702"/>
    <w:rsid w:val="009C6B45"/>
    <w:rsid w:val="009C6B85"/>
    <w:rsid w:val="009F23B2"/>
    <w:rsid w:val="00A17F80"/>
    <w:rsid w:val="00A21473"/>
    <w:rsid w:val="00A54CCC"/>
    <w:rsid w:val="00A72226"/>
    <w:rsid w:val="00A80C30"/>
    <w:rsid w:val="00A9782A"/>
    <w:rsid w:val="00AF77D3"/>
    <w:rsid w:val="00B4136F"/>
    <w:rsid w:val="00B43526"/>
    <w:rsid w:val="00B463E2"/>
    <w:rsid w:val="00B55282"/>
    <w:rsid w:val="00B80272"/>
    <w:rsid w:val="00BA54EE"/>
    <w:rsid w:val="00C00E77"/>
    <w:rsid w:val="00C60C1A"/>
    <w:rsid w:val="00C75F6B"/>
    <w:rsid w:val="00CB36F3"/>
    <w:rsid w:val="00CC3620"/>
    <w:rsid w:val="00CD7937"/>
    <w:rsid w:val="00D51BFD"/>
    <w:rsid w:val="00D6254E"/>
    <w:rsid w:val="00DB121C"/>
    <w:rsid w:val="00DD5D61"/>
    <w:rsid w:val="00E43FEA"/>
    <w:rsid w:val="00E67710"/>
    <w:rsid w:val="00E678EF"/>
    <w:rsid w:val="00E7322A"/>
    <w:rsid w:val="00E878DE"/>
    <w:rsid w:val="00EB135A"/>
    <w:rsid w:val="00F04F7C"/>
    <w:rsid w:val="00F1426D"/>
    <w:rsid w:val="00F34C61"/>
    <w:rsid w:val="00F35BFB"/>
    <w:rsid w:val="00F84B95"/>
    <w:rsid w:val="00F9419D"/>
    <w:rsid w:val="00F95E81"/>
    <w:rsid w:val="00F97AF3"/>
    <w:rsid w:val="00FB0274"/>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CBDA"/>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character" w:styleId="Mencinsinresolver">
    <w:name w:val="Unresolved Mention"/>
    <w:basedOn w:val="Fuentedeprrafopredeter"/>
    <w:uiPriority w:val="99"/>
    <w:semiHidden/>
    <w:unhideWhenUsed/>
    <w:rsid w:val="00935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b.mx/sesnsp/acciones-y-programas/programa-de-fortalecimiento-para-la-seguridad-fortase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3696</Words>
  <Characters>20331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Sandra Ivette Razo De La Paz</cp:lastModifiedBy>
  <cp:revision>5</cp:revision>
  <cp:lastPrinted>2022-01-17T19:14:00Z</cp:lastPrinted>
  <dcterms:created xsi:type="dcterms:W3CDTF">2022-05-13T18:41:00Z</dcterms:created>
  <dcterms:modified xsi:type="dcterms:W3CDTF">2022-05-16T14:35:00Z</dcterms:modified>
</cp:coreProperties>
</file>