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AF" w:rsidRPr="00740FA7" w:rsidRDefault="00995C8A">
      <w:pPr>
        <w:spacing w:before="240" w:after="240" w:line="360" w:lineRule="auto"/>
        <w:ind w:right="139"/>
        <w:jc w:val="both"/>
        <w:rPr>
          <w:rFonts w:ascii="Palatino Linotype" w:eastAsia="Palatino Linotype" w:hAnsi="Palatino Linotype" w:cs="Palatino Linotype"/>
          <w:b/>
          <w:sz w:val="24"/>
          <w:szCs w:val="24"/>
        </w:rPr>
      </w:pPr>
      <w:bookmarkStart w:id="0" w:name="_heading=h.30j0zll" w:colFirst="0" w:colLast="0"/>
      <w:bookmarkEnd w:id="0"/>
      <w:r w:rsidRPr="00740FA7">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740FA7">
        <w:rPr>
          <w:rFonts w:ascii="Palatino Linotype" w:eastAsia="Palatino Linotype" w:hAnsi="Palatino Linotype" w:cs="Palatino Linotype"/>
          <w:b/>
          <w:sz w:val="24"/>
          <w:szCs w:val="24"/>
        </w:rPr>
        <w:t>CUADRAGÉSIMA TERCERA SESIÓN ORDINARIA CELEBRADA EL TREINTA DE NOVEMBRE DE NOVIEMBRE DE DOS MIL VEINTIDÓS, EN EL RECURSO DE REVISIÓN 08841/INFOEM/IP/RR/2022.</w:t>
      </w:r>
    </w:p>
    <w:p w:rsidR="004020AF" w:rsidRPr="00740FA7" w:rsidRDefault="00995C8A">
      <w:pPr>
        <w:spacing w:before="240" w:after="240" w:line="360" w:lineRule="auto"/>
        <w:ind w:right="139"/>
        <w:jc w:val="both"/>
        <w:rPr>
          <w:rFonts w:ascii="Palatino Linotype" w:eastAsia="Palatino Linotype" w:hAnsi="Palatino Linotype" w:cs="Palatino Linotype"/>
          <w:sz w:val="24"/>
          <w:szCs w:val="24"/>
        </w:rPr>
      </w:pPr>
      <w:bookmarkStart w:id="1" w:name="_heading=h.gjdgxs" w:colFirst="0" w:colLast="0"/>
      <w:bookmarkEnd w:id="1"/>
      <w:r w:rsidRPr="00740FA7">
        <w:rPr>
          <w:rFonts w:ascii="Palatino Linotype" w:eastAsia="Palatino Linotype" w:hAnsi="Palatino Linotype" w:cs="Palatino Linotype"/>
          <w:sz w:val="24"/>
          <w:szCs w:val="24"/>
        </w:rPr>
        <w:t xml:space="preserve">Con fundamento en lo dispuesto por el artículo 14, fracciones X y XI, del Reglamento del Instituto </w:t>
      </w:r>
      <w:r w:rsidRPr="00740FA7">
        <w:rPr>
          <w:rFonts w:ascii="Palatino Linotype" w:eastAsia="Palatino Linotype" w:hAnsi="Palatino Linotype" w:cs="Palatino Linotype"/>
          <w:sz w:val="24"/>
          <w:szCs w:val="24"/>
        </w:rPr>
        <w:t xml:space="preserve">de Transparencia, Acceso a la Información Pública y Protección de Datos Personales del Estado de México y Municipios, la que suscribe, Guadalupe Ramírez Peña, emite </w:t>
      </w:r>
      <w:r w:rsidRPr="00740FA7">
        <w:rPr>
          <w:rFonts w:ascii="Palatino Linotype" w:eastAsia="Palatino Linotype" w:hAnsi="Palatino Linotype" w:cs="Palatino Linotype"/>
          <w:b/>
          <w:sz w:val="24"/>
          <w:szCs w:val="24"/>
        </w:rPr>
        <w:t>VOTO PARTICULAR</w:t>
      </w:r>
      <w:r w:rsidRPr="00740FA7">
        <w:rPr>
          <w:rFonts w:ascii="Palatino Linotype" w:eastAsia="Palatino Linotype" w:hAnsi="Palatino Linotype" w:cs="Palatino Linotype"/>
          <w:sz w:val="24"/>
          <w:szCs w:val="24"/>
        </w:rPr>
        <w:t xml:space="preserve"> respecto a la resolución dictada en el recurso de revisión número </w:t>
      </w:r>
      <w:r w:rsidRPr="00740FA7">
        <w:rPr>
          <w:rFonts w:ascii="Palatino Linotype" w:eastAsia="Palatino Linotype" w:hAnsi="Palatino Linotype" w:cs="Palatino Linotype"/>
          <w:b/>
          <w:sz w:val="24"/>
          <w:szCs w:val="24"/>
        </w:rPr>
        <w:t>08441/INF</w:t>
      </w:r>
      <w:r w:rsidRPr="00740FA7">
        <w:rPr>
          <w:rFonts w:ascii="Palatino Linotype" w:eastAsia="Palatino Linotype" w:hAnsi="Palatino Linotype" w:cs="Palatino Linotype"/>
          <w:b/>
          <w:sz w:val="24"/>
          <w:szCs w:val="24"/>
        </w:rPr>
        <w:t>OEM/IP/RR/2022</w:t>
      </w:r>
      <w:r w:rsidRPr="00740FA7">
        <w:rPr>
          <w:rFonts w:ascii="Palatino Linotype" w:eastAsia="Palatino Linotype" w:hAnsi="Palatino Linotype" w:cs="Palatino Linotype"/>
          <w:sz w:val="24"/>
          <w:szCs w:val="24"/>
        </w:rPr>
        <w:t xml:space="preserve">, pronunciada por el Pleno de este Instituto ante el proyecto presentado por el Comisionado Luis Gustavo Parra Noriega, que es del tenor siguiente: </w:t>
      </w:r>
    </w:p>
    <w:p w:rsidR="004020AF" w:rsidRPr="00740FA7" w:rsidRDefault="00995C8A">
      <w:pPr>
        <w:spacing w:before="240" w:after="240" w:line="360" w:lineRule="auto"/>
        <w:ind w:right="139"/>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b/>
          <w:sz w:val="24"/>
          <w:szCs w:val="24"/>
        </w:rPr>
        <w:t>I. Antecedentes.</w:t>
      </w:r>
    </w:p>
    <w:p w:rsidR="004020AF" w:rsidRPr="00740FA7" w:rsidRDefault="00995C8A">
      <w:pPr>
        <w:spacing w:before="240" w:after="240" w:line="360" w:lineRule="auto"/>
        <w:ind w:right="139"/>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Como quedó debidamente asentado en la resolución, materia del presente voto</w:t>
      </w:r>
      <w:r w:rsidR="00752DD6" w:rsidRPr="00740FA7">
        <w:rPr>
          <w:rFonts w:ascii="Palatino Linotype" w:eastAsia="Palatino Linotype" w:hAnsi="Palatino Linotype" w:cs="Palatino Linotype"/>
          <w:sz w:val="24"/>
          <w:szCs w:val="24"/>
        </w:rPr>
        <w:t xml:space="preserve"> particular, </w:t>
      </w:r>
      <w:r w:rsidRPr="00740FA7">
        <w:rPr>
          <w:rFonts w:ascii="Palatino Linotype" w:eastAsia="Palatino Linotype" w:hAnsi="Palatino Linotype" w:cs="Palatino Linotype"/>
          <w:sz w:val="24"/>
          <w:szCs w:val="24"/>
        </w:rPr>
        <w:t xml:space="preserve">la persona solicitante requirió al </w:t>
      </w:r>
      <w:r w:rsidRPr="00740FA7">
        <w:rPr>
          <w:rFonts w:ascii="Palatino Linotype" w:eastAsia="Palatino Linotype" w:hAnsi="Palatino Linotype" w:cs="Palatino Linotype"/>
          <w:b/>
          <w:sz w:val="24"/>
          <w:szCs w:val="24"/>
        </w:rPr>
        <w:t xml:space="preserve">Sujeto Obligado, </w:t>
      </w:r>
      <w:r w:rsidRPr="00740FA7">
        <w:rPr>
          <w:rFonts w:ascii="Palatino Linotype" w:eastAsia="Palatino Linotype" w:hAnsi="Palatino Linotype" w:cs="Palatino Linotype"/>
          <w:sz w:val="24"/>
          <w:szCs w:val="24"/>
        </w:rPr>
        <w:t>del Titular de la Unidad de Administración y Finanzas, lo siguiente:</w:t>
      </w:r>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lastRenderedPageBreak/>
        <w:t>1.</w:t>
      </w:r>
      <w:r w:rsidRPr="00740FA7">
        <w:rPr>
          <w:rFonts w:ascii="Palatino Linotype" w:eastAsia="Palatino Linotype" w:hAnsi="Palatino Linotype" w:cs="Palatino Linotype"/>
        </w:rPr>
        <w:tab/>
        <w:t xml:space="preserve">Nombramiento </w:t>
      </w:r>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t>2.</w:t>
      </w:r>
      <w:r w:rsidRPr="00740FA7">
        <w:rPr>
          <w:rFonts w:ascii="Palatino Linotype" w:eastAsia="Palatino Linotype" w:hAnsi="Palatino Linotype" w:cs="Palatino Linotype"/>
        </w:rPr>
        <w:tab/>
      </w:r>
      <w:proofErr w:type="spellStart"/>
      <w:r w:rsidRPr="00740FA7">
        <w:rPr>
          <w:rFonts w:ascii="Palatino Linotype" w:eastAsia="Palatino Linotype" w:hAnsi="Palatino Linotype" w:cs="Palatino Linotype"/>
        </w:rPr>
        <w:t>Curriculum</w:t>
      </w:r>
      <w:proofErr w:type="spellEnd"/>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t>3.</w:t>
      </w:r>
      <w:r w:rsidRPr="00740FA7">
        <w:rPr>
          <w:rFonts w:ascii="Palatino Linotype" w:eastAsia="Palatino Linotype" w:hAnsi="Palatino Linotype" w:cs="Palatino Linotype"/>
        </w:rPr>
        <w:tab/>
        <w:t xml:space="preserve">Oficios enviados y recibidos con anexos, a partir de la fecha de su </w:t>
      </w:r>
      <w:r w:rsidRPr="00740FA7">
        <w:rPr>
          <w:rFonts w:ascii="Palatino Linotype" w:eastAsia="Palatino Linotype" w:hAnsi="Palatino Linotype" w:cs="Palatino Linotype"/>
        </w:rPr>
        <w:t xml:space="preserve">nombramiento. </w:t>
      </w:r>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t>4.</w:t>
      </w:r>
      <w:r w:rsidRPr="00740FA7">
        <w:rPr>
          <w:rFonts w:ascii="Palatino Linotype" w:eastAsia="Palatino Linotype" w:hAnsi="Palatino Linotype" w:cs="Palatino Linotype"/>
        </w:rPr>
        <w:tab/>
        <w:t>Funciones.</w:t>
      </w:r>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t>5.</w:t>
      </w:r>
      <w:r w:rsidRPr="00740FA7">
        <w:rPr>
          <w:rFonts w:ascii="Palatino Linotype" w:eastAsia="Palatino Linotype" w:hAnsi="Palatino Linotype" w:cs="Palatino Linotype"/>
        </w:rPr>
        <w:tab/>
        <w:t>Declaración patrimonial.</w:t>
      </w:r>
    </w:p>
    <w:p w:rsidR="004020AF" w:rsidRPr="00740FA7" w:rsidRDefault="00995C8A">
      <w:pPr>
        <w:tabs>
          <w:tab w:val="left" w:pos="900"/>
        </w:tabs>
        <w:spacing w:before="120" w:after="120" w:line="240" w:lineRule="auto"/>
        <w:ind w:left="539" w:right="142"/>
        <w:jc w:val="both"/>
        <w:rPr>
          <w:rFonts w:ascii="Palatino Linotype" w:eastAsia="Palatino Linotype" w:hAnsi="Palatino Linotype" w:cs="Palatino Linotype"/>
        </w:rPr>
      </w:pPr>
      <w:r w:rsidRPr="00740FA7">
        <w:rPr>
          <w:rFonts w:ascii="Palatino Linotype" w:eastAsia="Palatino Linotype" w:hAnsi="Palatino Linotype" w:cs="Palatino Linotype"/>
        </w:rPr>
        <w:t>6.</w:t>
      </w:r>
      <w:r w:rsidRPr="00740FA7">
        <w:rPr>
          <w:rFonts w:ascii="Palatino Linotype" w:eastAsia="Palatino Linotype" w:hAnsi="Palatino Linotype" w:cs="Palatino Linotype"/>
        </w:rPr>
        <w:tab/>
        <w:t xml:space="preserve">Saber si realiza alguna actividad de asesoría y/o docencia. </w:t>
      </w:r>
    </w:p>
    <w:p w:rsidR="004020AF" w:rsidRPr="00740FA7" w:rsidRDefault="00995C8A">
      <w:pPr>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 xml:space="preserve">En respuesta, el </w:t>
      </w:r>
      <w:r w:rsidRPr="00740FA7">
        <w:rPr>
          <w:rFonts w:ascii="Palatino Linotype" w:eastAsia="Palatino Linotype" w:hAnsi="Palatino Linotype" w:cs="Palatino Linotype"/>
          <w:b/>
          <w:sz w:val="24"/>
          <w:szCs w:val="24"/>
        </w:rPr>
        <w:t xml:space="preserve">Sujeto Obligado </w:t>
      </w:r>
      <w:r w:rsidRPr="00740FA7">
        <w:rPr>
          <w:rFonts w:ascii="Palatino Linotype" w:eastAsia="Palatino Linotype" w:hAnsi="Palatino Linotype" w:cs="Palatino Linotype"/>
          <w:sz w:val="24"/>
          <w:szCs w:val="24"/>
        </w:rPr>
        <w:t>refirió que los documentos que fueron peticionados por el Particular, ascienden a un total de 7965 foj</w:t>
      </w:r>
      <w:r w:rsidRPr="00740FA7">
        <w:rPr>
          <w:rFonts w:ascii="Palatino Linotype" w:eastAsia="Palatino Linotype" w:hAnsi="Palatino Linotype" w:cs="Palatino Linotype"/>
          <w:sz w:val="24"/>
          <w:szCs w:val="24"/>
        </w:rPr>
        <w:t>as, mismas que es necesario fotocopiar para la emisión de las versiones públicas, pues de las mismas se advierte información confidencial, por lo que, se debía erogar el gasto correspondiente por la reproducción de la información, en atención al Código Fin</w:t>
      </w:r>
      <w:r w:rsidRPr="00740FA7">
        <w:rPr>
          <w:rFonts w:ascii="Palatino Linotype" w:eastAsia="Palatino Linotype" w:hAnsi="Palatino Linotype" w:cs="Palatino Linotype"/>
          <w:sz w:val="24"/>
          <w:szCs w:val="24"/>
        </w:rPr>
        <w:t xml:space="preserve">anciero del Estado de México y Municipios. </w:t>
      </w:r>
    </w:p>
    <w:p w:rsidR="004020AF" w:rsidRPr="00740FA7" w:rsidRDefault="00995C8A">
      <w:pPr>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Además, dio cuenta de las funciones del servidor público solicitado; también, refirió que no cuenta con atribuciones para la entrega de la declaración patrimonial del mismo, pues es un diverso Sujeto Obligado qui</w:t>
      </w:r>
      <w:r w:rsidRPr="00740FA7">
        <w:rPr>
          <w:rFonts w:ascii="Palatino Linotype" w:eastAsia="Palatino Linotype" w:hAnsi="Palatino Linotype" w:cs="Palatino Linotype"/>
          <w:sz w:val="24"/>
          <w:szCs w:val="24"/>
        </w:rPr>
        <w:t>en genera, posee y administra dicha información y finalmente, precisó que en virtud de las funciones referidas, las actividades que realice el servidor público</w:t>
      </w:r>
      <w:r w:rsidR="00752DD6" w:rsidRPr="00740FA7">
        <w:rPr>
          <w:rFonts w:ascii="Palatino Linotype" w:eastAsia="Palatino Linotype" w:hAnsi="Palatino Linotype" w:cs="Palatino Linotype"/>
          <w:sz w:val="24"/>
          <w:szCs w:val="24"/>
        </w:rPr>
        <w:t xml:space="preserve"> fuera</w:t>
      </w:r>
      <w:r w:rsidRPr="00740FA7">
        <w:rPr>
          <w:rFonts w:ascii="Palatino Linotype" w:eastAsia="Palatino Linotype" w:hAnsi="Palatino Linotype" w:cs="Palatino Linotype"/>
          <w:sz w:val="24"/>
          <w:szCs w:val="24"/>
        </w:rPr>
        <w:t xml:space="preserve"> </w:t>
      </w:r>
      <w:r w:rsidRPr="00740FA7">
        <w:rPr>
          <w:rFonts w:ascii="Palatino Linotype" w:eastAsia="Palatino Linotype" w:hAnsi="Palatino Linotype" w:cs="Palatino Linotype"/>
          <w:sz w:val="24"/>
          <w:szCs w:val="24"/>
        </w:rPr>
        <w:t>de horario laboral oficial, son de índole personal, motivo por el cual no cuenta con docum</w:t>
      </w:r>
      <w:r w:rsidRPr="00740FA7">
        <w:rPr>
          <w:rFonts w:ascii="Palatino Linotype" w:eastAsia="Palatino Linotype" w:hAnsi="Palatino Linotype" w:cs="Palatino Linotype"/>
          <w:sz w:val="24"/>
          <w:szCs w:val="24"/>
        </w:rPr>
        <w:t>entales y/o información susceptible de entrega.</w:t>
      </w:r>
    </w:p>
    <w:p w:rsidR="004020AF" w:rsidRPr="00740FA7" w:rsidRDefault="00995C8A">
      <w:pPr>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lastRenderedPageBreak/>
        <w:t>Conocida la respuesta por la persona solicitante, al no estar conforme con los términos de la misma, interpuso el recurso de revisión que nos ocupa, mediante el cual señaló, como motivo de inconformidad lo si</w:t>
      </w:r>
      <w:r w:rsidRPr="00740FA7">
        <w:rPr>
          <w:rFonts w:ascii="Palatino Linotype" w:eastAsia="Palatino Linotype" w:hAnsi="Palatino Linotype" w:cs="Palatino Linotype"/>
          <w:sz w:val="24"/>
          <w:szCs w:val="24"/>
        </w:rPr>
        <w:t>guiente:</w:t>
      </w:r>
    </w:p>
    <w:p w:rsidR="004020AF" w:rsidRPr="00740FA7" w:rsidRDefault="00995C8A">
      <w:pPr>
        <w:numPr>
          <w:ilvl w:val="0"/>
          <w:numId w:val="1"/>
        </w:numPr>
        <w:pBdr>
          <w:top w:val="nil"/>
          <w:left w:val="nil"/>
          <w:bottom w:val="nil"/>
          <w:right w:val="nil"/>
          <w:between w:val="nil"/>
        </w:pBdr>
        <w:tabs>
          <w:tab w:val="left" w:pos="900"/>
        </w:tabs>
        <w:spacing w:before="120" w:after="120" w:line="360" w:lineRule="auto"/>
        <w:ind w:left="539" w:firstLine="0"/>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El sujeto obligado únicamente tarda dos días en solicitar prórroga para atender la solicitud de acceso, situación que deviene “a todas luces” en postergar el derecho de acceso a la información.</w:t>
      </w:r>
    </w:p>
    <w:p w:rsidR="004020AF" w:rsidRPr="00740FA7" w:rsidRDefault="00995C8A">
      <w:pPr>
        <w:numPr>
          <w:ilvl w:val="0"/>
          <w:numId w:val="1"/>
        </w:numPr>
        <w:pBdr>
          <w:top w:val="nil"/>
          <w:left w:val="nil"/>
          <w:bottom w:val="nil"/>
          <w:right w:val="nil"/>
          <w:between w:val="nil"/>
        </w:pBdr>
        <w:tabs>
          <w:tab w:val="left" w:pos="900"/>
        </w:tabs>
        <w:spacing w:before="120" w:after="120" w:line="360" w:lineRule="auto"/>
        <w:ind w:left="539" w:firstLine="0"/>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 xml:space="preserve">Al ser una obligación de los servidores </w:t>
      </w:r>
      <w:r w:rsidRPr="00740FA7">
        <w:rPr>
          <w:rFonts w:ascii="Palatino Linotype" w:eastAsia="Palatino Linotype" w:hAnsi="Palatino Linotype" w:cs="Palatino Linotype"/>
          <w:sz w:val="24"/>
          <w:szCs w:val="24"/>
        </w:rPr>
        <w:t>públicos</w:t>
      </w:r>
      <w:r w:rsidRPr="00740FA7">
        <w:rPr>
          <w:rFonts w:ascii="Palatino Linotype" w:eastAsia="Palatino Linotype" w:hAnsi="Palatino Linotype" w:cs="Palatino Linotype"/>
          <w:sz w:val="24"/>
          <w:szCs w:val="24"/>
        </w:rPr>
        <w:t xml:space="preserve"> el presentar la declaración patrimonial, el área de recursos humanos o la tesorería debe administrar copia de la misma.</w:t>
      </w:r>
    </w:p>
    <w:p w:rsidR="004020AF" w:rsidRPr="00740FA7" w:rsidRDefault="00995C8A">
      <w:pPr>
        <w:numPr>
          <w:ilvl w:val="0"/>
          <w:numId w:val="1"/>
        </w:numPr>
        <w:pBdr>
          <w:top w:val="nil"/>
          <w:left w:val="nil"/>
          <w:bottom w:val="nil"/>
          <w:right w:val="nil"/>
          <w:between w:val="nil"/>
        </w:pBdr>
        <w:tabs>
          <w:tab w:val="left" w:pos="900"/>
        </w:tabs>
        <w:spacing w:before="120" w:after="120" w:line="360" w:lineRule="auto"/>
        <w:ind w:left="539" w:firstLine="0"/>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Se requiere un cobro por información que se solicitó por medio del Sistema de Acceso a la Información Mexiquense SAIMEX.</w:t>
      </w:r>
    </w:p>
    <w:p w:rsidR="004020AF" w:rsidRPr="00740FA7" w:rsidRDefault="00995C8A">
      <w:pPr>
        <w:numPr>
          <w:ilvl w:val="0"/>
          <w:numId w:val="1"/>
        </w:numPr>
        <w:pBdr>
          <w:top w:val="nil"/>
          <w:left w:val="nil"/>
          <w:bottom w:val="nil"/>
          <w:right w:val="nil"/>
          <w:between w:val="nil"/>
        </w:pBdr>
        <w:tabs>
          <w:tab w:val="left" w:pos="900"/>
        </w:tabs>
        <w:spacing w:before="120" w:after="120" w:line="360" w:lineRule="auto"/>
        <w:ind w:left="539" w:firstLine="0"/>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“hasta donde sé, en el instituto se dan cursos, talleres y conferencias”, por lo que es claro que “no revisaron si es asesor o docente”</w:t>
      </w:r>
    </w:p>
    <w:p w:rsidR="004020AF" w:rsidRPr="00740FA7" w:rsidRDefault="00995C8A">
      <w:pPr>
        <w:numPr>
          <w:ilvl w:val="0"/>
          <w:numId w:val="1"/>
        </w:numPr>
        <w:pBdr>
          <w:top w:val="nil"/>
          <w:left w:val="nil"/>
          <w:bottom w:val="nil"/>
          <w:right w:val="nil"/>
          <w:between w:val="nil"/>
        </w:pBdr>
        <w:tabs>
          <w:tab w:val="left" w:pos="900"/>
        </w:tabs>
        <w:spacing w:before="120" w:after="120" w:line="360" w:lineRule="auto"/>
        <w:ind w:left="539" w:firstLine="0"/>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 xml:space="preserve">Se solicita que se haga del conocimiento del Órgano Interno de Control de este Instituto, la conducta del Titular de la </w:t>
      </w:r>
      <w:r w:rsidRPr="00740FA7">
        <w:rPr>
          <w:rFonts w:ascii="Palatino Linotype" w:eastAsia="Palatino Linotype" w:hAnsi="Palatino Linotype" w:cs="Palatino Linotype"/>
          <w:sz w:val="24"/>
          <w:szCs w:val="24"/>
        </w:rPr>
        <w:t>Unidad de Transparencia y Servidor Público Habilitado del Sujeto Obligado, “por no querer entregar la información pública solicitada</w:t>
      </w:r>
      <w:r w:rsidRPr="00740FA7">
        <w:rPr>
          <w:rFonts w:ascii="Palatino Linotype" w:eastAsia="Palatino Linotype" w:hAnsi="Palatino Linotype" w:cs="Palatino Linotype"/>
          <w:i/>
          <w:sz w:val="24"/>
          <w:szCs w:val="24"/>
        </w:rPr>
        <w:t>”</w:t>
      </w:r>
    </w:p>
    <w:p w:rsidR="004020AF" w:rsidRPr="00740FA7" w:rsidRDefault="00995C8A">
      <w:pPr>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lastRenderedPageBreak/>
        <w:t>Admitido el presente recurso de revisión, en términos del artículo 185 fracción II</w:t>
      </w:r>
      <w:r w:rsidRPr="00740FA7">
        <w:rPr>
          <w:rFonts w:ascii="Palatino Linotype" w:eastAsia="Palatino Linotype" w:hAnsi="Palatino Linotype" w:cs="Palatino Linotype"/>
          <w:sz w:val="24"/>
          <w:szCs w:val="24"/>
          <w:vertAlign w:val="superscript"/>
        </w:rPr>
        <w:footnoteReference w:id="1"/>
      </w:r>
      <w:r w:rsidRPr="00740FA7">
        <w:rPr>
          <w:rFonts w:ascii="Palatino Linotype" w:eastAsia="Palatino Linotype" w:hAnsi="Palatino Linotype" w:cs="Palatino Linotype"/>
          <w:sz w:val="24"/>
          <w:szCs w:val="24"/>
        </w:rPr>
        <w:t xml:space="preserve"> de la Ley de Transparencia y Acceso a </w:t>
      </w:r>
      <w:r w:rsidRPr="00740FA7">
        <w:rPr>
          <w:rFonts w:ascii="Palatino Linotype" w:eastAsia="Palatino Linotype" w:hAnsi="Palatino Linotype" w:cs="Palatino Linotype"/>
          <w:sz w:val="24"/>
          <w:szCs w:val="24"/>
        </w:rPr>
        <w:t>la Información Pública del Estado de México y Municipios, se integró el expediente y se puso a disposición de las partes para que, en un plazo máximo de siete días hábiles, manifestaran lo que a su derecho resultara conveniente.</w:t>
      </w:r>
    </w:p>
    <w:p w:rsidR="004020AF" w:rsidRPr="00740FA7" w:rsidRDefault="00995C8A">
      <w:pPr>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 xml:space="preserve">En atención a lo anterior, </w:t>
      </w:r>
      <w:r w:rsidRPr="00740FA7">
        <w:rPr>
          <w:rFonts w:ascii="Palatino Linotype" w:eastAsia="Palatino Linotype" w:hAnsi="Palatino Linotype" w:cs="Palatino Linotype"/>
          <w:sz w:val="24"/>
          <w:szCs w:val="24"/>
        </w:rPr>
        <w:t xml:space="preserve">el </w:t>
      </w:r>
      <w:r w:rsidRPr="00740FA7">
        <w:rPr>
          <w:rFonts w:ascii="Palatino Linotype" w:eastAsia="Palatino Linotype" w:hAnsi="Palatino Linotype" w:cs="Palatino Linotype"/>
          <w:b/>
          <w:sz w:val="24"/>
          <w:szCs w:val="24"/>
        </w:rPr>
        <w:t xml:space="preserve">Sujeto Obligado </w:t>
      </w:r>
      <w:r w:rsidRPr="00740FA7">
        <w:rPr>
          <w:rFonts w:ascii="Palatino Linotype" w:eastAsia="Palatino Linotype" w:hAnsi="Palatino Linotype" w:cs="Palatino Linotype"/>
          <w:sz w:val="24"/>
          <w:szCs w:val="24"/>
        </w:rPr>
        <w:t xml:space="preserve">informó que al realizar la digitalización de los documentos, al ser algunos de ellos en su anverso y reverso, dieron como resultado un incremento en el total de las fojas, representando un volumen de 9264 fojas con un peso aproximado de </w:t>
      </w:r>
      <w:r w:rsidRPr="00740FA7">
        <w:rPr>
          <w:rFonts w:ascii="Palatino Linotype" w:eastAsia="Palatino Linotype" w:hAnsi="Palatino Linotype" w:cs="Palatino Linotype"/>
          <w:sz w:val="24"/>
          <w:szCs w:val="24"/>
        </w:rPr>
        <w:t>3,368.18 MB, solicitando a la Dirección General de Informática de este Instituto el registro de la incidencia respectiva.</w:t>
      </w:r>
    </w:p>
    <w:p w:rsidR="004020AF" w:rsidRPr="00740FA7" w:rsidRDefault="00995C8A">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En tal sentido, derivado del análisis efectuado, se consideró que los motivos de inconformidad aducidos por la persona solicitante res</w:t>
      </w:r>
      <w:r w:rsidRPr="00740FA7">
        <w:rPr>
          <w:rFonts w:ascii="Palatino Linotype" w:eastAsia="Palatino Linotype" w:hAnsi="Palatino Linotype" w:cs="Palatino Linotype"/>
          <w:sz w:val="24"/>
          <w:szCs w:val="24"/>
        </w:rPr>
        <w:t>ultaban parcialmente fundados, y se determinó modificar la respuesta emitida, procediendo a ordenar la entrega de lo siguiente:</w:t>
      </w:r>
    </w:p>
    <w:p w:rsidR="004020AF" w:rsidRPr="00740FA7" w:rsidRDefault="00995C8A">
      <w:pPr>
        <w:spacing w:before="120" w:after="120" w:line="240" w:lineRule="auto"/>
        <w:ind w:left="902" w:right="919"/>
        <w:jc w:val="both"/>
        <w:rPr>
          <w:rFonts w:ascii="Palatino Linotype" w:eastAsia="Palatino Linotype" w:hAnsi="Palatino Linotype" w:cs="Palatino Linotype"/>
          <w:i/>
        </w:rPr>
      </w:pPr>
      <w:r w:rsidRPr="00740FA7">
        <w:rPr>
          <w:rFonts w:ascii="Palatino Linotype" w:eastAsia="Palatino Linotype" w:hAnsi="Palatino Linotype" w:cs="Palatino Linotype"/>
          <w:b/>
          <w:i/>
        </w:rPr>
        <w:t xml:space="preserve">“SEGUNDO. </w:t>
      </w:r>
      <w:r w:rsidRPr="00740FA7">
        <w:rPr>
          <w:rFonts w:ascii="Palatino Linotype" w:eastAsia="Palatino Linotype" w:hAnsi="Palatino Linotype" w:cs="Palatino Linotype"/>
          <w:i/>
        </w:rPr>
        <w:t xml:space="preserve">Se </w:t>
      </w:r>
      <w:r w:rsidRPr="00740FA7">
        <w:rPr>
          <w:rFonts w:ascii="Palatino Linotype" w:eastAsia="Palatino Linotype" w:hAnsi="Palatino Linotype" w:cs="Palatino Linotype"/>
          <w:b/>
          <w:i/>
        </w:rPr>
        <w:t xml:space="preserve">ORDENA </w:t>
      </w:r>
      <w:r w:rsidRPr="00740FA7">
        <w:rPr>
          <w:rFonts w:ascii="Palatino Linotype" w:eastAsia="Palatino Linotype" w:hAnsi="Palatino Linotype" w:cs="Palatino Linotype"/>
          <w:i/>
        </w:rPr>
        <w:t xml:space="preserve">al </w:t>
      </w:r>
      <w:r w:rsidRPr="00740FA7">
        <w:rPr>
          <w:rFonts w:ascii="Palatino Linotype" w:eastAsia="Palatino Linotype" w:hAnsi="Palatino Linotype" w:cs="Palatino Linotype"/>
          <w:b/>
          <w:i/>
        </w:rPr>
        <w:t>Instituto Hacendario del Estado de México</w:t>
      </w:r>
      <w:r w:rsidRPr="00740FA7">
        <w:rPr>
          <w:rFonts w:ascii="Palatino Linotype" w:eastAsia="Palatino Linotype" w:hAnsi="Palatino Linotype" w:cs="Palatino Linotype"/>
          <w:i/>
        </w:rPr>
        <w:t xml:space="preserve">, a efecto de que, entregue, respecto del Jefe de la Unidad de Administración y Finanzas lo siguiente: </w:t>
      </w:r>
    </w:p>
    <w:p w:rsidR="004020AF" w:rsidRPr="00740FA7" w:rsidRDefault="00995C8A">
      <w:pPr>
        <w:numPr>
          <w:ilvl w:val="0"/>
          <w:numId w:val="2"/>
        </w:numPr>
        <w:pBdr>
          <w:top w:val="nil"/>
          <w:left w:val="nil"/>
          <w:bottom w:val="nil"/>
          <w:right w:val="nil"/>
          <w:between w:val="nil"/>
        </w:pBdr>
        <w:spacing w:before="120" w:after="120" w:line="240" w:lineRule="auto"/>
        <w:ind w:left="1080" w:right="919" w:hanging="2"/>
        <w:jc w:val="both"/>
        <w:rPr>
          <w:rFonts w:ascii="Palatino Linotype" w:eastAsia="Palatino Linotype" w:hAnsi="Palatino Linotype" w:cs="Palatino Linotype"/>
          <w:i/>
        </w:rPr>
      </w:pPr>
      <w:r w:rsidRPr="00740FA7">
        <w:rPr>
          <w:rFonts w:ascii="Palatino Linotype" w:eastAsia="Palatino Linotype" w:hAnsi="Palatino Linotype" w:cs="Palatino Linotype"/>
          <w:i/>
        </w:rPr>
        <w:t xml:space="preserve">Los </w:t>
      </w:r>
      <w:r w:rsidRPr="00740FA7">
        <w:rPr>
          <w:rFonts w:ascii="Palatino Linotype" w:eastAsia="Palatino Linotype" w:hAnsi="Palatino Linotype" w:cs="Palatino Linotype"/>
          <w:b/>
          <w:i/>
        </w:rPr>
        <w:t>oficios con anexos</w:t>
      </w:r>
      <w:r w:rsidRPr="00740FA7">
        <w:rPr>
          <w:rFonts w:ascii="Palatino Linotype" w:eastAsia="Palatino Linotype" w:hAnsi="Palatino Linotype" w:cs="Palatino Linotype"/>
          <w:i/>
        </w:rPr>
        <w:t xml:space="preserve">, enviados y recibidos, referidos en respuesta y en informe justificado así como su </w:t>
      </w:r>
      <w:r w:rsidRPr="00740FA7">
        <w:rPr>
          <w:rFonts w:ascii="Palatino Linotype" w:eastAsia="Palatino Linotype" w:hAnsi="Palatino Linotype" w:cs="Palatino Linotype"/>
          <w:b/>
          <w:i/>
        </w:rPr>
        <w:t>nombramiento</w:t>
      </w:r>
      <w:r w:rsidRPr="00740FA7">
        <w:rPr>
          <w:rFonts w:ascii="Palatino Linotype" w:eastAsia="Palatino Linotype" w:hAnsi="Palatino Linotype" w:cs="Palatino Linotype"/>
          <w:i/>
        </w:rPr>
        <w:t xml:space="preserve">. </w:t>
      </w:r>
    </w:p>
    <w:p w:rsidR="004020AF" w:rsidRPr="00740FA7" w:rsidRDefault="004020AF">
      <w:pPr>
        <w:spacing w:before="120" w:after="120" w:line="240" w:lineRule="auto"/>
        <w:ind w:left="902" w:right="919"/>
        <w:jc w:val="both"/>
        <w:rPr>
          <w:rFonts w:ascii="Palatino Linotype" w:eastAsia="Palatino Linotype" w:hAnsi="Palatino Linotype" w:cs="Palatino Linotype"/>
          <w:i/>
        </w:rPr>
      </w:pPr>
    </w:p>
    <w:p w:rsidR="004020AF" w:rsidRPr="00740FA7" w:rsidRDefault="00995C8A">
      <w:pPr>
        <w:spacing w:before="120" w:after="120" w:line="240" w:lineRule="auto"/>
        <w:ind w:left="902" w:right="919"/>
        <w:jc w:val="both"/>
        <w:rPr>
          <w:rFonts w:ascii="Palatino Linotype" w:eastAsia="Palatino Linotype" w:hAnsi="Palatino Linotype" w:cs="Palatino Linotype"/>
          <w:i/>
        </w:rPr>
      </w:pPr>
      <w:r w:rsidRPr="00740FA7">
        <w:rPr>
          <w:rFonts w:ascii="Palatino Linotype" w:eastAsia="Palatino Linotype" w:hAnsi="Palatino Linotype" w:cs="Palatino Linotype"/>
          <w:i/>
        </w:rPr>
        <w:t xml:space="preserve">Para ello, deberá ofrecer </w:t>
      </w:r>
      <w:r w:rsidRPr="00740FA7">
        <w:rPr>
          <w:rFonts w:ascii="Palatino Linotype" w:eastAsia="Palatino Linotype" w:hAnsi="Palatino Linotype" w:cs="Palatino Linotype"/>
          <w:i/>
        </w:rPr>
        <w:t>la información en todas las modalidades que permita la documentación, tales como, en un vínculo electrónico en página Web, disco compacto, dispositivo de almacenamiento, consulta directa, copias simples o certificadas, con posibilidad de entrega en la Unid</w:t>
      </w:r>
      <w:r w:rsidRPr="00740FA7">
        <w:rPr>
          <w:rFonts w:ascii="Palatino Linotype" w:eastAsia="Palatino Linotype" w:hAnsi="Palatino Linotype" w:cs="Palatino Linotype"/>
          <w:i/>
        </w:rPr>
        <w:t>ad de Transparencia o a domicilio por correo certificado, previo pago de los derechos correspondientes</w:t>
      </w:r>
      <w:r w:rsidRPr="00740FA7">
        <w:rPr>
          <w:rFonts w:ascii="Palatino Linotype" w:eastAsia="Palatino Linotype" w:hAnsi="Palatino Linotype" w:cs="Palatino Linotype"/>
          <w:i/>
        </w:rPr>
        <w:t>.</w:t>
      </w:r>
    </w:p>
    <w:p w:rsidR="004020AF" w:rsidRPr="00740FA7" w:rsidRDefault="00995C8A">
      <w:pPr>
        <w:spacing w:before="120" w:after="120" w:line="240" w:lineRule="auto"/>
        <w:ind w:left="902" w:right="919"/>
        <w:jc w:val="both"/>
        <w:rPr>
          <w:rFonts w:ascii="Palatino Linotype" w:eastAsia="Palatino Linotype" w:hAnsi="Palatino Linotype" w:cs="Palatino Linotype"/>
          <w:i/>
        </w:rPr>
      </w:pPr>
      <w:r w:rsidRPr="00740FA7">
        <w:rPr>
          <w:rFonts w:ascii="Palatino Linotype" w:eastAsia="Palatino Linotype" w:hAnsi="Palatino Linotype" w:cs="Palatino Linotype"/>
          <w:i/>
        </w:rPr>
        <w:t>Para tal situación, a través del Sistema de Acceso a la Información Mexiquense (SAIMEX), deberá indicar el procedimiento que tendrá que seguir el Partic</w:t>
      </w:r>
      <w:r w:rsidRPr="00740FA7">
        <w:rPr>
          <w:rFonts w:ascii="Palatino Linotype" w:eastAsia="Palatino Linotype" w:hAnsi="Palatino Linotype" w:cs="Palatino Linotype"/>
          <w:i/>
        </w:rPr>
        <w:t>ular, para acceder a la documentación, es decir, los pasos para realizar el pago de derechos (sólo por la expedición de documentos), en caso de proceder, y la manera de obtener la información como domicilio de la Unidad de Transparencia, días y horarios de</w:t>
      </w:r>
      <w:r w:rsidRPr="00740FA7">
        <w:rPr>
          <w:rFonts w:ascii="Palatino Linotype" w:eastAsia="Palatino Linotype" w:hAnsi="Palatino Linotype" w:cs="Palatino Linotype"/>
          <w:i/>
        </w:rPr>
        <w:t xml:space="preserve"> atención, así como el nombre del servidor público que le atenderá. Además, deberá señalarle que podrá acceder de manera gratuita a la información si proporciona el medio electrónico y recoge la información en la Unidad de Transparencia.</w:t>
      </w:r>
    </w:p>
    <w:p w:rsidR="004020AF" w:rsidRPr="00740FA7" w:rsidRDefault="00995C8A">
      <w:pPr>
        <w:numPr>
          <w:ilvl w:val="0"/>
          <w:numId w:val="2"/>
        </w:numPr>
        <w:pBdr>
          <w:top w:val="nil"/>
          <w:left w:val="nil"/>
          <w:bottom w:val="nil"/>
          <w:right w:val="nil"/>
          <w:between w:val="nil"/>
        </w:pBdr>
        <w:spacing w:before="120" w:after="120" w:line="240" w:lineRule="auto"/>
        <w:ind w:left="1080" w:right="919" w:hanging="2"/>
        <w:jc w:val="both"/>
        <w:rPr>
          <w:rFonts w:ascii="Palatino Linotype" w:eastAsia="Palatino Linotype" w:hAnsi="Palatino Linotype" w:cs="Palatino Linotype"/>
          <w:i/>
        </w:rPr>
      </w:pPr>
      <w:r w:rsidRPr="00740FA7">
        <w:rPr>
          <w:rFonts w:ascii="Palatino Linotype" w:eastAsia="Palatino Linotype" w:hAnsi="Palatino Linotype" w:cs="Palatino Linotype"/>
          <w:b/>
          <w:i/>
        </w:rPr>
        <w:t>A través del Siste</w:t>
      </w:r>
      <w:r w:rsidRPr="00740FA7">
        <w:rPr>
          <w:rFonts w:ascii="Palatino Linotype" w:eastAsia="Palatino Linotype" w:hAnsi="Palatino Linotype" w:cs="Palatino Linotype"/>
          <w:b/>
          <w:i/>
        </w:rPr>
        <w:t xml:space="preserve">ma de Acceso a la Información Mexiquense (SAIMEX), </w:t>
      </w:r>
      <w:r w:rsidRPr="00740FA7">
        <w:rPr>
          <w:rFonts w:ascii="Palatino Linotype" w:eastAsia="Palatino Linotype" w:hAnsi="Palatino Linotype" w:cs="Palatino Linotype"/>
          <w:i/>
        </w:rPr>
        <w:t>deberá entregar, en su caso, versión pública, el o los documentos que den cuenta de su información curricular.</w:t>
      </w:r>
    </w:p>
    <w:p w:rsidR="004020AF" w:rsidRPr="00740FA7" w:rsidRDefault="00995C8A">
      <w:pPr>
        <w:numPr>
          <w:ilvl w:val="0"/>
          <w:numId w:val="2"/>
        </w:numPr>
        <w:pBdr>
          <w:top w:val="nil"/>
          <w:left w:val="nil"/>
          <w:bottom w:val="nil"/>
          <w:right w:val="nil"/>
          <w:between w:val="nil"/>
        </w:pBdr>
        <w:spacing w:before="120" w:after="120" w:line="240" w:lineRule="auto"/>
        <w:ind w:left="1080" w:right="919" w:hanging="2"/>
        <w:jc w:val="both"/>
        <w:rPr>
          <w:rFonts w:ascii="Palatino Linotype" w:eastAsia="Palatino Linotype" w:hAnsi="Palatino Linotype" w:cs="Palatino Linotype"/>
          <w:i/>
        </w:rPr>
      </w:pPr>
      <w:r w:rsidRPr="00740FA7">
        <w:rPr>
          <w:rFonts w:ascii="Palatino Linotype" w:eastAsia="Palatino Linotype" w:hAnsi="Palatino Linotype" w:cs="Palatino Linotype"/>
          <w:b/>
          <w:i/>
        </w:rPr>
        <w:t xml:space="preserve">A través del Sistema de Acceso a la Información Mexiquense (SAIMEX), </w:t>
      </w:r>
      <w:r w:rsidRPr="00740FA7">
        <w:rPr>
          <w:rFonts w:ascii="Palatino Linotype" w:eastAsia="Palatino Linotype" w:hAnsi="Palatino Linotype" w:cs="Palatino Linotype"/>
          <w:i/>
        </w:rPr>
        <w:t>deberá entregar</w:t>
      </w:r>
      <w:r w:rsidRPr="00740FA7">
        <w:rPr>
          <w:rFonts w:ascii="Palatino Linotype" w:eastAsia="Palatino Linotype" w:hAnsi="Palatino Linotype" w:cs="Palatino Linotype"/>
          <w:b/>
          <w:i/>
        </w:rPr>
        <w:t xml:space="preserve"> </w:t>
      </w:r>
      <w:r w:rsidRPr="00740FA7">
        <w:rPr>
          <w:rFonts w:ascii="Palatino Linotype" w:eastAsia="Palatino Linotype" w:hAnsi="Palatino Linotype" w:cs="Palatino Linotype"/>
          <w:i/>
        </w:rPr>
        <w:t>Acuerdo e</w:t>
      </w:r>
      <w:r w:rsidRPr="00740FA7">
        <w:rPr>
          <w:rFonts w:ascii="Palatino Linotype" w:eastAsia="Palatino Linotype" w:hAnsi="Palatino Linotype" w:cs="Palatino Linotype"/>
          <w:i/>
        </w:rPr>
        <w:t>mitido por el Comité de Transparencia que confirme la incompetencia para conocer de la declaración de situación patrimonial del servidor público, de conformidad con los artículos 49, fracción II, 53, fracción III y 167 de la Ley de Transparencia y Acceso a</w:t>
      </w:r>
      <w:r w:rsidRPr="00740FA7">
        <w:rPr>
          <w:rFonts w:ascii="Palatino Linotype" w:eastAsia="Palatino Linotype" w:hAnsi="Palatino Linotype" w:cs="Palatino Linotype"/>
          <w:i/>
        </w:rPr>
        <w:t xml:space="preserve"> la Información Pública del Estado de México.</w:t>
      </w:r>
    </w:p>
    <w:p w:rsidR="004020AF" w:rsidRPr="00740FA7" w:rsidRDefault="00995C8A">
      <w:pPr>
        <w:spacing w:before="120" w:after="120" w:line="240" w:lineRule="auto"/>
        <w:ind w:left="902" w:right="919"/>
        <w:jc w:val="both"/>
        <w:rPr>
          <w:rFonts w:ascii="Palatino Linotype" w:eastAsia="Palatino Linotype" w:hAnsi="Palatino Linotype" w:cs="Palatino Linotype"/>
          <w:i/>
        </w:rPr>
      </w:pPr>
      <w:r w:rsidRPr="00740FA7">
        <w:rPr>
          <w:rFonts w:ascii="Palatino Linotype" w:eastAsia="Palatino Linotype" w:hAnsi="Palatino Linotype" w:cs="Palatino Linotype"/>
          <w:i/>
        </w:rPr>
        <w:t>Para los puntos 1 y 2, de ser necesarias las versiones públicas, se deberá entregar el Acuerdo del Comité de Transparencia mediante el cual se funde y motive la eliminación de la información confidencial, en té</w:t>
      </w:r>
      <w:r w:rsidRPr="00740FA7">
        <w:rPr>
          <w:rFonts w:ascii="Palatino Linotype" w:eastAsia="Palatino Linotype" w:hAnsi="Palatino Linotype" w:cs="Palatino Linotype"/>
          <w:i/>
        </w:rPr>
        <w:t>rminos de los artículos 49, fracción VIII, 143, fracción I y 149 de la Ley de Transparencia y Acceso a la Información Pública del Estado de México y Municipios.</w:t>
      </w:r>
    </w:p>
    <w:p w:rsidR="004020AF" w:rsidRPr="00740FA7" w:rsidRDefault="004020AF">
      <w:pPr>
        <w:spacing w:before="240" w:after="240" w:line="360" w:lineRule="auto"/>
        <w:ind w:right="139"/>
        <w:jc w:val="both"/>
        <w:rPr>
          <w:rFonts w:ascii="Palatino Linotype" w:eastAsia="Palatino Linotype" w:hAnsi="Palatino Linotype" w:cs="Palatino Linotype"/>
          <w:b/>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b/>
          <w:sz w:val="24"/>
          <w:szCs w:val="24"/>
        </w:rPr>
      </w:pPr>
    </w:p>
    <w:p w:rsidR="004020AF" w:rsidRPr="00740FA7" w:rsidRDefault="00995C8A">
      <w:pPr>
        <w:spacing w:before="240" w:after="240" w:line="360" w:lineRule="auto"/>
        <w:ind w:right="139"/>
        <w:jc w:val="both"/>
        <w:rPr>
          <w:rFonts w:ascii="Palatino Linotype" w:eastAsia="Palatino Linotype" w:hAnsi="Palatino Linotype" w:cs="Palatino Linotype"/>
          <w:b/>
          <w:sz w:val="24"/>
          <w:szCs w:val="24"/>
        </w:rPr>
      </w:pPr>
      <w:r w:rsidRPr="00740FA7">
        <w:rPr>
          <w:rFonts w:ascii="Palatino Linotype" w:eastAsia="Palatino Linotype" w:hAnsi="Palatino Linotype" w:cs="Palatino Linotype"/>
          <w:b/>
          <w:sz w:val="24"/>
          <w:szCs w:val="24"/>
        </w:rPr>
        <w:t>II. Razones del Voto</w:t>
      </w:r>
      <w:r w:rsidR="00752DD6" w:rsidRPr="00740FA7">
        <w:rPr>
          <w:rFonts w:ascii="Palatino Linotype" w:eastAsia="Palatino Linotype" w:hAnsi="Palatino Linotype" w:cs="Palatino Linotype"/>
          <w:b/>
          <w:sz w:val="24"/>
          <w:szCs w:val="24"/>
        </w:rPr>
        <w:t xml:space="preserve"> particular</w:t>
      </w:r>
    </w:p>
    <w:p w:rsidR="004020AF" w:rsidRPr="00740FA7" w:rsidRDefault="00995C8A">
      <w:pPr>
        <w:spacing w:before="240" w:after="240" w:line="360" w:lineRule="auto"/>
        <w:ind w:right="139"/>
        <w:jc w:val="both"/>
        <w:rPr>
          <w:rFonts w:ascii="Palatino Linotype" w:eastAsia="Palatino Linotype" w:hAnsi="Palatino Linotype" w:cs="Palatino Linotype"/>
        </w:rPr>
      </w:pPr>
      <w:r w:rsidRPr="00740FA7">
        <w:rPr>
          <w:rFonts w:ascii="Palatino Linotype" w:eastAsia="Palatino Linotype" w:hAnsi="Palatino Linotype" w:cs="Palatino Linotype"/>
        </w:rPr>
        <w:t>En términos generales es de señalar que se comparte en su mayoría el sentido de la resolución, no así del punto señalado anteriormente sobre el acuerdo de incompetencia que se ordena, por los argumentos que se exponen a continuación:</w:t>
      </w:r>
    </w:p>
    <w:p w:rsidR="004020AF" w:rsidRPr="00740FA7" w:rsidRDefault="00995C8A">
      <w:pPr>
        <w:spacing w:before="240" w:after="240" w:line="360" w:lineRule="auto"/>
        <w:ind w:right="139"/>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Respecto a la Declarac</w:t>
      </w:r>
      <w:r w:rsidRPr="00740FA7">
        <w:rPr>
          <w:rFonts w:ascii="Palatino Linotype" w:eastAsia="Palatino Linotype" w:hAnsi="Palatino Linotype" w:cs="Palatino Linotype"/>
          <w:sz w:val="24"/>
          <w:szCs w:val="24"/>
        </w:rPr>
        <w:t xml:space="preserve">ión de Incompetencia la Ley de Transparencia y Acceso a la Información Pública del Estado de México, establece, en los artículos 49, fracción II y 167, lo siguiente: </w:t>
      </w:r>
    </w:p>
    <w:p w:rsidR="004020AF" w:rsidRPr="00740FA7" w:rsidRDefault="00995C8A">
      <w:pPr>
        <w:tabs>
          <w:tab w:val="left" w:pos="142"/>
          <w:tab w:val="left" w:pos="284"/>
        </w:tabs>
        <w:spacing w:before="120" w:after="120" w:line="240" w:lineRule="auto"/>
        <w:ind w:left="851" w:right="902"/>
        <w:jc w:val="both"/>
        <w:rPr>
          <w:rFonts w:ascii="Palatino Linotype" w:eastAsia="Palatino Linotype" w:hAnsi="Palatino Linotype" w:cs="Palatino Linotype"/>
          <w:i/>
        </w:rPr>
      </w:pPr>
      <w:r w:rsidRPr="00740FA7">
        <w:rPr>
          <w:rFonts w:ascii="Palatino Linotype" w:eastAsia="Palatino Linotype" w:hAnsi="Palatino Linotype" w:cs="Palatino Linotype"/>
          <w:i/>
        </w:rPr>
        <w:t>“</w:t>
      </w:r>
      <w:r w:rsidRPr="00740FA7">
        <w:rPr>
          <w:rFonts w:ascii="Palatino Linotype" w:eastAsia="Palatino Linotype" w:hAnsi="Palatino Linotype" w:cs="Palatino Linotype"/>
          <w:b/>
          <w:i/>
        </w:rPr>
        <w:t>Artículo 49.</w:t>
      </w:r>
      <w:r w:rsidRPr="00740FA7">
        <w:rPr>
          <w:rFonts w:ascii="Palatino Linotype" w:eastAsia="Palatino Linotype" w:hAnsi="Palatino Linotype" w:cs="Palatino Linotype"/>
          <w:i/>
        </w:rPr>
        <w:t xml:space="preserve"> </w:t>
      </w:r>
      <w:r w:rsidRPr="00740FA7">
        <w:rPr>
          <w:rFonts w:ascii="Palatino Linotype" w:eastAsia="Palatino Linotype" w:hAnsi="Palatino Linotype" w:cs="Palatino Linotype"/>
          <w:b/>
          <w:i/>
        </w:rPr>
        <w:t>Los Comités de Transparencia</w:t>
      </w:r>
      <w:r w:rsidRPr="00740FA7">
        <w:rPr>
          <w:rFonts w:ascii="Palatino Linotype" w:eastAsia="Palatino Linotype" w:hAnsi="Palatino Linotype" w:cs="Palatino Linotype"/>
          <w:i/>
        </w:rPr>
        <w:t xml:space="preserve"> tendrán las siguientes atribuciones:</w:t>
      </w:r>
    </w:p>
    <w:p w:rsidR="004020AF" w:rsidRPr="00740FA7" w:rsidRDefault="00995C8A">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sidRPr="00740FA7">
        <w:rPr>
          <w:rFonts w:ascii="Palatino Linotype" w:eastAsia="Palatino Linotype" w:hAnsi="Palatino Linotype" w:cs="Palatino Linotype"/>
          <w:b/>
          <w:i/>
        </w:rPr>
        <w:t>...</w:t>
      </w:r>
    </w:p>
    <w:p w:rsidR="004020AF" w:rsidRPr="00740FA7" w:rsidRDefault="00995C8A">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sidRPr="00740FA7">
        <w:rPr>
          <w:rFonts w:ascii="Palatino Linotype" w:eastAsia="Palatino Linotype" w:hAnsi="Palatino Linotype" w:cs="Palatino Linotype"/>
          <w:b/>
          <w:i/>
        </w:rPr>
        <w:t>II.</w:t>
      </w:r>
      <w:r w:rsidRPr="00740FA7">
        <w:t xml:space="preserve"> </w:t>
      </w:r>
      <w:r w:rsidRPr="00740FA7">
        <w:rPr>
          <w:rFonts w:ascii="Palatino Linotype" w:eastAsia="Palatino Linotype" w:hAnsi="Palatino Linotype" w:cs="Palatino Linotype"/>
          <w:b/>
          <w:i/>
        </w:rPr>
        <w:t>Confirmar, modificar o revocar</w:t>
      </w:r>
      <w:r w:rsidRPr="00740FA7">
        <w:rPr>
          <w:rFonts w:ascii="Palatino Linotype" w:eastAsia="Palatino Linotype" w:hAnsi="Palatino Linotype" w:cs="Palatino Linotype"/>
          <w:i/>
        </w:rPr>
        <w:t xml:space="preserve"> las determinaciones que en materia de ampliación del plazo de respuesta, clasificación de la información </w:t>
      </w:r>
      <w:r w:rsidRPr="00740FA7">
        <w:rPr>
          <w:rFonts w:ascii="Palatino Linotype" w:eastAsia="Palatino Linotype" w:hAnsi="Palatino Linotype" w:cs="Palatino Linotype"/>
          <w:b/>
          <w:i/>
        </w:rPr>
        <w:t>y declaración</w:t>
      </w:r>
      <w:r w:rsidRPr="00740FA7">
        <w:rPr>
          <w:rFonts w:ascii="Palatino Linotype" w:eastAsia="Palatino Linotype" w:hAnsi="Palatino Linotype" w:cs="Palatino Linotype"/>
          <w:i/>
        </w:rPr>
        <w:t xml:space="preserve"> de inexistencia o </w:t>
      </w:r>
      <w:r w:rsidRPr="00740FA7">
        <w:rPr>
          <w:rFonts w:ascii="Palatino Linotype" w:eastAsia="Palatino Linotype" w:hAnsi="Palatino Linotype" w:cs="Palatino Linotype"/>
          <w:b/>
          <w:i/>
        </w:rPr>
        <w:t>de incompetencia realicen los titulares de las áreas de los sujetos obligados;</w:t>
      </w:r>
    </w:p>
    <w:p w:rsidR="004020AF" w:rsidRPr="00740FA7" w:rsidRDefault="00995C8A">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sidRPr="00740FA7">
        <w:rPr>
          <w:rFonts w:ascii="Palatino Linotype" w:eastAsia="Palatino Linotype" w:hAnsi="Palatino Linotype" w:cs="Palatino Linotype"/>
          <w:b/>
          <w:i/>
        </w:rPr>
        <w:t>...</w:t>
      </w:r>
    </w:p>
    <w:p w:rsidR="004020AF" w:rsidRPr="00740FA7" w:rsidRDefault="00995C8A">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sidRPr="00740FA7">
        <w:rPr>
          <w:rFonts w:ascii="Palatino Linotype" w:eastAsia="Palatino Linotype" w:hAnsi="Palatino Linotype" w:cs="Palatino Linotype"/>
          <w:b/>
          <w:i/>
        </w:rPr>
        <w:t>Artíc</w:t>
      </w:r>
      <w:r w:rsidRPr="00740FA7">
        <w:rPr>
          <w:rFonts w:ascii="Palatino Linotype" w:eastAsia="Palatino Linotype" w:hAnsi="Palatino Linotype" w:cs="Palatino Linotype"/>
          <w:b/>
          <w:i/>
        </w:rPr>
        <w:t>ulo 167</w:t>
      </w:r>
      <w:r w:rsidRPr="00740FA7">
        <w:rPr>
          <w:rFonts w:ascii="Palatino Linotype" w:eastAsia="Palatino Linotype" w:hAnsi="Palatino Linotype" w:cs="Palatino Linotype"/>
          <w:i/>
        </w:rPr>
        <w:t xml:space="preserve">. </w:t>
      </w:r>
      <w:r w:rsidRPr="00740FA7">
        <w:rPr>
          <w:rFonts w:ascii="Palatino Linotype" w:eastAsia="Palatino Linotype" w:hAnsi="Palatino Linotype" w:cs="Palatino Linotype"/>
          <w:b/>
          <w:i/>
        </w:rPr>
        <w:t>Cuando las unidades de transparencia determinen la notoria incompetencia</w:t>
      </w:r>
      <w:r w:rsidRPr="00740FA7">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740FA7">
        <w:rPr>
          <w:rFonts w:ascii="Palatino Linotype" w:eastAsia="Palatino Linotype" w:hAnsi="Palatino Linotype" w:cs="Palatino Linotype"/>
          <w:b/>
          <w:i/>
        </w:rPr>
        <w:t>deberán comunicarlo al solicitante, dentro de los t</w:t>
      </w:r>
      <w:r w:rsidRPr="00740FA7">
        <w:rPr>
          <w:rFonts w:ascii="Palatino Linotype" w:eastAsia="Palatino Linotype" w:hAnsi="Palatino Linotype" w:cs="Palatino Linotype"/>
          <w:b/>
          <w:i/>
        </w:rPr>
        <w:t>res días hábiles posteriores a la recepción de la solicitud</w:t>
      </w:r>
      <w:r w:rsidRPr="00740FA7">
        <w:rPr>
          <w:rFonts w:ascii="Palatino Linotype" w:eastAsia="Palatino Linotype" w:hAnsi="Palatino Linotype" w:cs="Palatino Linotype"/>
          <w:i/>
        </w:rPr>
        <w:t xml:space="preserve"> y, </w:t>
      </w:r>
      <w:r w:rsidRPr="00740FA7">
        <w:rPr>
          <w:rFonts w:ascii="Palatino Linotype" w:eastAsia="Palatino Linotype" w:hAnsi="Palatino Linotype" w:cs="Palatino Linotype"/>
          <w:b/>
          <w:i/>
        </w:rPr>
        <w:t>en su caso orientar al solicitante, el o los sujetos obligados competentes.</w:t>
      </w:r>
    </w:p>
    <w:p w:rsidR="004020AF" w:rsidRPr="00740FA7" w:rsidRDefault="004020AF">
      <w:pPr>
        <w:spacing w:before="120" w:after="120" w:line="240" w:lineRule="auto"/>
        <w:ind w:left="851" w:right="902"/>
        <w:jc w:val="both"/>
        <w:rPr>
          <w:rFonts w:ascii="Palatino Linotype" w:eastAsia="Palatino Linotype" w:hAnsi="Palatino Linotype" w:cs="Palatino Linotype"/>
        </w:rPr>
      </w:pPr>
    </w:p>
    <w:p w:rsidR="004020AF" w:rsidRPr="00740FA7" w:rsidRDefault="00995C8A">
      <w:pPr>
        <w:tabs>
          <w:tab w:val="left" w:pos="142"/>
          <w:tab w:val="left" w:pos="284"/>
        </w:tabs>
        <w:spacing w:line="360" w:lineRule="auto"/>
        <w:jc w:val="both"/>
        <w:rPr>
          <w:rFonts w:ascii="Palatino Linotype" w:eastAsia="Palatino Linotype" w:hAnsi="Palatino Linotype" w:cs="Palatino Linotype"/>
          <w:b/>
          <w:sz w:val="24"/>
          <w:szCs w:val="24"/>
        </w:rPr>
      </w:pPr>
      <w:r w:rsidRPr="00740FA7">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sidRPr="00740FA7">
        <w:rPr>
          <w:rFonts w:ascii="Palatino Linotype" w:eastAsia="Palatino Linotype" w:hAnsi="Palatino Linotype" w:cs="Palatino Linotype"/>
          <w:b/>
          <w:sz w:val="24"/>
          <w:szCs w:val="24"/>
        </w:rPr>
        <w:t xml:space="preserve"> en aquellos casos en los que no se trate de una notoria incompetencia. </w:t>
      </w:r>
    </w:p>
    <w:p w:rsidR="004020AF" w:rsidRPr="00740FA7" w:rsidRDefault="00995C8A">
      <w:pPr>
        <w:tabs>
          <w:tab w:val="left" w:pos="142"/>
          <w:tab w:val="left" w:pos="284"/>
        </w:tabs>
        <w:spacing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Puesto que la Ley tambi</w:t>
      </w:r>
      <w:r w:rsidRPr="00740FA7">
        <w:rPr>
          <w:rFonts w:ascii="Palatino Linotype" w:eastAsia="Palatino Linotype" w:hAnsi="Palatino Linotype" w:cs="Palatino Linotype"/>
          <w:sz w:val="24"/>
          <w:szCs w:val="24"/>
        </w:rPr>
        <w:t>én prevé que dicho acuerdo no es necesario cuando la Unidad de Transparencia determine que la incompetencia es notoria dando un plazo de tres días hábiles para hacerlo del conocimiento del particular, por lo que si bien, en el caso particular, no fue respe</w:t>
      </w:r>
      <w:r w:rsidRPr="00740FA7">
        <w:rPr>
          <w:rFonts w:ascii="Palatino Linotype" w:eastAsia="Palatino Linotype" w:hAnsi="Palatino Linotype" w:cs="Palatino Linotype"/>
          <w:sz w:val="24"/>
          <w:szCs w:val="24"/>
        </w:rPr>
        <w:t xml:space="preserve">tado dicho plazo, ello no cambia la circunstancia de que la incompetencia de </w:t>
      </w:r>
      <w:r w:rsidRPr="00740FA7">
        <w:rPr>
          <w:rFonts w:ascii="Palatino Linotype" w:eastAsia="Palatino Linotype" w:hAnsi="Palatino Linotype" w:cs="Palatino Linotype"/>
          <w:b/>
          <w:sz w:val="24"/>
          <w:szCs w:val="24"/>
        </w:rPr>
        <w:t>Sujeto Obligado</w:t>
      </w:r>
      <w:r w:rsidRPr="00740FA7">
        <w:rPr>
          <w:rFonts w:ascii="Palatino Linotype" w:eastAsia="Palatino Linotype" w:hAnsi="Palatino Linotype" w:cs="Palatino Linotype"/>
          <w:sz w:val="24"/>
          <w:szCs w:val="24"/>
        </w:rPr>
        <w:t xml:space="preserve"> para dar atención a la solicitud de información siga siendo notoria. </w:t>
      </w:r>
    </w:p>
    <w:p w:rsidR="004020AF" w:rsidRPr="00740FA7" w:rsidRDefault="00995C8A">
      <w:pPr>
        <w:tabs>
          <w:tab w:val="left" w:pos="142"/>
          <w:tab w:val="left" w:pos="284"/>
        </w:tabs>
        <w:spacing w:line="360" w:lineRule="auto"/>
        <w:jc w:val="both"/>
        <w:rPr>
          <w:rFonts w:ascii="Palatino Linotype" w:eastAsia="Palatino Linotype" w:hAnsi="Palatino Linotype" w:cs="Palatino Linotype"/>
          <w:sz w:val="24"/>
          <w:szCs w:val="24"/>
          <w:u w:val="single"/>
        </w:rPr>
      </w:pPr>
      <w:r w:rsidRPr="00740FA7">
        <w:rPr>
          <w:rFonts w:ascii="Palatino Linotype" w:eastAsia="Palatino Linotype" w:hAnsi="Palatino Linotype" w:cs="Palatino Linotype"/>
          <w:sz w:val="24"/>
          <w:szCs w:val="24"/>
        </w:rPr>
        <w:t>En otras palabras, la Ley de la Materia confiere a las Unidades de Transparencia la posibilid</w:t>
      </w:r>
      <w:r w:rsidRPr="00740FA7">
        <w:rPr>
          <w:rFonts w:ascii="Palatino Linotype" w:eastAsia="Palatino Linotype" w:hAnsi="Palatino Linotype" w:cs="Palatino Linotype"/>
          <w:sz w:val="24"/>
          <w:szCs w:val="24"/>
        </w:rPr>
        <w:t xml:space="preserve">ad de notificar la incompetencia cuando esta sea notoria, siendo innecesario que dicha circunstancia sea sometida a consideración de los integrantes del Comité de Transparencia </w:t>
      </w:r>
      <w:r w:rsidRPr="00740FA7">
        <w:rPr>
          <w:rFonts w:ascii="Palatino Linotype" w:eastAsia="Palatino Linotype" w:hAnsi="Palatino Linotype" w:cs="Palatino Linotype"/>
          <w:sz w:val="24"/>
          <w:szCs w:val="24"/>
          <w:u w:val="single"/>
        </w:rPr>
        <w:t xml:space="preserve">para su aprobación. </w:t>
      </w:r>
    </w:p>
    <w:p w:rsidR="004020AF" w:rsidRPr="00740FA7" w:rsidRDefault="00995C8A">
      <w:pPr>
        <w:spacing w:before="240" w:after="360" w:line="360" w:lineRule="auto"/>
        <w:ind w:right="18"/>
        <w:jc w:val="both"/>
        <w:rPr>
          <w:rFonts w:ascii="Palatino Linotype" w:eastAsia="Palatino Linotype" w:hAnsi="Palatino Linotype" w:cs="Palatino Linotype"/>
        </w:rPr>
      </w:pPr>
      <w:r w:rsidRPr="00740FA7">
        <w:rPr>
          <w:rFonts w:ascii="Palatino Linotype" w:eastAsia="Palatino Linotype" w:hAnsi="Palatino Linotype" w:cs="Palatino Linotype"/>
          <w:sz w:val="24"/>
          <w:szCs w:val="24"/>
        </w:rPr>
        <w:t>Como sustento de lo anterior, resulta aplicable el Criteri</w:t>
      </w:r>
      <w:r w:rsidRPr="00740FA7">
        <w:rPr>
          <w:rFonts w:ascii="Palatino Linotype" w:eastAsia="Palatino Linotype" w:hAnsi="Palatino Linotype" w:cs="Palatino Linotype"/>
          <w:sz w:val="24"/>
          <w:szCs w:val="24"/>
        </w:rPr>
        <w:t xml:space="preserve">o 20/20, emitido por el Instituto Nacional de Transparencia, Acceso a la Información, y Protección de Datos Personales, INAI, que lleva por rubro y texto los siguientes:  </w:t>
      </w:r>
    </w:p>
    <w:p w:rsidR="004020AF" w:rsidRPr="00740FA7" w:rsidRDefault="00995C8A">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sidRPr="00740FA7">
        <w:rPr>
          <w:rFonts w:ascii="Palatino Linotype" w:eastAsia="Palatino Linotype" w:hAnsi="Palatino Linotype" w:cs="Palatino Linotype"/>
          <w:b/>
          <w:i/>
        </w:rPr>
        <w:t>“Declaración de incompetencia por parte del Comité, cuando no sea notoria o manifies</w:t>
      </w:r>
      <w:r w:rsidRPr="00740FA7">
        <w:rPr>
          <w:rFonts w:ascii="Palatino Linotype" w:eastAsia="Palatino Linotype" w:hAnsi="Palatino Linotype" w:cs="Palatino Linotype"/>
          <w:b/>
          <w:i/>
        </w:rPr>
        <w:t>ta.</w:t>
      </w:r>
      <w:r w:rsidRPr="00740FA7">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w:t>
      </w:r>
      <w:r w:rsidRPr="00740FA7">
        <w:rPr>
          <w:rFonts w:ascii="Palatino Linotype" w:eastAsia="Palatino Linotype" w:hAnsi="Palatino Linotype" w:cs="Palatino Linotype"/>
          <w:i/>
        </w:rPr>
        <w:t xml:space="preserve"> ser declarada por el Comité de Transparencia.”</w:t>
      </w:r>
    </w:p>
    <w:p w:rsidR="004020AF" w:rsidRPr="00740FA7" w:rsidRDefault="00995C8A">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w:t>
      </w:r>
      <w:r w:rsidRPr="00740FA7">
        <w:rPr>
          <w:rFonts w:ascii="Palatino Linotype" w:eastAsia="Palatino Linotype" w:hAnsi="Palatino Linotype" w:cs="Palatino Linotype"/>
          <w:sz w:val="24"/>
          <w:szCs w:val="24"/>
        </w:rPr>
        <w:t>petencia y notificarle dicha determinación al particular, refiriéndose a aquellos casos en los que exista</w:t>
      </w:r>
      <w:r w:rsidRPr="00740FA7">
        <w:rPr>
          <w:rFonts w:ascii="Palatino Linotype" w:eastAsia="Palatino Linotype" w:hAnsi="Palatino Linotype" w:cs="Palatino Linotype"/>
          <w:b/>
          <w:sz w:val="24"/>
          <w:szCs w:val="24"/>
        </w:rPr>
        <w:t xml:space="preserve"> </w:t>
      </w:r>
      <w:r w:rsidRPr="00740FA7">
        <w:rPr>
          <w:rFonts w:ascii="Palatino Linotype" w:eastAsia="Palatino Linotype" w:hAnsi="Palatino Linotype" w:cs="Palatino Linotype"/>
          <w:b/>
          <w:sz w:val="24"/>
          <w:szCs w:val="24"/>
          <w:u w:val="single"/>
        </w:rPr>
        <w:t>duda razonable sobre la administración del documento materia de la solicitud de información</w:t>
      </w:r>
      <w:r w:rsidRPr="00740FA7">
        <w:rPr>
          <w:rFonts w:ascii="Palatino Linotype" w:eastAsia="Palatino Linotype" w:hAnsi="Palatino Linotype" w:cs="Palatino Linotype"/>
          <w:sz w:val="24"/>
          <w:szCs w:val="24"/>
        </w:rPr>
        <w:t>, como se lee enseguida:</w:t>
      </w:r>
    </w:p>
    <w:p w:rsidR="004020AF" w:rsidRPr="00740FA7" w:rsidRDefault="00995C8A">
      <w:pPr>
        <w:ind w:left="851" w:right="900"/>
        <w:jc w:val="both"/>
        <w:rPr>
          <w:rFonts w:ascii="Palatino Linotype" w:eastAsia="Palatino Linotype" w:hAnsi="Palatino Linotype" w:cs="Palatino Linotype"/>
          <w:i/>
        </w:rPr>
      </w:pPr>
      <w:r w:rsidRPr="00740FA7">
        <w:rPr>
          <w:rFonts w:ascii="Palatino Linotype" w:eastAsia="Palatino Linotype" w:hAnsi="Palatino Linotype" w:cs="Palatino Linotype"/>
          <w:b/>
          <w:i/>
        </w:rPr>
        <w:t>“DECLARATORIA DE INCOMPETENCIA DEL</w:t>
      </w:r>
      <w:r w:rsidRPr="00740FA7">
        <w:rPr>
          <w:rFonts w:ascii="Palatino Linotype" w:eastAsia="Palatino Linotype" w:hAnsi="Palatino Linotype" w:cs="Palatino Linotype"/>
          <w:b/>
          <w:i/>
        </w:rPr>
        <w:t xml:space="preserve"> SUJETO OBLIGADO. SUPUESTO PARA CONFIRMARLA POR ACUERDO DEL COMITÉ DE TRANSPARENCIA. </w:t>
      </w:r>
      <w:r w:rsidRPr="00740FA7">
        <w:rPr>
          <w:rFonts w:ascii="Palatino Linotype" w:eastAsia="Palatino Linotype" w:hAnsi="Palatino Linotype" w:cs="Palatino Linotype"/>
          <w:i/>
        </w:rPr>
        <w:t>De conformidad con el artículo 167 de la Ley de Transparencia vigente en la entidad, las Unidades de Transparencia tienen la facultad de determinar la notoria incompetencia para atender las solicitudes de acceso a la información y comunicarla al solicitant</w:t>
      </w:r>
      <w:r w:rsidRPr="00740FA7">
        <w:rPr>
          <w:rFonts w:ascii="Palatino Linotype" w:eastAsia="Palatino Linotype" w:hAnsi="Palatino Linotype" w:cs="Palatino Linotype"/>
          <w:i/>
        </w:rPr>
        <w:t xml:space="preserve">e dentro de los tres días hábiles posteriores a la recepción de la misma, así como en su caso, orientar al particular sobre el o los Sujetos Obligados competentes para su atención. No obstante, es importante resaltar que </w:t>
      </w:r>
      <w:r w:rsidRPr="00740FA7">
        <w:rPr>
          <w:rFonts w:ascii="Palatino Linotype" w:eastAsia="Palatino Linotype" w:hAnsi="Palatino Linotype" w:cs="Palatino Linotype"/>
          <w:b/>
          <w:i/>
        </w:rPr>
        <w:t>al ejercer el derecho de acceso a l</w:t>
      </w:r>
      <w:r w:rsidRPr="00740FA7">
        <w:rPr>
          <w:rFonts w:ascii="Palatino Linotype" w:eastAsia="Palatino Linotype" w:hAnsi="Palatino Linotype" w:cs="Palatino Linotype"/>
          <w:b/>
          <w:i/>
        </w:rPr>
        <w:t xml:space="preserve">a información pública cabe la posibilidad de que existan atribuciones concurrentes entre dos o más Sujetos Obligados que </w:t>
      </w:r>
      <w:r w:rsidRPr="00740FA7">
        <w:rPr>
          <w:rFonts w:ascii="Palatino Linotype" w:eastAsia="Palatino Linotype" w:hAnsi="Palatino Linotype" w:cs="Palatino Linotype"/>
          <w:b/>
          <w:i/>
          <w:u w:val="single"/>
        </w:rPr>
        <w:t>impiden determinar dentro del término legal de tres días hábiles</w:t>
      </w:r>
      <w:r w:rsidRPr="00740FA7">
        <w:rPr>
          <w:rFonts w:ascii="Palatino Linotype" w:eastAsia="Palatino Linotype" w:hAnsi="Palatino Linotype" w:cs="Palatino Linotype"/>
          <w:b/>
          <w:i/>
        </w:rPr>
        <w:t>, si se posee o no la información por el Sujeto Obligado requerid</w:t>
      </w:r>
      <w:r w:rsidRPr="00740FA7">
        <w:rPr>
          <w:rFonts w:ascii="Palatino Linotype" w:eastAsia="Palatino Linotype" w:hAnsi="Palatino Linotype" w:cs="Palatino Linotype"/>
          <w:i/>
        </w:rPr>
        <w:t xml:space="preserve">o; en </w:t>
      </w:r>
      <w:r w:rsidRPr="00740FA7">
        <w:rPr>
          <w:rFonts w:ascii="Palatino Linotype" w:eastAsia="Palatino Linotype" w:hAnsi="Palatino Linotype" w:cs="Palatino Linotype"/>
          <w:i/>
        </w:rPr>
        <w:t>virtud de ello, en aras de disipar toda duda razonable sobre la administración del documento materia de la solicitud de información, el Sujeto Obligado deberá dar el trámite correspondiente a la solicitud de información a efecto de realizar un análisis min</w:t>
      </w:r>
      <w:r w:rsidRPr="00740FA7">
        <w:rPr>
          <w:rFonts w:ascii="Palatino Linotype" w:eastAsia="Palatino Linotype" w:hAnsi="Palatino Linotype" w:cs="Palatino Linotype"/>
          <w:i/>
        </w:rPr>
        <w:t xml:space="preserve">ucioso de las facultades, competencias o funciones de cada una de las Unidades Administrativas que lo integran y, si posterior a ello, se corrobora la incompetencia para la atención del requerimiento, en razón de que es otro el Sujeto Obligado poseedor de </w:t>
      </w:r>
      <w:r w:rsidRPr="00740FA7">
        <w:rPr>
          <w:rFonts w:ascii="Palatino Linotype" w:eastAsia="Palatino Linotype" w:hAnsi="Palatino Linotype" w:cs="Palatino Linotype"/>
          <w:i/>
        </w:rPr>
        <w:t xml:space="preserve">la documentación, corresponde a su Comité de Transparencia confirmar la declaratoria de incompetencia y notificarle dicha determinación al particular, en términos de lo dispuesto en el artículo 49, fracción II de la Ley de Transparencia Local, al ser este </w:t>
      </w:r>
      <w:r w:rsidRPr="00740FA7">
        <w:rPr>
          <w:rFonts w:ascii="Palatino Linotype" w:eastAsia="Palatino Linotype" w:hAnsi="Palatino Linotype" w:cs="Palatino Linotype"/>
          <w:i/>
        </w:rPr>
        <w:t>el acto jurídico idóneo que genera seguridad jurídica de que el Ente ante quien se presentó la solicitud, carece de facultades, competencias o funciones para poseer o generar la información requerida; lo anterior, sin perjuicio de que pueda gestionar la co</w:t>
      </w:r>
      <w:r w:rsidRPr="00740FA7">
        <w:rPr>
          <w:rFonts w:ascii="Palatino Linotype" w:eastAsia="Palatino Linotype" w:hAnsi="Palatino Linotype" w:cs="Palatino Linotype"/>
          <w:i/>
        </w:rPr>
        <w:t>laboración de otro Sujeto Obligado competente para atender la solicitud.”</w:t>
      </w:r>
    </w:p>
    <w:p w:rsidR="004020AF" w:rsidRPr="00740FA7" w:rsidRDefault="00995C8A">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 xml:space="preserve">En el caso particular en la resolución de mérito se señaló de manera textual lo siguiente: </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 xml:space="preserve">“Al respecto de la manifestación de bienes del servidor público; el artículo 2°, fracción </w:t>
      </w:r>
      <w:r w:rsidRPr="00740FA7">
        <w:rPr>
          <w:rFonts w:ascii="Palatino Linotype" w:eastAsia="Palatino Linotype" w:hAnsi="Palatino Linotype" w:cs="Palatino Linotype"/>
        </w:rPr>
        <w:t>VI, de la Ley de Responsabilidades Administrativas del Estado de México y Municipios, dispone que el objeto de la Ley en comento es entre otros, el relativo a establecer las obligaciones y el procedimiento para la declaración de situación patrimonial, la d</w:t>
      </w:r>
      <w:r w:rsidRPr="00740FA7">
        <w:rPr>
          <w:rFonts w:ascii="Palatino Linotype" w:eastAsia="Palatino Linotype" w:hAnsi="Palatino Linotype" w:cs="Palatino Linotype"/>
        </w:rPr>
        <w:t>eclaración de intereses y la presentación de la constancia de declaración de los servidores públicos.</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A su vez, el artículo 32 de la referida Ley, señala que la Secretaría de la Contraloría, así como los órganos internos de control, según corresponda, será</w:t>
      </w:r>
      <w:r w:rsidRPr="00740FA7">
        <w:rPr>
          <w:rFonts w:ascii="Palatino Linotype" w:eastAsia="Palatino Linotype" w:hAnsi="Palatino Linotype" w:cs="Palatino Linotype"/>
        </w:rPr>
        <w:t>n responsables de inscribir y mantener actualizada en el sistema de evolución patrimonial, de declaración de intereses y de presentación de la constancia de declaración fiscal, la información correspondiente a sus servidores públicos declarantes.</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 xml:space="preserve">Por otra </w:t>
      </w:r>
      <w:r w:rsidRPr="00740FA7">
        <w:rPr>
          <w:rFonts w:ascii="Palatino Linotype" w:eastAsia="Palatino Linotype" w:hAnsi="Palatino Linotype" w:cs="Palatino Linotype"/>
        </w:rPr>
        <w:t>parte, el artículo 33 de la misma Ley, establece que todos los servidores públicos estatales y municipales estarán obligados a presentar las declaraciones de situación patrimonial y de intereses, bajo protesta de decir verdad ante la Secretaría de la Contr</w:t>
      </w:r>
      <w:r w:rsidRPr="00740FA7">
        <w:rPr>
          <w:rFonts w:ascii="Palatino Linotype" w:eastAsia="Palatino Linotype" w:hAnsi="Palatino Linotype" w:cs="Palatino Linotype"/>
        </w:rPr>
        <w:t>aloría o los órganos internos de control, en los términos previstos en la dicha Ley.</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Así las cosas, los artículos 34 y 35 de la multicitada Ley refieren respectivamente, que la declaración inicial de situación patrimonial se realizará dentro de los sesenta</w:t>
      </w:r>
      <w:r w:rsidRPr="00740FA7">
        <w:rPr>
          <w:rFonts w:ascii="Palatino Linotype" w:eastAsia="Palatino Linotype" w:hAnsi="Palatino Linotype" w:cs="Palatino Linotype"/>
        </w:rPr>
        <w:t xml:space="preserve"> días naturales siguientes a la toma de posesión y la declaración de modificación patrimonial se realizará durante el mes de mayo de cada año, de igual forma señalan que la declaración de situación patrimonial deberá ser presentada a través de medios elect</w:t>
      </w:r>
      <w:r w:rsidRPr="00740FA7">
        <w:rPr>
          <w:rFonts w:ascii="Palatino Linotype" w:eastAsia="Palatino Linotype" w:hAnsi="Palatino Linotype" w:cs="Palatino Linotype"/>
        </w:rPr>
        <w:t>rónicos, empleándose medios de identificación electrónica, y en el caso de que los municipios no cuenten con las tecnologías de la información y comunicación necesarias para cumplir lo anterior, podrán emplearse formatos impresos, siendo responsabilidad de</w:t>
      </w:r>
      <w:r w:rsidRPr="00740FA7">
        <w:rPr>
          <w:rFonts w:ascii="Palatino Linotype" w:eastAsia="Palatino Linotype" w:hAnsi="Palatino Linotype" w:cs="Palatino Linotype"/>
        </w:rPr>
        <w:t xml:space="preserve"> los órganos internos de control y la Secretaría de la Contraloría verificar que dichos formatos sean digitalizados e incluir la información que corresponda en el sistema de evolución patrimonial, de declaración de intereses y presentación de la constancia</w:t>
      </w:r>
      <w:r w:rsidRPr="00740FA7">
        <w:rPr>
          <w:rFonts w:ascii="Palatino Linotype" w:eastAsia="Palatino Linotype" w:hAnsi="Palatino Linotype" w:cs="Palatino Linotype"/>
        </w:rPr>
        <w:t xml:space="preserve"> de declaración fiscal, asimismo refiere que los servidores públicos facultados para recabar la declaración de situación patrimonial, deberán resguardar la información a la que accedan observando lo dispuesto en la Ley de Transparencia y Acceso a la Inform</w:t>
      </w:r>
      <w:r w:rsidRPr="00740FA7">
        <w:rPr>
          <w:rFonts w:ascii="Palatino Linotype" w:eastAsia="Palatino Linotype" w:hAnsi="Palatino Linotype" w:cs="Palatino Linotype"/>
        </w:rPr>
        <w:t>ación Pública del Estado de México y Municipios, así como en la Ley de Protección de Datos Personales del Estado de México.</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Por otro lado, es importante mencionar que los artículos 27 y 28 de dicha Ley, en términos generales refieren que la Secretaría Ejec</w:t>
      </w:r>
      <w:r w:rsidRPr="00740FA7">
        <w:rPr>
          <w:rFonts w:ascii="Palatino Linotype" w:eastAsia="Palatino Linotype" w:hAnsi="Palatino Linotype" w:cs="Palatino Linotype"/>
        </w:rPr>
        <w:t>utiva del Sistema Estatal y Municipal Anticorrupción, estará a cargo del sistema de evolución patrimonial, de declaración de intereses y constancia de presentación de declaración fiscal, a través de la plataforma digital estatal, de la que resalta que la i</w:t>
      </w:r>
      <w:r w:rsidRPr="00740FA7">
        <w:rPr>
          <w:rFonts w:ascii="Palatino Linotype" w:eastAsia="Palatino Linotype" w:hAnsi="Palatino Linotype" w:cs="Palatino Linotype"/>
        </w:rPr>
        <w:t xml:space="preserve">nformación prevista en el sistema de evolución patrimonial, de declaración de intereses y presentación de la constancia de declaración fiscal, se almacenará en la plataforma digital estatal que contendrá la información que para efectos de las funciones de </w:t>
      </w:r>
      <w:r w:rsidRPr="00740FA7">
        <w:rPr>
          <w:rFonts w:ascii="Palatino Linotype" w:eastAsia="Palatino Linotype" w:hAnsi="Palatino Linotype" w:cs="Palatino Linotype"/>
        </w:rPr>
        <w:t>los sistemas Nacional, Estatal y Municipal Anticorrupción, generen los entes públicos facultados para la fiscalización y control de recursos públicos y la prevención, control, detección, sanción y disuasión de faltas administrativas y hechos de corrupción,</w:t>
      </w:r>
      <w:r w:rsidRPr="00740FA7">
        <w:rPr>
          <w:rFonts w:ascii="Palatino Linotype" w:eastAsia="Palatino Linotype" w:hAnsi="Palatino Linotype" w:cs="Palatino Linotype"/>
        </w:rPr>
        <w:t xml:space="preserve"> de conformidad con lo establecido en la Ley General del Sistema y la Ley del Sistema.</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Aunado a lo anterior, el artículo 38 Bis, fracción XVII, de la Ley Orgánica de la Administración Pública del Estado de México, establece que a la Secretaría de la Contra</w:t>
      </w:r>
      <w:r w:rsidRPr="00740FA7">
        <w:rPr>
          <w:rFonts w:ascii="Palatino Linotype" w:eastAsia="Palatino Linotype" w:hAnsi="Palatino Linotype" w:cs="Palatino Linotype"/>
        </w:rPr>
        <w:t>loría le corresponde recibir y registrar la declaración de situación patrimonial, la declaración de intereses, la presentación de la constancia de declaración fiscal y determinar el Conflicto de Intereses de los servidores públicos del Estado y municipios,</w:t>
      </w:r>
      <w:r w:rsidRPr="00740FA7">
        <w:rPr>
          <w:rFonts w:ascii="Palatino Linotype" w:eastAsia="Palatino Linotype" w:hAnsi="Palatino Linotype" w:cs="Palatino Linotype"/>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w:t>
      </w:r>
      <w:r w:rsidRPr="00740FA7">
        <w:rPr>
          <w:rFonts w:ascii="Palatino Linotype" w:eastAsia="Palatino Linotype" w:hAnsi="Palatino Linotype" w:cs="Palatino Linotype"/>
        </w:rPr>
        <w:t xml:space="preserve">ministrativas que, en su caso, les hayan sido impuestas. </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En ese sentido, el Reglamento Interior de la Secretaría de la Contraloría, señala en su artículo 24 fracción VI y VII, que corresponde a la Dirección General de Responsabilidades Administrativas, en</w:t>
      </w:r>
      <w:r w:rsidRPr="00740FA7">
        <w:rPr>
          <w:rFonts w:ascii="Palatino Linotype" w:eastAsia="Palatino Linotype" w:hAnsi="Palatino Linotype" w:cs="Palatino Linotype"/>
        </w:rPr>
        <w:t>tre otras atribuciones, recibir las declaraciones de situación patrimonial, de intereses y el acuse de la presentación de la declaración fiscal de los servidores públicos de la Administración Pública Estatal y Municipal, así como, llevar el registro y resg</w:t>
      </w:r>
      <w:r w:rsidRPr="00740FA7">
        <w:rPr>
          <w:rFonts w:ascii="Palatino Linotype" w:eastAsia="Palatino Linotype" w:hAnsi="Palatino Linotype" w:cs="Palatino Linotype"/>
        </w:rPr>
        <w:t>uardo de estas, para su publicitación.</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De los dispositivos legales anteriormente señalados, se advierte que la Secretaría de la Contraloría tiene como atribución recibir y registrar la declaración de situación patrimonial y de intereses de los servidores p</w:t>
      </w:r>
      <w:r w:rsidRPr="00740FA7">
        <w:rPr>
          <w:rFonts w:ascii="Palatino Linotype" w:eastAsia="Palatino Linotype" w:hAnsi="Palatino Linotype" w:cs="Palatino Linotype"/>
        </w:rPr>
        <w:t xml:space="preserve">úblicos del Estado y Municipios, de igual forma tiene la facultad a través de la Dirección General de Responsabilidades Administrativas, para resguardar las mismas. </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rPr>
        <w:t>En concatenación con lo anterior, se advierte que el Órgano Interno de Control en lo relat</w:t>
      </w:r>
      <w:r w:rsidRPr="00740FA7">
        <w:rPr>
          <w:rFonts w:ascii="Palatino Linotype" w:eastAsia="Palatino Linotype" w:hAnsi="Palatino Linotype" w:cs="Palatino Linotype"/>
        </w:rPr>
        <w:t>ivo a las manifestaciones de bienes, únicamente verifica que los servidores públicos municip</w:t>
      </w:r>
      <w:bookmarkStart w:id="2" w:name="_GoBack"/>
      <w:bookmarkEnd w:id="2"/>
      <w:r w:rsidRPr="00740FA7">
        <w:rPr>
          <w:rFonts w:ascii="Palatino Linotype" w:eastAsia="Palatino Linotype" w:hAnsi="Palatino Linotype" w:cs="Palatino Linotype"/>
        </w:rPr>
        <w:t>ales cumplan con la obligación de presentarlas oportunamente, por lo que no cuenta con la atribución expresa de resguardar en sus archivos la documentación antes re</w:t>
      </w:r>
      <w:r w:rsidRPr="00740FA7">
        <w:rPr>
          <w:rFonts w:ascii="Palatino Linotype" w:eastAsia="Palatino Linotype" w:hAnsi="Palatino Linotype" w:cs="Palatino Linotype"/>
        </w:rPr>
        <w:t>ferida; sin embargo sí verifica que los servidores públicos de su competencia presenten las declaraciones patrimoniales y de intereses.</w:t>
      </w:r>
    </w:p>
    <w:p w:rsidR="004020AF" w:rsidRPr="00740FA7" w:rsidRDefault="00995C8A">
      <w:pPr>
        <w:spacing w:before="120" w:after="120" w:line="240" w:lineRule="auto"/>
        <w:ind w:left="851" w:right="902"/>
        <w:jc w:val="both"/>
        <w:rPr>
          <w:rFonts w:ascii="Palatino Linotype" w:eastAsia="Palatino Linotype" w:hAnsi="Palatino Linotype" w:cs="Palatino Linotype"/>
        </w:rPr>
      </w:pPr>
      <w:r w:rsidRPr="00740FA7">
        <w:rPr>
          <w:rFonts w:ascii="Palatino Linotype" w:eastAsia="Palatino Linotype" w:hAnsi="Palatino Linotype" w:cs="Palatino Linotype"/>
          <w:b/>
          <w:u w:val="single"/>
        </w:rPr>
        <w:t>En ese orden de ideas, se advierte que, como lo refiere el Sujeto Obligado, las declaraciones patrimoniales y de interes</w:t>
      </w:r>
      <w:r w:rsidRPr="00740FA7">
        <w:rPr>
          <w:rFonts w:ascii="Palatino Linotype" w:eastAsia="Palatino Linotype" w:hAnsi="Palatino Linotype" w:cs="Palatino Linotype"/>
          <w:b/>
          <w:u w:val="single"/>
        </w:rPr>
        <w:t>es no obran en sus archivos, pues como se ha referido con antelación, el Órgano Interno únicamente verifica la presentación oportuna de las mismas sin que la Ley le otorgue la atribución de resguardarlas, toda vez que dicha facultad le corresponde a la Sec</w:t>
      </w:r>
      <w:r w:rsidRPr="00740FA7">
        <w:rPr>
          <w:rFonts w:ascii="Palatino Linotype" w:eastAsia="Palatino Linotype" w:hAnsi="Palatino Linotype" w:cs="Palatino Linotype"/>
          <w:b/>
          <w:u w:val="single"/>
        </w:rPr>
        <w:t>retaría de la Contraloría a través de la Dirección General de Responsabilidades Administrativa</w:t>
      </w:r>
      <w:r w:rsidRPr="00740FA7">
        <w:rPr>
          <w:rFonts w:ascii="Palatino Linotype" w:eastAsia="Palatino Linotype" w:hAnsi="Palatino Linotype" w:cs="Palatino Linotype"/>
        </w:rPr>
        <w:t>s. “</w:t>
      </w:r>
    </w:p>
    <w:p w:rsidR="004020AF" w:rsidRPr="00740FA7" w:rsidRDefault="00995C8A">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 xml:space="preserve">Advirtiéndose que el </w:t>
      </w:r>
      <w:r w:rsidRPr="00740FA7">
        <w:rPr>
          <w:rFonts w:ascii="Palatino Linotype" w:eastAsia="Palatino Linotype" w:hAnsi="Palatino Linotype" w:cs="Palatino Linotype"/>
          <w:b/>
          <w:sz w:val="24"/>
          <w:szCs w:val="24"/>
        </w:rPr>
        <w:t xml:space="preserve">Sujeto Obligado, </w:t>
      </w:r>
      <w:r w:rsidRPr="00740FA7">
        <w:rPr>
          <w:rFonts w:ascii="Palatino Linotype" w:eastAsia="Palatino Linotype" w:hAnsi="Palatino Linotype" w:cs="Palatino Linotype"/>
          <w:sz w:val="24"/>
          <w:szCs w:val="24"/>
        </w:rPr>
        <w:t xml:space="preserve">resulta incompetente para tener en sus archivos la información relativa </w:t>
      </w:r>
      <w:r w:rsidR="00752DD6" w:rsidRPr="00740FA7">
        <w:rPr>
          <w:rFonts w:ascii="Palatino Linotype" w:eastAsia="Palatino Linotype" w:hAnsi="Palatino Linotype" w:cs="Palatino Linotype"/>
          <w:sz w:val="24"/>
          <w:szCs w:val="24"/>
        </w:rPr>
        <w:t xml:space="preserve">a la declaración patrimonial y de intereses </w:t>
      </w:r>
      <w:proofErr w:type="spellStart"/>
      <w:r w:rsidR="00752DD6" w:rsidRPr="00740FA7">
        <w:rPr>
          <w:rFonts w:ascii="Palatino Linotype" w:eastAsia="Palatino Linotype" w:hAnsi="Palatino Linotype" w:cs="Palatino Linotype"/>
          <w:sz w:val="24"/>
          <w:szCs w:val="24"/>
        </w:rPr>
        <w:t>de</w:t>
      </w:r>
      <w:proofErr w:type="spellEnd"/>
      <w:r w:rsidR="00752DD6" w:rsidRPr="00740FA7">
        <w:rPr>
          <w:rFonts w:ascii="Palatino Linotype" w:eastAsia="Palatino Linotype" w:hAnsi="Palatino Linotype" w:cs="Palatino Linotype"/>
          <w:sz w:val="24"/>
          <w:szCs w:val="24"/>
        </w:rPr>
        <w:t xml:space="preserve"> los servidores públicos, </w:t>
      </w:r>
      <w:r w:rsidRPr="00740FA7">
        <w:rPr>
          <w:rFonts w:ascii="Palatino Linotype" w:eastAsia="Palatino Linotype" w:hAnsi="Palatino Linotype" w:cs="Palatino Linotype"/>
          <w:sz w:val="24"/>
          <w:szCs w:val="24"/>
        </w:rPr>
        <w:t>toda vez que, en el caso particular, no se observa que cuente con alguna atribución de la cual pudiera desprenderse dicha información, siendo otro</w:t>
      </w:r>
      <w:r w:rsidR="00752DD6" w:rsidRPr="00740FA7">
        <w:rPr>
          <w:rFonts w:ascii="Palatino Linotype" w:eastAsia="Palatino Linotype" w:hAnsi="Palatino Linotype" w:cs="Palatino Linotype"/>
          <w:sz w:val="24"/>
          <w:szCs w:val="24"/>
        </w:rPr>
        <w:t xml:space="preserve"> Sujeto</w:t>
      </w:r>
      <w:r w:rsidRPr="00740FA7">
        <w:rPr>
          <w:rFonts w:ascii="Palatino Linotype" w:eastAsia="Palatino Linotype" w:hAnsi="Palatino Linotype" w:cs="Palatino Linotype"/>
          <w:sz w:val="24"/>
          <w:szCs w:val="24"/>
        </w:rPr>
        <w:t xml:space="preserve"> Obligado</w:t>
      </w:r>
      <w:r w:rsidRPr="00740FA7">
        <w:rPr>
          <w:rFonts w:ascii="Palatino Linotype" w:eastAsia="Palatino Linotype" w:hAnsi="Palatino Linotype" w:cs="Palatino Linotype"/>
          <w:sz w:val="24"/>
          <w:szCs w:val="24"/>
        </w:rPr>
        <w:t xml:space="preserve"> </w:t>
      </w:r>
      <w:r w:rsidR="00752DD6" w:rsidRPr="00740FA7">
        <w:rPr>
          <w:rFonts w:ascii="Palatino Linotype" w:eastAsia="Palatino Linotype" w:hAnsi="Palatino Linotype" w:cs="Palatino Linotype"/>
          <w:sz w:val="24"/>
          <w:szCs w:val="24"/>
        </w:rPr>
        <w:t>e</w:t>
      </w:r>
      <w:r w:rsidRPr="00740FA7">
        <w:rPr>
          <w:rFonts w:ascii="Palatino Linotype" w:eastAsia="Palatino Linotype" w:hAnsi="Palatino Linotype" w:cs="Palatino Linotype"/>
          <w:sz w:val="24"/>
          <w:szCs w:val="24"/>
        </w:rPr>
        <w:t>l</w:t>
      </w:r>
      <w:r w:rsidR="00752DD6" w:rsidRPr="00740FA7">
        <w:rPr>
          <w:rFonts w:ascii="Palatino Linotype" w:eastAsia="Palatino Linotype" w:hAnsi="Palatino Linotype" w:cs="Palatino Linotype"/>
          <w:sz w:val="24"/>
          <w:szCs w:val="24"/>
        </w:rPr>
        <w:t xml:space="preserve"> </w:t>
      </w:r>
      <w:r w:rsidRPr="00740FA7">
        <w:rPr>
          <w:rFonts w:ascii="Palatino Linotype" w:eastAsia="Palatino Linotype" w:hAnsi="Palatino Linotype" w:cs="Palatino Linotype"/>
          <w:sz w:val="24"/>
          <w:szCs w:val="24"/>
        </w:rPr>
        <w:t>que podría</w:t>
      </w:r>
      <w:r w:rsidRPr="00740FA7">
        <w:rPr>
          <w:rFonts w:ascii="Palatino Linotype" w:eastAsia="Palatino Linotype" w:hAnsi="Palatino Linotype" w:cs="Palatino Linotype"/>
          <w:sz w:val="24"/>
          <w:szCs w:val="24"/>
        </w:rPr>
        <w:t xml:space="preserve"> contar con la misma, por ello la Suscrita estima que no resultaba procedente ordenar la emisión del acuerdo de incompetencia</w:t>
      </w:r>
      <w:r w:rsidRPr="00740FA7">
        <w:rPr>
          <w:rFonts w:ascii="Palatino Linotype" w:eastAsia="Palatino Linotype" w:hAnsi="Palatino Linotype" w:cs="Palatino Linotype"/>
          <w:sz w:val="18"/>
          <w:szCs w:val="18"/>
        </w:rPr>
        <w:t>,</w:t>
      </w:r>
      <w:r w:rsidRPr="00740FA7">
        <w:rPr>
          <w:rFonts w:ascii="Palatino Linotype" w:eastAsia="Palatino Linotype" w:hAnsi="Palatino Linotype" w:cs="Palatino Linotype"/>
          <w:sz w:val="24"/>
          <w:szCs w:val="24"/>
        </w:rPr>
        <w:t xml:space="preserve"> aun cuando la Unidad de Transparencia  efectuó la declaración de la notoria incompetencia por parte del </w:t>
      </w:r>
      <w:r w:rsidRPr="00740FA7">
        <w:rPr>
          <w:rFonts w:ascii="Palatino Linotype" w:eastAsia="Palatino Linotype" w:hAnsi="Palatino Linotype" w:cs="Palatino Linotype"/>
          <w:b/>
          <w:sz w:val="24"/>
          <w:szCs w:val="24"/>
        </w:rPr>
        <w:t>Sujeto Obliga</w:t>
      </w:r>
      <w:r w:rsidRPr="00740FA7">
        <w:rPr>
          <w:rFonts w:ascii="Palatino Linotype" w:eastAsia="Palatino Linotype" w:hAnsi="Palatino Linotype" w:cs="Palatino Linotype"/>
          <w:b/>
          <w:sz w:val="24"/>
          <w:szCs w:val="24"/>
        </w:rPr>
        <w:t>do</w:t>
      </w:r>
      <w:r w:rsidRPr="00740FA7">
        <w:rPr>
          <w:rFonts w:ascii="Palatino Linotype" w:eastAsia="Palatino Linotype" w:hAnsi="Palatino Linotype" w:cs="Palatino Linotype"/>
          <w:sz w:val="24"/>
          <w:szCs w:val="24"/>
        </w:rPr>
        <w:t xml:space="preserve"> para atender favorablemente la solicitud de información, de manera posterior a los tres días de haberse recibido la solicitud de información.</w:t>
      </w:r>
    </w:p>
    <w:p w:rsidR="004020AF" w:rsidRPr="00740FA7" w:rsidRDefault="00995C8A">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Lo anterior se estima así, en virtud de que, desde mi perspectiva, ordenar al Comité de Transparencia del Sujet</w:t>
      </w:r>
      <w:r w:rsidRPr="00740FA7">
        <w:rPr>
          <w:rFonts w:ascii="Palatino Linotype" w:eastAsia="Palatino Linotype" w:hAnsi="Palatino Linotype" w:cs="Palatino Linotype"/>
          <w:sz w:val="24"/>
          <w:szCs w:val="24"/>
        </w:rPr>
        <w:t>o Obligado que sesione para que emita un acuerdo en el que confirme la declaratoria de incompetencia para garantizar el derecho de la parte Recurrente dilata los plazos del procedimiento, genera una carga adicional al Sujeto Obligado, y ello no modifica el</w:t>
      </w:r>
      <w:r w:rsidRPr="00740FA7">
        <w:rPr>
          <w:rFonts w:ascii="Palatino Linotype" w:eastAsia="Palatino Linotype" w:hAnsi="Palatino Linotype" w:cs="Palatino Linotype"/>
          <w:sz w:val="24"/>
          <w:szCs w:val="24"/>
        </w:rPr>
        <w:t xml:space="preserve"> hecho de que la parte </w:t>
      </w:r>
      <w:r w:rsidRPr="00740FA7">
        <w:rPr>
          <w:rFonts w:ascii="Palatino Linotype" w:eastAsia="Palatino Linotype" w:hAnsi="Palatino Linotype" w:cs="Palatino Linotype"/>
          <w:b/>
          <w:sz w:val="24"/>
          <w:szCs w:val="24"/>
        </w:rPr>
        <w:t>Recurrente</w:t>
      </w:r>
      <w:r w:rsidRPr="00740FA7">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sidRPr="00740FA7">
        <w:rPr>
          <w:rFonts w:ascii="Palatino Linotype" w:eastAsia="Palatino Linotype" w:hAnsi="Palatino Linotype" w:cs="Palatino Linotype"/>
          <w:b/>
          <w:sz w:val="24"/>
          <w:szCs w:val="24"/>
          <w:u w:val="single"/>
        </w:rPr>
        <w:t>el Sujeto Obligado no cuenta con competencia para atender el requerimiento señalado por la persona solicitante, por ende no se</w:t>
      </w:r>
      <w:r w:rsidRPr="00740FA7">
        <w:rPr>
          <w:b/>
          <w:sz w:val="24"/>
          <w:szCs w:val="24"/>
          <w:u w:val="single"/>
        </w:rPr>
        <w:t xml:space="preserve"> </w:t>
      </w:r>
      <w:r w:rsidRPr="00740FA7">
        <w:rPr>
          <w:rFonts w:ascii="Palatino Linotype" w:eastAsia="Palatino Linotype" w:hAnsi="Palatino Linotype" w:cs="Palatino Linotype"/>
          <w:b/>
          <w:sz w:val="24"/>
          <w:szCs w:val="24"/>
          <w:u w:val="single"/>
        </w:rPr>
        <w:t>encuentra constreñido a entregar la información requerida ante la falta de atribuciones para generar, poseer o administrar lo sol</w:t>
      </w:r>
      <w:r w:rsidRPr="00740FA7">
        <w:rPr>
          <w:rFonts w:ascii="Palatino Linotype" w:eastAsia="Palatino Linotype" w:hAnsi="Palatino Linotype" w:cs="Palatino Linotype"/>
          <w:b/>
          <w:sz w:val="24"/>
          <w:szCs w:val="24"/>
          <w:u w:val="single"/>
        </w:rPr>
        <w:t>icitado.</w:t>
      </w:r>
      <w:r w:rsidRPr="00740FA7">
        <w:rPr>
          <w:rFonts w:ascii="Palatino Linotype" w:eastAsia="Palatino Linotype" w:hAnsi="Palatino Linotype" w:cs="Palatino Linotype"/>
          <w:b/>
          <w:i/>
          <w:sz w:val="24"/>
          <w:szCs w:val="24"/>
          <w:u w:val="single"/>
        </w:rPr>
        <w:t xml:space="preserve"> </w:t>
      </w:r>
    </w:p>
    <w:p w:rsidR="004020AF" w:rsidRPr="00740FA7" w:rsidRDefault="00995C8A">
      <w:pPr>
        <w:tabs>
          <w:tab w:val="left" w:pos="142"/>
          <w:tab w:val="left" w:pos="284"/>
        </w:tabs>
        <w:spacing w:before="240" w:after="240" w:line="360" w:lineRule="auto"/>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w:t>
      </w:r>
      <w:r w:rsidRPr="00740FA7">
        <w:rPr>
          <w:rFonts w:ascii="Palatino Linotype" w:eastAsia="Palatino Linotype" w:hAnsi="Palatino Linotype" w:cs="Palatino Linotype"/>
          <w:sz w:val="24"/>
          <w:szCs w:val="24"/>
        </w:rPr>
        <w:t xml:space="preserve">de sencillez y rapidez establecidos por la Ley de Transparencia y Acceso a la Información Pública del Estado de México y Municipios, en sus artículos 2, fracciones II y III, 21 y 150. </w:t>
      </w:r>
    </w:p>
    <w:p w:rsidR="004020AF" w:rsidRPr="00740FA7" w:rsidRDefault="00995C8A">
      <w:pPr>
        <w:spacing w:before="240" w:after="240" w:line="360" w:lineRule="auto"/>
        <w:ind w:right="139"/>
        <w:jc w:val="both"/>
        <w:rPr>
          <w:rFonts w:ascii="Palatino Linotype" w:eastAsia="Palatino Linotype" w:hAnsi="Palatino Linotype" w:cs="Palatino Linotype"/>
          <w:sz w:val="24"/>
          <w:szCs w:val="24"/>
        </w:rPr>
      </w:pPr>
      <w:r w:rsidRPr="00740FA7">
        <w:rPr>
          <w:rFonts w:ascii="Palatino Linotype" w:eastAsia="Palatino Linotype" w:hAnsi="Palatino Linotype" w:cs="Palatino Linotype"/>
        </w:rPr>
        <w:t>Es por todo lo vertido en líneas anteriores que la Suscrita no comparte</w:t>
      </w:r>
      <w:r w:rsidRPr="00740FA7">
        <w:rPr>
          <w:rFonts w:ascii="Palatino Linotype" w:eastAsia="Palatino Linotype" w:hAnsi="Palatino Linotype" w:cs="Palatino Linotype"/>
        </w:rPr>
        <w:t xml:space="preserve"> el sentido de la resolución sólo por lo que hace al acuerdo de incompetencia, por lo que se formula el presente voto particular.</w:t>
      </w:r>
    </w:p>
    <w:p w:rsidR="004020AF" w:rsidRPr="00740FA7" w:rsidRDefault="004020A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p w:rsidR="004020AF" w:rsidRPr="00740FA7" w:rsidRDefault="004020AF">
      <w:pPr>
        <w:spacing w:before="240" w:after="240" w:line="360" w:lineRule="auto"/>
        <w:ind w:right="139"/>
        <w:jc w:val="both"/>
        <w:rPr>
          <w:rFonts w:ascii="Palatino Linotype" w:eastAsia="Palatino Linotype" w:hAnsi="Palatino Linotype" w:cs="Palatino Linotype"/>
          <w:sz w:val="24"/>
          <w:szCs w:val="24"/>
        </w:rPr>
      </w:pPr>
    </w:p>
    <w:sectPr w:rsidR="004020AF" w:rsidRPr="00740FA7">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5C8A">
      <w:pPr>
        <w:spacing w:after="0" w:line="240" w:lineRule="auto"/>
      </w:pPr>
      <w:r>
        <w:separator/>
      </w:r>
    </w:p>
  </w:endnote>
  <w:endnote w:type="continuationSeparator" w:id="0">
    <w:p w:rsidR="00000000" w:rsidRDefault="009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AF" w:rsidRDefault="00995C8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752DD6">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14</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752DD6">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14</w:t>
    </w:r>
    <w:r>
      <w:rPr>
        <w:rFonts w:ascii="Times New Roman" w:eastAsia="Times New Roman" w:hAnsi="Times New Roman" w:cs="Times New Roman"/>
        <w:b/>
        <w:color w:val="000000"/>
        <w:sz w:val="20"/>
        <w:szCs w:val="20"/>
      </w:rPr>
      <w:fldChar w:fldCharType="end"/>
    </w:r>
  </w:p>
  <w:p w:rsidR="004020AF" w:rsidRDefault="004020A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5C8A">
      <w:pPr>
        <w:spacing w:after="0" w:line="240" w:lineRule="auto"/>
      </w:pPr>
      <w:r>
        <w:separator/>
      </w:r>
    </w:p>
  </w:footnote>
  <w:footnote w:type="continuationSeparator" w:id="0">
    <w:p w:rsidR="00000000" w:rsidRDefault="00995C8A">
      <w:pPr>
        <w:spacing w:after="0" w:line="240" w:lineRule="auto"/>
      </w:pPr>
      <w:r>
        <w:continuationSeparator/>
      </w:r>
    </w:p>
  </w:footnote>
  <w:footnote w:id="1">
    <w:p w:rsidR="004020AF" w:rsidRDefault="00995C8A">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4020AF" w:rsidRDefault="00995C8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AF" w:rsidRDefault="00995C8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r>
      <w:rPr>
        <w:noProof/>
      </w:rPr>
      <w:drawing>
        <wp:anchor distT="0" distB="0" distL="0" distR="0" simplePos="0" relativeHeight="251658240" behindDoc="1" locked="0" layoutInCell="1" hidden="0" allowOverlap="1">
          <wp:simplePos x="0" y="0"/>
          <wp:positionH relativeFrom="column">
            <wp:posOffset>-952495</wp:posOffset>
          </wp:positionH>
          <wp:positionV relativeFrom="paragraph">
            <wp:posOffset>-568956</wp:posOffset>
          </wp:positionV>
          <wp:extent cx="7510628" cy="9883775"/>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4020AF" w:rsidRDefault="00995C8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08441/INFOEM/IP/RR/2022</w:t>
    </w:r>
  </w:p>
  <w:p w:rsidR="004020AF" w:rsidRDefault="004020A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A4DC5"/>
    <w:multiLevelType w:val="multilevel"/>
    <w:tmpl w:val="81FE9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4E5582"/>
    <w:multiLevelType w:val="multilevel"/>
    <w:tmpl w:val="4336F45E"/>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AF"/>
    <w:rsid w:val="004020AF"/>
    <w:rsid w:val="005B2F23"/>
    <w:rsid w:val="00740FA7"/>
    <w:rsid w:val="00752DD6"/>
    <w:rsid w:val="00995C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92376-F5F5-4D78-9C8C-F976071D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3">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Ind w:w="0" w:type="dxa"/>
      <w:tblCellMar>
        <w:top w:w="0" w:type="dxa"/>
        <w:left w:w="0" w:type="dxa"/>
        <w:bottom w:w="0" w:type="dxa"/>
        <w:right w:w="0" w:type="dxa"/>
      </w:tblCellMar>
    </w:tblPr>
  </w:style>
  <w:style w:type="paragraph" w:styleId="Listaconvietas2">
    <w:name w:val="List Bullet 2"/>
    <w:basedOn w:val="Normal"/>
    <w:uiPriority w:val="99"/>
    <w:unhideWhenUsed/>
    <w:rsid w:val="004500CD"/>
    <w:pPr>
      <w:numPr>
        <w:numId w:val="1"/>
      </w:numPr>
      <w:spacing w:after="0" w:line="240" w:lineRule="auto"/>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Iv3BtUX1XJnQlOz64ELF/lN3g==">AMUW2mX/9X1ww3uvhBOxAZR7vTFglNE6FQxQguG6gVv5aLjdYKhwe8XQ5RJVvr6ZNMTzwqQ2g6+M5rJfG9Ch9IKA9i98MQ0yjjyEUPmPDrRFFGKy4X+oeZzZta2Lb9AH6RE2eUUCG65o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3122</Words>
  <Characters>17174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2022-12-05T19:06:00Z</cp:lastPrinted>
  <dcterms:created xsi:type="dcterms:W3CDTF">2022-12-05T19:06:00Z</dcterms:created>
  <dcterms:modified xsi:type="dcterms:W3CDTF">2022-12-05T19:07:00Z</dcterms:modified>
</cp:coreProperties>
</file>