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61" w:rsidRDefault="00F84B95" w:rsidP="00B463E2">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F95E81">
        <w:rPr>
          <w:rFonts w:ascii="Palatino Linotype" w:eastAsia="MS Mincho" w:hAnsi="Palatino Linotype"/>
          <w:b/>
          <w:bCs/>
        </w:rPr>
        <w:t>00</w:t>
      </w:r>
      <w:r w:rsidR="00B76E01">
        <w:rPr>
          <w:rFonts w:ascii="Palatino Linotype" w:eastAsia="MS Mincho" w:hAnsi="Palatino Linotype"/>
          <w:b/>
          <w:bCs/>
        </w:rPr>
        <w:t>982</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B76E01" w:rsidRPr="00B76E01">
        <w:rPr>
          <w:rFonts w:ascii="Palatino Linotype" w:eastAsia="MS Mincho" w:hAnsi="Palatino Linotype"/>
          <w:b/>
          <w:lang w:val="es-ES_tradnl"/>
        </w:rPr>
        <w:t>AYUNTAMIENTO DE XALATLACO</w:t>
      </w:r>
      <w:r w:rsidR="00A72226">
        <w:rPr>
          <w:rFonts w:ascii="Palatino Linotype" w:eastAsia="MS Mincho" w:hAnsi="Palatino Linotype"/>
          <w:b/>
          <w:lang w:val="es-ES_tradnl"/>
        </w:rPr>
        <w:t>.</w:t>
      </w:r>
    </w:p>
    <w:p w:rsidR="004E5EAD" w:rsidRPr="006A7606" w:rsidRDefault="004E5EAD" w:rsidP="00B463E2">
      <w:pPr>
        <w:pStyle w:val="Encabezado"/>
        <w:spacing w:line="360" w:lineRule="auto"/>
        <w:ind w:right="-250"/>
        <w:jc w:val="both"/>
        <w:rPr>
          <w:rFonts w:ascii="Palatino Linotype" w:hAnsi="Palatino Linotype" w:cs="Tahoma"/>
        </w:rPr>
      </w:pPr>
    </w:p>
    <w:p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F95E81">
        <w:rPr>
          <w:rFonts w:ascii="Palatino Linotype" w:eastAsia="MS Mincho" w:hAnsi="Palatino Linotype"/>
          <w:b/>
          <w:bCs/>
        </w:rPr>
        <w:t>00</w:t>
      </w:r>
      <w:r w:rsidR="00B76E01">
        <w:rPr>
          <w:rFonts w:ascii="Palatino Linotype" w:eastAsia="MS Mincho" w:hAnsi="Palatino Linotype"/>
          <w:b/>
          <w:bCs/>
        </w:rPr>
        <w:t>982</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976B1D">
        <w:rPr>
          <w:rFonts w:ascii="Palatino Linotype" w:hAnsi="Palatino Linotype"/>
          <w:b/>
          <w:lang w:val="es-MX"/>
        </w:rPr>
        <w:t>.</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B463E2">
        <w:rPr>
          <w:rFonts w:ascii="Palatino Linotype" w:hAnsi="Palatino Linotype" w:cs="Tahoma"/>
        </w:rPr>
        <w:t xml:space="preserve"> </w:t>
      </w:r>
      <w:r w:rsidR="00B76E01">
        <w:rPr>
          <w:rFonts w:ascii="Palatino Linotype" w:hAnsi="Palatino Linotype" w:cs="Tahoma"/>
        </w:rPr>
        <w:t>diversa información de elementos de seguridad, dentro de la que se encuentra cuantos tienen permiso de portación de arma de fuego y cuantos la portan</w:t>
      </w:r>
      <w:r w:rsidR="00A72226">
        <w:rPr>
          <w:rFonts w:ascii="Palatino Linotype" w:hAnsi="Palatino Linotype" w:cs="Tahoma"/>
        </w:rPr>
        <w:t xml:space="preserve">, </w:t>
      </w:r>
      <w:r w:rsidR="00B76E01">
        <w:rPr>
          <w:rFonts w:ascii="Palatino Linotype" w:hAnsi="Palatino Linotype" w:cs="Tahoma"/>
        </w:rPr>
        <w:t>derivado de ello</w:t>
      </w:r>
      <w:r>
        <w:rPr>
          <w:rFonts w:ascii="Palatino Linotype" w:hAnsi="Palatino Linotype" w:cs="Tahoma"/>
        </w:rPr>
        <w:t>, la Ponencia Resolutora determinó que estos deben ser clasificados como reservados con fundamento en el artículo 140, fracción IV, de la Ley de Transparencia y Acceso a la Información Pública del Estado de México y Municipios</w:t>
      </w:r>
      <w:r w:rsidR="00A72226">
        <w:rPr>
          <w:rFonts w:ascii="Palatino Linotype" w:hAnsi="Palatino Linotype" w:cs="Tahoma"/>
        </w:rPr>
        <w:t xml:space="preserve">. </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w:t>
      </w:r>
      <w:r w:rsidR="0087503C">
        <w:rPr>
          <w:rFonts w:ascii="Palatino Linotype" w:hAnsi="Palatino Linotype" w:cs="Tahoma"/>
        </w:rPr>
        <w:t>con la información que se ordena entregar</w:t>
      </w:r>
      <w:r>
        <w:rPr>
          <w:rFonts w:ascii="Palatino Linotype" w:hAnsi="Palatino Linotype" w:cs="Tahoma"/>
        </w:rPr>
        <w:t xml:space="preserve">, </w:t>
      </w:r>
      <w:r w:rsidR="00CC3620">
        <w:rPr>
          <w:rFonts w:ascii="Palatino Linotype" w:hAnsi="Palatino Linotype" w:cs="Tahoma"/>
        </w:rPr>
        <w:t>por ello</w:t>
      </w:r>
      <w:r>
        <w:rPr>
          <w:rFonts w:ascii="Palatino Linotype" w:hAnsi="Palatino Linotype" w:cs="Tahoma"/>
        </w:rPr>
        <w:t xml:space="preserve"> voté a favor de la misma; sin embargo, considero </w:t>
      </w:r>
      <w:r w:rsidR="0087503C">
        <w:rPr>
          <w:rFonts w:ascii="Palatino Linotype" w:hAnsi="Palatino Linotype" w:cs="Tahoma"/>
        </w:rPr>
        <w:t xml:space="preserve">que la información respecto el número de elementos que tienen permiso para portar arma y el número de los que la portan a mi consideración no encuadra en el supuesto de información considerada como clasificada </w:t>
      </w:r>
    </w:p>
    <w:p w:rsidR="0087503C" w:rsidRPr="0087503C" w:rsidRDefault="0087503C" w:rsidP="0087503C">
      <w:pPr>
        <w:spacing w:after="0" w:line="360" w:lineRule="auto"/>
        <w:jc w:val="both"/>
        <w:rPr>
          <w:rFonts w:ascii="Palatino Linotype" w:hAnsi="Palatino Linotype" w:cs="Tahoma"/>
        </w:rPr>
      </w:pPr>
      <w:r>
        <w:rPr>
          <w:rFonts w:ascii="Palatino Linotype" w:hAnsi="Palatino Linotype" w:cs="Tahoma"/>
        </w:rPr>
        <w:lastRenderedPageBreak/>
        <w:t>Lo anterior, al considerar que el número es información estadística que no revela ningún dato susceptible de ser clasificado</w:t>
      </w:r>
      <w:r w:rsidR="00E46C19">
        <w:rPr>
          <w:rFonts w:ascii="Palatino Linotype" w:hAnsi="Palatino Linotype" w:cs="Tahoma"/>
        </w:rPr>
        <w:t xml:space="preserve">, al ser información estadística, </w:t>
      </w:r>
      <w:r>
        <w:rPr>
          <w:rFonts w:ascii="Palatino Linotype" w:hAnsi="Palatino Linotype" w:cs="Tahoma"/>
        </w:rPr>
        <w:t xml:space="preserve">que </w:t>
      </w:r>
      <w:r w:rsidRPr="0087503C">
        <w:rPr>
          <w:rFonts w:ascii="Palatino Linotype" w:hAnsi="Palatino Linotype" w:cs="Tahoma"/>
        </w:rPr>
        <w:t xml:space="preserve">situación que se robustece con lo plasmado en el criterio </w:t>
      </w:r>
      <w:r w:rsidR="00E46C19">
        <w:rPr>
          <w:rFonts w:ascii="Palatino Linotype" w:hAnsi="Palatino Linotype" w:cs="Tahoma"/>
        </w:rPr>
        <w:t>11</w:t>
      </w:r>
      <w:r w:rsidRPr="0087503C">
        <w:rPr>
          <w:rFonts w:ascii="Palatino Linotype" w:hAnsi="Palatino Linotype" w:cs="Tahoma"/>
        </w:rPr>
        <w:t>-0</w:t>
      </w:r>
      <w:r w:rsidR="00E46C19">
        <w:rPr>
          <w:rFonts w:ascii="Palatino Linotype" w:hAnsi="Palatino Linotype" w:cs="Tahoma"/>
        </w:rPr>
        <w:t>9</w:t>
      </w:r>
      <w:r w:rsidRPr="0087503C">
        <w:rPr>
          <w:rFonts w:ascii="Palatino Linotype" w:hAnsi="Palatino Linotype" w:cs="Tahoma"/>
        </w:rPr>
        <w:t xml:space="preserve"> emitido por el entonces Instituto Federal de Acceso a la Información y Protección de Datos (IFAI) ahora Instituto Nacional de Transparencia, Acceso a la Información, y Protección de Datos Personales (INAI), que lleva por rubro y texto los siguientes: </w:t>
      </w:r>
    </w:p>
    <w:p w:rsidR="0087503C" w:rsidRPr="0087503C" w:rsidRDefault="0087503C" w:rsidP="0087503C">
      <w:pPr>
        <w:spacing w:after="0" w:line="360" w:lineRule="auto"/>
        <w:jc w:val="both"/>
        <w:rPr>
          <w:rFonts w:ascii="Palatino Linotype" w:hAnsi="Palatino Linotype" w:cs="Tahoma"/>
        </w:rPr>
      </w:pPr>
    </w:p>
    <w:p w:rsidR="00E46C19" w:rsidRPr="00E46C19" w:rsidRDefault="00E46C19" w:rsidP="00E46C19">
      <w:pPr>
        <w:spacing w:after="0" w:line="360" w:lineRule="auto"/>
        <w:ind w:left="567" w:right="616"/>
        <w:jc w:val="both"/>
        <w:rPr>
          <w:rFonts w:ascii="Palatino Linotype" w:hAnsi="Palatino Linotype" w:cs="Tahoma"/>
          <w:i/>
          <w:sz w:val="20"/>
          <w:lang w:val="es-MX"/>
        </w:rPr>
      </w:pPr>
      <w:r w:rsidRPr="00E46C19">
        <w:rPr>
          <w:rFonts w:ascii="Palatino Linotype" w:hAnsi="Palatino Linotype" w:cs="Tahoma"/>
          <w:b/>
          <w:i/>
          <w:sz w:val="20"/>
          <w:lang w:val="es-MX"/>
        </w:rPr>
        <w:t xml:space="preserve">La información estadística es de naturaleza pública, independientemente de la materia con la que se encuentre vinculada. </w:t>
      </w:r>
      <w:r w:rsidRPr="00E46C19">
        <w:rPr>
          <w:rFonts w:ascii="Palatino Linotype" w:hAnsi="Palatino Linotype" w:cs="Tahoma"/>
          <w:i/>
          <w:sz w:val="20"/>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E46C19" w:rsidRPr="00E46C19" w:rsidRDefault="00E46C19" w:rsidP="00E46C19">
      <w:pPr>
        <w:spacing w:after="0" w:line="360" w:lineRule="auto"/>
        <w:jc w:val="both"/>
        <w:rPr>
          <w:rFonts w:ascii="Palatino Linotype" w:hAnsi="Palatino Linotype" w:cs="Tahoma"/>
          <w:lang w:val="en-US"/>
        </w:rPr>
      </w:pPr>
    </w:p>
    <w:p w:rsidR="00F34C61" w:rsidRPr="006A7606" w:rsidRDefault="00F34C61" w:rsidP="00E46C19">
      <w:pPr>
        <w:spacing w:after="0" w:line="360" w:lineRule="auto"/>
        <w:jc w:val="both"/>
        <w:rPr>
          <w:rFonts w:ascii="Palatino Linotype" w:eastAsia="MS Mincho" w:hAnsi="Palatino Linotype" w:cs="Arial"/>
          <w:lang w:val="es-ES_tradnl"/>
        </w:rPr>
      </w:pPr>
      <w:r w:rsidRPr="00FB0274">
        <w:rPr>
          <w:rFonts w:ascii="Palatino Linotype" w:hAnsi="Palatino Linotype"/>
        </w:rPr>
        <w:t xml:space="preserve">En efecto, </w:t>
      </w:r>
      <w:r w:rsidR="00E46C19">
        <w:rPr>
          <w:rFonts w:ascii="Palatino Linotype" w:hAnsi="Palatino Linotype"/>
        </w:rPr>
        <w:t xml:space="preserve">si bien es cierto que </w:t>
      </w:r>
      <w:r w:rsidRPr="00FB0274">
        <w:rPr>
          <w:rFonts w:ascii="Palatino Linotype" w:hAnsi="Palatino Linotype"/>
        </w:rPr>
        <w:t xml:space="preserve">los nombres de los elementos que realizan funciones operativas, deben ser protegidos, con la finalidad de evitar la identificación de las personas al amparo de la protección a la vida, salud y seguridad; </w:t>
      </w:r>
      <w:r w:rsidR="00E46C19">
        <w:rPr>
          <w:rFonts w:ascii="Palatino Linotype" w:hAnsi="Palatino Linotype"/>
        </w:rPr>
        <w:t>como bien lo señala el Criterio arriba citada al ser solo información estadística, esta no implica</w:t>
      </w:r>
      <w:r w:rsidRPr="00FB0274">
        <w:rPr>
          <w:rFonts w:ascii="Palatino Linotype" w:hAnsi="Palatino Linotype"/>
        </w:rPr>
        <w:t xml:space="preserve"> el riesgo a </w:t>
      </w:r>
      <w:r w:rsidR="00E46C19">
        <w:rPr>
          <w:rFonts w:ascii="Palatino Linotype" w:hAnsi="Palatino Linotype"/>
        </w:rPr>
        <w:t xml:space="preserve">la </w:t>
      </w:r>
      <w:r w:rsidRPr="00FB0274">
        <w:rPr>
          <w:rFonts w:ascii="Palatino Linotype" w:hAnsi="Palatino Linotype"/>
        </w:rPr>
        <w:t>integridad</w:t>
      </w:r>
      <w:r w:rsidR="00E46C19">
        <w:rPr>
          <w:rFonts w:ascii="Palatino Linotype" w:hAnsi="Palatino Linotype"/>
        </w:rPr>
        <w:t xml:space="preserve"> de los servidores públicos</w:t>
      </w:r>
      <w:r w:rsidRPr="00FB0274">
        <w:rPr>
          <w:rFonts w:ascii="Palatino Linotype" w:hAnsi="Palatino Linotype"/>
        </w:rPr>
        <w:t>.</w:t>
      </w:r>
      <w:r w:rsidR="002556CA">
        <w:rPr>
          <w:rFonts w:ascii="Palatino Linotype" w:hAnsi="Palatino Linotype"/>
        </w:rPr>
        <w:t xml:space="preserve"> </w:t>
      </w:r>
      <w:r w:rsidRPr="00FB0274">
        <w:rPr>
          <w:rFonts w:ascii="Palatino Linotype" w:hAnsi="Palatino Linotype"/>
        </w:rPr>
        <w:t xml:space="preserve">De ahí, que </w:t>
      </w:r>
      <w:r w:rsidR="00E46C19">
        <w:rPr>
          <w:rFonts w:ascii="Palatino Linotype" w:hAnsi="Palatino Linotype"/>
        </w:rPr>
        <w:t xml:space="preserve">proporcionar la información </w:t>
      </w:r>
      <w:r w:rsidR="00E46C19">
        <w:rPr>
          <w:rFonts w:ascii="Palatino Linotype" w:eastAsia="MS Mincho" w:hAnsi="Palatino Linotype" w:cs="Arial"/>
        </w:rPr>
        <w:t xml:space="preserve">no identifica a </w:t>
      </w:r>
      <w:r w:rsidRPr="006A7606">
        <w:rPr>
          <w:rFonts w:ascii="Palatino Linotype" w:eastAsia="MS Mincho" w:hAnsi="Palatino Linotype" w:cs="Arial"/>
        </w:rPr>
        <w:t xml:space="preserve">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w:t>
      </w:r>
      <w:r w:rsidR="00E46C19">
        <w:rPr>
          <w:rFonts w:ascii="Palatino Linotype" w:eastAsia="MS Mincho" w:hAnsi="Palatino Linotype" w:cs="Arial"/>
        </w:rPr>
        <w:t xml:space="preserve">ni los hace </w:t>
      </w:r>
      <w:r w:rsidRPr="006A7606">
        <w:rPr>
          <w:rFonts w:ascii="Palatino Linotype" w:eastAsia="MS Mincho" w:hAnsi="Palatino Linotype" w:cs="Arial"/>
        </w:rPr>
        <w:t>identifica</w:t>
      </w:r>
      <w:r w:rsidR="00E46C19">
        <w:rPr>
          <w:rFonts w:ascii="Palatino Linotype" w:eastAsia="MS Mincho" w:hAnsi="Palatino Linotype" w:cs="Arial"/>
        </w:rPr>
        <w:t>bles</w:t>
      </w:r>
      <w:r w:rsidRPr="006A7606">
        <w:rPr>
          <w:rFonts w:ascii="Palatino Linotype" w:eastAsia="MS Mincho" w:hAnsi="Palatino Linotype" w:cs="Arial"/>
        </w:rPr>
        <w:t xml:space="preserve">, circunstancia que </w:t>
      </w:r>
      <w:r w:rsidR="00E46C19">
        <w:rPr>
          <w:rFonts w:ascii="Palatino Linotype" w:eastAsia="MS Mincho" w:hAnsi="Palatino Linotype" w:cs="Arial"/>
        </w:rPr>
        <w:t xml:space="preserve">no pone </w:t>
      </w:r>
      <w:r w:rsidRPr="006A7606">
        <w:rPr>
          <w:rFonts w:ascii="Palatino Linotype" w:eastAsia="MS Mincho" w:hAnsi="Palatino Linotype" w:cs="Arial"/>
          <w:lang w:val="es-ES_tradnl"/>
        </w:rPr>
        <w:t xml:space="preserve">en riesgo </w:t>
      </w:r>
      <w:r w:rsidR="00E46C19">
        <w:rPr>
          <w:rFonts w:ascii="Palatino Linotype" w:eastAsia="MS Mincho" w:hAnsi="Palatino Linotype" w:cs="Arial"/>
          <w:lang w:val="es-ES_tradnl"/>
        </w:rPr>
        <w:t>su</w:t>
      </w:r>
      <w:r w:rsidRPr="006A7606">
        <w:rPr>
          <w:rFonts w:ascii="Palatino Linotype" w:eastAsia="MS Mincho" w:hAnsi="Palatino Linotype" w:cs="Arial"/>
          <w:lang w:val="es-ES_tradnl"/>
        </w:rPr>
        <w:t xml:space="preserve"> vida e integridad física de los integrantes de los cuerpos de seguridad</w:t>
      </w:r>
      <w:r>
        <w:rPr>
          <w:rFonts w:ascii="Palatino Linotype" w:eastAsia="MS Mincho" w:hAnsi="Palatino Linotype" w:cs="Arial"/>
          <w:lang w:val="es-ES_tradnl"/>
        </w:rPr>
        <w:t>, sus familias y allegados</w:t>
      </w:r>
      <w:r w:rsidR="00E46C19">
        <w:rPr>
          <w:rFonts w:ascii="Palatino Linotype" w:eastAsia="MS Mincho" w:hAnsi="Palatino Linotype" w:cs="Arial"/>
          <w:lang w:val="es-ES_tradnl"/>
        </w:rPr>
        <w:t>, ya que solo es información estadística</w:t>
      </w:r>
      <w:r w:rsidR="006E1780">
        <w:rPr>
          <w:rFonts w:ascii="Palatino Linotype" w:eastAsia="MS Mincho" w:hAnsi="Palatino Linotype" w:cs="Arial"/>
          <w:lang w:val="es-ES_tradnl"/>
        </w:rPr>
        <w:t xml:space="preserve">; por lo que incluso, para determinar que esta información es reservada, dentro del estudio de la Resolución, debió </w:t>
      </w:r>
      <w:r w:rsidR="006E1780">
        <w:rPr>
          <w:rFonts w:ascii="Palatino Linotype" w:eastAsia="MS Mincho" w:hAnsi="Palatino Linotype" w:cs="Arial"/>
          <w:lang w:val="es-ES_tradnl"/>
        </w:rPr>
        <w:lastRenderedPageBreak/>
        <w:t>acreditarse la prueba de daño que justificara que la información actualiza el supuesto de reserva, lo que en la especie no aconteció.</w:t>
      </w:r>
    </w:p>
    <w:p w:rsidR="00F34C61" w:rsidRPr="006A7606" w:rsidRDefault="00F34C61" w:rsidP="00B463E2">
      <w:pPr>
        <w:spacing w:after="0" w:line="360" w:lineRule="auto"/>
        <w:jc w:val="both"/>
        <w:rPr>
          <w:rFonts w:ascii="Palatino Linotype" w:eastAsia="MS Mincho" w:hAnsi="Palatino Linotype" w:cs="Arial"/>
          <w:lang w:val="es-ES_tradnl"/>
        </w:rPr>
      </w:pPr>
    </w:p>
    <w:p w:rsidR="003F05C0" w:rsidRDefault="003F05C0" w:rsidP="003F05C0">
      <w:pPr>
        <w:spacing w:after="0" w:line="360" w:lineRule="auto"/>
        <w:contextualSpacing/>
        <w:jc w:val="both"/>
        <w:rPr>
          <w:rFonts w:ascii="Palatino Linotype" w:hAnsi="Palatino Linotype" w:cs="Tahoma"/>
        </w:rPr>
      </w:pPr>
      <w:r>
        <w:rPr>
          <w:rFonts w:ascii="Palatino Linotype" w:hAnsi="Palatino Linotype" w:cs="Tahoma"/>
        </w:rPr>
        <w:t>Por lo señalado, resultaba procedente ordenar el documento donde constara solo el número de elementos de seguridad que tienen permiso para portar arma y el número de quienes la portan, en razón de que</w:t>
      </w:r>
      <w:r w:rsidRPr="00FC643A">
        <w:rPr>
          <w:rFonts w:ascii="Palatino Linotype" w:hAnsi="Palatino Linotype" w:cs="Tahoma"/>
        </w:rPr>
        <w:t>, todos los actos de autoridad que realicen los Sujetos Obligados deben estar documentados y, bajo el más alto estándar de transparencia</w:t>
      </w:r>
      <w:r>
        <w:rPr>
          <w:rFonts w:ascii="Palatino Linotype" w:hAnsi="Palatino Linotype" w:cs="Tahoma"/>
        </w:rPr>
        <w:t xml:space="preserve">, por lo que </w:t>
      </w:r>
      <w:r w:rsidRPr="00FC643A">
        <w:rPr>
          <w:rFonts w:ascii="Palatino Linotype" w:hAnsi="Palatino Linotype" w:cs="Tahoma"/>
        </w:rPr>
        <w:t xml:space="preserve"> deberán poner toda la información que se encuentre en su posesión, a disposición de los particulares que </w:t>
      </w:r>
      <w:r>
        <w:rPr>
          <w:rFonts w:ascii="Palatino Linotype" w:hAnsi="Palatino Linotype" w:cs="Tahoma"/>
        </w:rPr>
        <w:t>la soliciten, r</w:t>
      </w:r>
      <w:r w:rsidRPr="00FC643A">
        <w:rPr>
          <w:rFonts w:ascii="Palatino Linotype" w:hAnsi="Palatino Linotype" w:cs="Tahoma"/>
        </w:rPr>
        <w:t>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003F05C0" w:rsidRPr="00FC643A" w:rsidRDefault="003F05C0" w:rsidP="003F05C0">
      <w:pPr>
        <w:spacing w:after="0" w:line="360" w:lineRule="auto"/>
        <w:contextualSpacing/>
        <w:jc w:val="both"/>
        <w:rPr>
          <w:rFonts w:ascii="Palatino Linotype" w:hAnsi="Palatino Linotype" w:cs="Tahoma"/>
        </w:rPr>
      </w:pPr>
    </w:p>
    <w:p w:rsidR="003F05C0" w:rsidRPr="00FC643A" w:rsidRDefault="003F05C0" w:rsidP="003F05C0">
      <w:pPr>
        <w:spacing w:after="0" w:line="360" w:lineRule="auto"/>
        <w:contextualSpacing/>
        <w:jc w:val="both"/>
        <w:rPr>
          <w:rFonts w:ascii="Palatino Linotype" w:hAnsi="Palatino Linotype" w:cs="Tahoma"/>
        </w:rPr>
      </w:pPr>
      <w:r w:rsidRPr="00FC643A">
        <w:rPr>
          <w:rFonts w:ascii="Palatino Linotype" w:hAnsi="Palatino Linotype" w:cs="Tahoma"/>
        </w:rPr>
        <w:t>Además, debemos tomar en cuenta los artículos 4 y 12, de la Ley de Transparencia y Acceso a la Información Pública del Estado de México y Municipios, los cuales establecen lo siguiente:</w:t>
      </w:r>
    </w:p>
    <w:p w:rsidR="003F05C0" w:rsidRPr="00FC643A" w:rsidRDefault="003F05C0" w:rsidP="003F05C0">
      <w:pPr>
        <w:spacing w:after="0" w:line="360" w:lineRule="auto"/>
        <w:contextualSpacing/>
        <w:jc w:val="both"/>
        <w:rPr>
          <w:rFonts w:ascii="Palatino Linotype" w:hAnsi="Palatino Linotype" w:cs="Tahoma"/>
        </w:rPr>
      </w:pPr>
    </w:p>
    <w:p w:rsidR="003F05C0" w:rsidRPr="00FC643A" w:rsidRDefault="003F05C0" w:rsidP="003F05C0">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b/>
          <w:i/>
          <w:sz w:val="20"/>
        </w:rPr>
        <w:t>Artículo 4.</w:t>
      </w:r>
      <w:r w:rsidRPr="00FC643A">
        <w:rPr>
          <w:rFonts w:ascii="Palatino Linotype" w:hAnsi="Palatino Linotype" w:cs="Tahoma"/>
          <w:i/>
          <w:sz w:val="20"/>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F05C0" w:rsidRPr="00FC643A" w:rsidRDefault="003F05C0" w:rsidP="003F05C0">
      <w:pPr>
        <w:spacing w:after="0" w:line="360" w:lineRule="auto"/>
        <w:ind w:left="567" w:right="616"/>
        <w:contextualSpacing/>
        <w:jc w:val="both"/>
        <w:rPr>
          <w:rFonts w:ascii="Palatino Linotype" w:hAnsi="Palatino Linotype" w:cs="Tahoma"/>
          <w:i/>
          <w:sz w:val="20"/>
        </w:rPr>
      </w:pPr>
    </w:p>
    <w:p w:rsidR="003F05C0" w:rsidRPr="00FC643A" w:rsidRDefault="003F05C0" w:rsidP="003F05C0">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i/>
          <w:sz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FC643A">
        <w:rPr>
          <w:rFonts w:ascii="Palatino Linotype" w:hAnsi="Palatino Linotype" w:cs="Tahoma"/>
          <w:i/>
          <w:sz w:val="20"/>
        </w:rPr>
        <w:lastRenderedPageBreak/>
        <w:t>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F05C0" w:rsidRPr="00FC643A" w:rsidRDefault="003F05C0" w:rsidP="003F05C0">
      <w:pPr>
        <w:spacing w:after="0" w:line="360" w:lineRule="auto"/>
        <w:ind w:left="567" w:right="616"/>
        <w:contextualSpacing/>
        <w:jc w:val="both"/>
        <w:rPr>
          <w:rFonts w:ascii="Palatino Linotype" w:hAnsi="Palatino Linotype" w:cs="Tahoma"/>
          <w:i/>
          <w:sz w:val="20"/>
        </w:rPr>
      </w:pPr>
    </w:p>
    <w:p w:rsidR="003F05C0" w:rsidRPr="00FC643A" w:rsidRDefault="003F05C0" w:rsidP="003F05C0">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i/>
          <w:sz w:val="20"/>
        </w:rPr>
        <w:t>Los sujetos obligados deben poner en práctica, políticas y programas de acceso a la información que se apeguen a criterios de publicidad, veracidad, oportunidad, precisión y suficiencia en beneficio de los solicitantes.</w:t>
      </w:r>
    </w:p>
    <w:p w:rsidR="003F05C0" w:rsidRPr="00FC643A" w:rsidRDefault="003F05C0" w:rsidP="003F05C0">
      <w:pPr>
        <w:spacing w:after="0" w:line="360" w:lineRule="auto"/>
        <w:ind w:left="567" w:right="616"/>
        <w:contextualSpacing/>
        <w:jc w:val="both"/>
        <w:rPr>
          <w:rFonts w:ascii="Palatino Linotype" w:hAnsi="Palatino Linotype" w:cs="Tahoma"/>
          <w:i/>
          <w:sz w:val="20"/>
        </w:rPr>
      </w:pPr>
    </w:p>
    <w:p w:rsidR="003F05C0" w:rsidRPr="00FC643A" w:rsidRDefault="003F05C0" w:rsidP="003F05C0">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b/>
          <w:i/>
          <w:sz w:val="20"/>
        </w:rPr>
        <w:t>Artículo 12.</w:t>
      </w:r>
      <w:r w:rsidRPr="00FC643A">
        <w:rPr>
          <w:rFonts w:ascii="Palatino Linotype" w:hAnsi="Palatino Linotype" w:cs="Tahoma"/>
          <w:i/>
          <w:sz w:val="20"/>
        </w:rPr>
        <w:t xml:space="preserve"> Quienes generen, recopilen, administren, manejen, procesen, archiven o conserven información pública serán responsables de la misma en los términos de las disposiciones jurídicas aplicables. </w:t>
      </w:r>
    </w:p>
    <w:p w:rsidR="003F05C0" w:rsidRPr="00FC643A" w:rsidRDefault="003F05C0" w:rsidP="003F05C0">
      <w:pPr>
        <w:spacing w:after="0" w:line="360" w:lineRule="auto"/>
        <w:ind w:left="567" w:right="616"/>
        <w:contextualSpacing/>
        <w:jc w:val="both"/>
        <w:rPr>
          <w:rFonts w:ascii="Palatino Linotype" w:hAnsi="Palatino Linotype" w:cs="Tahoma"/>
          <w:i/>
          <w:sz w:val="20"/>
        </w:rPr>
      </w:pPr>
    </w:p>
    <w:p w:rsidR="003F05C0" w:rsidRPr="00FC643A" w:rsidRDefault="003F05C0" w:rsidP="003F05C0">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i/>
          <w:sz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F05C0" w:rsidRDefault="003F05C0" w:rsidP="003F05C0">
      <w:pPr>
        <w:spacing w:after="0" w:line="360" w:lineRule="auto"/>
        <w:contextualSpacing/>
        <w:jc w:val="both"/>
        <w:rPr>
          <w:rFonts w:ascii="Palatino Linotype" w:hAnsi="Palatino Linotype" w:cs="Tahoma"/>
        </w:rPr>
      </w:pPr>
    </w:p>
    <w:p w:rsidR="002556CA" w:rsidRDefault="003F05C0" w:rsidP="00B463E2">
      <w:pPr>
        <w:spacing w:after="0" w:line="360" w:lineRule="auto"/>
        <w:contextualSpacing/>
        <w:jc w:val="both"/>
        <w:rPr>
          <w:rFonts w:ascii="Palatino Linotype" w:hAnsi="Palatino Linotype" w:cs="Tahoma"/>
        </w:rPr>
      </w:pPr>
      <w:r>
        <w:rPr>
          <w:rFonts w:ascii="Palatino Linotype" w:hAnsi="Palatino Linotype" w:cs="Tahoma"/>
        </w:rPr>
        <w:t>De lo señalado</w:t>
      </w:r>
      <w:r w:rsidRPr="00FC643A">
        <w:rPr>
          <w:rFonts w:ascii="Palatino Linotype" w:hAnsi="Palatino Linotype" w:cs="Tahoma"/>
        </w:rPr>
        <w:t xml:space="preserve">,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w:t>
      </w:r>
      <w:r>
        <w:rPr>
          <w:rFonts w:ascii="Palatino Linotype" w:hAnsi="Palatino Linotype" w:cs="Tahoma"/>
        </w:rPr>
        <w:t>es el actuar de las autoridades.</w:t>
      </w:r>
      <w:r w:rsidR="002556CA">
        <w:rPr>
          <w:rFonts w:ascii="Palatino Linotype" w:hAnsi="Palatino Linotype" w:cs="Tahoma"/>
        </w:rPr>
        <w:t xml:space="preserve"> </w:t>
      </w:r>
    </w:p>
    <w:p w:rsidR="00F34C61" w:rsidRPr="00DF675F" w:rsidRDefault="00F34C61" w:rsidP="00B463E2">
      <w:pPr>
        <w:spacing w:after="0" w:line="360" w:lineRule="auto"/>
        <w:contextualSpacing/>
        <w:jc w:val="both"/>
        <w:rPr>
          <w:rFonts w:ascii="Palatino Linotype" w:hAnsi="Palatino Linotype" w:cs="Tahoma"/>
        </w:rPr>
      </w:pPr>
      <w:bookmarkStart w:id="0" w:name="_GoBack"/>
      <w:bookmarkEnd w:id="0"/>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25E" w:rsidRDefault="009A025E" w:rsidP="00A80C30">
      <w:pPr>
        <w:spacing w:after="0" w:line="240" w:lineRule="auto"/>
      </w:pPr>
      <w:r>
        <w:separator/>
      </w:r>
    </w:p>
  </w:endnote>
  <w:endnote w:type="continuationSeparator" w:id="0">
    <w:p w:rsidR="009A025E" w:rsidRDefault="009A025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556CA">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556CA">
              <w:rPr>
                <w:b/>
                <w:bCs/>
                <w:noProof/>
              </w:rPr>
              <w:t>5</w:t>
            </w:r>
            <w:r>
              <w:rPr>
                <w:b/>
                <w:bCs/>
                <w:sz w:val="24"/>
                <w:szCs w:val="24"/>
              </w:rPr>
              <w:fldChar w:fldCharType="end"/>
            </w:r>
          </w:p>
        </w:sdtContent>
      </w:sdt>
    </w:sdtContent>
  </w:sdt>
  <w:p w:rsidR="00AC333A" w:rsidRDefault="009A02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25E" w:rsidRDefault="009A025E" w:rsidP="00A80C30">
      <w:pPr>
        <w:spacing w:after="0" w:line="240" w:lineRule="auto"/>
      </w:pPr>
      <w:r>
        <w:separator/>
      </w:r>
    </w:p>
  </w:footnote>
  <w:footnote w:type="continuationSeparator" w:id="0">
    <w:p w:rsidR="009A025E" w:rsidRDefault="009A025E"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9A025E">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rsidTr="00B463E2">
      <w:trPr>
        <w:trHeight w:val="1843"/>
      </w:trPr>
      <w:tc>
        <w:tcPr>
          <w:tcW w:w="2835"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6379" w:type="dxa"/>
          <w:vAlign w:val="center"/>
        </w:tcPr>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F95E81">
            <w:rPr>
              <w:rFonts w:ascii="Palatino Linotype" w:hAnsi="Palatino Linotype"/>
              <w:lang w:val="es-MX"/>
            </w:rPr>
            <w:t>00</w:t>
          </w:r>
          <w:r w:rsidR="00B76E01">
            <w:rPr>
              <w:rFonts w:ascii="Palatino Linotype" w:hAnsi="Palatino Linotype"/>
              <w:lang w:val="es-MX"/>
            </w:rPr>
            <w:t>982</w:t>
          </w:r>
          <w:r w:rsidR="00A72226">
            <w:rPr>
              <w:rFonts w:ascii="Palatino Linotype" w:hAnsi="Palatino Linotype"/>
              <w:lang w:val="es-MX"/>
            </w:rPr>
            <w:t>/INFOEM/IP/RR/202</w:t>
          </w:r>
          <w:r w:rsidR="00F95E81">
            <w:rPr>
              <w:rFonts w:ascii="Palatino Linotype" w:hAnsi="Palatino Linotype"/>
              <w:lang w:val="es-MX"/>
            </w:rPr>
            <w:t>2</w:t>
          </w:r>
        </w:p>
        <w:p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B76E01" w:rsidRPr="00B76E01">
            <w:rPr>
              <w:rFonts w:ascii="Palatino Linotype" w:hAnsi="Palatino Linotype"/>
              <w:bCs/>
              <w:lang w:val="es-MX"/>
            </w:rPr>
            <w:t>Ayuntamiento de Xalatlaco</w:t>
          </w:r>
        </w:p>
        <w:p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B76E01" w:rsidRPr="00B76E01">
            <w:rPr>
              <w:rFonts w:ascii="Palatino Linotype" w:hAnsi="Palatino Linotype" w:cs="Arial"/>
              <w:szCs w:val="20"/>
            </w:rPr>
            <w:t>Sharon Cristina Morales Martínez</w:t>
          </w:r>
        </w:p>
      </w:tc>
    </w:tr>
  </w:tbl>
  <w:p w:rsidR="00D55429" w:rsidRPr="001106EA" w:rsidRDefault="009A025E">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9A025E">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5816"/>
    <w:rsid w:val="00082310"/>
    <w:rsid w:val="00100065"/>
    <w:rsid w:val="001971A0"/>
    <w:rsid w:val="001F75E5"/>
    <w:rsid w:val="002556CA"/>
    <w:rsid w:val="00285C7B"/>
    <w:rsid w:val="002D6AB3"/>
    <w:rsid w:val="00304A0F"/>
    <w:rsid w:val="00314859"/>
    <w:rsid w:val="003E56C5"/>
    <w:rsid w:val="003F05C0"/>
    <w:rsid w:val="00427F85"/>
    <w:rsid w:val="004412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6E1780"/>
    <w:rsid w:val="00716333"/>
    <w:rsid w:val="00756729"/>
    <w:rsid w:val="007F32AC"/>
    <w:rsid w:val="00823E1B"/>
    <w:rsid w:val="0083177F"/>
    <w:rsid w:val="00833C20"/>
    <w:rsid w:val="00842979"/>
    <w:rsid w:val="00864A25"/>
    <w:rsid w:val="0087503C"/>
    <w:rsid w:val="008E1028"/>
    <w:rsid w:val="008E2746"/>
    <w:rsid w:val="008F78B8"/>
    <w:rsid w:val="00913F1E"/>
    <w:rsid w:val="00922026"/>
    <w:rsid w:val="0092678E"/>
    <w:rsid w:val="00940A65"/>
    <w:rsid w:val="00940F06"/>
    <w:rsid w:val="00960C5A"/>
    <w:rsid w:val="00961702"/>
    <w:rsid w:val="009A025E"/>
    <w:rsid w:val="009C6B45"/>
    <w:rsid w:val="009F23B2"/>
    <w:rsid w:val="00A17F80"/>
    <w:rsid w:val="00A21473"/>
    <w:rsid w:val="00A54CCC"/>
    <w:rsid w:val="00A72226"/>
    <w:rsid w:val="00A80C30"/>
    <w:rsid w:val="00A9782A"/>
    <w:rsid w:val="00AF77D3"/>
    <w:rsid w:val="00B4136F"/>
    <w:rsid w:val="00B43526"/>
    <w:rsid w:val="00B463E2"/>
    <w:rsid w:val="00B55282"/>
    <w:rsid w:val="00B76E01"/>
    <w:rsid w:val="00B80272"/>
    <w:rsid w:val="00BA54EE"/>
    <w:rsid w:val="00C00E77"/>
    <w:rsid w:val="00C60C1A"/>
    <w:rsid w:val="00C75F6B"/>
    <w:rsid w:val="00CB36F3"/>
    <w:rsid w:val="00CC3620"/>
    <w:rsid w:val="00CD7937"/>
    <w:rsid w:val="00D51BFD"/>
    <w:rsid w:val="00D6254E"/>
    <w:rsid w:val="00DB121C"/>
    <w:rsid w:val="00DD5D61"/>
    <w:rsid w:val="00E43FEA"/>
    <w:rsid w:val="00E46C19"/>
    <w:rsid w:val="00E67710"/>
    <w:rsid w:val="00E678EF"/>
    <w:rsid w:val="00E7322A"/>
    <w:rsid w:val="00E878DE"/>
    <w:rsid w:val="00EB135A"/>
    <w:rsid w:val="00F04F7C"/>
    <w:rsid w:val="00F1426D"/>
    <w:rsid w:val="00F34C61"/>
    <w:rsid w:val="00F35BFB"/>
    <w:rsid w:val="00F84B95"/>
    <w:rsid w:val="00F95E81"/>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1239</Words>
  <Characters>6816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USER</cp:lastModifiedBy>
  <cp:revision>4</cp:revision>
  <cp:lastPrinted>2022-01-17T19:14:00Z</cp:lastPrinted>
  <dcterms:created xsi:type="dcterms:W3CDTF">2022-05-05T00:34:00Z</dcterms:created>
  <dcterms:modified xsi:type="dcterms:W3CDTF">2022-05-06T18:59:00Z</dcterms:modified>
</cp:coreProperties>
</file>