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7A35C" w14:textId="2AB6F7A0" w:rsidR="007E5A77" w:rsidRPr="00CB18F8" w:rsidRDefault="007E5A77" w:rsidP="007E5A77">
      <w:pPr>
        <w:tabs>
          <w:tab w:val="center" w:pos="4252"/>
          <w:tab w:val="right" w:pos="8504"/>
        </w:tabs>
        <w:spacing w:after="0" w:line="360" w:lineRule="auto"/>
        <w:ind w:right="49"/>
        <w:jc w:val="both"/>
        <w:rPr>
          <w:rFonts w:ascii="Palatino Linotype" w:eastAsia="MS Mincho" w:hAnsi="Palatino Linotype" w:cs="Times New Roman"/>
          <w:b/>
          <w:lang w:val="es-ES_tradnl"/>
        </w:rPr>
      </w:pPr>
      <w:r w:rsidRPr="00CB18F8">
        <w:rPr>
          <w:rFonts w:ascii="Palatino Linotype" w:eastAsia="Calibri" w:hAnsi="Palatino Linotype" w:cs="Tahoma"/>
          <w:b/>
        </w:rPr>
        <w:t xml:space="preserve">VOTO PARTICULAR QUE FORMULAN LOS COMISIONADOS MARÍA DEL ROSARIO MEJÍA AYALA Y LUIS GUSTAVO PARRA NORIEGA, CON RELACIÓN A LA RESOLUCIÓN </w:t>
      </w:r>
      <w:r w:rsidRPr="00CB18F8">
        <w:rPr>
          <w:rFonts w:ascii="Palatino Linotype" w:eastAsia="Calibri" w:hAnsi="Palatino Linotype" w:cs="Tahoma"/>
          <w:b/>
          <w:lang w:val="es-MX"/>
        </w:rPr>
        <w:t xml:space="preserve">EMITIDA POR EL PLENO DEL INSTITUTO DE TRANSPARENCIA, ACCESO A LA INFORMACIÓN PÚBLICA Y PROTECCIÓN DE DATOS PERSONALES DEL ESTADO DE MÉXICO Y MUNICIPIOS AL RECURSO DE REVISIÓN </w:t>
      </w:r>
      <w:r w:rsidR="00165255" w:rsidRPr="00CB18F8">
        <w:rPr>
          <w:rFonts w:ascii="Palatino Linotype" w:eastAsia="Calibri" w:hAnsi="Palatino Linotype" w:cs="Arial"/>
          <w:b/>
          <w:lang w:val="es-MX"/>
        </w:rPr>
        <w:t>00896/INFOEM/IP/RR/2023</w:t>
      </w:r>
      <w:r w:rsidRPr="00CB18F8">
        <w:rPr>
          <w:rFonts w:ascii="Palatino Linotype" w:eastAsia="Calibri" w:hAnsi="Palatino Linotype" w:cs="Arial"/>
          <w:b/>
          <w:lang w:val="es-MX"/>
        </w:rPr>
        <w:t>,</w:t>
      </w:r>
      <w:r w:rsidRPr="00CB18F8">
        <w:rPr>
          <w:rFonts w:ascii="Palatino Linotype" w:eastAsia="Calibri" w:hAnsi="Palatino Linotype" w:cs="Tahoma"/>
          <w:b/>
          <w:lang w:val="es-MX"/>
        </w:rPr>
        <w:t xml:space="preserve"> PROMOVIDO EN CONTRA DE</w:t>
      </w:r>
      <w:r w:rsidR="00165255" w:rsidRPr="00CB18F8">
        <w:rPr>
          <w:rFonts w:ascii="Palatino Linotype" w:eastAsia="Calibri" w:hAnsi="Palatino Linotype" w:cs="Tahoma"/>
          <w:b/>
          <w:lang w:val="es-MX"/>
        </w:rPr>
        <w:t xml:space="preserve"> </w:t>
      </w:r>
      <w:r w:rsidRPr="00CB18F8">
        <w:rPr>
          <w:rFonts w:ascii="Palatino Linotype" w:eastAsia="Calibri" w:hAnsi="Palatino Linotype" w:cs="Tahoma"/>
          <w:b/>
          <w:lang w:val="es-MX"/>
        </w:rPr>
        <w:t>L</w:t>
      </w:r>
      <w:r w:rsidR="00165255" w:rsidRPr="00CB18F8">
        <w:rPr>
          <w:rFonts w:ascii="Palatino Linotype" w:eastAsia="Calibri" w:hAnsi="Palatino Linotype" w:cs="Tahoma"/>
          <w:b/>
          <w:lang w:val="es-MX"/>
        </w:rPr>
        <w:t>A</w:t>
      </w:r>
      <w:r w:rsidRPr="00CB18F8">
        <w:rPr>
          <w:rFonts w:ascii="Palatino Linotype" w:eastAsia="Calibri" w:hAnsi="Palatino Linotype" w:cs="Tahoma"/>
          <w:b/>
          <w:lang w:val="es-MX"/>
        </w:rPr>
        <w:t xml:space="preserve"> </w:t>
      </w:r>
      <w:r w:rsidR="00165255" w:rsidRPr="00CB18F8">
        <w:rPr>
          <w:rFonts w:ascii="Palatino Linotype" w:eastAsia="Calibri" w:hAnsi="Palatino Linotype" w:cs="Times New Roman"/>
          <w:b/>
          <w:bCs/>
          <w:lang w:val="es-MX"/>
        </w:rPr>
        <w:t>SECRETARÍA DE DESARROLLO ECONÓMICO</w:t>
      </w:r>
      <w:r w:rsidR="006739AE">
        <w:rPr>
          <w:rFonts w:ascii="Palatino Linotype" w:eastAsia="Calibri" w:hAnsi="Palatino Linotype" w:cs="Times New Roman"/>
          <w:b/>
          <w:bCs/>
          <w:lang w:val="es-MX"/>
        </w:rPr>
        <w:t>.</w:t>
      </w:r>
    </w:p>
    <w:p w14:paraId="672A6659" w14:textId="77777777" w:rsidR="00B6763E" w:rsidRPr="00CB18F8" w:rsidRDefault="00B6763E" w:rsidP="00C15A60">
      <w:pPr>
        <w:spacing w:after="0" w:line="360" w:lineRule="auto"/>
        <w:ind w:right="-93"/>
        <w:contextualSpacing/>
        <w:jc w:val="both"/>
        <w:rPr>
          <w:rFonts w:ascii="Palatino Linotype" w:hAnsi="Palatino Linotype"/>
        </w:rPr>
      </w:pPr>
    </w:p>
    <w:p w14:paraId="174EFB45" w14:textId="72FF10CC" w:rsidR="00434C1B" w:rsidRPr="00CB18F8" w:rsidRDefault="35D6083A" w:rsidP="00434C1B">
      <w:pPr>
        <w:spacing w:after="0" w:line="360" w:lineRule="auto"/>
        <w:contextualSpacing/>
        <w:jc w:val="both"/>
        <w:rPr>
          <w:rFonts w:ascii="Palatino Linotype" w:hAnsi="Palatino Linotype" w:cs="Tahoma"/>
        </w:rPr>
      </w:pPr>
      <w:r w:rsidRPr="00CB18F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CB18F8">
        <w:rPr>
          <w:rFonts w:ascii="Palatino Linotype" w:hAnsi="Palatino Linotype" w:cs="Tahoma"/>
          <w:b/>
          <w:bCs/>
        </w:rPr>
        <w:t>Voto Particular Concurrente</w:t>
      </w:r>
      <w:r w:rsidRPr="00CB18F8">
        <w:rPr>
          <w:rFonts w:ascii="Palatino Linotype" w:hAnsi="Palatino Linotype" w:cs="Tahoma"/>
        </w:rPr>
        <w:t xml:space="preserve"> por no compartir en su totalidad las consideraciones que sustentan la Resolución del Recurso de Revisión </w:t>
      </w:r>
      <w:r w:rsidR="00165255" w:rsidRPr="00CB18F8">
        <w:rPr>
          <w:rFonts w:ascii="Palatino Linotype" w:hAnsi="Palatino Linotype"/>
          <w:b/>
          <w:bCs/>
        </w:rPr>
        <w:t>00896/INFOEM/IP/RR/2023</w:t>
      </w:r>
      <w:r w:rsidRPr="00CB18F8">
        <w:rPr>
          <w:rFonts w:ascii="Palatino Linotype" w:hAnsi="Palatino Linotype"/>
          <w:b/>
          <w:bCs/>
        </w:rPr>
        <w:t>.</w:t>
      </w:r>
    </w:p>
    <w:p w14:paraId="0A37501D" w14:textId="77777777" w:rsidR="004536B0" w:rsidRPr="00CB18F8" w:rsidRDefault="004536B0" w:rsidP="00C15A60">
      <w:pPr>
        <w:spacing w:after="0" w:line="360" w:lineRule="auto"/>
        <w:ind w:right="-93"/>
        <w:contextualSpacing/>
        <w:jc w:val="both"/>
        <w:rPr>
          <w:rFonts w:ascii="Palatino Linotype" w:hAnsi="Palatino Linotype"/>
        </w:rPr>
      </w:pPr>
    </w:p>
    <w:p w14:paraId="5DAB6C7B" w14:textId="60B4EB19" w:rsidR="00FF1DA6" w:rsidRPr="00CB18F8" w:rsidRDefault="004536B0" w:rsidP="00C15A60">
      <w:pPr>
        <w:spacing w:after="0" w:line="360" w:lineRule="auto"/>
        <w:ind w:right="-93"/>
        <w:contextualSpacing/>
        <w:jc w:val="both"/>
        <w:rPr>
          <w:rFonts w:ascii="Palatino Linotype" w:hAnsi="Palatino Linotype"/>
        </w:rPr>
      </w:pPr>
      <w:r w:rsidRPr="00CB18F8">
        <w:rPr>
          <w:rFonts w:ascii="Palatino Linotype" w:hAnsi="Palatino Linotype"/>
        </w:rPr>
        <w:t>Como se desprende de la Resolución que nos ocupa, el Solicitante requirió</w:t>
      </w:r>
      <w:r w:rsidR="00165255" w:rsidRPr="00CB18F8">
        <w:rPr>
          <w:rFonts w:ascii="Palatino Linotype" w:hAnsi="Palatino Linotype"/>
        </w:rPr>
        <w:t>:</w:t>
      </w:r>
      <w:r w:rsidR="00434C1B" w:rsidRPr="00CB18F8">
        <w:rPr>
          <w:rFonts w:ascii="Palatino Linotype" w:hAnsi="Palatino Linotype"/>
        </w:rPr>
        <w:t xml:space="preserve"> </w:t>
      </w:r>
      <w:r w:rsidR="00165255" w:rsidRPr="00CB18F8">
        <w:rPr>
          <w:rFonts w:ascii="Palatino Linotype" w:hAnsi="Palatino Linotype"/>
        </w:rPr>
        <w:t>“</w:t>
      </w:r>
      <w:r w:rsidR="00165255" w:rsidRPr="00CB18F8">
        <w:rPr>
          <w:rFonts w:ascii="Palatino Linotype" w:eastAsia="Times New Roman" w:hAnsi="Palatino Linotype" w:cs="Times New Roman"/>
          <w:bCs/>
          <w:i/>
          <w:iCs/>
          <w:color w:val="000000"/>
          <w:lang w:eastAsia="es-ES"/>
        </w:rPr>
        <w:t>la solicitud que presentaron todos los servidores públicos en su debida versión pública así como lo marca la Ley del Trabajo de los Servidores Públicos del Estado y Municipios en su artículo 47 fracción I”</w:t>
      </w:r>
      <w:r w:rsidR="00FF1DA6" w:rsidRPr="00CB18F8">
        <w:rPr>
          <w:rFonts w:ascii="Palatino Linotype" w:hAnsi="Palatino Linotype"/>
        </w:rPr>
        <w:t xml:space="preserve">; </w:t>
      </w:r>
      <w:r w:rsidR="004438F6" w:rsidRPr="00CB18F8">
        <w:rPr>
          <w:rFonts w:ascii="Palatino Linotype" w:hAnsi="Palatino Linotype"/>
        </w:rPr>
        <w:t>e</w:t>
      </w:r>
      <w:r w:rsidR="00625135" w:rsidRPr="00CB18F8">
        <w:rPr>
          <w:rFonts w:ascii="Palatino Linotype" w:hAnsi="Palatino Linotype"/>
        </w:rPr>
        <w:t>n respuesta, el Sujeto Obligado</w:t>
      </w:r>
      <w:r w:rsidR="00FF1DA6" w:rsidRPr="00CB18F8">
        <w:rPr>
          <w:rFonts w:ascii="Palatino Linotype" w:hAnsi="Palatino Linotype"/>
        </w:rPr>
        <w:t xml:space="preserve"> remitió </w:t>
      </w:r>
      <w:r w:rsidR="00165255" w:rsidRPr="00CB18F8">
        <w:rPr>
          <w:rFonts w:ascii="Palatino Linotype" w:hAnsi="Palatino Linotype"/>
        </w:rPr>
        <w:t>la</w:t>
      </w:r>
      <w:r w:rsidR="00A6334E" w:rsidRPr="00CB18F8">
        <w:rPr>
          <w:rFonts w:ascii="Palatino Linotype" w:hAnsi="Palatino Linotype"/>
        </w:rPr>
        <w:t xml:space="preserve"> pretendida</w:t>
      </w:r>
      <w:r w:rsidR="00165255" w:rsidRPr="00CB18F8">
        <w:rPr>
          <w:rFonts w:ascii="Palatino Linotype" w:hAnsi="Palatino Linotype"/>
        </w:rPr>
        <w:t xml:space="preserve"> </w:t>
      </w:r>
      <w:r w:rsidR="00165255" w:rsidRPr="00CB18F8">
        <w:rPr>
          <w:rFonts w:ascii="Palatino Linotype" w:eastAsia="Times New Roman" w:hAnsi="Palatino Linotype" w:cs="Tahoma"/>
          <w:bCs/>
          <w:iCs/>
          <w:lang w:eastAsia="es-ES"/>
        </w:rPr>
        <w:t>versión pública</w:t>
      </w:r>
      <w:r w:rsidR="00165255" w:rsidRPr="00CB18F8">
        <w:rPr>
          <w:rFonts w:ascii="Palatino Linotype" w:eastAsia="Times New Roman" w:hAnsi="Palatino Linotype" w:cs="Tahoma"/>
          <w:iCs/>
          <w:lang w:eastAsia="es-ES"/>
        </w:rPr>
        <w:t xml:space="preserve"> de las </w:t>
      </w:r>
      <w:r w:rsidR="00165255" w:rsidRPr="00CB18F8">
        <w:rPr>
          <w:rFonts w:ascii="Palatino Linotype" w:eastAsia="Times New Roman" w:hAnsi="Palatino Linotype" w:cs="Tahoma"/>
          <w:bCs/>
          <w:iCs/>
          <w:lang w:eastAsia="es-ES"/>
        </w:rPr>
        <w:t>solicitudes de ingreso</w:t>
      </w:r>
      <w:r w:rsidR="00165255" w:rsidRPr="00CB18F8">
        <w:rPr>
          <w:rFonts w:ascii="Palatino Linotype" w:eastAsia="Times New Roman" w:hAnsi="Palatino Linotype" w:cs="Tahoma"/>
          <w:iCs/>
          <w:lang w:eastAsia="es-ES"/>
        </w:rPr>
        <w:t xml:space="preserve"> de los servidores públicos de la Secretaría de Desarrollo Económico, en la forma oficial autorizada, de conformidad con el artículo 47, fracción 1, de la Ley del Trabajo de los Servidores Públicos del Estado de México y Municipios</w:t>
      </w:r>
      <w:r w:rsidR="00A6334E" w:rsidRPr="00CB18F8">
        <w:rPr>
          <w:rFonts w:ascii="Palatino Linotype" w:hAnsi="Palatino Linotype"/>
        </w:rPr>
        <w:t>, no obstante luego del análisis correspondiente</w:t>
      </w:r>
      <w:r w:rsidR="00A11287" w:rsidRPr="00CB18F8">
        <w:rPr>
          <w:rFonts w:ascii="Palatino Linotype" w:hAnsi="Palatino Linotype"/>
        </w:rPr>
        <w:t xml:space="preserve"> se determinó ordenar la entrega </w:t>
      </w:r>
      <w:r w:rsidR="00165255" w:rsidRPr="00CB18F8">
        <w:rPr>
          <w:rFonts w:ascii="Palatino Linotype" w:hAnsi="Palatino Linotype"/>
        </w:rPr>
        <w:t xml:space="preserve">de </w:t>
      </w:r>
      <w:r w:rsidR="00165255" w:rsidRPr="00CB18F8">
        <w:rPr>
          <w:rFonts w:ascii="Palatino Linotype" w:eastAsia="Times New Roman" w:hAnsi="Palatino Linotype" w:cs="Tahoma"/>
          <w:color w:val="0D0D0D" w:themeColor="text1" w:themeTint="F2"/>
          <w:lang w:eastAsia="es-ES"/>
        </w:rPr>
        <w:t xml:space="preserve">las solicitudes de empleo remitidas en respuesta en una </w:t>
      </w:r>
      <w:r w:rsidR="00165255" w:rsidRPr="00CB18F8">
        <w:rPr>
          <w:rFonts w:ascii="Palatino Linotype" w:eastAsia="Times New Roman" w:hAnsi="Palatino Linotype" w:cs="Tahoma"/>
          <w:color w:val="0D0D0D" w:themeColor="text1" w:themeTint="F2"/>
          <w:lang w:eastAsia="es-ES"/>
        </w:rPr>
        <w:lastRenderedPageBreak/>
        <w:t>correcta versión publica</w:t>
      </w:r>
      <w:r w:rsidR="00A11287" w:rsidRPr="00CB18F8">
        <w:rPr>
          <w:rFonts w:ascii="Palatino Linotype" w:hAnsi="Palatino Linotype"/>
        </w:rPr>
        <w:t>; sin embargo, también se ordenó clasificar la f</w:t>
      </w:r>
      <w:r w:rsidR="00B043E0" w:rsidRPr="00CB18F8">
        <w:rPr>
          <w:rFonts w:ascii="Palatino Linotype" w:hAnsi="Palatino Linotype"/>
        </w:rPr>
        <w:t>irma</w:t>
      </w:r>
      <w:r w:rsidR="00165255" w:rsidRPr="00CB18F8">
        <w:rPr>
          <w:rFonts w:ascii="Palatino Linotype" w:hAnsi="Palatino Linotype"/>
        </w:rPr>
        <w:t xml:space="preserve"> en la solicitud de empleo y documentos que </w:t>
      </w:r>
      <w:r w:rsidR="00A6334E" w:rsidRPr="00CB18F8">
        <w:rPr>
          <w:rFonts w:ascii="Palatino Linotype" w:hAnsi="Palatino Linotype"/>
        </w:rPr>
        <w:t>acrediten el nivel de estudios,</w:t>
      </w:r>
      <w:r w:rsidR="00165255" w:rsidRPr="00CB18F8">
        <w:rPr>
          <w:rFonts w:ascii="Palatino Linotype" w:hAnsi="Palatino Linotype"/>
        </w:rPr>
        <w:t xml:space="preserve"> ya que permite la identificación plena del servidor público, para acreditar su preparación académica, y así valorar su idoneidad en la función pública, asimismo para validar la información entregada por el propio servidor público.</w:t>
      </w:r>
    </w:p>
    <w:p w14:paraId="510B3BB8" w14:textId="77777777" w:rsidR="00165255" w:rsidRPr="00CB18F8" w:rsidRDefault="00165255" w:rsidP="00C15A60">
      <w:pPr>
        <w:spacing w:after="0" w:line="360" w:lineRule="auto"/>
        <w:ind w:right="-93"/>
        <w:contextualSpacing/>
        <w:jc w:val="both"/>
        <w:rPr>
          <w:rFonts w:ascii="Palatino Linotype" w:hAnsi="Palatino Linotype"/>
        </w:rPr>
      </w:pPr>
    </w:p>
    <w:p w14:paraId="7E4A1425" w14:textId="77777777" w:rsidR="00625135" w:rsidRPr="00CB18F8" w:rsidRDefault="00826FAD" w:rsidP="00757C27">
      <w:pPr>
        <w:tabs>
          <w:tab w:val="left" w:pos="0"/>
        </w:tabs>
        <w:spacing w:after="0" w:line="360" w:lineRule="auto"/>
        <w:ind w:right="49"/>
        <w:contextualSpacing/>
        <w:jc w:val="both"/>
        <w:rPr>
          <w:rFonts w:ascii="Palatino Linotype" w:hAnsi="Palatino Linotype"/>
        </w:rPr>
      </w:pPr>
      <w:r w:rsidRPr="00CB18F8">
        <w:rPr>
          <w:rFonts w:ascii="Palatino Linotype" w:eastAsia="Times New Roman" w:hAnsi="Palatino Linotype"/>
          <w:lang w:eastAsia="es-MX"/>
        </w:rPr>
        <w:t>Al respecto, es preciso mencionar que si bien</w:t>
      </w:r>
      <w:r w:rsidR="009C27EC" w:rsidRPr="00CB18F8">
        <w:rPr>
          <w:rFonts w:ascii="Palatino Linotype" w:eastAsia="Times New Roman" w:hAnsi="Palatino Linotype"/>
          <w:lang w:eastAsia="es-MX"/>
        </w:rPr>
        <w:t>, los suscritos</w:t>
      </w:r>
      <w:r w:rsidRPr="00CB18F8">
        <w:rPr>
          <w:rFonts w:ascii="Palatino Linotype" w:eastAsia="Times New Roman" w:hAnsi="Palatino Linotype"/>
          <w:lang w:eastAsia="es-MX"/>
        </w:rPr>
        <w:t xml:space="preserve"> </w:t>
      </w:r>
      <w:r w:rsidRPr="00CB18F8">
        <w:rPr>
          <w:rFonts w:ascii="Palatino Linotype" w:hAnsi="Palatino Linotype"/>
        </w:rPr>
        <w:t>comparte</w:t>
      </w:r>
      <w:r w:rsidR="009C27EC" w:rsidRPr="00CB18F8">
        <w:rPr>
          <w:rFonts w:ascii="Palatino Linotype" w:hAnsi="Palatino Linotype"/>
        </w:rPr>
        <w:t>n</w:t>
      </w:r>
      <w:r w:rsidRPr="00CB18F8">
        <w:rPr>
          <w:rFonts w:ascii="Palatino Linotype" w:hAnsi="Palatino Linotype"/>
        </w:rPr>
        <w:t xml:space="preserve"> el sentido de la Resolución emitida en virtud de que </w:t>
      </w:r>
      <w:r w:rsidR="009C27EC" w:rsidRPr="00CB18F8">
        <w:rPr>
          <w:rFonts w:ascii="Palatino Linotype" w:hAnsi="Palatino Linotype"/>
        </w:rPr>
        <w:t>se ordenó a</w:t>
      </w:r>
      <w:r w:rsidR="00896669" w:rsidRPr="00CB18F8">
        <w:rPr>
          <w:rFonts w:ascii="Palatino Linotype" w:hAnsi="Palatino Linotype"/>
        </w:rPr>
        <w:t>l Sujeto Obligado entreg</w:t>
      </w:r>
      <w:r w:rsidR="009C27EC" w:rsidRPr="00CB18F8">
        <w:rPr>
          <w:rFonts w:ascii="Palatino Linotype" w:hAnsi="Palatino Linotype"/>
        </w:rPr>
        <w:t>a</w:t>
      </w:r>
      <w:r w:rsidR="00896669" w:rsidRPr="00CB18F8">
        <w:rPr>
          <w:rFonts w:ascii="Palatino Linotype" w:hAnsi="Palatino Linotype"/>
        </w:rPr>
        <w:t xml:space="preserve"> la información solicitada</w:t>
      </w:r>
      <w:r w:rsidRPr="00CB18F8">
        <w:rPr>
          <w:rFonts w:ascii="Palatino Linotype" w:hAnsi="Palatino Linotype"/>
        </w:rPr>
        <w:t xml:space="preserve">, no obstante, </w:t>
      </w:r>
      <w:r w:rsidR="009C27EC" w:rsidRPr="00CB18F8">
        <w:rPr>
          <w:rFonts w:ascii="Palatino Linotype" w:hAnsi="Palatino Linotype"/>
        </w:rPr>
        <w:t xml:space="preserve">consideramos </w:t>
      </w:r>
      <w:r w:rsidR="00625135" w:rsidRPr="00CB18F8">
        <w:rPr>
          <w:rFonts w:ascii="Palatino Linotype" w:hAnsi="Palatino Linotype"/>
        </w:rPr>
        <w:t xml:space="preserve">que </w:t>
      </w:r>
      <w:r w:rsidR="00FA44F8" w:rsidRPr="00CB18F8">
        <w:rPr>
          <w:rFonts w:ascii="Palatino Linotype" w:hAnsi="Palatino Linotype"/>
        </w:rPr>
        <w:t xml:space="preserve">las </w:t>
      </w:r>
      <w:r w:rsidR="009C27EC" w:rsidRPr="00CB18F8">
        <w:rPr>
          <w:rFonts w:ascii="Palatino Linotype" w:hAnsi="Palatino Linotype"/>
        </w:rPr>
        <w:t>firmas</w:t>
      </w:r>
      <w:r w:rsidR="00FA44F8" w:rsidRPr="00CB18F8">
        <w:rPr>
          <w:rFonts w:ascii="Palatino Linotype" w:hAnsi="Palatino Linotype"/>
        </w:rPr>
        <w:t xml:space="preserve"> </w:t>
      </w:r>
      <w:r w:rsidR="009C27EC" w:rsidRPr="00CB18F8">
        <w:rPr>
          <w:rFonts w:ascii="Palatino Linotype" w:hAnsi="Palatino Linotype"/>
        </w:rPr>
        <w:t xml:space="preserve">que obra en los documentos que acreditan el nivel de estudios </w:t>
      </w:r>
      <w:r w:rsidR="00FA44F8" w:rsidRPr="00CB18F8">
        <w:rPr>
          <w:rFonts w:ascii="Palatino Linotype" w:hAnsi="Palatino Linotype"/>
        </w:rPr>
        <w:t>de todos los servidores públicos</w:t>
      </w:r>
      <w:r w:rsidR="009C27EC" w:rsidRPr="00CB18F8">
        <w:rPr>
          <w:rFonts w:ascii="Palatino Linotype" w:hAnsi="Palatino Linotype"/>
        </w:rPr>
        <w:t>,</w:t>
      </w:r>
      <w:r w:rsidR="00FA44F8" w:rsidRPr="00CB18F8">
        <w:rPr>
          <w:rFonts w:ascii="Palatino Linotype" w:hAnsi="Palatino Linotype"/>
        </w:rPr>
        <w:t xml:space="preserve"> deben</w:t>
      </w:r>
      <w:r w:rsidR="00FF1DA6" w:rsidRPr="00CB18F8">
        <w:rPr>
          <w:rFonts w:ascii="Palatino Linotype" w:hAnsi="Palatino Linotype"/>
        </w:rPr>
        <w:t xml:space="preserve"> ser pública</w:t>
      </w:r>
      <w:r w:rsidR="00FA44F8" w:rsidRPr="00CB18F8">
        <w:rPr>
          <w:rFonts w:ascii="Palatino Linotype" w:hAnsi="Palatino Linotype"/>
        </w:rPr>
        <w:t>s</w:t>
      </w:r>
      <w:r w:rsidR="00FF1DA6" w:rsidRPr="00CB18F8">
        <w:rPr>
          <w:rFonts w:ascii="Palatino Linotype" w:hAnsi="Palatino Linotype"/>
        </w:rPr>
        <w:t xml:space="preserve">; </w:t>
      </w:r>
      <w:r w:rsidR="00896669" w:rsidRPr="00CB18F8">
        <w:rPr>
          <w:rFonts w:ascii="Palatino Linotype" w:hAnsi="Palatino Linotype"/>
        </w:rPr>
        <w:t>de acuerdo a</w:t>
      </w:r>
      <w:r w:rsidR="00FF1DA6" w:rsidRPr="00CB18F8">
        <w:rPr>
          <w:rFonts w:ascii="Palatino Linotype" w:hAnsi="Palatino Linotype"/>
        </w:rPr>
        <w:t xml:space="preserve"> las siguientes consideraciones:</w:t>
      </w:r>
    </w:p>
    <w:p w14:paraId="02EB378F" w14:textId="77777777" w:rsidR="00B17000" w:rsidRPr="00CB18F8" w:rsidRDefault="00B17000" w:rsidP="00757C27">
      <w:pPr>
        <w:tabs>
          <w:tab w:val="left" w:pos="0"/>
        </w:tabs>
        <w:spacing w:after="0" w:line="360" w:lineRule="auto"/>
        <w:ind w:right="49"/>
        <w:contextualSpacing/>
        <w:jc w:val="both"/>
        <w:rPr>
          <w:rFonts w:ascii="Palatino Linotype" w:hAnsi="Palatino Linotype"/>
        </w:rPr>
      </w:pPr>
    </w:p>
    <w:p w14:paraId="18FE832A" w14:textId="77777777" w:rsidR="00B043E0" w:rsidRPr="00CB18F8" w:rsidRDefault="00B043E0" w:rsidP="00B043E0">
      <w:pPr>
        <w:spacing w:after="0" w:line="360" w:lineRule="auto"/>
        <w:jc w:val="both"/>
        <w:rPr>
          <w:rFonts w:ascii="Palatino Linotype" w:hAnsi="Palatino Linotype" w:cs="Arial"/>
        </w:rPr>
      </w:pPr>
      <w:r w:rsidRPr="00CB18F8">
        <w:rPr>
          <w:rFonts w:ascii="Palatino Linotype" w:hAnsi="Palatino Linotype" w:cs="Arial"/>
        </w:rPr>
        <w:t xml:space="preserve">El Título, es definido a través de la Real Academia de la Lengua Española, en su quinta acepción como el </w:t>
      </w:r>
      <w:r w:rsidRPr="00CB18F8">
        <w:rPr>
          <w:rFonts w:ascii="Palatino Linotype" w:hAnsi="Palatino Linotype" w:cs="Arial"/>
          <w:i/>
          <w:iCs/>
        </w:rPr>
        <w:t xml:space="preserve">“Testimonio o instrumento dado para ejercer un empleo, dignidad o profesión”, </w:t>
      </w:r>
      <w:r w:rsidRPr="00CB18F8">
        <w:rPr>
          <w:rFonts w:ascii="Palatino Linotype" w:hAnsi="Palatino Linotype" w:cs="Arial"/>
        </w:rPr>
        <w:t>y encuentra su génesis jurídico, en el párrafo segundo, del artículo 5° de la Constitución Política de los Estados Unidos Mexicanos, como una limitación al libre ejercicio de profesional:</w:t>
      </w:r>
    </w:p>
    <w:p w14:paraId="6A05A809" w14:textId="77777777" w:rsidR="00B043E0" w:rsidRPr="00CB18F8" w:rsidRDefault="00B043E0" w:rsidP="00B043E0">
      <w:pPr>
        <w:spacing w:after="0" w:line="360" w:lineRule="auto"/>
        <w:jc w:val="both"/>
        <w:rPr>
          <w:rFonts w:ascii="Palatino Linotype" w:hAnsi="Palatino Linotype" w:cs="Arial"/>
        </w:rPr>
      </w:pPr>
    </w:p>
    <w:p w14:paraId="0A3ADB5A" w14:textId="77777777" w:rsidR="00B043E0" w:rsidRPr="00CB18F8" w:rsidRDefault="00B043E0" w:rsidP="00B043E0">
      <w:pPr>
        <w:spacing w:after="0" w:line="360" w:lineRule="auto"/>
        <w:ind w:left="567" w:right="616"/>
        <w:jc w:val="both"/>
        <w:rPr>
          <w:rFonts w:ascii="Palatino Linotype" w:hAnsi="Palatino Linotype" w:cs="Arial"/>
          <w:i/>
          <w:iCs/>
        </w:rPr>
      </w:pPr>
      <w:r w:rsidRPr="00CB18F8">
        <w:rPr>
          <w:rFonts w:ascii="Palatino Linotype" w:hAnsi="Palatino Linotype" w:cs="Arial"/>
          <w:i/>
          <w:iCs/>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5A39BBE3" w14:textId="77777777" w:rsidR="00B043E0" w:rsidRPr="00CB18F8" w:rsidRDefault="00B043E0" w:rsidP="00B043E0">
      <w:pPr>
        <w:spacing w:after="0" w:line="360" w:lineRule="auto"/>
        <w:ind w:left="567" w:right="616"/>
        <w:jc w:val="both"/>
        <w:rPr>
          <w:rFonts w:ascii="Palatino Linotype" w:hAnsi="Palatino Linotype" w:cs="Arial"/>
          <w:i/>
          <w:iCs/>
        </w:rPr>
      </w:pPr>
    </w:p>
    <w:p w14:paraId="5B135DAD" w14:textId="77777777" w:rsidR="00B043E0" w:rsidRPr="00CB18F8" w:rsidRDefault="00B043E0" w:rsidP="00B043E0">
      <w:pPr>
        <w:spacing w:after="0" w:line="360" w:lineRule="auto"/>
        <w:ind w:left="567" w:right="616"/>
        <w:jc w:val="both"/>
        <w:rPr>
          <w:rFonts w:ascii="Palatino Linotype" w:hAnsi="Palatino Linotype" w:cs="Arial"/>
          <w:b/>
          <w:bCs/>
          <w:i/>
          <w:iCs/>
        </w:rPr>
      </w:pPr>
      <w:r w:rsidRPr="00CB18F8">
        <w:rPr>
          <w:rFonts w:ascii="Palatino Linotype" w:hAnsi="Palatino Linotype" w:cs="Arial"/>
          <w:b/>
          <w:bCs/>
          <w:i/>
          <w:iCs/>
        </w:rPr>
        <w:lastRenderedPageBreak/>
        <w:t>La ley determinará en cada entidad federativa, cuáles son las profesiones que necesitan título para su ejercicio, las condiciones que deban llenarse para obtenerlo y las autoridades que han de expedirlo</w:t>
      </w:r>
    </w:p>
    <w:p w14:paraId="172A0622" w14:textId="77777777" w:rsidR="00B043E0" w:rsidRPr="00CB18F8" w:rsidRDefault="00B043E0" w:rsidP="00B043E0">
      <w:pPr>
        <w:spacing w:after="0" w:line="360" w:lineRule="auto"/>
        <w:ind w:left="567" w:right="616"/>
        <w:jc w:val="both"/>
        <w:rPr>
          <w:rFonts w:ascii="Palatino Linotype" w:hAnsi="Palatino Linotype" w:cs="Arial"/>
          <w:b/>
          <w:bCs/>
          <w:i/>
          <w:iCs/>
        </w:rPr>
      </w:pPr>
      <w:r w:rsidRPr="00CB18F8">
        <w:rPr>
          <w:rFonts w:ascii="Palatino Linotype" w:hAnsi="Palatino Linotype" w:cs="Arial"/>
          <w:b/>
          <w:bCs/>
          <w:i/>
          <w:iCs/>
        </w:rPr>
        <w:t>…</w:t>
      </w:r>
    </w:p>
    <w:p w14:paraId="72A3D3EC" w14:textId="77777777" w:rsidR="00B043E0" w:rsidRPr="00CB18F8" w:rsidRDefault="00B043E0" w:rsidP="00B043E0">
      <w:pPr>
        <w:spacing w:after="0" w:line="360" w:lineRule="auto"/>
        <w:jc w:val="both"/>
        <w:rPr>
          <w:rFonts w:ascii="Palatino Linotype" w:hAnsi="Palatino Linotype" w:cs="Arial"/>
        </w:rPr>
      </w:pPr>
    </w:p>
    <w:p w14:paraId="78C8DD8E" w14:textId="77777777" w:rsidR="00B043E0" w:rsidRPr="00CB18F8" w:rsidRDefault="00B043E0" w:rsidP="00B043E0">
      <w:pPr>
        <w:spacing w:after="0" w:line="360" w:lineRule="auto"/>
        <w:jc w:val="both"/>
        <w:rPr>
          <w:rFonts w:ascii="Palatino Linotype" w:hAnsi="Palatino Linotype" w:cs="Arial"/>
        </w:rPr>
      </w:pPr>
      <w:r w:rsidRPr="00CB18F8">
        <w:rPr>
          <w:rFonts w:ascii="Palatino Linotype" w:hAnsi="Palatino Linotype" w:cs="Arial"/>
        </w:rPr>
        <w:t>Así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publicado en el Periódico Oficial “Gaceta del Gobierno” el 25 de marzo de 2022, que define la cédula profesional y el título universitario en su artículo 3°, fracciones I y IX, de la siguiente manera:</w:t>
      </w:r>
    </w:p>
    <w:p w14:paraId="0D0B940D" w14:textId="77777777" w:rsidR="00B043E0" w:rsidRPr="00CB18F8" w:rsidRDefault="00B043E0" w:rsidP="00B043E0">
      <w:pPr>
        <w:spacing w:after="0" w:line="360" w:lineRule="auto"/>
        <w:jc w:val="both"/>
        <w:rPr>
          <w:rFonts w:ascii="Palatino Linotype" w:hAnsi="Palatino Linotype" w:cs="Arial"/>
        </w:rPr>
      </w:pPr>
    </w:p>
    <w:p w14:paraId="3A14BCC3" w14:textId="77777777" w:rsidR="00B043E0" w:rsidRPr="00CB18F8" w:rsidRDefault="00B043E0" w:rsidP="00B043E0">
      <w:pPr>
        <w:spacing w:after="0" w:line="360" w:lineRule="auto"/>
        <w:ind w:left="567" w:right="616"/>
        <w:jc w:val="both"/>
        <w:rPr>
          <w:rFonts w:ascii="Palatino Linotype" w:hAnsi="Palatino Linotype" w:cs="Arial"/>
          <w:i/>
          <w:iCs/>
        </w:rPr>
      </w:pPr>
      <w:r w:rsidRPr="00CB18F8">
        <w:rPr>
          <w:rFonts w:ascii="Palatino Linotype" w:hAnsi="Palatino Linotype" w:cs="Arial"/>
          <w:i/>
          <w:iCs/>
        </w:rPr>
        <w:t>Artículo 3. Para efectos de este Reglamento, se entiende por:</w:t>
      </w:r>
    </w:p>
    <w:p w14:paraId="4BEE9636" w14:textId="77777777" w:rsidR="00B043E0" w:rsidRPr="00CB18F8" w:rsidRDefault="00B043E0" w:rsidP="00B043E0">
      <w:pPr>
        <w:spacing w:after="0" w:line="360" w:lineRule="auto"/>
        <w:ind w:left="567" w:right="616"/>
        <w:jc w:val="both"/>
        <w:rPr>
          <w:rFonts w:ascii="Palatino Linotype" w:hAnsi="Palatino Linotype" w:cs="Arial"/>
          <w:i/>
          <w:iCs/>
        </w:rPr>
      </w:pPr>
      <w:r w:rsidRPr="00CB18F8">
        <w:rPr>
          <w:rFonts w:ascii="Palatino Linotype" w:hAnsi="Palatino Linotype" w:cs="Arial"/>
          <w:i/>
          <w:iCs/>
        </w:rPr>
        <w:t>I. Cédula Profesional: A la cédula física o electrónica, con efectos de patente para el ejercicio profesional;</w:t>
      </w:r>
    </w:p>
    <w:p w14:paraId="33C86505" w14:textId="77777777" w:rsidR="00B043E0" w:rsidRPr="00CB18F8" w:rsidRDefault="00B043E0" w:rsidP="00B043E0">
      <w:pPr>
        <w:spacing w:after="0" w:line="360" w:lineRule="auto"/>
        <w:ind w:left="567" w:right="616"/>
        <w:jc w:val="both"/>
        <w:rPr>
          <w:rFonts w:ascii="Palatino Linotype" w:hAnsi="Palatino Linotype" w:cs="Arial"/>
          <w:i/>
          <w:iCs/>
        </w:rPr>
      </w:pPr>
      <w:r w:rsidRPr="00CB18F8">
        <w:rPr>
          <w:rFonts w:ascii="Palatino Linotype" w:hAnsi="Palatino Linotype" w:cs="Arial"/>
          <w:i/>
          <w:iCs/>
        </w:rPr>
        <w:t>…</w:t>
      </w:r>
    </w:p>
    <w:p w14:paraId="36501A4D" w14:textId="77777777" w:rsidR="00B043E0" w:rsidRPr="00CB18F8" w:rsidRDefault="00B043E0" w:rsidP="00B043E0">
      <w:pPr>
        <w:spacing w:after="0" w:line="360" w:lineRule="auto"/>
        <w:ind w:left="567" w:right="616"/>
        <w:jc w:val="both"/>
        <w:rPr>
          <w:rFonts w:ascii="Palatino Linotype" w:hAnsi="Palatino Linotype" w:cs="Arial"/>
          <w:i/>
          <w:iCs/>
        </w:rPr>
      </w:pPr>
      <w:r w:rsidRPr="00CB18F8">
        <w:rPr>
          <w:rFonts w:ascii="Palatino Linotype" w:hAnsi="Palatino Linotype" w:cs="Arial"/>
          <w:i/>
          <w:iCs/>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0E27B00A" w14:textId="77777777" w:rsidR="00B043E0" w:rsidRPr="00CB18F8" w:rsidRDefault="00B043E0" w:rsidP="00B043E0">
      <w:pPr>
        <w:spacing w:after="0" w:line="360" w:lineRule="auto"/>
        <w:jc w:val="both"/>
        <w:rPr>
          <w:rFonts w:ascii="Palatino Linotype" w:hAnsi="Palatino Linotype" w:cs="Arial"/>
        </w:rPr>
      </w:pPr>
    </w:p>
    <w:p w14:paraId="39C26C80" w14:textId="77777777" w:rsidR="00B043E0" w:rsidRPr="00CB18F8" w:rsidRDefault="00B043E0" w:rsidP="00B043E0">
      <w:pPr>
        <w:spacing w:after="0" w:line="360" w:lineRule="auto"/>
        <w:jc w:val="both"/>
        <w:rPr>
          <w:rFonts w:ascii="Palatino Linotype" w:hAnsi="Palatino Linotype" w:cs="Arial"/>
        </w:rPr>
      </w:pPr>
      <w:r w:rsidRPr="00CB18F8">
        <w:rPr>
          <w:rFonts w:ascii="Palatino Linotype" w:hAnsi="Palatino Linotype" w:cs="Arial"/>
        </w:rPr>
        <w:t>Además, el propio Reglamento, en su artículo 16, contempla la obligación a las Instituciones Educativas, a inscribir los títulos profesionales para su validez.</w:t>
      </w:r>
    </w:p>
    <w:p w14:paraId="60061E4C" w14:textId="77777777" w:rsidR="00B043E0" w:rsidRPr="00CB18F8" w:rsidRDefault="00B043E0" w:rsidP="00B043E0">
      <w:pPr>
        <w:spacing w:after="0" w:line="360" w:lineRule="auto"/>
        <w:jc w:val="both"/>
        <w:rPr>
          <w:rFonts w:ascii="Palatino Linotype" w:hAnsi="Palatino Linotype" w:cs="Arial"/>
        </w:rPr>
      </w:pPr>
    </w:p>
    <w:p w14:paraId="056140BE" w14:textId="77777777" w:rsidR="00B043E0" w:rsidRPr="00CB18F8" w:rsidRDefault="00B043E0" w:rsidP="00B043E0">
      <w:pPr>
        <w:spacing w:after="0" w:line="360" w:lineRule="auto"/>
        <w:ind w:left="567" w:right="616"/>
        <w:jc w:val="both"/>
        <w:rPr>
          <w:rFonts w:ascii="Palatino Linotype" w:hAnsi="Palatino Linotype" w:cs="Arial"/>
          <w:i/>
          <w:iCs/>
        </w:rPr>
      </w:pPr>
      <w:r w:rsidRPr="00CB18F8">
        <w:rPr>
          <w:rFonts w:ascii="Palatino Linotype" w:hAnsi="Palatino Linotype" w:cs="Arial"/>
          <w:i/>
          <w:iCs/>
        </w:rPr>
        <w:lastRenderedPageBreak/>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14:paraId="44EAFD9C" w14:textId="77777777" w:rsidR="00B043E0" w:rsidRPr="00CB18F8" w:rsidRDefault="00B043E0" w:rsidP="00B043E0">
      <w:pPr>
        <w:spacing w:after="0" w:line="360" w:lineRule="auto"/>
        <w:jc w:val="both"/>
        <w:rPr>
          <w:rFonts w:ascii="Palatino Linotype" w:hAnsi="Palatino Linotype" w:cs="Arial"/>
        </w:rPr>
      </w:pPr>
    </w:p>
    <w:p w14:paraId="182BD21C" w14:textId="3A769BA8" w:rsidR="00B043E0" w:rsidRPr="00CB18F8" w:rsidRDefault="35D6083A" w:rsidP="00B043E0">
      <w:pPr>
        <w:spacing w:after="0" w:line="360" w:lineRule="auto"/>
        <w:jc w:val="both"/>
        <w:rPr>
          <w:rFonts w:ascii="Palatino Linotype" w:hAnsi="Palatino Linotype" w:cs="Arial"/>
        </w:rPr>
      </w:pPr>
      <w:r w:rsidRPr="00CB18F8">
        <w:rPr>
          <w:rFonts w:ascii="Palatino Linotype" w:hAnsi="Palatino Linotype" w:cs="Arial"/>
        </w:rPr>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profesionista y su imagen fotográfica.</w:t>
      </w:r>
    </w:p>
    <w:p w14:paraId="4B94D5A5" w14:textId="77777777" w:rsidR="00B043E0" w:rsidRPr="00CB18F8" w:rsidRDefault="00B043E0" w:rsidP="00B043E0">
      <w:pPr>
        <w:spacing w:after="0" w:line="360" w:lineRule="auto"/>
        <w:jc w:val="both"/>
        <w:rPr>
          <w:rFonts w:ascii="Palatino Linotype" w:hAnsi="Palatino Linotype" w:cs="Arial"/>
        </w:rPr>
      </w:pPr>
    </w:p>
    <w:p w14:paraId="4F47FCB1" w14:textId="77777777" w:rsidR="00B043E0" w:rsidRPr="00CB18F8" w:rsidRDefault="00B043E0" w:rsidP="00B043E0">
      <w:pPr>
        <w:spacing w:after="0" w:line="360" w:lineRule="auto"/>
        <w:jc w:val="both"/>
        <w:rPr>
          <w:rFonts w:ascii="Palatino Linotype" w:hAnsi="Palatino Linotype" w:cs="Arial"/>
        </w:rPr>
      </w:pPr>
      <w:r w:rsidRPr="00CB18F8">
        <w:rPr>
          <w:rFonts w:ascii="Palatino Linotype" w:hAnsi="Palatino Linotype" w:cs="Arial"/>
        </w:rPr>
        <w:t>Estos elementos otorgan certeza a la calidad profesional y acreditan la idoneidad para el ejercicio de funciones, que puedan desempeñar en el ejercicio de su encargo en calidad de servidores públicos.</w:t>
      </w:r>
    </w:p>
    <w:p w14:paraId="3DEEC669" w14:textId="77777777" w:rsidR="00B043E0" w:rsidRPr="00CB18F8" w:rsidRDefault="00B043E0" w:rsidP="00B043E0">
      <w:pPr>
        <w:spacing w:after="0" w:line="360" w:lineRule="auto"/>
        <w:jc w:val="both"/>
        <w:rPr>
          <w:rFonts w:ascii="Palatino Linotype" w:hAnsi="Palatino Linotype" w:cs="Arial"/>
        </w:rPr>
      </w:pPr>
    </w:p>
    <w:p w14:paraId="459ED6E0" w14:textId="77777777" w:rsidR="00B043E0" w:rsidRPr="00CB18F8" w:rsidRDefault="00B043E0" w:rsidP="00B043E0">
      <w:pPr>
        <w:spacing w:after="0" w:line="360" w:lineRule="auto"/>
        <w:jc w:val="both"/>
        <w:rPr>
          <w:rFonts w:ascii="Palatino Linotype" w:hAnsi="Palatino Linotype" w:cs="Arial"/>
        </w:rPr>
      </w:pPr>
      <w:r w:rsidRPr="00CB18F8">
        <w:rPr>
          <w:rFonts w:ascii="Palatino Linotype" w:hAnsi="Palatino Linotype" w:cs="Arial"/>
        </w:rPr>
        <w:t>Ahora bien, a través de un análisis sistemático de la</w:t>
      </w:r>
      <w:r w:rsidR="000E1C63" w:rsidRPr="00CB18F8">
        <w:rPr>
          <w:rFonts w:ascii="Palatino Linotype" w:hAnsi="Palatino Linotype" w:cs="Arial"/>
        </w:rPr>
        <w:t xml:space="preserve"> Ley, debemos afirmar, que los p</w:t>
      </w:r>
      <w:r w:rsidRPr="00CB18F8">
        <w:rPr>
          <w:rFonts w:ascii="Palatino Linotype" w:hAnsi="Palatino Linotype" w:cs="Arial"/>
        </w:rPr>
        <w:t>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3656B9AB" w14:textId="77777777" w:rsidR="00B043E0" w:rsidRPr="00CB18F8" w:rsidRDefault="00B043E0" w:rsidP="00B043E0">
      <w:pPr>
        <w:spacing w:after="0" w:line="360" w:lineRule="auto"/>
        <w:jc w:val="both"/>
        <w:rPr>
          <w:rFonts w:ascii="Palatino Linotype" w:hAnsi="Palatino Linotype" w:cs="Arial"/>
        </w:rPr>
      </w:pPr>
    </w:p>
    <w:p w14:paraId="47B4973C" w14:textId="77777777" w:rsidR="00B043E0" w:rsidRPr="00CB18F8" w:rsidRDefault="00B043E0" w:rsidP="00B043E0">
      <w:pPr>
        <w:spacing w:after="0" w:line="360" w:lineRule="auto"/>
        <w:ind w:left="567" w:right="616"/>
        <w:jc w:val="both"/>
        <w:rPr>
          <w:rFonts w:ascii="Palatino Linotype" w:hAnsi="Palatino Linotype" w:cs="Arial"/>
          <w:i/>
          <w:iCs/>
        </w:rPr>
      </w:pPr>
      <w:r w:rsidRPr="00CB18F8">
        <w:rPr>
          <w:rFonts w:ascii="Palatino Linotype" w:hAnsi="Palatino Linotype" w:cs="Arial"/>
          <w:i/>
          <w:iCs/>
        </w:rPr>
        <w:t>CAPITULO VI</w:t>
      </w:r>
    </w:p>
    <w:p w14:paraId="4BFE2C34" w14:textId="77777777" w:rsidR="00B043E0" w:rsidRPr="00CB18F8" w:rsidRDefault="00B043E0" w:rsidP="00B043E0">
      <w:pPr>
        <w:spacing w:after="0" w:line="360" w:lineRule="auto"/>
        <w:ind w:left="567" w:right="616"/>
        <w:jc w:val="both"/>
        <w:rPr>
          <w:rFonts w:ascii="Palatino Linotype" w:hAnsi="Palatino Linotype" w:cs="Arial"/>
          <w:i/>
          <w:iCs/>
        </w:rPr>
      </w:pPr>
      <w:r w:rsidRPr="00CB18F8">
        <w:rPr>
          <w:rFonts w:ascii="Palatino Linotype" w:hAnsi="Palatino Linotype" w:cs="Arial"/>
          <w:i/>
          <w:iCs/>
        </w:rPr>
        <w:t>USURPACION DE FUNCIONES PÚBLICAS O DE PROFESIONES</w:t>
      </w:r>
    </w:p>
    <w:p w14:paraId="4BDC3470" w14:textId="77777777" w:rsidR="00B043E0" w:rsidRPr="00CB18F8" w:rsidRDefault="00B043E0" w:rsidP="00B043E0">
      <w:pPr>
        <w:spacing w:after="0" w:line="360" w:lineRule="auto"/>
        <w:ind w:left="567" w:right="616"/>
        <w:jc w:val="both"/>
        <w:rPr>
          <w:rFonts w:ascii="Palatino Linotype" w:hAnsi="Palatino Linotype" w:cs="Arial"/>
          <w:i/>
          <w:iCs/>
        </w:rPr>
      </w:pPr>
      <w:r w:rsidRPr="00CB18F8">
        <w:rPr>
          <w:rFonts w:ascii="Palatino Linotype" w:hAnsi="Palatino Linotype" w:cs="Arial"/>
          <w:i/>
          <w:iCs/>
        </w:rPr>
        <w:t>Artículo 176.- Comete este delito el que:</w:t>
      </w:r>
    </w:p>
    <w:p w14:paraId="088CFA42" w14:textId="77777777" w:rsidR="00B043E0" w:rsidRPr="00CB18F8" w:rsidRDefault="00B043E0" w:rsidP="00B043E0">
      <w:pPr>
        <w:spacing w:after="0" w:line="360" w:lineRule="auto"/>
        <w:ind w:left="567" w:right="616"/>
        <w:jc w:val="both"/>
        <w:rPr>
          <w:rFonts w:ascii="Palatino Linotype" w:hAnsi="Palatino Linotype" w:cs="Arial"/>
          <w:i/>
          <w:iCs/>
        </w:rPr>
      </w:pPr>
      <w:r w:rsidRPr="00CB18F8">
        <w:rPr>
          <w:rFonts w:ascii="Palatino Linotype" w:hAnsi="Palatino Linotype" w:cs="Arial"/>
          <w:i/>
          <w:iCs/>
        </w:rPr>
        <w:lastRenderedPageBreak/>
        <w:t>…</w:t>
      </w:r>
    </w:p>
    <w:p w14:paraId="2CDD4EA8" w14:textId="77777777" w:rsidR="00B043E0" w:rsidRPr="00CB18F8" w:rsidRDefault="00B043E0" w:rsidP="00B043E0">
      <w:pPr>
        <w:spacing w:after="0" w:line="360" w:lineRule="auto"/>
        <w:ind w:left="567" w:right="616"/>
        <w:jc w:val="both"/>
        <w:rPr>
          <w:rFonts w:ascii="Palatino Linotype" w:hAnsi="Palatino Linotype" w:cs="Arial"/>
          <w:b/>
          <w:bCs/>
          <w:i/>
          <w:iCs/>
        </w:rPr>
      </w:pPr>
      <w:r w:rsidRPr="00CB18F8">
        <w:rPr>
          <w:rFonts w:ascii="Palatino Linotype" w:hAnsi="Palatino Linotype" w:cs="Arial"/>
          <w:b/>
          <w:bCs/>
          <w:i/>
          <w:iCs/>
        </w:rPr>
        <w:t>II. Se atribuya o acepte por cualquier medio el carácter de profesionista o grado académico sin tener título legal o ejerza los actos propios de una profesión sin título o sin autorización legal;</w:t>
      </w:r>
    </w:p>
    <w:p w14:paraId="3C400F6C" w14:textId="77777777" w:rsidR="00B043E0" w:rsidRPr="00CB18F8" w:rsidRDefault="00B043E0" w:rsidP="00B043E0">
      <w:pPr>
        <w:spacing w:after="0" w:line="360" w:lineRule="auto"/>
        <w:ind w:left="567" w:right="616"/>
        <w:jc w:val="both"/>
        <w:rPr>
          <w:rFonts w:ascii="Palatino Linotype" w:hAnsi="Palatino Linotype" w:cs="Arial"/>
        </w:rPr>
      </w:pPr>
      <w:r w:rsidRPr="00CB18F8">
        <w:rPr>
          <w:rFonts w:ascii="Palatino Linotype" w:hAnsi="Palatino Linotype" w:cs="Arial"/>
        </w:rPr>
        <w:t>…</w:t>
      </w:r>
    </w:p>
    <w:p w14:paraId="45FB0818" w14:textId="77777777" w:rsidR="00B043E0" w:rsidRPr="00CB18F8" w:rsidRDefault="00B043E0" w:rsidP="00B043E0">
      <w:pPr>
        <w:spacing w:after="0" w:line="360" w:lineRule="auto"/>
        <w:jc w:val="both"/>
        <w:rPr>
          <w:rFonts w:ascii="Palatino Linotype" w:hAnsi="Palatino Linotype" w:cs="Arial"/>
        </w:rPr>
      </w:pPr>
    </w:p>
    <w:p w14:paraId="6BD529F2" w14:textId="77777777" w:rsidR="00B043E0" w:rsidRPr="00CB18F8" w:rsidRDefault="00B043E0" w:rsidP="00B043E0">
      <w:pPr>
        <w:spacing w:after="0" w:line="360" w:lineRule="auto"/>
        <w:jc w:val="both"/>
        <w:rPr>
          <w:rFonts w:ascii="Palatino Linotype" w:hAnsi="Palatino Linotype" w:cs="Arial"/>
        </w:rPr>
      </w:pPr>
      <w:r w:rsidRPr="00CB18F8">
        <w:rPr>
          <w:rFonts w:ascii="Palatino Linotype" w:hAnsi="Palatino Linotype" w:cs="Arial"/>
        </w:rPr>
        <w:t xml:space="preserve">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 académico, esto, en razón de que debe situarse sobre la publicidad de los documentos solicitados </w:t>
      </w:r>
      <w:r w:rsidRPr="00CB18F8">
        <w:rPr>
          <w:rFonts w:ascii="Palatino Linotype" w:hAnsi="Palatino Linotype" w:cs="Arial"/>
          <w:b/>
        </w:rPr>
        <w:t>a partir de su propia naturaleza como documentos de identidad para acreditar frente a terceros que se tiene determinado nivel académico o de conocimientos</w:t>
      </w:r>
      <w:r w:rsidRPr="00CB18F8">
        <w:rPr>
          <w:rFonts w:ascii="Palatino Linotype" w:hAnsi="Palatino Linotype" w:cs="Arial"/>
        </w:rPr>
        <w:t xml:space="preserve"> y, que estos efectivamente corresponden al servidor público del cual se requiere conocer información, más aún cuando se trata de servidores públicos.</w:t>
      </w:r>
    </w:p>
    <w:p w14:paraId="049F31CB" w14:textId="77777777" w:rsidR="00B043E0" w:rsidRPr="00CB18F8" w:rsidRDefault="00B043E0" w:rsidP="00B043E0">
      <w:pPr>
        <w:pStyle w:val="Prrafodelista"/>
        <w:spacing w:after="0" w:line="360" w:lineRule="auto"/>
        <w:ind w:left="0"/>
        <w:jc w:val="both"/>
        <w:rPr>
          <w:rFonts w:ascii="Palatino Linotype" w:hAnsi="Palatino Linotype" w:cs="Arial"/>
        </w:rPr>
      </w:pPr>
    </w:p>
    <w:p w14:paraId="113261C6" w14:textId="77777777" w:rsidR="00B043E0" w:rsidRPr="00CB18F8" w:rsidRDefault="00B043E0" w:rsidP="00B043E0">
      <w:pPr>
        <w:pStyle w:val="Prrafodelista"/>
        <w:spacing w:after="0" w:line="360" w:lineRule="auto"/>
        <w:ind w:left="0"/>
        <w:jc w:val="both"/>
        <w:rPr>
          <w:rFonts w:ascii="Palatino Linotype" w:hAnsi="Palatino Linotype" w:cs="Arial"/>
        </w:rPr>
      </w:pPr>
      <w:r w:rsidRPr="00CB18F8">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CB18F8">
        <w:rPr>
          <w:rFonts w:ascii="Palatino Linotype" w:hAnsi="Palatino Linotype" w:cs="Arial"/>
          <w:b/>
          <w:bCs/>
        </w:rPr>
        <w:t>aporta elementos de convicción sobre su legalidad y legitimidad</w:t>
      </w:r>
      <w:r w:rsidRPr="00CB18F8">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2D3921D9" w14:textId="77777777" w:rsidR="00B043E0" w:rsidRPr="00CB18F8" w:rsidRDefault="00B043E0" w:rsidP="00B043E0">
      <w:pPr>
        <w:pStyle w:val="Prrafodelista"/>
        <w:spacing w:after="0" w:line="360" w:lineRule="auto"/>
        <w:ind w:left="0"/>
        <w:jc w:val="both"/>
        <w:rPr>
          <w:rFonts w:ascii="Palatino Linotype" w:eastAsia="Calibri" w:hAnsi="Palatino Linotype" w:cs="Tahoma"/>
          <w:bCs/>
        </w:rPr>
      </w:pPr>
      <w:r w:rsidRPr="00CB18F8">
        <w:rPr>
          <w:rFonts w:ascii="Palatino Linotype" w:hAnsi="Palatino Linotype" w:cs="Arial"/>
        </w:rPr>
        <w:lastRenderedPageBreak/>
        <w:t xml:space="preserve">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w:t>
      </w:r>
      <w:r w:rsidRPr="00CB18F8">
        <w:rPr>
          <w:rFonts w:ascii="Palatino Linotype" w:eastAsia="Calibri" w:hAnsi="Palatino Linotype" w:cs="Tahoma"/>
          <w:bCs/>
        </w:rPr>
        <w:t>que la firma es considerada un dato personal, al tratarse de información gráfica a través de la cual su titular exterioriza su voluntad en actos públicos y privados; por lo que, al tratarse de un dato concerniente a una persona física, suele considerarse confidencial</w:t>
      </w:r>
      <w:r w:rsidRPr="00CB18F8">
        <w:rPr>
          <w:rFonts w:ascii="Palatino Linotype" w:eastAsia="Calibri" w:hAnsi="Palatino Linotype" w:cs="Tahoma"/>
          <w:b/>
          <w:bCs/>
        </w:rPr>
        <w:t xml:space="preserve">; </w:t>
      </w:r>
      <w:r w:rsidRPr="00CB18F8">
        <w:rPr>
          <w:rFonts w:ascii="Palatino Linotype" w:eastAsia="Calibri" w:hAnsi="Palatino Linotype" w:cs="Tahoma"/>
          <w:bCs/>
        </w:rPr>
        <w:t>sin embargo, como se plasmó en líneas previas, corresponde al servidor público que obtuvo un grado académico y ostenta la calidad profesional, acreditar fehacientemente dicha aptitud.</w:t>
      </w:r>
    </w:p>
    <w:p w14:paraId="62486C05" w14:textId="77777777" w:rsidR="00B043E0" w:rsidRPr="00CB18F8" w:rsidRDefault="00B043E0" w:rsidP="00B043E0">
      <w:pPr>
        <w:pStyle w:val="Prrafodelista"/>
        <w:spacing w:after="0" w:line="360" w:lineRule="auto"/>
        <w:ind w:left="0"/>
        <w:jc w:val="both"/>
        <w:rPr>
          <w:rFonts w:ascii="Palatino Linotype" w:eastAsia="Calibri" w:hAnsi="Palatino Linotype" w:cs="Tahoma"/>
          <w:bCs/>
        </w:rPr>
      </w:pPr>
    </w:p>
    <w:p w14:paraId="64277AC6" w14:textId="77777777" w:rsidR="00B043E0" w:rsidRPr="00CB18F8" w:rsidRDefault="00B043E0" w:rsidP="00B043E0">
      <w:pPr>
        <w:spacing w:after="0" w:line="360" w:lineRule="auto"/>
        <w:ind w:right="-93"/>
        <w:jc w:val="both"/>
        <w:rPr>
          <w:rFonts w:ascii="Palatino Linotype" w:eastAsia="Calibri" w:hAnsi="Palatino Linotype" w:cs="Tahoma"/>
          <w:bCs/>
        </w:rPr>
      </w:pPr>
      <w:r w:rsidRPr="00CB18F8">
        <w:rPr>
          <w:rFonts w:ascii="Palatino Linotype" w:hAnsi="Palatino Linotype" w:cs="Arial"/>
        </w:rPr>
        <w:t>En ese orden de ideas, suponiendo sin conceder, que se trate de una probable colisión de derechos entre el de acceso a la información del particular</w:t>
      </w:r>
      <w:r w:rsidRPr="00CB18F8">
        <w:rPr>
          <w:rFonts w:ascii="Palatino Linotype" w:hAnsi="Palatino Linotype"/>
          <w:b/>
        </w:rPr>
        <w:t xml:space="preserve"> </w:t>
      </w:r>
      <w:r w:rsidRPr="00CB18F8">
        <w:rPr>
          <w:rFonts w:ascii="Palatino Linotype" w:hAnsi="Palatino Linotype" w:cs="Arial"/>
        </w:rPr>
        <w:t xml:space="preserve">y el de protección de datos personales del servidor público, se debe realizar la ponderación de los dos derechos; sobre dicha situación, </w:t>
      </w:r>
      <w:r w:rsidRPr="00CB18F8">
        <w:rPr>
          <w:rFonts w:ascii="Palatino Linotype" w:eastAsia="Calibri" w:hAnsi="Palatino Linotype" w:cs="Tahoma"/>
          <w:bCs/>
        </w:rPr>
        <w:t xml:space="preserve">el Poder Judicial de la Federación ha sostenido la </w:t>
      </w:r>
      <w:r w:rsidRPr="00CB18F8">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 </w:t>
      </w:r>
      <w:r w:rsidRPr="00CB18F8">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101652C" w14:textId="77777777" w:rsidR="00B043E0" w:rsidRPr="00CB18F8" w:rsidRDefault="00B043E0" w:rsidP="00B043E0">
      <w:pPr>
        <w:pStyle w:val="Prrafodelista"/>
        <w:spacing w:after="0" w:line="360" w:lineRule="auto"/>
        <w:ind w:left="0"/>
        <w:jc w:val="both"/>
        <w:rPr>
          <w:rFonts w:ascii="Palatino Linotype" w:hAnsi="Palatino Linotype" w:cs="Arial"/>
        </w:rPr>
      </w:pPr>
    </w:p>
    <w:p w14:paraId="59FA7FAD" w14:textId="6E030760" w:rsidR="00B043E0" w:rsidRPr="00CB18F8" w:rsidRDefault="35D6083A" w:rsidP="35D6083A">
      <w:pPr>
        <w:spacing w:after="0" w:line="360" w:lineRule="auto"/>
        <w:jc w:val="both"/>
        <w:rPr>
          <w:rFonts w:ascii="Palatino Linotype" w:eastAsia="Times New Roman" w:hAnsi="Palatino Linotype" w:cs="Tahoma"/>
          <w:lang w:val="es-MX" w:eastAsia="es-ES"/>
        </w:rPr>
      </w:pPr>
      <w:r w:rsidRPr="00CB18F8">
        <w:rPr>
          <w:rFonts w:ascii="Palatino Linotype" w:eastAsia="Calibri" w:hAnsi="Palatino Linotype" w:cs="Tahoma"/>
          <w:lang w:val="es-MX"/>
        </w:rPr>
        <w:t>En orden de ideas y en atención a la naturaleza del derecho a la protección de datos personales, por analogía, este debe ceder cuando exista un interés público mayor de acuerdo con las circunstancias del caso.</w:t>
      </w:r>
      <w:r w:rsidRPr="00CB18F8">
        <w:rPr>
          <w:rFonts w:ascii="Palatino Linotype" w:eastAsia="Times New Roman" w:hAnsi="Palatino Linotype" w:cs="Tahoma"/>
          <w:lang w:val="es-MX" w:eastAsia="es-ES"/>
        </w:rPr>
        <w:t xml:space="preserve"> Así, se considera necesario realizar una ponderación de los </w:t>
      </w:r>
      <w:r w:rsidRPr="00CB18F8">
        <w:rPr>
          <w:rFonts w:ascii="Palatino Linotype" w:eastAsia="Times New Roman" w:hAnsi="Palatino Linotype" w:cs="Tahoma"/>
          <w:lang w:val="es-MX" w:eastAsia="es-ES"/>
        </w:rPr>
        <w:lastRenderedPageBreak/>
        <w:t xml:space="preserve">dos intereses jurídicos tutelados; para lo cual, el artículo </w:t>
      </w:r>
      <w:r w:rsidRPr="00CB18F8">
        <w:rPr>
          <w:rFonts w:ascii="Palatino Linotype" w:eastAsia="Calibri" w:hAnsi="Palatino Linotype" w:cs="Tahoma"/>
          <w:lang w:val="es-MX"/>
        </w:rPr>
        <w:t>184 de la Ley de Transparencia y Acceso a la Información Pública del Estado de México y Municipios</w:t>
      </w:r>
      <w:r w:rsidRPr="00CB18F8">
        <w:rPr>
          <w:rFonts w:ascii="Palatino Linotype" w:eastAsia="Times New Roman" w:hAnsi="Palatino Linotype" w:cs="Tahoma"/>
          <w:lang w:val="es-MX" w:eastAsia="es-ES"/>
        </w:rPr>
        <w:t xml:space="preserve"> prevé que cuando exista una colisión de derechos, este Instituto, al resolver el Recurso de Revisión, debe aplicar una prueba de interés público con base en los siguientes elementos:</w:t>
      </w:r>
    </w:p>
    <w:p w14:paraId="4B99056E" w14:textId="77777777" w:rsidR="00B043E0" w:rsidRPr="00CB18F8" w:rsidRDefault="00B043E0" w:rsidP="00B043E0">
      <w:pPr>
        <w:spacing w:after="0" w:line="360" w:lineRule="auto"/>
        <w:ind w:right="49"/>
        <w:jc w:val="both"/>
        <w:rPr>
          <w:rFonts w:ascii="Palatino Linotype" w:eastAsia="Times New Roman" w:hAnsi="Palatino Linotype" w:cs="Tahoma"/>
          <w:bCs/>
          <w:iCs/>
          <w:lang w:val="es-MX" w:eastAsia="es-ES"/>
        </w:rPr>
      </w:pPr>
    </w:p>
    <w:p w14:paraId="1299C43A" w14:textId="20533136" w:rsidR="00B043E0" w:rsidRPr="00CB18F8" w:rsidRDefault="00B043E0" w:rsidP="00A6334E">
      <w:pPr>
        <w:numPr>
          <w:ilvl w:val="0"/>
          <w:numId w:val="26"/>
        </w:numPr>
        <w:spacing w:after="0" w:line="360" w:lineRule="auto"/>
        <w:ind w:left="426" w:right="49" w:hanging="426"/>
        <w:contextualSpacing/>
        <w:jc w:val="both"/>
        <w:rPr>
          <w:rFonts w:ascii="Palatino Linotype" w:eastAsia="Times New Roman" w:hAnsi="Palatino Linotype" w:cs="Tahoma"/>
          <w:bCs/>
          <w:iCs/>
          <w:lang w:val="es-MX" w:eastAsia="es-ES"/>
        </w:rPr>
      </w:pPr>
      <w:r w:rsidRPr="00CB18F8">
        <w:rPr>
          <w:rFonts w:ascii="Palatino Linotype" w:eastAsia="Times New Roman" w:hAnsi="Palatino Linotype" w:cs="Tahoma"/>
          <w:b/>
          <w:bCs/>
          <w:iCs/>
          <w:lang w:val="es-MX" w:eastAsia="es-ES"/>
        </w:rPr>
        <w:t>Idoneidad:</w:t>
      </w:r>
      <w:r w:rsidRPr="00CB18F8">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444AD9D8" w14:textId="77777777" w:rsidR="00B043E0" w:rsidRPr="00CB18F8" w:rsidRDefault="00B043E0" w:rsidP="00B043E0">
      <w:pPr>
        <w:numPr>
          <w:ilvl w:val="0"/>
          <w:numId w:val="26"/>
        </w:numPr>
        <w:spacing w:after="0" w:line="360" w:lineRule="auto"/>
        <w:ind w:left="426" w:right="49" w:hanging="426"/>
        <w:contextualSpacing/>
        <w:jc w:val="both"/>
        <w:rPr>
          <w:rFonts w:ascii="Palatino Linotype" w:eastAsia="Times New Roman" w:hAnsi="Palatino Linotype" w:cs="Tahoma"/>
          <w:bCs/>
          <w:iCs/>
          <w:lang w:val="es-MX" w:eastAsia="es-ES"/>
        </w:rPr>
      </w:pPr>
      <w:r w:rsidRPr="00CB18F8">
        <w:rPr>
          <w:rFonts w:ascii="Palatino Linotype" w:eastAsia="Times New Roman" w:hAnsi="Palatino Linotype" w:cs="Tahoma"/>
          <w:b/>
          <w:bCs/>
          <w:iCs/>
          <w:lang w:val="es-MX" w:eastAsia="es-ES"/>
        </w:rPr>
        <w:t>Necesidad:</w:t>
      </w:r>
      <w:r w:rsidRPr="00CB18F8">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38219D30" w14:textId="77777777" w:rsidR="00B043E0" w:rsidRPr="00CB18F8" w:rsidRDefault="00B043E0" w:rsidP="00B043E0">
      <w:pPr>
        <w:numPr>
          <w:ilvl w:val="0"/>
          <w:numId w:val="26"/>
        </w:numPr>
        <w:spacing w:after="0" w:line="360" w:lineRule="auto"/>
        <w:ind w:left="426" w:right="49" w:hanging="426"/>
        <w:contextualSpacing/>
        <w:jc w:val="both"/>
        <w:rPr>
          <w:rFonts w:ascii="Palatino Linotype" w:eastAsia="Times New Roman" w:hAnsi="Palatino Linotype" w:cs="Tahoma"/>
          <w:bCs/>
          <w:iCs/>
          <w:lang w:val="es-MX" w:eastAsia="es-ES"/>
        </w:rPr>
      </w:pPr>
      <w:r w:rsidRPr="00CB18F8">
        <w:rPr>
          <w:rFonts w:ascii="Palatino Linotype" w:eastAsia="Times New Roman" w:hAnsi="Palatino Linotype" w:cs="Tahoma"/>
          <w:b/>
          <w:bCs/>
          <w:iCs/>
          <w:lang w:val="es-MX" w:eastAsia="es-ES"/>
        </w:rPr>
        <w:t>Proporcionalidad:</w:t>
      </w:r>
      <w:r w:rsidRPr="00CB18F8">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4DDBEF00" w14:textId="77777777" w:rsidR="00B043E0" w:rsidRPr="00CB18F8" w:rsidRDefault="00B043E0" w:rsidP="00B043E0">
      <w:pPr>
        <w:pStyle w:val="Prrafodelista"/>
        <w:spacing w:after="0" w:line="360" w:lineRule="auto"/>
        <w:ind w:left="0"/>
        <w:jc w:val="both"/>
        <w:rPr>
          <w:rFonts w:ascii="Palatino Linotype" w:hAnsi="Palatino Linotype" w:cs="Arial"/>
        </w:rPr>
      </w:pPr>
    </w:p>
    <w:p w14:paraId="5B4BA040" w14:textId="5DCCFA65" w:rsidR="00B043E0" w:rsidRPr="00CB18F8" w:rsidRDefault="35D6083A" w:rsidP="00B043E0">
      <w:pPr>
        <w:spacing w:after="0" w:line="360" w:lineRule="auto"/>
        <w:ind w:right="-1"/>
        <w:jc w:val="both"/>
        <w:rPr>
          <w:rFonts w:ascii="Palatino Linotype" w:eastAsia="Calibri" w:hAnsi="Palatino Linotype" w:cs="Tahoma"/>
        </w:rPr>
      </w:pPr>
      <w:r w:rsidRPr="00CB18F8">
        <w:rPr>
          <w:rFonts w:ascii="Palatino Linotype" w:eastAsia="Calibri" w:hAnsi="Palatino Linotype" w:cs="Tahoma"/>
        </w:rPr>
        <w:t>En ese orden de ideas, consideramos necesario analizar cada uno de los elementos referidos, partiendo de que, en el caso concreto, se estima como preferente el derecho de acceso a la información, bajo las consideraciones que se verterán a continuación.</w:t>
      </w:r>
    </w:p>
    <w:p w14:paraId="3461D779" w14:textId="77777777" w:rsidR="00B043E0" w:rsidRPr="00CB18F8" w:rsidRDefault="00B043E0" w:rsidP="00B043E0">
      <w:pPr>
        <w:pStyle w:val="Prrafodelista"/>
        <w:spacing w:after="0" w:line="360" w:lineRule="auto"/>
        <w:ind w:left="0"/>
        <w:jc w:val="both"/>
        <w:rPr>
          <w:rFonts w:ascii="Palatino Linotype" w:hAnsi="Palatino Linotype" w:cs="Arial"/>
          <w:b/>
        </w:rPr>
      </w:pPr>
    </w:p>
    <w:p w14:paraId="55BBB0E9" w14:textId="77777777" w:rsidR="00B043E0" w:rsidRPr="00CB18F8" w:rsidRDefault="00B043E0" w:rsidP="00B043E0">
      <w:pPr>
        <w:pStyle w:val="Prrafodelista"/>
        <w:numPr>
          <w:ilvl w:val="0"/>
          <w:numId w:val="25"/>
        </w:numPr>
        <w:spacing w:after="0" w:line="360" w:lineRule="auto"/>
        <w:jc w:val="both"/>
        <w:rPr>
          <w:rFonts w:ascii="Palatino Linotype" w:hAnsi="Palatino Linotype" w:cs="Arial"/>
          <w:b/>
        </w:rPr>
      </w:pPr>
      <w:r w:rsidRPr="00CB18F8">
        <w:rPr>
          <w:rFonts w:ascii="Palatino Linotype" w:hAnsi="Palatino Linotype" w:cs="Arial"/>
          <w:b/>
        </w:rPr>
        <w:t>Juicio de idoneidad.</w:t>
      </w:r>
    </w:p>
    <w:p w14:paraId="3CF2D8B6" w14:textId="77777777" w:rsidR="00B043E0" w:rsidRPr="00CB18F8" w:rsidRDefault="00B043E0" w:rsidP="00B043E0">
      <w:pPr>
        <w:pStyle w:val="Prrafodelista"/>
        <w:spacing w:after="0" w:line="360" w:lineRule="auto"/>
        <w:ind w:left="0"/>
        <w:jc w:val="both"/>
        <w:rPr>
          <w:rFonts w:ascii="Palatino Linotype" w:hAnsi="Palatino Linotype" w:cs="Arial"/>
        </w:rPr>
      </w:pPr>
    </w:p>
    <w:p w14:paraId="6A85E3BA" w14:textId="77777777" w:rsidR="00B043E0" w:rsidRPr="00CB18F8" w:rsidRDefault="00B043E0" w:rsidP="00B043E0">
      <w:pPr>
        <w:pStyle w:val="Prrafodelista"/>
        <w:spacing w:after="0" w:line="360" w:lineRule="auto"/>
        <w:ind w:left="0"/>
        <w:jc w:val="both"/>
        <w:rPr>
          <w:rFonts w:ascii="Palatino Linotype" w:hAnsi="Palatino Linotype" w:cs="Arial"/>
        </w:rPr>
      </w:pPr>
      <w:r w:rsidRPr="00CB18F8">
        <w:rPr>
          <w:rFonts w:ascii="Palatino Linotype" w:hAnsi="Palatino Linotype" w:cs="Arial"/>
        </w:rPr>
        <w:t xml:space="preserve">Esta primera fase de la prueba consiste en identificar si la medida restrictiva persigue </w:t>
      </w:r>
      <w:r w:rsidRPr="00CB18F8">
        <w:rPr>
          <w:rFonts w:ascii="Palatino Linotype" w:hAnsi="Palatino Linotype" w:cs="Arial"/>
          <w:iCs/>
        </w:rPr>
        <w:t>una finalidad constitucionalmente válida</w:t>
      </w:r>
      <w:r w:rsidRPr="00CB18F8">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0FB78278" w14:textId="77777777" w:rsidR="00B043E0" w:rsidRPr="00CB18F8" w:rsidRDefault="00B043E0" w:rsidP="00B043E0">
      <w:pPr>
        <w:pStyle w:val="Prrafodelista"/>
        <w:spacing w:after="0" w:line="360" w:lineRule="auto"/>
        <w:ind w:left="0"/>
        <w:jc w:val="both"/>
        <w:rPr>
          <w:rFonts w:ascii="Palatino Linotype" w:hAnsi="Palatino Linotype" w:cs="Arial"/>
        </w:rPr>
      </w:pPr>
    </w:p>
    <w:p w14:paraId="1FC39945" w14:textId="32939639" w:rsidR="00B043E0" w:rsidRPr="00CB18F8" w:rsidRDefault="00B043E0" w:rsidP="00B043E0">
      <w:pPr>
        <w:pStyle w:val="Prrafodelista"/>
        <w:spacing w:after="0" w:line="360" w:lineRule="auto"/>
        <w:ind w:left="0"/>
        <w:jc w:val="both"/>
        <w:rPr>
          <w:rFonts w:ascii="Palatino Linotype" w:hAnsi="Palatino Linotype" w:cs="Arial"/>
          <w:lang w:val="es-MX"/>
        </w:rPr>
      </w:pPr>
      <w:r w:rsidRPr="00CB18F8">
        <w:rPr>
          <w:rFonts w:ascii="Palatino Linotype" w:hAnsi="Palatino Linotype" w:cs="Arial"/>
        </w:rPr>
        <w:lastRenderedPageBreak/>
        <w:t xml:space="preserve">En ese contexto, estimamos que existe </w:t>
      </w:r>
      <w:r w:rsidRPr="00CB18F8">
        <w:rPr>
          <w:rFonts w:ascii="Palatino Linotype" w:hAnsi="Palatino Linotype" w:cs="Arial"/>
          <w:bCs/>
          <w:lang w:val="es-MX"/>
        </w:rPr>
        <w:t xml:space="preserve">un fin constitucionalmente válido para dar a conocer la firma de aquellos trabajadores que obtuvieron un grado académico o acreditaron cierto nivel de estudios </w:t>
      </w:r>
      <w:r w:rsidR="000E1C63" w:rsidRPr="00CB18F8">
        <w:rPr>
          <w:rFonts w:ascii="Palatino Linotype" w:hAnsi="Palatino Linotype" w:cs="Arial"/>
          <w:bCs/>
          <w:lang w:val="es-MX"/>
        </w:rPr>
        <w:t xml:space="preserve">de </w:t>
      </w:r>
      <w:r w:rsidRPr="00CB18F8">
        <w:rPr>
          <w:rFonts w:ascii="Palatino Linotype" w:hAnsi="Palatino Linotype" w:cs="Arial"/>
          <w:bCs/>
          <w:lang w:val="es-MX"/>
        </w:rPr>
        <w:t>toda persona que afirma tener una calidad profesional y que ejercen estas funciones en un cargo público</w:t>
      </w:r>
      <w:r w:rsidR="000E1C63" w:rsidRPr="00CB18F8">
        <w:rPr>
          <w:rFonts w:ascii="Palatino Linotype" w:hAnsi="Palatino Linotype" w:cs="Arial"/>
          <w:bCs/>
          <w:lang w:val="es-MX"/>
        </w:rPr>
        <w:t>;</w:t>
      </w:r>
      <w:r w:rsidRPr="00CB18F8">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ejercer las funciones establecidas.</w:t>
      </w:r>
    </w:p>
    <w:p w14:paraId="6A2E988D" w14:textId="77777777" w:rsidR="00B043E0" w:rsidRPr="00CB18F8" w:rsidRDefault="00B043E0" w:rsidP="00B043E0">
      <w:pPr>
        <w:spacing w:after="0" w:line="360" w:lineRule="auto"/>
        <w:contextualSpacing/>
        <w:jc w:val="both"/>
        <w:rPr>
          <w:rFonts w:ascii="Palatino Linotype" w:hAnsi="Palatino Linotype" w:cs="Arial"/>
          <w:u w:val="single"/>
        </w:rPr>
      </w:pPr>
      <w:r w:rsidRPr="00CB18F8">
        <w:rPr>
          <w:rFonts w:ascii="Palatino Linotype" w:hAnsi="Palatino Linotype" w:cs="Arial"/>
        </w:rPr>
        <w:t xml:space="preserve">Además, que el derecho de acceso a la información se plantea a través de la solicitud para acceder a los documentos que acreditan el nivel de estudios de los servidores públicos, los cuales se integran por una serie de elementos, cuya concurrencia simultánea </w:t>
      </w:r>
      <w:r w:rsidRPr="00CB18F8">
        <w:rPr>
          <w:rFonts w:ascii="Palatino Linotype" w:hAnsi="Palatino Linotype" w:cs="Arial"/>
          <w:u w:val="single"/>
        </w:rPr>
        <w:t>aporta mayores elementos de convicción sobre su contenido.</w:t>
      </w:r>
    </w:p>
    <w:p w14:paraId="0562CB0E" w14:textId="77777777" w:rsidR="00B043E0" w:rsidRPr="00CB18F8" w:rsidRDefault="00B043E0" w:rsidP="00B043E0">
      <w:pPr>
        <w:pStyle w:val="Prrafodelista"/>
        <w:spacing w:after="0" w:line="360" w:lineRule="auto"/>
        <w:ind w:left="0"/>
        <w:jc w:val="both"/>
        <w:rPr>
          <w:rFonts w:ascii="Palatino Linotype" w:hAnsi="Palatino Linotype" w:cs="Arial"/>
        </w:rPr>
      </w:pPr>
    </w:p>
    <w:p w14:paraId="117A4BE3" w14:textId="77777777" w:rsidR="00B043E0" w:rsidRPr="00CB18F8" w:rsidRDefault="00B043E0" w:rsidP="00B043E0">
      <w:pPr>
        <w:pStyle w:val="Prrafodelista"/>
        <w:spacing w:after="0" w:line="360" w:lineRule="auto"/>
        <w:ind w:left="0"/>
        <w:jc w:val="both"/>
        <w:rPr>
          <w:rFonts w:ascii="Palatino Linotype" w:hAnsi="Palatino Linotype" w:cs="Arial"/>
        </w:rPr>
      </w:pPr>
      <w:r w:rsidRPr="00CB18F8">
        <w:rPr>
          <w:rFonts w:ascii="Palatino Linotype" w:hAnsi="Palatino Linotype" w:cs="Arial"/>
        </w:rPr>
        <w:t xml:space="preserve">De tal suerte que, la ausencia de elementos de relevancia como la firma dificulta que estos documentos cumplan con el propósito para el cual son expedidos, es decir, la finalidad constitucionalmente válida es que estos elementos sean medios de identificación de su titular como </w:t>
      </w:r>
      <w:r w:rsidR="000E1C63" w:rsidRPr="00CB18F8">
        <w:rPr>
          <w:rFonts w:ascii="Palatino Linotype" w:hAnsi="Palatino Linotype" w:cs="Arial"/>
        </w:rPr>
        <w:t xml:space="preserve"> profesionista</w:t>
      </w:r>
      <w:r w:rsidRPr="00CB18F8">
        <w:rPr>
          <w:rFonts w:ascii="Palatino Linotype" w:hAnsi="Palatino Linotype" w:cs="Arial"/>
        </w:rPr>
        <w:t xml:space="preserve">. </w:t>
      </w:r>
    </w:p>
    <w:p w14:paraId="34CE0A41" w14:textId="77777777" w:rsidR="00B043E0" w:rsidRPr="00CB18F8" w:rsidRDefault="00B043E0" w:rsidP="00B043E0">
      <w:pPr>
        <w:pStyle w:val="Prrafodelista"/>
        <w:spacing w:after="0" w:line="360" w:lineRule="auto"/>
        <w:ind w:left="0"/>
        <w:jc w:val="both"/>
        <w:rPr>
          <w:rFonts w:ascii="Palatino Linotype" w:hAnsi="Palatino Linotype" w:cs="Arial"/>
        </w:rPr>
      </w:pPr>
    </w:p>
    <w:p w14:paraId="0109BA7D" w14:textId="77777777" w:rsidR="00B043E0" w:rsidRPr="00CB18F8" w:rsidRDefault="00B043E0" w:rsidP="00B043E0">
      <w:pPr>
        <w:pStyle w:val="Prrafodelista"/>
        <w:numPr>
          <w:ilvl w:val="0"/>
          <w:numId w:val="25"/>
        </w:numPr>
        <w:spacing w:after="0" w:line="360" w:lineRule="auto"/>
        <w:jc w:val="both"/>
        <w:rPr>
          <w:rFonts w:ascii="Palatino Linotype" w:hAnsi="Palatino Linotype" w:cs="Arial"/>
          <w:b/>
        </w:rPr>
      </w:pPr>
      <w:r w:rsidRPr="00CB18F8">
        <w:rPr>
          <w:rFonts w:ascii="Palatino Linotype" w:hAnsi="Palatino Linotype" w:cs="Arial"/>
          <w:b/>
        </w:rPr>
        <w:t>Juicio de necesidad.</w:t>
      </w:r>
    </w:p>
    <w:p w14:paraId="62EBF3C5" w14:textId="77777777" w:rsidR="00B043E0" w:rsidRPr="00CB18F8" w:rsidRDefault="00B043E0" w:rsidP="00B043E0">
      <w:pPr>
        <w:pStyle w:val="Prrafodelista"/>
        <w:spacing w:after="0" w:line="360" w:lineRule="auto"/>
        <w:ind w:left="0"/>
        <w:jc w:val="both"/>
        <w:rPr>
          <w:rFonts w:ascii="Palatino Linotype" w:hAnsi="Palatino Linotype" w:cs="Arial"/>
        </w:rPr>
      </w:pPr>
    </w:p>
    <w:p w14:paraId="5747A03E" w14:textId="77777777" w:rsidR="00B043E0" w:rsidRPr="00CB18F8" w:rsidRDefault="00B043E0" w:rsidP="00B043E0">
      <w:pPr>
        <w:pStyle w:val="Prrafodelista"/>
        <w:spacing w:after="0" w:line="360" w:lineRule="auto"/>
        <w:ind w:left="0"/>
        <w:jc w:val="both"/>
        <w:rPr>
          <w:rFonts w:ascii="Palatino Linotype" w:hAnsi="Palatino Linotype" w:cs="Arial"/>
        </w:rPr>
      </w:pPr>
      <w:r w:rsidRPr="00CB18F8">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6D98A12B" w14:textId="77777777" w:rsidR="00B043E0" w:rsidRPr="00CB18F8" w:rsidRDefault="00B043E0" w:rsidP="00B043E0">
      <w:pPr>
        <w:pStyle w:val="Prrafodelista"/>
        <w:spacing w:after="0" w:line="360" w:lineRule="auto"/>
        <w:ind w:left="0"/>
        <w:jc w:val="both"/>
        <w:rPr>
          <w:rFonts w:ascii="Palatino Linotype" w:hAnsi="Palatino Linotype" w:cs="Arial"/>
        </w:rPr>
      </w:pPr>
    </w:p>
    <w:p w14:paraId="6097A761" w14:textId="77777777" w:rsidR="00B043E0" w:rsidRPr="00CB18F8" w:rsidRDefault="00B043E0" w:rsidP="00B043E0">
      <w:pPr>
        <w:pStyle w:val="Prrafodelista"/>
        <w:spacing w:after="0" w:line="360" w:lineRule="auto"/>
        <w:ind w:left="0"/>
        <w:jc w:val="both"/>
        <w:rPr>
          <w:rFonts w:ascii="Palatino Linotype" w:hAnsi="Palatino Linotype" w:cs="Arial"/>
        </w:rPr>
      </w:pPr>
      <w:r w:rsidRPr="00CB18F8">
        <w:rPr>
          <w:rFonts w:ascii="Palatino Linotype" w:hAnsi="Palatino Linotype" w:cs="Arial"/>
        </w:rPr>
        <w:t xml:space="preserve">Dicho lo anterior, el contenido en los documentos que acreditan el grado de estudios, en este caso la firma, no puede sustituirse por otro, es decir, no existe algún otro elemento que pueda suplir la misma, dada su naturaleza y características, pues </w:t>
      </w:r>
      <w:r w:rsidR="000E1C63" w:rsidRPr="00CB18F8">
        <w:rPr>
          <w:rFonts w:ascii="Palatino Linotype" w:hAnsi="Palatino Linotype" w:cs="Arial"/>
        </w:rPr>
        <w:t>constituye</w:t>
      </w:r>
      <w:r w:rsidRPr="00CB18F8">
        <w:rPr>
          <w:rFonts w:ascii="Palatino Linotype" w:hAnsi="Palatino Linotype" w:cs="Arial"/>
        </w:rPr>
        <w:t xml:space="preserve"> una </w:t>
      </w:r>
      <w:r w:rsidRPr="00CB18F8">
        <w:rPr>
          <w:rFonts w:ascii="Palatino Linotype" w:hAnsi="Palatino Linotype" w:cs="Arial"/>
        </w:rPr>
        <w:lastRenderedPageBreak/>
        <w:t>representación gráfica de identidad y mediante esta aceptó recibir un grado académico, para ejercer una profesión.</w:t>
      </w:r>
    </w:p>
    <w:p w14:paraId="2946DB82" w14:textId="77777777" w:rsidR="00B043E0" w:rsidRPr="00CB18F8" w:rsidRDefault="00B043E0" w:rsidP="00B043E0">
      <w:pPr>
        <w:pStyle w:val="Prrafodelista"/>
        <w:spacing w:after="0" w:line="360" w:lineRule="auto"/>
        <w:ind w:left="0"/>
        <w:jc w:val="both"/>
        <w:rPr>
          <w:rFonts w:ascii="Palatino Linotype" w:hAnsi="Palatino Linotype" w:cs="Arial"/>
        </w:rPr>
      </w:pPr>
    </w:p>
    <w:p w14:paraId="466BE9CA" w14:textId="77777777" w:rsidR="00B043E0" w:rsidRPr="00CB18F8" w:rsidRDefault="00B043E0" w:rsidP="00B043E0">
      <w:pPr>
        <w:pStyle w:val="Prrafodelista"/>
        <w:spacing w:after="0" w:line="360" w:lineRule="auto"/>
        <w:ind w:left="0"/>
        <w:jc w:val="both"/>
        <w:rPr>
          <w:rFonts w:ascii="Palatino Linotype" w:hAnsi="Palatino Linotype" w:cs="Arial"/>
        </w:rPr>
      </w:pPr>
      <w:r w:rsidRPr="00CB18F8">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62F6C59F" w14:textId="77777777" w:rsidR="00A6334E" w:rsidRPr="00CB18F8" w:rsidRDefault="00A6334E" w:rsidP="00B043E0">
      <w:pPr>
        <w:pStyle w:val="Prrafodelista"/>
        <w:spacing w:after="0" w:line="360" w:lineRule="auto"/>
        <w:ind w:left="0"/>
        <w:jc w:val="both"/>
        <w:rPr>
          <w:rFonts w:ascii="Palatino Linotype" w:hAnsi="Palatino Linotype" w:cs="Arial"/>
        </w:rPr>
      </w:pPr>
    </w:p>
    <w:p w14:paraId="3550F3E4" w14:textId="77777777" w:rsidR="00B043E0" w:rsidRPr="00CB18F8" w:rsidRDefault="00B043E0" w:rsidP="00B043E0">
      <w:pPr>
        <w:pStyle w:val="Prrafodelista"/>
        <w:numPr>
          <w:ilvl w:val="0"/>
          <w:numId w:val="25"/>
        </w:numPr>
        <w:spacing w:after="0" w:line="360" w:lineRule="auto"/>
        <w:jc w:val="both"/>
        <w:rPr>
          <w:rFonts w:ascii="Palatino Linotype" w:hAnsi="Palatino Linotype" w:cs="Arial"/>
          <w:b/>
        </w:rPr>
      </w:pPr>
      <w:r w:rsidRPr="00CB18F8">
        <w:rPr>
          <w:rFonts w:ascii="Palatino Linotype" w:hAnsi="Palatino Linotype" w:cs="Arial"/>
          <w:b/>
        </w:rPr>
        <w:t>Juicio de estricta proporcionalidad.</w:t>
      </w:r>
    </w:p>
    <w:p w14:paraId="5997CC1D" w14:textId="77777777" w:rsidR="00B043E0" w:rsidRPr="00CB18F8" w:rsidRDefault="00B043E0" w:rsidP="00B043E0">
      <w:pPr>
        <w:pStyle w:val="Prrafodelista"/>
        <w:spacing w:after="0" w:line="360" w:lineRule="auto"/>
        <w:ind w:left="0"/>
        <w:jc w:val="both"/>
        <w:rPr>
          <w:rFonts w:ascii="Palatino Linotype" w:hAnsi="Palatino Linotype" w:cs="Arial"/>
        </w:rPr>
      </w:pPr>
    </w:p>
    <w:p w14:paraId="398A5A4A" w14:textId="77777777" w:rsidR="00B043E0" w:rsidRPr="00CB18F8" w:rsidRDefault="00B043E0" w:rsidP="00B043E0">
      <w:pPr>
        <w:pStyle w:val="Prrafodelista"/>
        <w:spacing w:after="0" w:line="360" w:lineRule="auto"/>
        <w:ind w:left="0"/>
        <w:jc w:val="both"/>
        <w:rPr>
          <w:rFonts w:ascii="Palatino Linotype" w:hAnsi="Palatino Linotype" w:cs="Arial"/>
        </w:rPr>
      </w:pPr>
      <w:r w:rsidRPr="00CB18F8">
        <w:rPr>
          <w:rFonts w:ascii="Palatino Linotype" w:hAnsi="Palatino Linotype" w:cs="Arial"/>
        </w:rPr>
        <w:t xml:space="preserve">En 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w:t>
      </w:r>
      <w:r w:rsidR="000E1C63" w:rsidRPr="00CB18F8">
        <w:rPr>
          <w:rFonts w:ascii="Palatino Linotype" w:hAnsi="Palatino Linotype" w:cs="Arial"/>
        </w:rPr>
        <w:t>cuando</w:t>
      </w:r>
      <w:r w:rsidRPr="00CB18F8">
        <w:rPr>
          <w:rFonts w:ascii="Palatino Linotype" w:hAnsi="Palatino Linotype" w:cs="Arial"/>
        </w:rPr>
        <w:t xml:space="preserve"> sí suponen una invasión a la vida privada.</w:t>
      </w:r>
    </w:p>
    <w:p w14:paraId="110FFD37" w14:textId="77777777" w:rsidR="00B043E0" w:rsidRPr="00CB18F8" w:rsidRDefault="00B043E0" w:rsidP="00B043E0">
      <w:pPr>
        <w:pStyle w:val="Prrafodelista"/>
        <w:spacing w:after="0" w:line="360" w:lineRule="auto"/>
        <w:ind w:left="0"/>
        <w:jc w:val="both"/>
        <w:rPr>
          <w:rFonts w:ascii="Palatino Linotype" w:hAnsi="Palatino Linotype" w:cs="Arial"/>
        </w:rPr>
      </w:pPr>
    </w:p>
    <w:p w14:paraId="5BC9C344" w14:textId="77777777" w:rsidR="00B043E0" w:rsidRPr="00CB18F8" w:rsidRDefault="00B043E0" w:rsidP="00B043E0">
      <w:pPr>
        <w:pStyle w:val="Prrafodelista"/>
        <w:spacing w:after="0" w:line="360" w:lineRule="auto"/>
        <w:ind w:left="0"/>
        <w:jc w:val="both"/>
        <w:rPr>
          <w:rFonts w:ascii="Palatino Linotype" w:hAnsi="Palatino Linotype" w:cs="Arial"/>
        </w:rPr>
      </w:pPr>
      <w:r w:rsidRPr="00CB18F8">
        <w:rPr>
          <w:rFonts w:ascii="Palatino Linotype" w:hAnsi="Palatino Linotype" w:cs="Arial"/>
        </w:rPr>
        <w:t xml:space="preserve">Al respecto, si bien, el criterio que sostenemos se inclina por la apertura de elementos que atañen a la persona, con la finalidad de entregar al Solicitante mayores elementos de convicción respecto al contenido de documentos que acreditan </w:t>
      </w:r>
      <w:r w:rsidR="000E1C63" w:rsidRPr="00CB18F8">
        <w:rPr>
          <w:rFonts w:ascii="Palatino Linotype" w:hAnsi="Palatino Linotype" w:cs="Arial"/>
        </w:rPr>
        <w:t>un</w:t>
      </w:r>
      <w:r w:rsidRPr="00CB18F8">
        <w:rPr>
          <w:rFonts w:ascii="Palatino Linotype" w:hAnsi="Palatino Linotype" w:cs="Arial"/>
        </w:rPr>
        <w:t xml:space="preserve"> grado de estudio, también lo es que, concuerdo con que estos se entreguen en </w:t>
      </w:r>
      <w:r w:rsidRPr="00CB18F8">
        <w:rPr>
          <w:rFonts w:ascii="Palatino Linotype" w:hAnsi="Palatino Linotype" w:cs="Arial"/>
          <w:bCs/>
        </w:rPr>
        <w:t>versión pública</w:t>
      </w:r>
      <w:r w:rsidR="000E1C63" w:rsidRPr="00CB18F8">
        <w:rPr>
          <w:rFonts w:ascii="Palatino Linotype" w:hAnsi="Palatino Linotype" w:cs="Arial"/>
        </w:rPr>
        <w:t xml:space="preserve"> cuando hay otros datos tales como CURP o calificaciones</w:t>
      </w:r>
      <w:r w:rsidRPr="00CB18F8">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6884CEF1" w14:textId="77777777" w:rsidR="00B043E0" w:rsidRPr="00CB18F8" w:rsidRDefault="00B043E0" w:rsidP="00B043E0">
      <w:pPr>
        <w:pStyle w:val="Prrafodelista"/>
        <w:spacing w:after="0" w:line="360" w:lineRule="auto"/>
        <w:ind w:left="0"/>
        <w:jc w:val="both"/>
        <w:rPr>
          <w:rFonts w:ascii="Palatino Linotype" w:hAnsi="Palatino Linotype" w:cs="Arial"/>
        </w:rPr>
      </w:pPr>
      <w:r w:rsidRPr="00CB18F8">
        <w:rPr>
          <w:rFonts w:ascii="Palatino Linotype" w:hAnsi="Palatino Linotype" w:cs="Arial"/>
        </w:rPr>
        <w:lastRenderedPageBreak/>
        <w:t>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3FE9F23F" w14:textId="77777777" w:rsidR="00B043E0" w:rsidRPr="00CB18F8" w:rsidRDefault="00B043E0" w:rsidP="00B043E0">
      <w:pPr>
        <w:pStyle w:val="Prrafodelista"/>
        <w:spacing w:after="0" w:line="360" w:lineRule="auto"/>
        <w:ind w:left="0"/>
        <w:jc w:val="both"/>
        <w:rPr>
          <w:rFonts w:ascii="Palatino Linotype" w:hAnsi="Palatino Linotype" w:cs="Arial"/>
        </w:rPr>
      </w:pPr>
    </w:p>
    <w:p w14:paraId="28F5EE16" w14:textId="77777777" w:rsidR="00B043E0" w:rsidRPr="00CB18F8" w:rsidRDefault="00B043E0" w:rsidP="00B043E0">
      <w:pPr>
        <w:pStyle w:val="Prrafodelista"/>
        <w:spacing w:after="0" w:line="360" w:lineRule="auto"/>
        <w:ind w:left="0"/>
        <w:jc w:val="both"/>
        <w:rPr>
          <w:rFonts w:ascii="Palatino Linotype" w:hAnsi="Palatino Linotype" w:cs="Arial"/>
        </w:rPr>
      </w:pPr>
      <w:r w:rsidRPr="00CB18F8">
        <w:rPr>
          <w:rFonts w:ascii="Palatino Linotype" w:hAnsi="Palatino Linotype" w:cs="Arial"/>
        </w:rPr>
        <w:t xml:space="preserve">En este sentido, la estricta proporcionalidad en la valoración de los datos que deben entregarse como públicos, deviene de la naturaleza de los mismos,  que es la de ser documentos de identificación, respecto de la profesión que puede desempeñar una persona al haber sido autorizado para ello; en efecto, no se trata de una invasión a la intimidad o la vida personal del titular del dato, ya que </w:t>
      </w:r>
      <w:r w:rsidRPr="00CB18F8">
        <w:rPr>
          <w:rFonts w:ascii="Palatino Linotype" w:hAnsi="Palatino Linotype" w:cs="Arial"/>
          <w:b/>
          <w:bCs/>
        </w:rPr>
        <w:t>su intensión al tramitarlos y obtenerlos es ponerlos a la vista de cualquier tercero, frente al que quiera acreditar sus conocimientos en un área de estudio</w:t>
      </w:r>
      <w:r w:rsidRPr="00CB18F8">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1F72F646" w14:textId="77777777" w:rsidR="00B043E0" w:rsidRPr="00CB18F8" w:rsidRDefault="00B043E0" w:rsidP="00B043E0">
      <w:pPr>
        <w:pStyle w:val="Prrafodelista"/>
        <w:spacing w:after="0" w:line="360" w:lineRule="auto"/>
        <w:ind w:left="0"/>
        <w:jc w:val="both"/>
        <w:rPr>
          <w:rFonts w:ascii="Palatino Linotype" w:hAnsi="Palatino Linotype" w:cs="Arial"/>
        </w:rPr>
      </w:pPr>
    </w:p>
    <w:p w14:paraId="2AD1F530" w14:textId="77777777" w:rsidR="00B043E0" w:rsidRPr="00CB18F8" w:rsidRDefault="00B043E0" w:rsidP="00B043E0">
      <w:pPr>
        <w:spacing w:after="0" w:line="360" w:lineRule="auto"/>
        <w:jc w:val="both"/>
        <w:rPr>
          <w:rFonts w:ascii="Palatino Linotype" w:hAnsi="Palatino Linotype" w:cs="Tahoma"/>
        </w:rPr>
      </w:pPr>
      <w:r w:rsidRPr="00CB18F8">
        <w:rPr>
          <w:rFonts w:ascii="Palatino Linotype" w:hAnsi="Palatino Linotype" w:cs="Arial"/>
        </w:rPr>
        <w:t xml:space="preserve">Así, testar la firma va en contra de la naturaleza de los documentos que se analizan que es la de identificar plenamente a su titular, como el profesional capacitado para ejercer la profesión o bien, que cuenta con determinados niveles de conocimiento, y por ende, valorar su idoneidad en la función pública que desempeñe. </w:t>
      </w:r>
      <w:r w:rsidRPr="00CB18F8">
        <w:rPr>
          <w:rFonts w:ascii="Palatino Linotype" w:hAnsi="Palatino Linotype" w:cs="Tahoma"/>
        </w:rPr>
        <w:t xml:space="preserve">En conclusión, aquellos datos personales que permiten identificar plenamente a quien los presenta, para acreditar su preparación académica, como la firma, no deben ser eliminados de las versiones públicas. </w:t>
      </w:r>
    </w:p>
    <w:p w14:paraId="08CE6F91" w14:textId="77777777" w:rsidR="00F2485B" w:rsidRPr="00CB18F8" w:rsidRDefault="00F2485B" w:rsidP="00C15A60">
      <w:pPr>
        <w:spacing w:after="0" w:line="360" w:lineRule="auto"/>
        <w:ind w:right="-93"/>
        <w:jc w:val="both"/>
        <w:rPr>
          <w:rFonts w:ascii="Palatino Linotype" w:hAnsi="Palatino Linotype" w:cs="Tahoma"/>
        </w:rPr>
      </w:pPr>
    </w:p>
    <w:p w14:paraId="62368753" w14:textId="77777777" w:rsidR="00E81338" w:rsidRPr="00CB18F8" w:rsidRDefault="00284D7A" w:rsidP="00E81338">
      <w:pPr>
        <w:spacing w:after="0" w:line="360" w:lineRule="auto"/>
        <w:jc w:val="both"/>
        <w:rPr>
          <w:rFonts w:ascii="Palatino Linotype" w:hAnsi="Palatino Linotype" w:cs="Tahoma"/>
        </w:rPr>
      </w:pPr>
      <w:r w:rsidRPr="00CB18F8">
        <w:rPr>
          <w:rFonts w:ascii="Palatino Linotype" w:hAnsi="Palatino Linotype" w:cs="Tahoma"/>
        </w:rPr>
        <w:lastRenderedPageBreak/>
        <w:t>A</w:t>
      </w:r>
      <w:r w:rsidR="00E81338" w:rsidRPr="00CB18F8">
        <w:rPr>
          <w:rFonts w:ascii="Palatino Linotype" w:hAnsi="Palatino Linotype" w:cs="Tahoma"/>
        </w:rPr>
        <w:t xml:space="preserve">sí, con base en los razonamientos expuestos, se emite el Presente </w:t>
      </w:r>
      <w:r w:rsidR="00E81338" w:rsidRPr="00CB18F8">
        <w:rPr>
          <w:rFonts w:ascii="Palatino Linotype" w:hAnsi="Palatino Linotype" w:cs="Tahoma"/>
          <w:b/>
        </w:rPr>
        <w:t xml:space="preserve">Voto </w:t>
      </w:r>
      <w:r w:rsidR="0038254A" w:rsidRPr="00CB18F8">
        <w:rPr>
          <w:rFonts w:ascii="Palatino Linotype" w:hAnsi="Palatino Linotype" w:cs="Tahoma"/>
          <w:b/>
        </w:rPr>
        <w:t>Particular</w:t>
      </w:r>
      <w:r w:rsidR="00B043E0" w:rsidRPr="00CB18F8">
        <w:rPr>
          <w:rFonts w:ascii="Palatino Linotype" w:hAnsi="Palatino Linotype" w:cs="Tahoma"/>
          <w:b/>
        </w:rPr>
        <w:t xml:space="preserve"> Concurrente</w:t>
      </w:r>
      <w:r w:rsidR="0038254A" w:rsidRPr="00CB18F8">
        <w:rPr>
          <w:rFonts w:ascii="Palatino Linotype" w:hAnsi="Palatino Linotype" w:cs="Tahoma"/>
          <w:b/>
        </w:rPr>
        <w:t>.</w:t>
      </w:r>
      <w:r w:rsidR="00B043E0" w:rsidRPr="00CB18F8">
        <w:rPr>
          <w:rFonts w:ascii="Palatino Linotype" w:hAnsi="Palatino Linotype" w:cs="Tahoma"/>
          <w:b/>
        </w:rPr>
        <w:t xml:space="preserve"> </w:t>
      </w:r>
      <w:r w:rsidR="0038254A" w:rsidRPr="00CB18F8">
        <w:rPr>
          <w:rFonts w:ascii="Palatino Linotype" w:hAnsi="Palatino Linotype" w:cs="Tahoma"/>
        </w:rPr>
        <w:t>---------</w:t>
      </w:r>
      <w:r w:rsidR="00B043E0" w:rsidRPr="00CB18F8">
        <w:rPr>
          <w:rFonts w:ascii="Palatino Linotype" w:hAnsi="Palatino Linotype" w:cs="Tahoma"/>
        </w:rPr>
        <w:t>---------------------------------------------------------------------------------------------</w:t>
      </w:r>
    </w:p>
    <w:p w14:paraId="61CDCEAD" w14:textId="77777777" w:rsidR="00E81338" w:rsidRPr="00CB18F8" w:rsidRDefault="00E81338" w:rsidP="00E81338">
      <w:pPr>
        <w:spacing w:after="0" w:line="360" w:lineRule="auto"/>
        <w:jc w:val="both"/>
        <w:rPr>
          <w:rFonts w:ascii="Palatino Linotype" w:hAnsi="Palatino Linotype" w:cs="Tahoma"/>
          <w:b/>
        </w:rPr>
      </w:pPr>
    </w:p>
    <w:p w14:paraId="6BB9E253" w14:textId="77777777" w:rsidR="00757C27" w:rsidRPr="00CB18F8" w:rsidRDefault="00757C27" w:rsidP="00E81338">
      <w:pPr>
        <w:spacing w:after="0" w:line="360" w:lineRule="auto"/>
        <w:jc w:val="both"/>
        <w:rPr>
          <w:rFonts w:ascii="Palatino Linotype" w:hAnsi="Palatino Linotype" w:cs="Tahoma"/>
          <w:b/>
        </w:rPr>
      </w:pPr>
    </w:p>
    <w:p w14:paraId="23DE523C" w14:textId="77777777" w:rsidR="00757C27" w:rsidRPr="00CB18F8" w:rsidRDefault="00757C27" w:rsidP="00E81338">
      <w:pPr>
        <w:spacing w:after="0" w:line="360" w:lineRule="auto"/>
        <w:jc w:val="both"/>
        <w:rPr>
          <w:rFonts w:ascii="Palatino Linotype" w:hAnsi="Palatino Linotype" w:cs="Tahoma"/>
          <w:b/>
        </w:rPr>
      </w:pPr>
    </w:p>
    <w:p w14:paraId="52E56223" w14:textId="77777777" w:rsidR="00757C27" w:rsidRPr="00CB18F8" w:rsidRDefault="00757C27" w:rsidP="00E81338">
      <w:pPr>
        <w:spacing w:after="0" w:line="360" w:lineRule="auto"/>
        <w:jc w:val="both"/>
        <w:rPr>
          <w:rFonts w:ascii="Palatino Linotype" w:hAnsi="Palatino Linotype" w:cs="Tahoma"/>
          <w:b/>
        </w:rPr>
      </w:pPr>
    </w:p>
    <w:p w14:paraId="07547A01" w14:textId="77777777" w:rsidR="00757C27" w:rsidRPr="00CB18F8" w:rsidRDefault="00757C27" w:rsidP="00E81338">
      <w:pPr>
        <w:spacing w:after="0" w:line="360" w:lineRule="auto"/>
        <w:jc w:val="both"/>
        <w:rPr>
          <w:rFonts w:ascii="Palatino Linotype" w:hAnsi="Palatino Linotype" w:cs="Tahoma"/>
          <w:b/>
        </w:rPr>
      </w:pPr>
    </w:p>
    <w:p w14:paraId="5043CB0F" w14:textId="77777777" w:rsidR="00757C27" w:rsidRPr="00CB18F8" w:rsidRDefault="00757C27" w:rsidP="00E81338">
      <w:pPr>
        <w:spacing w:after="0" w:line="360" w:lineRule="auto"/>
        <w:jc w:val="both"/>
        <w:rPr>
          <w:rFonts w:ascii="Palatino Linotype" w:hAnsi="Palatino Linotype" w:cs="Tahoma"/>
          <w:b/>
        </w:rPr>
      </w:pPr>
    </w:p>
    <w:p w14:paraId="07459315" w14:textId="77777777" w:rsidR="00757C27" w:rsidRPr="00CB18F8" w:rsidRDefault="00757C27" w:rsidP="00E81338">
      <w:pPr>
        <w:spacing w:after="0" w:line="360" w:lineRule="auto"/>
        <w:jc w:val="both"/>
        <w:rPr>
          <w:rFonts w:ascii="Palatino Linotype" w:hAnsi="Palatino Linotype" w:cs="Tahoma"/>
          <w:b/>
        </w:rPr>
      </w:pPr>
    </w:p>
    <w:p w14:paraId="6537F28F" w14:textId="77777777" w:rsidR="00757C27" w:rsidRPr="00CB18F8" w:rsidRDefault="00757C27" w:rsidP="00E81338">
      <w:pPr>
        <w:spacing w:after="0" w:line="360" w:lineRule="auto"/>
        <w:jc w:val="both"/>
        <w:rPr>
          <w:rFonts w:ascii="Palatino Linotype" w:hAnsi="Palatino Linotype" w:cs="Tahoma"/>
          <w:b/>
        </w:rPr>
      </w:pPr>
    </w:p>
    <w:p w14:paraId="6DFB9E20" w14:textId="77777777" w:rsidR="00757C27" w:rsidRPr="00CB18F8" w:rsidRDefault="00757C27" w:rsidP="00E81338">
      <w:pPr>
        <w:spacing w:after="0" w:line="360" w:lineRule="auto"/>
        <w:jc w:val="both"/>
        <w:rPr>
          <w:rFonts w:ascii="Palatino Linotype" w:hAnsi="Palatino Linotype" w:cs="Tahoma"/>
          <w:b/>
        </w:rPr>
      </w:pPr>
    </w:p>
    <w:p w14:paraId="70DF9E56" w14:textId="77777777" w:rsidR="00757C27" w:rsidRPr="00CB18F8" w:rsidRDefault="00757C27" w:rsidP="00E81338">
      <w:pPr>
        <w:spacing w:after="0" w:line="360" w:lineRule="auto"/>
        <w:jc w:val="both"/>
        <w:rPr>
          <w:rFonts w:ascii="Palatino Linotype" w:hAnsi="Palatino Linotype" w:cs="Tahoma"/>
          <w:b/>
        </w:rPr>
      </w:pPr>
    </w:p>
    <w:p w14:paraId="44E871BC" w14:textId="77777777" w:rsidR="00757C27" w:rsidRPr="00CB18F8" w:rsidRDefault="00757C27" w:rsidP="00E81338">
      <w:pPr>
        <w:spacing w:after="0" w:line="360" w:lineRule="auto"/>
        <w:jc w:val="both"/>
        <w:rPr>
          <w:rFonts w:ascii="Palatino Linotype" w:hAnsi="Palatino Linotype" w:cs="Tahoma"/>
          <w:b/>
        </w:rPr>
      </w:pPr>
    </w:p>
    <w:p w14:paraId="144A5D23" w14:textId="77777777" w:rsidR="00757C27" w:rsidRPr="00CB18F8" w:rsidRDefault="00757C27" w:rsidP="00E81338">
      <w:pPr>
        <w:spacing w:after="0" w:line="360" w:lineRule="auto"/>
        <w:jc w:val="both"/>
        <w:rPr>
          <w:rFonts w:ascii="Palatino Linotype" w:hAnsi="Palatino Linotype" w:cs="Tahoma"/>
          <w:b/>
        </w:rPr>
      </w:pPr>
    </w:p>
    <w:p w14:paraId="738610EB" w14:textId="77777777" w:rsidR="00757C27" w:rsidRPr="00CB18F8" w:rsidRDefault="00757C27" w:rsidP="00E81338">
      <w:pPr>
        <w:spacing w:after="0" w:line="360" w:lineRule="auto"/>
        <w:jc w:val="both"/>
        <w:rPr>
          <w:rFonts w:ascii="Palatino Linotype" w:hAnsi="Palatino Linotype" w:cs="Tahoma"/>
          <w:b/>
        </w:rPr>
      </w:pPr>
    </w:p>
    <w:p w14:paraId="637805D2" w14:textId="77777777" w:rsidR="00757C27" w:rsidRPr="00CB18F8" w:rsidRDefault="00757C27" w:rsidP="00E81338">
      <w:pPr>
        <w:spacing w:after="0" w:line="360" w:lineRule="auto"/>
        <w:jc w:val="both"/>
        <w:rPr>
          <w:rFonts w:ascii="Palatino Linotype" w:hAnsi="Palatino Linotype" w:cs="Tahoma"/>
          <w:b/>
        </w:rPr>
      </w:pPr>
    </w:p>
    <w:p w14:paraId="463F29E8" w14:textId="77777777" w:rsidR="00757C27" w:rsidRDefault="00757C27" w:rsidP="00E81338">
      <w:pPr>
        <w:spacing w:after="0" w:line="360" w:lineRule="auto"/>
        <w:jc w:val="both"/>
        <w:rPr>
          <w:rFonts w:ascii="Palatino Linotype" w:hAnsi="Palatino Linotype" w:cs="Tahoma"/>
          <w:b/>
        </w:rPr>
      </w:pPr>
    </w:p>
    <w:p w14:paraId="6B6E31FD" w14:textId="77777777" w:rsidR="00CB18F8" w:rsidRDefault="00CB18F8" w:rsidP="00E81338">
      <w:pPr>
        <w:spacing w:after="0" w:line="360" w:lineRule="auto"/>
        <w:jc w:val="both"/>
        <w:rPr>
          <w:rFonts w:ascii="Palatino Linotype" w:hAnsi="Palatino Linotype" w:cs="Tahoma"/>
          <w:b/>
        </w:rPr>
      </w:pPr>
    </w:p>
    <w:p w14:paraId="7D8097F0" w14:textId="77777777" w:rsidR="00CB18F8" w:rsidRDefault="00CB18F8" w:rsidP="00E81338">
      <w:pPr>
        <w:spacing w:after="0" w:line="360" w:lineRule="auto"/>
        <w:jc w:val="both"/>
        <w:rPr>
          <w:rFonts w:ascii="Palatino Linotype" w:hAnsi="Palatino Linotype" w:cs="Tahoma"/>
          <w:b/>
        </w:rPr>
      </w:pPr>
    </w:p>
    <w:p w14:paraId="4951DB15" w14:textId="77777777" w:rsidR="00CB18F8" w:rsidRDefault="00CB18F8" w:rsidP="00E81338">
      <w:pPr>
        <w:spacing w:after="0" w:line="360" w:lineRule="auto"/>
        <w:jc w:val="both"/>
        <w:rPr>
          <w:rFonts w:ascii="Palatino Linotype" w:hAnsi="Palatino Linotype" w:cs="Tahoma"/>
          <w:b/>
        </w:rPr>
      </w:pPr>
    </w:p>
    <w:p w14:paraId="644E8912" w14:textId="77777777" w:rsidR="00CB18F8" w:rsidRDefault="00CB18F8" w:rsidP="00E81338">
      <w:pPr>
        <w:spacing w:after="0" w:line="360" w:lineRule="auto"/>
        <w:jc w:val="both"/>
        <w:rPr>
          <w:rFonts w:ascii="Palatino Linotype" w:hAnsi="Palatino Linotype" w:cs="Tahoma"/>
          <w:b/>
        </w:rPr>
      </w:pPr>
    </w:p>
    <w:p w14:paraId="33ED6C94" w14:textId="77777777" w:rsidR="00CB18F8" w:rsidRDefault="00CB18F8" w:rsidP="00E81338">
      <w:pPr>
        <w:spacing w:after="0" w:line="360" w:lineRule="auto"/>
        <w:jc w:val="both"/>
        <w:rPr>
          <w:rFonts w:ascii="Palatino Linotype" w:hAnsi="Palatino Linotype" w:cs="Tahoma"/>
          <w:b/>
        </w:rPr>
      </w:pPr>
    </w:p>
    <w:p w14:paraId="366B38F7" w14:textId="77777777" w:rsidR="00CB18F8" w:rsidRDefault="00CB18F8" w:rsidP="00E81338">
      <w:pPr>
        <w:spacing w:after="0" w:line="360" w:lineRule="auto"/>
        <w:jc w:val="both"/>
        <w:rPr>
          <w:rFonts w:ascii="Palatino Linotype" w:hAnsi="Palatino Linotype" w:cs="Tahoma"/>
          <w:b/>
        </w:rPr>
      </w:pPr>
    </w:p>
    <w:p w14:paraId="4A753558" w14:textId="77777777" w:rsidR="00CB18F8" w:rsidRDefault="00CB18F8" w:rsidP="00E81338">
      <w:pPr>
        <w:spacing w:after="0" w:line="360" w:lineRule="auto"/>
        <w:jc w:val="both"/>
        <w:rPr>
          <w:rFonts w:ascii="Palatino Linotype" w:hAnsi="Palatino Linotype" w:cs="Tahoma"/>
          <w:b/>
        </w:rPr>
      </w:pPr>
    </w:p>
    <w:p w14:paraId="0D8C541A" w14:textId="77777777" w:rsidR="00CB18F8" w:rsidRDefault="00CB18F8" w:rsidP="00E81338">
      <w:pPr>
        <w:spacing w:after="0" w:line="360" w:lineRule="auto"/>
        <w:jc w:val="both"/>
        <w:rPr>
          <w:rFonts w:ascii="Palatino Linotype" w:hAnsi="Palatino Linotype" w:cs="Tahoma"/>
          <w:b/>
        </w:rPr>
      </w:pPr>
    </w:p>
    <w:p w14:paraId="17AD93B2" w14:textId="77777777" w:rsidR="00757C27" w:rsidRPr="00CB18F8" w:rsidRDefault="00757C27" w:rsidP="00E81338">
      <w:pPr>
        <w:spacing w:after="0" w:line="360" w:lineRule="auto"/>
        <w:jc w:val="both"/>
        <w:rPr>
          <w:rFonts w:ascii="Palatino Linotype" w:hAnsi="Palatino Linotype" w:cs="Tahoma"/>
          <w:b/>
        </w:rPr>
      </w:pPr>
      <w:bookmarkStart w:id="0" w:name="_GoBack"/>
      <w:bookmarkEnd w:id="0"/>
    </w:p>
    <w:sectPr w:rsidR="00757C27" w:rsidRPr="00CB18F8"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81B36" w14:textId="77777777" w:rsidR="00D425B3" w:rsidRDefault="00D425B3" w:rsidP="00EE29F6">
      <w:pPr>
        <w:spacing w:after="0" w:line="240" w:lineRule="auto"/>
      </w:pPr>
      <w:r>
        <w:separator/>
      </w:r>
    </w:p>
  </w:endnote>
  <w:endnote w:type="continuationSeparator" w:id="0">
    <w:p w14:paraId="43A525C3" w14:textId="77777777" w:rsidR="00D425B3" w:rsidRDefault="00D425B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36FA6059"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D8659B">
              <w:rPr>
                <w:b/>
                <w:bCs/>
                <w:noProof/>
              </w:rPr>
              <w:t>11</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D8659B">
              <w:rPr>
                <w:b/>
                <w:bCs/>
                <w:noProof/>
              </w:rPr>
              <w:t>11</w:t>
            </w:r>
            <w:r w:rsidR="0005256C">
              <w:rPr>
                <w:b/>
                <w:bCs/>
                <w:sz w:val="24"/>
                <w:szCs w:val="24"/>
              </w:rPr>
              <w:fldChar w:fldCharType="end"/>
            </w:r>
          </w:p>
        </w:sdtContent>
      </w:sdt>
    </w:sdtContent>
  </w:sdt>
  <w:p w14:paraId="7194DBDC"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6AEFC" w14:textId="77777777" w:rsidR="00D425B3" w:rsidRDefault="00D425B3" w:rsidP="00EE29F6">
      <w:pPr>
        <w:spacing w:after="0" w:line="240" w:lineRule="auto"/>
      </w:pPr>
      <w:r>
        <w:separator/>
      </w:r>
    </w:p>
  </w:footnote>
  <w:footnote w:type="continuationSeparator" w:id="0">
    <w:p w14:paraId="7C292FCD" w14:textId="77777777" w:rsidR="00D425B3" w:rsidRDefault="00D425B3"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8"/>
    </w:tblGrid>
    <w:tr w:rsidR="0077694E" w:rsidRPr="001106EA" w14:paraId="44422F7F" w14:textId="77777777" w:rsidTr="00B6763E">
      <w:trPr>
        <w:trHeight w:val="1843"/>
      </w:trPr>
      <w:tc>
        <w:tcPr>
          <w:tcW w:w="3402" w:type="dxa"/>
          <w:vAlign w:val="bottom"/>
        </w:tcPr>
        <w:p w14:paraId="0DE4B5B7"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CDA1CDD" wp14:editId="0692462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66204FF1" w14:textId="77777777" w:rsidR="00A1524E" w:rsidRDefault="00A1524E" w:rsidP="0077694E">
          <w:pPr>
            <w:pStyle w:val="Encabezado"/>
            <w:tabs>
              <w:tab w:val="clear" w:pos="4252"/>
              <w:tab w:val="center" w:pos="2614"/>
            </w:tabs>
          </w:pPr>
        </w:p>
      </w:tc>
      <w:tc>
        <w:tcPr>
          <w:tcW w:w="5528" w:type="dxa"/>
          <w:vAlign w:val="center"/>
        </w:tcPr>
        <w:p w14:paraId="06FAED76"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5D7E89">
            <w:rPr>
              <w:rFonts w:ascii="Palatino Linotype" w:hAnsi="Palatino Linotype" w:cs="Tahoma"/>
              <w:b/>
            </w:rPr>
            <w:t>Particular</w:t>
          </w:r>
        </w:p>
        <w:p w14:paraId="651084BD" w14:textId="26582970" w:rsidR="005D7E89" w:rsidRDefault="001106EA" w:rsidP="00B6763E">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165255" w:rsidRPr="00165255">
            <w:rPr>
              <w:rFonts w:ascii="Palatino Linotype" w:hAnsi="Palatino Linotype" w:cs="Tahoma"/>
            </w:rPr>
            <w:t>00896/INFOEM/IP/RR/2023</w:t>
          </w:r>
        </w:p>
        <w:p w14:paraId="2FBA665E" w14:textId="0F22C875" w:rsidR="005D7E89" w:rsidRPr="005D7E89" w:rsidRDefault="00801E58" w:rsidP="00B6763E">
          <w:pPr>
            <w:pStyle w:val="Encabezado"/>
            <w:ind w:left="1735" w:hanging="1843"/>
            <w:jc w:val="both"/>
            <w:rPr>
              <w:rFonts w:ascii="Palatino Linotype" w:hAnsi="Palatino Linotype"/>
              <w:b/>
              <w:lang w:val="es-ES_tradnl"/>
            </w:rPr>
          </w:pPr>
          <w:r>
            <w:rPr>
              <w:rFonts w:ascii="Palatino Linotype" w:hAnsi="Palatino Linotype" w:cs="Tahoma"/>
              <w:b/>
            </w:rPr>
            <w:t xml:space="preserve">Sujeto Obligado: </w:t>
          </w:r>
          <w:r w:rsidR="00165255" w:rsidRPr="00165255">
            <w:rPr>
              <w:rFonts w:ascii="Palatino Linotype" w:hAnsi="Palatino Linotype"/>
              <w:lang w:val="es-ES_tradnl"/>
            </w:rPr>
            <w:t>Secretaría de Desarrollo Económico</w:t>
          </w:r>
        </w:p>
        <w:p w14:paraId="74813FEB" w14:textId="3D0C73D5" w:rsidR="006F754E" w:rsidRDefault="006F754E" w:rsidP="00B6763E">
          <w:pPr>
            <w:pStyle w:val="Encabezado"/>
            <w:ind w:left="-108" w:right="-250"/>
            <w:jc w:val="both"/>
            <w:rPr>
              <w:rFonts w:ascii="Palatino Linotype" w:hAnsi="Palatino Linotype"/>
              <w:b/>
              <w:lang w:val="es-ES_tradnl"/>
            </w:rPr>
          </w:pPr>
          <w:r w:rsidRPr="00B9745A">
            <w:rPr>
              <w:rFonts w:ascii="Palatino Linotype" w:hAnsi="Palatino Linotype" w:cs="Tahoma"/>
              <w:b/>
            </w:rPr>
            <w:t>Comisionad</w:t>
          </w:r>
          <w:r w:rsidR="00A6334E">
            <w:rPr>
              <w:rFonts w:ascii="Palatino Linotype" w:hAnsi="Palatino Linotype" w:cs="Tahoma"/>
              <w:b/>
            </w:rPr>
            <w:t>o</w:t>
          </w:r>
          <w:r w:rsidRPr="00B9745A">
            <w:rPr>
              <w:rFonts w:ascii="Palatino Linotype" w:hAnsi="Palatino Linotype" w:cs="Tahoma"/>
              <w:b/>
            </w:rPr>
            <w:t xml:space="preserve"> Ponente: </w:t>
          </w:r>
          <w:r w:rsidR="00165255" w:rsidRPr="00165255">
            <w:rPr>
              <w:rFonts w:ascii="Palatino Linotype" w:hAnsi="Palatino Linotype" w:cs="Tahoma"/>
            </w:rPr>
            <w:t>Luis Gustavo Parra Noriega</w:t>
          </w:r>
        </w:p>
        <w:p w14:paraId="2DBF0D7D" w14:textId="77777777" w:rsidR="00112D5D" w:rsidRPr="001106EA" w:rsidRDefault="00112D5D" w:rsidP="008A56FC">
          <w:pPr>
            <w:pStyle w:val="Encabezado"/>
            <w:ind w:left="-108" w:right="-250"/>
            <w:jc w:val="both"/>
            <w:rPr>
              <w:rFonts w:ascii="Tahoma" w:hAnsi="Tahoma" w:cs="Tahoma"/>
            </w:rPr>
          </w:pPr>
        </w:p>
      </w:tc>
    </w:tr>
  </w:tbl>
  <w:p w14:paraId="6B62F1B3"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7"/>
  </w:num>
  <w:num w:numId="4">
    <w:abstractNumId w:val="0"/>
  </w:num>
  <w:num w:numId="5">
    <w:abstractNumId w:val="16"/>
  </w:num>
  <w:num w:numId="6">
    <w:abstractNumId w:val="6"/>
  </w:num>
  <w:num w:numId="7">
    <w:abstractNumId w:val="12"/>
  </w:num>
  <w:num w:numId="8">
    <w:abstractNumId w:val="23"/>
  </w:num>
  <w:num w:numId="9">
    <w:abstractNumId w:val="17"/>
  </w:num>
  <w:num w:numId="10">
    <w:abstractNumId w:val="19"/>
  </w:num>
  <w:num w:numId="11">
    <w:abstractNumId w:val="21"/>
  </w:num>
  <w:num w:numId="12">
    <w:abstractNumId w:val="1"/>
  </w:num>
  <w:num w:numId="13">
    <w:abstractNumId w:val="9"/>
  </w:num>
  <w:num w:numId="14">
    <w:abstractNumId w:val="24"/>
  </w:num>
  <w:num w:numId="15">
    <w:abstractNumId w:val="22"/>
  </w:num>
  <w:num w:numId="16">
    <w:abstractNumId w:val="2"/>
  </w:num>
  <w:num w:numId="17">
    <w:abstractNumId w:val="5"/>
  </w:num>
  <w:num w:numId="18">
    <w:abstractNumId w:val="20"/>
  </w:num>
  <w:num w:numId="19">
    <w:abstractNumId w:val="11"/>
  </w:num>
  <w:num w:numId="20">
    <w:abstractNumId w:val="18"/>
  </w:num>
  <w:num w:numId="21">
    <w:abstractNumId w:val="3"/>
  </w:num>
  <w:num w:numId="22">
    <w:abstractNumId w:val="25"/>
  </w:num>
  <w:num w:numId="23">
    <w:abstractNumId w:val="8"/>
  </w:num>
  <w:num w:numId="24">
    <w:abstractNumId w:val="14"/>
  </w:num>
  <w:num w:numId="25">
    <w:abstractNumId w:val="1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0D05"/>
    <w:rsid w:val="00011BCD"/>
    <w:rsid w:val="00020D08"/>
    <w:rsid w:val="00021E2D"/>
    <w:rsid w:val="0002627D"/>
    <w:rsid w:val="00026846"/>
    <w:rsid w:val="0002759D"/>
    <w:rsid w:val="000301C6"/>
    <w:rsid w:val="00031240"/>
    <w:rsid w:val="00041B19"/>
    <w:rsid w:val="00042A63"/>
    <w:rsid w:val="00046497"/>
    <w:rsid w:val="0005256C"/>
    <w:rsid w:val="00060F74"/>
    <w:rsid w:val="000612E1"/>
    <w:rsid w:val="0006561A"/>
    <w:rsid w:val="00082543"/>
    <w:rsid w:val="00087AC8"/>
    <w:rsid w:val="00097988"/>
    <w:rsid w:val="000A65BC"/>
    <w:rsid w:val="000B235B"/>
    <w:rsid w:val="000B7F6F"/>
    <w:rsid w:val="000C10B7"/>
    <w:rsid w:val="000C5469"/>
    <w:rsid w:val="000D0645"/>
    <w:rsid w:val="000D186F"/>
    <w:rsid w:val="000E1C63"/>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1BFA"/>
    <w:rsid w:val="00162325"/>
    <w:rsid w:val="00164625"/>
    <w:rsid w:val="00164BFE"/>
    <w:rsid w:val="00165255"/>
    <w:rsid w:val="00166D27"/>
    <w:rsid w:val="0018472D"/>
    <w:rsid w:val="001923F0"/>
    <w:rsid w:val="00192A6D"/>
    <w:rsid w:val="00193AA8"/>
    <w:rsid w:val="00197A72"/>
    <w:rsid w:val="001A10CE"/>
    <w:rsid w:val="001A145C"/>
    <w:rsid w:val="001A6BD9"/>
    <w:rsid w:val="001C1C64"/>
    <w:rsid w:val="001C2D5C"/>
    <w:rsid w:val="001C6E0B"/>
    <w:rsid w:val="001D0B7E"/>
    <w:rsid w:val="001E2FC8"/>
    <w:rsid w:val="001F5016"/>
    <w:rsid w:val="001F6288"/>
    <w:rsid w:val="001F667B"/>
    <w:rsid w:val="001F6A82"/>
    <w:rsid w:val="00216BC4"/>
    <w:rsid w:val="0021743D"/>
    <w:rsid w:val="00223F64"/>
    <w:rsid w:val="00231B68"/>
    <w:rsid w:val="00242C75"/>
    <w:rsid w:val="00243617"/>
    <w:rsid w:val="00243A13"/>
    <w:rsid w:val="0024474B"/>
    <w:rsid w:val="00245ACA"/>
    <w:rsid w:val="00246FAF"/>
    <w:rsid w:val="00250CBE"/>
    <w:rsid w:val="0026724F"/>
    <w:rsid w:val="00273487"/>
    <w:rsid w:val="0028037C"/>
    <w:rsid w:val="00280A9C"/>
    <w:rsid w:val="00280D2F"/>
    <w:rsid w:val="002816CB"/>
    <w:rsid w:val="0028479D"/>
    <w:rsid w:val="00284D7A"/>
    <w:rsid w:val="00286D20"/>
    <w:rsid w:val="00286F1F"/>
    <w:rsid w:val="00293A91"/>
    <w:rsid w:val="00295BA5"/>
    <w:rsid w:val="002A138B"/>
    <w:rsid w:val="002A16CE"/>
    <w:rsid w:val="002A1727"/>
    <w:rsid w:val="002A2EE7"/>
    <w:rsid w:val="002B3447"/>
    <w:rsid w:val="002C2405"/>
    <w:rsid w:val="002E2EA3"/>
    <w:rsid w:val="002E5A1A"/>
    <w:rsid w:val="002F356C"/>
    <w:rsid w:val="002F4E95"/>
    <w:rsid w:val="00320769"/>
    <w:rsid w:val="00322675"/>
    <w:rsid w:val="00326D16"/>
    <w:rsid w:val="00333B7A"/>
    <w:rsid w:val="0033623E"/>
    <w:rsid w:val="003512C9"/>
    <w:rsid w:val="0036006F"/>
    <w:rsid w:val="0037159A"/>
    <w:rsid w:val="00374017"/>
    <w:rsid w:val="00381EAE"/>
    <w:rsid w:val="0038254A"/>
    <w:rsid w:val="00384924"/>
    <w:rsid w:val="003A6218"/>
    <w:rsid w:val="003B1F42"/>
    <w:rsid w:val="003B6547"/>
    <w:rsid w:val="003B7A5E"/>
    <w:rsid w:val="003C0474"/>
    <w:rsid w:val="003C15F3"/>
    <w:rsid w:val="003D23E5"/>
    <w:rsid w:val="003F2426"/>
    <w:rsid w:val="003F48C2"/>
    <w:rsid w:val="0040139C"/>
    <w:rsid w:val="00401601"/>
    <w:rsid w:val="004127DC"/>
    <w:rsid w:val="00412CB2"/>
    <w:rsid w:val="004211BB"/>
    <w:rsid w:val="00421252"/>
    <w:rsid w:val="00433746"/>
    <w:rsid w:val="00434C1B"/>
    <w:rsid w:val="00434C88"/>
    <w:rsid w:val="00435E69"/>
    <w:rsid w:val="00436361"/>
    <w:rsid w:val="0043730D"/>
    <w:rsid w:val="004438F6"/>
    <w:rsid w:val="00444DD6"/>
    <w:rsid w:val="00445BDF"/>
    <w:rsid w:val="00447F6F"/>
    <w:rsid w:val="0045183E"/>
    <w:rsid w:val="004536B0"/>
    <w:rsid w:val="00460A2D"/>
    <w:rsid w:val="0047538D"/>
    <w:rsid w:val="0048424A"/>
    <w:rsid w:val="00490F50"/>
    <w:rsid w:val="004970E4"/>
    <w:rsid w:val="004A4555"/>
    <w:rsid w:val="004A555E"/>
    <w:rsid w:val="004A5C04"/>
    <w:rsid w:val="004B08C4"/>
    <w:rsid w:val="004B532B"/>
    <w:rsid w:val="004B541F"/>
    <w:rsid w:val="004C4912"/>
    <w:rsid w:val="004C5A6B"/>
    <w:rsid w:val="004C6E57"/>
    <w:rsid w:val="004D51F7"/>
    <w:rsid w:val="004E1B2F"/>
    <w:rsid w:val="004E3AA1"/>
    <w:rsid w:val="004E7007"/>
    <w:rsid w:val="004F08C6"/>
    <w:rsid w:val="00500949"/>
    <w:rsid w:val="005143BC"/>
    <w:rsid w:val="005228CE"/>
    <w:rsid w:val="00524DA5"/>
    <w:rsid w:val="00526DBD"/>
    <w:rsid w:val="00543DF4"/>
    <w:rsid w:val="00544812"/>
    <w:rsid w:val="005520D2"/>
    <w:rsid w:val="00553ADE"/>
    <w:rsid w:val="005549D0"/>
    <w:rsid w:val="00554D03"/>
    <w:rsid w:val="005560E7"/>
    <w:rsid w:val="00560A41"/>
    <w:rsid w:val="0056120D"/>
    <w:rsid w:val="0056308F"/>
    <w:rsid w:val="0056593F"/>
    <w:rsid w:val="005714AE"/>
    <w:rsid w:val="00572FBB"/>
    <w:rsid w:val="00576423"/>
    <w:rsid w:val="00582CCB"/>
    <w:rsid w:val="00584D73"/>
    <w:rsid w:val="005870A6"/>
    <w:rsid w:val="0059329D"/>
    <w:rsid w:val="005A2510"/>
    <w:rsid w:val="005A2E49"/>
    <w:rsid w:val="005B09A4"/>
    <w:rsid w:val="005B1BC6"/>
    <w:rsid w:val="005B6967"/>
    <w:rsid w:val="005C094E"/>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37E94"/>
    <w:rsid w:val="00645087"/>
    <w:rsid w:val="00645497"/>
    <w:rsid w:val="006504FD"/>
    <w:rsid w:val="00652B0E"/>
    <w:rsid w:val="00654ACD"/>
    <w:rsid w:val="006567CA"/>
    <w:rsid w:val="00657396"/>
    <w:rsid w:val="00664D9C"/>
    <w:rsid w:val="00666674"/>
    <w:rsid w:val="00672FC0"/>
    <w:rsid w:val="006739AE"/>
    <w:rsid w:val="00681338"/>
    <w:rsid w:val="00682003"/>
    <w:rsid w:val="00684B16"/>
    <w:rsid w:val="00691E2A"/>
    <w:rsid w:val="006971B1"/>
    <w:rsid w:val="006A3E2E"/>
    <w:rsid w:val="006C76CB"/>
    <w:rsid w:val="006E1E37"/>
    <w:rsid w:val="006E7483"/>
    <w:rsid w:val="006F3F40"/>
    <w:rsid w:val="006F45AE"/>
    <w:rsid w:val="006F5316"/>
    <w:rsid w:val="006F754E"/>
    <w:rsid w:val="007073B4"/>
    <w:rsid w:val="00724F08"/>
    <w:rsid w:val="00730CD7"/>
    <w:rsid w:val="007378E2"/>
    <w:rsid w:val="00742A15"/>
    <w:rsid w:val="00744068"/>
    <w:rsid w:val="007468D5"/>
    <w:rsid w:val="00757C27"/>
    <w:rsid w:val="007632F3"/>
    <w:rsid w:val="00767DA9"/>
    <w:rsid w:val="0077694E"/>
    <w:rsid w:val="0078072F"/>
    <w:rsid w:val="00780F20"/>
    <w:rsid w:val="00782502"/>
    <w:rsid w:val="00793961"/>
    <w:rsid w:val="00793E42"/>
    <w:rsid w:val="00796A29"/>
    <w:rsid w:val="007A2D13"/>
    <w:rsid w:val="007A440E"/>
    <w:rsid w:val="007D3257"/>
    <w:rsid w:val="007D5347"/>
    <w:rsid w:val="007D68AF"/>
    <w:rsid w:val="007E5A77"/>
    <w:rsid w:val="007F0B75"/>
    <w:rsid w:val="007F16D4"/>
    <w:rsid w:val="007F18F1"/>
    <w:rsid w:val="007F1C1D"/>
    <w:rsid w:val="007F7D80"/>
    <w:rsid w:val="00801E58"/>
    <w:rsid w:val="00807185"/>
    <w:rsid w:val="00810663"/>
    <w:rsid w:val="00822F7D"/>
    <w:rsid w:val="00826381"/>
    <w:rsid w:val="00826FAD"/>
    <w:rsid w:val="0083166F"/>
    <w:rsid w:val="00836BC2"/>
    <w:rsid w:val="00845D0A"/>
    <w:rsid w:val="00852676"/>
    <w:rsid w:val="00856E29"/>
    <w:rsid w:val="00861757"/>
    <w:rsid w:val="008727EF"/>
    <w:rsid w:val="00881454"/>
    <w:rsid w:val="00891412"/>
    <w:rsid w:val="00896669"/>
    <w:rsid w:val="008A0447"/>
    <w:rsid w:val="008A1DE1"/>
    <w:rsid w:val="008A3DA9"/>
    <w:rsid w:val="008A56FC"/>
    <w:rsid w:val="008B08C9"/>
    <w:rsid w:val="008D12B5"/>
    <w:rsid w:val="008E3C3E"/>
    <w:rsid w:val="008E54E2"/>
    <w:rsid w:val="008F0C2D"/>
    <w:rsid w:val="008F3B5A"/>
    <w:rsid w:val="009039FE"/>
    <w:rsid w:val="00913252"/>
    <w:rsid w:val="0091435C"/>
    <w:rsid w:val="00922B2E"/>
    <w:rsid w:val="009247AA"/>
    <w:rsid w:val="00925B57"/>
    <w:rsid w:val="00925C4E"/>
    <w:rsid w:val="00927BD1"/>
    <w:rsid w:val="009324E3"/>
    <w:rsid w:val="0093480E"/>
    <w:rsid w:val="00940F42"/>
    <w:rsid w:val="00950355"/>
    <w:rsid w:val="00950F56"/>
    <w:rsid w:val="00952B06"/>
    <w:rsid w:val="00954115"/>
    <w:rsid w:val="00954BF1"/>
    <w:rsid w:val="00961C44"/>
    <w:rsid w:val="00962B86"/>
    <w:rsid w:val="00964A2B"/>
    <w:rsid w:val="00974836"/>
    <w:rsid w:val="0097773D"/>
    <w:rsid w:val="009859F3"/>
    <w:rsid w:val="009943E1"/>
    <w:rsid w:val="00997CC5"/>
    <w:rsid w:val="009B22ED"/>
    <w:rsid w:val="009B2C0B"/>
    <w:rsid w:val="009C0313"/>
    <w:rsid w:val="009C27EC"/>
    <w:rsid w:val="009D07E2"/>
    <w:rsid w:val="009D49BE"/>
    <w:rsid w:val="009E0861"/>
    <w:rsid w:val="009E30F4"/>
    <w:rsid w:val="009E3540"/>
    <w:rsid w:val="009E3AAB"/>
    <w:rsid w:val="009E41F7"/>
    <w:rsid w:val="009E704F"/>
    <w:rsid w:val="009F6E4A"/>
    <w:rsid w:val="00A02F7A"/>
    <w:rsid w:val="00A11287"/>
    <w:rsid w:val="00A1524E"/>
    <w:rsid w:val="00A17333"/>
    <w:rsid w:val="00A277B1"/>
    <w:rsid w:val="00A364BA"/>
    <w:rsid w:val="00A368F1"/>
    <w:rsid w:val="00A41E5E"/>
    <w:rsid w:val="00A42B23"/>
    <w:rsid w:val="00A4669C"/>
    <w:rsid w:val="00A5061A"/>
    <w:rsid w:val="00A5658F"/>
    <w:rsid w:val="00A56747"/>
    <w:rsid w:val="00A6334E"/>
    <w:rsid w:val="00A67498"/>
    <w:rsid w:val="00A67BCC"/>
    <w:rsid w:val="00A742D1"/>
    <w:rsid w:val="00A74475"/>
    <w:rsid w:val="00A77118"/>
    <w:rsid w:val="00A77B01"/>
    <w:rsid w:val="00A821FE"/>
    <w:rsid w:val="00A87924"/>
    <w:rsid w:val="00A96539"/>
    <w:rsid w:val="00A96933"/>
    <w:rsid w:val="00AA090B"/>
    <w:rsid w:val="00AA3A4D"/>
    <w:rsid w:val="00AB3E26"/>
    <w:rsid w:val="00AC333A"/>
    <w:rsid w:val="00AC77A1"/>
    <w:rsid w:val="00AD25D5"/>
    <w:rsid w:val="00AD3C54"/>
    <w:rsid w:val="00AD65AE"/>
    <w:rsid w:val="00AE0B64"/>
    <w:rsid w:val="00AF3B6B"/>
    <w:rsid w:val="00B043E0"/>
    <w:rsid w:val="00B068A1"/>
    <w:rsid w:val="00B16BBC"/>
    <w:rsid w:val="00B17000"/>
    <w:rsid w:val="00B2616C"/>
    <w:rsid w:val="00B263C5"/>
    <w:rsid w:val="00B433B0"/>
    <w:rsid w:val="00B52DF3"/>
    <w:rsid w:val="00B67355"/>
    <w:rsid w:val="00B6763E"/>
    <w:rsid w:val="00B7041D"/>
    <w:rsid w:val="00B7393F"/>
    <w:rsid w:val="00B761B1"/>
    <w:rsid w:val="00B87612"/>
    <w:rsid w:val="00B9588B"/>
    <w:rsid w:val="00B9745A"/>
    <w:rsid w:val="00BB3551"/>
    <w:rsid w:val="00BB3D5D"/>
    <w:rsid w:val="00BB6EE3"/>
    <w:rsid w:val="00BC4882"/>
    <w:rsid w:val="00BC55D2"/>
    <w:rsid w:val="00BD06FC"/>
    <w:rsid w:val="00BD4705"/>
    <w:rsid w:val="00BD5DBE"/>
    <w:rsid w:val="00BF1384"/>
    <w:rsid w:val="00C0131C"/>
    <w:rsid w:val="00C0425F"/>
    <w:rsid w:val="00C056BD"/>
    <w:rsid w:val="00C1209F"/>
    <w:rsid w:val="00C15A60"/>
    <w:rsid w:val="00C23A77"/>
    <w:rsid w:val="00C30FD6"/>
    <w:rsid w:val="00C31FEE"/>
    <w:rsid w:val="00C42FC3"/>
    <w:rsid w:val="00C55FFC"/>
    <w:rsid w:val="00C67608"/>
    <w:rsid w:val="00C74AA8"/>
    <w:rsid w:val="00C75CE0"/>
    <w:rsid w:val="00C76331"/>
    <w:rsid w:val="00C800C1"/>
    <w:rsid w:val="00C866D8"/>
    <w:rsid w:val="00CA7627"/>
    <w:rsid w:val="00CB18F8"/>
    <w:rsid w:val="00CC66DA"/>
    <w:rsid w:val="00CC68E1"/>
    <w:rsid w:val="00CD4339"/>
    <w:rsid w:val="00CE343C"/>
    <w:rsid w:val="00CE4462"/>
    <w:rsid w:val="00CE50F9"/>
    <w:rsid w:val="00CF11EE"/>
    <w:rsid w:val="00CF5734"/>
    <w:rsid w:val="00D02D93"/>
    <w:rsid w:val="00D05740"/>
    <w:rsid w:val="00D1200E"/>
    <w:rsid w:val="00D13875"/>
    <w:rsid w:val="00D15D07"/>
    <w:rsid w:val="00D160F2"/>
    <w:rsid w:val="00D170A7"/>
    <w:rsid w:val="00D32C2C"/>
    <w:rsid w:val="00D357E1"/>
    <w:rsid w:val="00D368A8"/>
    <w:rsid w:val="00D37CDC"/>
    <w:rsid w:val="00D425B3"/>
    <w:rsid w:val="00D45BDF"/>
    <w:rsid w:val="00D50D8F"/>
    <w:rsid w:val="00D51426"/>
    <w:rsid w:val="00D524F5"/>
    <w:rsid w:val="00D55429"/>
    <w:rsid w:val="00D65D0C"/>
    <w:rsid w:val="00D666D4"/>
    <w:rsid w:val="00D7239D"/>
    <w:rsid w:val="00D75FAE"/>
    <w:rsid w:val="00D77F63"/>
    <w:rsid w:val="00D8659B"/>
    <w:rsid w:val="00D87D7F"/>
    <w:rsid w:val="00D90C4F"/>
    <w:rsid w:val="00D9114A"/>
    <w:rsid w:val="00D96166"/>
    <w:rsid w:val="00DA11C0"/>
    <w:rsid w:val="00DB1EF4"/>
    <w:rsid w:val="00DC4A9C"/>
    <w:rsid w:val="00DD69B0"/>
    <w:rsid w:val="00DE1D26"/>
    <w:rsid w:val="00DE56D1"/>
    <w:rsid w:val="00DF3893"/>
    <w:rsid w:val="00DF47E7"/>
    <w:rsid w:val="00DF6CA0"/>
    <w:rsid w:val="00E06B90"/>
    <w:rsid w:val="00E11DB1"/>
    <w:rsid w:val="00E145E1"/>
    <w:rsid w:val="00E26123"/>
    <w:rsid w:val="00E26DFC"/>
    <w:rsid w:val="00E34559"/>
    <w:rsid w:val="00E345D1"/>
    <w:rsid w:val="00E41481"/>
    <w:rsid w:val="00E416F8"/>
    <w:rsid w:val="00E42C4C"/>
    <w:rsid w:val="00E45036"/>
    <w:rsid w:val="00E472AD"/>
    <w:rsid w:val="00E54506"/>
    <w:rsid w:val="00E656C1"/>
    <w:rsid w:val="00E738F3"/>
    <w:rsid w:val="00E7538D"/>
    <w:rsid w:val="00E80551"/>
    <w:rsid w:val="00E81338"/>
    <w:rsid w:val="00E82F77"/>
    <w:rsid w:val="00E83683"/>
    <w:rsid w:val="00E8492D"/>
    <w:rsid w:val="00E92722"/>
    <w:rsid w:val="00E93F81"/>
    <w:rsid w:val="00EA208C"/>
    <w:rsid w:val="00EA7E26"/>
    <w:rsid w:val="00EB6F97"/>
    <w:rsid w:val="00EB7128"/>
    <w:rsid w:val="00EC3160"/>
    <w:rsid w:val="00EC6DDF"/>
    <w:rsid w:val="00EE29F6"/>
    <w:rsid w:val="00EE32D0"/>
    <w:rsid w:val="00EE3C1F"/>
    <w:rsid w:val="00EF482C"/>
    <w:rsid w:val="00F011F6"/>
    <w:rsid w:val="00F14384"/>
    <w:rsid w:val="00F16606"/>
    <w:rsid w:val="00F23C14"/>
    <w:rsid w:val="00F2485B"/>
    <w:rsid w:val="00F3116F"/>
    <w:rsid w:val="00F3298A"/>
    <w:rsid w:val="00F32B83"/>
    <w:rsid w:val="00F35B7B"/>
    <w:rsid w:val="00F4155E"/>
    <w:rsid w:val="00F43ECC"/>
    <w:rsid w:val="00F44AC3"/>
    <w:rsid w:val="00F60843"/>
    <w:rsid w:val="00F8452E"/>
    <w:rsid w:val="00F955B8"/>
    <w:rsid w:val="00F97621"/>
    <w:rsid w:val="00FA177C"/>
    <w:rsid w:val="00FA44F8"/>
    <w:rsid w:val="00FB3044"/>
    <w:rsid w:val="00FB59D6"/>
    <w:rsid w:val="00FB5C13"/>
    <w:rsid w:val="00FB789E"/>
    <w:rsid w:val="00FB7BBE"/>
    <w:rsid w:val="00FC105C"/>
    <w:rsid w:val="00FC1D9D"/>
    <w:rsid w:val="00FC1F32"/>
    <w:rsid w:val="00FD1849"/>
    <w:rsid w:val="00FD3150"/>
    <w:rsid w:val="00FD3EB2"/>
    <w:rsid w:val="00FD530D"/>
    <w:rsid w:val="00FE4726"/>
    <w:rsid w:val="00FF1DA6"/>
    <w:rsid w:val="00FF22F6"/>
    <w:rsid w:val="00FF59CC"/>
    <w:rsid w:val="00FF6013"/>
    <w:rsid w:val="00FF6095"/>
    <w:rsid w:val="35D6083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4BDF"/>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AA368-18B8-4F60-8234-E3693EE3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2678</Words>
  <Characters>14731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INFOEM500</cp:lastModifiedBy>
  <cp:revision>3</cp:revision>
  <cp:lastPrinted>2020-01-27T21:17:00Z</cp:lastPrinted>
  <dcterms:created xsi:type="dcterms:W3CDTF">2024-03-21T20:16:00Z</dcterms:created>
  <dcterms:modified xsi:type="dcterms:W3CDTF">2024-03-21T20:16:00Z</dcterms:modified>
</cp:coreProperties>
</file>