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7"/>
        <w:rPr>
          <w:b/>
          <w:sz w:val="28"/>
        </w:rPr>
      </w:pPr>
    </w:p>
    <w:p>
      <w:pPr>
        <w:spacing w:line="360" w:lineRule="auto" w:before="24"/>
        <w:ind w:left="102" w:right="535" w:firstLine="0"/>
        <w:jc w:val="both"/>
        <w:rPr>
          <w:b/>
          <w:sz w:val="24"/>
        </w:rPr>
      </w:pP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00380/INFOEM/ICR-189/IP/RR/2023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ACUMULADO,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ZINACANTEPEC.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095" w:val="left" w:leader="none"/>
          <w:tab w:pos="1096" w:val="left" w:leader="none"/>
        </w:tabs>
        <w:spacing w:line="240" w:lineRule="auto" w:before="162" w:after="0"/>
        <w:ind w:left="1095" w:right="0" w:hanging="570"/>
        <w:jc w:val="left"/>
      </w:pPr>
      <w:r>
        <w:rPr/>
        <w:t>Consideraciones</w:t>
      </w:r>
      <w:r>
        <w:rPr>
          <w:spacing w:val="-3"/>
        </w:rPr>
        <w:t> </w:t>
      </w:r>
      <w:r>
        <w:rPr/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/>
        <w:ind w:left="102" w:right="538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00380/INFOEM/ICR-189/IP/RR/2023 </w:t>
      </w:r>
      <w:r>
        <w:rPr/>
        <w:t>y</w:t>
      </w:r>
      <w:r>
        <w:rPr>
          <w:spacing w:val="1"/>
        </w:rPr>
        <w:t> </w:t>
      </w:r>
      <w:r>
        <w:rPr>
          <w:b/>
          <w:sz w:val="22"/>
        </w:rPr>
        <w:t>acumulado</w:t>
      </w:r>
      <w:r>
        <w:rPr/>
        <w:t>, presentado conforme al criterio</w:t>
      </w:r>
      <w:r>
        <w:rPr>
          <w:spacing w:val="1"/>
        </w:rPr>
        <w:t> </w:t>
      </w:r>
      <w:r>
        <w:rPr/>
        <w:t>mayoritario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Pleno,</w:t>
      </w:r>
      <w:r>
        <w:rPr>
          <w:spacing w:val="1"/>
        </w:rPr>
        <w:t> </w:t>
      </w:r>
      <w:r>
        <w:rPr/>
        <w:t>promovido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del</w:t>
      </w:r>
      <w:r>
        <w:rPr>
          <w:spacing w:val="56"/>
        </w:rPr>
        <w:t> </w:t>
      </w:r>
      <w:r>
        <w:rPr>
          <w:b/>
        </w:rPr>
        <w:t>Ayuntamiento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Zinacantepec.</w:t>
      </w:r>
    </w:p>
    <w:p>
      <w:pPr>
        <w:pStyle w:val="BodyText"/>
        <w:spacing w:before="11"/>
        <w:rPr>
          <w:b/>
          <w:sz w:val="35"/>
        </w:rPr>
      </w:pPr>
    </w:p>
    <w:p>
      <w:pPr>
        <w:pStyle w:val="BodyText"/>
        <w:spacing w:line="362" w:lineRule="auto"/>
        <w:ind w:left="102" w:right="544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 mediante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solicita: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type w:val="continuous"/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579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6044"/>
      </w:tblGrid>
      <w:tr>
        <w:trPr>
          <w:trHeight w:val="599" w:hRule="atLeast"/>
        </w:trPr>
        <w:tc>
          <w:tcPr>
            <w:tcW w:w="2746" w:type="dxa"/>
            <w:shd w:val="clear" w:color="auto" w:fill="D9D9D9"/>
          </w:tcPr>
          <w:p>
            <w:pPr>
              <w:pStyle w:val="TableParagraph"/>
              <w:spacing w:before="164"/>
              <w:ind w:left="143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Solicitud</w:t>
            </w:r>
          </w:p>
        </w:tc>
        <w:tc>
          <w:tcPr>
            <w:tcW w:w="6044" w:type="dxa"/>
            <w:shd w:val="clear" w:color="auto" w:fill="D9D9D9"/>
          </w:tcPr>
          <w:p>
            <w:pPr>
              <w:pStyle w:val="TableParagraph"/>
              <w:spacing w:before="16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clara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precisa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solicitada</w:t>
            </w:r>
          </w:p>
        </w:tc>
      </w:tr>
      <w:tr>
        <w:trPr>
          <w:trHeight w:val="810" w:hRule="atLeast"/>
        </w:trPr>
        <w:tc>
          <w:tcPr>
            <w:tcW w:w="2746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43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01460/ZINACANT/IP/2022</w:t>
            </w:r>
          </w:p>
        </w:tc>
        <w:tc>
          <w:tcPr>
            <w:tcW w:w="6044" w:type="dxa"/>
          </w:tcPr>
          <w:p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i/>
                <w:sz w:val="20"/>
              </w:rPr>
              <w:t>“SOLICITO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LISTAS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ASISTENCIA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3"/>
                <w:sz w:val="20"/>
              </w:rPr>
              <w:t> </w:t>
            </w:r>
            <w:r>
              <w:rPr>
                <w:i/>
                <w:sz w:val="20"/>
              </w:rPr>
              <w:t>PRIMERA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QUINCENA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1"/>
                <w:sz w:val="20"/>
              </w:rPr>
              <w:t> </w:t>
            </w:r>
            <w:r>
              <w:rPr>
                <w:i/>
                <w:sz w:val="20"/>
              </w:rPr>
              <w:t>DICIEMBRE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2022</w:t>
            </w:r>
            <w:r>
              <w:rPr>
                <w:i/>
                <w:spacing w:val="31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TODAS</w:t>
            </w:r>
            <w:r>
              <w:rPr>
                <w:i/>
                <w:spacing w:val="32"/>
                <w:sz w:val="20"/>
              </w:rPr>
              <w:t> </w:t>
            </w:r>
            <w:r>
              <w:rPr>
                <w:i/>
                <w:sz w:val="20"/>
              </w:rPr>
              <w:t>LAS</w:t>
            </w:r>
          </w:p>
          <w:p>
            <w:pPr>
              <w:pStyle w:val="TableParagraph"/>
              <w:spacing w:line="24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DIRECCIONES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AYUNTAMIENTO”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</w:tr>
      <w:tr>
        <w:trPr>
          <w:trHeight w:val="808" w:hRule="atLeast"/>
        </w:trPr>
        <w:tc>
          <w:tcPr>
            <w:tcW w:w="2746" w:type="dxa"/>
          </w:tcPr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43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01461/ZINACANT/IP/2022</w:t>
            </w:r>
          </w:p>
        </w:tc>
        <w:tc>
          <w:tcPr>
            <w:tcW w:w="6044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“SOLICITO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27"/>
                <w:sz w:val="20"/>
              </w:rPr>
              <w:t> </w:t>
            </w:r>
            <w:r>
              <w:rPr>
                <w:i/>
                <w:sz w:val="20"/>
              </w:rPr>
              <w:t>LISTAS</w:t>
            </w:r>
            <w:r>
              <w:rPr>
                <w:i/>
                <w:spacing w:val="3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z w:val="20"/>
              </w:rPr>
              <w:t>ASISTENCIA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z w:val="20"/>
              </w:rPr>
              <w:t>TODOS</w:t>
            </w:r>
            <w:r>
              <w:rPr>
                <w:i/>
                <w:spacing w:val="27"/>
                <w:sz w:val="20"/>
              </w:rPr>
              <w:t> </w:t>
            </w:r>
            <w:r>
              <w:rPr>
                <w:i/>
                <w:sz w:val="20"/>
              </w:rPr>
              <w:t>LOS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SERVIDORES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PÚBLICOS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ADSCRITOS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REGIDURÍAS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</w:p>
          <w:p>
            <w:pPr>
              <w:pStyle w:val="TableParagraph"/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PRIMERA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QUINCENA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DICIEMBRE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2022”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line="360" w:lineRule="auto" w:before="24"/>
        <w:ind w:left="102" w:right="545" w:firstLine="0"/>
        <w:jc w:val="both"/>
        <w:rPr>
          <w:sz w:val="24"/>
        </w:rPr>
      </w:pPr>
      <w:r>
        <w:rPr>
          <w:b/>
          <w:sz w:val="24"/>
        </w:rPr>
        <w:t>El Sujeto Obligado </w:t>
      </w:r>
      <w:r>
        <w:rPr>
          <w:sz w:val="24"/>
        </w:rPr>
        <w:t>fue omiso en dar respuesta a las solicitudes de información</w:t>
      </w:r>
      <w:r>
        <w:rPr>
          <w:spacing w:val="1"/>
          <w:sz w:val="24"/>
        </w:rPr>
        <w:t> </w:t>
      </w:r>
      <w:r>
        <w:rPr>
          <w:sz w:val="24"/>
        </w:rPr>
        <w:t>presentadas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b/>
          <w:sz w:val="24"/>
        </w:rPr>
        <w:t>El Recurrente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before="0"/>
        <w:ind w:left="102" w:right="0" w:firstLine="0"/>
        <w:jc w:val="both"/>
        <w:rPr>
          <w:b/>
          <w:sz w:val="24"/>
        </w:rPr>
      </w:pPr>
      <w:r>
        <w:rPr>
          <w:sz w:val="24"/>
        </w:rPr>
        <w:t>Inconforme</w:t>
      </w:r>
      <w:r>
        <w:rPr>
          <w:spacing w:val="13"/>
          <w:sz w:val="24"/>
        </w:rPr>
        <w:t> </w:t>
      </w:r>
      <w:r>
        <w:rPr>
          <w:sz w:val="24"/>
        </w:rPr>
        <w:t>con</w:t>
      </w:r>
      <w:r>
        <w:rPr>
          <w:spacing w:val="71"/>
          <w:sz w:val="24"/>
        </w:rPr>
        <w:t> </w:t>
      </w:r>
      <w:r>
        <w:rPr>
          <w:sz w:val="24"/>
        </w:rPr>
        <w:t>la</w:t>
      </w:r>
      <w:r>
        <w:rPr>
          <w:spacing w:val="71"/>
          <w:sz w:val="24"/>
        </w:rPr>
        <w:t> </w:t>
      </w:r>
      <w:r>
        <w:rPr>
          <w:sz w:val="24"/>
        </w:rPr>
        <w:t>falta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respuesta</w:t>
      </w:r>
      <w:r>
        <w:rPr>
          <w:spacing w:val="72"/>
          <w:sz w:val="24"/>
        </w:rPr>
        <w:t> </w:t>
      </w:r>
      <w:r>
        <w:rPr>
          <w:sz w:val="24"/>
        </w:rPr>
        <w:t>por</w:t>
      </w:r>
      <w:r>
        <w:rPr>
          <w:spacing w:val="75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Obligado</w:t>
      </w:r>
      <w:r>
        <w:rPr>
          <w:sz w:val="24"/>
        </w:rPr>
        <w:t>,</w:t>
      </w:r>
      <w:r>
        <w:rPr>
          <w:spacing w:val="72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Recurrente</w:t>
      </w:r>
    </w:p>
    <w:p>
      <w:pPr>
        <w:pStyle w:val="BodyText"/>
        <w:spacing w:before="163"/>
        <w:ind w:left="102"/>
        <w:jc w:val="both"/>
      </w:pPr>
      <w:r>
        <w:rPr/>
        <w:t>interpuso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revisión, 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3"/>
        </w:rPr>
        <w:t> </w:t>
      </w:r>
      <w:r>
        <w:rPr/>
        <w:t>indica: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/>
        <w:t>Acto</w:t>
      </w:r>
      <w:r>
        <w:rPr>
          <w:spacing w:val="-3"/>
        </w:rPr>
        <w:t> </w:t>
      </w:r>
      <w:r>
        <w:rPr/>
        <w:t>Impugnado:</w:t>
      </w:r>
    </w:p>
    <w:p>
      <w:pPr>
        <w:spacing w:before="2"/>
        <w:ind w:left="461" w:right="0" w:firstLine="0"/>
        <w:jc w:val="left"/>
        <w:rPr>
          <w:i/>
          <w:sz w:val="24"/>
        </w:rPr>
      </w:pPr>
      <w:r>
        <w:rPr>
          <w:i/>
          <w:sz w:val="24"/>
        </w:rPr>
        <w:t>“NO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INFORMACIÓN”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[Sic]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/>
        <w:t>Razones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Motivos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Inconformidad:</w:t>
      </w:r>
    </w:p>
    <w:p>
      <w:pPr>
        <w:spacing w:before="3"/>
        <w:ind w:left="461" w:right="0" w:firstLine="0"/>
        <w:jc w:val="left"/>
        <w:rPr>
          <w:i/>
          <w:sz w:val="24"/>
        </w:rPr>
      </w:pPr>
      <w:r>
        <w:rPr>
          <w:i/>
          <w:sz w:val="24"/>
        </w:rPr>
        <w:t>“NO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INFORMACIÓN” [Sic]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 w:before="1"/>
        <w:ind w:left="102" w:right="537"/>
        <w:jc w:val="both"/>
      </w:pPr>
      <w:r>
        <w:rPr/>
        <w:t>En fecha veintidós de febrero de dos mil veintitrés, en la Séptima Sesión Ordinaria,</w:t>
      </w:r>
      <w:r>
        <w:rPr>
          <w:spacing w:val="-57"/>
        </w:rPr>
        <w:t> </w:t>
      </w:r>
      <w:r>
        <w:rPr/>
        <w:t>el</w:t>
      </w:r>
      <w:r>
        <w:rPr>
          <w:spacing w:val="-14"/>
        </w:rPr>
        <w:t> </w:t>
      </w:r>
      <w:r>
        <w:rPr/>
        <w:t>Pleno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3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57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aprobó</w:t>
      </w:r>
      <w:r>
        <w:rPr>
          <w:spacing w:val="-10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votos,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resolución</w:t>
      </w:r>
      <w:r>
        <w:rPr>
          <w:spacing w:val="-13"/>
        </w:rPr>
        <w:t> </w:t>
      </w:r>
      <w:r>
        <w:rPr>
          <w:b/>
        </w:rPr>
        <w:t>00380/INFOEM/IP/RR/2023</w:t>
      </w:r>
      <w:r>
        <w:rPr>
          <w:b/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>
          <w:b/>
        </w:rPr>
        <w:t>00381/INFOEM/IP/RR/2023</w:t>
      </w:r>
      <w:r>
        <w:rPr/>
        <w:t>,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58"/>
        </w:rPr>
        <w:t> </w:t>
      </w:r>
      <w:r>
        <w:rPr/>
        <w:t>cual</w:t>
      </w:r>
      <w:r>
        <w:rPr>
          <w:spacing w:val="-2"/>
        </w:rPr>
        <w:t> </w:t>
      </w:r>
      <w:r>
        <w:rPr/>
        <w:t>se determinó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681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328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13"/>
        <w:rPr>
          <w:b/>
          <w:sz w:val="27"/>
        </w:rPr>
      </w:pPr>
    </w:p>
    <w:p>
      <w:pPr>
        <w:spacing w:line="276" w:lineRule="auto" w:before="31"/>
        <w:ind w:left="668" w:right="1108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PRIMERO. </w:t>
      </w:r>
      <w:r>
        <w:rPr>
          <w:i/>
          <w:sz w:val="22"/>
        </w:rPr>
        <w:t>Resultan fundadas las razones o motivos de inconformidad hechos valer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b/>
          <w:i/>
          <w:sz w:val="22"/>
        </w:rPr>
        <w:t>Recurrente,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Considerando</w:t>
      </w:r>
      <w:r>
        <w:rPr>
          <w:i/>
          <w:spacing w:val="-3"/>
          <w:sz w:val="22"/>
        </w:rPr>
        <w:t> </w:t>
      </w:r>
      <w:r>
        <w:rPr>
          <w:b/>
          <w:i/>
          <w:sz w:val="22"/>
        </w:rPr>
        <w:t>QUINTO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resolución.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1"/>
        <w:ind w:left="668" w:right="1101" w:firstLine="0"/>
        <w:jc w:val="both"/>
        <w:rPr>
          <w:i/>
          <w:sz w:val="22"/>
        </w:rPr>
      </w:pPr>
      <w:r>
        <w:rPr>
          <w:b/>
          <w:i/>
          <w:sz w:val="22"/>
        </w:rPr>
        <w:t>SEGUNDO</w:t>
      </w:r>
      <w:r>
        <w:rPr>
          <w:i/>
          <w:sz w:val="22"/>
        </w:rPr>
        <w:t>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ORDENA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11"/>
          <w:sz w:val="22"/>
        </w:rPr>
        <w:t> </w:t>
      </w:r>
      <w:r>
        <w:rPr>
          <w:b/>
          <w:i/>
          <w:sz w:val="22"/>
        </w:rPr>
        <w:t>Sujeto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Obligado</w:t>
      </w:r>
      <w:r>
        <w:rPr>
          <w:i/>
          <w:sz w:val="22"/>
        </w:rPr>
        <w:t>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atienda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solicitudes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número </w:t>
      </w:r>
      <w:r>
        <w:rPr>
          <w:b/>
          <w:i/>
          <w:sz w:val="22"/>
        </w:rPr>
        <w:t>01460/ZINACANT/IP/2022 </w:t>
      </w:r>
      <w:r>
        <w:rPr>
          <w:i/>
          <w:sz w:val="22"/>
        </w:rPr>
        <w:t>y </w:t>
      </w:r>
      <w:r>
        <w:rPr>
          <w:b/>
          <w:i/>
          <w:sz w:val="22"/>
        </w:rPr>
        <w:t>01461/ZINACANT/IP/2022</w:t>
      </w:r>
      <w:r>
        <w:rPr>
          <w:i/>
          <w:sz w:val="22"/>
        </w:rPr>
        <w:t>, en términos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Considerando </w:t>
      </w:r>
      <w:r>
        <w:rPr>
          <w:b/>
          <w:i/>
          <w:sz w:val="22"/>
        </w:rPr>
        <w:t>QUINTO </w:t>
      </w:r>
      <w:r>
        <w:rPr>
          <w:i/>
          <w:sz w:val="22"/>
        </w:rPr>
        <w:t>de esta resolución, vía Sistema de Acceso a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Mexiquense</w:t>
      </w:r>
      <w:r>
        <w:rPr>
          <w:i/>
          <w:spacing w:val="-2"/>
          <w:sz w:val="22"/>
        </w:rPr>
        <w:t> </w:t>
      </w:r>
      <w:r>
        <w:rPr>
          <w:b/>
          <w:i/>
          <w:sz w:val="22"/>
        </w:rPr>
        <w:t>(SAIMEX)</w:t>
      </w:r>
      <w:r>
        <w:rPr>
          <w:i/>
          <w:sz w:val="22"/>
        </w:rPr>
        <w:t>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0"/>
        <w:ind w:left="668" w:right="1101" w:firstLine="0"/>
        <w:jc w:val="both"/>
        <w:rPr>
          <w:i/>
          <w:sz w:val="22"/>
        </w:rPr>
      </w:pPr>
      <w:r>
        <w:rPr>
          <w:b/>
          <w:i/>
          <w:sz w:val="22"/>
        </w:rPr>
        <w:t>TERCERO.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NOTIFÍQUESE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Mexiquense </w:t>
      </w:r>
      <w:r>
        <w:rPr>
          <w:b/>
          <w:i/>
          <w:sz w:val="22"/>
        </w:rPr>
        <w:t>(SAIMEX)</w:t>
      </w:r>
      <w:r>
        <w:rPr>
          <w:i/>
          <w:sz w:val="22"/>
        </w:rPr>
        <w:t>, al Titular de la Unidad de Transparencia del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Sujeto Obligado</w:t>
      </w:r>
      <w:r>
        <w:rPr>
          <w:i/>
          <w:sz w:val="22"/>
        </w:rPr>
        <w:t>, para que conforme al artículo 186, último párrafo, 189, segundo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párrafo y 194, de la Ley de Transparencia y Acceso a la Información Pública del Estado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México y Municipios; dé cumplimiento a lo ordenado dentro del plazo de diez días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hábiles, debiendo informar a este Instituto en un plazo de tres días hábiles siguientes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sobre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 dado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1"/>
        <w:ind w:left="668" w:right="1104" w:firstLine="0"/>
        <w:jc w:val="both"/>
        <w:rPr>
          <w:i/>
          <w:sz w:val="22"/>
        </w:rPr>
      </w:pPr>
      <w:r>
        <w:rPr>
          <w:b/>
          <w:i/>
          <w:sz w:val="22"/>
        </w:rPr>
        <w:t>CUARTO. NOTIFÍQUESE </w:t>
      </w:r>
      <w:r>
        <w:rPr>
          <w:i/>
          <w:sz w:val="22"/>
        </w:rPr>
        <w:t>al </w:t>
      </w:r>
      <w:r>
        <w:rPr>
          <w:b/>
          <w:i/>
          <w:sz w:val="22"/>
        </w:rPr>
        <w:t>Recurrente </w:t>
      </w:r>
      <w:r>
        <w:rPr>
          <w:i/>
          <w:sz w:val="22"/>
        </w:rPr>
        <w:t>la presente resolución, vía Sistema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 a la Información Mexiquense </w:t>
      </w:r>
      <w:r>
        <w:rPr>
          <w:b/>
          <w:i/>
          <w:sz w:val="22"/>
        </w:rPr>
        <w:t>(SAIMEX) </w:t>
      </w:r>
      <w:r>
        <w:rPr>
          <w:i/>
          <w:sz w:val="22"/>
        </w:rPr>
        <w:t>y hágase de su conocimiento que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 de considerar que le causa algún perjuicio, podrá promover el Juicio de Amparo en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los términos de las leyes aplicables, de acuerdo a lo estipulado por el artículo 196,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 de Transparencia y Acceso a la Información Pública del Estado de México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Municipios.</w:t>
      </w:r>
    </w:p>
    <w:p>
      <w:pPr>
        <w:pStyle w:val="BodyText"/>
        <w:spacing w:before="3"/>
        <w:rPr>
          <w:i/>
          <w:sz w:val="25"/>
        </w:rPr>
      </w:pPr>
    </w:p>
    <w:p>
      <w:pPr>
        <w:spacing w:line="276" w:lineRule="auto" w:before="0"/>
        <w:ind w:left="668" w:right="1103" w:firstLine="0"/>
        <w:jc w:val="both"/>
        <w:rPr>
          <w:i/>
          <w:sz w:val="22"/>
        </w:rPr>
      </w:pPr>
      <w:r>
        <w:rPr>
          <w:b/>
          <w:i/>
          <w:sz w:val="22"/>
        </w:rPr>
        <w:t>QUINTO. GÍRESE </w:t>
      </w:r>
      <w:r>
        <w:rPr>
          <w:i/>
          <w:sz w:val="22"/>
        </w:rPr>
        <w:t>oficio al Contralor Interno y Órgano de Control y Vigilancia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 Instituto para hacer de su conocimiento la presente resolución, a fin de que en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ejercicio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atribuciones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190,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y Acceso a la Información Pública del Estado de México y Municipios, determine 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conducente, en términos de lo señalado en el Considerando </w:t>
      </w:r>
      <w:r>
        <w:rPr>
          <w:b/>
          <w:i/>
          <w:sz w:val="22"/>
        </w:rPr>
        <w:t>QUINTO </w:t>
      </w:r>
      <w:r>
        <w:rPr>
          <w:i/>
          <w:sz w:val="22"/>
        </w:rPr>
        <w:t>de la 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resolución.</w:t>
      </w:r>
    </w:p>
    <w:p>
      <w:pPr>
        <w:pStyle w:val="BodyText"/>
        <w:spacing w:before="5"/>
        <w:rPr>
          <w:i/>
          <w:sz w:val="25"/>
        </w:rPr>
      </w:pPr>
    </w:p>
    <w:p>
      <w:pPr>
        <w:spacing w:line="276" w:lineRule="auto" w:before="1"/>
        <w:ind w:left="668" w:right="1103" w:firstLine="0"/>
        <w:jc w:val="both"/>
        <w:rPr>
          <w:i/>
          <w:sz w:val="22"/>
        </w:rPr>
      </w:pPr>
      <w:r>
        <w:rPr>
          <w:b/>
          <w:i/>
          <w:spacing w:val="-1"/>
          <w:sz w:val="22"/>
        </w:rPr>
        <w:t>SEXTO.</w:t>
      </w:r>
      <w:r>
        <w:rPr>
          <w:b/>
          <w:i/>
          <w:spacing w:val="-12"/>
          <w:sz w:val="22"/>
        </w:rPr>
        <w:t> </w:t>
      </w:r>
      <w:r>
        <w:rPr>
          <w:i/>
          <w:spacing w:val="-1"/>
          <w:sz w:val="22"/>
        </w:rPr>
        <w:t>Se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hace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conocimiento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b/>
          <w:i/>
          <w:sz w:val="22"/>
        </w:rPr>
        <w:t>Recurrente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establecido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artículo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179,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párrafo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segundo,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Información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3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352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13"/>
        <w:rPr>
          <w:b/>
          <w:sz w:val="27"/>
        </w:rPr>
      </w:pPr>
    </w:p>
    <w:p>
      <w:pPr>
        <w:spacing w:line="276" w:lineRule="auto" w:before="31"/>
        <w:ind w:left="668" w:right="1102" w:firstLine="0"/>
        <w:jc w:val="both"/>
        <w:rPr>
          <w:i/>
          <w:sz w:val="22"/>
        </w:rPr>
      </w:pPr>
      <w:r>
        <w:rPr>
          <w:i/>
          <w:sz w:val="22"/>
        </w:rPr>
        <w:t>Pública del Estado de México y Municipios, tiene derecho a interponer nuevamente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Recurso de Revisión ante este Instituto, por la respuesta que proporcione el </w:t>
      </w:r>
      <w:r>
        <w:rPr>
          <w:b/>
          <w:i/>
          <w:sz w:val="22"/>
        </w:rPr>
        <w:t>Sujeto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Obligado</w:t>
      </w:r>
      <w:r>
        <w:rPr>
          <w:i/>
          <w:sz w:val="22"/>
        </w:rPr>
        <w:t>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cumplimiento 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 Resolución.</w:t>
      </w:r>
    </w:p>
    <w:p>
      <w:pPr>
        <w:pStyle w:val="BodyText"/>
        <w:spacing w:before="4"/>
        <w:rPr>
          <w:i/>
          <w:sz w:val="25"/>
        </w:rPr>
      </w:pPr>
    </w:p>
    <w:p>
      <w:pPr>
        <w:spacing w:line="276" w:lineRule="auto" w:before="0"/>
        <w:ind w:left="668" w:right="1102" w:firstLine="0"/>
        <w:jc w:val="both"/>
        <w:rPr>
          <w:i/>
          <w:sz w:val="22"/>
        </w:rPr>
      </w:pPr>
      <w:r>
        <w:rPr>
          <w:b/>
          <w:i/>
          <w:sz w:val="22"/>
        </w:rPr>
        <w:t>SÉPTIMO. </w:t>
      </w:r>
      <w:r>
        <w:rPr>
          <w:i/>
          <w:sz w:val="22"/>
        </w:rPr>
        <w:t>Con fundamento en el artículo 198, de la Ley de Transparencia y Acceso 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Información Pública del Estado de México y Municipios, se apercibe al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Sujeto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Obligado</w:t>
      </w:r>
      <w:r>
        <w:rPr>
          <w:b/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cumplir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resolución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hacerlo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parcial, se actuará de conformidad con lo previsto en los artículos 213, 214, 216 y 217,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dicha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Ley.”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4"/>
        </w:rPr>
      </w:pPr>
    </w:p>
    <w:p>
      <w:pPr>
        <w:pStyle w:val="BodyText"/>
        <w:spacing w:line="360" w:lineRule="auto" w:before="24"/>
        <w:ind w:left="102" w:right="536"/>
        <w:jc w:val="both"/>
      </w:pP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constancias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obran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electrónico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color w:val="212121"/>
        </w:rPr>
        <w:t>Sistema</w:t>
      </w:r>
      <w:r>
        <w:rPr>
          <w:color w:val="212121"/>
          <w:spacing w:val="-5"/>
        </w:rPr>
        <w:t> </w:t>
      </w:r>
      <w:r>
        <w:rPr>
          <w:color w:val="212121"/>
        </w:rPr>
        <w:t>de</w:t>
      </w:r>
      <w:r>
        <w:rPr>
          <w:color w:val="212121"/>
          <w:spacing w:val="-6"/>
        </w:rPr>
        <w:t> </w:t>
      </w:r>
      <w:r>
        <w:rPr>
          <w:color w:val="212121"/>
        </w:rPr>
        <w:t>Acceso</w:t>
      </w:r>
      <w:r>
        <w:rPr>
          <w:color w:val="212121"/>
          <w:spacing w:val="-6"/>
        </w:rPr>
        <w:t> </w:t>
      </w:r>
      <w:r>
        <w:rPr>
          <w:color w:val="212121"/>
        </w:rPr>
        <w:t>a</w:t>
      </w:r>
      <w:r>
        <w:rPr>
          <w:color w:val="212121"/>
          <w:spacing w:val="-7"/>
        </w:rPr>
        <w:t> </w:t>
      </w:r>
      <w:r>
        <w:rPr>
          <w:color w:val="212121"/>
        </w:rPr>
        <w:t>la</w:t>
      </w:r>
      <w:r>
        <w:rPr>
          <w:color w:val="212121"/>
          <w:spacing w:val="-57"/>
        </w:rPr>
        <w:t> </w:t>
      </w:r>
      <w:r>
        <w:rPr>
          <w:color w:val="212121"/>
        </w:rPr>
        <w:t>Información Mexiquense (</w:t>
      </w:r>
      <w:r>
        <w:rPr/>
        <w:t>SAIMEX), se puede advertir que en fecha veinticuatro de</w:t>
      </w:r>
      <w:r>
        <w:rPr>
          <w:spacing w:val="-57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6"/>
        </w:rPr>
        <w:t> </w:t>
      </w:r>
      <w:r>
        <w:rPr/>
        <w:t>veintitrés,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Cumplimientos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Técnica</w:t>
      </w:r>
      <w:r>
        <w:rPr>
          <w:spacing w:val="-57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 de Datos Personales del Estado</w:t>
      </w:r>
      <w:r>
        <w:rPr>
          <w:spacing w:val="1"/>
        </w:rPr>
        <w:t> </w:t>
      </w:r>
      <w:r>
        <w:rPr/>
        <w:t>de México y Municipios,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>
          <w:b/>
        </w:rPr>
        <w:t>00380/INFOEM/IP/RR/2023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acumulado</w:t>
      </w:r>
      <w:r>
        <w:rPr/>
        <w:t>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 w:before="1"/>
        <w:ind w:left="102" w:right="540"/>
        <w:jc w:val="both"/>
      </w:pPr>
      <w:r>
        <w:rPr/>
        <w:t>Inconforme con la falta de respuesta al cumplimiento a la resolución de fecha</w:t>
      </w:r>
      <w:r>
        <w:rPr>
          <w:spacing w:val="1"/>
        </w:rPr>
        <w:t> </w:t>
      </w:r>
      <w:r>
        <w:rPr/>
        <w:t>veintidós de febrero de dos mil veintitrés, el</w:t>
      </w:r>
      <w:r>
        <w:rPr>
          <w:spacing w:val="1"/>
        </w:rPr>
        <w:t> </w:t>
      </w:r>
      <w:r>
        <w:rPr>
          <w:b/>
        </w:rPr>
        <w:t>Recurrente</w:t>
      </w:r>
      <w:r>
        <w:rPr/>
        <w:t>, interpuso el medio de</w:t>
      </w:r>
      <w:r>
        <w:rPr>
          <w:spacing w:val="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indicando</w:t>
      </w:r>
      <w:r>
        <w:rPr>
          <w:spacing w:val="2"/>
        </w:rPr>
        <w:t> </w:t>
      </w:r>
      <w:r>
        <w:rPr/>
        <w:t>lo siguiente:</w:t>
      </w:r>
    </w:p>
    <w:p>
      <w:pPr>
        <w:pStyle w:val="BodyText"/>
        <w:spacing w:before="12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1" w:after="0"/>
        <w:ind w:left="822" w:right="0" w:hanging="361"/>
        <w:jc w:val="left"/>
        <w:rPr>
          <w:i/>
          <w:sz w:val="24"/>
        </w:rPr>
      </w:pPr>
      <w:r>
        <w:rPr>
          <w:b/>
          <w:sz w:val="24"/>
        </w:rPr>
        <w:t>Acto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Impugnado:</w:t>
      </w:r>
      <w:r>
        <w:rPr>
          <w:b/>
          <w:spacing w:val="-2"/>
          <w:sz w:val="24"/>
        </w:rPr>
        <w:t> </w:t>
      </w:r>
      <w:r>
        <w:rPr>
          <w:i/>
          <w:sz w:val="24"/>
        </w:rPr>
        <w:t>“NO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INFORMACIÓN”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(Sic).</w:t>
      </w:r>
    </w:p>
    <w:p>
      <w:pPr>
        <w:pStyle w:val="BodyText"/>
        <w:spacing w:before="5"/>
        <w:rPr>
          <w:i/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62" w:lineRule="auto" w:before="0" w:after="0"/>
        <w:ind w:left="821" w:right="540" w:hanging="360"/>
        <w:jc w:val="left"/>
        <w:rPr>
          <w:i/>
          <w:sz w:val="24"/>
        </w:rPr>
      </w:pPr>
      <w:r>
        <w:rPr>
          <w:b/>
          <w:sz w:val="24"/>
        </w:rPr>
        <w:t>Razones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Inconformidad:</w:t>
      </w:r>
      <w:r>
        <w:rPr>
          <w:b/>
          <w:spacing w:val="35"/>
          <w:sz w:val="24"/>
        </w:rPr>
        <w:t> </w:t>
      </w:r>
      <w:r>
        <w:rPr>
          <w:i/>
          <w:sz w:val="24"/>
        </w:rPr>
        <w:t>“NO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INFORMACIÓN”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(Sic).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9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4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5.0130pt;margin-top:169.100006pt;width:477.25pt;height:451.6pt;mso-position-horizontal-relative:page;mso-position-vertical-relative:page;z-index:-16047104" coordorigin="1300,3382" coordsize="9545,9032">
            <v:shape style="position:absolute;left:1300;top:3429;width:9545;height:8985" type="#_x0000_t75" stroked="false">
              <v:imagedata r:id="rId8" o:title=""/>
            </v:shape>
            <v:rect style="position:absolute;left:1702;top:3382;width:8839;height:324" filled="true" fillcolor="#ffffff" stroked="false">
              <v:fill type="solid"/>
            </v:rect>
            <w10:wrap type="none"/>
          </v:group>
        </w:pict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line="360" w:lineRule="auto" w:before="24"/>
        <w:ind w:left="102" w:right="535" w:firstLine="0"/>
        <w:jc w:val="both"/>
        <w:rPr>
          <w:sz w:val="24"/>
        </w:rPr>
      </w:pPr>
      <w:r>
        <w:rPr>
          <w:sz w:val="24"/>
        </w:rPr>
        <w:t>Previo</w:t>
      </w:r>
      <w:r>
        <w:rPr>
          <w:spacing w:val="-7"/>
          <w:sz w:val="24"/>
        </w:rPr>
        <w:t> </w:t>
      </w:r>
      <w:r>
        <w:rPr>
          <w:sz w:val="24"/>
        </w:rPr>
        <w:t>estudio,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resolución</w:t>
      </w:r>
      <w:r>
        <w:rPr>
          <w:spacing w:val="-7"/>
          <w:sz w:val="24"/>
        </w:rPr>
        <w:t> </w:t>
      </w:r>
      <w:r>
        <w:rPr>
          <w:sz w:val="24"/>
        </w:rPr>
        <w:t>determina</w:t>
      </w:r>
      <w:r>
        <w:rPr>
          <w:spacing w:val="1"/>
          <w:sz w:val="24"/>
        </w:rPr>
        <w:t> </w:t>
      </w:r>
      <w:r>
        <w:rPr>
          <w:b/>
          <w:color w:val="212121"/>
          <w:sz w:val="24"/>
        </w:rPr>
        <w:t>ORDENAR</w:t>
      </w:r>
      <w:r>
        <w:rPr>
          <w:b/>
          <w:color w:val="212121"/>
          <w:spacing w:val="-3"/>
          <w:sz w:val="24"/>
        </w:rPr>
        <w:t> </w:t>
      </w:r>
      <w:r>
        <w:rPr>
          <w:color w:val="212121"/>
          <w:sz w:val="24"/>
        </w:rPr>
        <w:t>al</w:t>
      </w:r>
      <w:r>
        <w:rPr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Sujeto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Obligado</w:t>
      </w:r>
      <w:r>
        <w:rPr>
          <w:color w:val="212121"/>
          <w:sz w:val="24"/>
        </w:rPr>
        <w:t>,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atienda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las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solicitudes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información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número</w:t>
      </w:r>
      <w:r>
        <w:rPr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01460/ZINACANT/IP/2022</w:t>
      </w:r>
      <w:r>
        <w:rPr>
          <w:b/>
          <w:color w:val="212121"/>
          <w:spacing w:val="1"/>
          <w:sz w:val="24"/>
        </w:rPr>
        <w:t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01461/ZINACANT/IP/2022</w:t>
      </w:r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> </w:t>
      </w:r>
      <w:r>
        <w:rPr>
          <w:sz w:val="24"/>
        </w:rPr>
        <w:t>inmersas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b/>
          <w:spacing w:val="-1"/>
          <w:sz w:val="24"/>
        </w:rPr>
        <w:t>00380/INFOEM/ICR-189/IP/RR/2023</w:t>
      </w:r>
      <w:r>
        <w:rPr>
          <w:b/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b/>
          <w:sz w:val="24"/>
        </w:rPr>
        <w:t>00381/INFOEM/ICR-182/IP/RR/2023</w:t>
      </w:r>
      <w:r>
        <w:rPr>
          <w:sz w:val="24"/>
        </w:rPr>
        <w:t>,</w:t>
      </w:r>
      <w:r>
        <w:rPr>
          <w:color w:val="212121"/>
          <w:spacing w:val="-14"/>
          <w:sz w:val="24"/>
          <w:shd w:fill="FFFFFF" w:color="auto" w:val="clear"/>
        </w:rPr>
        <w:t> </w:t>
      </w:r>
      <w:r>
        <w:rPr>
          <w:color w:val="212121"/>
          <w:sz w:val="24"/>
          <w:shd w:fill="FFFFFF" w:color="auto" w:val="clear"/>
        </w:rPr>
        <w:t>y</w:t>
      </w:r>
      <w:r>
        <w:rPr>
          <w:color w:val="212121"/>
          <w:spacing w:val="-13"/>
          <w:sz w:val="24"/>
        </w:rPr>
        <w:t> </w:t>
      </w:r>
      <w:r>
        <w:rPr>
          <w:sz w:val="24"/>
        </w:rPr>
        <w:t>haga</w:t>
      </w:r>
    </w:p>
    <w:p>
      <w:pPr>
        <w:pStyle w:val="BodyText"/>
        <w:spacing w:line="360" w:lineRule="auto"/>
        <w:ind w:left="102" w:right="543"/>
        <w:jc w:val="both"/>
      </w:pPr>
      <w:r>
        <w:rPr/>
        <w:t>entrega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>
          <w:b/>
        </w:rPr>
        <w:t>Recurrente</w:t>
      </w:r>
      <w:r>
        <w:rPr/>
        <w:t>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versión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740" w:hanging="360"/>
        <w:jc w:val="left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listas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asistencia 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públicos</w:t>
      </w:r>
      <w:r>
        <w:rPr>
          <w:spacing w:val="-3"/>
          <w:sz w:val="24"/>
        </w:rPr>
        <w:t> </w:t>
      </w:r>
      <w:r>
        <w:rPr>
          <w:sz w:val="24"/>
        </w:rPr>
        <w:t>adscritos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Direcciones</w:t>
      </w:r>
      <w:r>
        <w:rPr>
          <w:spacing w:val="-57"/>
          <w:sz w:val="24"/>
        </w:rPr>
        <w:t> </w:t>
      </w:r>
      <w:r>
        <w:rPr>
          <w:sz w:val="24"/>
        </w:rPr>
        <w:t>del Ayuntamiento y de las Regidurías, correspondientes al periodo de la</w:t>
      </w:r>
      <w:r>
        <w:rPr>
          <w:spacing w:val="1"/>
          <w:sz w:val="24"/>
        </w:rPr>
        <w:t> </w:t>
      </w:r>
      <w:r>
        <w:rPr>
          <w:sz w:val="24"/>
        </w:rPr>
        <w:t>primera</w:t>
      </w:r>
      <w:r>
        <w:rPr>
          <w:spacing w:val="-1"/>
          <w:sz w:val="24"/>
        </w:rPr>
        <w:t> </w:t>
      </w:r>
      <w:r>
        <w:rPr>
          <w:sz w:val="24"/>
        </w:rPr>
        <w:t>quincena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mes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diciembre de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mil veintidós.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668" w:right="1153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su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caso,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autorización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emitida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autoridad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competente,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omitir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elaboración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listas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asistencia,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exceptuar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asistencia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 públicos,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 periodo señalado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 el punto anterior.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668" w:right="1150" w:firstLine="0"/>
        <w:jc w:val="both"/>
        <w:rPr>
          <w:i/>
          <w:sz w:val="22"/>
        </w:rPr>
      </w:pPr>
      <w:r>
        <w:rPr>
          <w:i/>
          <w:sz w:val="22"/>
        </w:rPr>
        <w:t>De ser procedente la entrega en versión pública deberá emitir el Acuerdo del Comité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Transparencia en términos de los artículos 49, fracción VIII y 132 fracción II de la Ley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Municipios,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en el que funde y motive las razones sobre los datos que se supriman o eliminen y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ponga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disposición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 </w:t>
      </w:r>
      <w:r>
        <w:rPr>
          <w:b/>
          <w:i/>
          <w:sz w:val="22"/>
        </w:rPr>
        <w:t>Recurrente</w:t>
      </w:r>
      <w:r>
        <w:rPr>
          <w:i/>
          <w:sz w:val="22"/>
        </w:rPr>
        <w:t>.</w:t>
      </w:r>
    </w:p>
    <w:p>
      <w:pPr>
        <w:pStyle w:val="BodyText"/>
        <w:spacing w:before="10"/>
        <w:rPr>
          <w:i/>
          <w:sz w:val="17"/>
        </w:rPr>
      </w:pPr>
    </w:p>
    <w:p>
      <w:pPr>
        <w:spacing w:before="0"/>
        <w:ind w:left="668" w:right="1150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caso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Sujeto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Obligado,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localice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señalada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b/>
          <w:i/>
          <w:sz w:val="22"/>
        </w:rPr>
        <w:t>numeral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1), del Resolutivo Segundo</w:t>
      </w:r>
      <w:r>
        <w:rPr>
          <w:i/>
          <w:sz w:val="22"/>
        </w:rPr>
        <w:t>, deberá de emitir el Acuerdo de Inexistencia en términos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49,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XIII,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169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170,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 la Información Pública del Estado de México y Municipios que al respecto emita 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Comité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Transparencia.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4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 </w:t>
      </w:r>
      <w:r>
        <w:rPr>
          <w:rFonts w:ascii="Cambria" w:hAnsi="Cambria"/>
          <w:b/>
          <w:sz w:val="24"/>
        </w:rPr>
        <w:t>5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698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040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12"/>
        <w:rPr>
          <w:b/>
          <w:sz w:val="28"/>
        </w:rPr>
      </w:pPr>
    </w:p>
    <w:p>
      <w:pPr>
        <w:pStyle w:val="BodyText"/>
        <w:spacing w:line="360" w:lineRule="auto" w:before="24"/>
        <w:ind w:left="102" w:right="534"/>
        <w:jc w:val="both"/>
      </w:pP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sentido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determinó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colman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solicitud,</w:t>
      </w:r>
      <w:r>
        <w:rPr>
          <w:spacing w:val="-2"/>
        </w:rPr>
        <w:t> </w:t>
      </w:r>
      <w:r>
        <w:rPr/>
        <w:t>contienen</w:t>
      </w:r>
      <w:r>
        <w:rPr>
          <w:spacing w:val="-57"/>
        </w:rPr>
        <w:t> </w:t>
      </w:r>
      <w:r>
        <w:rPr/>
        <w:t>el nombre y cargo de los elementos operativos del área de seguridad pública del</w:t>
      </w:r>
      <w:r>
        <w:rPr>
          <w:spacing w:val="1"/>
        </w:rPr>
        <w:t> </w:t>
      </w:r>
      <w:r>
        <w:rPr/>
        <w:t>Sujeto Obligado, por ello, por lo que se determinó que estos deben ser clasificados</w:t>
      </w:r>
      <w:r>
        <w:rPr>
          <w:spacing w:val="1"/>
        </w:rPr>
        <w:t> </w:t>
      </w:r>
      <w:r>
        <w:rPr/>
        <w:t>como reservados y, se ordenó la entrega de la información en versión pública, así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clasificación</w:t>
      </w:r>
      <w:r>
        <w:rPr>
          <w:spacing w:val="-2"/>
        </w:rPr>
        <w:t> </w:t>
      </w:r>
      <w:r>
        <w:rPr/>
        <w:t>emitido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2" w:right="541"/>
        <w:jc w:val="both"/>
      </w:pPr>
      <w:r>
        <w:rPr/>
        <w:t>Si bien, se comparten los términos generales planteados en la Resolución, así como</w:t>
      </w:r>
      <w:r>
        <w:rPr>
          <w:spacing w:val="1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reserva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nombre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realizan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seguridad pública,</w:t>
      </w:r>
      <w:r>
        <w:rPr>
          <w:spacing w:val="1"/>
        </w:rPr>
        <w:t> </w:t>
      </w:r>
      <w:r>
        <w:rPr/>
        <w:t>no se acompaña la</w:t>
      </w:r>
      <w:r>
        <w:rPr>
          <w:spacing w:val="1"/>
        </w:rPr>
        <w:t> </w:t>
      </w:r>
      <w:r>
        <w:rPr/>
        <w:t>clasificación del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 los elementos</w:t>
      </w:r>
      <w:r>
        <w:rPr>
          <w:spacing w:val="1"/>
        </w:rPr>
        <w:t> </w:t>
      </w:r>
      <w:r>
        <w:rPr/>
        <w:t>operativos.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2" w:right="535"/>
        <w:jc w:val="both"/>
      </w:pPr>
      <w:r>
        <w:rPr/>
        <w:t>Se indica que</w:t>
      </w:r>
      <w:r>
        <w:rPr>
          <w:spacing w:val="1"/>
        </w:rPr>
        <w:t> </w:t>
      </w:r>
      <w:r>
        <w:rPr/>
        <w:t>dar a conocer el nombre y cargo de las personas, vinculado con el</w:t>
      </w:r>
      <w:r>
        <w:rPr>
          <w:spacing w:val="1"/>
        </w:rPr>
        <w:t> </w:t>
      </w:r>
      <w:r>
        <w:rPr/>
        <w:t>hecho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son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operativos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policías</w:t>
      </w:r>
      <w:r>
        <w:rPr>
          <w:spacing w:val="-12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vuelve</w:t>
      </w:r>
      <w:r>
        <w:rPr>
          <w:spacing w:val="-13"/>
        </w:rPr>
        <w:t> </w:t>
      </w:r>
      <w:r>
        <w:rPr/>
        <w:t>identificables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posiblemente</w:t>
      </w:r>
      <w:r>
        <w:rPr>
          <w:spacing w:val="1"/>
        </w:rPr>
        <w:t> </w:t>
      </w:r>
      <w:r>
        <w:rPr/>
        <w:t>reconocibles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delictivos,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relacionarlos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operativos</w:t>
      </w:r>
      <w:r>
        <w:rPr>
          <w:spacing w:val="1"/>
        </w:rPr>
        <w:t> </w:t>
      </w:r>
      <w:r>
        <w:rPr/>
        <w:t>pasados,</w:t>
      </w:r>
      <w:r>
        <w:rPr>
          <w:spacing w:val="1"/>
        </w:rPr>
        <w:t> </w:t>
      </w:r>
      <w:r>
        <w:rPr/>
        <w:t>presentes,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ubicarlos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pertenecer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delincuencia;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utilizada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vulnerar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vida,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salud,</w:t>
      </w:r>
      <w:r>
        <w:rPr>
          <w:spacing w:val="-7"/>
        </w:rPr>
        <w:t> </w:t>
      </w:r>
      <w:r>
        <w:rPr/>
        <w:t>incluso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de sus familias o entorno social, al aumentar el riesgo de que personas ajenas a los</w:t>
      </w:r>
      <w:r>
        <w:rPr>
          <w:spacing w:val="1"/>
        </w:rPr>
        <w:t> </w:t>
      </w:r>
      <w:r>
        <w:rPr/>
        <w:t>intereses institucionales que persigue dicha área, intenten realizar actos tendientes</w:t>
      </w:r>
      <w:r>
        <w:rPr>
          <w:spacing w:val="1"/>
        </w:rPr>
        <w:t> </w:t>
      </w:r>
      <w:r>
        <w:rPr/>
        <w:t>a</w:t>
      </w:r>
      <w:r>
        <w:rPr>
          <w:spacing w:val="-13"/>
        </w:rPr>
        <w:t> </w:t>
      </w:r>
      <w:r>
        <w:rPr/>
        <w:t>inhibir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entrometerse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policías</w:t>
      </w:r>
      <w:r>
        <w:rPr>
          <w:spacing w:val="-11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cual</w:t>
      </w:r>
      <w:r>
        <w:rPr>
          <w:spacing w:val="-14"/>
        </w:rPr>
        <w:t> </w:t>
      </w:r>
      <w:r>
        <w:rPr/>
        <w:t>causaría</w:t>
      </w:r>
      <w:r>
        <w:rPr>
          <w:spacing w:val="-57"/>
        </w:rPr>
        <w:t> </w:t>
      </w:r>
      <w:r>
        <w:rPr/>
        <w:t>una</w:t>
      </w:r>
      <w:r>
        <w:rPr>
          <w:spacing w:val="-1"/>
        </w:rPr>
        <w:t> </w:t>
      </w:r>
      <w:r>
        <w:rPr/>
        <w:t>vulneración</w:t>
      </w:r>
      <w:r>
        <w:rPr>
          <w:spacing w:val="-1"/>
        </w:rPr>
        <w:t> </w:t>
      </w:r>
      <w:r>
        <w:rPr/>
        <w:t>a la seguridad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6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091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142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41"/>
        <w:jc w:val="both"/>
      </w:pPr>
      <w:r>
        <w:rPr/>
        <w:t>Por lo que determina la clasificación de los nombres y cargos de los 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seguridad</w:t>
      </w:r>
      <w:r>
        <w:rPr>
          <w:spacing w:val="-11"/>
        </w:rPr>
        <w:t> </w:t>
      </w:r>
      <w:r>
        <w:rPr>
          <w:spacing w:val="-1"/>
        </w:rPr>
        <w:t>pública,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/>
        <w:t>cual</w:t>
      </w:r>
      <w:r>
        <w:rPr>
          <w:spacing w:val="-14"/>
        </w:rPr>
        <w:t> </w:t>
      </w:r>
      <w:r>
        <w:rPr/>
        <w:t>procederá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servidores</w:t>
      </w:r>
      <w:r>
        <w:rPr>
          <w:spacing w:val="-16"/>
        </w:rPr>
        <w:t> </w:t>
      </w:r>
      <w:r>
        <w:rPr/>
        <w:t>públicos</w:t>
      </w:r>
      <w:r>
        <w:rPr>
          <w:spacing w:val="-16"/>
        </w:rPr>
        <w:t> </w:t>
      </w:r>
      <w:r>
        <w:rPr/>
        <w:t>que</w:t>
      </w:r>
      <w:r>
        <w:rPr>
          <w:spacing w:val="-58"/>
        </w:rPr>
        <w:t> </w:t>
      </w:r>
      <w:r>
        <w:rPr/>
        <w:t>realicen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-2"/>
        </w:rPr>
        <w:t> </w:t>
      </w:r>
      <w:r>
        <w:rPr/>
        <w:t>de delitos</w:t>
      </w:r>
      <w:r>
        <w:rPr>
          <w:spacing w:val="1"/>
        </w:rPr>
        <w:t> </w:t>
      </w:r>
      <w:r>
        <w:rPr/>
        <w:t>en sus</w:t>
      </w:r>
      <w:r>
        <w:rPr>
          <w:spacing w:val="-3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manifestaciones.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102" w:right="537" w:firstLine="0"/>
        <w:jc w:val="both"/>
        <w:rPr>
          <w:sz w:val="24"/>
        </w:rPr>
      </w:pPr>
      <w:r>
        <w:rPr>
          <w:sz w:val="24"/>
        </w:rPr>
        <w:t>Sin embargo, si bien</w:t>
      </w:r>
      <w:r>
        <w:rPr>
          <w:spacing w:val="1"/>
          <w:sz w:val="24"/>
        </w:rPr>
        <w:t> </w:t>
      </w:r>
      <w:r>
        <w:rPr>
          <w:sz w:val="24"/>
        </w:rPr>
        <w:t>este Instituto ha sostenido</w:t>
      </w:r>
      <w:r>
        <w:rPr>
          <w:spacing w:val="1"/>
          <w:sz w:val="24"/>
        </w:rPr>
        <w:t> </w:t>
      </w:r>
      <w:r>
        <w:rPr>
          <w:sz w:val="24"/>
        </w:rPr>
        <w:t>la clasificación del nombre de</w:t>
      </w:r>
      <w:r>
        <w:rPr>
          <w:spacing w:val="1"/>
          <w:sz w:val="24"/>
        </w:rPr>
        <w:t> </w:t>
      </w:r>
      <w:r>
        <w:rPr>
          <w:sz w:val="24"/>
        </w:rPr>
        <w:t>aquellos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realizan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operativas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seguridad pública, </w:t>
      </w:r>
      <w:r>
        <w:rPr>
          <w:b/>
          <w:sz w:val="24"/>
        </w:rPr>
        <w:t>no se comparte que se clasifique como reservado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cargo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 elementos operativos de la Dirección de Seguridad Pública,</w:t>
      </w:r>
      <w:r>
        <w:rPr>
          <w:b/>
          <w:spacing w:val="1"/>
          <w:sz w:val="24"/>
        </w:rPr>
        <w:t> </w:t>
      </w:r>
      <w:r>
        <w:rPr>
          <w:sz w:val="24"/>
        </w:rPr>
        <w:t>ya que no se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aprecia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ni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justifica</w:t>
      </w:r>
      <w:r>
        <w:rPr>
          <w:spacing w:val="-11"/>
          <w:sz w:val="24"/>
        </w:rPr>
        <w:t> </w:t>
      </w:r>
      <w:r>
        <w:rPr>
          <w:sz w:val="24"/>
        </w:rPr>
        <w:t>legalmente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resolución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razón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entrega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dicha</w:t>
      </w:r>
      <w:r>
        <w:rPr>
          <w:spacing w:val="-57"/>
          <w:sz w:val="24"/>
        </w:rPr>
        <w:t> </w:t>
      </w:r>
      <w:r>
        <w:rPr>
          <w:sz w:val="24"/>
        </w:rPr>
        <w:t>información los haga identificables, ni las razones por las que se podría</w:t>
      </w:r>
      <w:r>
        <w:rPr>
          <w:spacing w:val="1"/>
          <w:sz w:val="24"/>
        </w:rPr>
        <w:t> </w:t>
      </w:r>
      <w:r>
        <w:rPr>
          <w:sz w:val="24"/>
        </w:rPr>
        <w:t>poner en</w:t>
      </w:r>
      <w:r>
        <w:rPr>
          <w:spacing w:val="1"/>
          <w:sz w:val="24"/>
        </w:rPr>
        <w:t> </w:t>
      </w:r>
      <w:r>
        <w:rPr>
          <w:sz w:val="24"/>
        </w:rPr>
        <w:t>riesgo su vida e integridad, ni de qué forma dicha información comprometa la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1"/>
          <w:sz w:val="24"/>
        </w:rPr>
        <w:t> </w:t>
      </w:r>
      <w:r>
        <w:rPr>
          <w:sz w:val="24"/>
        </w:rPr>
        <w:t>pública del</w:t>
      </w:r>
      <w:r>
        <w:rPr>
          <w:spacing w:val="2"/>
          <w:sz w:val="24"/>
        </w:rPr>
        <w:t> </w:t>
      </w:r>
      <w:r>
        <w:rPr>
          <w:sz w:val="24"/>
        </w:rPr>
        <w:t>Municipio.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102" w:right="540"/>
        <w:jc w:val="both"/>
      </w:pPr>
      <w:r>
        <w:rPr/>
        <w:t>Tenemos que, la seguridad pública es un derecho que debe brindar el Estado para</w:t>
      </w:r>
      <w:r>
        <w:rPr>
          <w:spacing w:val="1"/>
        </w:rPr>
        <w:t> </w:t>
      </w:r>
      <w:r>
        <w:rPr/>
        <w:t>el libre ejercicio de las prerrogativas humanas, máxime cuando el municipio es el</w:t>
      </w:r>
      <w:r>
        <w:rPr>
          <w:spacing w:val="1"/>
        </w:rPr>
        <w:t> </w:t>
      </w:r>
      <w:r>
        <w:rPr/>
        <w:t>primer contacto con la sociedad. Así, es exigible que la seguridad municipal tenga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prioritarios,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factores de riesgo ligados a la criminalidad, fortalecer la estructura social, crear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contrarrestar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construir</w:t>
      </w:r>
      <w:r>
        <w:rPr>
          <w:spacing w:val="-57"/>
        </w:rPr>
        <w:t> </w:t>
      </w:r>
      <w:r>
        <w:rPr/>
        <w:t>corporaciones</w:t>
      </w:r>
      <w:r>
        <w:rPr>
          <w:spacing w:val="-3"/>
        </w:rPr>
        <w:t> </w:t>
      </w:r>
      <w:r>
        <w:rPr/>
        <w:t>policiacas</w:t>
      </w:r>
      <w:r>
        <w:rPr>
          <w:spacing w:val="-1"/>
        </w:rPr>
        <w:t> </w:t>
      </w:r>
      <w:r>
        <w:rPr/>
        <w:t>profesionales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capacitadas.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7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193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2448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39"/>
        <w:jc w:val="both"/>
      </w:pPr>
      <w:r>
        <w:rPr/>
        <w:t>Lo anterior, ya que la seguridad y paz pública se complementan con una tutela</w:t>
      </w:r>
      <w:r>
        <w:rPr>
          <w:spacing w:val="1"/>
        </w:rPr>
        <w:t> </w:t>
      </w:r>
      <w:r>
        <w:rPr/>
        <w:t>efectiva de los derechos humanos, como principal función y</w:t>
      </w:r>
      <w:r>
        <w:rPr>
          <w:spacing w:val="1"/>
        </w:rPr>
        <w:t> </w:t>
      </w:r>
      <w:r>
        <w:rPr/>
        <w:t>justificación de la</w:t>
      </w:r>
      <w:r>
        <w:rPr>
          <w:spacing w:val="1"/>
        </w:rPr>
        <w:t> </w:t>
      </w:r>
      <w:r>
        <w:rPr/>
        <w:t>actividad policial, lo que exige que durante el ejercicio de sus atribuciones no se</w:t>
      </w:r>
      <w:r>
        <w:rPr>
          <w:spacing w:val="1"/>
        </w:rPr>
        <w:t> </w:t>
      </w:r>
      <w:r>
        <w:rPr/>
        <w:t>quebrante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vulnere su</w:t>
      </w:r>
      <w:r>
        <w:rPr>
          <w:spacing w:val="-1"/>
        </w:rPr>
        <w:t> </w:t>
      </w:r>
      <w:r>
        <w:rPr/>
        <w:t>irrestricto</w:t>
      </w:r>
      <w:r>
        <w:rPr>
          <w:spacing w:val="-1"/>
        </w:rPr>
        <w:t> </w:t>
      </w:r>
      <w:r>
        <w:rPr/>
        <w:t>respeto.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41"/>
        <w:jc w:val="both"/>
      </w:pP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86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Constitución Política del Estado Libre y Soberano de México, depositan esta</w:t>
      </w:r>
      <w:r>
        <w:rPr>
          <w:spacing w:val="1"/>
        </w:rPr>
        <w:t> </w:t>
      </w:r>
      <w:r>
        <w:rPr/>
        <w:t>función en la federación, las entidades federativas y los municipios, misma 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hacerla efectiva, así como la sanción de las infracciones administrativas, en los</w:t>
      </w:r>
      <w:r>
        <w:rPr>
          <w:spacing w:val="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 ley,</w:t>
      </w:r>
      <w:r>
        <w:rPr>
          <w:spacing w:val="-1"/>
        </w:rPr>
        <w:t> </w:t>
      </w:r>
      <w:r>
        <w:rPr/>
        <w:t>en las</w:t>
      </w:r>
      <w:r>
        <w:rPr>
          <w:spacing w:val="-1"/>
        </w:rPr>
        <w:t> </w:t>
      </w:r>
      <w:r>
        <w:rPr/>
        <w:t>respectivas competencias.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37"/>
        <w:jc w:val="both"/>
      </w:pPr>
      <w:r>
        <w:rPr/>
        <w:t>El artículo 115 de la Constitución Política de los Estados Unidos Mexicanos, en su</w:t>
      </w:r>
      <w:r>
        <w:rPr>
          <w:spacing w:val="1"/>
        </w:rPr>
        <w:t> </w:t>
      </w:r>
      <w:r>
        <w:rPr/>
        <w:t>fracción III, inciso h), instituye que los municipios tendrán a su cargo las funciones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102" w:right="545"/>
        <w:jc w:val="both"/>
      </w:pP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ámbitos,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57"/>
        </w:rPr>
        <w:t> </w:t>
      </w:r>
      <w:r>
        <w:rPr/>
        <w:t>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profesionalismo, honradez y respeto a los derechos humanos reconocidos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44"/>
        <w:jc w:val="both"/>
      </w:pPr>
      <w:r>
        <w:rPr/>
        <w:t>Lo anterior en conexidad con el artículo 40 de la Ley General del Sistema Nacional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instituye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101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8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296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3472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41"/>
        <w:jc w:val="both"/>
      </w:pPr>
      <w:r>
        <w:rPr/>
        <w:t>de los principios constitucionales, los integrantes de las instituciones de seguridad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deben</w:t>
      </w:r>
      <w:r>
        <w:rPr>
          <w:spacing w:val="-5"/>
        </w:rPr>
        <w:t> </w:t>
      </w:r>
      <w:r>
        <w:rPr/>
        <w:t>conducirse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dedicación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disciplina,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apego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respeto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fundamentales.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38"/>
        <w:jc w:val="both"/>
      </w:pPr>
      <w:r>
        <w:rPr/>
        <w:t>Bajo ese criterio, a la policía le corresponde actuar con eficiencia, eficacia y plena</w:t>
      </w:r>
      <w:r>
        <w:rPr>
          <w:spacing w:val="1"/>
        </w:rPr>
        <w:t> </w:t>
      </w:r>
      <w:r>
        <w:rPr/>
        <w:t>determinación para lograr una sociedad en la que se haga válido el Estado de</w:t>
      </w:r>
      <w:r>
        <w:rPr>
          <w:spacing w:val="1"/>
        </w:rPr>
        <w:t> </w:t>
      </w:r>
      <w:r>
        <w:rPr/>
        <w:t>Derecho, por lo que el respeto a la ley constituye un basamento angular para un</w:t>
      </w:r>
      <w:r>
        <w:rPr>
          <w:spacing w:val="1"/>
        </w:rPr>
        <w:t> </w:t>
      </w:r>
      <w:r>
        <w:rPr>
          <w:spacing w:val="-1"/>
        </w:rPr>
        <w:t>pleno</w:t>
      </w:r>
      <w:r>
        <w:rPr>
          <w:spacing w:val="-14"/>
        </w:rPr>
        <w:t> </w:t>
      </w:r>
      <w:r>
        <w:rPr>
          <w:spacing w:val="-1"/>
        </w:rPr>
        <w:t>desarrollo,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además</w:t>
      </w:r>
      <w:r>
        <w:rPr>
          <w:spacing w:val="-15"/>
        </w:rPr>
        <w:t> </w:t>
      </w:r>
      <w:r>
        <w:rPr/>
        <w:t>comprende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viole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marco</w:t>
      </w:r>
      <w:r>
        <w:rPr>
          <w:spacing w:val="-14"/>
        </w:rPr>
        <w:t> </w:t>
      </w:r>
      <w:r>
        <w:rPr/>
        <w:t>normativo,</w:t>
      </w:r>
      <w:r>
        <w:rPr>
          <w:spacing w:val="-57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combate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inseguridad.</w:t>
      </w:r>
    </w:p>
    <w:p>
      <w:pPr>
        <w:pStyle w:val="BodyText"/>
      </w:pPr>
    </w:p>
    <w:p>
      <w:pPr>
        <w:pStyle w:val="BodyText"/>
        <w:spacing w:before="162"/>
        <w:ind w:left="102"/>
        <w:jc w:val="both"/>
      </w:pP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indica: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76" w:lineRule="auto" w:before="0"/>
        <w:ind w:left="668" w:right="1104" w:firstLine="0"/>
        <w:jc w:val="both"/>
        <w:rPr>
          <w:i/>
          <w:sz w:val="24"/>
        </w:rPr>
      </w:pPr>
      <w:r>
        <w:rPr>
          <w:i/>
          <w:sz w:val="24"/>
        </w:rPr>
        <w:t>Artículo 2.- La seguridad pública es una función del Estado a cargo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Federación, las entidades federativas, los municipios y alcaldías de la Ciudad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México que tiene como fines salvaguardar la vida, las libertades, la integridad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patrimonio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personas,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así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contribuir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generación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preservación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social,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comprende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prevención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especial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los delitos, la investigación para hacerla efectiva, así como la investigación y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persecución de los delitos, la reinserción social del individuo y la sanción de 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infracciones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administrativas,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competencias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respectivas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demás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ordenamientos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jurídicos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aplicables.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acciones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ejercicio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función de seguridad pública tendrán como eje central a la persona humana 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ende,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contribuirán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establecimiento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ciudadana,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tiene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por objeto proteger a las personas; asegurar el ejercicio de su ciudadanía, 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libertades y derechos fundamentales; establecer espacios de participación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corresponsable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armónica;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propiciar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solución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pacífica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conflictos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5"/>
        </w:rPr>
      </w:pPr>
    </w:p>
    <w:p>
      <w:pPr>
        <w:spacing w:before="100"/>
        <w:ind w:left="0" w:right="537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9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398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4496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spacing w:line="276" w:lineRule="auto" w:before="24"/>
        <w:ind w:left="668" w:right="1104" w:firstLine="0"/>
        <w:jc w:val="both"/>
        <w:rPr>
          <w:i/>
          <w:sz w:val="24"/>
        </w:rPr>
      </w:pPr>
      <w:r>
        <w:rPr>
          <w:i/>
          <w:sz w:val="24"/>
        </w:rPr>
        <w:t>interpersonales y sociales; fortalecer a las instituciones, y propiciar condiciones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durables que permitan a los ciudadanos desarrollar sus capacidades,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ambiente de paz y democracia. Las referencias contenidas en esta Ley en materia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seguridad pública, deberán interpretarse de manera que contribuyan al objeto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la seguridad ciudadana.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2"/>
        <w:ind w:left="102" w:right="537"/>
        <w:jc w:val="both"/>
      </w:pP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conlleva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-57"/>
        </w:rPr>
        <w:t> </w:t>
      </w:r>
      <w:r>
        <w:rPr/>
        <w:t>profesional, responsable y transparente por lo que deben abstenerse de cualquier</w:t>
      </w:r>
      <w:r>
        <w:rPr>
          <w:spacing w:val="1"/>
        </w:rPr>
        <w:t> </w:t>
      </w:r>
      <w:r>
        <w:rPr/>
        <w:t>acto susceptible de mermar la respetabilidad de la propia actividad de 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óptimo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policiaca,</w:t>
      </w:r>
      <w:r>
        <w:rPr>
          <w:spacing w:val="-57"/>
        </w:rPr>
        <w:t> </w:t>
      </w:r>
      <w:r>
        <w:rPr/>
        <w:t>siguiendo los principios de imparcialidad, probidad, profesionalismo, honestidad,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lealtad, que deben</w:t>
      </w:r>
      <w:r>
        <w:rPr>
          <w:spacing w:val="-1"/>
        </w:rPr>
        <w:t> </w:t>
      </w:r>
      <w:r>
        <w:rPr/>
        <w:t>regir este derecho</w:t>
      </w:r>
      <w:r>
        <w:rPr>
          <w:spacing w:val="-2"/>
        </w:rPr>
        <w:t> </w:t>
      </w:r>
      <w:r>
        <w:rPr/>
        <w:t>fundamental.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7"/>
        <w:jc w:val="both"/>
      </w:pPr>
      <w:r>
        <w:rPr/>
        <w:t>Cabe precisar que por disposición legal los integrantes de una institución policial están</w:t>
      </w:r>
      <w:r>
        <w:rPr>
          <w:spacing w:val="-57"/>
        </w:rPr>
        <w:t> </w:t>
      </w:r>
      <w:r>
        <w:rPr/>
        <w:t>obligados a identificarse, e incluso las Instituciones de Seguridad Pública emitirán un</w:t>
      </w:r>
      <w:r>
        <w:rPr>
          <w:spacing w:val="1"/>
        </w:rPr>
        <w:t> </w:t>
      </w:r>
      <w:r>
        <w:rPr/>
        <w:t>documento de identificación a cada uno de sus integrantes, lo anterior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102</w:t>
      </w:r>
      <w:r>
        <w:rPr>
          <w:spacing w:val="59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México, que</w:t>
      </w:r>
      <w:r>
        <w:rPr>
          <w:spacing w:val="-2"/>
        </w:rPr>
        <w:t> </w:t>
      </w:r>
      <w:r>
        <w:rPr/>
        <w:t>refiere:</w:t>
      </w:r>
    </w:p>
    <w:p>
      <w:pPr>
        <w:pStyle w:val="BodyText"/>
      </w:pPr>
    </w:p>
    <w:p>
      <w:pPr>
        <w:spacing w:line="276" w:lineRule="auto" w:before="163"/>
        <w:ind w:left="668" w:right="0" w:firstLine="0"/>
        <w:jc w:val="left"/>
        <w:rPr>
          <w:i/>
          <w:sz w:val="24"/>
        </w:rPr>
      </w:pPr>
      <w:r>
        <w:rPr>
          <w:rFonts w:ascii="Times New Roman" w:hAnsi="Times New Roman"/>
          <w:sz w:val="24"/>
        </w:rPr>
        <w:t>Artículo</w:t>
      </w:r>
      <w:r>
        <w:rPr>
          <w:rFonts w:ascii="Times New Roman" w:hAnsi="Times New Roman"/>
          <w:spacing w:val="-10"/>
          <w:sz w:val="24"/>
        </w:rPr>
        <w:t> </w:t>
      </w:r>
      <w:r>
        <w:rPr>
          <w:i/>
          <w:sz w:val="24"/>
        </w:rPr>
        <w:t>102.-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emitirán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características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siguientes:</w:t>
      </w:r>
    </w:p>
    <w:p>
      <w:pPr>
        <w:pStyle w:val="ListParagraph"/>
        <w:numPr>
          <w:ilvl w:val="1"/>
          <w:numId w:val="4"/>
        </w:numPr>
        <w:tabs>
          <w:tab w:pos="869" w:val="left" w:leader="none"/>
        </w:tabs>
        <w:spacing w:line="323" w:lineRule="exact" w:before="0" w:after="0"/>
        <w:ind w:left="868" w:right="0" w:hanging="201"/>
        <w:jc w:val="left"/>
        <w:rPr>
          <w:i/>
          <w:sz w:val="24"/>
        </w:rPr>
      </w:pPr>
      <w:r>
        <w:rPr>
          <w:i/>
          <w:sz w:val="24"/>
        </w:rPr>
        <w:t>Nombre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Pública;</w:t>
      </w:r>
    </w:p>
    <w:p>
      <w:pPr>
        <w:pStyle w:val="Heading2"/>
        <w:numPr>
          <w:ilvl w:val="1"/>
          <w:numId w:val="4"/>
        </w:numPr>
        <w:tabs>
          <w:tab w:pos="947" w:val="left" w:leader="none"/>
        </w:tabs>
        <w:spacing w:line="240" w:lineRule="auto" w:before="48" w:after="0"/>
        <w:ind w:left="946" w:right="0" w:hanging="279"/>
        <w:jc w:val="left"/>
        <w:rPr>
          <w:b w:val="0"/>
        </w:rPr>
      </w:pPr>
      <w:r>
        <w:rPr/>
        <w:t>Cargo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nivel</w:t>
      </w:r>
      <w:r>
        <w:rPr>
          <w:spacing w:val="-2"/>
        </w:rPr>
        <w:t> </w:t>
      </w:r>
      <w:r>
        <w:rPr/>
        <w:t>jerárquico</w:t>
      </w:r>
      <w:r>
        <w:rPr>
          <w:b w:val="0"/>
        </w:rPr>
        <w:t>;</w:t>
      </w:r>
    </w:p>
    <w:p>
      <w:pPr>
        <w:pStyle w:val="ListParagraph"/>
        <w:numPr>
          <w:ilvl w:val="1"/>
          <w:numId w:val="4"/>
        </w:numPr>
        <w:tabs>
          <w:tab w:pos="1022" w:val="left" w:leader="none"/>
        </w:tabs>
        <w:spacing w:line="276" w:lineRule="auto" w:before="49" w:after="0"/>
        <w:ind w:left="668" w:right="1108" w:firstLine="0"/>
        <w:jc w:val="left"/>
        <w:rPr>
          <w:i/>
          <w:sz w:val="24"/>
        </w:rPr>
      </w:pPr>
      <w:r>
        <w:rPr>
          <w:i/>
          <w:sz w:val="24"/>
        </w:rPr>
        <w:t>Fotografía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debidamente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sellada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extremos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protecciones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tecnológicas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implementen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evitar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reproducción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ilegal;</w:t>
      </w:r>
    </w:p>
    <w:p>
      <w:pPr>
        <w:pStyle w:val="ListParagraph"/>
        <w:numPr>
          <w:ilvl w:val="1"/>
          <w:numId w:val="4"/>
        </w:numPr>
        <w:tabs>
          <w:tab w:pos="1027" w:val="left" w:leader="none"/>
        </w:tabs>
        <w:spacing w:line="240" w:lineRule="auto" w:before="2" w:after="0"/>
        <w:ind w:left="1026" w:right="0" w:hanging="359"/>
        <w:jc w:val="left"/>
        <w:rPr>
          <w:i/>
          <w:sz w:val="24"/>
        </w:rPr>
      </w:pPr>
      <w:r>
        <w:rPr>
          <w:i/>
          <w:sz w:val="24"/>
        </w:rPr>
        <w:t>Huella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digital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Institución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Pública;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8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10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500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552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4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007" w:val="left" w:leader="none"/>
        </w:tabs>
        <w:spacing w:line="276" w:lineRule="auto" w:before="24" w:after="0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Clave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inscripción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Pública;</w:t>
      </w:r>
    </w:p>
    <w:p>
      <w:pPr>
        <w:pStyle w:val="ListParagraph"/>
        <w:numPr>
          <w:ilvl w:val="1"/>
          <w:numId w:val="4"/>
        </w:numPr>
        <w:tabs>
          <w:tab w:pos="1027" w:val="left" w:leader="none"/>
        </w:tabs>
        <w:spacing w:line="323" w:lineRule="exact" w:before="0" w:after="0"/>
        <w:ind w:left="1026" w:right="0" w:hanging="359"/>
        <w:jc w:val="both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integrante;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276" w:lineRule="auto" w:before="51" w:after="0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Nombre, cargo, nivel jerárquico y firma del servidor público que emite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 identificación; y</w:t>
      </w:r>
    </w:p>
    <w:p>
      <w:pPr>
        <w:pStyle w:val="ListParagraph"/>
        <w:numPr>
          <w:ilvl w:val="1"/>
          <w:numId w:val="4"/>
        </w:numPr>
        <w:tabs>
          <w:tab w:pos="1186" w:val="left" w:leader="none"/>
        </w:tabs>
        <w:spacing w:line="276" w:lineRule="auto" w:before="0" w:after="0"/>
        <w:ind w:left="668" w:right="1103" w:firstLine="0"/>
        <w:jc w:val="both"/>
        <w:rPr>
          <w:i/>
          <w:sz w:val="24"/>
        </w:rPr>
      </w:pP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señalar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portación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arma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cargo,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precisando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licencia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oficial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colectiva,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disposiciones aplicables.</w:t>
      </w:r>
    </w:p>
    <w:p>
      <w:pPr>
        <w:pStyle w:val="BodyText"/>
        <w:spacing w:before="9"/>
        <w:rPr>
          <w:i/>
          <w:sz w:val="27"/>
        </w:rPr>
      </w:pPr>
    </w:p>
    <w:p>
      <w:pPr>
        <w:spacing w:line="276" w:lineRule="auto" w:before="0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tienen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obligación de identificarse, salvo los casos previstos en la Ley, a fin de que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cerciore 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cuenta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correspondiente.</w:t>
      </w:r>
    </w:p>
    <w:p>
      <w:pPr>
        <w:pStyle w:val="BodyText"/>
        <w:spacing w:before="7"/>
        <w:rPr>
          <w:i/>
          <w:sz w:val="30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Constituyendo esta falta de identificación un incumplimiento de las obligaciones de los</w:t>
      </w:r>
      <w:r>
        <w:rPr>
          <w:spacing w:val="-57"/>
        </w:rPr>
        <w:t> </w:t>
      </w:r>
      <w:r>
        <w:rPr/>
        <w:t>integrantes de las instituciones de seguridad pública y a la vez una falta administrativa</w:t>
      </w:r>
      <w:r>
        <w:rPr>
          <w:spacing w:val="-57"/>
        </w:rPr>
        <w:t> </w:t>
      </w:r>
      <w:r>
        <w:rPr/>
        <w:t>como</w:t>
      </w:r>
      <w:r>
        <w:rPr>
          <w:spacing w:val="-1"/>
        </w:rPr>
        <w:t> </w:t>
      </w:r>
      <w:r>
        <w:rPr/>
        <w:t>lo refieren 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legales:</w:t>
      </w:r>
    </w:p>
    <w:p>
      <w:pPr>
        <w:pStyle w:val="BodyText"/>
        <w:spacing w:before="11"/>
        <w:rPr>
          <w:sz w:val="35"/>
        </w:rPr>
      </w:pPr>
    </w:p>
    <w:p>
      <w:pPr>
        <w:spacing w:before="1"/>
        <w:ind w:left="2520" w:right="2961" w:firstLine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Ley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Seguridad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del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Estado</w:t>
      </w:r>
      <w:r>
        <w:rPr>
          <w:rFonts w:ascii="Times New Roman" w:hAnsi="Times New Roman"/>
          <w:b/>
          <w:i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de</w:t>
      </w:r>
      <w:r>
        <w:rPr>
          <w:rFonts w:ascii="Times New Roman" w:hAnsi="Times New Roman"/>
          <w:b/>
          <w:i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i/>
          <w:sz w:val="24"/>
          <w:u w:val="thick"/>
        </w:rPr>
        <w:t>México:</w:t>
      </w: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spacing w:line="276" w:lineRule="auto" w:before="186"/>
        <w:ind w:left="668" w:right="1107" w:firstLine="0"/>
        <w:jc w:val="both"/>
        <w:rPr>
          <w:i/>
          <w:sz w:val="24"/>
        </w:rPr>
      </w:pPr>
      <w:r>
        <w:rPr>
          <w:i/>
          <w:sz w:val="24"/>
        </w:rPr>
        <w:t>Artículo 100.- Con el objeto de garantizar el cumplimiento de los principios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constitucionales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legalidad,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objetividad,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eficiencia,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profesionalismo,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honradez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respeto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humanos,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integrantes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Pública tendrán, de conformidad con su adscripción a unidades de prevención,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reacción 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investigación,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 derechos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obligaciones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siguientes:</w:t>
      </w:r>
    </w:p>
    <w:p>
      <w:pPr>
        <w:pStyle w:val="BodyText"/>
        <w:spacing w:before="9"/>
        <w:rPr>
          <w:i/>
          <w:sz w:val="27"/>
        </w:rPr>
      </w:pPr>
    </w:p>
    <w:p>
      <w:pPr>
        <w:spacing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96" w:val="left" w:leader="none"/>
        </w:tabs>
        <w:spacing w:line="240" w:lineRule="auto" w:before="0" w:after="0"/>
        <w:ind w:left="995" w:right="0" w:hanging="268"/>
        <w:jc w:val="left"/>
        <w:rPr>
          <w:i/>
          <w:sz w:val="24"/>
        </w:rPr>
      </w:pPr>
      <w:r>
        <w:rPr>
          <w:i/>
          <w:sz w:val="24"/>
        </w:rPr>
        <w:t>Obligaciones: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9"/>
        </w:rPr>
      </w:pPr>
    </w:p>
    <w:p>
      <w:pPr>
        <w:spacing w:before="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11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603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654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4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spacing w:before="23"/>
        <w:ind w:left="668" w:right="0" w:firstLine="0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Generales:</w:t>
      </w:r>
    </w:p>
    <w:p>
      <w:pPr>
        <w:pStyle w:val="BodyText"/>
        <w:spacing w:before="7"/>
        <w:rPr>
          <w:i/>
          <w:sz w:val="31"/>
        </w:rPr>
      </w:pPr>
    </w:p>
    <w:p>
      <w:pPr>
        <w:pStyle w:val="Heading2"/>
        <w:spacing w:line="276" w:lineRule="auto"/>
        <w:ind w:right="1109" w:firstLine="60"/>
        <w:jc w:val="both"/>
      </w:pPr>
      <w:r>
        <w:rPr/>
        <w:t>a) Conducirse siempre con dedicación y disciplina, así como con apego</w:t>
      </w:r>
      <w:r>
        <w:rPr>
          <w:spacing w:val="1"/>
        </w:rPr>
        <w:t> </w:t>
      </w:r>
      <w:r>
        <w:rPr/>
        <w:t>al orden jurídico y respeto a los derechos humanos reconocidos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suscritos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Mexicano;</w:t>
      </w:r>
    </w:p>
    <w:p>
      <w:pPr>
        <w:spacing w:line="321" w:lineRule="exact"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Heading2"/>
        <w:spacing w:line="276" w:lineRule="auto" w:before="1"/>
        <w:ind w:right="1110"/>
        <w:jc w:val="both"/>
        <w:rPr>
          <w:b w:val="0"/>
        </w:rPr>
      </w:pPr>
      <w:r>
        <w:rPr>
          <w:b w:val="0"/>
        </w:rPr>
        <w:t>t</w:t>
      </w:r>
      <w:r>
        <w:rPr/>
        <w:t>) Cumplir y hacer cumplir con diligencia las órdenes que reciban con</w:t>
      </w:r>
      <w:r>
        <w:rPr>
          <w:spacing w:val="1"/>
        </w:rPr>
        <w:t> </w:t>
      </w:r>
      <w:r>
        <w:rPr>
          <w:spacing w:val="-1"/>
        </w:rPr>
        <w:t>motivo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6"/>
        </w:rPr>
        <w:t> </w:t>
      </w:r>
      <w:r>
        <w:rPr>
          <w:spacing w:val="-1"/>
        </w:rPr>
        <w:t>desempeño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/>
        <w:t>sus</w:t>
      </w:r>
      <w:r>
        <w:rPr>
          <w:spacing w:val="-13"/>
        </w:rPr>
        <w:t> </w:t>
      </w:r>
      <w:r>
        <w:rPr/>
        <w:t>funciones,</w:t>
      </w:r>
      <w:r>
        <w:rPr>
          <w:spacing w:val="-15"/>
        </w:rPr>
        <w:t> </w:t>
      </w:r>
      <w:r>
        <w:rPr/>
        <w:t>evitando</w:t>
      </w:r>
      <w:r>
        <w:rPr>
          <w:spacing w:val="-14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omisión</w:t>
      </w:r>
      <w:r>
        <w:rPr>
          <w:spacing w:val="-14"/>
        </w:rPr>
        <w:t> </w:t>
      </w:r>
      <w:r>
        <w:rPr/>
        <w:t>que</w:t>
      </w:r>
      <w:r>
        <w:rPr>
          <w:spacing w:val="-57"/>
        </w:rPr>
        <w:t> </w:t>
      </w:r>
      <w:r>
        <w:rPr/>
        <w:t>produzca</w:t>
      </w:r>
      <w:r>
        <w:rPr>
          <w:spacing w:val="-1"/>
        </w:rPr>
        <w:t> </w:t>
      </w:r>
      <w:r>
        <w:rPr/>
        <w:t>deficiencia en su cumplimiento</w:t>
      </w:r>
      <w:r>
        <w:rPr>
          <w:b w:val="0"/>
        </w:rPr>
        <w:t>;</w:t>
      </w:r>
    </w:p>
    <w:p>
      <w:pPr>
        <w:pStyle w:val="BodyText"/>
        <w:spacing w:before="6"/>
        <w:rPr>
          <w:i/>
          <w:sz w:val="27"/>
        </w:rPr>
      </w:pPr>
    </w:p>
    <w:p>
      <w:pPr>
        <w:spacing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spacing w:line="278" w:lineRule="auto" w:before="0"/>
        <w:ind w:left="668" w:right="222" w:firstLine="0"/>
        <w:jc w:val="left"/>
        <w:rPr>
          <w:i/>
          <w:sz w:val="24"/>
        </w:rPr>
      </w:pPr>
      <w:r>
        <w:rPr>
          <w:i/>
          <w:sz w:val="24"/>
        </w:rPr>
        <w:t>IV.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Aplicables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sólo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integrantes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Policiales,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funciones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asignadas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normatividad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cada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corporación:</w:t>
      </w:r>
    </w:p>
    <w:p>
      <w:pPr>
        <w:spacing w:line="319" w:lineRule="exact"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4"/>
        <w:rPr>
          <w:i/>
          <w:sz w:val="31"/>
        </w:rPr>
      </w:pPr>
    </w:p>
    <w:p>
      <w:pPr>
        <w:pStyle w:val="Heading2"/>
        <w:spacing w:line="276" w:lineRule="auto" w:before="1"/>
        <w:ind w:right="1110"/>
        <w:jc w:val="both"/>
        <w:rPr>
          <w:b w:val="0"/>
        </w:rPr>
      </w:pPr>
      <w:r>
        <w:rPr/>
        <w:t>j)</w:t>
      </w:r>
      <w:r>
        <w:rPr>
          <w:spacing w:val="-6"/>
        </w:rPr>
        <w:t> </w:t>
      </w:r>
      <w:r>
        <w:rPr/>
        <w:t>Obedecer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jerárquicos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quienes</w:t>
      </w:r>
      <w:r>
        <w:rPr>
          <w:spacing w:val="-5"/>
        </w:rPr>
        <w:t> </w:t>
      </w:r>
      <w:r>
        <w:rPr/>
        <w:t>ejerzan</w:t>
      </w:r>
      <w:r>
        <w:rPr>
          <w:spacing w:val="-58"/>
        </w:rPr>
        <w:t> </w:t>
      </w:r>
      <w:r>
        <w:rPr/>
        <w:t>sobre él funciones de mando cumpliendo con todas sus obligaciones,</w:t>
      </w:r>
      <w:r>
        <w:rPr>
          <w:spacing w:val="1"/>
        </w:rPr>
        <w:t> </w:t>
      </w:r>
      <w:r>
        <w:rPr/>
        <w:t>realizándolas</w:t>
      </w:r>
      <w:r>
        <w:rPr>
          <w:spacing w:val="-2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 derecho</w:t>
      </w:r>
      <w:r>
        <w:rPr>
          <w:b w:val="0"/>
        </w:rPr>
        <w:t>;</w:t>
      </w:r>
    </w:p>
    <w:p>
      <w:pPr>
        <w:spacing w:line="320" w:lineRule="exact"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6"/>
        <w:rPr>
          <w:i/>
          <w:sz w:val="31"/>
        </w:rPr>
      </w:pPr>
    </w:p>
    <w:p>
      <w:pPr>
        <w:pStyle w:val="Heading2"/>
      </w:pPr>
      <w:r>
        <w:rPr/>
        <w:t>ag)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aplicables.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7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12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705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7568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4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spacing w:line="276" w:lineRule="auto" w:before="24"/>
        <w:ind w:left="668" w:right="1104" w:firstLine="0"/>
        <w:jc w:val="both"/>
        <w:rPr>
          <w:i/>
          <w:sz w:val="24"/>
        </w:rPr>
      </w:pPr>
      <w:r>
        <w:rPr>
          <w:i/>
          <w:sz w:val="24"/>
        </w:rPr>
        <w:t>Artículo 102.- Las Instituciones de Seguridad Pública emitirán un documento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identificación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integrantes,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características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siguientes: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 .)</w:t>
      </w:r>
    </w:p>
    <w:p>
      <w:pPr>
        <w:spacing w:line="276" w:lineRule="auto" w:before="4"/>
        <w:ind w:left="668" w:right="1105" w:firstLine="60"/>
        <w:jc w:val="both"/>
        <w:rPr>
          <w:i/>
          <w:sz w:val="24"/>
        </w:rPr>
      </w:pPr>
      <w:r>
        <w:rPr>
          <w:b/>
          <w:i/>
          <w:sz w:val="24"/>
        </w:rPr>
        <w:t>Todos los elementos de las Instituciones de Seguridad Pública tienen la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obligación de identificarse</w:t>
      </w:r>
      <w:r>
        <w:rPr>
          <w:i/>
          <w:sz w:val="24"/>
        </w:rPr>
        <w:t>, salvo los casos previstos en la ley, a fin de que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ciudadano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cerciore 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 cuenta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 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registro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correspondiente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 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.” (sic)</w:t>
      </w:r>
    </w:p>
    <w:p>
      <w:pPr>
        <w:pStyle w:val="BodyText"/>
        <w:spacing w:before="7"/>
        <w:rPr>
          <w:i/>
          <w:sz w:val="27"/>
        </w:rPr>
      </w:pPr>
    </w:p>
    <w:p>
      <w:pPr>
        <w:spacing w:line="276" w:lineRule="auto" w:before="0"/>
        <w:ind w:left="3882" w:right="270" w:hanging="2857"/>
        <w:jc w:val="left"/>
        <w:rPr>
          <w:b/>
          <w:i/>
          <w:sz w:val="24"/>
        </w:rPr>
      </w:pPr>
      <w:r>
        <w:rPr>
          <w:b/>
          <w:i/>
          <w:sz w:val="24"/>
          <w:u w:val="single"/>
        </w:rPr>
        <w:t>Ley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Responsabilidades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Servidores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Públicos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Estado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Municipios:</w:t>
      </w:r>
    </w:p>
    <w:p>
      <w:pPr>
        <w:pStyle w:val="BodyText"/>
        <w:spacing w:before="10"/>
        <w:rPr>
          <w:b/>
          <w:i/>
          <w:sz w:val="25"/>
        </w:rPr>
      </w:pPr>
    </w:p>
    <w:p>
      <w:pPr>
        <w:spacing w:line="276" w:lineRule="auto" w:before="24"/>
        <w:ind w:left="668" w:right="1106" w:firstLine="0"/>
        <w:jc w:val="both"/>
        <w:rPr>
          <w:i/>
          <w:sz w:val="24"/>
        </w:rPr>
      </w:pPr>
      <w:r>
        <w:rPr>
          <w:i/>
          <w:sz w:val="24"/>
        </w:rPr>
        <w:t>Artículo 7. Todo servidor público sin perjuicio de sus derechos y obligaciones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laborales deberá observar en el desempeño de su empleo, cargo o comisión,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principios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disciplina,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objetividad,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profesionalismo,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honradez,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lealtad, imparcialidad, integridad, rendición de cuentas, eficacia y eficiencia que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rigen el servicio público. Para la efectiva aplicación de dichos principios,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observarán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siguientes directrices:</w:t>
      </w:r>
    </w:p>
    <w:p>
      <w:pPr>
        <w:spacing w:before="1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(…)</w:t>
      </w:r>
    </w:p>
    <w:p>
      <w:pPr>
        <w:pStyle w:val="BodyText"/>
        <w:spacing w:before="2"/>
        <w:rPr>
          <w:i/>
          <w:sz w:val="31"/>
        </w:rPr>
      </w:pPr>
    </w:p>
    <w:p>
      <w:pPr>
        <w:spacing w:line="276" w:lineRule="auto" w:before="0"/>
        <w:ind w:left="668" w:right="1105" w:firstLine="60"/>
        <w:jc w:val="both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Actuar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leyes,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reglamentos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demás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disposiciones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jurídicas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atribuyen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empleo,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comisión,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deben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conocer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cumplir las disposiciones que regulan el ejercicio de sus funciones, facultades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atribuciones.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2"/>
        <w:rPr>
          <w:i/>
          <w:sz w:val="23"/>
        </w:rPr>
      </w:pPr>
    </w:p>
    <w:p>
      <w:pPr>
        <w:pStyle w:val="BodyText"/>
        <w:spacing w:line="362" w:lineRule="auto" w:before="1"/>
        <w:ind w:left="102"/>
      </w:pPr>
      <w:r>
        <w:rPr/>
        <w:t>Por</w:t>
      </w:r>
      <w:r>
        <w:rPr>
          <w:spacing w:val="11"/>
        </w:rPr>
        <w:t> </w:t>
      </w:r>
      <w:r>
        <w:rPr/>
        <w:t>otra</w:t>
      </w:r>
      <w:r>
        <w:rPr>
          <w:spacing w:val="10"/>
        </w:rPr>
        <w:t> </w:t>
      </w:r>
      <w:r>
        <w:rPr/>
        <w:t>parte,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140,</w:t>
      </w:r>
      <w:r>
        <w:rPr>
          <w:spacing w:val="10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I,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refiere</w:t>
      </w:r>
      <w:r>
        <w:rPr>
          <w:spacing w:val="58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101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13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808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8592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5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13"/>
        <w:rPr>
          <w:b/>
          <w:sz w:val="27"/>
        </w:rPr>
      </w:pPr>
    </w:p>
    <w:p>
      <w:pPr>
        <w:spacing w:line="276" w:lineRule="auto" w:before="31"/>
        <w:ind w:left="668" w:right="1107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140. </w:t>
      </w:r>
      <w:r>
        <w:rPr>
          <w:i/>
          <w:sz w:val="22"/>
        </w:rPr>
        <w:t>El acceso a la información pública será restringido excepcionalmente,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 por razones de interés público, ésta sea clasificada como reservada, conforme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criterios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line="276" w:lineRule="auto" w:before="1"/>
        <w:ind w:left="668" w:right="1103" w:firstLine="0"/>
        <w:jc w:val="both"/>
        <w:rPr>
          <w:i/>
          <w:sz w:val="22"/>
        </w:rPr>
      </w:pPr>
      <w:r>
        <w:rPr>
          <w:b/>
          <w:i/>
          <w:sz w:val="22"/>
        </w:rPr>
        <w:t>I. </w:t>
      </w:r>
      <w:r>
        <w:rPr>
          <w:i/>
          <w:sz w:val="22"/>
        </w:rPr>
        <w:t>Comprometa la seguridad pública y cuente con un propósito genuino y un efecto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demostrable;</w:t>
      </w:r>
    </w:p>
    <w:p>
      <w:pPr>
        <w:spacing w:line="296" w:lineRule="exact" w:before="0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line="360" w:lineRule="auto"/>
        <w:ind w:left="102" w:right="588"/>
        <w:jc w:val="both"/>
      </w:pPr>
      <w:r>
        <w:rPr/>
        <w:t>De lo anterior tenemos que podrá clasificarse como información reservada aquella</w:t>
      </w:r>
      <w:r>
        <w:rPr>
          <w:spacing w:val="1"/>
        </w:rPr>
        <w:t> </w:t>
      </w:r>
      <w:r>
        <w:rPr/>
        <w:t>cuya publicación comprometa la seguridad pública y cuente con un propósito</w:t>
      </w:r>
      <w:r>
        <w:rPr>
          <w:spacing w:val="1"/>
        </w:rPr>
        <w:t> </w:t>
      </w:r>
      <w:r>
        <w:rPr/>
        <w:t>genuino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efecto</w:t>
      </w:r>
      <w:r>
        <w:rPr>
          <w:spacing w:val="-8"/>
        </w:rPr>
        <w:t> </w:t>
      </w:r>
      <w:r>
        <w:rPr/>
        <w:t>demostrable;</w:t>
      </w:r>
      <w:r>
        <w:rPr>
          <w:spacing w:val="-6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 Clasificación y Desclasificación de la Información, así como para la Elaboración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Versiones Públicas,</w:t>
      </w:r>
      <w:r>
        <w:rPr>
          <w:spacing w:val="2"/>
        </w:rPr>
        <w:t> </w:t>
      </w:r>
      <w:r>
        <w:rPr/>
        <w:t>disponen:</w:t>
      </w:r>
    </w:p>
    <w:p>
      <w:pPr>
        <w:pStyle w:val="BodyText"/>
        <w:spacing w:before="10"/>
        <w:rPr>
          <w:sz w:val="35"/>
        </w:rPr>
      </w:pPr>
    </w:p>
    <w:p>
      <w:pPr>
        <w:spacing w:line="276" w:lineRule="auto" w:before="0"/>
        <w:ind w:left="668" w:right="1101" w:firstLine="60"/>
        <w:jc w:val="both"/>
        <w:rPr>
          <w:i/>
          <w:sz w:val="22"/>
        </w:rPr>
      </w:pPr>
      <w:r>
        <w:rPr>
          <w:i/>
          <w:sz w:val="22"/>
        </w:rPr>
        <w:t>“Décimo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octavo.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113,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General,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considerarse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comprometa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al poner en peligro las funciones a cargo de la Federación, la Ciudad de México,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Estados y los Municipios, tendientes a preservar y resguardar la vida, la salud,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integridad y el ejercicio de los derechos de las personas, así como para el mantenimiento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peligro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entorpecer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coordinación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interinstitucional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seguridad pública, menoscabar o dificultar las estrategias contra la evasión de reos; 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menoscabar o limitar la capacidad de las autoridades encaminadas a disuadir o prevenir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disturbios sociales. Asimismo, podrá considerarse como reservada aquella que revele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datos que pudieran ser aprovechados para conocer la capacidad de reacción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 encargadas de la seguridad pública, sus planes, estrategias, tecnología,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sistemas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comunicaciones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14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7910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616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5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89"/>
        <w:jc w:val="both"/>
      </w:pPr>
      <w:r>
        <w:rPr/>
        <w:t>De la misma manera, será información clasificada aquella que revele datos 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aprovechados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-1"/>
        </w:rPr>
        <w:t>instituciones</w:t>
      </w:r>
      <w:r>
        <w:rPr>
          <w:spacing w:val="-14"/>
        </w:rPr>
        <w:t> </w:t>
      </w:r>
      <w:r>
        <w:rPr>
          <w:spacing w:val="-1"/>
        </w:rPr>
        <w:t>encargadas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seguridad</w:t>
      </w:r>
      <w:r>
        <w:rPr>
          <w:spacing w:val="-9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planes,</w:t>
      </w:r>
      <w:r>
        <w:rPr>
          <w:spacing w:val="-12"/>
        </w:rPr>
        <w:t> </w:t>
      </w:r>
      <w:r>
        <w:rPr/>
        <w:t>estrategias,</w:t>
      </w:r>
      <w:r>
        <w:rPr>
          <w:spacing w:val="-11"/>
        </w:rPr>
        <w:t> </w:t>
      </w:r>
      <w:r>
        <w:rPr/>
        <w:t>tecnología,</w:t>
      </w:r>
      <w:r>
        <w:rPr>
          <w:spacing w:val="-57"/>
        </w:rPr>
        <w:t> </w:t>
      </w:r>
      <w:r>
        <w:rPr/>
        <w:t>información, sistemas de comunicaciones.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92"/>
        <w:jc w:val="both"/>
      </w:pPr>
      <w:r>
        <w:rPr/>
        <w:t>En ese orden de ideas, el artículo 81 de la Ley de Seguridad del Estado de México,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 lo siguiente:</w:t>
      </w:r>
    </w:p>
    <w:p>
      <w:pPr>
        <w:pStyle w:val="BodyText"/>
        <w:spacing w:before="10"/>
        <w:rPr>
          <w:sz w:val="35"/>
        </w:rPr>
      </w:pPr>
    </w:p>
    <w:p>
      <w:pPr>
        <w:spacing w:line="276" w:lineRule="auto" w:before="0"/>
        <w:ind w:left="668" w:right="1107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81.- </w:t>
      </w:r>
      <w:r>
        <w:rPr>
          <w:i/>
          <w:sz w:val="22"/>
        </w:rPr>
        <w:t>Toda información para la seguridad pública generada o en poder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 de Seguridad Pública o de cualquier instancia del Sistema Estatal 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registrarse, clasificarse y tratarse de conformidad con las disposiciones aplicables. 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considerará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76" w:lineRule="auto" w:before="1" w:after="0"/>
        <w:ind w:left="668" w:right="1107" w:firstLine="0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divulgación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implique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normas,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procedimientos,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métodos,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fuentes,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especificaciones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técnicas,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sistemas,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tecnología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equipos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útiles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generación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inteligencia para la seguridad pública o el combate a la delincuencia en 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México;</w:t>
      </w:r>
    </w:p>
    <w:p>
      <w:pPr>
        <w:pStyle w:val="ListParagraph"/>
        <w:numPr>
          <w:ilvl w:val="0"/>
          <w:numId w:val="5"/>
        </w:numPr>
        <w:tabs>
          <w:tab w:pos="947" w:val="left" w:leader="none"/>
        </w:tabs>
        <w:spacing w:line="276" w:lineRule="auto" w:before="0" w:after="0"/>
        <w:ind w:left="668" w:right="1107" w:firstLine="0"/>
        <w:jc w:val="both"/>
        <w:rPr>
          <w:i/>
          <w:sz w:val="22"/>
        </w:rPr>
      </w:pPr>
      <w:r>
        <w:rPr>
          <w:i/>
          <w:sz w:val="22"/>
        </w:rPr>
        <w:t>Aquella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cuya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revelación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utilizada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actualizar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potenciar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amenaza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seguridad 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 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 instituciones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México;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6"/>
        </w:numPr>
        <w:tabs>
          <w:tab w:pos="1031" w:val="left" w:leader="none"/>
        </w:tabs>
        <w:spacing w:line="278" w:lineRule="auto" w:before="0" w:after="0"/>
        <w:ind w:left="668" w:right="1109" w:firstLine="0"/>
        <w:jc w:val="both"/>
        <w:rPr>
          <w:i/>
          <w:sz w:val="22"/>
        </w:rPr>
      </w:pPr>
      <w:r>
        <w:rPr>
          <w:i/>
          <w:sz w:val="22"/>
        </w:rPr>
        <w:t>La que sea producto de una intervención de comunicaciones privadas 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Federal 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legales correspondientes;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</w:p>
    <w:p>
      <w:pPr>
        <w:pStyle w:val="ListParagraph"/>
        <w:numPr>
          <w:ilvl w:val="0"/>
          <w:numId w:val="6"/>
        </w:numPr>
        <w:tabs>
          <w:tab w:pos="964" w:val="left" w:leader="none"/>
        </w:tabs>
        <w:spacing w:line="276" w:lineRule="auto" w:before="0" w:after="0"/>
        <w:ind w:left="668" w:right="1107" w:firstLine="0"/>
        <w:jc w:val="both"/>
        <w:rPr>
          <w:i/>
          <w:sz w:val="22"/>
        </w:rPr>
      </w:pPr>
      <w:r>
        <w:rPr>
          <w:i/>
          <w:sz w:val="22"/>
        </w:rPr>
        <w:t>La contenida en averiguaciones previas, carpetas de investigación, expedientes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demás archivos relativos a la investigación para la prevención y la investigación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delitos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faltas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administrativas,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aplicables.”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87"/>
        <w:ind w:left="102" w:right="593"/>
        <w:jc w:val="both"/>
      </w:pP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logra</w:t>
      </w:r>
      <w:r>
        <w:rPr>
          <w:spacing w:val="-14"/>
        </w:rPr>
        <w:t> </w:t>
      </w:r>
      <w:r>
        <w:rPr/>
        <w:t>desprender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es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reservada,</w:t>
      </w:r>
      <w:r>
        <w:rPr>
          <w:spacing w:val="-15"/>
        </w:rPr>
        <w:t> </w:t>
      </w:r>
      <w:r>
        <w:rPr/>
        <w:t>aquella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pueda</w:t>
      </w:r>
      <w:r>
        <w:rPr>
          <w:spacing w:val="-57"/>
        </w:rPr>
        <w:t> </w:t>
      </w:r>
      <w:r>
        <w:rPr/>
        <w:t>revelar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métodos,</w:t>
      </w:r>
      <w:r>
        <w:rPr>
          <w:spacing w:val="1"/>
        </w:rPr>
        <w:t> </w:t>
      </w:r>
      <w:r>
        <w:rPr/>
        <w:t>fuentes,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tecnología,</w:t>
      </w:r>
      <w:r>
        <w:rPr>
          <w:spacing w:val="40"/>
        </w:rPr>
        <w:t> </w:t>
      </w:r>
      <w:r>
        <w:rPr/>
        <w:t>útiles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generación</w:t>
      </w:r>
      <w:r>
        <w:rPr>
          <w:spacing w:val="40"/>
        </w:rPr>
        <w:t> </w:t>
      </w:r>
      <w:r>
        <w:rPr/>
        <w:t>de</w:t>
      </w:r>
      <w:r>
        <w:rPr>
          <w:spacing w:val="44"/>
        </w:rPr>
        <w:t> </w:t>
      </w:r>
      <w:r>
        <w:rPr/>
        <w:t>inteligencia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la</w:t>
      </w:r>
      <w:r>
        <w:rPr>
          <w:spacing w:val="44"/>
        </w:rPr>
        <w:t> </w:t>
      </w:r>
      <w:r>
        <w:rPr/>
        <w:t>seguridad</w:t>
      </w:r>
      <w:r>
        <w:rPr>
          <w:spacing w:val="40"/>
        </w:rPr>
        <w:t> </w:t>
      </w:r>
      <w:r>
        <w:rPr/>
        <w:t>pública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15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012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064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6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93"/>
        <w:jc w:val="both"/>
      </w:pPr>
      <w:r>
        <w:rPr/>
        <w:t>combate a la delincuencia, que pueda potenciar o amenazar la seguridad pública o</w:t>
      </w:r>
      <w:r>
        <w:rPr>
          <w:spacing w:val="-57"/>
        </w:rPr>
        <w:t> </w:t>
      </w:r>
      <w:r>
        <w:rPr/>
        <w:t>las instituciones del Estado de México, la que sea producto de un intervención 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averiguaciones</w:t>
      </w:r>
      <w:r>
        <w:rPr>
          <w:spacing w:val="1"/>
        </w:rPr>
        <w:t> </w:t>
      </w:r>
      <w:r>
        <w:rPr/>
        <w:t>previas,</w:t>
      </w:r>
      <w:r>
        <w:rPr>
          <w:spacing w:val="1"/>
        </w:rPr>
        <w:t> </w:t>
      </w:r>
      <w:r>
        <w:rPr/>
        <w:t>carpetas</w:t>
      </w:r>
      <w:r>
        <w:rPr>
          <w:spacing w:val="-2"/>
        </w:rPr>
        <w:t> </w:t>
      </w:r>
      <w:r>
        <w:rPr/>
        <w:t>de investigación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y 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84"/>
        <w:jc w:val="both"/>
      </w:pPr>
      <w:r>
        <w:rPr/>
        <w:t>Sin</w:t>
      </w:r>
      <w:r>
        <w:rPr>
          <w:spacing w:val="-5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advierte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qué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proporcionar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operativos</w:t>
      </w:r>
      <w:r>
        <w:rPr>
          <w:spacing w:val="-1"/>
        </w:rPr>
        <w:t> </w:t>
      </w:r>
      <w:r>
        <w:rPr/>
        <w:t>comprometa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pública del</w:t>
      </w:r>
      <w:r>
        <w:rPr>
          <w:spacing w:val="-2"/>
        </w:rPr>
        <w:t> </w:t>
      </w:r>
      <w:r>
        <w:rPr/>
        <w:t>Municipio.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585"/>
        <w:jc w:val="both"/>
      </w:pPr>
      <w:r>
        <w:rPr/>
        <w:t>En ese orden de ideas, no se niega que las funciones que realizan los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policiales,</w:t>
      </w:r>
      <w:r>
        <w:rPr>
          <w:spacing w:val="1"/>
        </w:rPr>
        <w:t> </w:t>
      </w:r>
      <w:r>
        <w:rPr/>
        <w:t>puede</w:t>
      </w:r>
      <w:r>
        <w:rPr>
          <w:spacing w:val="-57"/>
        </w:rPr>
        <w:t> </w:t>
      </w:r>
      <w:r>
        <w:rPr/>
        <w:t>considerarse como una actividad que por sí misma representa ciertos riesgos. Pero</w:t>
      </w:r>
      <w:r>
        <w:rPr>
          <w:spacing w:val="-57"/>
        </w:rPr>
        <w:t> </w:t>
      </w:r>
      <w:r>
        <w:rPr/>
        <w:t>esto no es exclusivo de estos servidores públicos, también comparten esa misma</w:t>
      </w:r>
      <w:r>
        <w:rPr>
          <w:spacing w:val="1"/>
        </w:rPr>
        <w:t> </w:t>
      </w:r>
      <w:r>
        <w:rPr/>
        <w:t>condición los servidores públicos del</w:t>
      </w:r>
      <w:r>
        <w:rPr>
          <w:spacing w:val="1"/>
        </w:rPr>
        <w:t> </w:t>
      </w:r>
      <w:r>
        <w:rPr/>
        <w:t>Poder Judicial. Cierto es que todos ellos</w:t>
      </w:r>
      <w:r>
        <w:rPr>
          <w:spacing w:val="1"/>
        </w:rPr>
        <w:t> </w:t>
      </w:r>
      <w:r>
        <w:rPr/>
        <w:t>intervienen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actos que,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 mismos,</w:t>
      </w:r>
      <w:r>
        <w:rPr>
          <w:spacing w:val="1"/>
        </w:rPr>
        <w:t> </w:t>
      </w:r>
      <w:r>
        <w:rPr/>
        <w:t>representan</w:t>
      </w:r>
      <w:r>
        <w:rPr>
          <w:spacing w:val="1"/>
        </w:rPr>
        <w:t> </w:t>
      </w:r>
      <w:r>
        <w:rPr/>
        <w:t>conflictos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personas, en los que muchas veces, al amparo de una condición de fuerza moral,</w:t>
      </w:r>
      <w:r>
        <w:rPr>
          <w:spacing w:val="1"/>
        </w:rPr>
        <w:t> </w:t>
      </w:r>
      <w:r>
        <w:rPr/>
        <w:t>social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física,</w:t>
      </w:r>
      <w:r>
        <w:rPr>
          <w:spacing w:val="-6"/>
        </w:rPr>
        <w:t> </w:t>
      </w:r>
      <w:r>
        <w:rPr/>
        <w:t>alguien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aparta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marco</w:t>
      </w:r>
      <w:r>
        <w:rPr>
          <w:spacing w:val="-6"/>
        </w:rPr>
        <w:t> </w:t>
      </w:r>
      <w:r>
        <w:rPr/>
        <w:t>normativo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genera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efecto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esfera</w:t>
      </w:r>
      <w:r>
        <w:rPr>
          <w:spacing w:val="-58"/>
        </w:rPr>
        <w:t> </w:t>
      </w:r>
      <w:r>
        <w:rPr/>
        <w:t>de los derechos de otra u otras partes. Todos estos servidores públicos tienen que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actos,</w:t>
      </w:r>
      <w:r>
        <w:rPr>
          <w:spacing w:val="1"/>
        </w:rPr>
        <w:t> </w:t>
      </w:r>
      <w:r>
        <w:rPr/>
        <w:t>investigar,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presumibles</w:t>
      </w:r>
      <w:r>
        <w:rPr>
          <w:spacing w:val="-2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conflictos.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591"/>
        <w:jc w:val="both"/>
      </w:pP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</w:t>
      </w:r>
      <w:r>
        <w:rPr>
          <w:spacing w:val="28"/>
        </w:rPr>
        <w:t> </w:t>
      </w:r>
      <w:r>
        <w:rPr/>
        <w:t>006/2009,</w:t>
      </w:r>
      <w:r>
        <w:rPr>
          <w:spacing w:val="28"/>
        </w:rPr>
        <w:t> </w:t>
      </w:r>
      <w:r>
        <w:rPr/>
        <w:t>mediante</w:t>
      </w:r>
      <w:r>
        <w:rPr>
          <w:spacing w:val="29"/>
        </w:rPr>
        <w:t> </w:t>
      </w:r>
      <w:r>
        <w:rPr/>
        <w:t>el</w:t>
      </w:r>
      <w:r>
        <w:rPr>
          <w:spacing w:val="28"/>
        </w:rPr>
        <w:t> </w:t>
      </w:r>
      <w:r>
        <w:rPr/>
        <w:t>cual,</w:t>
      </w:r>
      <w:r>
        <w:rPr>
          <w:spacing w:val="28"/>
        </w:rPr>
        <w:t> </w:t>
      </w:r>
      <w:r>
        <w:rPr/>
        <w:t>reconoce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nombre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servidores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16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115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166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6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94"/>
        <w:jc w:val="both"/>
      </w:pP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dediquen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considerarse</w:t>
      </w:r>
      <w:r>
        <w:rPr>
          <w:spacing w:val="-1"/>
        </w:rPr>
        <w:t> </w:t>
      </w:r>
      <w:r>
        <w:rPr/>
        <w:t>como información</w:t>
      </w:r>
      <w:r>
        <w:rPr>
          <w:spacing w:val="-2"/>
        </w:rPr>
        <w:t> </w:t>
      </w:r>
      <w:r>
        <w:rPr/>
        <w:t>reservada, </w:t>
      </w:r>
      <w:r>
        <w:rPr>
          <w:b/>
        </w:rPr>
        <w:t>mas</w:t>
      </w:r>
      <w:r>
        <w:rPr>
          <w:b/>
          <w:spacing w:val="-1"/>
        </w:rPr>
        <w:t> </w:t>
      </w:r>
      <w:r>
        <w:rPr>
          <w:b/>
        </w:rPr>
        <w:t>no</w:t>
      </w:r>
      <w:r>
        <w:rPr>
          <w:b/>
          <w:spacing w:val="-1"/>
        </w:rPr>
        <w:t> </w:t>
      </w:r>
      <w:r>
        <w:rPr>
          <w:b/>
        </w:rPr>
        <w:t>así su</w:t>
      </w:r>
      <w:r>
        <w:rPr>
          <w:b/>
          <w:spacing w:val="2"/>
        </w:rPr>
        <w:t> </w:t>
      </w:r>
      <w:r>
        <w:rPr>
          <w:b/>
        </w:rPr>
        <w:t>cargo</w:t>
      </w:r>
      <w:r>
        <w:rPr/>
        <w:t>:</w:t>
      </w:r>
    </w:p>
    <w:p>
      <w:pPr>
        <w:pStyle w:val="BodyText"/>
        <w:spacing w:before="13"/>
        <w:rPr>
          <w:sz w:val="35"/>
        </w:rPr>
      </w:pPr>
    </w:p>
    <w:p>
      <w:pPr>
        <w:spacing w:line="276" w:lineRule="auto" w:before="0"/>
        <w:ind w:left="668" w:right="1106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NOMBRES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SERVIDORES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PÚBLICOS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DEDICADOS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ACTIVIDADES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MATERIA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SEGURIDAD,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18"/>
          <w:sz w:val="22"/>
        </w:rPr>
        <w:t> </w:t>
      </w:r>
      <w:r>
        <w:rPr>
          <w:b/>
          <w:i/>
          <w:sz w:val="22"/>
        </w:rPr>
        <w:t>EXCEPCIÓN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PUEDEN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CONSIDERARSE</w:t>
      </w:r>
    </w:p>
    <w:p>
      <w:pPr>
        <w:spacing w:line="276" w:lineRule="auto" w:before="0"/>
        <w:ind w:left="668" w:right="1105" w:firstLine="0"/>
        <w:jc w:val="both"/>
        <w:rPr>
          <w:i/>
          <w:sz w:val="22"/>
        </w:rPr>
      </w:pPr>
      <w:r>
        <w:rPr>
          <w:b/>
          <w:i/>
          <w:sz w:val="22"/>
        </w:rPr>
        <w:t>INFORMACIÓN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RESERVADA.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“De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7,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III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Gubernamental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nombre de los servidores públicos es información de naturaleza pública. No obstante 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 el mismo precepto establece la posibilidad de que existan excepciones a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 ahí establecidas cuando la información actualice algunos de los supuestos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reserva o confidencialidad previstos en los artículos 13, 14 y 18 de la citada ley.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 sentido, se debe señalar que existen funciones a cargo de servidores públicos,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tendientes a garantizar de manera directa la seguridad nacional y pública, a través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acciones preventivas y correctivas encaminadas a combatir a la delincuencia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 manifestaciones. Así, es pertinente señalar que en el artículo 13, fracción I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ley de referencia se establece que podrá clasificarse aquella información cuya difusión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pueda comprometer la seguridad nacional y pública. En este orden de ideas, una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formas en que la delincuencia puede llegar a poner en riesgo la seguridad del país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precisamente anulando, impidiendo u obstaculizando la actuación de los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realizan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carácter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operativo,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mediante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conocimiento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situación, por lo que la reserva de la relación de los nombres y las funciones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desempeñan los servidores públicos que prestan sus servicios en áreas de 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nacional o pública, puede llegar a constituirse en un componente fundamental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esfuerzo que realiza el Estado Mexicano para garantizar la seguridad del país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diferentes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vertientes.”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90"/>
        <w:ind w:left="102" w:right="592"/>
        <w:jc w:val="both"/>
      </w:pPr>
      <w:r>
        <w:rPr/>
        <w:t>Así las cosas, se reconoce que el dar a conocer el nombre de policías, comandantes,</w:t>
      </w:r>
      <w:r>
        <w:rPr>
          <w:spacing w:val="-57"/>
        </w:rPr>
        <w:t> </w:t>
      </w:r>
      <w:r>
        <w:rPr/>
        <w:t>jefes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cuadrilla,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policial</w:t>
      </w:r>
      <w:r>
        <w:rPr>
          <w:spacing w:val="-5"/>
        </w:rPr>
        <w:t> </w:t>
      </w:r>
      <w:r>
        <w:rPr/>
        <w:t>(municipal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estatal)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generar</w:t>
      </w:r>
      <w:r>
        <w:rPr>
          <w:spacing w:val="-58"/>
        </w:rPr>
        <w:t> </w:t>
      </w:r>
      <w:r>
        <w:rPr/>
        <w:t>un</w:t>
      </w:r>
      <w:r>
        <w:rPr>
          <w:spacing w:val="1"/>
        </w:rPr>
        <w:t> </w:t>
      </w:r>
      <w:r>
        <w:rPr/>
        <w:t>riesgo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su</w:t>
      </w:r>
      <w:r>
        <w:rPr>
          <w:spacing w:val="5"/>
        </w:rPr>
        <w:t> </w:t>
      </w:r>
      <w:r>
        <w:rPr/>
        <w:t>integridad,</w:t>
      </w:r>
      <w:r>
        <w:rPr>
          <w:spacing w:val="2"/>
        </w:rPr>
        <w:t> </w:t>
      </w:r>
      <w:r>
        <w:rPr/>
        <w:t>más</w:t>
      </w:r>
      <w:r>
        <w:rPr>
          <w:spacing w:val="2"/>
        </w:rPr>
        <w:t> </w:t>
      </w:r>
      <w:r>
        <w:rPr/>
        <w:t>aun</w:t>
      </w:r>
      <w:r>
        <w:rPr>
          <w:spacing w:val="1"/>
        </w:rPr>
        <w:t> </w:t>
      </w:r>
      <w:r>
        <w:rPr/>
        <w:t>tomando</w:t>
      </w:r>
      <w:r>
        <w:rPr>
          <w:spacing w:val="6"/>
        </w:rPr>
        <w:t> </w:t>
      </w:r>
      <w:r>
        <w:rPr/>
        <w:t>en</w:t>
      </w:r>
      <w:r>
        <w:rPr>
          <w:spacing w:val="2"/>
        </w:rPr>
        <w:t> </w:t>
      </w:r>
      <w:r>
        <w:rPr/>
        <w:t>consideración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incremento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101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17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217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6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2688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6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87"/>
        <w:jc w:val="both"/>
      </w:pPr>
      <w:r>
        <w:rPr/>
        <w:t>índices de criminalidad que han acaecido en nuestra entidad en los últimos años.</w:t>
      </w:r>
      <w:r>
        <w:rPr>
          <w:spacing w:val="1"/>
        </w:rPr>
        <w:t> </w:t>
      </w:r>
      <w:r>
        <w:rPr/>
        <w:t>Por ello, se coincide que existe necesidad de clasificar el nombre personal de todos</w:t>
      </w:r>
      <w:r>
        <w:rPr>
          <w:spacing w:val="-57"/>
        </w:rPr>
        <w:t> </w:t>
      </w:r>
      <w:r>
        <w:rPr/>
        <w:t>los</w:t>
      </w:r>
      <w:r>
        <w:rPr>
          <w:spacing w:val="-2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integran una</w:t>
      </w:r>
      <w:r>
        <w:rPr>
          <w:spacing w:val="-2"/>
        </w:rPr>
        <w:t> </w:t>
      </w:r>
      <w:r>
        <w:rPr/>
        <w:t>fuerza pública de</w:t>
      </w:r>
      <w:r>
        <w:rPr>
          <w:spacing w:val="-1"/>
        </w:rPr>
        <w:t> </w:t>
      </w:r>
      <w:r>
        <w:rPr/>
        <w:t>seguridad o</w:t>
      </w:r>
      <w:r>
        <w:rPr>
          <w:spacing w:val="-1"/>
        </w:rPr>
        <w:t> </w:t>
      </w:r>
      <w:r>
        <w:rPr/>
        <w:t>reacción.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83"/>
        <w:jc w:val="both"/>
      </w:pPr>
      <w:r>
        <w:rPr/>
        <w:t>Empero, la clasificación del cargo, como tal, no aumenta el nivel de protección de</w:t>
      </w:r>
      <w:r>
        <w:rPr>
          <w:spacing w:val="1"/>
        </w:rPr>
        <w:t> </w:t>
      </w:r>
      <w:r>
        <w:rPr/>
        <w:t>privacidad de los integrantes de grupos policiales, puesto que, si ya fue clasificado</w:t>
      </w:r>
      <w:r>
        <w:rPr>
          <w:spacing w:val="-57"/>
        </w:rPr>
        <w:t> </w:t>
      </w:r>
      <w:r>
        <w:rPr/>
        <w:t>el nombre del trabajador, el conocer el cargo anonimiza a su titular (tratándose de</w:t>
      </w:r>
      <w:r>
        <w:rPr>
          <w:spacing w:val="1"/>
        </w:rPr>
        <w:t> </w:t>
      </w:r>
      <w:r>
        <w:rPr>
          <w:spacing w:val="-1"/>
        </w:rPr>
        <w:t>elementos</w:t>
      </w:r>
      <w:r>
        <w:rPr>
          <w:spacing w:val="-14"/>
        </w:rPr>
        <w:t> </w:t>
      </w:r>
      <w:r>
        <w:rPr>
          <w:spacing w:val="-1"/>
        </w:rPr>
        <w:t>operativos</w:t>
      </w:r>
      <w:r>
        <w:rPr>
          <w:spacing w:val="-14"/>
        </w:rPr>
        <w:t> </w:t>
      </w:r>
      <w:r>
        <w:rPr/>
        <w:t>quienes</w:t>
      </w:r>
      <w:r>
        <w:rPr>
          <w:spacing w:val="-14"/>
        </w:rPr>
        <w:t> </w:t>
      </w:r>
      <w:r>
        <w:rPr/>
        <w:t>comparten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cargo</w:t>
      </w:r>
      <w:r>
        <w:rPr>
          <w:spacing w:val="-12"/>
        </w:rPr>
        <w:t> </w:t>
      </w:r>
      <w:r>
        <w:rPr/>
        <w:t>con,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menos,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centena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más).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583"/>
        <w:jc w:val="both"/>
      </w:pPr>
      <w:r>
        <w:rPr/>
        <w:t>En ese sentido, se debe tomar en consideración que la información que se pretende</w:t>
      </w:r>
      <w:r>
        <w:rPr>
          <w:spacing w:val="-57"/>
        </w:rPr>
        <w:t> </w:t>
      </w:r>
      <w:r>
        <w:rPr/>
        <w:t>restringir (el cargo) no sólo puede ser consultada a través de recibos de nómina de</w:t>
      </w:r>
      <w:r>
        <w:rPr>
          <w:spacing w:val="1"/>
        </w:rPr>
        <w:t> </w:t>
      </w:r>
      <w:r>
        <w:rPr/>
        <w:t>los trabajadores, o el formato denominado </w:t>
      </w:r>
      <w:r>
        <w:rPr>
          <w:i/>
        </w:rPr>
        <w:t>Conciliación de Nómina </w:t>
      </w:r>
      <w:r>
        <w:rPr/>
        <w:t>que los Sujetos</w:t>
      </w:r>
      <w:r>
        <w:rPr>
          <w:spacing w:val="1"/>
        </w:rPr>
        <w:t> </w:t>
      </w:r>
      <w:r>
        <w:rPr/>
        <w:t>Obligados entregan de forma trimestral al Órgano Superior de Fiscalización de la</w:t>
      </w:r>
      <w:r>
        <w:rPr>
          <w:spacing w:val="1"/>
        </w:rPr>
        <w:t> </w:t>
      </w:r>
      <w:r>
        <w:rPr/>
        <w:t>entidad,</w:t>
      </w:r>
      <w:r>
        <w:rPr>
          <w:spacing w:val="-8"/>
        </w:rPr>
        <w:t> </w:t>
      </w:r>
      <w:r>
        <w:rPr/>
        <w:t>pues</w:t>
      </w:r>
      <w:r>
        <w:rPr>
          <w:spacing w:val="-7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conocerse</w:t>
      </w:r>
      <w:r>
        <w:rPr>
          <w:spacing w:val="-8"/>
        </w:rPr>
        <w:t> </w:t>
      </w:r>
      <w:r>
        <w:rPr/>
        <w:t>este</w:t>
      </w:r>
      <w:r>
        <w:rPr>
          <w:spacing w:val="-6"/>
        </w:rPr>
        <w:t> </w:t>
      </w:r>
      <w:r>
        <w:rPr/>
        <w:t>dato</w:t>
      </w:r>
      <w:r>
        <w:rPr>
          <w:spacing w:val="-9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el</w:t>
      </w:r>
      <w:r>
        <w:rPr>
          <w:spacing w:val="-2"/>
        </w:rPr>
        <w:t> </w:t>
      </w:r>
      <w:r>
        <w:rPr>
          <w:b/>
        </w:rPr>
        <w:t>tabulador</w:t>
      </w:r>
      <w:r>
        <w:rPr>
          <w:b/>
          <w:spacing w:val="-10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sueldos</w:t>
      </w:r>
      <w:r>
        <w:rPr>
          <w:b/>
          <w:spacing w:val="-58"/>
        </w:rPr>
        <w:t> </w:t>
      </w:r>
      <w:r>
        <w:rPr>
          <w:b/>
        </w:rPr>
        <w:t>y salarios</w:t>
      </w:r>
      <w:r>
        <w:rPr/>
        <w:t>, el cual consiste en un listado de todos los cargos, puestos y niveles que</w:t>
      </w:r>
      <w:r>
        <w:rPr>
          <w:spacing w:val="1"/>
        </w:rPr>
        <w:t> </w:t>
      </w:r>
      <w:r>
        <w:rPr/>
        <w:t>pueden ocupar los servidores públicos adscritos a un ente público, y donde se</w:t>
      </w:r>
      <w:r>
        <w:rPr>
          <w:spacing w:val="1"/>
        </w:rPr>
        <w:t> </w:t>
      </w:r>
      <w:r>
        <w:rPr/>
        <w:t>muestran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percepciones</w:t>
      </w:r>
      <w:r>
        <w:rPr>
          <w:spacing w:val="-3"/>
        </w:rPr>
        <w:t> </w:t>
      </w:r>
      <w:r>
        <w:rPr/>
        <w:t>y deducciones</w:t>
      </w:r>
      <w:r>
        <w:rPr>
          <w:spacing w:val="3"/>
        </w:rPr>
        <w:t> </w:t>
      </w:r>
      <w:r>
        <w:rPr/>
        <w:t>propias</w:t>
      </w:r>
      <w:r>
        <w:rPr>
          <w:spacing w:val="-2"/>
        </w:rPr>
        <w:t> </w:t>
      </w:r>
      <w:r>
        <w:rPr/>
        <w:t>de cada</w:t>
      </w:r>
      <w:r>
        <w:rPr>
          <w:spacing w:val="-1"/>
        </w:rPr>
        <w:t> </w:t>
      </w:r>
      <w:r>
        <w:rPr/>
        <w:t>cargo.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582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recibo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nómina,</w:t>
      </w:r>
      <w:r>
        <w:rPr>
          <w:spacing w:val="-57"/>
        </w:rPr>
        <w:t> </w:t>
      </w:r>
      <w:r>
        <w:rPr/>
        <w:t>implicaría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clasificar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dato</w:t>
      </w:r>
      <w:r>
        <w:rPr>
          <w:spacing w:val="-4"/>
        </w:rPr>
        <w:t> </w:t>
      </w:r>
      <w:r>
        <w:rPr/>
        <w:t>en </w:t>
      </w:r>
      <w:r>
        <w:rPr>
          <w:b/>
        </w:rPr>
        <w:t>todos</w:t>
      </w:r>
      <w:r>
        <w:rPr>
          <w:b/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aprecie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dato; en</w:t>
      </w:r>
      <w:r>
        <w:rPr>
          <w:spacing w:val="-57"/>
        </w:rPr>
        <w:t> </w:t>
      </w:r>
      <w:r>
        <w:rPr/>
        <w:t>nada abona a la protección de la vida privada o integridad de los elementos de</w:t>
      </w:r>
      <w:r>
        <w:rPr>
          <w:spacing w:val="1"/>
        </w:rPr>
        <w:t> </w:t>
      </w:r>
      <w:r>
        <w:rPr/>
        <w:t>seguridad</w:t>
      </w:r>
      <w:r>
        <w:rPr>
          <w:spacing w:val="13"/>
        </w:rPr>
        <w:t> </w:t>
      </w:r>
      <w:r>
        <w:rPr/>
        <w:t>pública</w:t>
      </w:r>
      <w:r>
        <w:rPr>
          <w:spacing w:val="16"/>
        </w:rPr>
        <w:t> </w:t>
      </w:r>
      <w:r>
        <w:rPr/>
        <w:t>(pues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restringir</w:t>
      </w:r>
      <w:r>
        <w:rPr>
          <w:spacing w:val="15"/>
        </w:rPr>
        <w:t> </w:t>
      </w:r>
      <w:r>
        <w:rPr/>
        <w:t>sus</w:t>
      </w:r>
      <w:r>
        <w:rPr>
          <w:spacing w:val="13"/>
        </w:rPr>
        <w:t> </w:t>
      </w:r>
      <w:r>
        <w:rPr/>
        <w:t>nombres</w:t>
      </w:r>
      <w:r>
        <w:rPr>
          <w:spacing w:val="12"/>
        </w:rPr>
        <w:t> </w:t>
      </w:r>
      <w:r>
        <w:rPr/>
        <w:t>los</w:t>
      </w:r>
      <w:r>
        <w:rPr>
          <w:spacing w:val="13"/>
        </w:rPr>
        <w:t> </w:t>
      </w:r>
      <w:r>
        <w:rPr/>
        <w:t>anonimiza</w:t>
      </w:r>
      <w:r>
        <w:rPr>
          <w:spacing w:val="14"/>
        </w:rPr>
        <w:t> </w:t>
      </w:r>
      <w:r>
        <w:rPr/>
        <w:t>completamente),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18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371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7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4224">
            <wp:simplePos x="0" y="0"/>
            <wp:positionH relativeFrom="page">
              <wp:posOffset>825665</wp:posOffset>
            </wp:positionH>
            <wp:positionV relativeFrom="page">
              <wp:posOffset>1877067</wp:posOffset>
            </wp:positionV>
            <wp:extent cx="6061036" cy="5704959"/>
            <wp:effectExtent l="0" t="0" r="0" b="0"/>
            <wp:wrapNone/>
            <wp:docPr id="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/>
        <w:ind w:left="102" w:right="590"/>
        <w:jc w:val="both"/>
      </w:pPr>
      <w:r>
        <w:rPr/>
        <w:t>pero sí lesiona el derecho de acceso a la información, así como la rendición de</w:t>
      </w:r>
      <w:r>
        <w:rPr>
          <w:spacing w:val="1"/>
        </w:rPr>
        <w:t> </w:t>
      </w:r>
      <w:r>
        <w:rPr/>
        <w:t>cuentas públicas al no permitir conocer a la ciudadanía el salario de los servidores</w:t>
      </w:r>
      <w:r>
        <w:rPr>
          <w:spacing w:val="1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que,</w:t>
      </w:r>
      <w:r>
        <w:rPr>
          <w:spacing w:val="-13"/>
        </w:rPr>
        <w:t> </w:t>
      </w:r>
      <w:r>
        <w:rPr/>
        <w:t>sin</w:t>
      </w:r>
      <w:r>
        <w:rPr>
          <w:spacing w:val="-13"/>
        </w:rPr>
        <w:t> </w:t>
      </w:r>
      <w:r>
        <w:rPr/>
        <w:t>ser</w:t>
      </w:r>
      <w:r>
        <w:rPr>
          <w:spacing w:val="-9"/>
        </w:rPr>
        <w:t> </w:t>
      </w:r>
      <w:r>
        <w:rPr/>
        <w:t>individualizados,</w:t>
      </w:r>
      <w:r>
        <w:rPr>
          <w:spacing w:val="-10"/>
        </w:rPr>
        <w:t> </w:t>
      </w:r>
      <w:r>
        <w:rPr/>
        <w:t>perciben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588"/>
        <w:jc w:val="both"/>
        <w:rPr>
          <w:sz w:val="14"/>
        </w:rPr>
      </w:pPr>
      <w:r>
        <w:rPr/>
        <w:t>Por tanto, la transparencia es uno de los principios rectores de las instituciones de</w:t>
      </w:r>
      <w:r>
        <w:rPr>
          <w:spacing w:val="1"/>
        </w:rPr>
        <w:t> </w:t>
      </w:r>
      <w:r>
        <w:rPr>
          <w:spacing w:val="-1"/>
        </w:rPr>
        <w:t>seguridad</w:t>
      </w:r>
      <w:r>
        <w:rPr>
          <w:spacing w:val="-12"/>
        </w:rPr>
        <w:t> </w:t>
      </w:r>
      <w:r>
        <w:rPr>
          <w:spacing w:val="-1"/>
        </w:rPr>
        <w:t>pública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regímenes</w:t>
      </w:r>
      <w:r>
        <w:rPr>
          <w:spacing w:val="-12"/>
        </w:rPr>
        <w:t> </w:t>
      </w:r>
      <w:r>
        <w:rPr/>
        <w:t>democráticos.</w:t>
      </w:r>
      <w:r>
        <w:rPr>
          <w:spacing w:val="-8"/>
        </w:rPr>
        <w:t> </w:t>
      </w:r>
      <w:r>
        <w:rPr/>
        <w:t>Con</w:t>
      </w:r>
      <w:r>
        <w:rPr>
          <w:spacing w:val="-14"/>
        </w:rPr>
        <w:t> </w:t>
      </w:r>
      <w:r>
        <w:rPr/>
        <w:t>ésta</w:t>
      </w:r>
      <w:r>
        <w:rPr>
          <w:spacing w:val="-10"/>
        </w:rPr>
        <w:t> </w:t>
      </w:r>
      <w:r>
        <w:rPr/>
        <w:t>nos</w:t>
      </w:r>
      <w:r>
        <w:rPr>
          <w:spacing w:val="-14"/>
        </w:rPr>
        <w:t> </w:t>
      </w:r>
      <w:r>
        <w:rPr/>
        <w:t>referimos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estilo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transversal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institucionales y, en la mayor medida posible, a las conductas específicas de 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construyen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denominadas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policiales.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funcionar adecuadamente, la policía debe aproximarse al ciudadano, asegurar que</w:t>
      </w:r>
      <w:r>
        <w:rPr>
          <w:spacing w:val="-57"/>
        </w:rPr>
        <w:t> </w:t>
      </w:r>
      <w:r>
        <w:rPr/>
        <w:t>se responde a sus demandas concretas, que se protegen de manera explícita sus</w:t>
      </w:r>
      <w:r>
        <w:rPr>
          <w:spacing w:val="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estricto</w:t>
      </w:r>
      <w:r>
        <w:rPr>
          <w:spacing w:val="-2"/>
        </w:rPr>
        <w:t> </w:t>
      </w:r>
      <w:r>
        <w:rPr/>
        <w:t>apego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  <w:r>
        <w:rPr>
          <w:spacing w:val="-5"/>
        </w:rPr>
        <w:t> </w:t>
      </w:r>
      <w:r>
        <w:rPr/>
        <w:t>Pero,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confianza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cooperación</w:t>
      </w:r>
      <w:r>
        <w:rPr>
          <w:spacing w:val="-58"/>
        </w:rPr>
        <w:t> </w:t>
      </w:r>
      <w:r>
        <w:rPr/>
        <w:t>ciudadana, la sociedad debe tener certeza sobre el actuar de la policía, lo que sólo</w:t>
      </w:r>
      <w:r>
        <w:rPr>
          <w:spacing w:val="1"/>
        </w:rPr>
        <w:t> </w:t>
      </w:r>
      <w:r>
        <w:rPr/>
        <w:t>se puede obtener mediante el acceso a la información sobre su desempeño y la</w:t>
      </w:r>
      <w:r>
        <w:rPr>
          <w:spacing w:val="1"/>
        </w:rPr>
        <w:t> </w:t>
      </w:r>
      <w:r>
        <w:rPr/>
        <w:t>rendición</w:t>
      </w:r>
      <w:r>
        <w:rPr>
          <w:spacing w:val="-2"/>
        </w:rPr>
        <w:t> </w:t>
      </w:r>
      <w:r>
        <w:rPr/>
        <w:t>de cuentas.</w:t>
      </w:r>
      <w:r>
        <w:rPr>
          <w:spacing w:val="4"/>
        </w:rPr>
        <w:t> </w:t>
      </w:r>
      <w:r>
        <w:rPr>
          <w:position w:val="7"/>
          <w:sz w:val="14"/>
        </w:rPr>
        <w:t>1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588"/>
        <w:jc w:val="both"/>
      </w:pPr>
      <w:r>
        <w:rPr/>
        <w:t>La falta de transparencia, rendición de cuentas y atención a los ciudadanos implica</w:t>
      </w:r>
      <w:r>
        <w:rPr>
          <w:spacing w:val="-57"/>
        </w:rPr>
        <w:t> </w:t>
      </w:r>
      <w:r>
        <w:rPr/>
        <w:t>graves e innecesarios riesgos para los policías y la ciudadanía. En este sentido,</w:t>
      </w:r>
      <w:r>
        <w:rPr>
          <w:spacing w:val="1"/>
        </w:rPr>
        <w:t> </w:t>
      </w:r>
      <w:r>
        <w:rPr/>
        <w:t>modificar la gestión y la operación de la policía para que responda a la ciudadanía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beneficioso para todos.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85.103996pt;margin-top:12.1891pt;width:144.020pt;height:.60004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7"/>
        </w:numPr>
        <w:tabs>
          <w:tab w:pos="218" w:val="left" w:leader="none"/>
        </w:tabs>
        <w:spacing w:line="240" w:lineRule="auto" w:before="97" w:after="0"/>
        <w:ind w:left="102" w:right="537" w:firstLine="0"/>
        <w:jc w:val="both"/>
        <w:rPr>
          <w:rFonts w:ascii="Cambria" w:hAnsi="Cambria"/>
          <w:sz w:val="13"/>
        </w:rPr>
      </w:pPr>
      <w:r>
        <w:rPr>
          <w:sz w:val="16"/>
        </w:rPr>
        <w:t>Serie Cuadernos de Trabajo del Instituto para la Seguridad y la Democracia A.C. (Insyde) Número 15 Función policial y</w:t>
      </w:r>
      <w:r>
        <w:rPr>
          <w:spacing w:val="1"/>
          <w:sz w:val="16"/>
        </w:rPr>
        <w:t> </w:t>
      </w:r>
      <w:r>
        <w:rPr>
          <w:sz w:val="16"/>
        </w:rPr>
        <w:t>transparencia Conferencia con: Scott Dash Álvaro Álvarez Ferro 17 de octubre de 2006, Ciudad de México Redacción: Héctor</w:t>
      </w:r>
      <w:r>
        <w:rPr>
          <w:spacing w:val="-37"/>
          <w:sz w:val="16"/>
        </w:rPr>
        <w:t> </w:t>
      </w:r>
      <w:r>
        <w:rPr>
          <w:sz w:val="16"/>
        </w:rPr>
        <w:t>Iván</w:t>
      </w:r>
      <w:r>
        <w:rPr>
          <w:spacing w:val="-1"/>
          <w:sz w:val="16"/>
        </w:rPr>
        <w:t> </w:t>
      </w:r>
      <w:r>
        <w:rPr>
          <w:sz w:val="16"/>
        </w:rPr>
        <w:t>Sáenz</w:t>
      </w:r>
      <w:r>
        <w:rPr>
          <w:spacing w:val="1"/>
          <w:sz w:val="16"/>
        </w:rPr>
        <w:t> </w:t>
      </w:r>
      <w:r>
        <w:rPr>
          <w:sz w:val="16"/>
        </w:rPr>
        <w:t>Meza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101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19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524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7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5760">
            <wp:simplePos x="0" y="0"/>
            <wp:positionH relativeFrom="page">
              <wp:posOffset>825665</wp:posOffset>
            </wp:positionH>
            <wp:positionV relativeFrom="page">
              <wp:posOffset>1877703</wp:posOffset>
            </wp:positionV>
            <wp:extent cx="6061036" cy="5704959"/>
            <wp:effectExtent l="0" t="0" r="0" b="0"/>
            <wp:wrapNone/>
            <wp:docPr id="7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spacing w:line="360" w:lineRule="auto" w:before="24"/>
        <w:ind w:left="102" w:right="585"/>
        <w:jc w:val="both"/>
        <w:rPr>
          <w:sz w:val="13"/>
        </w:rPr>
      </w:pPr>
      <w:r>
        <w:rPr/>
        <w:t>Dado que las instituciones de seguridad pública son instrumentos esenciales para</w:t>
      </w:r>
      <w:r>
        <w:rPr>
          <w:spacing w:val="1"/>
        </w:rPr>
        <w:t> </w:t>
      </w:r>
      <w:r>
        <w:rPr/>
        <w:t>proteger los derechos fundamentales, pero también son factores que los ponen en</w:t>
      </w:r>
      <w:r>
        <w:rPr>
          <w:spacing w:val="1"/>
        </w:rPr>
        <w:t> </w:t>
      </w:r>
      <w:r>
        <w:rPr/>
        <w:t>riesgo,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deben</w:t>
      </w:r>
      <w:r>
        <w:rPr>
          <w:spacing w:val="-13"/>
        </w:rPr>
        <w:t> </w:t>
      </w:r>
      <w:r>
        <w:rPr/>
        <w:t>establecer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mayor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posible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mecanismos</w:t>
      </w:r>
      <w:r>
        <w:rPr>
          <w:spacing w:val="-58"/>
        </w:rPr>
        <w:t> </w:t>
      </w:r>
      <w:r>
        <w:rPr/>
        <w:t>que</w:t>
      </w:r>
      <w:r>
        <w:rPr>
          <w:spacing w:val="-4"/>
        </w:rPr>
        <w:t> </w:t>
      </w:r>
      <w:r>
        <w:rPr/>
        <w:t>aseguren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visibilidad</w:t>
      </w:r>
      <w:r>
        <w:rPr>
          <w:spacing w:val="-3"/>
        </w:rPr>
        <w:t> </w:t>
      </w:r>
      <w:r>
        <w:rPr/>
        <w:t>interna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externa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quehacer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mismos,</w:t>
      </w:r>
      <w:r>
        <w:rPr>
          <w:spacing w:val="-2"/>
        </w:rPr>
        <w:t> </w:t>
      </w:r>
      <w:r>
        <w:rPr/>
        <w:t>para</w:t>
      </w:r>
      <w:r>
        <w:rPr>
          <w:spacing w:val="-58"/>
        </w:rPr>
        <w:t> </w:t>
      </w:r>
      <w:r>
        <w:rPr/>
        <w:t>de esa manera inhibir los riesgos. Es un asunto de sistemas de gestión que deben</w:t>
      </w:r>
      <w:r>
        <w:rPr>
          <w:spacing w:val="1"/>
        </w:rPr>
        <w:t> </w:t>
      </w:r>
      <w:r>
        <w:rPr/>
        <w:t>hacer de la transparencia un componente transversal. Vista así, la construcción de</w:t>
      </w:r>
      <w:r>
        <w:rPr>
          <w:spacing w:val="1"/>
        </w:rPr>
        <w:t> </w:t>
      </w:r>
      <w:r>
        <w:rPr/>
        <w:t>conceptos, políticas, normas y prácticas de transparencia sobre las instituciones de</w:t>
      </w:r>
      <w:r>
        <w:rPr>
          <w:spacing w:val="1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tarea</w:t>
      </w:r>
      <w:r>
        <w:rPr>
          <w:spacing w:val="-7"/>
        </w:rPr>
        <w:t> </w:t>
      </w:r>
      <w:r>
        <w:rPr/>
        <w:t>esencial</w:t>
      </w:r>
      <w:r>
        <w:rPr>
          <w:spacing w:val="-5"/>
        </w:rPr>
        <w:t> </w:t>
      </w:r>
      <w:r>
        <w:rPr/>
        <w:t>si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pretende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democrático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derechos sólido. Una policía opaca no corresponde a tal régimen; una policía no</w:t>
      </w:r>
      <w:r>
        <w:rPr>
          <w:spacing w:val="1"/>
        </w:rPr>
        <w:t> </w:t>
      </w:r>
      <w:r>
        <w:rPr/>
        <w:t>transparente debilita la confianza hacia ella y, en suma, “</w:t>
      </w:r>
      <w:r>
        <w:rPr>
          <w:i/>
        </w:rPr>
        <w:t>la ausencia de confianza</w:t>
      </w:r>
      <w:r>
        <w:rPr>
          <w:i/>
          <w:spacing w:val="1"/>
        </w:rPr>
        <w:t> </w:t>
      </w:r>
      <w:r>
        <w:rPr>
          <w:i/>
        </w:rPr>
        <w:t>significa,</w:t>
      </w:r>
      <w:r>
        <w:rPr>
          <w:i/>
          <w:spacing w:val="-10"/>
        </w:rPr>
        <w:t> </w:t>
      </w:r>
      <w:r>
        <w:rPr>
          <w:i/>
        </w:rPr>
        <w:t>tanto</w:t>
      </w:r>
      <w:r>
        <w:rPr>
          <w:i/>
          <w:spacing w:val="-10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los</w:t>
      </w:r>
      <w:r>
        <w:rPr>
          <w:i/>
          <w:spacing w:val="-9"/>
        </w:rPr>
        <w:t> </w:t>
      </w:r>
      <w:r>
        <w:rPr>
          <w:i/>
        </w:rPr>
        <w:t>civiles</w:t>
      </w:r>
      <w:r>
        <w:rPr>
          <w:i/>
          <w:spacing w:val="-8"/>
        </w:rPr>
        <w:t> </w:t>
      </w:r>
      <w:r>
        <w:rPr>
          <w:i/>
        </w:rPr>
        <w:t>como</w:t>
      </w:r>
      <w:r>
        <w:rPr>
          <w:i/>
          <w:spacing w:val="-9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la</w:t>
      </w:r>
      <w:r>
        <w:rPr>
          <w:i/>
          <w:spacing w:val="-9"/>
        </w:rPr>
        <w:t> </w:t>
      </w:r>
      <w:r>
        <w:rPr>
          <w:i/>
        </w:rPr>
        <w:t>policía,</w:t>
      </w:r>
      <w:r>
        <w:rPr>
          <w:i/>
          <w:spacing w:val="-9"/>
        </w:rPr>
        <w:t> </w:t>
      </w:r>
      <w:r>
        <w:rPr>
          <w:i/>
        </w:rPr>
        <w:t>mucho</w:t>
      </w:r>
      <w:r>
        <w:rPr>
          <w:i/>
          <w:spacing w:val="-9"/>
        </w:rPr>
        <w:t> </w:t>
      </w:r>
      <w:r>
        <w:rPr>
          <w:i/>
        </w:rPr>
        <w:t>menos</w:t>
      </w:r>
      <w:r>
        <w:rPr>
          <w:i/>
          <w:spacing w:val="-9"/>
        </w:rPr>
        <w:t> </w:t>
      </w:r>
      <w:r>
        <w:rPr>
          <w:i/>
        </w:rPr>
        <w:t>seguridad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9"/>
        </w:rPr>
        <w:t> </w:t>
      </w:r>
      <w:r>
        <w:rPr>
          <w:i/>
        </w:rPr>
        <w:t>mucho</w:t>
      </w:r>
      <w:r>
        <w:rPr>
          <w:i/>
          <w:spacing w:val="-9"/>
        </w:rPr>
        <w:t> </w:t>
      </w:r>
      <w:r>
        <w:rPr>
          <w:i/>
        </w:rPr>
        <w:t>menos</w:t>
      </w:r>
      <w:r>
        <w:rPr>
          <w:i/>
          <w:spacing w:val="-57"/>
        </w:rPr>
        <w:t> </w:t>
      </w:r>
      <w:r>
        <w:rPr>
          <w:i/>
        </w:rPr>
        <w:t>efectividad</w:t>
      </w:r>
      <w:r>
        <w:rPr>
          <w:i/>
          <w:spacing w:val="-1"/>
        </w:rPr>
        <w:t> </w:t>
      </w:r>
      <w:r>
        <w:rPr>
          <w:i/>
        </w:rPr>
        <w:t>en la prevención y</w:t>
      </w:r>
      <w:r>
        <w:rPr>
          <w:i/>
          <w:spacing w:val="-1"/>
        </w:rPr>
        <w:t> </w:t>
      </w:r>
      <w:r>
        <w:rPr>
          <w:i/>
        </w:rPr>
        <w:t>el combate al crimen”</w:t>
      </w:r>
      <w:r>
        <w:rPr>
          <w:position w:val="6"/>
          <w:sz w:val="13"/>
        </w:rPr>
        <w:t>.2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spacing w:line="360" w:lineRule="auto"/>
        <w:ind w:left="102" w:right="584"/>
        <w:jc w:val="both"/>
      </w:pPr>
      <w:r>
        <w:rPr/>
        <w:t>Por tanto, es fundamental que la información sobre las instituciones de seguridad</w:t>
      </w:r>
      <w:r>
        <w:rPr>
          <w:spacing w:val="1"/>
        </w:rPr>
        <w:t> </w:t>
      </w:r>
      <w:r>
        <w:rPr/>
        <w:t>pública sea pública y accesible. La vigilancia debe permitir suficiente información</w:t>
      </w:r>
      <w:r>
        <w:rPr>
          <w:spacing w:val="1"/>
        </w:rPr>
        <w:t> </w:t>
      </w:r>
      <w:r>
        <w:rPr/>
        <w:t>para que la ciudadanía sepa lo que pasa, pero sin violar los derechos humanos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mismos.</w:t>
      </w:r>
      <w:r>
        <w:rPr>
          <w:spacing w:val="-15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/>
        <w:t>es</w:t>
      </w:r>
      <w:r>
        <w:rPr>
          <w:spacing w:val="-13"/>
        </w:rPr>
        <w:t> </w:t>
      </w:r>
      <w:r>
        <w:rPr/>
        <w:t>aconsejable,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ejemplo,</w:t>
      </w:r>
      <w:r>
        <w:rPr>
          <w:spacing w:val="-15"/>
        </w:rPr>
        <w:t> </w:t>
      </w:r>
      <w:r>
        <w:rPr/>
        <w:t>hacer</w:t>
      </w:r>
      <w:r>
        <w:rPr>
          <w:spacing w:val="-14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un</w:t>
      </w:r>
      <w:r>
        <w:rPr>
          <w:spacing w:val="-11"/>
        </w:rPr>
        <w:t> </w:t>
      </w:r>
      <w:r>
        <w:rPr/>
        <w:t>elemento</w:t>
      </w:r>
      <w:r>
        <w:rPr>
          <w:spacing w:val="-58"/>
        </w:rPr>
        <w:t> </w:t>
      </w:r>
      <w:r>
        <w:rPr/>
        <w:t>policial bajo investigación, debido a las posibles represalias sociales injustificadas</w:t>
      </w:r>
      <w:r>
        <w:rPr>
          <w:spacing w:val="1"/>
        </w:rPr>
        <w:t> </w:t>
      </w:r>
      <w:r>
        <w:rPr/>
        <w:t>que</w:t>
      </w:r>
      <w:r>
        <w:rPr>
          <w:spacing w:val="-13"/>
        </w:rPr>
        <w:t> </w:t>
      </w:r>
      <w:r>
        <w:rPr/>
        <w:t>esto</w:t>
      </w:r>
      <w:r>
        <w:rPr>
          <w:spacing w:val="-10"/>
        </w:rPr>
        <w:t> </w:t>
      </w:r>
      <w:r>
        <w:rPr/>
        <w:t>podría</w:t>
      </w:r>
      <w:r>
        <w:rPr>
          <w:spacing w:val="-11"/>
        </w:rPr>
        <w:t> </w:t>
      </w:r>
      <w:r>
        <w:rPr/>
        <w:t>acarrear.</w:t>
      </w:r>
      <w:r>
        <w:rPr>
          <w:spacing w:val="-11"/>
        </w:rPr>
        <w:t> </w:t>
      </w:r>
      <w:r>
        <w:rPr/>
        <w:t>Sin</w:t>
      </w:r>
      <w:r>
        <w:rPr>
          <w:spacing w:val="-12"/>
        </w:rPr>
        <w:t> </w:t>
      </w:r>
      <w:r>
        <w:rPr/>
        <w:t>embargo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caso,</w:t>
      </w:r>
      <w:r>
        <w:rPr>
          <w:spacing w:val="37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razón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85.103996pt;margin-top:14.367889pt;width:144.020pt;height:.60004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40" w:lineRule="auto" w:before="79" w:after="0"/>
        <w:ind w:left="102" w:right="587" w:firstLine="0"/>
        <w:jc w:val="left"/>
        <w:rPr>
          <w:sz w:val="16"/>
        </w:rPr>
      </w:pPr>
      <w:r>
        <w:rPr>
          <w:sz w:val="16"/>
        </w:rPr>
        <w:t>Dash, Scott, “Police Services, Not Police Forces. Democratization of Law Enforcement in the United States and Around the</w:t>
      </w:r>
      <w:r>
        <w:rPr>
          <w:spacing w:val="-37"/>
          <w:sz w:val="16"/>
        </w:rPr>
        <w:t> </w:t>
      </w:r>
      <w:r>
        <w:rPr>
          <w:sz w:val="16"/>
        </w:rPr>
        <w:t>World.</w:t>
      </w:r>
      <w:r>
        <w:rPr>
          <w:spacing w:val="-2"/>
          <w:sz w:val="16"/>
        </w:rPr>
        <w:t> </w:t>
      </w:r>
      <w:r>
        <w:rPr>
          <w:sz w:val="16"/>
        </w:rPr>
        <w:t>Copia</w:t>
      </w:r>
      <w:r>
        <w:rPr>
          <w:spacing w:val="1"/>
          <w:sz w:val="16"/>
        </w:rPr>
        <w:t> </w:t>
      </w:r>
      <w:r>
        <w:rPr>
          <w:sz w:val="16"/>
        </w:rPr>
        <w:t>manuscrita.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p>
      <w:pPr>
        <w:spacing w:after="0"/>
        <w:jc w:val="right"/>
        <w:rPr>
          <w:rFonts w:ascii="Cambria" w:hAnsi="Cambria"/>
          <w:sz w:val="24"/>
        </w:rPr>
        <w:sectPr>
          <w:pgSz w:w="12240" w:h="15840"/>
          <w:pgMar w:top="680" w:bottom="0" w:left="1600" w:right="116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28678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7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2937" w:right="1894" w:firstLine="0"/>
        <w:jc w:val="left"/>
        <w:rPr>
          <w:b/>
          <w:sz w:val="22"/>
        </w:rPr>
      </w:pPr>
      <w:r>
        <w:rPr>
          <w:b/>
          <w:sz w:val="24"/>
        </w:rPr>
        <w:t>Recurso de Revisión: 00380/INFOEM/ICR-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189/IP/RR/2023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6"/>
          <w:sz w:val="24"/>
        </w:rPr>
        <w:t> </w:t>
      </w:r>
      <w:r>
        <w:rPr>
          <w:b/>
          <w:sz w:val="22"/>
        </w:rPr>
        <w:t>acumulado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2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Zinacantepec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60" w:lineRule="auto" w:before="24" w:after="46"/>
        <w:ind w:left="102" w:right="270"/>
      </w:pP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entrega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cargo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haga</w:t>
      </w:r>
      <w:r>
        <w:rPr>
          <w:spacing w:val="6"/>
        </w:rPr>
        <w:t> </w:t>
      </w:r>
      <w:r>
        <w:rPr/>
        <w:t>identificable</w:t>
      </w:r>
      <w:r>
        <w:rPr>
          <w:spacing w:val="8"/>
        </w:rPr>
        <w:t> </w:t>
      </w:r>
      <w:r>
        <w:rPr/>
        <w:t>a</w:t>
      </w:r>
      <w:r>
        <w:rPr>
          <w:spacing w:val="3"/>
        </w:rPr>
        <w:t> </w:t>
      </w:r>
      <w:r>
        <w:rPr/>
        <w:t>un</w:t>
      </w:r>
      <w:r>
        <w:rPr>
          <w:spacing w:val="2"/>
        </w:rPr>
        <w:t> </w:t>
      </w:r>
      <w:r>
        <w:rPr/>
        <w:t>elemento</w:t>
      </w:r>
      <w:r>
        <w:rPr>
          <w:spacing w:val="5"/>
        </w:rPr>
        <w:t> </w:t>
      </w:r>
      <w:r>
        <w:rPr/>
        <w:t>policial,</w:t>
      </w:r>
      <w:r>
        <w:rPr>
          <w:spacing w:val="5"/>
        </w:rPr>
        <w:t> </w:t>
      </w:r>
      <w:r>
        <w:rPr/>
        <w:t>ni las</w:t>
      </w:r>
      <w:r>
        <w:rPr>
          <w:spacing w:val="2"/>
        </w:rPr>
        <w:t> </w:t>
      </w:r>
      <w:r>
        <w:rPr/>
        <w:t>razones</w:t>
      </w:r>
      <w:r>
        <w:rPr>
          <w:spacing w:val="-57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podría</w:t>
      </w:r>
      <w:r>
        <w:rPr>
          <w:spacing w:val="36"/>
        </w:rPr>
        <w:t> </w:t>
      </w:r>
      <w:r>
        <w:rPr/>
        <w:t>poner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riesgo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vida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integridad,</w:t>
      </w:r>
      <w:r>
        <w:rPr>
          <w:spacing w:val="-14"/>
        </w:rPr>
        <w:t> </w:t>
      </w:r>
      <w:r>
        <w:rPr/>
        <w:t>ya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conocer</w:t>
      </w:r>
    </w:p>
    <w:p>
      <w:pPr>
        <w:pStyle w:val="BodyText"/>
        <w:ind w:left="-300"/>
        <w:rPr>
          <w:sz w:val="20"/>
        </w:rPr>
      </w:pPr>
      <w:r>
        <w:rPr>
          <w:sz w:val="20"/>
        </w:rPr>
        <w:pict>
          <v:group style="width:477.25pt;height:449.25pt;mso-position-horizontal-relative:char;mso-position-vertical-relative:line" coordorigin="0,0" coordsize="9545,8985">
            <v:shape style="position:absolute;left:0;top:0;width:9545;height:8985" type="#_x0000_t75" stroked="false">
              <v:imagedata r:id="rId11" o:title=""/>
            </v:shape>
            <v:shape style="position:absolute;left:505;top:2577;width:8706;height:970" coordorigin="505,2578" coordsize="8706,970" path="m2243,2578l9188,2578m505,3063l3299,3063m3302,3063l9211,3063m505,3547l9208,3547e" filled="false" stroked="true" strokeweight=".867188pt" strokecolor="#000000">
              <v:path arrowok="t"/>
              <v:stroke dashstyle="dash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1;top:31;width:8803;height:1216" type="#_x0000_t202" filled="false" stroked="false">
              <v:textbox inset="0,0,0,0">
                <w:txbxContent>
                  <w:p>
                    <w:pPr>
                      <w:spacing w:line="24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nombre,</w:t>
                    </w:r>
                    <w:r>
                      <w:rPr>
                        <w:spacing w:val="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sin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embargo</w:t>
                    </w:r>
                    <w:r>
                      <w:rPr>
                        <w:spacing w:val="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dada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importancia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labor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8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realiza,</w:t>
                    </w:r>
                    <w:r>
                      <w:rPr>
                        <w:spacing w:val="8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sociedad</w:t>
                    </w:r>
                  </w:p>
                  <w:p>
                    <w:pPr>
                      <w:spacing w:line="488" w:lineRule="exact" w:before="0"/>
                      <w:ind w:left="0" w:right="1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debe tener certeza sobre su actuar, lo que sólo se puede obtener mediante el acceso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 información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sobre su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desempeño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 la rendición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cuentas.</w:t>
                    </w:r>
                  </w:p>
                </w:txbxContent>
              </v:textbox>
              <w10:wrap type="none"/>
            </v:shape>
            <v:shape style="position:absolute;left:505;top:1973;width:8758;height:732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anterior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expone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razones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suficientes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emisión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presentación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presente</w:t>
                    </w:r>
                  </w:p>
                  <w:p>
                    <w:pPr>
                      <w:tabs>
                        <w:tab w:pos="8737" w:val="left" w:leader="none"/>
                      </w:tabs>
                      <w:spacing w:line="320" w:lineRule="exact" w:before="16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Voto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Particular.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2"/>
        <w:ind w:left="0" w:right="541" w:firstLine="0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Página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  <w:r>
        <w:rPr>
          <w:rFonts w:ascii="Cambria" w:hAnsi="Cambria"/>
          <w:b/>
          <w:spacing w:val="-2"/>
          <w:sz w:val="24"/>
        </w:rPr>
        <w:t> </w:t>
      </w:r>
      <w:r>
        <w:rPr>
          <w:rFonts w:ascii="Cambria" w:hAnsi="Cambria"/>
          <w:sz w:val="24"/>
        </w:rPr>
        <w:t>de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b/>
          <w:sz w:val="24"/>
        </w:rPr>
        <w:t>21</w:t>
      </w:r>
    </w:p>
    <w:sectPr>
      <w:pgSz w:w="12240" w:h="15840"/>
      <w:pgMar w:top="680" w:bottom="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102" w:hanging="116"/>
        <w:jc w:val="left"/>
      </w:pPr>
      <w:rPr>
        <w:rFonts w:hint="default"/>
        <w:w w:val="99"/>
        <w:position w:val="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38" w:hanging="1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6" w:hanging="1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4" w:hanging="1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2" w:hanging="1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90" w:hanging="1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8" w:hanging="1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6" w:hanging="1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4" w:hanging="11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4"/>
      <w:numFmt w:val="upperRoman"/>
      <w:lvlText w:val="%1."/>
      <w:lvlJc w:val="left"/>
      <w:pPr>
        <w:ind w:left="668" w:hanging="363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2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6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8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0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2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6" w:hanging="36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68" w:hanging="192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2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8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2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4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16" w:hanging="19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68" w:hanging="200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17" w:hanging="2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5" w:hanging="2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3" w:hanging="2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1" w:hanging="2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8" w:hanging="2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6" w:hanging="2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4" w:hanging="20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95" w:hanging="569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4" w:hanging="569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937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68"/>
      <w:outlineLvl w:val="2"/>
    </w:pPr>
    <w:rPr>
      <w:rFonts w:ascii="Palatino Linotype" w:hAnsi="Palatino Linotype" w:eastAsia="Palatino Linotype" w:cs="Palatino Linotype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68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2024-02-02T20:02:36Z</dcterms:created>
  <dcterms:modified xsi:type="dcterms:W3CDTF">2024-02-02T20:02:36Z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