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B90" w:rsidRDefault="008A5A20">
      <w:pPr>
        <w:spacing w:after="0" w:line="360" w:lineRule="auto"/>
        <w:jc w:val="both"/>
        <w:rPr>
          <w:rFonts w:ascii="Palatino Linotype" w:eastAsia="Palatino Linotype" w:hAnsi="Palatino Linotype" w:cs="Palatino Linotype"/>
          <w:b/>
        </w:rPr>
      </w:pPr>
      <w:bookmarkStart w:id="0" w:name="_heading=h.gjdgxs" w:colFirst="0" w:colLast="0"/>
      <w:bookmarkStart w:id="1" w:name="_GoBack"/>
      <w:bookmarkEnd w:id="0"/>
      <w:bookmarkEnd w:id="1"/>
      <w:r>
        <w:rPr>
          <w:rFonts w:ascii="Palatino Linotype" w:eastAsia="Palatino Linotype" w:hAnsi="Palatino Linotype" w:cs="Palatino Linotype"/>
          <w:b/>
        </w:rPr>
        <w:t>VOTO PARTICULAR QUE FORMULAN LAS COMISIONADAS SHARON CHRISTINA MORALES MARTÍNEZ Y GUADALUPE RAMÍREZ PEÑA, EN RELACIÓN CON LA RESOLUCIÓN DICTADA POR EL PLENO DEL INSTITUTO DE TRANSPARENCIA, ACCESO A LA INFORMACIÓN PÚBLICA Y PROTECCIÓN DE DATOS PERSONALES DE</w:t>
      </w:r>
      <w:r>
        <w:rPr>
          <w:rFonts w:ascii="Palatino Linotype" w:eastAsia="Palatino Linotype" w:hAnsi="Palatino Linotype" w:cs="Palatino Linotype"/>
          <w:b/>
        </w:rPr>
        <w:t xml:space="preserve">L ESTADO DE MÉXICO Y MUNICIPIOS, EN LA TRIGÉSIMA CUARTA SESIÓN ORDINARIA DEL VEINTE DE SEPTIEMBRE DE DOS MIL VEINTITRÉS, EN EL RECURSO DE REVISIÓN 15881/INFOEM/IP/RR/2022. </w:t>
      </w:r>
    </w:p>
    <w:p w:rsidR="00F33B90" w:rsidRDefault="00F33B90">
      <w:pPr>
        <w:spacing w:after="0" w:line="360" w:lineRule="auto"/>
        <w:jc w:val="both"/>
        <w:rPr>
          <w:rFonts w:ascii="Palatino Linotype" w:eastAsia="Palatino Linotype" w:hAnsi="Palatino Linotype" w:cs="Palatino Linotype"/>
          <w:b/>
        </w:rPr>
      </w:pPr>
    </w:p>
    <w:p w:rsidR="00F33B90" w:rsidRDefault="008A5A2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fundamento en lo dispuesto por el artículo 14, fracciones X y XI, del Reglamen</w:t>
      </w:r>
      <w:r>
        <w:rPr>
          <w:rFonts w:ascii="Palatino Linotype" w:eastAsia="Palatino Linotype" w:hAnsi="Palatino Linotype" w:cs="Palatino Linotype"/>
        </w:rPr>
        <w:t xml:space="preserve">to del Instituto de Transparencia, Acceso a la Información Pública y Protección de Datos Personales del Estado de México, la </w:t>
      </w:r>
      <w:r>
        <w:rPr>
          <w:rFonts w:ascii="Palatino Linotype" w:eastAsia="Palatino Linotype" w:hAnsi="Palatino Linotype" w:cs="Palatino Linotype"/>
          <w:b/>
        </w:rPr>
        <w:t>Comisionada Sharon Christina Morales Martínez y la</w:t>
      </w:r>
      <w:r>
        <w:rPr>
          <w:rFonts w:ascii="Palatino Linotype" w:eastAsia="Palatino Linotype" w:hAnsi="Palatino Linotype" w:cs="Palatino Linotype"/>
        </w:rPr>
        <w:t xml:space="preserve">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xml:space="preserve">, emiten </w:t>
      </w:r>
      <w:r>
        <w:rPr>
          <w:rFonts w:ascii="Palatino Linotype" w:eastAsia="Palatino Linotype" w:hAnsi="Palatino Linotype" w:cs="Palatino Linotype"/>
          <w:b/>
        </w:rPr>
        <w:t xml:space="preserve">VOTO PARTICULAR CONCURRENTE </w:t>
      </w:r>
      <w:r>
        <w:rPr>
          <w:rFonts w:ascii="Palatino Linotype" w:eastAsia="Palatino Linotype" w:hAnsi="Palatino Linotype" w:cs="Palatino Linotype"/>
        </w:rPr>
        <w:t xml:space="preserve">respecto </w:t>
      </w:r>
      <w:r>
        <w:rPr>
          <w:rFonts w:ascii="Palatino Linotype" w:eastAsia="Palatino Linotype" w:hAnsi="Palatino Linotype" w:cs="Palatino Linotype"/>
        </w:rPr>
        <w:t xml:space="preserve">a la resolución dictada en el recurso de revisión número </w:t>
      </w:r>
      <w:r>
        <w:rPr>
          <w:rFonts w:ascii="Palatino Linotype" w:eastAsia="Palatino Linotype" w:hAnsi="Palatino Linotype" w:cs="Palatino Linotype"/>
          <w:b/>
        </w:rPr>
        <w:t>15881/INFOEM/IP/RR/2022</w:t>
      </w:r>
      <w:r>
        <w:rPr>
          <w:rFonts w:ascii="Palatino Linotype" w:eastAsia="Palatino Linotype" w:hAnsi="Palatino Linotype" w:cs="Palatino Linotype"/>
        </w:rPr>
        <w:t>, pronunciada por el Pleno de este Instituto ante el proyecto presentado por</w:t>
      </w:r>
      <w:r>
        <w:rPr>
          <w:rFonts w:ascii="Palatino Linotype" w:eastAsia="Palatino Linotype" w:hAnsi="Palatino Linotype" w:cs="Palatino Linotype"/>
          <w:b/>
        </w:rPr>
        <w:t xml:space="preserve"> el Comisionado Luis Gustavo Parra Noriega</w:t>
      </w:r>
      <w:r>
        <w:rPr>
          <w:rFonts w:ascii="Palatino Linotype" w:eastAsia="Palatino Linotype" w:hAnsi="Palatino Linotype" w:cs="Palatino Linotype"/>
        </w:rPr>
        <w:t xml:space="preserve">, el cual  fue engrosado conforme al criterio mayoritario </w:t>
      </w:r>
      <w:r>
        <w:rPr>
          <w:rFonts w:ascii="Palatino Linotype" w:eastAsia="Palatino Linotype" w:hAnsi="Palatino Linotype" w:cs="Palatino Linotype"/>
        </w:rPr>
        <w:t xml:space="preserve">y que es al tenor siguiente: </w:t>
      </w:r>
    </w:p>
    <w:p w:rsidR="00F33B90" w:rsidRDefault="00F33B90">
      <w:pPr>
        <w:spacing w:after="0" w:line="360" w:lineRule="auto"/>
        <w:jc w:val="both"/>
        <w:rPr>
          <w:rFonts w:ascii="Palatino Linotype" w:eastAsia="Palatino Linotype" w:hAnsi="Palatino Linotype" w:cs="Palatino Linotype"/>
        </w:rPr>
      </w:pPr>
    </w:p>
    <w:p w:rsidR="00F33B90" w:rsidRDefault="008A5A20">
      <w:pPr>
        <w:spacing w:after="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rPr>
        <w:t xml:space="preserve">En el asunto que nos ocupa,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solicitó al Ayuntamiento de Metepec, en la solicitud de información número </w:t>
      </w:r>
      <w:r>
        <w:rPr>
          <w:rFonts w:ascii="Palatino Linotype" w:eastAsia="Palatino Linotype" w:hAnsi="Palatino Linotype" w:cs="Palatino Linotype"/>
          <w:b/>
          <w:color w:val="0D0D0D"/>
        </w:rPr>
        <w:t>04381/TLALNEPA/IP/2022</w:t>
      </w:r>
      <w:r>
        <w:rPr>
          <w:rFonts w:ascii="Palatino Linotype" w:eastAsia="Palatino Linotype" w:hAnsi="Palatino Linotype" w:cs="Palatino Linotype"/>
        </w:rPr>
        <w:t>, le proporcionara la siguiente información:</w:t>
      </w:r>
    </w:p>
    <w:p w:rsidR="00F33B90" w:rsidRDefault="00F33B90">
      <w:pPr>
        <w:spacing w:after="0" w:line="360" w:lineRule="auto"/>
        <w:jc w:val="both"/>
        <w:rPr>
          <w:rFonts w:ascii="Palatino Linotype" w:eastAsia="Palatino Linotype" w:hAnsi="Palatino Linotype" w:cs="Palatino Linotype"/>
        </w:rPr>
      </w:pPr>
    </w:p>
    <w:p w:rsidR="00F33B90" w:rsidRDefault="008A5A20">
      <w:pPr>
        <w:spacing w:after="0" w:line="276" w:lineRule="auto"/>
        <w:ind w:left="567" w:right="990"/>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 xml:space="preserve"> “Documento que acredite el ultimo</w:t>
      </w:r>
      <w:r>
        <w:rPr>
          <w:rFonts w:ascii="Palatino Linotype" w:eastAsia="Palatino Linotype" w:hAnsi="Palatino Linotype" w:cs="Palatino Linotype"/>
          <w:i/>
          <w:color w:val="0D0D0D"/>
        </w:rPr>
        <w:t xml:space="preserve"> grado de estudios de los servidores públicos adscritos a la dirección de desarrollo social” </w:t>
      </w:r>
    </w:p>
    <w:p w:rsidR="00F33B90" w:rsidRDefault="00F33B90">
      <w:pPr>
        <w:spacing w:after="0" w:line="276" w:lineRule="auto"/>
        <w:ind w:left="567" w:right="990"/>
        <w:jc w:val="both"/>
        <w:rPr>
          <w:rFonts w:ascii="Palatino Linotype" w:eastAsia="Palatino Linotype" w:hAnsi="Palatino Linotype" w:cs="Palatino Linotype"/>
          <w:i/>
          <w:color w:val="0D0D0D"/>
        </w:rPr>
      </w:pPr>
    </w:p>
    <w:p w:rsidR="00F33B90" w:rsidRDefault="008A5A20">
      <w:pPr>
        <w:tabs>
          <w:tab w:val="left" w:pos="7513"/>
        </w:tabs>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del Director de Administración mencionó lo siguiente:</w:t>
      </w:r>
    </w:p>
    <w:p w:rsidR="00F33B90" w:rsidRDefault="00F33B90">
      <w:pPr>
        <w:pBdr>
          <w:top w:val="nil"/>
          <w:left w:val="nil"/>
          <w:bottom w:val="nil"/>
          <w:right w:val="nil"/>
          <w:between w:val="nil"/>
        </w:pBdr>
        <w:spacing w:after="0" w:line="360" w:lineRule="auto"/>
        <w:ind w:left="1080" w:right="539"/>
        <w:rPr>
          <w:rFonts w:ascii="Times New Roman" w:eastAsia="Times New Roman" w:hAnsi="Times New Roman" w:cs="Times New Roman"/>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“…se procedió a realizar una búsqueda exhaustiva y razonable en los archivos de esta Dirección de Administración y se informa que la entrega de la información solicitada vía SAIMEX sobrepasa las capacidades técnicas, humanas y administrativas.</w:t>
      </w:r>
    </w:p>
    <w:p w:rsidR="00F33B90" w:rsidRDefault="00F33B9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Lo anterior</w:t>
      </w:r>
      <w:r>
        <w:rPr>
          <w:rFonts w:ascii="Times New Roman" w:eastAsia="Times New Roman" w:hAnsi="Times New Roman" w:cs="Times New Roman"/>
          <w:i/>
          <w:color w:val="000000"/>
        </w:rPr>
        <w:t xml:space="preserve"> derivado de que la información solicitada correspondiente a: documento que acredite el ultimo grado de estudios de los servidores públicos adscrito a la dirección de desarrollo social constituye un cumulo de documentos de un volumen considerable, que requ</w:t>
      </w:r>
      <w:r>
        <w:rPr>
          <w:rFonts w:ascii="Times New Roman" w:eastAsia="Times New Roman" w:hAnsi="Times New Roman" w:cs="Times New Roman"/>
          <w:i/>
          <w:color w:val="000000"/>
        </w:rPr>
        <w:t>iere de la búsqueda en más de 1,931 expedientes físicos, además del procesamiento y revisión respectivo para verificar si contiene información que deba ser clasificada como confidencial y/o reservada, descargarla, escanearla según sea el caso, cuya entrega</w:t>
      </w:r>
      <w:r>
        <w:rPr>
          <w:rFonts w:ascii="Times New Roman" w:eastAsia="Times New Roman" w:hAnsi="Times New Roman" w:cs="Times New Roman"/>
          <w:i/>
          <w:color w:val="000000"/>
        </w:rPr>
        <w:t xml:space="preserve"> y procesamiento sobrepasa las capacidades técnicas administrativas y humanas de esta Unidad Administrativa, bajo los siguientes argumentos:</w:t>
      </w:r>
    </w:p>
    <w:p w:rsidR="00F33B90" w:rsidRDefault="00F33B9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3. Se precisa que el personal que atiende los requerimientos relacionados a solicitudes de acceso a la información</w:t>
      </w:r>
      <w:r>
        <w:rPr>
          <w:rFonts w:ascii="Times New Roman" w:eastAsia="Times New Roman" w:hAnsi="Times New Roman" w:cs="Times New Roman"/>
          <w:i/>
          <w:color w:val="000000"/>
        </w:rPr>
        <w:t xml:space="preserve"> es reducido ya que al día de hoy se cuenta con una persona adscrita a la Dirección encargada de realizar el proceso de búsqueda de la información, ya que atendiendo al periodo solicitado la misma se encuentra resguardada en el archivo de trámite (cuya bús</w:t>
      </w:r>
      <w:r>
        <w:rPr>
          <w:rFonts w:ascii="Times New Roman" w:eastAsia="Times New Roman" w:hAnsi="Times New Roman" w:cs="Times New Roman"/>
          <w:i/>
          <w:color w:val="000000"/>
        </w:rPr>
        <w:t>queda es extenuante y exhaustiva), hacer el extracto de la misma, escaneo analizar caso por caso la documentación que se encuentra dentro de los expedientes personales pudieran contener datos personales, que hacen a la persona identificable y que por lo ta</w:t>
      </w:r>
      <w:r>
        <w:rPr>
          <w:rFonts w:ascii="Times New Roman" w:eastAsia="Times New Roman" w:hAnsi="Times New Roman" w:cs="Times New Roman"/>
          <w:i/>
          <w:color w:val="000000"/>
        </w:rPr>
        <w:t>nto requieren contar con personales, que hacen a la persona identificable y que por lo tanto requieren contar con el tiempo suficiente y la concentración para ser tratados, además se necesita realizar la versión pública de los documentos contenidos, así co</w:t>
      </w:r>
      <w:r>
        <w:rPr>
          <w:rFonts w:ascii="Times New Roman" w:eastAsia="Times New Roman" w:hAnsi="Times New Roman" w:cs="Times New Roman"/>
          <w:i/>
          <w:color w:val="000000"/>
        </w:rPr>
        <w:t xml:space="preserve">mo, los cuadros de clasificación respectivos y solicitar al Comité de Transparencia sesione para la aprobación de las versiones públicas. </w:t>
      </w:r>
    </w:p>
    <w:p w:rsidR="00F33B90" w:rsidRDefault="00F33B9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Asimismo, disponer del personal de apoyo de las diferentes áreas adscritas a esta Unidad Administrativa, implica que las mismas descuiden sus demás actividades esenciales derivadas del ejercicio de sus funciones y atribuciones, lo cual es poco viable atend</w:t>
      </w:r>
      <w:r>
        <w:rPr>
          <w:rFonts w:ascii="Times New Roman" w:eastAsia="Times New Roman" w:hAnsi="Times New Roman" w:cs="Times New Roman"/>
          <w:i/>
          <w:color w:val="000000"/>
        </w:rPr>
        <w:t>iendo a que la Dirección de Administración no solo coadyuva con la Unidad de Transparencia en la atención de las solicitudes de acceso a la información pública que le corresponden, sino además debe atender diversas obligaciones en materia de transparencia…</w:t>
      </w:r>
    </w:p>
    <w:p w:rsidR="00F33B90" w:rsidRDefault="00F33B9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4. Aunado a lo anterior es dable señalar que el plazo legal que prevé la Ley de Transparencia local para atender las solicitudes de acceso a la información, como es de su conocimiento es no mayor a días hábiles, con una prórroga máxima de 7 días hábiles…</w:t>
      </w:r>
    </w:p>
    <w:p w:rsidR="00F33B90" w:rsidRDefault="00F33B9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Plazo legal que es insuficiente atendiendo a que a la fecha, esta Dirección tiene en trámite para atender mas de 30 solicitudes de información que ingresaron en el mes de octubre, además de los 22 recursos de revisión que fueron turnados a esta Dependenc</w:t>
      </w:r>
      <w:r>
        <w:rPr>
          <w:rFonts w:ascii="Times New Roman" w:eastAsia="Times New Roman" w:hAnsi="Times New Roman" w:cs="Times New Roman"/>
          <w:i/>
          <w:color w:val="000000"/>
        </w:rPr>
        <w:t>ia…</w:t>
      </w:r>
    </w:p>
    <w:p w:rsidR="00F33B90" w:rsidRDefault="00F33B9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5. Ahora bien, se hace de su conocimiento que dentro de esta Dirección se dispone de una computadora con el programa oportuno para elaborar las versiones púbicas necesarias para atender las solicitudes de información en comento, aunado a ello solament</w:t>
      </w:r>
      <w:r>
        <w:rPr>
          <w:rFonts w:ascii="Times New Roman" w:eastAsia="Times New Roman" w:hAnsi="Times New Roman" w:cs="Times New Roman"/>
          <w:i/>
          <w:color w:val="000000"/>
        </w:rPr>
        <w:t>e se cuenta con un escáner que es compartido con más áreas de la misma Dirección y que por ende no está a disposición todo el tiempo y únicamente para realizar los escaneos necesarios para atender a esta Dirección, lo que genera pausas en el proceso de tra</w:t>
      </w:r>
      <w:r>
        <w:rPr>
          <w:rFonts w:ascii="Times New Roman" w:eastAsia="Times New Roman" w:hAnsi="Times New Roman" w:cs="Times New Roman"/>
          <w:i/>
          <w:color w:val="000000"/>
        </w:rPr>
        <w:t>tamiento a los documentos…</w:t>
      </w:r>
    </w:p>
    <w:p w:rsidR="00F33B90" w:rsidRDefault="00F33B9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…se pone a disposición de éste la información en cualquiera de las tres modalidades que refiere la Ley y las cuales tengan capacidades de almacenamientos como lo son: USB, o en su caso consulta directa in situ…</w:t>
      </w:r>
    </w:p>
    <w:p w:rsidR="00F33B90" w:rsidRDefault="00F33B9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En caso de escog</w:t>
      </w:r>
      <w:r>
        <w:rPr>
          <w:rFonts w:ascii="Times New Roman" w:eastAsia="Times New Roman" w:hAnsi="Times New Roman" w:cs="Times New Roman"/>
          <w:i/>
          <w:color w:val="000000"/>
        </w:rPr>
        <w:t>er la modalidad de copias simples o certificadas, se deberá de cubrir el costo respectivo por su reproducción…</w:t>
      </w:r>
    </w:p>
    <w:p w:rsidR="00F33B90" w:rsidRDefault="00F33B9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En caso de escoger la modalidad de entrega digital, y privilegiando la gratuidad de la entrega de información, el solicitante deberá llevar el d</w:t>
      </w:r>
      <w:r>
        <w:rPr>
          <w:rFonts w:ascii="Times New Roman" w:eastAsia="Times New Roman" w:hAnsi="Times New Roman" w:cs="Times New Roman"/>
          <w:i/>
          <w:color w:val="000000"/>
        </w:rPr>
        <w:t>ispositivo electrónico en el que se le proporcionará y/o grabará la misma…</w:t>
      </w:r>
    </w:p>
    <w:p w:rsidR="00F33B90" w:rsidRDefault="00F33B9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En caso de seleccionar la modalidad de consulta directa, el solicitante deberá presentarse en las oficinas de la Dirección de Administración…</w:t>
      </w:r>
    </w:p>
    <w:p w:rsidR="00F33B90" w:rsidRDefault="008A5A20">
      <w:pPr>
        <w:pBdr>
          <w:top w:val="nil"/>
          <w:left w:val="nil"/>
          <w:bottom w:val="nil"/>
          <w:right w:val="nil"/>
          <w:between w:val="nil"/>
        </w:pBdr>
        <w:spacing w:after="0" w:line="360" w:lineRule="auto"/>
        <w:ind w:left="567" w:right="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w:t>
      </w:r>
    </w:p>
    <w:p w:rsidR="00F33B90" w:rsidRDefault="00F33B90">
      <w:pPr>
        <w:tabs>
          <w:tab w:val="left" w:pos="7513"/>
        </w:tabs>
        <w:spacing w:after="0" w:line="360" w:lineRule="auto"/>
        <w:ind w:right="49"/>
        <w:jc w:val="both"/>
        <w:rPr>
          <w:rFonts w:ascii="Palatino Linotype" w:eastAsia="Palatino Linotype" w:hAnsi="Palatino Linotype" w:cs="Palatino Linotype"/>
        </w:rPr>
      </w:pPr>
    </w:p>
    <w:p w:rsidR="00F33B90" w:rsidRDefault="008A5A2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conocido este acto, la ahora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interpuso el medio de impugnación citado al rubro, expresando lo siguiente: </w:t>
      </w:r>
    </w:p>
    <w:p w:rsidR="00F33B90" w:rsidRDefault="00F33B90">
      <w:pPr>
        <w:spacing w:after="0" w:line="360" w:lineRule="auto"/>
        <w:jc w:val="both"/>
        <w:rPr>
          <w:rFonts w:ascii="Palatino Linotype" w:eastAsia="Palatino Linotype" w:hAnsi="Palatino Linotype" w:cs="Palatino Linotype"/>
        </w:rPr>
      </w:pPr>
    </w:p>
    <w:p w:rsidR="00F33B90" w:rsidRDefault="008A5A20">
      <w:pPr>
        <w:tabs>
          <w:tab w:val="left" w:pos="2745"/>
        </w:tabs>
        <w:spacing w:after="0" w:line="360" w:lineRule="auto"/>
        <w:ind w:left="567" w:right="990"/>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i/>
        </w:rPr>
        <w:t>“</w:t>
      </w:r>
      <w:r>
        <w:rPr>
          <w:rFonts w:ascii="Palatino Linotype" w:eastAsia="Palatino Linotype" w:hAnsi="Palatino Linotype" w:cs="Palatino Linotype"/>
          <w:i/>
          <w:color w:val="000000"/>
        </w:rPr>
        <w:t>La respuesta del sujeto obligado</w:t>
      </w:r>
      <w:r>
        <w:rPr>
          <w:rFonts w:ascii="Palatino Linotype" w:eastAsia="Palatino Linotype" w:hAnsi="Palatino Linotype" w:cs="Palatino Linotype"/>
          <w:i/>
        </w:rPr>
        <w:t>”.</w:t>
      </w:r>
    </w:p>
    <w:p w:rsidR="00F33B90" w:rsidRDefault="00F33B90">
      <w:pPr>
        <w:spacing w:after="0" w:line="360" w:lineRule="auto"/>
        <w:ind w:right="990"/>
        <w:jc w:val="both"/>
        <w:rPr>
          <w:rFonts w:ascii="Palatino Linotype" w:eastAsia="Palatino Linotype" w:hAnsi="Palatino Linotype" w:cs="Palatino Linotype"/>
          <w:b/>
        </w:rPr>
      </w:pPr>
    </w:p>
    <w:p w:rsidR="00F33B90" w:rsidRDefault="008A5A20">
      <w:pPr>
        <w:spacing w:after="0" w:line="36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 “</w:t>
      </w:r>
      <w:r>
        <w:rPr>
          <w:rFonts w:ascii="Palatino Linotype" w:eastAsia="Palatino Linotype" w:hAnsi="Palatino Linotype" w:cs="Palatino Linotype"/>
          <w:i/>
        </w:rPr>
        <w:t xml:space="preserve">Cambian la modalida de entrega de </w:t>
      </w:r>
      <w:r>
        <w:rPr>
          <w:rFonts w:ascii="Palatino Linotype" w:eastAsia="Palatino Linotype" w:hAnsi="Palatino Linotype" w:cs="Palatino Linotype"/>
          <w:i/>
        </w:rPr>
        <w:t xml:space="preserve">la información” (Sic). </w:t>
      </w:r>
    </w:p>
    <w:p w:rsidR="00F33B90" w:rsidRDefault="00F33B90">
      <w:pPr>
        <w:spacing w:after="0" w:line="360" w:lineRule="auto"/>
        <w:ind w:left="567" w:right="990"/>
        <w:jc w:val="both"/>
        <w:rPr>
          <w:rFonts w:ascii="Palatino Linotype" w:eastAsia="Palatino Linotype" w:hAnsi="Palatino Linotype" w:cs="Palatino Linotype"/>
        </w:rPr>
      </w:pPr>
    </w:p>
    <w:p w:rsidR="00F33B90" w:rsidRDefault="008A5A2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Posteriormente se admitió el presente medio de impugnación que nos ocupa y se determinó un plazo de siete días hábiles para que las partes manifestaran lo que a su derecho conviniera, por su parte, el Sujeto Obligado remitió su inf</w:t>
      </w:r>
      <w:r>
        <w:rPr>
          <w:rFonts w:ascii="Palatino Linotype" w:eastAsia="Palatino Linotype" w:hAnsi="Palatino Linotype" w:cs="Palatino Linotype"/>
        </w:rPr>
        <w:t xml:space="preserve">orme justificado y la parte Recurrente fue omisa. </w:t>
      </w:r>
    </w:p>
    <w:p w:rsidR="00F33B90" w:rsidRDefault="00F33B90">
      <w:pPr>
        <w:spacing w:after="0" w:line="360" w:lineRule="auto"/>
        <w:jc w:val="both"/>
        <w:rPr>
          <w:rFonts w:ascii="Palatino Linotype" w:eastAsia="Palatino Linotype" w:hAnsi="Palatino Linotype" w:cs="Palatino Linotype"/>
        </w:rPr>
      </w:pPr>
    </w:p>
    <w:p w:rsidR="00F33B90" w:rsidRDefault="008A5A2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la Ponencia Resolutora, emitió un requerimiento de información adicional solicitando </w:t>
      </w:r>
      <w:r>
        <w:rPr>
          <w:rFonts w:ascii="Palatino Linotype" w:eastAsia="Palatino Linotype" w:hAnsi="Palatino Linotype" w:cs="Palatino Linotype"/>
          <w:color w:val="0D0D0D"/>
        </w:rPr>
        <w:t>lo siguiente:</w:t>
      </w:r>
    </w:p>
    <w:p w:rsidR="00F33B90" w:rsidRDefault="00F33B90">
      <w:pPr>
        <w:spacing w:after="0" w:line="360" w:lineRule="auto"/>
        <w:jc w:val="both"/>
        <w:rPr>
          <w:rFonts w:ascii="Palatino Linotype" w:eastAsia="Palatino Linotype" w:hAnsi="Palatino Linotype" w:cs="Palatino Linotype"/>
        </w:rPr>
      </w:pPr>
    </w:p>
    <w:p w:rsidR="00F33B90" w:rsidRDefault="008A5A20">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F33B90" w:rsidRDefault="008A5A20">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El que se suscribe, con fundamento en el artículo 14, fracciones I, II, V y XVI del Reglamento Interior del Instituto de Transparencia, Acceso a la Información Pública y Protección de Datos Personales del Estado de México y Municipios; con el objeto de con</w:t>
      </w:r>
      <w:r>
        <w:rPr>
          <w:rFonts w:ascii="Palatino Linotype" w:eastAsia="Palatino Linotype" w:hAnsi="Palatino Linotype" w:cs="Palatino Linotype"/>
          <w:i/>
        </w:rPr>
        <w:t>tar con los elementos necesarios para la elaboración del proyecto de resolución correspondiente, requiere al Sujeto Obligado, para que indique lo siguiente:</w:t>
      </w:r>
    </w:p>
    <w:p w:rsidR="00F33B90" w:rsidRDefault="00F33B90">
      <w:pPr>
        <w:spacing w:after="0" w:line="276" w:lineRule="auto"/>
        <w:ind w:left="567" w:right="567"/>
        <w:jc w:val="both"/>
        <w:rPr>
          <w:rFonts w:ascii="Palatino Linotype" w:eastAsia="Palatino Linotype" w:hAnsi="Palatino Linotype" w:cs="Palatino Linotype"/>
          <w:i/>
        </w:rPr>
      </w:pPr>
    </w:p>
    <w:p w:rsidR="00F33B90" w:rsidRDefault="008A5A20">
      <w:pPr>
        <w:numPr>
          <w:ilvl w:val="0"/>
          <w:numId w:val="1"/>
        </w:numPr>
        <w:pBdr>
          <w:top w:val="nil"/>
          <w:left w:val="nil"/>
          <w:bottom w:val="nil"/>
          <w:right w:val="nil"/>
          <w:between w:val="nil"/>
        </w:pBdr>
        <w:spacing w:after="0" w:line="276"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número de servidores públicos adscritos a la Dirección de Desarrollo Social, con los que contaba al veintiocho de septiembre de dos mil veintidós.</w:t>
      </w:r>
    </w:p>
    <w:p w:rsidR="00F33B90" w:rsidRDefault="008A5A20">
      <w:pPr>
        <w:numPr>
          <w:ilvl w:val="0"/>
          <w:numId w:val="1"/>
        </w:numPr>
        <w:pBdr>
          <w:top w:val="nil"/>
          <w:left w:val="nil"/>
          <w:bottom w:val="nil"/>
          <w:right w:val="nil"/>
          <w:between w:val="nil"/>
        </w:pBdr>
        <w:spacing w:after="0" w:line="276"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Si en los expedientes laborales obra el documento que acredite el último grado o nivel de estudios, de dic</w:t>
      </w:r>
      <w:r>
        <w:rPr>
          <w:rFonts w:ascii="Palatino Linotype" w:eastAsia="Palatino Linotype" w:hAnsi="Palatino Linotype" w:cs="Palatino Linotype"/>
          <w:i/>
          <w:color w:val="000000"/>
        </w:rPr>
        <w:t>hos servidores públicos.</w:t>
      </w:r>
    </w:p>
    <w:p w:rsidR="00F33B90" w:rsidRDefault="008A5A20">
      <w:pPr>
        <w:spacing w:after="0" w:line="276" w:lineRule="auto"/>
        <w:ind w:left="708"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F33B90" w:rsidRDefault="00F33B90">
      <w:pPr>
        <w:spacing w:after="0" w:line="360" w:lineRule="auto"/>
        <w:jc w:val="both"/>
        <w:rPr>
          <w:rFonts w:ascii="Palatino Linotype" w:eastAsia="Palatino Linotype" w:hAnsi="Palatino Linotype" w:cs="Palatino Linotype"/>
        </w:rPr>
      </w:pPr>
    </w:p>
    <w:p w:rsidR="00F33B90" w:rsidRDefault="008A5A2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El seis y siete de septiembre de dos mil veintitrés, la Ponencia Resolutora recibió por medio de correo institucional y del</w:t>
      </w:r>
      <w:r>
        <w:rPr>
          <w:rFonts w:ascii="Palatino Linotype" w:eastAsia="Palatino Linotype" w:hAnsi="Palatino Linotype" w:cs="Palatino Linotype"/>
          <w:color w:val="0D0D0D"/>
        </w:rPr>
        <w:t xml:space="preserve"> Sistema de Acceso a la Información Mexiquense (SAIMEX)</w:t>
      </w:r>
      <w:r>
        <w:rPr>
          <w:rFonts w:ascii="Palatino Linotype" w:eastAsia="Palatino Linotype" w:hAnsi="Palatino Linotype" w:cs="Palatino Linotype"/>
        </w:rPr>
        <w:t>, el desahogo del requerimiento de información ad</w:t>
      </w:r>
      <w:r>
        <w:rPr>
          <w:rFonts w:ascii="Palatino Linotype" w:eastAsia="Palatino Linotype" w:hAnsi="Palatino Linotype" w:cs="Palatino Linotype"/>
        </w:rPr>
        <w:t>icional, el cual menciona lo siguiente:</w:t>
      </w:r>
    </w:p>
    <w:p w:rsidR="00F33B90" w:rsidRDefault="00F33B90">
      <w:pPr>
        <w:spacing w:after="0" w:line="360" w:lineRule="auto"/>
        <w:ind w:right="567"/>
        <w:jc w:val="both"/>
        <w:rPr>
          <w:rFonts w:ascii="Palatino Linotype" w:eastAsia="Palatino Linotype" w:hAnsi="Palatino Linotype" w:cs="Palatino Linotype"/>
          <w:i/>
        </w:rPr>
      </w:pPr>
    </w:p>
    <w:p w:rsidR="00F33B90" w:rsidRDefault="008A5A20">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“…con el objeto de contar con los elementos necesarios para la elaboración del proyecto de resolución correspondiente al Recurso de Revisión marcado con el número 15881/INFOEM/IP/2022, vinculado a la solicitud de in</w:t>
      </w:r>
      <w:r>
        <w:rPr>
          <w:rFonts w:ascii="Palatino Linotype" w:eastAsia="Palatino Linotype" w:hAnsi="Palatino Linotype" w:cs="Palatino Linotype"/>
          <w:i/>
        </w:rPr>
        <w:t xml:space="preserve">formación identificada con el número de folio 04381/METEPEC/IP/2022; la Subdirección de Recursos Humanos informa lo siguiente: </w:t>
      </w:r>
    </w:p>
    <w:p w:rsidR="00F33B90" w:rsidRDefault="00F33B90">
      <w:pPr>
        <w:spacing w:after="0" w:line="276" w:lineRule="auto"/>
        <w:ind w:left="567" w:right="706"/>
        <w:jc w:val="both"/>
        <w:rPr>
          <w:rFonts w:ascii="Palatino Linotype" w:eastAsia="Palatino Linotype" w:hAnsi="Palatino Linotype" w:cs="Palatino Linotype"/>
          <w:i/>
        </w:rPr>
      </w:pPr>
    </w:p>
    <w:p w:rsidR="00F33B90" w:rsidRDefault="008A5A20">
      <w:pPr>
        <w:numPr>
          <w:ilvl w:val="0"/>
          <w:numId w:val="2"/>
        </w:num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Número de Servidores Públicos adscritos a la Dirección de Desarrollo Social, con los que contaba al veintiocho de septiembre de dos mil veintidós.</w:t>
      </w:r>
    </w:p>
    <w:p w:rsidR="00F33B90" w:rsidRDefault="008A5A20">
      <w:p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114 servidores públicos</w:t>
      </w:r>
    </w:p>
    <w:p w:rsidR="00F33B90" w:rsidRDefault="00F33B90">
      <w:p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rPr>
      </w:pPr>
    </w:p>
    <w:p w:rsidR="00F33B90" w:rsidRDefault="008A5A20">
      <w:pPr>
        <w:numPr>
          <w:ilvl w:val="0"/>
          <w:numId w:val="2"/>
        </w:num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Si en los expedientes laborales obra el documento que acredite el último grado de es</w:t>
      </w:r>
      <w:r>
        <w:rPr>
          <w:rFonts w:ascii="Palatino Linotype" w:eastAsia="Palatino Linotype" w:hAnsi="Palatino Linotype" w:cs="Palatino Linotype"/>
          <w:i/>
          <w:color w:val="000000"/>
        </w:rPr>
        <w:t>tudios, de dichos servidores públicos.</w:t>
      </w:r>
    </w:p>
    <w:p w:rsidR="00F33B90" w:rsidRDefault="008A5A20">
      <w:p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…existe la posibilidad de que en algún expediente obre el “documento que acredite el último grado de estudios de los servidores públicos adscritos a la Dirección de Desarrollo Social” para lo cual se tiene que realiza</w:t>
      </w:r>
      <w:r>
        <w:rPr>
          <w:rFonts w:ascii="Palatino Linotype" w:eastAsia="Palatino Linotype" w:hAnsi="Palatino Linotype" w:cs="Palatino Linotype"/>
          <w:i/>
          <w:color w:val="000000"/>
        </w:rPr>
        <w:t>r primero  la localización de los mas de cien expedientes correspondientes a los servidores públicos adscritos a la Dirección de Desarrollo Social dentro de un total de 1,931 expedientes físicos que conforman el archivo de todo el personal de la administra</w:t>
      </w:r>
      <w:r>
        <w:rPr>
          <w:rFonts w:ascii="Palatino Linotype" w:eastAsia="Palatino Linotype" w:hAnsi="Palatino Linotype" w:cs="Palatino Linotype"/>
          <w:i/>
          <w:color w:val="000000"/>
        </w:rPr>
        <w:t>ción central; y posteriormente efectuar la búsqueda exhaustiva y minuciosa dentro de los mismos expedientes del documento en comento, para que en caso de que éste obre dentro del expediente, realizar el análisis y determinar aquellos casos donde sea proced</w:t>
      </w:r>
      <w:r>
        <w:rPr>
          <w:rFonts w:ascii="Palatino Linotype" w:eastAsia="Palatino Linotype" w:hAnsi="Palatino Linotype" w:cs="Palatino Linotype"/>
          <w:i/>
          <w:color w:val="000000"/>
        </w:rPr>
        <w:t xml:space="preserve">ente la elaboración de versiones públicas, además del escaneo pues la información de existir estaría en formato físico. </w:t>
      </w:r>
    </w:p>
    <w:p w:rsidR="00F33B90" w:rsidRDefault="008A5A20">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w:t>
      </w:r>
    </w:p>
    <w:p w:rsidR="00F33B90" w:rsidRDefault="00F33B90">
      <w:pPr>
        <w:spacing w:after="0" w:line="360" w:lineRule="auto"/>
        <w:jc w:val="both"/>
        <w:rPr>
          <w:rFonts w:ascii="Palatino Linotype" w:eastAsia="Palatino Linotype" w:hAnsi="Palatino Linotype" w:cs="Palatino Linotype"/>
        </w:rPr>
      </w:pPr>
    </w:p>
    <w:p w:rsidR="00F33B90" w:rsidRDefault="008A5A20">
      <w:pPr>
        <w:spacing w:after="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Así las cosas, </w:t>
      </w:r>
      <w:r>
        <w:rPr>
          <w:rFonts w:ascii="Palatino Linotype" w:eastAsia="Palatino Linotype" w:hAnsi="Palatino Linotype" w:cs="Palatino Linotype"/>
          <w:b/>
        </w:rPr>
        <w:t xml:space="preserve">derivado de un análisis realizado por el Comisionado Ponente, se </w:t>
      </w:r>
      <w:r>
        <w:rPr>
          <w:rFonts w:ascii="Palatino Linotype" w:eastAsia="Palatino Linotype" w:hAnsi="Palatino Linotype" w:cs="Palatino Linotype"/>
          <w:b/>
          <w:u w:val="single"/>
        </w:rPr>
        <w:t>determinó REVOCAR la respuesta y ordenar la entrega</w:t>
      </w:r>
      <w:r>
        <w:rPr>
          <w:rFonts w:ascii="Palatino Linotype" w:eastAsia="Palatino Linotype" w:hAnsi="Palatino Linotype" w:cs="Palatino Linotype"/>
          <w:b/>
          <w:u w:val="single"/>
        </w:rPr>
        <w:t xml:space="preserve"> de la información, consistente en lo siguiente:</w:t>
      </w:r>
    </w:p>
    <w:p w:rsidR="00F33B90" w:rsidRDefault="00F33B90">
      <w:pPr>
        <w:spacing w:after="0" w:line="360" w:lineRule="auto"/>
        <w:jc w:val="both"/>
        <w:rPr>
          <w:rFonts w:ascii="Palatino Linotype" w:eastAsia="Palatino Linotype" w:hAnsi="Palatino Linotype" w:cs="Palatino Linotype"/>
        </w:rPr>
      </w:pPr>
    </w:p>
    <w:p w:rsidR="00F33B90" w:rsidRDefault="008A5A20">
      <w:pPr>
        <w:numPr>
          <w:ilvl w:val="0"/>
          <w:numId w:val="3"/>
        </w:numPr>
        <w:pBdr>
          <w:top w:val="nil"/>
          <w:left w:val="nil"/>
          <w:bottom w:val="nil"/>
          <w:right w:val="nil"/>
          <w:between w:val="nil"/>
        </w:pBdr>
        <w:spacing w:after="0"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documentos que acrediten el último nivel o grado de estudios de los ciento catorce servidores públicos que laboraron en la Dirección de Desarrollo Social, al veintiocho de septiembre de dos mil veintidós.</w:t>
      </w:r>
    </w:p>
    <w:p w:rsidR="00F33B90" w:rsidRDefault="00F33B90">
      <w:pPr>
        <w:tabs>
          <w:tab w:val="left" w:pos="709"/>
        </w:tabs>
        <w:spacing w:after="0" w:line="360" w:lineRule="auto"/>
        <w:jc w:val="both"/>
        <w:rPr>
          <w:rFonts w:ascii="Palatino Linotype" w:eastAsia="Palatino Linotype" w:hAnsi="Palatino Linotype" w:cs="Palatino Linotype"/>
        </w:rPr>
      </w:pPr>
    </w:p>
    <w:p w:rsidR="00F33B90" w:rsidRDefault="008A5A20">
      <w:pPr>
        <w:tabs>
          <w:tab w:val="left" w:pos="709"/>
        </w:tabs>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II. Razones del voto particular</w:t>
      </w:r>
    </w:p>
    <w:p w:rsidR="00F33B90" w:rsidRDefault="00F33B90">
      <w:pPr>
        <w:spacing w:after="0"/>
        <w:ind w:right="616"/>
        <w:jc w:val="both"/>
        <w:rPr>
          <w:rFonts w:ascii="Palatino Linotype" w:eastAsia="Palatino Linotype" w:hAnsi="Palatino Linotype" w:cs="Palatino Linotype"/>
          <w:b/>
        </w:rPr>
      </w:pPr>
    </w:p>
    <w:p w:rsidR="00F33B90" w:rsidRDefault="008A5A2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preciso me</w:t>
      </w:r>
      <w:r>
        <w:rPr>
          <w:rFonts w:ascii="Palatino Linotype" w:eastAsia="Palatino Linotype" w:hAnsi="Palatino Linotype" w:cs="Palatino Linotype"/>
        </w:rPr>
        <w:t>ncionar que, el presente voto se formula en relación con la fotografía de los servidores públicos que obra en los documentos que dan cuenta de su grado de estudios, toda vez que, no se coincide con los argumentos señalados en la resolución, particularmente</w:t>
      </w:r>
      <w:r>
        <w:rPr>
          <w:rFonts w:ascii="Palatino Linotype" w:eastAsia="Palatino Linotype" w:hAnsi="Palatino Linotype" w:cs="Palatino Linotype"/>
        </w:rPr>
        <w:t xml:space="preserve"> por considerar que la fotografía de los servidores públicos en cualquier documento que se encuentre vinculado con el cumplimiento de disposiciones legales debe ser pública, ya que se debió considerar que no todos los servidores públicos tienen cargos de  </w:t>
      </w:r>
      <w:r>
        <w:rPr>
          <w:rFonts w:ascii="Palatino Linotype" w:eastAsia="Palatino Linotype" w:hAnsi="Palatino Linotype" w:cs="Palatino Linotype"/>
        </w:rPr>
        <w:t>mandos medios ni superiores y que tampoco tienen interacción con atención al público, por lo que, las suscritas consideran que su imagen debe ser clasificada como información confidencial por las consideraciones que a continuación se expresan.</w:t>
      </w:r>
    </w:p>
    <w:p w:rsidR="00F33B90" w:rsidRDefault="00F33B90">
      <w:pPr>
        <w:spacing w:after="0" w:line="360" w:lineRule="auto"/>
        <w:jc w:val="both"/>
        <w:rPr>
          <w:rFonts w:ascii="Palatino Linotype" w:eastAsia="Palatino Linotype" w:hAnsi="Palatino Linotype" w:cs="Palatino Linotype"/>
        </w:rPr>
      </w:pPr>
    </w:p>
    <w:p w:rsidR="00F33B90" w:rsidRDefault="008A5A2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w:t>
      </w:r>
      <w:r>
        <w:rPr>
          <w:rFonts w:ascii="Palatino Linotype" w:eastAsia="Palatino Linotype" w:hAnsi="Palatino Linotype" w:cs="Palatino Linotype"/>
        </w:rPr>
        <w:t xml:space="preserve"> la Ponencia Resolutora, consideró lo siguiente:</w:t>
      </w:r>
    </w:p>
    <w:p w:rsidR="00F33B90" w:rsidRDefault="00F33B90">
      <w:pPr>
        <w:spacing w:after="0" w:line="276" w:lineRule="auto"/>
        <w:ind w:left="566" w:right="990"/>
        <w:jc w:val="both"/>
        <w:rPr>
          <w:rFonts w:ascii="Palatino Linotype" w:eastAsia="Palatino Linotype" w:hAnsi="Palatino Linotype" w:cs="Palatino Linotype"/>
          <w:i/>
        </w:rPr>
      </w:pPr>
    </w:p>
    <w:p w:rsidR="00F33B90" w:rsidRDefault="008A5A20">
      <w:pPr>
        <w:tabs>
          <w:tab w:val="left" w:pos="4962"/>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 “Por lo que hace a las fotografías, es preciso señalar que estas dan cuenta de las características físicas de los servidores públicos; por lo que, no debe perderse de vista que la imagen personal es la apa</w:t>
      </w:r>
      <w:r>
        <w:rPr>
          <w:rFonts w:ascii="Palatino Linotype" w:eastAsia="Palatino Linotype" w:hAnsi="Palatino Linotype" w:cs="Palatino Linotype"/>
          <w:i/>
        </w:rPr>
        <w:t xml:space="preserve">riencia física, la cual puede ser captada en dibujo, pintura, escultura, fotografía, y video; la imagen así captada puede ser reproducida, publicada y divulgada por diversos medios, desde volantes impresos de la forma más rudimentaria, hasta filmaciones y </w:t>
      </w:r>
      <w:r>
        <w:rPr>
          <w:rFonts w:ascii="Palatino Linotype" w:eastAsia="Palatino Linotype" w:hAnsi="Palatino Linotype" w:cs="Palatino Linotype"/>
          <w:i/>
        </w:rPr>
        <w:t>fotografías transmitidas por televisión cine, video, correo electrónico o Internet.</w:t>
      </w:r>
    </w:p>
    <w:p w:rsidR="00F33B90" w:rsidRDefault="00F33B90">
      <w:pPr>
        <w:tabs>
          <w:tab w:val="left" w:pos="4962"/>
        </w:tabs>
        <w:spacing w:after="0" w:line="276" w:lineRule="auto"/>
        <w:ind w:left="567" w:right="706"/>
        <w:jc w:val="both"/>
        <w:rPr>
          <w:rFonts w:ascii="Palatino Linotype" w:eastAsia="Palatino Linotype" w:hAnsi="Palatino Linotype" w:cs="Palatino Linotype"/>
          <w:i/>
        </w:rPr>
      </w:pPr>
    </w:p>
    <w:p w:rsidR="00F33B90" w:rsidRDefault="008A5A20">
      <w:pPr>
        <w:tabs>
          <w:tab w:val="left" w:pos="4962"/>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Así, dichos datos constituyen la reproducción fiel de las características físicas de una persona en un momento determinado, por lo que representan un instrumento de identi</w:t>
      </w:r>
      <w:r>
        <w:rPr>
          <w:rFonts w:ascii="Palatino Linotype" w:eastAsia="Palatino Linotype" w:hAnsi="Palatino Linotype" w:cs="Palatino Linotype"/>
          <w:i/>
        </w:rPr>
        <w:t>ficación, proyección exterior y factor imprescindible para su propio reconocimiento como sujeto individual; lo que en el presente caso, acreditaría e identificaría a una persona como servidor público, por lo que es posible advertir que existe cierto interé</w:t>
      </w:r>
      <w:r>
        <w:rPr>
          <w:rFonts w:ascii="Palatino Linotype" w:eastAsia="Palatino Linotype" w:hAnsi="Palatino Linotype" w:cs="Palatino Linotype"/>
          <w:i/>
        </w:rPr>
        <w:t>s público, cuando la fotografía obra en documentos de servidores públicos vinculados con el cumplimiento de disposiciones legales.</w:t>
      </w:r>
    </w:p>
    <w:p w:rsidR="00F33B90" w:rsidRDefault="00F33B90">
      <w:pPr>
        <w:tabs>
          <w:tab w:val="left" w:pos="4962"/>
        </w:tabs>
        <w:spacing w:after="0" w:line="276" w:lineRule="auto"/>
        <w:ind w:left="567" w:right="706"/>
        <w:jc w:val="both"/>
        <w:rPr>
          <w:rFonts w:ascii="Palatino Linotype" w:eastAsia="Palatino Linotype" w:hAnsi="Palatino Linotype" w:cs="Palatino Linotype"/>
          <w:i/>
        </w:rPr>
      </w:pPr>
    </w:p>
    <w:p w:rsidR="00F33B90" w:rsidRDefault="008A5A20">
      <w:pPr>
        <w:tabs>
          <w:tab w:val="left" w:pos="4962"/>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Además, existen documentos que contienen la fotografía con los cuales se permite identificar que una persona que se acredita</w:t>
      </w:r>
      <w:r>
        <w:rPr>
          <w:rFonts w:ascii="Palatino Linotype" w:eastAsia="Palatino Linotype" w:hAnsi="Palatino Linotype" w:cs="Palatino Linotype"/>
          <w:i/>
        </w:rPr>
        <w:t xml:space="preserve"> como trabajador gubernamental, realmente tiene el cargo con el que se ostenta, otros documentos con los cuales se rinde cuentas a la ciudadanía, por ejemplo cuando se cubre el perfil de puesto; además cuando se brinda servicios a la ciudadanía, es de rele</w:t>
      </w:r>
      <w:r>
        <w:rPr>
          <w:rFonts w:ascii="Palatino Linotype" w:eastAsia="Palatino Linotype" w:hAnsi="Palatino Linotype" w:cs="Palatino Linotype"/>
          <w:i/>
        </w:rPr>
        <w:t xml:space="preserve">vancia conocer e identificar a todos sus trabajadores, no importa el nivel o rango (con excepción del personal operativo en materia de seguridad, respecto del cual el Pleno de este Instituto ya se ha pronunciado en el sentido de que la información que los </w:t>
      </w:r>
      <w:r>
        <w:rPr>
          <w:rFonts w:ascii="Palatino Linotype" w:eastAsia="Palatino Linotype" w:hAnsi="Palatino Linotype" w:cs="Palatino Linotype"/>
          <w:i/>
        </w:rPr>
        <w:t>haga identificados o identificables debe clasificarse como reservada).</w:t>
      </w:r>
    </w:p>
    <w:p w:rsidR="00F33B90" w:rsidRDefault="00F33B90">
      <w:pPr>
        <w:tabs>
          <w:tab w:val="left" w:pos="4962"/>
        </w:tabs>
        <w:spacing w:after="0" w:line="276" w:lineRule="auto"/>
        <w:ind w:left="567" w:right="706"/>
        <w:jc w:val="both"/>
        <w:rPr>
          <w:rFonts w:ascii="Palatino Linotype" w:eastAsia="Palatino Linotype" w:hAnsi="Palatino Linotype" w:cs="Palatino Linotype"/>
          <w:i/>
        </w:rPr>
      </w:pPr>
    </w:p>
    <w:p w:rsidR="00F33B90" w:rsidRDefault="008A5A20">
      <w:pPr>
        <w:tabs>
          <w:tab w:val="left" w:pos="4962"/>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En este sentido, resultan aplicables por analogía, los Criterios SO/015/2017 y SO/001/2013 del Instituto Nacional de Transparencia y Acceso a la Información Pública y Protección de Datos Personales, en los cuales se esgrimen argumentos, que, si bien no ref</w:t>
      </w:r>
      <w:r>
        <w:rPr>
          <w:rFonts w:ascii="Palatino Linotype" w:eastAsia="Palatino Linotype" w:hAnsi="Palatino Linotype" w:cs="Palatino Linotype"/>
          <w:i/>
        </w:rPr>
        <w:t>ieren de manera específica a fotografías de servidores públicos, sí establecen un criterio para que este dato personal pueda ser considerado como público, cuando se pretende acreditar que una persona es servidor público.</w:t>
      </w:r>
    </w:p>
    <w:p w:rsidR="00F33B90" w:rsidRDefault="00F33B90">
      <w:pPr>
        <w:tabs>
          <w:tab w:val="left" w:pos="4962"/>
        </w:tabs>
        <w:spacing w:after="0" w:line="276" w:lineRule="auto"/>
        <w:ind w:left="567" w:right="706"/>
        <w:jc w:val="both"/>
        <w:rPr>
          <w:rFonts w:ascii="Palatino Linotype" w:eastAsia="Palatino Linotype" w:hAnsi="Palatino Linotype" w:cs="Palatino Linotype"/>
          <w:i/>
        </w:rPr>
      </w:pPr>
    </w:p>
    <w:p w:rsidR="00F33B90" w:rsidRDefault="008A5A20">
      <w:pPr>
        <w:tabs>
          <w:tab w:val="left" w:pos="4962"/>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Debe tenerse presente que el actua</w:t>
      </w:r>
      <w:r>
        <w:rPr>
          <w:rFonts w:ascii="Palatino Linotype" w:eastAsia="Palatino Linotype" w:hAnsi="Palatino Linotype" w:cs="Palatino Linotype"/>
          <w:i/>
        </w:rPr>
        <w:t>r de los servidores públicos incide de manera específica en los derechos de los particulares, pues el acto de un servidor público en ejercicio de sus funciones, de manera directa genera derechos y obligaciones pues se considera un acto administrativo o act</w:t>
      </w:r>
      <w:r>
        <w:rPr>
          <w:rFonts w:ascii="Palatino Linotype" w:eastAsia="Palatino Linotype" w:hAnsi="Palatino Linotype" w:cs="Palatino Linotype"/>
          <w:i/>
        </w:rPr>
        <w:t>o de autoridad, por lo que es primordial, que estos trabajadores se identifiquen ante la ciudadanía, por lo que otorgar acceso a los documentos que obran en los archivos de los sujetos obligados y que además están directamente relacionados con el cumplimie</w:t>
      </w:r>
      <w:r>
        <w:rPr>
          <w:rFonts w:ascii="Palatino Linotype" w:eastAsia="Palatino Linotype" w:hAnsi="Palatino Linotype" w:cs="Palatino Linotype"/>
          <w:i/>
        </w:rPr>
        <w:t xml:space="preserve">nto de disposiciones normativas o el ejercicio de funciones revisten un interés público. </w:t>
      </w:r>
    </w:p>
    <w:p w:rsidR="00F33B90" w:rsidRDefault="00F33B90">
      <w:pPr>
        <w:tabs>
          <w:tab w:val="left" w:pos="4962"/>
        </w:tabs>
        <w:spacing w:after="0" w:line="276" w:lineRule="auto"/>
        <w:ind w:left="567" w:right="706"/>
        <w:jc w:val="both"/>
        <w:rPr>
          <w:rFonts w:ascii="Palatino Linotype" w:eastAsia="Palatino Linotype" w:hAnsi="Palatino Linotype" w:cs="Palatino Linotype"/>
          <w:i/>
        </w:rPr>
      </w:pPr>
    </w:p>
    <w:p w:rsidR="00F33B90" w:rsidRDefault="008A5A20">
      <w:pPr>
        <w:tabs>
          <w:tab w:val="left" w:pos="4962"/>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Por lo anterior, cuando las fotografías de los servidores públicos obran en documentos que dan cuenta del cumplimiento de funciones, requisitos legales o los acredit</w:t>
      </w:r>
      <w:r>
        <w:rPr>
          <w:rFonts w:ascii="Palatino Linotype" w:eastAsia="Palatino Linotype" w:hAnsi="Palatino Linotype" w:cs="Palatino Linotype"/>
          <w:i/>
        </w:rPr>
        <w:t>a como servidores públicos, deben ser consideradas un dato personal, que no puede ser clasificado como confidencial, pues en este caso, es superado por el interés público de conocer si en realidad, la persona que se ostenta en carácter de servidor público,</w:t>
      </w:r>
      <w:r>
        <w:rPr>
          <w:rFonts w:ascii="Palatino Linotype" w:eastAsia="Palatino Linotype" w:hAnsi="Palatino Linotype" w:cs="Palatino Linotype"/>
          <w:i/>
        </w:rPr>
        <w:t xml:space="preserve"> se encuentra en ese encargo, si realiza las funciones o si cumple con los requisitos legales; sin que se considere como factor diferenciador para determinar la publicidad o clasificación el cargo o nivel jerárquico en el que se desempeñe el servidor públi</w:t>
      </w:r>
      <w:r>
        <w:rPr>
          <w:rFonts w:ascii="Palatino Linotype" w:eastAsia="Palatino Linotype" w:hAnsi="Palatino Linotype" w:cs="Palatino Linotype"/>
          <w:i/>
        </w:rPr>
        <w:t>co.</w:t>
      </w:r>
    </w:p>
    <w:p w:rsidR="00F33B90" w:rsidRDefault="00F33B90">
      <w:pPr>
        <w:tabs>
          <w:tab w:val="left" w:pos="4962"/>
        </w:tabs>
        <w:spacing w:after="0" w:line="276" w:lineRule="auto"/>
        <w:ind w:left="567" w:right="706"/>
        <w:jc w:val="both"/>
        <w:rPr>
          <w:rFonts w:ascii="Palatino Linotype" w:eastAsia="Palatino Linotype" w:hAnsi="Palatino Linotype" w:cs="Palatino Linotype"/>
          <w:i/>
        </w:rPr>
      </w:pPr>
    </w:p>
    <w:p w:rsidR="00F33B90" w:rsidRDefault="008A5A20">
      <w:pPr>
        <w:tabs>
          <w:tab w:val="left" w:pos="4962"/>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De acuerdo con el argumento planteado, la determinación de esta resolución deja sin efectos el criterio adoptado anteriormente por el Pleno de este Instituto, con número 03/2019, en el que solo se consideraban como públicas las fotografías de mandos m</w:t>
      </w:r>
      <w:r>
        <w:rPr>
          <w:rFonts w:ascii="Palatino Linotype" w:eastAsia="Palatino Linotype" w:hAnsi="Palatino Linotype" w:cs="Palatino Linotype"/>
          <w:i/>
        </w:rPr>
        <w:t>edios y/o superiores.</w:t>
      </w:r>
    </w:p>
    <w:p w:rsidR="00F33B90" w:rsidRDefault="00F33B90">
      <w:pPr>
        <w:tabs>
          <w:tab w:val="left" w:pos="4962"/>
        </w:tabs>
        <w:spacing w:after="0" w:line="276" w:lineRule="auto"/>
        <w:ind w:left="567" w:right="706"/>
        <w:jc w:val="both"/>
        <w:rPr>
          <w:rFonts w:ascii="Palatino Linotype" w:eastAsia="Palatino Linotype" w:hAnsi="Palatino Linotype" w:cs="Palatino Linotype"/>
          <w:i/>
        </w:rPr>
      </w:pPr>
    </w:p>
    <w:p w:rsidR="00F33B90" w:rsidRDefault="008A5A20">
      <w:pPr>
        <w:tabs>
          <w:tab w:val="left" w:pos="4962"/>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Conforme a lo anterior, las fotografías de servidores públicos sin importar el nivel o rango guardan la naturaleza de públicas (con excepción del personal operativo en materia de seguridad) y no procede su clasificación, en términos </w:t>
      </w:r>
      <w:r>
        <w:rPr>
          <w:rFonts w:ascii="Palatino Linotype" w:eastAsia="Palatino Linotype" w:hAnsi="Palatino Linotype" w:cs="Palatino Linotype"/>
          <w:i/>
        </w:rPr>
        <w:t>del artículo 143, fracción I, de la Ley de Transparencia y Acceso a la Información Pública del Estado de México y Municipios, por lo que en las versiones públicas que se ordenen, no podrá clasificarse esa información.</w:t>
      </w:r>
    </w:p>
    <w:p w:rsidR="00F33B90" w:rsidRDefault="00F33B90">
      <w:pPr>
        <w:spacing w:after="0" w:line="276" w:lineRule="auto"/>
        <w:ind w:left="566" w:right="990"/>
        <w:jc w:val="both"/>
        <w:rPr>
          <w:rFonts w:ascii="Palatino Linotype" w:eastAsia="Palatino Linotype" w:hAnsi="Palatino Linotype" w:cs="Palatino Linotype"/>
        </w:rPr>
      </w:pPr>
    </w:p>
    <w:p w:rsidR="00F33B90" w:rsidRDefault="008A5A2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Atento a lo anterior, se considera qu</w:t>
      </w:r>
      <w:r>
        <w:rPr>
          <w:rFonts w:ascii="Palatino Linotype" w:eastAsia="Palatino Linotype" w:hAnsi="Palatino Linotype" w:cs="Palatino Linotype"/>
        </w:rPr>
        <w:t xml:space="preserve">e la información que se ordena entregar, </w:t>
      </w:r>
      <w:r>
        <w:rPr>
          <w:rFonts w:ascii="Palatino Linotype" w:eastAsia="Palatino Linotype" w:hAnsi="Palatino Linotype" w:cs="Palatino Linotype"/>
          <w:u w:val="single"/>
        </w:rPr>
        <w:t>no se debe dejar visible la fotografía de las y los servidores públicos que laboran en dicha institución que no tengan el nivel de mando medio o superior</w:t>
      </w:r>
      <w:r>
        <w:rPr>
          <w:rFonts w:ascii="Palatino Linotype" w:eastAsia="Palatino Linotype" w:hAnsi="Palatino Linotype" w:cs="Palatino Linotype"/>
        </w:rPr>
        <w:t xml:space="preserve">, dado que, la Ley de Transparencia y Acceso a la Información </w:t>
      </w:r>
      <w:r>
        <w:rPr>
          <w:rFonts w:ascii="Palatino Linotype" w:eastAsia="Palatino Linotype" w:hAnsi="Palatino Linotype" w:cs="Palatino Linotype"/>
        </w:rPr>
        <w:t>Pública en relación con la Ley de Protección de Datos Personales en Posesión de Sujetos Obligados ambas del Estado de México y Municipios, prevén que la fotografía, por regla general es un dato personal confidencial, toda vez que se revela la identidad del</w:t>
      </w:r>
      <w:r>
        <w:rPr>
          <w:rFonts w:ascii="Palatino Linotype" w:eastAsia="Palatino Linotype" w:hAnsi="Palatino Linotype" w:cs="Palatino Linotype"/>
        </w:rPr>
        <w:t xml:space="preserve"> titular.</w:t>
      </w:r>
    </w:p>
    <w:p w:rsidR="00F33B90" w:rsidRDefault="00F33B9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p>
    <w:p w:rsidR="00F33B90" w:rsidRDefault="008A5A2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Para robustecer lo anterior, es aplicable el Criterio 15/17 emitido por el Instituto Nacional de Transparencia, Acceso a la Información Pública y Protección de Datos Personales, en el que se establece lo siguiente:</w:t>
      </w:r>
    </w:p>
    <w:p w:rsidR="00F33B90" w:rsidRDefault="00F33B9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p>
    <w:p w:rsidR="00F33B90" w:rsidRDefault="008A5A20">
      <w:pPr>
        <w:tabs>
          <w:tab w:val="left" w:pos="7938"/>
        </w:tabs>
        <w:spacing w:after="0" w:line="276" w:lineRule="auto"/>
        <w:ind w:left="566" w:right="99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FOTOGRAFÍA EN TÍTULO O CÉDULA PROFESIONAL ES DE ACCESO PÚBLICO</w:t>
      </w:r>
      <w:r>
        <w:rPr>
          <w:rFonts w:ascii="Palatino Linotype" w:eastAsia="Palatino Linotype" w:hAnsi="Palatino Linotype" w:cs="Palatino Linotype"/>
          <w:i/>
        </w:rPr>
        <w:t>. Si bien la fotografía de una persona física es un dato personal, cuando se encuentra en un título o cédula profesional no es susceptible de clasificarse como confidencial, en virtud del interé</w:t>
      </w:r>
      <w:r>
        <w:rPr>
          <w:rFonts w:ascii="Palatino Linotype" w:eastAsia="Palatino Linotype" w:hAnsi="Palatino Linotype" w:cs="Palatino Linotype"/>
          <w:i/>
        </w:rPr>
        <w:t>s público que existe de conocer que la persona que se ostenta con una calidad profesional determinada es la misma que aparece en dichos documentos oficiales. De esta manera, la fotografía contenida en el título o cédula profesional es pública y susceptible</w:t>
      </w:r>
      <w:r>
        <w:rPr>
          <w:rFonts w:ascii="Palatino Linotype" w:eastAsia="Palatino Linotype" w:hAnsi="Palatino Linotype" w:cs="Palatino Linotype"/>
          <w:i/>
        </w:rPr>
        <w:t xml:space="preserve"> de divulgación.</w:t>
      </w:r>
    </w:p>
    <w:p w:rsidR="00F33B90" w:rsidRDefault="00F33B90">
      <w:pPr>
        <w:spacing w:after="0" w:line="360" w:lineRule="auto"/>
        <w:ind w:left="566" w:right="487"/>
        <w:jc w:val="both"/>
        <w:rPr>
          <w:rFonts w:ascii="Palatino Linotype" w:eastAsia="Palatino Linotype" w:hAnsi="Palatino Linotype" w:cs="Palatino Linotype"/>
        </w:rPr>
      </w:pPr>
    </w:p>
    <w:p w:rsidR="00F33B90" w:rsidRDefault="008A5A2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rPr>
        <w:t>Como se puede advertir, la razón esencial —</w:t>
      </w:r>
      <w:r>
        <w:rPr>
          <w:rFonts w:ascii="Palatino Linotype" w:eastAsia="Palatino Linotype" w:hAnsi="Palatino Linotype" w:cs="Palatino Linotype"/>
          <w:i/>
        </w:rPr>
        <w:t>ratio essendi</w:t>
      </w:r>
      <w:r>
        <w:rPr>
          <w:rFonts w:ascii="Arial" w:eastAsia="Arial" w:hAnsi="Arial" w:cs="Arial"/>
          <w:color w:val="70757A"/>
          <w:highlight w:val="white"/>
        </w:rPr>
        <w:t>—</w:t>
      </w:r>
      <w:r>
        <w:rPr>
          <w:rFonts w:ascii="Palatino Linotype" w:eastAsia="Palatino Linotype" w:hAnsi="Palatino Linotype" w:cs="Palatino Linotype"/>
          <w:i/>
        </w:rPr>
        <w:t xml:space="preserve"> </w:t>
      </w:r>
      <w:r>
        <w:rPr>
          <w:rFonts w:ascii="Palatino Linotype" w:eastAsia="Palatino Linotype" w:hAnsi="Palatino Linotype" w:cs="Palatino Linotype"/>
        </w:rPr>
        <w:t>del criterio señalado radica en el interés público que se tenga para conocer la calidad profesional; dicho interés público no puede separarse del titular de esos datos confidenciales, de tal forma que no se puede generalizar el interés que se pueda tener p</w:t>
      </w:r>
      <w:r>
        <w:rPr>
          <w:rFonts w:ascii="Palatino Linotype" w:eastAsia="Palatino Linotype" w:hAnsi="Palatino Linotype" w:cs="Palatino Linotype"/>
        </w:rPr>
        <w:t>or conocer la fotografía de una persona que ostenta un nivel medio o superior como de aquellos que no lo ostentan.</w:t>
      </w:r>
    </w:p>
    <w:p w:rsidR="00F33B90" w:rsidRDefault="00F33B9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p>
    <w:p w:rsidR="00F33B90" w:rsidRDefault="008A5A2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Así, en el caso de los servidores que dan atención al público, así como aquellos que cuenten con un nivel de mando medio y/o superior debe d</w:t>
      </w:r>
      <w:r>
        <w:rPr>
          <w:rFonts w:ascii="Palatino Linotype" w:eastAsia="Palatino Linotype" w:hAnsi="Palatino Linotype" w:cs="Palatino Linotype"/>
        </w:rPr>
        <w:t>ejarse visible, lo anterior, derivado de la relevancia de sus funciones, en ese sentido, en el caso que nos ocupa no se advierte una justificación de interés público para difundir la fotografía de las y los servidores gubernamentales que no tienen dicho ni</w:t>
      </w:r>
      <w:r>
        <w:rPr>
          <w:rFonts w:ascii="Palatino Linotype" w:eastAsia="Palatino Linotype" w:hAnsi="Palatino Linotype" w:cs="Palatino Linotype"/>
        </w:rPr>
        <w:t xml:space="preserve">vel. </w:t>
      </w:r>
    </w:p>
    <w:p w:rsidR="00F33B90" w:rsidRDefault="00F33B9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p>
    <w:p w:rsidR="00F33B90" w:rsidRDefault="008A5A2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Así, en el caso de los servidores públicos y aquellas personas que no cuenten con un nivel de cargo medio o superior, la información correspondiente a su fotografía como un dato personal que les identifica o los hace identificables es información qu</w:t>
      </w:r>
      <w:r>
        <w:rPr>
          <w:rFonts w:ascii="Palatino Linotype" w:eastAsia="Palatino Linotype" w:hAnsi="Palatino Linotype" w:cs="Palatino Linotype"/>
        </w:rPr>
        <w:t>e debe conservarse como información confidencial, al no encontrarse la justificación del interés público.</w:t>
      </w:r>
    </w:p>
    <w:p w:rsidR="00F33B90" w:rsidRDefault="00F33B9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p>
    <w:p w:rsidR="00F33B90" w:rsidRDefault="008A5A2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Correlativo a lo anteriormente señalado, para el caso de aquellos servidores públicos que no ostentan la calidad de mandos medios y superiores, elimi</w:t>
      </w:r>
      <w:r>
        <w:rPr>
          <w:rFonts w:ascii="Palatino Linotype" w:eastAsia="Palatino Linotype" w:hAnsi="Palatino Linotype" w:cs="Palatino Linotype"/>
        </w:rPr>
        <w:t>nar su fotografía de los documentos que por ejemplo acreditan el grado de estudios, no impedirá conocer el desempeño o idoneidad para ocupar un cargo; o el hecho de acreditar ante la ciudadanía que posee los conocimientos propios de su profesión.</w:t>
      </w:r>
    </w:p>
    <w:p w:rsidR="00F33B90" w:rsidRDefault="00F33B90">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p>
    <w:p w:rsidR="00F33B90" w:rsidRDefault="008A5A20">
      <w:pPr>
        <w:tabs>
          <w:tab w:val="left" w:pos="4962"/>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El acces</w:t>
      </w:r>
      <w:r>
        <w:rPr>
          <w:rFonts w:ascii="Palatino Linotype" w:eastAsia="Palatino Linotype" w:hAnsi="Palatino Linotype" w:cs="Palatino Linotype"/>
        </w:rPr>
        <w:t xml:space="preserve">o a dichos documentos, aun clasificando el dato en cuestión, si darían cuenta de lo que en realidad se pretende transparentar, como es, por ejemplo, la preparación académica, la formación profesional y laboral y los conocimientos y habilidades adquiridas, </w:t>
      </w:r>
      <w:r>
        <w:rPr>
          <w:rFonts w:ascii="Palatino Linotype" w:eastAsia="Palatino Linotype" w:hAnsi="Palatino Linotype" w:cs="Palatino Linotype"/>
        </w:rPr>
        <w:t xml:space="preserve">que se reflejaran en la toma de decisiones para el óptimo desempeño de sus funciones para los cuales fueron designados. </w:t>
      </w:r>
    </w:p>
    <w:p w:rsidR="00F33B90" w:rsidRDefault="00F33B90">
      <w:pPr>
        <w:tabs>
          <w:tab w:val="left" w:pos="4962"/>
        </w:tabs>
        <w:spacing w:after="0" w:line="360" w:lineRule="auto"/>
        <w:jc w:val="both"/>
        <w:rPr>
          <w:rFonts w:ascii="Palatino Linotype" w:eastAsia="Palatino Linotype" w:hAnsi="Palatino Linotype" w:cs="Palatino Linotype"/>
        </w:rPr>
      </w:pPr>
    </w:p>
    <w:p w:rsidR="00F33B90" w:rsidRDefault="008A5A20">
      <w:pPr>
        <w:tabs>
          <w:tab w:val="left" w:pos="4962"/>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por ejemplo, los documentos que dan cuenta del grado de estudios acreditan ante la ciudadanía que el servidor público </w:t>
      </w:r>
      <w:r>
        <w:rPr>
          <w:rFonts w:ascii="Palatino Linotype" w:eastAsia="Palatino Linotype" w:hAnsi="Palatino Linotype" w:cs="Palatino Linotype"/>
          <w:b/>
          <w:u w:val="single"/>
        </w:rPr>
        <w:t>posee los c</w:t>
      </w:r>
      <w:r>
        <w:rPr>
          <w:rFonts w:ascii="Palatino Linotype" w:eastAsia="Palatino Linotype" w:hAnsi="Palatino Linotype" w:cs="Palatino Linotype"/>
          <w:b/>
          <w:u w:val="single"/>
        </w:rPr>
        <w:t>onocimientos</w:t>
      </w:r>
      <w:r>
        <w:rPr>
          <w:rFonts w:ascii="Palatino Linotype" w:eastAsia="Palatino Linotype" w:hAnsi="Palatino Linotype" w:cs="Palatino Linotype"/>
        </w:rPr>
        <w:t xml:space="preserve"> propios de su profesión. Por lo que, su finalidad no es </w:t>
      </w:r>
      <w:r>
        <w:rPr>
          <w:rFonts w:ascii="Palatino Linotype" w:eastAsia="Palatino Linotype" w:hAnsi="Palatino Linotype" w:cs="Palatino Linotype"/>
          <w:b/>
        </w:rPr>
        <w:t>acreditar la identidad</w:t>
      </w:r>
      <w:r>
        <w:rPr>
          <w:rFonts w:ascii="Palatino Linotype" w:eastAsia="Palatino Linotype" w:hAnsi="Palatino Linotype" w:cs="Palatino Linotype"/>
        </w:rPr>
        <w:t xml:space="preserve"> de la persona, para ello, se genera en el ejercicio de sus funciones documentos específicos, como pudiera ser las identificaciones o gafetes laborales, clasificar l</w:t>
      </w:r>
      <w:r>
        <w:rPr>
          <w:rFonts w:ascii="Palatino Linotype" w:eastAsia="Palatino Linotype" w:hAnsi="Palatino Linotype" w:cs="Palatino Linotype"/>
        </w:rPr>
        <w:t>a fotografía no le resta validez a los documentos para los fines señalados, ya que no impedirá conocer el desempeño, o idoneidad para ocupar un cargo; no impedirá a su titular, acreditar ante la ciudadanía que posee los conocimientos propios de su profesió</w:t>
      </w:r>
      <w:r>
        <w:rPr>
          <w:rFonts w:ascii="Palatino Linotype" w:eastAsia="Palatino Linotype" w:hAnsi="Palatino Linotype" w:cs="Palatino Linotype"/>
        </w:rPr>
        <w:t>n.</w:t>
      </w:r>
    </w:p>
    <w:p w:rsidR="00F33B90" w:rsidRDefault="00F33B90">
      <w:pPr>
        <w:tabs>
          <w:tab w:val="left" w:pos="4962"/>
        </w:tabs>
        <w:spacing w:after="0" w:line="360" w:lineRule="auto"/>
        <w:jc w:val="both"/>
        <w:rPr>
          <w:rFonts w:ascii="Palatino Linotype" w:eastAsia="Palatino Linotype" w:hAnsi="Palatino Linotype" w:cs="Palatino Linotype"/>
        </w:rPr>
      </w:pPr>
    </w:p>
    <w:p w:rsidR="00F33B90" w:rsidRDefault="008A5A20">
      <w:pPr>
        <w:tabs>
          <w:tab w:val="left" w:pos="4962"/>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el caso, que los objetivos de la transparencia se alcanzan con permitir el acceso al documento ordenado, incluso, pues el dar a conocer la fotografía no es indispensable o determinante para dar cuenta de la idoneidad de las personas servidoras p</w:t>
      </w:r>
      <w:r>
        <w:rPr>
          <w:rFonts w:ascii="Palatino Linotype" w:eastAsia="Palatino Linotype" w:hAnsi="Palatino Linotype" w:cs="Palatino Linotype"/>
        </w:rPr>
        <w:t xml:space="preserve">úblicas para ocupar sus puestos o para acreditar que cumplieron con determinados requisitos, lo que da cuenta de ello es el propio documento. </w:t>
      </w:r>
    </w:p>
    <w:p w:rsidR="00F33B90" w:rsidRDefault="00F33B90">
      <w:pPr>
        <w:tabs>
          <w:tab w:val="left" w:pos="4962"/>
        </w:tabs>
        <w:spacing w:after="0" w:line="360" w:lineRule="auto"/>
        <w:jc w:val="both"/>
        <w:rPr>
          <w:rFonts w:ascii="Palatino Linotype" w:eastAsia="Palatino Linotype" w:hAnsi="Palatino Linotype" w:cs="Palatino Linotype"/>
        </w:rPr>
      </w:pPr>
    </w:p>
    <w:p w:rsidR="00F33B90" w:rsidRDefault="008A5A20">
      <w:pPr>
        <w:tabs>
          <w:tab w:val="left" w:pos="4962"/>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se considera que procede la clasificación de la fotografía de las y los servidores públicos que no tienen el nivel de mando medio o superior, pues no se advierte el interés público para dejar visible dicha información.</w:t>
      </w:r>
    </w:p>
    <w:p w:rsidR="00F33B90" w:rsidRDefault="008A5A20">
      <w:pPr>
        <w:spacing w:before="240" w:after="240" w:line="360" w:lineRule="auto"/>
        <w:ind w:right="139"/>
        <w:jc w:val="both"/>
        <w:rPr>
          <w:rFonts w:ascii="Palatino Linotype" w:eastAsia="Palatino Linotype" w:hAnsi="Palatino Linotype" w:cs="Palatino Linotype"/>
        </w:rPr>
      </w:pPr>
      <w:bookmarkStart w:id="4" w:name="_heading=h.1t3h5sf" w:colFirst="0" w:colLast="0"/>
      <w:bookmarkEnd w:id="4"/>
      <w:r>
        <w:rPr>
          <w:rFonts w:ascii="Palatino Linotype" w:eastAsia="Palatino Linotype" w:hAnsi="Palatino Linotype" w:cs="Palatino Linotype"/>
        </w:rPr>
        <w:t>Es por las razones expu</w:t>
      </w:r>
      <w:r>
        <w:rPr>
          <w:rFonts w:ascii="Palatino Linotype" w:eastAsia="Palatino Linotype" w:hAnsi="Palatino Linotype" w:cs="Palatino Linotype"/>
        </w:rPr>
        <w:t xml:space="preserve">estas las suscritas no comparten este punto del estudio de la resolución, y por ende se emite el presente </w:t>
      </w:r>
      <w:r>
        <w:rPr>
          <w:rFonts w:ascii="Palatino Linotype" w:eastAsia="Palatino Linotype" w:hAnsi="Palatino Linotype" w:cs="Palatino Linotype"/>
          <w:b/>
        </w:rPr>
        <w:t>Voto Particular Concurrente</w:t>
      </w:r>
      <w:r>
        <w:rPr>
          <w:rFonts w:ascii="Palatino Linotype" w:eastAsia="Palatino Linotype" w:hAnsi="Palatino Linotype" w:cs="Palatino Linotype"/>
        </w:rPr>
        <w:t>, pues consideramos que además de clasificar la fotografía de las y los servidores públicos que no son mandos medios ni sup</w:t>
      </w:r>
      <w:r>
        <w:rPr>
          <w:rFonts w:ascii="Palatino Linotype" w:eastAsia="Palatino Linotype" w:hAnsi="Palatino Linotype" w:cs="Palatino Linotype"/>
        </w:rPr>
        <w:t>eriores, se debe clasificar la fotografía  en atención a las consideraciones previamente señaladas, y por lo tanto, se actualiza la causal de clasificación, establecida en el artículo 143, fracción I, de la Ley de la materia.</w:t>
      </w:r>
    </w:p>
    <w:p w:rsidR="00F33B90" w:rsidRDefault="008A5A20">
      <w:pPr>
        <w:spacing w:after="0" w:line="360" w:lineRule="auto"/>
        <w:ind w:right="139"/>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rPr>
        <w:t>Es por todo lo vertido en líne</w:t>
      </w:r>
      <w:r>
        <w:rPr>
          <w:rFonts w:ascii="Palatino Linotype" w:eastAsia="Palatino Linotype" w:hAnsi="Palatino Linotype" w:cs="Palatino Linotype"/>
        </w:rPr>
        <w:t>as anteriores que las suscritas no comparten el total del estudio de la resolución, y formulan el presente voto particular concurrente.</w:t>
      </w:r>
    </w:p>
    <w:p w:rsidR="00F33B90" w:rsidRDefault="00F33B90">
      <w:pPr>
        <w:spacing w:after="0" w:line="360" w:lineRule="auto"/>
        <w:ind w:right="139"/>
        <w:jc w:val="both"/>
        <w:rPr>
          <w:rFonts w:ascii="Palatino Linotype" w:eastAsia="Palatino Linotype" w:hAnsi="Palatino Linotype" w:cs="Palatino Linotype"/>
        </w:rPr>
      </w:pPr>
    </w:p>
    <w:p w:rsidR="00F33B90" w:rsidRDefault="00F33B90">
      <w:pPr>
        <w:spacing w:after="0" w:line="360" w:lineRule="auto"/>
        <w:ind w:right="-3"/>
        <w:jc w:val="both"/>
        <w:rPr>
          <w:rFonts w:ascii="Palatino Linotype" w:eastAsia="Palatino Linotype" w:hAnsi="Palatino Linotype" w:cs="Palatino Linotype"/>
        </w:rPr>
        <w:sectPr w:rsidR="00F33B90">
          <w:headerReference w:type="even" r:id="rId8"/>
          <w:headerReference w:type="default" r:id="rId9"/>
          <w:footerReference w:type="default" r:id="rId10"/>
          <w:pgSz w:w="12240" w:h="15840"/>
          <w:pgMar w:top="1871" w:right="1327" w:bottom="2836" w:left="1985" w:header="709" w:footer="586" w:gutter="0"/>
          <w:pgNumType w:start="1"/>
          <w:cols w:space="720"/>
        </w:sectPr>
      </w:pPr>
      <w:bookmarkStart w:id="6" w:name="_heading=h.p2jppo3xtjaa" w:colFirst="0" w:colLast="0"/>
      <w:bookmarkEnd w:id="6"/>
    </w:p>
    <w:p w:rsidR="00F33B90" w:rsidRDefault="00F33B90">
      <w:pPr>
        <w:spacing w:after="0" w:line="360" w:lineRule="auto"/>
        <w:ind w:right="423"/>
        <w:jc w:val="both"/>
        <w:rPr>
          <w:rFonts w:ascii="Palatino Linotype" w:eastAsia="Palatino Linotype" w:hAnsi="Palatino Linotype" w:cs="Palatino Linotype"/>
        </w:rPr>
      </w:pPr>
      <w:bookmarkStart w:id="7" w:name="_heading=h.seznk0v3kwdp" w:colFirst="0" w:colLast="0"/>
      <w:bookmarkEnd w:id="7"/>
    </w:p>
    <w:sectPr w:rsidR="00F33B90">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A5A20">
      <w:pPr>
        <w:spacing w:after="0" w:line="240" w:lineRule="auto"/>
      </w:pPr>
      <w:r>
        <w:separator/>
      </w:r>
    </w:p>
  </w:endnote>
  <w:endnote w:type="continuationSeparator" w:id="0">
    <w:p w:rsidR="00000000" w:rsidRDefault="008A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90" w:rsidRDefault="008A5A2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13</w:t>
    </w:r>
    <w:r>
      <w:rPr>
        <w:rFonts w:ascii="Arial" w:eastAsia="Arial" w:hAnsi="Arial" w:cs="Arial"/>
        <w:b/>
        <w:color w:val="000000"/>
        <w:sz w:val="20"/>
        <w:szCs w:val="20"/>
      </w:rPr>
      <w:fldChar w:fldCharType="end"/>
    </w:r>
  </w:p>
  <w:p w:rsidR="00F33B90" w:rsidRDefault="00F33B90">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A5A20">
      <w:pPr>
        <w:spacing w:after="0" w:line="240" w:lineRule="auto"/>
      </w:pPr>
      <w:r>
        <w:separator/>
      </w:r>
    </w:p>
  </w:footnote>
  <w:footnote w:type="continuationSeparator" w:id="0">
    <w:p w:rsidR="00000000" w:rsidRDefault="008A5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90" w:rsidRDefault="008A5A2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13261110" cy="13261110"/>
              <wp:effectExtent l="0" t="0" r="0" b="0"/>
              <wp:wrapNone/>
              <wp:docPr id="19" name=""/>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F33B90" w:rsidRDefault="008A5A20">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3261110" cy="13261110"/>
              <wp:effectExtent b="0" l="0" r="0" t="0"/>
              <wp:wrapNone/>
              <wp:docPr id="1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261110" cy="1326111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90" w:rsidRDefault="008A5A2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-657859</wp:posOffset>
          </wp:positionH>
          <wp:positionV relativeFrom="paragraph">
            <wp:posOffset>-453389</wp:posOffset>
          </wp:positionV>
          <wp:extent cx="7521053" cy="9897494"/>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F33B90" w:rsidRDefault="00F33B9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33B90" w:rsidRDefault="00F33B9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33B90" w:rsidRDefault="008A5A2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CONCURRENTE </w:t>
    </w:r>
  </w:p>
  <w:p w:rsidR="00F33B90" w:rsidRDefault="008A5A2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 xml:space="preserve">15881/INFOEM/IP/RR/2022 </w:t>
    </w:r>
  </w:p>
  <w:p w:rsidR="00F33B90" w:rsidRDefault="00F33B9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90" w:rsidRDefault="00F33B9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33B90" w:rsidRDefault="00F33B9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33B90" w:rsidRDefault="00F33B9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33B90" w:rsidRDefault="00F33B9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506D8"/>
    <w:multiLevelType w:val="multilevel"/>
    <w:tmpl w:val="7840D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6D582B"/>
    <w:multiLevelType w:val="multilevel"/>
    <w:tmpl w:val="46B8883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4F024DDF"/>
    <w:multiLevelType w:val="multilevel"/>
    <w:tmpl w:val="6D049D70"/>
    <w:lvl w:ilvl="0">
      <w:start w:val="1"/>
      <w:numFmt w:val="decimal"/>
      <w:lvlText w:val="%1."/>
      <w:lvlJc w:val="left"/>
      <w:pPr>
        <w:ind w:left="1287" w:hanging="360"/>
      </w:pPr>
      <w:rPr>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90"/>
    <w:rsid w:val="008A5A20"/>
    <w:rsid w:val="00F33B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03A12-A590-442F-988D-C396789D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paragraph">
    <w:name w:val="paragraph"/>
    <w:basedOn w:val="Normal"/>
    <w:rsid w:val="00C964C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1">
    <w:name w:val="Tabla con cuadrícula1"/>
    <w:basedOn w:val="Tablanormal"/>
    <w:next w:val="Tablaconcuadrcula"/>
    <w:uiPriority w:val="59"/>
    <w:rsid w:val="00C964CC"/>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C9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yxS8ZfEl94C+zKStam8pDPY7xA==">CgMxLjAyCGguZ2pkZ3hzMgloLjMwajB6bGwyCGgudHlqY3d0MgloLjF0M2g1c2YyCWguMmV0OTJwMDIOaC5wMmpwcG8zeHRqYWEyDmguc2V6bmswdjNrd2RwOAByITFwRnZ0Q2h1WFdpSmg2Vmp6VFlBWHZFUUlheHNKVDByNw==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3020</Words>
  <Characters>16615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2023-10-17T20:04:00Z</dcterms:created>
  <dcterms:modified xsi:type="dcterms:W3CDTF">2023-10-17T20:04:00Z</dcterms:modified>
</cp:coreProperties>
</file>