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BCDA" w14:textId="77777777" w:rsidR="00011714" w:rsidRDefault="00011714" w:rsidP="00762340">
      <w:pPr>
        <w:spacing w:after="0" w:line="360" w:lineRule="auto"/>
        <w:ind w:right="139"/>
        <w:jc w:val="both"/>
        <w:rPr>
          <w:rFonts w:ascii="Palatino Linotype" w:eastAsia="Palatino Linotype" w:hAnsi="Palatino Linotype" w:cs="Palatino Linotype"/>
          <w:b/>
          <w:sz w:val="24"/>
          <w:szCs w:val="24"/>
        </w:rPr>
      </w:pPr>
      <w:bookmarkStart w:id="0" w:name="_heading=h.gjdgxs" w:colFirst="0" w:colLast="0"/>
      <w:bookmarkEnd w:id="0"/>
    </w:p>
    <w:p w14:paraId="0BD39FBE" w14:textId="14F8B864" w:rsidR="0090184E" w:rsidRPr="002B34F6" w:rsidRDefault="003232B5" w:rsidP="00762340">
      <w:pPr>
        <w:spacing w:after="0" w:line="360" w:lineRule="auto"/>
        <w:ind w:right="139"/>
        <w:jc w:val="both"/>
        <w:rPr>
          <w:rFonts w:ascii="Palatino Linotype" w:eastAsia="Palatino Linotype" w:hAnsi="Palatino Linotype" w:cs="Palatino Linotype"/>
          <w:b/>
          <w:sz w:val="24"/>
          <w:szCs w:val="24"/>
        </w:rPr>
      </w:pPr>
      <w:r w:rsidRPr="002B34F6">
        <w:rPr>
          <w:rFonts w:ascii="Palatino Linotype" w:eastAsia="Palatino Linotype" w:hAnsi="Palatino Linotype" w:cs="Palatino Linotype"/>
          <w:b/>
          <w:sz w:val="24"/>
          <w:szCs w:val="24"/>
        </w:rPr>
        <w:t xml:space="preserve">VOTO PARTICULAR QUE FORMULA LA COMISIONADA </w:t>
      </w:r>
      <w:r w:rsidR="00E14064" w:rsidRPr="002B34F6">
        <w:rPr>
          <w:rFonts w:ascii="Palatino Linotype" w:eastAsia="Palatino Linotype" w:hAnsi="Palatino Linotype" w:cs="Palatino Linotype"/>
          <w:b/>
          <w:sz w:val="24"/>
          <w:szCs w:val="24"/>
        </w:rPr>
        <w:t>SHARON CRISTINA MORALES MARTÍNEZ</w:t>
      </w:r>
      <w:r w:rsidRPr="002B34F6">
        <w:rPr>
          <w:rFonts w:ascii="Palatino Linotype" w:eastAsia="Palatino Linotype" w:hAnsi="Palatino Linotype" w:cs="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AD3D1F" w:rsidRPr="002B34F6">
        <w:rPr>
          <w:rFonts w:ascii="Palatino Linotype" w:eastAsia="Palatino Linotype" w:hAnsi="Palatino Linotype" w:cs="Palatino Linotype"/>
          <w:b/>
          <w:sz w:val="24"/>
          <w:szCs w:val="24"/>
        </w:rPr>
        <w:t>TRIGÉSIM</w:t>
      </w:r>
      <w:r w:rsidR="00011714">
        <w:rPr>
          <w:rFonts w:ascii="Palatino Linotype" w:eastAsia="Palatino Linotype" w:hAnsi="Palatino Linotype" w:cs="Palatino Linotype"/>
          <w:b/>
          <w:sz w:val="24"/>
          <w:szCs w:val="24"/>
        </w:rPr>
        <w:t xml:space="preserve">A TERCERA </w:t>
      </w:r>
      <w:r w:rsidR="00E14064" w:rsidRPr="002B34F6">
        <w:rPr>
          <w:rFonts w:ascii="Palatino Linotype" w:eastAsia="Palatino Linotype" w:hAnsi="Palatino Linotype" w:cs="Palatino Linotype"/>
          <w:b/>
          <w:sz w:val="24"/>
          <w:szCs w:val="24"/>
        </w:rPr>
        <w:t>SESIÓ</w:t>
      </w:r>
      <w:r w:rsidRPr="002B34F6">
        <w:rPr>
          <w:rFonts w:ascii="Palatino Linotype" w:eastAsia="Palatino Linotype" w:hAnsi="Palatino Linotype" w:cs="Palatino Linotype"/>
          <w:b/>
          <w:sz w:val="24"/>
          <w:szCs w:val="24"/>
        </w:rPr>
        <w:t xml:space="preserve">N ORDINARIA CELEBRADA EL </w:t>
      </w:r>
      <w:r w:rsidR="00011714">
        <w:rPr>
          <w:rFonts w:ascii="Palatino Linotype" w:eastAsia="Palatino Linotype" w:hAnsi="Palatino Linotype" w:cs="Palatino Linotype"/>
          <w:b/>
          <w:sz w:val="24"/>
          <w:szCs w:val="24"/>
        </w:rPr>
        <w:t>TRECE DE SEPTIEMBRE</w:t>
      </w:r>
      <w:r w:rsidRPr="002B34F6">
        <w:rPr>
          <w:rFonts w:ascii="Palatino Linotype" w:eastAsia="Palatino Linotype" w:hAnsi="Palatino Linotype" w:cs="Palatino Linotype"/>
          <w:b/>
          <w:sz w:val="24"/>
          <w:szCs w:val="24"/>
        </w:rPr>
        <w:t xml:space="preserve"> DE DOS MIL VEINTITRÉS,</w:t>
      </w:r>
      <w:r w:rsidR="00E14064" w:rsidRPr="002B34F6">
        <w:rPr>
          <w:rFonts w:ascii="Palatino Linotype" w:eastAsia="Palatino Linotype" w:hAnsi="Palatino Linotype" w:cs="Palatino Linotype"/>
          <w:b/>
          <w:sz w:val="24"/>
          <w:szCs w:val="24"/>
        </w:rPr>
        <w:t xml:space="preserve"> EN EL RECURSO DE REVISIÓN </w:t>
      </w:r>
      <w:r w:rsidR="00F60A0B" w:rsidRPr="00F60A0B">
        <w:rPr>
          <w:rFonts w:ascii="Palatino Linotype" w:eastAsia="Palatino Linotype" w:hAnsi="Palatino Linotype" w:cs="Palatino Linotype"/>
          <w:b/>
          <w:sz w:val="24"/>
          <w:szCs w:val="24"/>
        </w:rPr>
        <w:t>01550/INFOEM/IP/</w:t>
      </w:r>
      <w:proofErr w:type="spellStart"/>
      <w:r w:rsidR="00F60A0B" w:rsidRPr="00F60A0B">
        <w:rPr>
          <w:rFonts w:ascii="Palatino Linotype" w:eastAsia="Palatino Linotype" w:hAnsi="Palatino Linotype" w:cs="Palatino Linotype"/>
          <w:b/>
          <w:sz w:val="24"/>
          <w:szCs w:val="24"/>
        </w:rPr>
        <w:t>RR</w:t>
      </w:r>
      <w:proofErr w:type="spellEnd"/>
      <w:r w:rsidR="00F60A0B" w:rsidRPr="00F60A0B">
        <w:rPr>
          <w:rFonts w:ascii="Palatino Linotype" w:eastAsia="Palatino Linotype" w:hAnsi="Palatino Linotype" w:cs="Palatino Linotype"/>
          <w:b/>
          <w:sz w:val="24"/>
          <w:szCs w:val="24"/>
        </w:rPr>
        <w:t>/2023</w:t>
      </w:r>
      <w:r w:rsidRPr="002B34F6">
        <w:rPr>
          <w:rFonts w:ascii="Palatino Linotype" w:eastAsia="Palatino Linotype" w:hAnsi="Palatino Linotype" w:cs="Palatino Linotype"/>
          <w:b/>
          <w:sz w:val="24"/>
          <w:szCs w:val="24"/>
        </w:rPr>
        <w:t>.</w:t>
      </w:r>
    </w:p>
    <w:p w14:paraId="50A3EA7A" w14:textId="77777777" w:rsidR="0090184E" w:rsidRPr="002B34F6" w:rsidRDefault="0090184E" w:rsidP="00762340">
      <w:pPr>
        <w:spacing w:after="0" w:line="360" w:lineRule="auto"/>
        <w:ind w:right="139"/>
        <w:jc w:val="both"/>
        <w:rPr>
          <w:rFonts w:ascii="Palatino Linotype" w:eastAsia="Palatino Linotype" w:hAnsi="Palatino Linotype" w:cs="Palatino Linotype"/>
          <w:b/>
          <w:sz w:val="24"/>
          <w:szCs w:val="24"/>
        </w:rPr>
      </w:pPr>
    </w:p>
    <w:p w14:paraId="3B673BD6" w14:textId="0D58E136" w:rsidR="0090184E" w:rsidRPr="002B34F6" w:rsidRDefault="0090184E" w:rsidP="00762340">
      <w:pPr>
        <w:spacing w:after="0" w:line="360" w:lineRule="auto"/>
        <w:ind w:right="139"/>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 que suscribe </w:t>
      </w:r>
      <w:r w:rsidR="00E14064" w:rsidRPr="002B34F6">
        <w:rPr>
          <w:rFonts w:ascii="Palatino Linotype" w:eastAsia="Palatino Linotype" w:hAnsi="Palatino Linotype" w:cs="Palatino Linotype"/>
          <w:b/>
          <w:sz w:val="24"/>
          <w:szCs w:val="24"/>
        </w:rPr>
        <w:t xml:space="preserve">Sharon Cristina Morales Martínez </w:t>
      </w:r>
      <w:r w:rsidRPr="002B34F6">
        <w:rPr>
          <w:rFonts w:ascii="Palatino Linotype" w:eastAsia="Palatino Linotype" w:hAnsi="Palatino Linotype" w:cs="Palatino Linotype"/>
          <w:sz w:val="24"/>
          <w:szCs w:val="24"/>
        </w:rPr>
        <w:t xml:space="preserve">emite </w:t>
      </w:r>
      <w:r w:rsidR="00E14064" w:rsidRPr="002B34F6">
        <w:rPr>
          <w:rFonts w:ascii="Palatino Linotype" w:eastAsia="Palatino Linotype" w:hAnsi="Palatino Linotype" w:cs="Palatino Linotype"/>
          <w:b/>
          <w:sz w:val="24"/>
          <w:szCs w:val="24"/>
        </w:rPr>
        <w:t xml:space="preserve">Voto Particular </w:t>
      </w:r>
      <w:r w:rsidRPr="002B34F6">
        <w:rPr>
          <w:rFonts w:ascii="Palatino Linotype" w:eastAsia="Palatino Linotype" w:hAnsi="Palatino Linotype" w:cs="Palatino Linotype"/>
          <w:sz w:val="24"/>
          <w:szCs w:val="24"/>
        </w:rPr>
        <w:t xml:space="preserve">respecto a la resolución dictada en el recurso de revisión </w:t>
      </w:r>
      <w:r w:rsidR="00F60A0B" w:rsidRPr="00F60A0B">
        <w:rPr>
          <w:rFonts w:ascii="Palatino Linotype" w:eastAsia="Palatino Linotype" w:hAnsi="Palatino Linotype" w:cs="Palatino Linotype"/>
          <w:b/>
          <w:sz w:val="24"/>
          <w:szCs w:val="24"/>
        </w:rPr>
        <w:t>01550/INFOEM/IP/</w:t>
      </w:r>
      <w:proofErr w:type="spellStart"/>
      <w:r w:rsidR="00F60A0B" w:rsidRPr="00F60A0B">
        <w:rPr>
          <w:rFonts w:ascii="Palatino Linotype" w:eastAsia="Palatino Linotype" w:hAnsi="Palatino Linotype" w:cs="Palatino Linotype"/>
          <w:b/>
          <w:sz w:val="24"/>
          <w:szCs w:val="24"/>
        </w:rPr>
        <w:t>RR</w:t>
      </w:r>
      <w:proofErr w:type="spellEnd"/>
      <w:r w:rsidR="00F60A0B" w:rsidRPr="00F60A0B">
        <w:rPr>
          <w:rFonts w:ascii="Palatino Linotype" w:eastAsia="Palatino Linotype" w:hAnsi="Palatino Linotype" w:cs="Palatino Linotype"/>
          <w:b/>
          <w:sz w:val="24"/>
          <w:szCs w:val="24"/>
        </w:rPr>
        <w:t>/2023</w:t>
      </w:r>
      <w:r w:rsidRPr="002B34F6">
        <w:rPr>
          <w:rFonts w:ascii="Palatino Linotype" w:eastAsia="Palatino Linotype" w:hAnsi="Palatino Linotype" w:cs="Palatino Linotype"/>
          <w:sz w:val="24"/>
          <w:szCs w:val="24"/>
        </w:rPr>
        <w:t>,</w:t>
      </w:r>
      <w:r w:rsidRPr="002B34F6">
        <w:rPr>
          <w:rFonts w:ascii="Palatino Linotype" w:eastAsia="Palatino Linotype" w:hAnsi="Palatino Linotype" w:cs="Palatino Linotype"/>
          <w:b/>
          <w:sz w:val="24"/>
          <w:szCs w:val="24"/>
        </w:rPr>
        <w:t xml:space="preserve"> </w:t>
      </w:r>
      <w:r w:rsidRPr="002B34F6">
        <w:rPr>
          <w:rFonts w:ascii="Palatino Linotype" w:eastAsia="Palatino Linotype" w:hAnsi="Palatino Linotype" w:cs="Palatino Linotype"/>
          <w:sz w:val="24"/>
          <w:szCs w:val="24"/>
        </w:rPr>
        <w:t xml:space="preserve">pronunciada por el Pleno de este Instituto ante el proyecto presentado por </w:t>
      </w:r>
      <w:r w:rsidR="00011714">
        <w:rPr>
          <w:rFonts w:ascii="Palatino Linotype" w:eastAsia="Palatino Linotype" w:hAnsi="Palatino Linotype" w:cs="Palatino Linotype"/>
          <w:sz w:val="24"/>
          <w:szCs w:val="24"/>
        </w:rPr>
        <w:t>el</w:t>
      </w:r>
      <w:r w:rsidRPr="002B34F6">
        <w:rPr>
          <w:rFonts w:ascii="Palatino Linotype" w:eastAsia="Palatino Linotype" w:hAnsi="Palatino Linotype" w:cs="Palatino Linotype"/>
          <w:sz w:val="24"/>
          <w:szCs w:val="24"/>
        </w:rPr>
        <w:t xml:space="preserve"> </w:t>
      </w:r>
      <w:r w:rsidR="00D13E2C" w:rsidRPr="002B34F6">
        <w:rPr>
          <w:rFonts w:ascii="Palatino Linotype" w:eastAsia="Palatino Linotype" w:hAnsi="Palatino Linotype" w:cs="Palatino Linotype"/>
          <w:b/>
          <w:sz w:val="24"/>
          <w:szCs w:val="24"/>
        </w:rPr>
        <w:t>Comisionad</w:t>
      </w:r>
      <w:r w:rsidR="00011714">
        <w:rPr>
          <w:rFonts w:ascii="Palatino Linotype" w:eastAsia="Palatino Linotype" w:hAnsi="Palatino Linotype" w:cs="Palatino Linotype"/>
          <w:b/>
          <w:sz w:val="24"/>
          <w:szCs w:val="24"/>
        </w:rPr>
        <w:t>o</w:t>
      </w:r>
      <w:r w:rsidR="002B34F6" w:rsidRPr="002B34F6">
        <w:rPr>
          <w:rFonts w:ascii="Palatino Linotype" w:eastAsia="Palatino Linotype" w:hAnsi="Palatino Linotype" w:cs="Palatino Linotype"/>
          <w:b/>
          <w:sz w:val="24"/>
          <w:szCs w:val="24"/>
        </w:rPr>
        <w:t xml:space="preserve"> </w:t>
      </w:r>
      <w:r w:rsidR="00F60A0B">
        <w:rPr>
          <w:rFonts w:ascii="Palatino Linotype" w:eastAsia="Palatino Linotype" w:hAnsi="Palatino Linotype" w:cs="Palatino Linotype"/>
          <w:b/>
          <w:sz w:val="24"/>
          <w:szCs w:val="24"/>
        </w:rPr>
        <w:t>Presidente José Martínez Vilchis</w:t>
      </w:r>
      <w:r w:rsidRPr="002B34F6">
        <w:rPr>
          <w:rFonts w:ascii="Palatino Linotype" w:eastAsia="Palatino Linotype" w:hAnsi="Palatino Linotype" w:cs="Palatino Linotype"/>
          <w:sz w:val="24"/>
          <w:szCs w:val="24"/>
        </w:rPr>
        <w:t xml:space="preserve">, conforme al criterio mayoritario que es del tenor siguiente: </w:t>
      </w:r>
    </w:p>
    <w:p w14:paraId="409044FD" w14:textId="1251D535" w:rsidR="00114240" w:rsidRDefault="00114240" w:rsidP="00762340">
      <w:pPr>
        <w:spacing w:after="0" w:line="360" w:lineRule="auto"/>
        <w:ind w:right="139"/>
        <w:jc w:val="both"/>
        <w:rPr>
          <w:rFonts w:ascii="Palatino Linotype" w:eastAsia="Palatino Linotype" w:hAnsi="Palatino Linotype" w:cs="Palatino Linotype"/>
          <w:sz w:val="24"/>
          <w:szCs w:val="24"/>
        </w:rPr>
      </w:pPr>
    </w:p>
    <w:p w14:paraId="0603EB85" w14:textId="77777777" w:rsidR="0090184E" w:rsidRPr="002B34F6" w:rsidRDefault="0090184E" w:rsidP="00762340">
      <w:pPr>
        <w:numPr>
          <w:ilvl w:val="0"/>
          <w:numId w:val="20"/>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b/>
          <w:sz w:val="24"/>
          <w:szCs w:val="24"/>
        </w:rPr>
        <w:t>Antecedentes.</w:t>
      </w:r>
    </w:p>
    <w:p w14:paraId="1241F356" w14:textId="77777777" w:rsidR="00FC03C2" w:rsidRPr="002B34F6" w:rsidRDefault="00FC03C2" w:rsidP="00FC03C2">
      <w:pPr>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A través de la solicitud de acceso a la información que nos ocupa, la persona solicitante requirió lo siguiente:</w:t>
      </w:r>
    </w:p>
    <w:p w14:paraId="1A85A42B" w14:textId="6098A5E9" w:rsidR="00FC03C2" w:rsidRPr="002B34F6" w:rsidRDefault="00FC03C2" w:rsidP="007012F1">
      <w:pPr>
        <w:pStyle w:val="Prrafodelista"/>
        <w:tabs>
          <w:tab w:val="left" w:pos="7938"/>
        </w:tabs>
        <w:spacing w:before="120" w:after="120"/>
        <w:ind w:left="851" w:right="902"/>
        <w:contextualSpacing w:val="0"/>
        <w:jc w:val="both"/>
        <w:rPr>
          <w:rFonts w:ascii="Palatino Linotype" w:hAnsi="Palatino Linotype"/>
          <w:sz w:val="22"/>
        </w:rPr>
      </w:pPr>
      <w:r w:rsidRPr="002B34F6">
        <w:rPr>
          <w:rFonts w:ascii="Palatino Linotype" w:hAnsi="Palatino Linotype"/>
          <w:i/>
        </w:rPr>
        <w:lastRenderedPageBreak/>
        <w:t>“</w:t>
      </w:r>
      <w:r w:rsidR="00302326" w:rsidRPr="00302326">
        <w:rPr>
          <w:rFonts w:ascii="Palatino Linotype" w:hAnsi="Palatino Linotype"/>
          <w:i/>
          <w:sz w:val="22"/>
        </w:rPr>
        <w:t xml:space="preserve">solicito el sueldo neto de todo el personal adscrito a la </w:t>
      </w:r>
      <w:proofErr w:type="spellStart"/>
      <w:r w:rsidR="00302326" w:rsidRPr="00302326">
        <w:rPr>
          <w:rFonts w:ascii="Palatino Linotype" w:hAnsi="Palatino Linotype"/>
          <w:i/>
          <w:sz w:val="22"/>
        </w:rPr>
        <w:t>septima</w:t>
      </w:r>
      <w:proofErr w:type="spellEnd"/>
      <w:r w:rsidR="00302326" w:rsidRPr="00302326">
        <w:rPr>
          <w:rFonts w:ascii="Palatino Linotype" w:hAnsi="Palatino Linotype"/>
          <w:i/>
          <w:sz w:val="22"/>
        </w:rPr>
        <w:t xml:space="preserve"> regiduría, </w:t>
      </w:r>
      <w:proofErr w:type="spellStart"/>
      <w:r w:rsidR="00302326" w:rsidRPr="00302326">
        <w:rPr>
          <w:rFonts w:ascii="Palatino Linotype" w:hAnsi="Palatino Linotype"/>
          <w:i/>
          <w:sz w:val="22"/>
        </w:rPr>
        <w:t>asi</w:t>
      </w:r>
      <w:proofErr w:type="spellEnd"/>
      <w:r w:rsidR="00302326" w:rsidRPr="00302326">
        <w:rPr>
          <w:rFonts w:ascii="Palatino Linotype" w:hAnsi="Palatino Linotype"/>
          <w:i/>
          <w:sz w:val="22"/>
        </w:rPr>
        <w:t xml:space="preserve"> como el ultimo comprobante de estudios entregado al ingresar, que este emitido por una institución educativa oficial, así como me den a conocer la </w:t>
      </w:r>
      <w:proofErr w:type="spellStart"/>
      <w:r w:rsidR="00302326" w:rsidRPr="00302326">
        <w:rPr>
          <w:rFonts w:ascii="Palatino Linotype" w:hAnsi="Palatino Linotype"/>
          <w:i/>
          <w:sz w:val="22"/>
        </w:rPr>
        <w:t>comision</w:t>
      </w:r>
      <w:proofErr w:type="spellEnd"/>
      <w:r w:rsidR="00302326" w:rsidRPr="00302326">
        <w:rPr>
          <w:rFonts w:ascii="Palatino Linotype" w:hAnsi="Palatino Linotype"/>
          <w:i/>
          <w:sz w:val="22"/>
        </w:rPr>
        <w:t xml:space="preserve"> de esta </w:t>
      </w:r>
      <w:proofErr w:type="spellStart"/>
      <w:r w:rsidR="00302326" w:rsidRPr="00302326">
        <w:rPr>
          <w:rFonts w:ascii="Palatino Linotype" w:hAnsi="Palatino Linotype"/>
          <w:i/>
          <w:sz w:val="22"/>
        </w:rPr>
        <w:t>regiduria</w:t>
      </w:r>
      <w:proofErr w:type="spellEnd"/>
      <w:r w:rsidR="00302326" w:rsidRPr="00302326">
        <w:rPr>
          <w:rFonts w:ascii="Palatino Linotype" w:hAnsi="Palatino Linotype"/>
          <w:i/>
          <w:sz w:val="22"/>
        </w:rPr>
        <w:t xml:space="preserve"> y/o sus actividades.</w:t>
      </w:r>
      <w:r w:rsidR="00011714" w:rsidRPr="00011714">
        <w:rPr>
          <w:rFonts w:ascii="Palatino Linotype" w:hAnsi="Palatino Linotype"/>
          <w:i/>
          <w:sz w:val="22"/>
        </w:rPr>
        <w:t>” (Sic)</w:t>
      </w:r>
    </w:p>
    <w:p w14:paraId="712DC322" w14:textId="65A9A669" w:rsidR="007012F1" w:rsidRPr="002B34F6" w:rsidRDefault="007012F1" w:rsidP="007012F1">
      <w:pPr>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 xml:space="preserve">En respuesta, el </w:t>
      </w:r>
      <w:r w:rsidRPr="002B34F6">
        <w:rPr>
          <w:rFonts w:ascii="Palatino Linotype" w:eastAsia="Palatino Linotype" w:hAnsi="Palatino Linotype" w:cs="Palatino Linotype"/>
          <w:b/>
          <w:sz w:val="24"/>
          <w:szCs w:val="24"/>
        </w:rPr>
        <w:t xml:space="preserve">Sujeto Obligado </w:t>
      </w:r>
      <w:r w:rsidR="00FB639E" w:rsidRPr="002B34F6">
        <w:rPr>
          <w:rFonts w:ascii="Palatino Linotype" w:eastAsia="Palatino Linotype" w:hAnsi="Palatino Linotype" w:cs="Palatino Linotype"/>
          <w:sz w:val="24"/>
          <w:szCs w:val="24"/>
        </w:rPr>
        <w:t>manifestó</w:t>
      </w:r>
      <w:r w:rsidRPr="002B34F6">
        <w:rPr>
          <w:rFonts w:ascii="Palatino Linotype" w:eastAsia="Palatino Linotype" w:hAnsi="Palatino Linotype" w:cs="Palatino Linotype"/>
          <w:sz w:val="24"/>
          <w:szCs w:val="24"/>
        </w:rPr>
        <w:t xml:space="preserve"> lo siguiente:</w:t>
      </w:r>
    </w:p>
    <w:p w14:paraId="386209C0" w14:textId="7C72AC7A" w:rsidR="00FB639E" w:rsidRPr="002B34F6" w:rsidRDefault="00011714" w:rsidP="00011714">
      <w:pPr>
        <w:pStyle w:val="Prrafodelista"/>
        <w:tabs>
          <w:tab w:val="left" w:pos="0"/>
        </w:tabs>
        <w:spacing w:before="120" w:after="120"/>
        <w:ind w:left="851" w:right="902"/>
        <w:jc w:val="both"/>
        <w:rPr>
          <w:rFonts w:ascii="Palatino Linotype" w:eastAsia="Palatino Linotype" w:hAnsi="Palatino Linotype" w:cs="Palatino Linotype"/>
        </w:rPr>
      </w:pPr>
      <w:r w:rsidRPr="00011714">
        <w:rPr>
          <w:rFonts w:ascii="Palatino Linotype" w:hAnsi="Palatino Linotype" w:cs="Arial"/>
          <w:i/>
          <w:sz w:val="22"/>
        </w:rPr>
        <w:t>“…</w:t>
      </w:r>
      <w:r w:rsidR="00302326" w:rsidRPr="00302326">
        <w:rPr>
          <w:rFonts w:ascii="Palatino Linotype" w:hAnsi="Palatino Linotype" w:cs="Arial"/>
          <w:i/>
          <w:sz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r w:rsidR="00FB639E" w:rsidRPr="002B34F6">
        <w:rPr>
          <w:rFonts w:ascii="Palatino Linotype" w:hAnsi="Palatino Linotype" w:cs="Arial"/>
          <w:i/>
        </w:rPr>
        <w:t>” (</w:t>
      </w:r>
      <w:r>
        <w:rPr>
          <w:rFonts w:ascii="Palatino Linotype" w:hAnsi="Palatino Linotype" w:cs="Arial"/>
        </w:rPr>
        <w:t>S</w:t>
      </w:r>
      <w:r w:rsidR="00FB639E" w:rsidRPr="002B34F6">
        <w:rPr>
          <w:rFonts w:ascii="Palatino Linotype" w:hAnsi="Palatino Linotype" w:cs="Arial"/>
        </w:rPr>
        <w:t>ic</w:t>
      </w:r>
      <w:r w:rsidR="00FB639E" w:rsidRPr="002B34F6">
        <w:rPr>
          <w:rFonts w:ascii="Palatino Linotype" w:hAnsi="Palatino Linotype" w:cs="Arial"/>
          <w:i/>
        </w:rPr>
        <w:t>)</w:t>
      </w:r>
    </w:p>
    <w:p w14:paraId="3A274806" w14:textId="77777777" w:rsidR="00302326" w:rsidRDefault="00302326" w:rsidP="00302326">
      <w:pPr>
        <w:spacing w:line="360" w:lineRule="auto"/>
        <w:ind w:right="49"/>
        <w:jc w:val="both"/>
        <w:rPr>
          <w:rFonts w:ascii="Palatino Linotype" w:eastAsia="Palatino Linotype" w:hAnsi="Palatino Linotype" w:cs="Palatino Linotype"/>
          <w:sz w:val="24"/>
          <w:szCs w:val="24"/>
        </w:rPr>
      </w:pPr>
    </w:p>
    <w:p w14:paraId="4CFB5C5E" w14:textId="7F8205D9" w:rsidR="00302326" w:rsidRPr="00302326" w:rsidRDefault="00011714" w:rsidP="00302326">
      <w:pPr>
        <w:spacing w:line="360" w:lineRule="auto"/>
        <w:ind w:right="49"/>
        <w:jc w:val="both"/>
        <w:rPr>
          <w:rFonts w:ascii="Palatino Linotype" w:eastAsiaTheme="minorHAnsi" w:hAnsi="Palatino Linotype" w:cstheme="minorBidi"/>
          <w:sz w:val="24"/>
          <w:szCs w:val="24"/>
        </w:rPr>
      </w:pPr>
      <w:r w:rsidRPr="00302326">
        <w:rPr>
          <w:rFonts w:ascii="Palatino Linotype" w:eastAsia="Palatino Linotype" w:hAnsi="Palatino Linotype" w:cs="Palatino Linotype"/>
          <w:sz w:val="24"/>
          <w:szCs w:val="24"/>
        </w:rPr>
        <w:t xml:space="preserve">Así mismo </w:t>
      </w:r>
      <w:r w:rsidRPr="00302326">
        <w:rPr>
          <w:rFonts w:ascii="Palatino Linotype" w:eastAsia="Palatino Linotype" w:hAnsi="Palatino Linotype" w:cs="Palatino Linotype"/>
          <w:b/>
          <w:bCs/>
          <w:sz w:val="24"/>
          <w:szCs w:val="24"/>
        </w:rPr>
        <w:t>EL</w:t>
      </w:r>
      <w:r w:rsidRPr="00302326">
        <w:rPr>
          <w:rFonts w:ascii="Palatino Linotype" w:eastAsia="Palatino Linotype" w:hAnsi="Palatino Linotype" w:cs="Palatino Linotype"/>
          <w:sz w:val="24"/>
          <w:szCs w:val="24"/>
        </w:rPr>
        <w:t xml:space="preserve"> </w:t>
      </w:r>
      <w:r w:rsidRPr="00302326">
        <w:rPr>
          <w:rFonts w:ascii="Palatino Linotype" w:eastAsia="Palatino Linotype" w:hAnsi="Palatino Linotype" w:cs="Palatino Linotype"/>
          <w:b/>
          <w:bCs/>
          <w:sz w:val="24"/>
          <w:szCs w:val="24"/>
        </w:rPr>
        <w:t>SUJETO OBLIGADO</w:t>
      </w:r>
      <w:r w:rsidRPr="00302326">
        <w:rPr>
          <w:rFonts w:ascii="Palatino Linotype" w:eastAsia="Palatino Linotype" w:hAnsi="Palatino Linotype" w:cs="Palatino Linotype"/>
          <w:sz w:val="24"/>
          <w:szCs w:val="24"/>
        </w:rPr>
        <w:t xml:space="preserve"> </w:t>
      </w:r>
      <w:r w:rsidR="00302326" w:rsidRPr="00302326">
        <w:rPr>
          <w:rFonts w:ascii="Palatino Linotype" w:eastAsiaTheme="minorHAnsi" w:hAnsi="Palatino Linotype" w:cstheme="minorBidi"/>
          <w:sz w:val="24"/>
          <w:szCs w:val="24"/>
          <w:lang w:val="es-419"/>
        </w:rPr>
        <w:t>adjuntó el archivo electrónico</w:t>
      </w:r>
      <w:r w:rsidR="00302326" w:rsidRPr="00302326">
        <w:rPr>
          <w:rFonts w:ascii="Palatino Linotype" w:eastAsiaTheme="minorHAnsi" w:hAnsi="Palatino Linotype" w:cstheme="minorBidi"/>
          <w:sz w:val="24"/>
          <w:szCs w:val="24"/>
        </w:rPr>
        <w:t xml:space="preserve"> que a continuación se describe:</w:t>
      </w:r>
    </w:p>
    <w:p w14:paraId="621355B1" w14:textId="77777777" w:rsidR="00302326" w:rsidRDefault="00302326" w:rsidP="00302326">
      <w:pPr>
        <w:spacing w:line="360" w:lineRule="auto"/>
        <w:ind w:right="49"/>
        <w:jc w:val="both"/>
        <w:rPr>
          <w:rFonts w:ascii="Palatino Linotype" w:eastAsiaTheme="minorHAnsi" w:hAnsi="Palatino Linotype" w:cstheme="minorBidi"/>
        </w:rPr>
      </w:pPr>
    </w:p>
    <w:p w14:paraId="1ACB5573" w14:textId="77777777" w:rsidR="00302326" w:rsidRPr="00621667" w:rsidRDefault="00302326" w:rsidP="00302326">
      <w:pPr>
        <w:pStyle w:val="Prrafodelista"/>
        <w:numPr>
          <w:ilvl w:val="0"/>
          <w:numId w:val="23"/>
        </w:numPr>
        <w:ind w:right="49"/>
        <w:jc w:val="both"/>
        <w:rPr>
          <w:rFonts w:ascii="Palatino Linotype" w:eastAsia="Palatino Linotype" w:hAnsi="Palatino Linotype" w:cs="Palatino Linotype"/>
          <w:lang w:val="es-419"/>
        </w:rPr>
      </w:pPr>
      <w:r w:rsidRPr="00621667">
        <w:rPr>
          <w:rFonts w:ascii="Palatino Linotype" w:eastAsia="Palatino Linotype" w:hAnsi="Palatino Linotype" w:cs="Palatino Linotype"/>
        </w:rPr>
        <w:t>“</w:t>
      </w:r>
      <w:r w:rsidRPr="00621667">
        <w:rPr>
          <w:rFonts w:ascii="Palatino Linotype" w:eastAsia="Palatino Linotype" w:hAnsi="Palatino Linotype" w:cs="Palatino Linotype"/>
          <w:b/>
          <w:i/>
        </w:rPr>
        <w:t>RESPUESTA SAIMEX 164.zip</w:t>
      </w:r>
      <w:proofErr w:type="gramStart"/>
      <w:r w:rsidRPr="00621667">
        <w:rPr>
          <w:rFonts w:ascii="Palatino Linotype" w:eastAsia="Palatino Linotype" w:hAnsi="Palatino Linotype" w:cs="Palatino Linotype"/>
          <w:b/>
          <w:i/>
        </w:rPr>
        <w:t>”</w:t>
      </w:r>
      <w:r w:rsidRPr="00621667">
        <w:rPr>
          <w:rFonts w:ascii="Palatino Linotype" w:eastAsia="Palatino Linotype" w:hAnsi="Palatino Linotype" w:cs="Palatino Linotype"/>
        </w:rPr>
        <w:t>.-</w:t>
      </w:r>
      <w:proofErr w:type="gramEnd"/>
      <w:r w:rsidRPr="00621667">
        <w:rPr>
          <w:rFonts w:ascii="Palatino Linotype" w:eastAsia="Palatino Linotype" w:hAnsi="Palatino Linotype" w:cs="Palatino Linotype"/>
        </w:rPr>
        <w:t xml:space="preserve"> </w:t>
      </w:r>
      <w:r>
        <w:rPr>
          <w:rFonts w:ascii="Palatino Linotype" w:eastAsia="Palatino Linotype" w:hAnsi="Palatino Linotype" w:cs="Palatino Linotype"/>
        </w:rPr>
        <w:t>Archivo en formato ZIP, que contiene la carpeta electrónica denominada “RESPUESTA SAIMEX 164”, la cual a su vez contiene los siguientes archivos electrónicos en formato PDF:</w:t>
      </w:r>
    </w:p>
    <w:p w14:paraId="0599D0B5" w14:textId="77777777" w:rsidR="00302326" w:rsidRPr="00621667" w:rsidRDefault="00302326" w:rsidP="00302326">
      <w:pPr>
        <w:pStyle w:val="Prrafodelista"/>
        <w:ind w:right="49"/>
        <w:jc w:val="both"/>
        <w:rPr>
          <w:rFonts w:ascii="Palatino Linotype" w:eastAsia="Palatino Linotype" w:hAnsi="Palatino Linotype" w:cs="Palatino Linotype"/>
          <w:lang w:val="es-419"/>
        </w:rPr>
      </w:pPr>
    </w:p>
    <w:p w14:paraId="78E85E82" w14:textId="5F0FA6B1" w:rsidR="00302326" w:rsidRPr="00844CCC" w:rsidRDefault="00302326" w:rsidP="00302326">
      <w:pPr>
        <w:pStyle w:val="Prrafodelista"/>
        <w:numPr>
          <w:ilvl w:val="0"/>
          <w:numId w:val="24"/>
        </w:numPr>
        <w:ind w:right="49"/>
        <w:jc w:val="both"/>
        <w:rPr>
          <w:rFonts w:ascii="Palatino Linotype" w:eastAsia="Palatino Linotype" w:hAnsi="Palatino Linotype" w:cs="Palatino Linotype"/>
          <w:lang w:val="es-419"/>
        </w:rPr>
      </w:pPr>
      <w:r>
        <w:rPr>
          <w:rFonts w:ascii="Palatino Linotype" w:eastAsia="Palatino Linotype" w:hAnsi="Palatino Linotype" w:cs="Palatino Linotype"/>
          <w:lang w:val="es-MX"/>
        </w:rPr>
        <w:t>“</w:t>
      </w:r>
      <w:r w:rsidRPr="00844CCC">
        <w:rPr>
          <w:rFonts w:ascii="Palatino Linotype" w:eastAsia="Palatino Linotype" w:hAnsi="Palatino Linotype" w:cs="Palatino Linotype"/>
          <w:b/>
          <w:i/>
          <w:lang w:val="es-419"/>
        </w:rPr>
        <w:t>07_CT_10_ORD_2023_SAIMEX 164.pdf</w:t>
      </w:r>
      <w:proofErr w:type="gramStart"/>
      <w:r>
        <w:rPr>
          <w:rFonts w:ascii="Palatino Linotype" w:eastAsia="Palatino Linotype" w:hAnsi="Palatino Linotype" w:cs="Palatino Linotype"/>
          <w:lang w:val="es-MX"/>
        </w:rPr>
        <w:t>”.-</w:t>
      </w:r>
      <w:proofErr w:type="gramEnd"/>
      <w:r>
        <w:rPr>
          <w:rFonts w:ascii="Palatino Linotype" w:eastAsia="Palatino Linotype" w:hAnsi="Palatino Linotype" w:cs="Palatino Linotype"/>
          <w:lang w:val="es-MX"/>
        </w:rPr>
        <w:t xml:space="preserve"> Consiste en el acuerdo número </w:t>
      </w:r>
      <w:r w:rsidRPr="002239DB">
        <w:rPr>
          <w:rFonts w:ascii="Palatino Linotype" w:eastAsia="Palatino Linotype" w:hAnsi="Palatino Linotype" w:cs="Palatino Linotype"/>
          <w:b/>
          <w:lang w:val="es-MX"/>
        </w:rPr>
        <w:t>07/</w:t>
      </w:r>
      <w:proofErr w:type="spellStart"/>
      <w:r w:rsidRPr="002239DB">
        <w:rPr>
          <w:rFonts w:ascii="Palatino Linotype" w:eastAsia="Palatino Linotype" w:hAnsi="Palatino Linotype" w:cs="Palatino Linotype"/>
          <w:b/>
          <w:lang w:val="es-MX"/>
        </w:rPr>
        <w:t>CT</w:t>
      </w:r>
      <w:proofErr w:type="spellEnd"/>
      <w:r w:rsidRPr="002239DB">
        <w:rPr>
          <w:rFonts w:ascii="Palatino Linotype" w:eastAsia="Palatino Linotype" w:hAnsi="Palatino Linotype" w:cs="Palatino Linotype"/>
          <w:b/>
          <w:lang w:val="es-MX"/>
        </w:rPr>
        <w:t>/10-ORD/2023</w:t>
      </w:r>
      <w:r>
        <w:rPr>
          <w:rFonts w:ascii="Palatino Linotype" w:eastAsia="Palatino Linotype" w:hAnsi="Palatino Linotype" w:cs="Palatino Linotype"/>
          <w:lang w:val="es-MX"/>
        </w:rPr>
        <w:t>, de</w:t>
      </w:r>
      <w:r>
        <w:rPr>
          <w:rFonts w:ascii="Palatino Linotype" w:eastAsia="Palatino Linotype" w:hAnsi="Palatino Linotype" w:cs="Palatino Linotype"/>
          <w:lang w:val="es-MX"/>
        </w:rPr>
        <w:t>l</w:t>
      </w:r>
      <w:r>
        <w:rPr>
          <w:rFonts w:ascii="Palatino Linotype" w:eastAsia="Palatino Linotype" w:hAnsi="Palatino Linotype" w:cs="Palatino Linotype"/>
          <w:lang w:val="es-MX"/>
        </w:rPr>
        <w:t xml:space="preserve"> catorce de marzo de dos mil veintitrés, mediante el cual se aprueba la clasificación parcial de la información privada referente a los créditos, CURP, promedio general de aprovechamiento, fotografía, calificación final y versión pública del </w:t>
      </w:r>
      <w:r>
        <w:rPr>
          <w:rFonts w:ascii="Palatino Linotype" w:eastAsia="Palatino Linotype" w:hAnsi="Palatino Linotype" w:cs="Palatino Linotype"/>
          <w:lang w:val="es-MX"/>
        </w:rPr>
        <w:lastRenderedPageBreak/>
        <w:t>Certificado de terminación de estudios y Constancia de Autenticación del Título Electrónico del personal adscrito a séptima regiduría.</w:t>
      </w:r>
    </w:p>
    <w:p w14:paraId="057E8842" w14:textId="77777777" w:rsidR="00302326" w:rsidRPr="00844CCC" w:rsidRDefault="00302326" w:rsidP="00302326">
      <w:pPr>
        <w:pStyle w:val="Prrafodelista"/>
        <w:ind w:left="1080" w:right="49"/>
        <w:jc w:val="both"/>
        <w:rPr>
          <w:rFonts w:ascii="Palatino Linotype" w:eastAsia="Palatino Linotype" w:hAnsi="Palatino Linotype" w:cs="Palatino Linotype"/>
          <w:lang w:val="es-419"/>
        </w:rPr>
      </w:pPr>
    </w:p>
    <w:p w14:paraId="623DF629" w14:textId="60205714" w:rsidR="00302326" w:rsidRPr="003D0FD5" w:rsidRDefault="00302326" w:rsidP="00302326">
      <w:pPr>
        <w:pStyle w:val="Prrafodelista"/>
        <w:numPr>
          <w:ilvl w:val="0"/>
          <w:numId w:val="24"/>
        </w:numPr>
        <w:ind w:right="49"/>
        <w:jc w:val="both"/>
        <w:rPr>
          <w:rFonts w:ascii="Palatino Linotype" w:eastAsia="Palatino Linotype" w:hAnsi="Palatino Linotype" w:cs="Palatino Linotype"/>
          <w:lang w:val="es-419"/>
        </w:rPr>
      </w:pPr>
      <w:r>
        <w:rPr>
          <w:rFonts w:ascii="Palatino Linotype" w:eastAsia="Palatino Linotype" w:hAnsi="Palatino Linotype" w:cs="Palatino Linotype"/>
          <w:b/>
          <w:i/>
          <w:lang w:val="es-MX"/>
        </w:rPr>
        <w:t>“</w:t>
      </w:r>
      <w:r w:rsidRPr="00844CCC">
        <w:rPr>
          <w:rFonts w:ascii="Palatino Linotype" w:eastAsia="Palatino Linotype" w:hAnsi="Palatino Linotype" w:cs="Palatino Linotype"/>
          <w:b/>
          <w:i/>
          <w:lang w:val="es-419"/>
        </w:rPr>
        <w:t>DA_0849_2023_SAIMEX 164.pdf</w:t>
      </w:r>
      <w:proofErr w:type="gramStart"/>
      <w:r>
        <w:rPr>
          <w:rFonts w:ascii="Palatino Linotype" w:eastAsia="Palatino Linotype" w:hAnsi="Palatino Linotype" w:cs="Palatino Linotype"/>
          <w:lang w:val="es-MX"/>
        </w:rPr>
        <w:t>”.-</w:t>
      </w:r>
      <w:proofErr w:type="gramEnd"/>
      <w:r>
        <w:rPr>
          <w:rFonts w:ascii="Palatino Linotype" w:eastAsia="Palatino Linotype" w:hAnsi="Palatino Linotype" w:cs="Palatino Linotype"/>
          <w:lang w:val="es-MX"/>
        </w:rPr>
        <w:t xml:space="preserve"> archivo electrónico que consta de 5 documentos:</w:t>
      </w:r>
    </w:p>
    <w:p w14:paraId="7E1966D8" w14:textId="77777777" w:rsidR="00302326" w:rsidRPr="003D0FD5" w:rsidRDefault="00302326" w:rsidP="00302326">
      <w:pPr>
        <w:pStyle w:val="Prrafodelista"/>
        <w:rPr>
          <w:rFonts w:ascii="Palatino Linotype" w:eastAsia="Palatino Linotype" w:hAnsi="Palatino Linotype" w:cs="Palatino Linotype"/>
          <w:lang w:val="es-419"/>
        </w:rPr>
      </w:pPr>
    </w:p>
    <w:p w14:paraId="2F8B7883" w14:textId="77777777" w:rsidR="00302326" w:rsidRDefault="00302326" w:rsidP="00302326">
      <w:pPr>
        <w:pStyle w:val="Prrafodelista"/>
        <w:numPr>
          <w:ilvl w:val="1"/>
          <w:numId w:val="24"/>
        </w:numPr>
        <w:ind w:right="49"/>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 Oficio número DA/0849/2023 de fecha 17 de marzo de 2023, signado por el </w:t>
      </w:r>
      <w:proofErr w:type="gramStart"/>
      <w:r>
        <w:rPr>
          <w:rFonts w:ascii="Palatino Linotype" w:eastAsia="Palatino Linotype" w:hAnsi="Palatino Linotype" w:cs="Palatino Linotype"/>
          <w:lang w:val="es-MX"/>
        </w:rPr>
        <w:t>Director</w:t>
      </w:r>
      <w:proofErr w:type="gramEnd"/>
      <w:r>
        <w:rPr>
          <w:rFonts w:ascii="Palatino Linotype" w:eastAsia="Palatino Linotype" w:hAnsi="Palatino Linotype" w:cs="Palatino Linotype"/>
          <w:lang w:val="es-MX"/>
        </w:rPr>
        <w:t xml:space="preserve"> de Administración, en el cual hace alusión al oficio </w:t>
      </w:r>
      <w:r w:rsidRPr="00AA3B77">
        <w:rPr>
          <w:rFonts w:ascii="Palatino Linotype" w:eastAsia="Palatino Linotype" w:hAnsi="Palatino Linotype" w:cs="Palatino Linotype"/>
          <w:b/>
          <w:lang w:val="es-MX"/>
        </w:rPr>
        <w:t>DA/SCH/542/2023</w:t>
      </w:r>
      <w:r>
        <w:rPr>
          <w:rFonts w:ascii="Palatino Linotype" w:eastAsia="Palatino Linotype" w:hAnsi="Palatino Linotype" w:cs="Palatino Linotype"/>
          <w:lang w:val="es-MX"/>
        </w:rPr>
        <w:t xml:space="preserve"> emitido por Subdirector de Capital Humano.</w:t>
      </w:r>
    </w:p>
    <w:p w14:paraId="149AFFCD" w14:textId="77777777" w:rsidR="00302326" w:rsidRDefault="00302326" w:rsidP="00302326">
      <w:pPr>
        <w:pStyle w:val="Prrafodelista"/>
        <w:ind w:left="1440" w:right="49"/>
        <w:jc w:val="both"/>
        <w:rPr>
          <w:rFonts w:ascii="Palatino Linotype" w:eastAsia="Palatino Linotype" w:hAnsi="Palatino Linotype" w:cs="Palatino Linotype"/>
          <w:lang w:val="es-MX"/>
        </w:rPr>
      </w:pPr>
    </w:p>
    <w:p w14:paraId="19541685" w14:textId="77777777" w:rsidR="00302326" w:rsidRDefault="00302326" w:rsidP="00302326">
      <w:pPr>
        <w:pStyle w:val="Prrafodelista"/>
        <w:numPr>
          <w:ilvl w:val="1"/>
          <w:numId w:val="24"/>
        </w:numPr>
        <w:ind w:right="49"/>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 Oficio número </w:t>
      </w:r>
      <w:r w:rsidRPr="00AA3B77">
        <w:rPr>
          <w:rFonts w:ascii="Palatino Linotype" w:eastAsia="Palatino Linotype" w:hAnsi="Palatino Linotype" w:cs="Palatino Linotype"/>
          <w:b/>
          <w:lang w:val="es-MX"/>
        </w:rPr>
        <w:t>DA/SCH/542/2023</w:t>
      </w:r>
      <w:r>
        <w:rPr>
          <w:rFonts w:ascii="Palatino Linotype" w:eastAsia="Palatino Linotype" w:hAnsi="Palatino Linotype" w:cs="Palatino Linotype"/>
          <w:lang w:val="es-MX"/>
        </w:rPr>
        <w:t xml:space="preserve"> de fecha 01 de marzo de 2023, signado por el </w:t>
      </w:r>
      <w:proofErr w:type="gramStart"/>
      <w:r>
        <w:rPr>
          <w:rFonts w:ascii="Palatino Linotype" w:eastAsia="Palatino Linotype" w:hAnsi="Palatino Linotype" w:cs="Palatino Linotype"/>
          <w:lang w:val="es-MX"/>
        </w:rPr>
        <w:t>Subdirector</w:t>
      </w:r>
      <w:proofErr w:type="gramEnd"/>
      <w:r>
        <w:rPr>
          <w:rFonts w:ascii="Palatino Linotype" w:eastAsia="Palatino Linotype" w:hAnsi="Palatino Linotype" w:cs="Palatino Linotype"/>
          <w:lang w:val="es-MX"/>
        </w:rPr>
        <w:t xml:space="preserve"> de Capital Humano mediante el cual se informa lo siguiente:</w:t>
      </w:r>
    </w:p>
    <w:p w14:paraId="49F0A4E3" w14:textId="77777777" w:rsidR="00302326" w:rsidRDefault="00302326" w:rsidP="00302326">
      <w:pPr>
        <w:pStyle w:val="Prrafodelista"/>
        <w:ind w:left="1440" w:right="49"/>
        <w:jc w:val="both"/>
        <w:rPr>
          <w:rFonts w:ascii="Palatino Linotype" w:eastAsia="Palatino Linotype" w:hAnsi="Palatino Linotype" w:cs="Palatino Linotype"/>
          <w:lang w:val="es-MX"/>
        </w:rPr>
      </w:pPr>
    </w:p>
    <w:p w14:paraId="2FF277A0" w14:textId="77777777" w:rsidR="00302326" w:rsidRPr="007A1D23" w:rsidRDefault="00302326" w:rsidP="00302326">
      <w:pPr>
        <w:pStyle w:val="Prrafodelista"/>
        <w:ind w:left="1440" w:right="49"/>
        <w:jc w:val="both"/>
        <w:rPr>
          <w:rFonts w:ascii="Palatino Linotype" w:eastAsia="Palatino Linotype" w:hAnsi="Palatino Linotype" w:cs="Palatino Linotype"/>
          <w:i/>
          <w:lang w:val="es-MX"/>
        </w:rPr>
      </w:pPr>
      <w:r>
        <w:rPr>
          <w:rFonts w:ascii="Palatino Linotype" w:eastAsia="Palatino Linotype" w:hAnsi="Palatino Linotype" w:cs="Palatino Linotype"/>
          <w:lang w:val="es-MX"/>
        </w:rPr>
        <w:t>“</w:t>
      </w:r>
      <w:r w:rsidRPr="007A1D23">
        <w:rPr>
          <w:rFonts w:ascii="Palatino Linotype" w:eastAsia="Palatino Linotype" w:hAnsi="Palatino Linotype" w:cs="Palatino Linotype"/>
          <w:b/>
          <w:i/>
          <w:lang w:val="es-MX"/>
        </w:rPr>
        <w:t>Solicito el sueldo neto de todo el personal adscrito a la séptima regiduría</w:t>
      </w:r>
      <w:r w:rsidRPr="007A1D23">
        <w:rPr>
          <w:rFonts w:ascii="Palatino Linotype" w:eastAsia="Palatino Linotype" w:hAnsi="Palatino Linotype" w:cs="Palatino Linotype"/>
          <w:i/>
          <w:lang w:val="es-MX"/>
        </w:rPr>
        <w:t>; en atención a este punto, con base en los archivos de esta área, lo siguiente:</w:t>
      </w:r>
    </w:p>
    <w:p w14:paraId="03E402D4" w14:textId="77777777" w:rsidR="00302326" w:rsidRPr="007A1D23" w:rsidRDefault="00302326" w:rsidP="00302326">
      <w:pPr>
        <w:pStyle w:val="Prrafodelista"/>
        <w:ind w:left="1440" w:right="49"/>
        <w:jc w:val="both"/>
        <w:rPr>
          <w:rFonts w:ascii="Palatino Linotype" w:eastAsia="Palatino Linotype" w:hAnsi="Palatino Linotype" w:cs="Palatino Linotype"/>
          <w:i/>
          <w:lang w:val="es-MX"/>
        </w:rPr>
      </w:pPr>
    </w:p>
    <w:tbl>
      <w:tblPr>
        <w:tblStyle w:val="Tablaconcuadrcula"/>
        <w:tblW w:w="8079"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74"/>
        <w:gridCol w:w="2120"/>
      </w:tblGrid>
      <w:tr w:rsidR="00302326" w:rsidRPr="007A1D23" w14:paraId="6CFF6920" w14:textId="77777777" w:rsidTr="00567DF7">
        <w:tc>
          <w:tcPr>
            <w:tcW w:w="1985" w:type="dxa"/>
          </w:tcPr>
          <w:p w14:paraId="5D4D405A"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No.</w:t>
            </w:r>
          </w:p>
          <w:p w14:paraId="77AAA584"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Empleado</w:t>
            </w:r>
          </w:p>
        </w:tc>
        <w:tc>
          <w:tcPr>
            <w:tcW w:w="3974" w:type="dxa"/>
          </w:tcPr>
          <w:p w14:paraId="689CBD93"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Nombre</w:t>
            </w:r>
          </w:p>
        </w:tc>
        <w:tc>
          <w:tcPr>
            <w:tcW w:w="2120" w:type="dxa"/>
          </w:tcPr>
          <w:p w14:paraId="60219DB9"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Sueldo Neto</w:t>
            </w:r>
          </w:p>
          <w:p w14:paraId="04AC9C93"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Quincenal</w:t>
            </w:r>
          </w:p>
        </w:tc>
      </w:tr>
      <w:tr w:rsidR="00302326" w:rsidRPr="007A1D23" w14:paraId="0AB51076" w14:textId="77777777" w:rsidTr="00567DF7">
        <w:tc>
          <w:tcPr>
            <w:tcW w:w="1985" w:type="dxa"/>
          </w:tcPr>
          <w:p w14:paraId="1D70D388"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124957</w:t>
            </w:r>
          </w:p>
        </w:tc>
        <w:tc>
          <w:tcPr>
            <w:tcW w:w="3974" w:type="dxa"/>
          </w:tcPr>
          <w:p w14:paraId="0C6FD942"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proofErr w:type="spellStart"/>
            <w:r w:rsidRPr="007A1D23">
              <w:rPr>
                <w:rFonts w:ascii="Palatino Linotype" w:eastAsia="Palatino Linotype" w:hAnsi="Palatino Linotype" w:cs="Palatino Linotype"/>
                <w:i/>
                <w:sz w:val="20"/>
                <w:szCs w:val="20"/>
                <w:lang w:val="es-MX"/>
              </w:rPr>
              <w:t>HUARACHA</w:t>
            </w:r>
            <w:proofErr w:type="spellEnd"/>
            <w:r w:rsidRPr="007A1D23">
              <w:rPr>
                <w:rFonts w:ascii="Palatino Linotype" w:eastAsia="Palatino Linotype" w:hAnsi="Palatino Linotype" w:cs="Palatino Linotype"/>
                <w:i/>
                <w:sz w:val="20"/>
                <w:szCs w:val="20"/>
                <w:lang w:val="es-MX"/>
              </w:rPr>
              <w:t xml:space="preserve"> </w:t>
            </w:r>
            <w:proofErr w:type="spellStart"/>
            <w:r w:rsidRPr="007A1D23">
              <w:rPr>
                <w:rFonts w:ascii="Palatino Linotype" w:eastAsia="Palatino Linotype" w:hAnsi="Palatino Linotype" w:cs="Palatino Linotype"/>
                <w:i/>
                <w:sz w:val="20"/>
                <w:szCs w:val="20"/>
                <w:lang w:val="es-MX"/>
              </w:rPr>
              <w:t>RAMIREZ</w:t>
            </w:r>
            <w:proofErr w:type="spellEnd"/>
            <w:r w:rsidRPr="007A1D23">
              <w:rPr>
                <w:rFonts w:ascii="Palatino Linotype" w:eastAsia="Palatino Linotype" w:hAnsi="Palatino Linotype" w:cs="Palatino Linotype"/>
                <w:i/>
                <w:sz w:val="20"/>
                <w:szCs w:val="20"/>
                <w:lang w:val="es-MX"/>
              </w:rPr>
              <w:t xml:space="preserve"> LETICIA</w:t>
            </w:r>
          </w:p>
        </w:tc>
        <w:tc>
          <w:tcPr>
            <w:tcW w:w="2120" w:type="dxa"/>
          </w:tcPr>
          <w:p w14:paraId="39EE6C14"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4,214.00</w:t>
            </w:r>
          </w:p>
        </w:tc>
      </w:tr>
      <w:tr w:rsidR="00302326" w:rsidRPr="007A1D23" w14:paraId="57943E03" w14:textId="77777777" w:rsidTr="00567DF7">
        <w:tc>
          <w:tcPr>
            <w:tcW w:w="1985" w:type="dxa"/>
          </w:tcPr>
          <w:p w14:paraId="5F45467F"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125237</w:t>
            </w:r>
          </w:p>
        </w:tc>
        <w:tc>
          <w:tcPr>
            <w:tcW w:w="3974" w:type="dxa"/>
          </w:tcPr>
          <w:p w14:paraId="7FAE68D9"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ROMO LEAL BRENDA BERENICE</w:t>
            </w:r>
          </w:p>
        </w:tc>
        <w:tc>
          <w:tcPr>
            <w:tcW w:w="2120" w:type="dxa"/>
          </w:tcPr>
          <w:p w14:paraId="60F9508E"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5,842.50</w:t>
            </w:r>
          </w:p>
        </w:tc>
      </w:tr>
      <w:tr w:rsidR="00302326" w:rsidRPr="007A1D23" w14:paraId="35E3B98D" w14:textId="77777777" w:rsidTr="00567DF7">
        <w:tc>
          <w:tcPr>
            <w:tcW w:w="1985" w:type="dxa"/>
          </w:tcPr>
          <w:p w14:paraId="6D1BDE8A"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125366</w:t>
            </w:r>
          </w:p>
        </w:tc>
        <w:tc>
          <w:tcPr>
            <w:tcW w:w="3974" w:type="dxa"/>
          </w:tcPr>
          <w:p w14:paraId="61355216"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 xml:space="preserve">HERRERA </w:t>
            </w:r>
            <w:proofErr w:type="spellStart"/>
            <w:r w:rsidRPr="007A1D23">
              <w:rPr>
                <w:rFonts w:ascii="Palatino Linotype" w:eastAsia="Palatino Linotype" w:hAnsi="Palatino Linotype" w:cs="Palatino Linotype"/>
                <w:i/>
                <w:sz w:val="20"/>
                <w:szCs w:val="20"/>
                <w:lang w:val="es-MX"/>
              </w:rPr>
              <w:t>RESENDIZ</w:t>
            </w:r>
            <w:proofErr w:type="spellEnd"/>
            <w:r w:rsidRPr="007A1D23">
              <w:rPr>
                <w:rFonts w:ascii="Palatino Linotype" w:eastAsia="Palatino Linotype" w:hAnsi="Palatino Linotype" w:cs="Palatino Linotype"/>
                <w:i/>
                <w:sz w:val="20"/>
                <w:szCs w:val="20"/>
                <w:lang w:val="es-MX"/>
              </w:rPr>
              <w:t xml:space="preserve"> ELIZABETH</w:t>
            </w:r>
          </w:p>
        </w:tc>
        <w:tc>
          <w:tcPr>
            <w:tcW w:w="2120" w:type="dxa"/>
          </w:tcPr>
          <w:p w14:paraId="559AFCDE"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3,500.00</w:t>
            </w:r>
          </w:p>
        </w:tc>
      </w:tr>
      <w:tr w:rsidR="00302326" w:rsidRPr="007A1D23" w14:paraId="3339A2BC" w14:textId="77777777" w:rsidTr="00567DF7">
        <w:tc>
          <w:tcPr>
            <w:tcW w:w="1985" w:type="dxa"/>
          </w:tcPr>
          <w:p w14:paraId="7C521516"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125623</w:t>
            </w:r>
          </w:p>
        </w:tc>
        <w:tc>
          <w:tcPr>
            <w:tcW w:w="3974" w:type="dxa"/>
          </w:tcPr>
          <w:p w14:paraId="73FFD60A"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 xml:space="preserve">RANGEL CABRERA </w:t>
            </w:r>
            <w:proofErr w:type="spellStart"/>
            <w:r w:rsidRPr="007A1D23">
              <w:rPr>
                <w:rFonts w:ascii="Palatino Linotype" w:eastAsia="Palatino Linotype" w:hAnsi="Palatino Linotype" w:cs="Palatino Linotype"/>
                <w:i/>
                <w:sz w:val="20"/>
                <w:szCs w:val="20"/>
                <w:lang w:val="es-MX"/>
              </w:rPr>
              <w:t>MARIA</w:t>
            </w:r>
            <w:proofErr w:type="spellEnd"/>
            <w:r w:rsidRPr="007A1D23">
              <w:rPr>
                <w:rFonts w:ascii="Palatino Linotype" w:eastAsia="Palatino Linotype" w:hAnsi="Palatino Linotype" w:cs="Palatino Linotype"/>
                <w:i/>
                <w:sz w:val="20"/>
                <w:szCs w:val="20"/>
                <w:lang w:val="es-MX"/>
              </w:rPr>
              <w:t xml:space="preserve"> JUANA</w:t>
            </w:r>
          </w:p>
        </w:tc>
        <w:tc>
          <w:tcPr>
            <w:tcW w:w="2120" w:type="dxa"/>
          </w:tcPr>
          <w:p w14:paraId="38C330F3"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4,472.80</w:t>
            </w:r>
          </w:p>
        </w:tc>
      </w:tr>
      <w:tr w:rsidR="00302326" w:rsidRPr="007A1D23" w14:paraId="0AE53F96" w14:textId="77777777" w:rsidTr="00567DF7">
        <w:tc>
          <w:tcPr>
            <w:tcW w:w="1985" w:type="dxa"/>
          </w:tcPr>
          <w:p w14:paraId="4524D293"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126104</w:t>
            </w:r>
          </w:p>
        </w:tc>
        <w:tc>
          <w:tcPr>
            <w:tcW w:w="3974" w:type="dxa"/>
          </w:tcPr>
          <w:p w14:paraId="30AF27CC"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 xml:space="preserve">GUILLAUME </w:t>
            </w:r>
            <w:proofErr w:type="spellStart"/>
            <w:r w:rsidRPr="007A1D23">
              <w:rPr>
                <w:rFonts w:ascii="Palatino Linotype" w:eastAsia="Palatino Linotype" w:hAnsi="Palatino Linotype" w:cs="Palatino Linotype"/>
                <w:i/>
                <w:sz w:val="20"/>
                <w:szCs w:val="20"/>
                <w:lang w:val="es-MX"/>
              </w:rPr>
              <w:t>GONZALEZ</w:t>
            </w:r>
            <w:proofErr w:type="spellEnd"/>
            <w:r w:rsidRPr="007A1D23">
              <w:rPr>
                <w:rFonts w:ascii="Palatino Linotype" w:eastAsia="Palatino Linotype" w:hAnsi="Palatino Linotype" w:cs="Palatino Linotype"/>
                <w:i/>
                <w:sz w:val="20"/>
                <w:szCs w:val="20"/>
                <w:lang w:val="es-MX"/>
              </w:rPr>
              <w:t xml:space="preserve"> MAURICIO</w:t>
            </w:r>
          </w:p>
        </w:tc>
        <w:tc>
          <w:tcPr>
            <w:tcW w:w="2120" w:type="dxa"/>
          </w:tcPr>
          <w:p w14:paraId="4A968125"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7,994.50</w:t>
            </w:r>
          </w:p>
        </w:tc>
      </w:tr>
      <w:tr w:rsidR="00302326" w:rsidRPr="007A1D23" w14:paraId="018C1A33" w14:textId="77777777" w:rsidTr="00567DF7">
        <w:tc>
          <w:tcPr>
            <w:tcW w:w="1985" w:type="dxa"/>
          </w:tcPr>
          <w:p w14:paraId="17C51A7D"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118703</w:t>
            </w:r>
          </w:p>
        </w:tc>
        <w:tc>
          <w:tcPr>
            <w:tcW w:w="3974" w:type="dxa"/>
          </w:tcPr>
          <w:p w14:paraId="7F95DB56"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ESPINOZA DE LA TORRE J. SANTOS</w:t>
            </w:r>
          </w:p>
        </w:tc>
        <w:tc>
          <w:tcPr>
            <w:tcW w:w="2120" w:type="dxa"/>
          </w:tcPr>
          <w:p w14:paraId="330C7FB5"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6,000.00</w:t>
            </w:r>
          </w:p>
        </w:tc>
      </w:tr>
      <w:tr w:rsidR="00302326" w:rsidRPr="007A1D23" w14:paraId="0FDB6EF2" w14:textId="77777777" w:rsidTr="00567DF7">
        <w:tc>
          <w:tcPr>
            <w:tcW w:w="1985" w:type="dxa"/>
          </w:tcPr>
          <w:p w14:paraId="76D5C907"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126417</w:t>
            </w:r>
          </w:p>
        </w:tc>
        <w:tc>
          <w:tcPr>
            <w:tcW w:w="3974" w:type="dxa"/>
          </w:tcPr>
          <w:p w14:paraId="028DFBB9"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proofErr w:type="spellStart"/>
            <w:r w:rsidRPr="007A1D23">
              <w:rPr>
                <w:rFonts w:ascii="Palatino Linotype" w:eastAsia="Palatino Linotype" w:hAnsi="Palatino Linotype" w:cs="Palatino Linotype"/>
                <w:i/>
                <w:sz w:val="20"/>
                <w:szCs w:val="20"/>
                <w:lang w:val="es-MX"/>
              </w:rPr>
              <w:t>LOPEZ</w:t>
            </w:r>
            <w:proofErr w:type="spellEnd"/>
            <w:r w:rsidRPr="007A1D23">
              <w:rPr>
                <w:rFonts w:ascii="Palatino Linotype" w:eastAsia="Palatino Linotype" w:hAnsi="Palatino Linotype" w:cs="Palatino Linotype"/>
                <w:i/>
                <w:sz w:val="20"/>
                <w:szCs w:val="20"/>
                <w:lang w:val="es-MX"/>
              </w:rPr>
              <w:t xml:space="preserve"> </w:t>
            </w:r>
            <w:proofErr w:type="spellStart"/>
            <w:r w:rsidRPr="007A1D23">
              <w:rPr>
                <w:rFonts w:ascii="Palatino Linotype" w:eastAsia="Palatino Linotype" w:hAnsi="Palatino Linotype" w:cs="Palatino Linotype"/>
                <w:i/>
                <w:sz w:val="20"/>
                <w:szCs w:val="20"/>
                <w:lang w:val="es-MX"/>
              </w:rPr>
              <w:t>INIESTRA</w:t>
            </w:r>
            <w:proofErr w:type="spellEnd"/>
            <w:r w:rsidRPr="007A1D23">
              <w:rPr>
                <w:rFonts w:ascii="Palatino Linotype" w:eastAsia="Palatino Linotype" w:hAnsi="Palatino Linotype" w:cs="Palatino Linotype"/>
                <w:i/>
                <w:sz w:val="20"/>
                <w:szCs w:val="20"/>
                <w:lang w:val="es-MX"/>
              </w:rPr>
              <w:t xml:space="preserve"> MIGUEL </w:t>
            </w:r>
            <w:proofErr w:type="spellStart"/>
            <w:r w:rsidRPr="007A1D23">
              <w:rPr>
                <w:rFonts w:ascii="Palatino Linotype" w:eastAsia="Palatino Linotype" w:hAnsi="Palatino Linotype" w:cs="Palatino Linotype"/>
                <w:i/>
                <w:sz w:val="20"/>
                <w:szCs w:val="20"/>
                <w:lang w:val="es-MX"/>
              </w:rPr>
              <w:t>ANGEL</w:t>
            </w:r>
            <w:proofErr w:type="spellEnd"/>
          </w:p>
        </w:tc>
        <w:tc>
          <w:tcPr>
            <w:tcW w:w="2120" w:type="dxa"/>
          </w:tcPr>
          <w:p w14:paraId="1BFE8FB2"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7,500.00</w:t>
            </w:r>
          </w:p>
        </w:tc>
      </w:tr>
      <w:tr w:rsidR="00302326" w:rsidRPr="007A1D23" w14:paraId="36F5D71B" w14:textId="77777777" w:rsidTr="00567DF7">
        <w:tc>
          <w:tcPr>
            <w:tcW w:w="1985" w:type="dxa"/>
          </w:tcPr>
          <w:p w14:paraId="703BE4C5"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118839</w:t>
            </w:r>
          </w:p>
        </w:tc>
        <w:tc>
          <w:tcPr>
            <w:tcW w:w="3974" w:type="dxa"/>
          </w:tcPr>
          <w:p w14:paraId="44C455DF"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proofErr w:type="spellStart"/>
            <w:r w:rsidRPr="007A1D23">
              <w:rPr>
                <w:rFonts w:ascii="Palatino Linotype" w:eastAsia="Palatino Linotype" w:hAnsi="Palatino Linotype" w:cs="Palatino Linotype"/>
                <w:i/>
                <w:sz w:val="20"/>
                <w:szCs w:val="20"/>
                <w:lang w:val="es-MX"/>
              </w:rPr>
              <w:t>RODRIGUEZ</w:t>
            </w:r>
            <w:proofErr w:type="spellEnd"/>
            <w:r w:rsidRPr="007A1D23">
              <w:rPr>
                <w:rFonts w:ascii="Palatino Linotype" w:eastAsia="Palatino Linotype" w:hAnsi="Palatino Linotype" w:cs="Palatino Linotype"/>
                <w:i/>
                <w:sz w:val="20"/>
                <w:szCs w:val="20"/>
                <w:lang w:val="es-MX"/>
              </w:rPr>
              <w:t xml:space="preserve"> </w:t>
            </w:r>
            <w:proofErr w:type="spellStart"/>
            <w:r w:rsidRPr="007A1D23">
              <w:rPr>
                <w:rFonts w:ascii="Palatino Linotype" w:eastAsia="Palatino Linotype" w:hAnsi="Palatino Linotype" w:cs="Palatino Linotype"/>
                <w:i/>
                <w:sz w:val="20"/>
                <w:szCs w:val="20"/>
                <w:lang w:val="es-MX"/>
              </w:rPr>
              <w:t>JUAREZ</w:t>
            </w:r>
            <w:proofErr w:type="spellEnd"/>
            <w:r w:rsidRPr="007A1D23">
              <w:rPr>
                <w:rFonts w:ascii="Palatino Linotype" w:eastAsia="Palatino Linotype" w:hAnsi="Palatino Linotype" w:cs="Palatino Linotype"/>
                <w:i/>
                <w:sz w:val="20"/>
                <w:szCs w:val="20"/>
                <w:lang w:val="es-MX"/>
              </w:rPr>
              <w:t xml:space="preserve"> GABRIELA</w:t>
            </w:r>
          </w:p>
        </w:tc>
        <w:tc>
          <w:tcPr>
            <w:tcW w:w="2120" w:type="dxa"/>
          </w:tcPr>
          <w:p w14:paraId="3B1F330A"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4,936.00</w:t>
            </w:r>
          </w:p>
        </w:tc>
      </w:tr>
      <w:tr w:rsidR="00302326" w:rsidRPr="007A1D23" w14:paraId="5378175C" w14:textId="77777777" w:rsidTr="00567DF7">
        <w:tc>
          <w:tcPr>
            <w:tcW w:w="1985" w:type="dxa"/>
          </w:tcPr>
          <w:p w14:paraId="104A03CC" w14:textId="77777777" w:rsidR="00302326" w:rsidRPr="007A1D23" w:rsidRDefault="00302326" w:rsidP="00302326">
            <w:pPr>
              <w:pStyle w:val="Prrafodelista"/>
              <w:ind w:left="0" w:right="49"/>
              <w:jc w:val="center"/>
              <w:rPr>
                <w:rFonts w:ascii="Palatino Linotype" w:eastAsia="Palatino Linotype" w:hAnsi="Palatino Linotype" w:cs="Palatino Linotype"/>
                <w:b/>
                <w:i/>
                <w:sz w:val="20"/>
                <w:szCs w:val="20"/>
                <w:lang w:val="es-MX"/>
              </w:rPr>
            </w:pPr>
            <w:r w:rsidRPr="007A1D23">
              <w:rPr>
                <w:rFonts w:ascii="Palatino Linotype" w:eastAsia="Palatino Linotype" w:hAnsi="Palatino Linotype" w:cs="Palatino Linotype"/>
                <w:b/>
                <w:i/>
                <w:sz w:val="20"/>
                <w:szCs w:val="20"/>
                <w:lang w:val="es-MX"/>
              </w:rPr>
              <w:t>124960</w:t>
            </w:r>
          </w:p>
        </w:tc>
        <w:tc>
          <w:tcPr>
            <w:tcW w:w="3974" w:type="dxa"/>
          </w:tcPr>
          <w:p w14:paraId="02806C8D"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proofErr w:type="spellStart"/>
            <w:r w:rsidRPr="007A1D23">
              <w:rPr>
                <w:rFonts w:ascii="Palatino Linotype" w:eastAsia="Palatino Linotype" w:hAnsi="Palatino Linotype" w:cs="Palatino Linotype"/>
                <w:i/>
                <w:sz w:val="20"/>
                <w:szCs w:val="20"/>
                <w:lang w:val="es-MX"/>
              </w:rPr>
              <w:t>BARCENAS</w:t>
            </w:r>
            <w:proofErr w:type="spellEnd"/>
            <w:r w:rsidRPr="007A1D23">
              <w:rPr>
                <w:rFonts w:ascii="Palatino Linotype" w:eastAsia="Palatino Linotype" w:hAnsi="Palatino Linotype" w:cs="Palatino Linotype"/>
                <w:i/>
                <w:sz w:val="20"/>
                <w:szCs w:val="20"/>
                <w:lang w:val="es-MX"/>
              </w:rPr>
              <w:t xml:space="preserve"> ZAMORA EDUARDO</w:t>
            </w:r>
          </w:p>
        </w:tc>
        <w:tc>
          <w:tcPr>
            <w:tcW w:w="2120" w:type="dxa"/>
          </w:tcPr>
          <w:p w14:paraId="13D0FC9F" w14:textId="77777777" w:rsidR="00302326" w:rsidRPr="007A1D23" w:rsidRDefault="00302326" w:rsidP="00302326">
            <w:pPr>
              <w:pStyle w:val="Prrafodelista"/>
              <w:ind w:left="0" w:right="49"/>
              <w:jc w:val="center"/>
              <w:rPr>
                <w:rFonts w:ascii="Palatino Linotype" w:eastAsia="Palatino Linotype" w:hAnsi="Palatino Linotype" w:cs="Palatino Linotype"/>
                <w:i/>
                <w:sz w:val="20"/>
                <w:szCs w:val="20"/>
                <w:lang w:val="es-MX"/>
              </w:rPr>
            </w:pPr>
            <w:r w:rsidRPr="007A1D23">
              <w:rPr>
                <w:rFonts w:ascii="Palatino Linotype" w:eastAsia="Palatino Linotype" w:hAnsi="Palatino Linotype" w:cs="Palatino Linotype"/>
                <w:i/>
                <w:sz w:val="20"/>
                <w:szCs w:val="20"/>
                <w:lang w:val="es-MX"/>
              </w:rPr>
              <w:t>4,669.60</w:t>
            </w:r>
          </w:p>
        </w:tc>
      </w:tr>
    </w:tbl>
    <w:p w14:paraId="41250CB9" w14:textId="77777777" w:rsidR="00302326" w:rsidRPr="007A1D23" w:rsidRDefault="00302326" w:rsidP="00302326">
      <w:pPr>
        <w:pStyle w:val="Prrafodelista"/>
        <w:ind w:left="1440" w:right="49"/>
        <w:jc w:val="both"/>
        <w:rPr>
          <w:rFonts w:ascii="Palatino Linotype" w:eastAsia="Palatino Linotype" w:hAnsi="Palatino Linotype" w:cs="Palatino Linotype"/>
          <w:i/>
          <w:lang w:val="es-MX"/>
        </w:rPr>
      </w:pPr>
    </w:p>
    <w:p w14:paraId="4565E90D" w14:textId="77777777" w:rsidR="00302326" w:rsidRPr="007A1D23" w:rsidRDefault="00302326" w:rsidP="00302326">
      <w:pPr>
        <w:pStyle w:val="Prrafodelista"/>
        <w:ind w:left="1440" w:right="49"/>
        <w:jc w:val="both"/>
        <w:rPr>
          <w:rFonts w:ascii="Palatino Linotype" w:eastAsia="Palatino Linotype" w:hAnsi="Palatino Linotype" w:cs="Palatino Linotype"/>
          <w:i/>
          <w:lang w:val="es-MX"/>
        </w:rPr>
      </w:pPr>
      <w:r w:rsidRPr="007A1D23">
        <w:rPr>
          <w:rFonts w:ascii="Palatino Linotype" w:eastAsia="Palatino Linotype" w:hAnsi="Palatino Linotype" w:cs="Palatino Linotype"/>
          <w:b/>
          <w:i/>
          <w:lang w:val="es-MX"/>
        </w:rPr>
        <w:t>Último comprobante de estudios al ingresar</w:t>
      </w:r>
      <w:r w:rsidRPr="007A1D23">
        <w:rPr>
          <w:rFonts w:ascii="Palatino Linotype" w:eastAsia="Palatino Linotype" w:hAnsi="Palatino Linotype" w:cs="Palatino Linotype"/>
          <w:i/>
          <w:lang w:val="es-MX"/>
        </w:rPr>
        <w:t>; en atención a este punto me permito anexar en archivo digital, los comprobantes de estudio que se encuentran en los archivos de esta área.</w:t>
      </w:r>
    </w:p>
    <w:p w14:paraId="71AA7B60" w14:textId="77777777" w:rsidR="00302326" w:rsidRPr="007A1D23" w:rsidRDefault="00302326" w:rsidP="00302326">
      <w:pPr>
        <w:pStyle w:val="Prrafodelista"/>
        <w:ind w:left="1440" w:right="49"/>
        <w:jc w:val="both"/>
        <w:rPr>
          <w:rFonts w:ascii="Palatino Linotype" w:eastAsia="Palatino Linotype" w:hAnsi="Palatino Linotype" w:cs="Palatino Linotype"/>
          <w:i/>
          <w:lang w:val="es-MX"/>
        </w:rPr>
      </w:pPr>
    </w:p>
    <w:p w14:paraId="344C020B" w14:textId="1A10821D" w:rsidR="00302326" w:rsidRDefault="00302326" w:rsidP="00302326">
      <w:pPr>
        <w:pStyle w:val="Prrafodelista"/>
        <w:ind w:left="1440" w:right="49"/>
        <w:jc w:val="both"/>
        <w:rPr>
          <w:rFonts w:ascii="Palatino Linotype" w:eastAsia="Palatino Linotype" w:hAnsi="Palatino Linotype" w:cs="Palatino Linotype"/>
          <w:lang w:val="es-MX"/>
        </w:rPr>
      </w:pPr>
      <w:r w:rsidRPr="00194DFB">
        <w:rPr>
          <w:rFonts w:ascii="Palatino Linotype" w:eastAsia="Palatino Linotype" w:hAnsi="Palatino Linotype" w:cs="Palatino Linotype"/>
          <w:b/>
          <w:i/>
          <w:lang w:val="es-MX"/>
        </w:rPr>
        <w:lastRenderedPageBreak/>
        <w:t>La comisión de esta regiduría y/o sus actividades</w:t>
      </w:r>
      <w:r w:rsidRPr="00194DFB">
        <w:rPr>
          <w:rFonts w:ascii="Palatino Linotype" w:eastAsia="Palatino Linotype" w:hAnsi="Palatino Linotype" w:cs="Palatino Linotype"/>
          <w:i/>
          <w:lang w:val="es-MX"/>
        </w:rPr>
        <w:t>;</w:t>
      </w:r>
      <w:r>
        <w:rPr>
          <w:rFonts w:ascii="Palatino Linotype" w:eastAsia="Palatino Linotype" w:hAnsi="Palatino Linotype" w:cs="Palatino Linotype"/>
          <w:i/>
          <w:lang w:val="es-MX"/>
        </w:rPr>
        <w:t xml:space="preserve"> </w:t>
      </w:r>
      <w:r w:rsidRPr="00194DFB">
        <w:rPr>
          <w:rFonts w:ascii="Palatino Linotype" w:eastAsia="Palatino Linotype" w:hAnsi="Palatino Linotype" w:cs="Palatino Linotype"/>
          <w:i/>
          <w:lang w:val="es-MX"/>
        </w:rPr>
        <w:t xml:space="preserve">sin embargo, las funciones de la regiduría en </w:t>
      </w:r>
      <w:proofErr w:type="gramStart"/>
      <w:r w:rsidRPr="00194DFB">
        <w:rPr>
          <w:rFonts w:ascii="Palatino Linotype" w:eastAsia="Palatino Linotype" w:hAnsi="Palatino Linotype" w:cs="Palatino Linotype"/>
          <w:i/>
          <w:lang w:val="es-MX"/>
        </w:rPr>
        <w:t>comento,</w:t>
      </w:r>
      <w:proofErr w:type="gramEnd"/>
      <w:r w:rsidRPr="00194DFB">
        <w:rPr>
          <w:rFonts w:ascii="Palatino Linotype" w:eastAsia="Palatino Linotype" w:hAnsi="Palatino Linotype" w:cs="Palatino Linotype"/>
          <w:i/>
          <w:lang w:val="es-MX"/>
        </w:rPr>
        <w:t xml:space="preserve"> tienen fundamento en el artículo 55 de la Ley Orgánica Municipal</w:t>
      </w:r>
      <w:r>
        <w:rPr>
          <w:rFonts w:ascii="Palatino Linotype" w:eastAsia="Palatino Linotype" w:hAnsi="Palatino Linotype" w:cs="Palatino Linotype"/>
          <w:lang w:val="es-MX"/>
        </w:rPr>
        <w:t>.</w:t>
      </w:r>
    </w:p>
    <w:p w14:paraId="62F736B0" w14:textId="77777777" w:rsidR="00302326" w:rsidRDefault="00302326" w:rsidP="00302326">
      <w:pPr>
        <w:pStyle w:val="Prrafodelista"/>
        <w:ind w:left="1440" w:right="49"/>
        <w:jc w:val="both"/>
        <w:rPr>
          <w:rFonts w:ascii="Palatino Linotype" w:eastAsia="Palatino Linotype" w:hAnsi="Palatino Linotype" w:cs="Palatino Linotype"/>
          <w:lang w:val="es-MX"/>
        </w:rPr>
      </w:pPr>
    </w:p>
    <w:p w14:paraId="40F9DDD9" w14:textId="77777777" w:rsidR="00302326" w:rsidRDefault="00302326" w:rsidP="00302326">
      <w:pPr>
        <w:pStyle w:val="Prrafodelista"/>
        <w:numPr>
          <w:ilvl w:val="1"/>
          <w:numId w:val="24"/>
        </w:numPr>
        <w:ind w:right="49"/>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 Versión pública del Certificado de terminación de estudios de la carrera de informática a nombre de Gabriela Rodríguez Juárez.</w:t>
      </w:r>
    </w:p>
    <w:p w14:paraId="4CC0947D" w14:textId="77777777" w:rsidR="00302326" w:rsidRDefault="00302326" w:rsidP="00302326">
      <w:pPr>
        <w:pStyle w:val="Prrafodelista"/>
        <w:ind w:left="1440" w:right="49"/>
        <w:jc w:val="both"/>
        <w:rPr>
          <w:rFonts w:ascii="Palatino Linotype" w:eastAsia="Palatino Linotype" w:hAnsi="Palatino Linotype" w:cs="Palatino Linotype"/>
          <w:lang w:val="es-MX"/>
        </w:rPr>
      </w:pPr>
    </w:p>
    <w:p w14:paraId="130D6444" w14:textId="77777777" w:rsidR="00302326" w:rsidRDefault="00302326" w:rsidP="00302326">
      <w:pPr>
        <w:pStyle w:val="Prrafodelista"/>
        <w:numPr>
          <w:ilvl w:val="1"/>
          <w:numId w:val="24"/>
        </w:numPr>
        <w:ind w:right="49"/>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 Versión pública de la Constancia de Autenticación del Título Electrónico de la Licenciatura en Derecho a nombre de Leticia </w:t>
      </w:r>
      <w:proofErr w:type="spellStart"/>
      <w:r>
        <w:rPr>
          <w:rFonts w:ascii="Palatino Linotype" w:eastAsia="Palatino Linotype" w:hAnsi="Palatino Linotype" w:cs="Palatino Linotype"/>
          <w:lang w:val="es-MX"/>
        </w:rPr>
        <w:t>Huaracha</w:t>
      </w:r>
      <w:proofErr w:type="spellEnd"/>
      <w:r>
        <w:rPr>
          <w:rFonts w:ascii="Palatino Linotype" w:eastAsia="Palatino Linotype" w:hAnsi="Palatino Linotype" w:cs="Palatino Linotype"/>
          <w:lang w:val="es-MX"/>
        </w:rPr>
        <w:t xml:space="preserve"> Ramírez.</w:t>
      </w:r>
    </w:p>
    <w:p w14:paraId="03CC4AEA" w14:textId="77777777" w:rsidR="00302326" w:rsidRPr="00E11224" w:rsidRDefault="00302326" w:rsidP="00302326">
      <w:pPr>
        <w:pStyle w:val="Prrafodelista"/>
        <w:rPr>
          <w:rFonts w:ascii="Palatino Linotype" w:eastAsia="Palatino Linotype" w:hAnsi="Palatino Linotype" w:cs="Palatino Linotype"/>
          <w:lang w:val="es-MX"/>
        </w:rPr>
      </w:pPr>
    </w:p>
    <w:p w14:paraId="4F62AE0D" w14:textId="77777777" w:rsidR="00302326" w:rsidRDefault="00302326" w:rsidP="00302326">
      <w:pPr>
        <w:pStyle w:val="Prrafodelista"/>
        <w:numPr>
          <w:ilvl w:val="1"/>
          <w:numId w:val="24"/>
        </w:numPr>
        <w:ind w:right="49"/>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 Versión pública del Certificado de terminación de estudios de la carrera de administración a nombre de Mauricio Guillaume González.</w:t>
      </w:r>
    </w:p>
    <w:p w14:paraId="17BC07A9" w14:textId="77777777" w:rsidR="00302326" w:rsidRPr="00844CCC" w:rsidRDefault="00302326" w:rsidP="00302326">
      <w:pPr>
        <w:pStyle w:val="Prrafodelista"/>
        <w:ind w:left="1440" w:right="49"/>
        <w:jc w:val="both"/>
        <w:rPr>
          <w:rFonts w:ascii="Palatino Linotype" w:eastAsia="Palatino Linotype" w:hAnsi="Palatino Linotype" w:cs="Palatino Linotype"/>
          <w:lang w:val="es-MX"/>
        </w:rPr>
      </w:pPr>
    </w:p>
    <w:p w14:paraId="237E9731" w14:textId="77777777" w:rsidR="00302326" w:rsidRPr="00FA4BF2" w:rsidRDefault="00302326" w:rsidP="00302326">
      <w:pPr>
        <w:pStyle w:val="Prrafodelista"/>
        <w:numPr>
          <w:ilvl w:val="0"/>
          <w:numId w:val="24"/>
        </w:numPr>
        <w:ind w:right="49"/>
        <w:jc w:val="both"/>
        <w:rPr>
          <w:rFonts w:ascii="Palatino Linotype" w:eastAsia="Palatino Linotype" w:hAnsi="Palatino Linotype" w:cs="Palatino Linotype"/>
          <w:lang w:val="es-419"/>
        </w:rPr>
      </w:pPr>
      <w:r>
        <w:rPr>
          <w:rFonts w:ascii="Palatino Linotype" w:eastAsia="Palatino Linotype" w:hAnsi="Palatino Linotype" w:cs="Palatino Linotype"/>
          <w:lang w:val="es-MX"/>
        </w:rPr>
        <w:t>“</w:t>
      </w:r>
      <w:r w:rsidRPr="00844CCC">
        <w:rPr>
          <w:rFonts w:ascii="Palatino Linotype" w:eastAsia="Palatino Linotype" w:hAnsi="Palatino Linotype" w:cs="Palatino Linotype"/>
          <w:b/>
          <w:i/>
          <w:lang w:val="es-419"/>
        </w:rPr>
        <w:t>SM_1353_2023_SAIMEX 164.pdf</w:t>
      </w:r>
      <w:proofErr w:type="gramStart"/>
      <w:r>
        <w:rPr>
          <w:rFonts w:ascii="Palatino Linotype" w:eastAsia="Palatino Linotype" w:hAnsi="Palatino Linotype" w:cs="Palatino Linotype"/>
          <w:lang w:val="es-MX"/>
        </w:rPr>
        <w:t>”.-</w:t>
      </w:r>
      <w:proofErr w:type="gramEnd"/>
      <w:r>
        <w:rPr>
          <w:rFonts w:ascii="Palatino Linotype" w:eastAsia="Palatino Linotype" w:hAnsi="Palatino Linotype" w:cs="Palatino Linotype"/>
          <w:lang w:val="es-MX"/>
        </w:rPr>
        <w:t xml:space="preserve"> Oficio número SM/1353/2023 de fecha 03 de marzo de 2023, signado por el Subdirector de Patrimonio Municipal y Servidor Público Habilitado de la Secretaría del Ayuntamiento, mediante el cual en lo medular informa:</w:t>
      </w:r>
    </w:p>
    <w:p w14:paraId="4A7B0080" w14:textId="77777777" w:rsidR="00302326" w:rsidRDefault="00302326" w:rsidP="00302326">
      <w:pPr>
        <w:pStyle w:val="Prrafodelista"/>
        <w:ind w:left="1080" w:right="49"/>
        <w:jc w:val="both"/>
        <w:rPr>
          <w:rFonts w:ascii="Palatino Linotype" w:eastAsia="Palatino Linotype" w:hAnsi="Palatino Linotype" w:cs="Palatino Linotype"/>
          <w:lang w:val="es-MX"/>
        </w:rPr>
      </w:pPr>
    </w:p>
    <w:p w14:paraId="6BCF1633" w14:textId="77777777" w:rsidR="00302326" w:rsidRPr="00AA3B77" w:rsidRDefault="00302326" w:rsidP="00302326">
      <w:pPr>
        <w:pStyle w:val="Prrafodelista"/>
        <w:ind w:left="1080" w:right="49"/>
        <w:jc w:val="both"/>
        <w:rPr>
          <w:rFonts w:ascii="Palatino Linotype" w:eastAsia="Palatino Linotype" w:hAnsi="Palatino Linotype" w:cs="Palatino Linotype"/>
          <w:i/>
          <w:lang w:val="es-MX"/>
        </w:rPr>
      </w:pPr>
      <w:r>
        <w:rPr>
          <w:rFonts w:ascii="Palatino Linotype" w:eastAsia="Palatino Linotype" w:hAnsi="Palatino Linotype" w:cs="Palatino Linotype"/>
          <w:lang w:val="es-MX"/>
        </w:rPr>
        <w:t>“…</w:t>
      </w:r>
      <w:r w:rsidRPr="00AA3B77">
        <w:rPr>
          <w:rFonts w:ascii="Palatino Linotype" w:eastAsia="Palatino Linotype" w:hAnsi="Palatino Linotype" w:cs="Palatino Linotype"/>
          <w:i/>
          <w:lang w:val="es-MX"/>
        </w:rPr>
        <w:t xml:space="preserve">se le informa al peticionario que la Séptima Regiduría participa en las siguientes Comisiones </w:t>
      </w:r>
      <w:proofErr w:type="gramStart"/>
      <w:r w:rsidRPr="00AA3B77">
        <w:rPr>
          <w:rFonts w:ascii="Palatino Linotype" w:eastAsia="Palatino Linotype" w:hAnsi="Palatino Linotype" w:cs="Palatino Linotype"/>
          <w:i/>
          <w:lang w:val="es-MX"/>
        </w:rPr>
        <w:t>Edilicias</w:t>
      </w:r>
      <w:proofErr w:type="gramEnd"/>
      <w:r w:rsidRPr="00AA3B77">
        <w:rPr>
          <w:rFonts w:ascii="Palatino Linotype" w:eastAsia="Palatino Linotype" w:hAnsi="Palatino Linotype" w:cs="Palatino Linotype"/>
          <w:i/>
          <w:lang w:val="es-MX"/>
        </w:rPr>
        <w:t>:</w:t>
      </w:r>
    </w:p>
    <w:p w14:paraId="02938B5B" w14:textId="77777777" w:rsidR="00302326" w:rsidRPr="00AA3B77" w:rsidRDefault="00302326" w:rsidP="00302326">
      <w:pPr>
        <w:pStyle w:val="Prrafodelista"/>
        <w:ind w:left="1080" w:right="49"/>
        <w:jc w:val="both"/>
        <w:rPr>
          <w:rFonts w:ascii="Palatino Linotype" w:eastAsia="Palatino Linotype" w:hAnsi="Palatino Linotype" w:cs="Palatino Linotype"/>
          <w:i/>
          <w:lang w:val="es-MX"/>
        </w:rPr>
      </w:pPr>
    </w:p>
    <w:p w14:paraId="7155DA07" w14:textId="77777777" w:rsidR="00302326" w:rsidRPr="00AA3B77" w:rsidRDefault="00302326" w:rsidP="00302326">
      <w:pPr>
        <w:pStyle w:val="Prrafodelista"/>
        <w:numPr>
          <w:ilvl w:val="0"/>
          <w:numId w:val="25"/>
        </w:numPr>
        <w:ind w:right="49"/>
        <w:jc w:val="both"/>
        <w:rPr>
          <w:rFonts w:ascii="Palatino Linotype" w:eastAsia="Palatino Linotype" w:hAnsi="Palatino Linotype" w:cs="Palatino Linotype"/>
          <w:i/>
          <w:lang w:val="es-MX"/>
        </w:rPr>
      </w:pPr>
      <w:r w:rsidRPr="00AA3B77">
        <w:rPr>
          <w:rFonts w:ascii="Palatino Linotype" w:eastAsia="Palatino Linotype" w:hAnsi="Palatino Linotype" w:cs="Palatino Linotype"/>
          <w:i/>
          <w:lang w:val="es-MX"/>
        </w:rPr>
        <w:t>Prevención Social de la Violencia y la Delincuencia.</w:t>
      </w:r>
    </w:p>
    <w:p w14:paraId="059A32B0" w14:textId="77777777" w:rsidR="00302326" w:rsidRPr="00AA3B77" w:rsidRDefault="00302326" w:rsidP="00302326">
      <w:pPr>
        <w:pStyle w:val="Prrafodelista"/>
        <w:numPr>
          <w:ilvl w:val="0"/>
          <w:numId w:val="25"/>
        </w:numPr>
        <w:ind w:right="49"/>
        <w:jc w:val="both"/>
        <w:rPr>
          <w:rFonts w:ascii="Palatino Linotype" w:eastAsia="Palatino Linotype" w:hAnsi="Palatino Linotype" w:cs="Palatino Linotype"/>
          <w:i/>
          <w:lang w:val="es-MX"/>
        </w:rPr>
      </w:pPr>
      <w:r w:rsidRPr="00AA3B77">
        <w:rPr>
          <w:rFonts w:ascii="Palatino Linotype" w:eastAsia="Palatino Linotype" w:hAnsi="Palatino Linotype" w:cs="Palatino Linotype"/>
          <w:i/>
          <w:lang w:val="es-MX"/>
        </w:rPr>
        <w:t>Servicios Públicos</w:t>
      </w:r>
    </w:p>
    <w:p w14:paraId="079742F6" w14:textId="77777777" w:rsidR="00302326" w:rsidRPr="00AA3B77" w:rsidRDefault="00302326" w:rsidP="00302326">
      <w:pPr>
        <w:pStyle w:val="Prrafodelista"/>
        <w:numPr>
          <w:ilvl w:val="0"/>
          <w:numId w:val="25"/>
        </w:numPr>
        <w:ind w:right="49"/>
        <w:jc w:val="both"/>
        <w:rPr>
          <w:rFonts w:ascii="Palatino Linotype" w:eastAsia="Palatino Linotype" w:hAnsi="Palatino Linotype" w:cs="Palatino Linotype"/>
          <w:i/>
          <w:lang w:val="es-MX"/>
        </w:rPr>
      </w:pPr>
      <w:r w:rsidRPr="00AA3B77">
        <w:rPr>
          <w:rFonts w:ascii="Palatino Linotype" w:eastAsia="Palatino Linotype" w:hAnsi="Palatino Linotype" w:cs="Palatino Linotype"/>
          <w:i/>
          <w:lang w:val="es-MX"/>
        </w:rPr>
        <w:t>Protección e Inclusión a Personas con Discapacidad y Grupos Vulnerables.</w:t>
      </w:r>
    </w:p>
    <w:p w14:paraId="50F0939C" w14:textId="77777777" w:rsidR="00302326" w:rsidRPr="00AA3B77" w:rsidRDefault="00302326" w:rsidP="00302326">
      <w:pPr>
        <w:pStyle w:val="Prrafodelista"/>
        <w:numPr>
          <w:ilvl w:val="0"/>
          <w:numId w:val="25"/>
        </w:numPr>
        <w:ind w:right="49"/>
        <w:jc w:val="both"/>
        <w:rPr>
          <w:rFonts w:ascii="Palatino Linotype" w:eastAsia="Palatino Linotype" w:hAnsi="Palatino Linotype" w:cs="Palatino Linotype"/>
          <w:i/>
          <w:lang w:val="es-MX"/>
        </w:rPr>
      </w:pPr>
      <w:r w:rsidRPr="00AA3B77">
        <w:rPr>
          <w:rFonts w:ascii="Palatino Linotype" w:eastAsia="Palatino Linotype" w:hAnsi="Palatino Linotype" w:cs="Palatino Linotype"/>
          <w:i/>
          <w:lang w:val="es-MX"/>
        </w:rPr>
        <w:t>Educación Pública y Cultura.</w:t>
      </w:r>
    </w:p>
    <w:p w14:paraId="385BA303" w14:textId="77777777" w:rsidR="00302326" w:rsidRDefault="00302326" w:rsidP="00302326">
      <w:pPr>
        <w:pStyle w:val="Prrafodelista"/>
        <w:numPr>
          <w:ilvl w:val="0"/>
          <w:numId w:val="25"/>
        </w:numPr>
        <w:ind w:right="49"/>
        <w:jc w:val="both"/>
        <w:rPr>
          <w:rFonts w:ascii="Palatino Linotype" w:eastAsia="Palatino Linotype" w:hAnsi="Palatino Linotype" w:cs="Palatino Linotype"/>
          <w:lang w:val="es-MX"/>
        </w:rPr>
      </w:pPr>
      <w:r w:rsidRPr="00AA3B77">
        <w:rPr>
          <w:rFonts w:ascii="Palatino Linotype" w:eastAsia="Palatino Linotype" w:hAnsi="Palatino Linotype" w:cs="Palatino Linotype"/>
          <w:i/>
          <w:lang w:val="es-MX"/>
        </w:rPr>
        <w:t>Turismo y Empleo.</w:t>
      </w:r>
      <w:r>
        <w:rPr>
          <w:rFonts w:ascii="Palatino Linotype" w:eastAsia="Palatino Linotype" w:hAnsi="Palatino Linotype" w:cs="Palatino Linotype"/>
          <w:lang w:val="es-MX"/>
        </w:rPr>
        <w:t>”</w:t>
      </w:r>
    </w:p>
    <w:p w14:paraId="4FA6CDF9" w14:textId="2E896DAD" w:rsidR="00011714" w:rsidRPr="004A636D" w:rsidRDefault="00011714" w:rsidP="00302326">
      <w:pPr>
        <w:spacing w:before="240" w:after="240" w:line="360" w:lineRule="auto"/>
        <w:jc w:val="both"/>
        <w:rPr>
          <w:rFonts w:ascii="Palatino Linotype" w:eastAsia="Palatino Linotype" w:hAnsi="Palatino Linotype" w:cs="Palatino Linotype"/>
          <w:sz w:val="24"/>
          <w:szCs w:val="24"/>
        </w:rPr>
      </w:pPr>
    </w:p>
    <w:p w14:paraId="4E4F4696" w14:textId="77777777" w:rsidR="004A636D" w:rsidRDefault="00FB639E" w:rsidP="00FB639E">
      <w:pPr>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lastRenderedPageBreak/>
        <w:t xml:space="preserve">Una vez conocida la respuesta del </w:t>
      </w:r>
      <w:r w:rsidRPr="002B34F6">
        <w:rPr>
          <w:rFonts w:ascii="Palatino Linotype" w:eastAsia="Palatino Linotype" w:hAnsi="Palatino Linotype" w:cs="Palatino Linotype"/>
          <w:b/>
          <w:sz w:val="24"/>
          <w:szCs w:val="24"/>
        </w:rPr>
        <w:t>Sujeto Obligado</w:t>
      </w:r>
      <w:r w:rsidRPr="002B34F6">
        <w:rPr>
          <w:rFonts w:ascii="Palatino Linotype" w:eastAsia="Palatino Linotype" w:hAnsi="Palatino Linotype" w:cs="Palatino Linotype"/>
          <w:sz w:val="24"/>
          <w:szCs w:val="24"/>
        </w:rPr>
        <w:t xml:space="preserve">, la parte </w:t>
      </w:r>
      <w:r w:rsidRPr="002B34F6">
        <w:rPr>
          <w:rFonts w:ascii="Palatino Linotype" w:eastAsia="Palatino Linotype" w:hAnsi="Palatino Linotype" w:cs="Palatino Linotype"/>
          <w:b/>
          <w:sz w:val="24"/>
          <w:szCs w:val="24"/>
        </w:rPr>
        <w:t>Recurrente</w:t>
      </w:r>
      <w:r w:rsidRPr="002B34F6">
        <w:rPr>
          <w:rFonts w:ascii="Palatino Linotype" w:eastAsia="Palatino Linotype" w:hAnsi="Palatino Linotype" w:cs="Palatino Linotype"/>
          <w:sz w:val="24"/>
          <w:szCs w:val="24"/>
        </w:rPr>
        <w:t xml:space="preserve"> interpuso el medio de impugnación citado al rubro, manifestado lo siguiente:</w:t>
      </w:r>
    </w:p>
    <w:p w14:paraId="704086CA" w14:textId="1CF55212" w:rsidR="004A636D" w:rsidRPr="004A636D" w:rsidRDefault="004A636D" w:rsidP="004A636D">
      <w:pPr>
        <w:tabs>
          <w:tab w:val="left" w:pos="4667"/>
        </w:tabs>
        <w:spacing w:after="0" w:line="360" w:lineRule="auto"/>
        <w:ind w:left="567" w:right="567"/>
        <w:rPr>
          <w:rFonts w:ascii="Palatino Linotype" w:hAnsi="Palatino Linotype" w:cs="Tahoma"/>
          <w:bCs/>
          <w:i/>
          <w:sz w:val="24"/>
          <w:szCs w:val="24"/>
        </w:rPr>
      </w:pPr>
      <w:r w:rsidRPr="004A636D">
        <w:rPr>
          <w:rFonts w:ascii="Palatino Linotype" w:hAnsi="Palatino Linotype" w:cs="Tahoma"/>
          <w:b/>
          <w:bCs/>
          <w:iCs/>
          <w:sz w:val="24"/>
          <w:szCs w:val="24"/>
        </w:rPr>
        <w:t>Acto Impugnado</w:t>
      </w:r>
    </w:p>
    <w:p w14:paraId="767FD60F" w14:textId="2E41B9D5" w:rsidR="004A636D" w:rsidRDefault="004A636D" w:rsidP="004A636D">
      <w:pPr>
        <w:autoSpaceDE w:val="0"/>
        <w:autoSpaceDN w:val="0"/>
        <w:adjustRightInd w:val="0"/>
        <w:spacing w:after="0" w:line="360" w:lineRule="auto"/>
        <w:ind w:left="851" w:right="567"/>
        <w:rPr>
          <w:rFonts w:ascii="Palatino Linotype" w:hAnsi="Palatino Linotype" w:cs="Tahoma"/>
          <w:i/>
          <w:sz w:val="24"/>
          <w:szCs w:val="24"/>
        </w:rPr>
      </w:pPr>
      <w:r>
        <w:rPr>
          <w:rFonts w:ascii="Palatino Linotype" w:hAnsi="Palatino Linotype"/>
          <w:i/>
          <w:iCs/>
          <w:sz w:val="24"/>
          <w:szCs w:val="24"/>
        </w:rPr>
        <w:t>“</w:t>
      </w:r>
      <w:r w:rsidR="00302326" w:rsidRPr="00302326">
        <w:rPr>
          <w:rFonts w:ascii="Palatino Linotype" w:hAnsi="Palatino Linotype"/>
          <w:i/>
          <w:iCs/>
          <w:sz w:val="24"/>
          <w:szCs w:val="24"/>
        </w:rPr>
        <w:t>la respuesta.</w:t>
      </w:r>
      <w:r w:rsidRPr="004A636D">
        <w:rPr>
          <w:rFonts w:ascii="Palatino Linotype" w:hAnsi="Palatino Linotype"/>
          <w:i/>
          <w:sz w:val="24"/>
          <w:szCs w:val="24"/>
        </w:rPr>
        <w:t>”</w:t>
      </w:r>
      <w:r w:rsidRPr="004A636D">
        <w:rPr>
          <w:rFonts w:ascii="Palatino Linotype" w:hAnsi="Palatino Linotype" w:cs="Tahoma"/>
          <w:i/>
          <w:sz w:val="24"/>
          <w:szCs w:val="24"/>
        </w:rPr>
        <w:t xml:space="preserve"> (Sic.)</w:t>
      </w:r>
    </w:p>
    <w:p w14:paraId="5BE18955" w14:textId="7936F796" w:rsidR="004A636D" w:rsidRPr="004A636D" w:rsidRDefault="004A636D" w:rsidP="004A636D">
      <w:pPr>
        <w:tabs>
          <w:tab w:val="left" w:pos="4667"/>
        </w:tabs>
        <w:spacing w:after="0" w:line="360" w:lineRule="auto"/>
        <w:ind w:left="567" w:right="567"/>
        <w:rPr>
          <w:rFonts w:ascii="Palatino Linotype" w:hAnsi="Palatino Linotype" w:cs="Tahoma"/>
          <w:b/>
          <w:bCs/>
          <w:iCs/>
          <w:sz w:val="24"/>
          <w:szCs w:val="24"/>
        </w:rPr>
      </w:pPr>
      <w:r w:rsidRPr="004A636D">
        <w:rPr>
          <w:rFonts w:ascii="Palatino Linotype" w:hAnsi="Palatino Linotype" w:cs="Tahoma"/>
          <w:b/>
          <w:bCs/>
          <w:iCs/>
          <w:sz w:val="24"/>
          <w:szCs w:val="24"/>
        </w:rPr>
        <w:t xml:space="preserve">Razones </w:t>
      </w:r>
      <w:r>
        <w:rPr>
          <w:rFonts w:ascii="Palatino Linotype" w:hAnsi="Palatino Linotype" w:cs="Tahoma"/>
          <w:b/>
          <w:bCs/>
          <w:iCs/>
          <w:sz w:val="24"/>
          <w:szCs w:val="24"/>
        </w:rPr>
        <w:t>o</w:t>
      </w:r>
      <w:r w:rsidRPr="004A636D">
        <w:rPr>
          <w:rFonts w:ascii="Palatino Linotype" w:hAnsi="Palatino Linotype" w:cs="Tahoma"/>
          <w:b/>
          <w:bCs/>
          <w:iCs/>
          <w:sz w:val="24"/>
          <w:szCs w:val="24"/>
        </w:rPr>
        <w:t xml:space="preserve"> Motivos </w:t>
      </w:r>
      <w:r>
        <w:rPr>
          <w:rFonts w:ascii="Palatino Linotype" w:hAnsi="Palatino Linotype" w:cs="Tahoma"/>
          <w:b/>
          <w:bCs/>
          <w:iCs/>
          <w:sz w:val="24"/>
          <w:szCs w:val="24"/>
        </w:rPr>
        <w:t>d</w:t>
      </w:r>
      <w:r w:rsidRPr="004A636D">
        <w:rPr>
          <w:rFonts w:ascii="Palatino Linotype" w:hAnsi="Palatino Linotype" w:cs="Tahoma"/>
          <w:b/>
          <w:bCs/>
          <w:iCs/>
          <w:sz w:val="24"/>
          <w:szCs w:val="24"/>
        </w:rPr>
        <w:t>e Inconformidad</w:t>
      </w:r>
    </w:p>
    <w:p w14:paraId="47349632" w14:textId="2091CCF7" w:rsidR="004A636D" w:rsidRPr="004A636D" w:rsidRDefault="004A636D" w:rsidP="00302326">
      <w:pPr>
        <w:autoSpaceDE w:val="0"/>
        <w:autoSpaceDN w:val="0"/>
        <w:adjustRightInd w:val="0"/>
        <w:spacing w:after="0" w:line="240" w:lineRule="auto"/>
        <w:ind w:left="851" w:right="567"/>
        <w:rPr>
          <w:rFonts w:ascii="Palatino Linotype" w:hAnsi="Palatino Linotype" w:cs="Tahoma"/>
          <w:i/>
          <w:sz w:val="24"/>
          <w:szCs w:val="24"/>
        </w:rPr>
      </w:pPr>
      <w:r>
        <w:rPr>
          <w:rFonts w:ascii="Palatino Linotype" w:hAnsi="Palatino Linotype" w:cs="Tahoma"/>
          <w:i/>
          <w:sz w:val="24"/>
          <w:szCs w:val="24"/>
        </w:rPr>
        <w:t>“</w:t>
      </w:r>
      <w:r w:rsidR="00302326" w:rsidRPr="00302326">
        <w:rPr>
          <w:rFonts w:ascii="Palatino Linotype" w:hAnsi="Palatino Linotype" w:cs="Tahoma"/>
          <w:i/>
          <w:sz w:val="24"/>
          <w:szCs w:val="24"/>
        </w:rPr>
        <w:t xml:space="preserve">no entregan todos los adscritos a la </w:t>
      </w:r>
      <w:proofErr w:type="spellStart"/>
      <w:r w:rsidR="00302326" w:rsidRPr="00302326">
        <w:rPr>
          <w:rFonts w:ascii="Palatino Linotype" w:hAnsi="Palatino Linotype" w:cs="Tahoma"/>
          <w:i/>
          <w:sz w:val="24"/>
          <w:szCs w:val="24"/>
        </w:rPr>
        <w:t>regiduria</w:t>
      </w:r>
      <w:proofErr w:type="spellEnd"/>
      <w:r w:rsidR="00302326" w:rsidRPr="00302326">
        <w:rPr>
          <w:rFonts w:ascii="Palatino Linotype" w:hAnsi="Palatino Linotype" w:cs="Tahoma"/>
          <w:i/>
          <w:sz w:val="24"/>
          <w:szCs w:val="24"/>
        </w:rPr>
        <w:t xml:space="preserve"> solicitada, ni entregan todos los comprobantes de estudio, no entregan el sueldo del regidor adscrito a esta </w:t>
      </w:r>
      <w:proofErr w:type="spellStart"/>
      <w:r w:rsidR="00302326" w:rsidRPr="00302326">
        <w:rPr>
          <w:rFonts w:ascii="Palatino Linotype" w:hAnsi="Palatino Linotype" w:cs="Tahoma"/>
          <w:i/>
          <w:sz w:val="24"/>
          <w:szCs w:val="24"/>
        </w:rPr>
        <w:t>regiduria</w:t>
      </w:r>
      <w:proofErr w:type="spellEnd"/>
      <w:r w:rsidR="00302326" w:rsidRPr="00302326">
        <w:rPr>
          <w:rFonts w:ascii="Palatino Linotype" w:hAnsi="Palatino Linotype" w:cs="Tahoma"/>
          <w:i/>
          <w:sz w:val="24"/>
          <w:szCs w:val="24"/>
        </w:rPr>
        <w:t>...</w:t>
      </w:r>
      <w:r w:rsidRPr="004A636D">
        <w:rPr>
          <w:rFonts w:ascii="Palatino Linotype" w:hAnsi="Palatino Linotype" w:cs="Tahoma"/>
          <w:i/>
          <w:sz w:val="24"/>
          <w:szCs w:val="24"/>
        </w:rPr>
        <w:t>”</w:t>
      </w:r>
      <w:r>
        <w:rPr>
          <w:rFonts w:ascii="Palatino Linotype" w:hAnsi="Palatino Linotype" w:cs="Tahoma"/>
          <w:i/>
          <w:sz w:val="24"/>
          <w:szCs w:val="24"/>
        </w:rPr>
        <w:t xml:space="preserve"> </w:t>
      </w:r>
      <w:r w:rsidRPr="004A636D">
        <w:rPr>
          <w:rFonts w:ascii="Palatino Linotype" w:hAnsi="Palatino Linotype" w:cs="Tahoma"/>
          <w:i/>
          <w:sz w:val="24"/>
          <w:szCs w:val="24"/>
        </w:rPr>
        <w:t>(Sic.)</w:t>
      </w:r>
    </w:p>
    <w:p w14:paraId="2BC516EA" w14:textId="68920A4F" w:rsidR="004A636D" w:rsidRDefault="00FB639E" w:rsidP="00FB639E">
      <w:pPr>
        <w:pBdr>
          <w:top w:val="nil"/>
          <w:left w:val="nil"/>
          <w:bottom w:val="nil"/>
          <w:right w:val="nil"/>
          <w:between w:val="nil"/>
        </w:pBdr>
        <w:spacing w:before="240" w:after="240" w:line="360" w:lineRule="auto"/>
        <w:jc w:val="both"/>
        <w:rPr>
          <w:rFonts w:ascii="Palatino Linotype" w:eastAsia="Palatino Linotype" w:hAnsi="Palatino Linotype" w:cs="Palatino Linotype"/>
          <w:bCs/>
          <w:sz w:val="24"/>
          <w:szCs w:val="24"/>
        </w:rPr>
      </w:pPr>
      <w:r w:rsidRPr="002B34F6">
        <w:rPr>
          <w:rFonts w:ascii="Palatino Linotype" w:eastAsia="Palatino Linotype" w:hAnsi="Palatino Linotype" w:cs="Palatino Linotype"/>
          <w:sz w:val="24"/>
          <w:szCs w:val="24"/>
        </w:rPr>
        <w:t xml:space="preserve">Interpuesto el recurso de revisión, de las constancias que obran en el expediente en el </w:t>
      </w:r>
      <w:r w:rsidRPr="004A636D">
        <w:rPr>
          <w:rFonts w:ascii="Palatino Linotype" w:eastAsia="Palatino Linotype" w:hAnsi="Palatino Linotype" w:cs="Palatino Linotype"/>
          <w:b/>
          <w:bCs/>
          <w:sz w:val="24"/>
          <w:szCs w:val="24"/>
        </w:rPr>
        <w:t>SAIMEX</w:t>
      </w:r>
      <w:r w:rsidRPr="002B34F6">
        <w:rPr>
          <w:rFonts w:ascii="Palatino Linotype" w:eastAsia="Palatino Linotype" w:hAnsi="Palatino Linotype" w:cs="Palatino Linotype"/>
          <w:sz w:val="24"/>
          <w:szCs w:val="24"/>
        </w:rPr>
        <w:t xml:space="preserve">, </w:t>
      </w:r>
      <w:r w:rsidR="00C5794A" w:rsidRPr="00C5794A">
        <w:rPr>
          <w:rFonts w:ascii="Palatino Linotype" w:eastAsia="Palatino Linotype" w:hAnsi="Palatino Linotype" w:cs="Palatino Linotype"/>
          <w:sz w:val="24"/>
          <w:szCs w:val="24"/>
        </w:rPr>
        <w:t xml:space="preserve">se advierte que </w:t>
      </w:r>
      <w:r w:rsidR="00C5794A" w:rsidRPr="00C5794A">
        <w:rPr>
          <w:rFonts w:ascii="Palatino Linotype" w:eastAsia="Palatino Linotype" w:hAnsi="Palatino Linotype" w:cs="Palatino Linotype"/>
          <w:b/>
          <w:bCs/>
          <w:sz w:val="24"/>
          <w:szCs w:val="24"/>
        </w:rPr>
        <w:t>EL SUJETO OBLIGADO</w:t>
      </w:r>
      <w:r w:rsidR="00C5794A" w:rsidRPr="00C5794A">
        <w:rPr>
          <w:rFonts w:ascii="Palatino Linotype" w:eastAsia="Palatino Linotype" w:hAnsi="Palatino Linotype" w:cs="Palatino Linotype"/>
          <w:sz w:val="24"/>
          <w:szCs w:val="24"/>
        </w:rPr>
        <w:t xml:space="preserve"> </w:t>
      </w:r>
      <w:r w:rsidR="00C5794A" w:rsidRPr="00C5794A">
        <w:rPr>
          <w:rFonts w:ascii="Palatino Linotype" w:eastAsia="Palatino Linotype" w:hAnsi="Palatino Linotype" w:cs="Palatino Linotype"/>
          <w:sz w:val="24"/>
          <w:szCs w:val="24"/>
        </w:rPr>
        <w:t>rindió informe justificado e</w:t>
      </w:r>
      <w:r w:rsidR="00C5794A">
        <w:rPr>
          <w:rFonts w:ascii="Palatino Linotype" w:eastAsia="Palatino Linotype" w:hAnsi="Palatino Linotype" w:cs="Palatino Linotype"/>
          <w:sz w:val="24"/>
          <w:szCs w:val="24"/>
        </w:rPr>
        <w:t>l</w:t>
      </w:r>
      <w:r w:rsidR="00C5794A" w:rsidRPr="00C5794A">
        <w:rPr>
          <w:rFonts w:ascii="Palatino Linotype" w:eastAsia="Palatino Linotype" w:hAnsi="Palatino Linotype" w:cs="Palatino Linotype"/>
          <w:sz w:val="24"/>
          <w:szCs w:val="24"/>
        </w:rPr>
        <w:t xml:space="preserve"> trece de abril de dos mil veintitrés, mediante el cual en términos generales ratifica su respuesta; asimismo, se </w:t>
      </w:r>
      <w:r w:rsidR="00C5794A">
        <w:rPr>
          <w:rFonts w:ascii="Palatino Linotype" w:eastAsia="Palatino Linotype" w:hAnsi="Palatino Linotype" w:cs="Palatino Linotype"/>
          <w:sz w:val="24"/>
          <w:szCs w:val="24"/>
        </w:rPr>
        <w:t xml:space="preserve">advierte </w:t>
      </w:r>
      <w:r w:rsidR="00C5794A" w:rsidRPr="00C5794A">
        <w:rPr>
          <w:rFonts w:ascii="Palatino Linotype" w:eastAsia="Palatino Linotype" w:hAnsi="Palatino Linotype" w:cs="Palatino Linotype"/>
          <w:sz w:val="24"/>
          <w:szCs w:val="24"/>
        </w:rPr>
        <w:t>que el particular no realizó las manifestaciones que a su derecho convinieran.</w:t>
      </w:r>
      <w:r w:rsidR="004A636D">
        <w:rPr>
          <w:rFonts w:ascii="Palatino Linotype" w:eastAsia="Palatino Linotype" w:hAnsi="Palatino Linotype" w:cs="Palatino Linotype"/>
          <w:bCs/>
          <w:sz w:val="24"/>
          <w:szCs w:val="24"/>
        </w:rPr>
        <w:t>:</w:t>
      </w:r>
    </w:p>
    <w:p w14:paraId="3D708CD5" w14:textId="106B8637" w:rsidR="00FB639E" w:rsidRPr="002B34F6" w:rsidRDefault="00FB639E" w:rsidP="00FB639E">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 xml:space="preserve">Así las cosas, el Instituto consideró que las razones o motivos de inconformidad hechos valer por la parte </w:t>
      </w:r>
      <w:r w:rsidRPr="002B34F6">
        <w:rPr>
          <w:rFonts w:ascii="Palatino Linotype" w:eastAsia="Palatino Linotype" w:hAnsi="Palatino Linotype" w:cs="Palatino Linotype"/>
          <w:b/>
          <w:sz w:val="24"/>
          <w:szCs w:val="24"/>
        </w:rPr>
        <w:t xml:space="preserve">Recurrente </w:t>
      </w:r>
      <w:r w:rsidRPr="002B34F6">
        <w:rPr>
          <w:rFonts w:ascii="Palatino Linotype" w:eastAsia="Palatino Linotype" w:hAnsi="Palatino Linotype" w:cs="Palatino Linotype"/>
          <w:sz w:val="24"/>
          <w:szCs w:val="24"/>
        </w:rPr>
        <w:t xml:space="preserve">resultan fundados, y determinó </w:t>
      </w:r>
      <w:r w:rsidR="004A636D">
        <w:rPr>
          <w:rFonts w:ascii="Palatino Linotype" w:eastAsia="Palatino Linotype" w:hAnsi="Palatino Linotype" w:cs="Palatino Linotype"/>
          <w:sz w:val="24"/>
          <w:szCs w:val="24"/>
        </w:rPr>
        <w:t xml:space="preserve">modificar </w:t>
      </w:r>
      <w:r w:rsidRPr="002B34F6">
        <w:rPr>
          <w:rFonts w:ascii="Palatino Linotype" w:eastAsia="Palatino Linotype" w:hAnsi="Palatino Linotype" w:cs="Palatino Linotype"/>
          <w:sz w:val="24"/>
          <w:szCs w:val="24"/>
        </w:rPr>
        <w:t xml:space="preserve">la respuesta del </w:t>
      </w:r>
      <w:r w:rsidRPr="002B34F6">
        <w:rPr>
          <w:rFonts w:ascii="Palatino Linotype" w:eastAsia="Palatino Linotype" w:hAnsi="Palatino Linotype" w:cs="Palatino Linotype"/>
          <w:b/>
          <w:sz w:val="24"/>
          <w:szCs w:val="24"/>
        </w:rPr>
        <w:t>Sujeto Obligado</w:t>
      </w:r>
      <w:r w:rsidRPr="002B34F6">
        <w:rPr>
          <w:rFonts w:ascii="Palatino Linotype" w:eastAsia="Palatino Linotype" w:hAnsi="Palatino Linotype" w:cs="Palatino Linotype"/>
          <w:sz w:val="24"/>
          <w:szCs w:val="24"/>
        </w:rPr>
        <w:t>, ordenando lo siguiente:</w:t>
      </w:r>
    </w:p>
    <w:p w14:paraId="31845A1F" w14:textId="77777777" w:rsidR="00C5794A" w:rsidRPr="00C5794A" w:rsidRDefault="00166F3A" w:rsidP="00C5794A">
      <w:pPr>
        <w:spacing w:before="120" w:after="120" w:line="240" w:lineRule="auto"/>
        <w:ind w:left="851" w:right="902"/>
        <w:jc w:val="both"/>
        <w:rPr>
          <w:rFonts w:ascii="Palatino Linotype" w:eastAsia="Times New Roman" w:hAnsi="Palatino Linotype" w:cs="Times New Roman"/>
          <w:b/>
          <w:i/>
          <w:sz w:val="20"/>
        </w:rPr>
      </w:pPr>
      <w:r w:rsidRPr="002B34F6">
        <w:rPr>
          <w:rFonts w:ascii="Palatino Linotype" w:eastAsia="Palatino Linotype" w:hAnsi="Palatino Linotype" w:cs="Palatino Linotype"/>
        </w:rPr>
        <w:t>“</w:t>
      </w:r>
      <w:r w:rsidR="00C5794A" w:rsidRPr="00C5794A">
        <w:rPr>
          <w:rFonts w:ascii="Palatino Linotype" w:eastAsia="Times New Roman" w:hAnsi="Palatino Linotype" w:cs="Times New Roman"/>
          <w:b/>
          <w:i/>
          <w:sz w:val="20"/>
        </w:rPr>
        <w:t xml:space="preserve">SEGUNDO. </w:t>
      </w:r>
      <w:r w:rsidR="00C5794A" w:rsidRPr="00C5794A">
        <w:rPr>
          <w:rFonts w:ascii="Palatino Linotype" w:eastAsia="Times New Roman" w:hAnsi="Palatino Linotype" w:cs="Times New Roman"/>
          <w:bCs/>
          <w:i/>
          <w:sz w:val="20"/>
        </w:rPr>
        <w:t>Se ordena al Sujeto Obligado, haga entrega al recurrente en términos del Considerando</w:t>
      </w:r>
      <w:r w:rsidR="00C5794A" w:rsidRPr="00C5794A">
        <w:rPr>
          <w:rFonts w:ascii="Palatino Linotype" w:eastAsia="Times New Roman" w:hAnsi="Palatino Linotype" w:cs="Times New Roman"/>
          <w:b/>
          <w:i/>
          <w:sz w:val="20"/>
        </w:rPr>
        <w:t xml:space="preserve"> CUARTO </w:t>
      </w:r>
      <w:r w:rsidR="00C5794A" w:rsidRPr="00C5794A">
        <w:rPr>
          <w:rFonts w:ascii="Palatino Linotype" w:eastAsia="Times New Roman" w:hAnsi="Palatino Linotype" w:cs="Times New Roman"/>
          <w:bCs/>
          <w:i/>
          <w:sz w:val="20"/>
        </w:rPr>
        <w:t>de la presente resolución, a través del Sistema de Acceso a la Información Mexiquense</w:t>
      </w:r>
      <w:r w:rsidR="00C5794A" w:rsidRPr="00C5794A">
        <w:rPr>
          <w:rFonts w:ascii="Palatino Linotype" w:eastAsia="Times New Roman" w:hAnsi="Palatino Linotype" w:cs="Times New Roman"/>
          <w:b/>
          <w:i/>
          <w:sz w:val="20"/>
        </w:rPr>
        <w:t xml:space="preserve"> (SAIMEX), </w:t>
      </w:r>
      <w:r w:rsidR="00C5794A" w:rsidRPr="00C5794A">
        <w:rPr>
          <w:rFonts w:ascii="Palatino Linotype" w:eastAsia="Times New Roman" w:hAnsi="Palatino Linotype" w:cs="Times New Roman"/>
          <w:bCs/>
          <w:i/>
          <w:sz w:val="20"/>
        </w:rPr>
        <w:t>en su caso, en versión pública, de lo siguiente</w:t>
      </w:r>
      <w:r w:rsidR="00C5794A" w:rsidRPr="00C5794A">
        <w:rPr>
          <w:rFonts w:ascii="Palatino Linotype" w:eastAsia="Times New Roman" w:hAnsi="Palatino Linotype" w:cs="Times New Roman"/>
          <w:b/>
          <w:i/>
          <w:sz w:val="20"/>
        </w:rPr>
        <w:t>:</w:t>
      </w:r>
    </w:p>
    <w:p w14:paraId="3D823453"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p>
    <w:p w14:paraId="471E1E8E"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r w:rsidRPr="00C5794A">
        <w:rPr>
          <w:rFonts w:ascii="Palatino Linotype" w:eastAsia="Times New Roman" w:hAnsi="Palatino Linotype" w:cs="Times New Roman"/>
          <w:b/>
          <w:i/>
          <w:sz w:val="20"/>
        </w:rPr>
        <w:t>1.</w:t>
      </w:r>
      <w:r w:rsidRPr="00C5794A">
        <w:rPr>
          <w:rFonts w:ascii="Palatino Linotype" w:eastAsia="Times New Roman" w:hAnsi="Palatino Linotype" w:cs="Times New Roman"/>
          <w:b/>
          <w:i/>
          <w:sz w:val="20"/>
        </w:rPr>
        <w:tab/>
        <w:t>Documento donde conste el sueldo neto del Séptimo Regidor de la segunda quincena de enero y primera quincena de febrero de dos mil veintitrés.</w:t>
      </w:r>
    </w:p>
    <w:p w14:paraId="69871596"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r w:rsidRPr="00C5794A">
        <w:rPr>
          <w:rFonts w:ascii="Palatino Linotype" w:eastAsia="Times New Roman" w:hAnsi="Palatino Linotype" w:cs="Times New Roman"/>
          <w:b/>
          <w:i/>
          <w:sz w:val="20"/>
        </w:rPr>
        <w:t>2.</w:t>
      </w:r>
      <w:r w:rsidRPr="00C5794A">
        <w:rPr>
          <w:rFonts w:ascii="Palatino Linotype" w:eastAsia="Times New Roman" w:hAnsi="Palatino Linotype" w:cs="Times New Roman"/>
          <w:b/>
          <w:i/>
          <w:sz w:val="20"/>
        </w:rPr>
        <w:tab/>
        <w:t>Comprobante de estudios de:</w:t>
      </w:r>
    </w:p>
    <w:p w14:paraId="7E53F9D3"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r w:rsidRPr="00C5794A">
        <w:rPr>
          <w:rFonts w:ascii="Palatino Linotype" w:eastAsia="Times New Roman" w:hAnsi="Palatino Linotype" w:cs="Times New Roman"/>
          <w:b/>
          <w:i/>
          <w:sz w:val="20"/>
        </w:rPr>
        <w:lastRenderedPageBreak/>
        <w:t>a.</w:t>
      </w:r>
      <w:r w:rsidRPr="00C5794A">
        <w:rPr>
          <w:rFonts w:ascii="Palatino Linotype" w:eastAsia="Times New Roman" w:hAnsi="Palatino Linotype" w:cs="Times New Roman"/>
          <w:b/>
          <w:i/>
          <w:sz w:val="20"/>
        </w:rPr>
        <w:tab/>
        <w:t>Séptimo Regidor Christian Alejandro Quintana Muñoz</w:t>
      </w:r>
    </w:p>
    <w:p w14:paraId="76A407CA"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r w:rsidRPr="00C5794A">
        <w:rPr>
          <w:rFonts w:ascii="Palatino Linotype" w:eastAsia="Times New Roman" w:hAnsi="Palatino Linotype" w:cs="Times New Roman"/>
          <w:b/>
          <w:i/>
          <w:sz w:val="20"/>
        </w:rPr>
        <w:t>b.</w:t>
      </w:r>
      <w:r w:rsidRPr="00C5794A">
        <w:rPr>
          <w:rFonts w:ascii="Palatino Linotype" w:eastAsia="Times New Roman" w:hAnsi="Palatino Linotype" w:cs="Times New Roman"/>
          <w:b/>
          <w:i/>
          <w:sz w:val="20"/>
        </w:rPr>
        <w:tab/>
        <w:t>Romo Leal Brenda Berenice</w:t>
      </w:r>
    </w:p>
    <w:p w14:paraId="0DCBBF35"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r w:rsidRPr="00C5794A">
        <w:rPr>
          <w:rFonts w:ascii="Palatino Linotype" w:eastAsia="Times New Roman" w:hAnsi="Palatino Linotype" w:cs="Times New Roman"/>
          <w:b/>
          <w:i/>
          <w:sz w:val="20"/>
        </w:rPr>
        <w:t>c.</w:t>
      </w:r>
      <w:r w:rsidRPr="00C5794A">
        <w:rPr>
          <w:rFonts w:ascii="Palatino Linotype" w:eastAsia="Times New Roman" w:hAnsi="Palatino Linotype" w:cs="Times New Roman"/>
          <w:b/>
          <w:i/>
          <w:sz w:val="20"/>
        </w:rPr>
        <w:tab/>
        <w:t xml:space="preserve">Herrera </w:t>
      </w:r>
      <w:proofErr w:type="spellStart"/>
      <w:r w:rsidRPr="00C5794A">
        <w:rPr>
          <w:rFonts w:ascii="Palatino Linotype" w:eastAsia="Times New Roman" w:hAnsi="Palatino Linotype" w:cs="Times New Roman"/>
          <w:b/>
          <w:i/>
          <w:sz w:val="20"/>
        </w:rPr>
        <w:t>Resendiz</w:t>
      </w:r>
      <w:proofErr w:type="spellEnd"/>
      <w:r w:rsidRPr="00C5794A">
        <w:rPr>
          <w:rFonts w:ascii="Palatino Linotype" w:eastAsia="Times New Roman" w:hAnsi="Palatino Linotype" w:cs="Times New Roman"/>
          <w:b/>
          <w:i/>
          <w:sz w:val="20"/>
        </w:rPr>
        <w:t xml:space="preserve"> Elizabeth</w:t>
      </w:r>
    </w:p>
    <w:p w14:paraId="5C72FA3E"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r w:rsidRPr="00C5794A">
        <w:rPr>
          <w:rFonts w:ascii="Palatino Linotype" w:eastAsia="Times New Roman" w:hAnsi="Palatino Linotype" w:cs="Times New Roman"/>
          <w:b/>
          <w:i/>
          <w:sz w:val="20"/>
        </w:rPr>
        <w:t>d.</w:t>
      </w:r>
      <w:r w:rsidRPr="00C5794A">
        <w:rPr>
          <w:rFonts w:ascii="Palatino Linotype" w:eastAsia="Times New Roman" w:hAnsi="Palatino Linotype" w:cs="Times New Roman"/>
          <w:b/>
          <w:i/>
          <w:sz w:val="20"/>
        </w:rPr>
        <w:tab/>
        <w:t>Rangel Cabrera María Juana</w:t>
      </w:r>
    </w:p>
    <w:p w14:paraId="41F6F9E2"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r w:rsidRPr="00C5794A">
        <w:rPr>
          <w:rFonts w:ascii="Palatino Linotype" w:eastAsia="Times New Roman" w:hAnsi="Palatino Linotype" w:cs="Times New Roman"/>
          <w:b/>
          <w:i/>
          <w:sz w:val="20"/>
        </w:rPr>
        <w:t>e.</w:t>
      </w:r>
      <w:r w:rsidRPr="00C5794A">
        <w:rPr>
          <w:rFonts w:ascii="Palatino Linotype" w:eastAsia="Times New Roman" w:hAnsi="Palatino Linotype" w:cs="Times New Roman"/>
          <w:b/>
          <w:i/>
          <w:sz w:val="20"/>
        </w:rPr>
        <w:tab/>
        <w:t>Espinoza de la torre j. Santos</w:t>
      </w:r>
    </w:p>
    <w:p w14:paraId="3ADD3961"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r w:rsidRPr="00C5794A">
        <w:rPr>
          <w:rFonts w:ascii="Palatino Linotype" w:eastAsia="Times New Roman" w:hAnsi="Palatino Linotype" w:cs="Times New Roman"/>
          <w:b/>
          <w:i/>
          <w:sz w:val="20"/>
        </w:rPr>
        <w:t>f.</w:t>
      </w:r>
      <w:r w:rsidRPr="00C5794A">
        <w:rPr>
          <w:rFonts w:ascii="Palatino Linotype" w:eastAsia="Times New Roman" w:hAnsi="Palatino Linotype" w:cs="Times New Roman"/>
          <w:b/>
          <w:i/>
          <w:sz w:val="20"/>
        </w:rPr>
        <w:tab/>
        <w:t xml:space="preserve">López </w:t>
      </w:r>
      <w:proofErr w:type="spellStart"/>
      <w:r w:rsidRPr="00C5794A">
        <w:rPr>
          <w:rFonts w:ascii="Palatino Linotype" w:eastAsia="Times New Roman" w:hAnsi="Palatino Linotype" w:cs="Times New Roman"/>
          <w:b/>
          <w:i/>
          <w:sz w:val="20"/>
        </w:rPr>
        <w:t>Iniestra</w:t>
      </w:r>
      <w:proofErr w:type="spellEnd"/>
      <w:r w:rsidRPr="00C5794A">
        <w:rPr>
          <w:rFonts w:ascii="Palatino Linotype" w:eastAsia="Times New Roman" w:hAnsi="Palatino Linotype" w:cs="Times New Roman"/>
          <w:b/>
          <w:i/>
          <w:sz w:val="20"/>
        </w:rPr>
        <w:t xml:space="preserve"> Miguel Ángel</w:t>
      </w:r>
    </w:p>
    <w:p w14:paraId="53EF15C1"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r w:rsidRPr="00C5794A">
        <w:rPr>
          <w:rFonts w:ascii="Palatino Linotype" w:eastAsia="Times New Roman" w:hAnsi="Palatino Linotype" w:cs="Times New Roman"/>
          <w:b/>
          <w:i/>
          <w:sz w:val="20"/>
        </w:rPr>
        <w:t>g.</w:t>
      </w:r>
      <w:r w:rsidRPr="00C5794A">
        <w:rPr>
          <w:rFonts w:ascii="Palatino Linotype" w:eastAsia="Times New Roman" w:hAnsi="Palatino Linotype" w:cs="Times New Roman"/>
          <w:b/>
          <w:i/>
          <w:sz w:val="20"/>
        </w:rPr>
        <w:tab/>
        <w:t>Bárcenas Zamora Eduardo.</w:t>
      </w:r>
    </w:p>
    <w:p w14:paraId="16226CF3"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
          <w:i/>
          <w:sz w:val="20"/>
        </w:rPr>
      </w:pPr>
    </w:p>
    <w:p w14:paraId="41BA65F7"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Cs/>
          <w:i/>
          <w:sz w:val="20"/>
        </w:rPr>
      </w:pPr>
      <w:r w:rsidRPr="00C5794A">
        <w:rPr>
          <w:rFonts w:ascii="Palatino Linotype" w:eastAsia="Times New Roman" w:hAnsi="Palatino Linotype" w:cs="Times New Roman"/>
          <w:bCs/>
          <w:i/>
          <w:sz w:val="20"/>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6E69DB5"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Cs/>
          <w:i/>
          <w:sz w:val="20"/>
        </w:rPr>
      </w:pPr>
    </w:p>
    <w:p w14:paraId="783CEE95"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Cs/>
          <w:i/>
          <w:sz w:val="20"/>
        </w:rPr>
      </w:pPr>
      <w:r w:rsidRPr="00C5794A">
        <w:rPr>
          <w:rFonts w:ascii="Palatino Linotype" w:eastAsia="Times New Roman" w:hAnsi="Palatino Linotype" w:cs="Times New Roman"/>
          <w:bCs/>
          <w:i/>
          <w:sz w:val="20"/>
        </w:rPr>
        <w:t>Para el caso de que El Sujeto Obligado no cuente con la información que se ordena su entrega en el punto 2 inciso “a” del presente Resolutivo, bastará con que lo haga del conocimiento de la Recurrente al momento de dar cumplimiento a la presente resolución.</w:t>
      </w:r>
    </w:p>
    <w:p w14:paraId="5499D56B" w14:textId="77777777" w:rsidR="00C5794A" w:rsidRPr="00C5794A" w:rsidRDefault="00C5794A" w:rsidP="00C5794A">
      <w:pPr>
        <w:spacing w:before="120" w:after="120" w:line="240" w:lineRule="auto"/>
        <w:ind w:left="851" w:right="902"/>
        <w:jc w:val="both"/>
        <w:rPr>
          <w:rFonts w:ascii="Palatino Linotype" w:eastAsia="Times New Roman" w:hAnsi="Palatino Linotype" w:cs="Times New Roman"/>
          <w:bCs/>
          <w:i/>
          <w:sz w:val="20"/>
        </w:rPr>
      </w:pPr>
    </w:p>
    <w:p w14:paraId="063FF7F1" w14:textId="2C18424D" w:rsidR="00166F3A" w:rsidRPr="00C5794A" w:rsidRDefault="00C5794A" w:rsidP="00C5794A">
      <w:pPr>
        <w:spacing w:before="120" w:after="120" w:line="240" w:lineRule="auto"/>
        <w:ind w:left="851" w:right="902"/>
        <w:jc w:val="both"/>
        <w:rPr>
          <w:rFonts w:ascii="Palatino Linotype" w:hAnsi="Palatino Linotype" w:cs="Arial"/>
          <w:bCs/>
          <w:i/>
          <w:sz w:val="20"/>
        </w:rPr>
      </w:pPr>
      <w:r w:rsidRPr="00C5794A">
        <w:rPr>
          <w:rFonts w:ascii="Palatino Linotype" w:eastAsia="Times New Roman" w:hAnsi="Palatino Linotype" w:cs="Times New Roman"/>
          <w:bCs/>
          <w:i/>
          <w:sz w:val="20"/>
        </w:rPr>
        <w:t>Para el caso de que El Sujeto Obligado no cuente con la información que se ordena su entrega en el punto 2 incisos del “b” al “g” del presente Resolutivo, deberá emitir acuerdo de inexistencia en términos del artículo 169 y 170 de la Ley de Transparencia y Acceso a la Información Pública del Estado de México y Municipios debiéndolo hacer del conocimiento de la Recurrente al momento de dar cumplimiento a la presente resolución.</w:t>
      </w:r>
    </w:p>
    <w:p w14:paraId="16A0CA1A" w14:textId="77777777" w:rsidR="0090184E" w:rsidRPr="002B34F6" w:rsidRDefault="0090184E" w:rsidP="00762340">
      <w:pPr>
        <w:spacing w:before="120" w:after="120" w:line="240" w:lineRule="auto"/>
        <w:ind w:left="851" w:right="900"/>
        <w:jc w:val="both"/>
        <w:rPr>
          <w:rFonts w:ascii="Palatino Linotype" w:eastAsia="Palatino Linotype" w:hAnsi="Palatino Linotype" w:cs="Palatino Linotype"/>
          <w:i/>
        </w:rPr>
      </w:pPr>
    </w:p>
    <w:p w14:paraId="31760B8F" w14:textId="51B6C52D" w:rsidR="0090184E" w:rsidRPr="002B34F6" w:rsidRDefault="0090184E" w:rsidP="00114240">
      <w:pPr>
        <w:numPr>
          <w:ilvl w:val="0"/>
          <w:numId w:val="20"/>
        </w:num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b/>
          <w:sz w:val="24"/>
          <w:szCs w:val="24"/>
        </w:rPr>
        <w:t>Razones del Voto Particular.</w:t>
      </w:r>
      <w:r w:rsidR="006B2F3C" w:rsidRPr="002B34F6">
        <w:rPr>
          <w:rFonts w:ascii="Palatino Linotype" w:eastAsia="Palatino Linotype" w:hAnsi="Palatino Linotype" w:cs="Palatino Linotype"/>
          <w:b/>
          <w:sz w:val="24"/>
          <w:szCs w:val="24"/>
        </w:rPr>
        <w:t xml:space="preserve"> </w:t>
      </w:r>
    </w:p>
    <w:p w14:paraId="5F7C9110" w14:textId="7F1601FF" w:rsidR="007E0EC2" w:rsidRPr="002B34F6" w:rsidRDefault="00585283" w:rsidP="007E0EC2">
      <w:pPr>
        <w:spacing w:before="240" w:after="240" w:line="360" w:lineRule="auto"/>
        <w:jc w:val="both"/>
        <w:rPr>
          <w:rFonts w:ascii="Palatino Linotype" w:hAnsi="Palatino Linotype"/>
          <w:sz w:val="24"/>
          <w:szCs w:val="24"/>
        </w:rPr>
      </w:pPr>
      <w:bookmarkStart w:id="1" w:name="_heading=h.1fob9te" w:colFirst="0" w:colLast="0"/>
      <w:bookmarkEnd w:id="1"/>
      <w:r w:rsidRPr="002B34F6">
        <w:rPr>
          <w:rFonts w:ascii="Palatino Linotype" w:hAnsi="Palatino Linotype" w:cs="Arial"/>
          <w:sz w:val="24"/>
          <w:szCs w:val="24"/>
        </w:rPr>
        <w:t>R</w:t>
      </w:r>
      <w:r w:rsidR="0090184E" w:rsidRPr="002B34F6">
        <w:rPr>
          <w:rFonts w:ascii="Palatino Linotype" w:hAnsi="Palatino Linotype" w:cs="Arial"/>
          <w:sz w:val="24"/>
          <w:szCs w:val="24"/>
        </w:rPr>
        <w:t>esulta oportuno referir que</w:t>
      </w:r>
      <w:r w:rsidR="006B2F3C" w:rsidRPr="002B34F6">
        <w:rPr>
          <w:rFonts w:ascii="Palatino Linotype" w:hAnsi="Palatino Linotype" w:cs="Arial"/>
          <w:sz w:val="24"/>
          <w:szCs w:val="24"/>
        </w:rPr>
        <w:t xml:space="preserve"> si</w:t>
      </w:r>
      <w:r w:rsidRPr="002B34F6">
        <w:rPr>
          <w:rFonts w:ascii="Palatino Linotype" w:hAnsi="Palatino Linotype" w:cs="Arial"/>
          <w:sz w:val="24"/>
          <w:szCs w:val="24"/>
        </w:rPr>
        <w:t xml:space="preserve"> bien, para el caso que nos ocupa, se ordena información </w:t>
      </w:r>
      <w:r w:rsidR="00DB2339" w:rsidRPr="002B34F6">
        <w:rPr>
          <w:rFonts w:ascii="Palatino Linotype" w:hAnsi="Palatino Linotype" w:cs="Arial"/>
          <w:sz w:val="24"/>
          <w:szCs w:val="24"/>
        </w:rPr>
        <w:t>que,</w:t>
      </w:r>
      <w:r w:rsidRPr="002B34F6">
        <w:rPr>
          <w:rFonts w:ascii="Palatino Linotype" w:hAnsi="Palatino Linotype" w:cs="Arial"/>
          <w:sz w:val="24"/>
          <w:szCs w:val="24"/>
        </w:rPr>
        <w:t xml:space="preserve"> dada su propia y especial naturaleza, podría contener la fotografía de l</w:t>
      </w:r>
      <w:r w:rsidR="008B50BE" w:rsidRPr="002B34F6">
        <w:rPr>
          <w:rFonts w:ascii="Palatino Linotype" w:hAnsi="Palatino Linotype" w:cs="Arial"/>
          <w:sz w:val="24"/>
          <w:szCs w:val="24"/>
        </w:rPr>
        <w:t xml:space="preserve">as y los servidores públicos que laboran para el </w:t>
      </w:r>
      <w:r w:rsidR="008B50BE" w:rsidRPr="002B34F6">
        <w:rPr>
          <w:rFonts w:ascii="Palatino Linotype" w:hAnsi="Palatino Linotype" w:cs="Arial"/>
          <w:b/>
          <w:sz w:val="24"/>
          <w:szCs w:val="24"/>
        </w:rPr>
        <w:t>Sujeto Obligado</w:t>
      </w:r>
      <w:r w:rsidR="007E0EC2" w:rsidRPr="002B34F6">
        <w:rPr>
          <w:rFonts w:ascii="Palatino Linotype" w:hAnsi="Palatino Linotype" w:cs="Arial"/>
          <w:b/>
          <w:sz w:val="24"/>
          <w:szCs w:val="24"/>
        </w:rPr>
        <w:t xml:space="preserve"> </w:t>
      </w:r>
      <w:r w:rsidR="007E0EC2" w:rsidRPr="002B34F6">
        <w:rPr>
          <w:rFonts w:ascii="Palatino Linotype" w:hAnsi="Palatino Linotype"/>
          <w:sz w:val="24"/>
          <w:szCs w:val="24"/>
        </w:rPr>
        <w:t xml:space="preserve">que no son </w:t>
      </w:r>
      <w:r w:rsidR="007E0EC2" w:rsidRPr="002B34F6">
        <w:rPr>
          <w:rFonts w:ascii="Palatino Linotype" w:hAnsi="Palatino Linotype"/>
          <w:sz w:val="24"/>
          <w:szCs w:val="24"/>
        </w:rPr>
        <w:lastRenderedPageBreak/>
        <w:t>mandos medios ni superiores y que tampoco tienen interacción con atención al público</w:t>
      </w:r>
      <w:r w:rsidRPr="002B34F6">
        <w:rPr>
          <w:rFonts w:ascii="Palatino Linotype" w:hAnsi="Palatino Linotype" w:cs="Arial"/>
          <w:sz w:val="24"/>
          <w:szCs w:val="24"/>
        </w:rPr>
        <w:t xml:space="preserve">, </w:t>
      </w:r>
      <w:r w:rsidR="007E0EC2" w:rsidRPr="002B34F6">
        <w:rPr>
          <w:rFonts w:ascii="Palatino Linotype" w:hAnsi="Palatino Linotype"/>
          <w:sz w:val="24"/>
          <w:szCs w:val="24"/>
        </w:rPr>
        <w:t xml:space="preserve">por lo que las suscritas consideran que su imagen debe ser </w:t>
      </w:r>
      <w:r w:rsidR="00D739D8">
        <w:rPr>
          <w:rFonts w:ascii="Palatino Linotype" w:hAnsi="Palatino Linotype"/>
          <w:sz w:val="24"/>
          <w:szCs w:val="24"/>
        </w:rPr>
        <w:t>clasificada como confidencial,</w:t>
      </w:r>
      <w:r w:rsidR="007E0EC2" w:rsidRPr="002B34F6">
        <w:rPr>
          <w:rFonts w:ascii="Palatino Linotype" w:hAnsi="Palatino Linotype"/>
          <w:sz w:val="24"/>
          <w:szCs w:val="24"/>
        </w:rPr>
        <w:t xml:space="preserve"> por las consideraciones que a continuación se expresan.</w:t>
      </w:r>
    </w:p>
    <w:p w14:paraId="22102434" w14:textId="595F7840" w:rsidR="0090184E" w:rsidRDefault="0090184E" w:rsidP="007E0EC2">
      <w:pPr>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 xml:space="preserve">Atento a lo </w:t>
      </w:r>
      <w:r w:rsidRPr="004A636D">
        <w:rPr>
          <w:rFonts w:ascii="Palatino Linotype" w:eastAsia="Palatino Linotype" w:hAnsi="Palatino Linotype" w:cs="Palatino Linotype"/>
          <w:sz w:val="24"/>
          <w:szCs w:val="24"/>
        </w:rPr>
        <w:t>anterior</w:t>
      </w:r>
      <w:r w:rsidR="00D132CC" w:rsidRPr="004A636D">
        <w:rPr>
          <w:rFonts w:ascii="Palatino Linotype" w:eastAsia="Palatino Linotype" w:hAnsi="Palatino Linotype" w:cs="Palatino Linotype"/>
          <w:sz w:val="24"/>
          <w:szCs w:val="24"/>
        </w:rPr>
        <w:t xml:space="preserve">, </w:t>
      </w:r>
      <w:r w:rsidRPr="004A636D">
        <w:rPr>
          <w:rFonts w:ascii="Palatino Linotype" w:eastAsia="Palatino Linotype" w:hAnsi="Palatino Linotype" w:cs="Palatino Linotype"/>
          <w:sz w:val="24"/>
          <w:szCs w:val="24"/>
        </w:rPr>
        <w:t>las</w:t>
      </w:r>
      <w:r w:rsidRPr="002B34F6">
        <w:rPr>
          <w:rFonts w:ascii="Palatino Linotype" w:eastAsia="Palatino Linotype" w:hAnsi="Palatino Linotype" w:cs="Palatino Linotype"/>
          <w:sz w:val="24"/>
          <w:szCs w:val="24"/>
        </w:rPr>
        <w:t xml:space="preserve"> suscritas coinciden en que los documentos que se ordenan atenderían el requerimiento de información de la parte </w:t>
      </w:r>
      <w:r w:rsidRPr="002B34F6">
        <w:rPr>
          <w:rFonts w:ascii="Palatino Linotype" w:eastAsia="Palatino Linotype" w:hAnsi="Palatino Linotype" w:cs="Palatino Linotype"/>
          <w:b/>
          <w:sz w:val="24"/>
          <w:szCs w:val="24"/>
        </w:rPr>
        <w:t xml:space="preserve">Recurrente, </w:t>
      </w:r>
      <w:r w:rsidR="00AD3D1F" w:rsidRPr="00BA4431">
        <w:rPr>
          <w:rFonts w:ascii="Palatino Linotype" w:eastAsia="Palatino Linotype" w:hAnsi="Palatino Linotype" w:cs="Palatino Linotype"/>
          <w:sz w:val="24"/>
          <w:szCs w:val="24"/>
        </w:rPr>
        <w:t>sin embargo</w:t>
      </w:r>
      <w:r w:rsidR="00AD3D1F">
        <w:rPr>
          <w:rFonts w:ascii="Palatino Linotype" w:eastAsia="Palatino Linotype" w:hAnsi="Palatino Linotype" w:cs="Palatino Linotype"/>
          <w:sz w:val="24"/>
          <w:szCs w:val="24"/>
        </w:rPr>
        <w:t>,</w:t>
      </w:r>
      <w:r w:rsidR="00AD3D1F" w:rsidRPr="002B34F6">
        <w:rPr>
          <w:rFonts w:ascii="Palatino Linotype" w:eastAsia="Palatino Linotype" w:hAnsi="Palatino Linotype" w:cs="Palatino Linotype"/>
          <w:sz w:val="24"/>
          <w:szCs w:val="24"/>
        </w:rPr>
        <w:t xml:space="preserve"> </w:t>
      </w:r>
      <w:r w:rsidRPr="002B34F6">
        <w:rPr>
          <w:rFonts w:ascii="Palatino Linotype" w:eastAsia="Palatino Linotype" w:hAnsi="Palatino Linotype" w:cs="Palatino Linotype"/>
          <w:sz w:val="24"/>
          <w:szCs w:val="24"/>
        </w:rPr>
        <w:t>se considera que</w:t>
      </w:r>
      <w:r w:rsidR="00AD3D1F">
        <w:rPr>
          <w:rFonts w:ascii="Palatino Linotype" w:eastAsia="Palatino Linotype" w:hAnsi="Palatino Linotype" w:cs="Palatino Linotype"/>
          <w:sz w:val="24"/>
          <w:szCs w:val="24"/>
        </w:rPr>
        <w:t xml:space="preserve"> </w:t>
      </w:r>
      <w:r w:rsidR="00AD3D1F" w:rsidRPr="00BA4431">
        <w:rPr>
          <w:rFonts w:ascii="Palatino Linotype" w:eastAsia="Palatino Linotype" w:hAnsi="Palatino Linotype" w:cs="Palatino Linotype"/>
          <w:sz w:val="24"/>
          <w:szCs w:val="24"/>
        </w:rPr>
        <w:t>en</w:t>
      </w:r>
      <w:r w:rsidRPr="002B34F6">
        <w:rPr>
          <w:rFonts w:ascii="Palatino Linotype" w:eastAsia="Palatino Linotype" w:hAnsi="Palatino Linotype" w:cs="Palatino Linotype"/>
          <w:sz w:val="24"/>
          <w:szCs w:val="24"/>
        </w:rPr>
        <w:t xml:space="preserve"> la información que se ordena entregar</w:t>
      </w:r>
      <w:r w:rsidR="006B2F3C" w:rsidRPr="002B34F6">
        <w:rPr>
          <w:rFonts w:ascii="Palatino Linotype" w:eastAsia="Palatino Linotype" w:hAnsi="Palatino Linotype" w:cs="Palatino Linotype"/>
          <w:sz w:val="24"/>
          <w:szCs w:val="24"/>
        </w:rPr>
        <w:t>,</w:t>
      </w:r>
      <w:r w:rsidRPr="002B34F6">
        <w:rPr>
          <w:rFonts w:ascii="Palatino Linotype" w:eastAsia="Palatino Linotype" w:hAnsi="Palatino Linotype" w:cs="Palatino Linotype"/>
          <w:sz w:val="24"/>
          <w:szCs w:val="24"/>
        </w:rPr>
        <w:t xml:space="preserve"> </w:t>
      </w:r>
      <w:r w:rsidRPr="002B34F6">
        <w:rPr>
          <w:rFonts w:ascii="Palatino Linotype" w:eastAsia="Palatino Linotype" w:hAnsi="Palatino Linotype" w:cs="Palatino Linotype"/>
          <w:sz w:val="24"/>
          <w:szCs w:val="24"/>
          <w:u w:val="single"/>
        </w:rPr>
        <w:t xml:space="preserve">no se debe dejar visible la fotografía de </w:t>
      </w:r>
      <w:r w:rsidR="008074CD" w:rsidRPr="002B34F6">
        <w:rPr>
          <w:rFonts w:ascii="Palatino Linotype" w:eastAsia="Palatino Linotype" w:hAnsi="Palatino Linotype" w:cs="Palatino Linotype"/>
          <w:sz w:val="24"/>
          <w:szCs w:val="24"/>
          <w:u w:val="single"/>
        </w:rPr>
        <w:t>las y los servidores públicos que laboran en dicha institución</w:t>
      </w:r>
      <w:r w:rsidR="00642B3A" w:rsidRPr="002B34F6">
        <w:rPr>
          <w:rFonts w:ascii="Palatino Linotype" w:eastAsia="Palatino Linotype" w:hAnsi="Palatino Linotype" w:cs="Palatino Linotype"/>
          <w:sz w:val="24"/>
          <w:szCs w:val="24"/>
          <w:u w:val="single"/>
        </w:rPr>
        <w:t xml:space="preserve"> que </w:t>
      </w:r>
      <w:r w:rsidR="00F324CB" w:rsidRPr="002B34F6">
        <w:rPr>
          <w:rFonts w:ascii="Palatino Linotype" w:eastAsia="Palatino Linotype" w:hAnsi="Palatino Linotype" w:cs="Palatino Linotype"/>
          <w:sz w:val="24"/>
          <w:szCs w:val="24"/>
          <w:u w:val="single"/>
        </w:rPr>
        <w:t>NO</w:t>
      </w:r>
      <w:r w:rsidR="00642B3A" w:rsidRPr="002B34F6">
        <w:rPr>
          <w:rFonts w:ascii="Palatino Linotype" w:eastAsia="Palatino Linotype" w:hAnsi="Palatino Linotype" w:cs="Palatino Linotype"/>
          <w:sz w:val="24"/>
          <w:szCs w:val="24"/>
          <w:u w:val="single"/>
        </w:rPr>
        <w:t xml:space="preserve"> tengan</w:t>
      </w:r>
      <w:r w:rsidR="00AD3D1F">
        <w:rPr>
          <w:rFonts w:ascii="Palatino Linotype" w:eastAsia="Palatino Linotype" w:hAnsi="Palatino Linotype" w:cs="Palatino Linotype"/>
          <w:sz w:val="24"/>
          <w:szCs w:val="24"/>
          <w:u w:val="single"/>
        </w:rPr>
        <w:t xml:space="preserve"> </w:t>
      </w:r>
      <w:r w:rsidR="00AD3D1F" w:rsidRPr="00BA4431">
        <w:rPr>
          <w:rFonts w:ascii="Palatino Linotype" w:eastAsia="Palatino Linotype" w:hAnsi="Palatino Linotype" w:cs="Palatino Linotype"/>
          <w:sz w:val="24"/>
          <w:szCs w:val="24"/>
          <w:u w:val="single"/>
        </w:rPr>
        <w:t xml:space="preserve">el </w:t>
      </w:r>
      <w:r w:rsidR="00642B3A" w:rsidRPr="002B34F6">
        <w:rPr>
          <w:rFonts w:ascii="Palatino Linotype" w:eastAsia="Palatino Linotype" w:hAnsi="Palatino Linotype" w:cs="Palatino Linotype"/>
          <w:sz w:val="24"/>
          <w:szCs w:val="24"/>
          <w:u w:val="single"/>
        </w:rPr>
        <w:t>nivel de mando medio o superior</w:t>
      </w:r>
      <w:r w:rsidRPr="002B34F6">
        <w:rPr>
          <w:rFonts w:ascii="Palatino Linotype" w:eastAsia="Palatino Linotype" w:hAnsi="Palatino Linotype" w:cs="Palatino Linotype"/>
          <w:sz w:val="24"/>
          <w:szCs w:val="24"/>
        </w:rPr>
        <w:t xml:space="preserve">, </w:t>
      </w:r>
      <w:r w:rsidR="008074CD" w:rsidRPr="002B34F6">
        <w:rPr>
          <w:rFonts w:ascii="Palatino Linotype" w:eastAsia="Palatino Linotype" w:hAnsi="Palatino Linotype" w:cs="Palatino Linotype"/>
          <w:sz w:val="24"/>
          <w:szCs w:val="24"/>
        </w:rPr>
        <w:t xml:space="preserve">dado que, </w:t>
      </w:r>
      <w:r w:rsidRPr="002B34F6">
        <w:rPr>
          <w:rFonts w:ascii="Palatino Linotype" w:eastAsia="Palatino Linotype" w:hAnsi="Palatino Linotype" w:cs="Palatino Linotype"/>
          <w:sz w:val="24"/>
          <w:szCs w:val="24"/>
        </w:rPr>
        <w:t xml:space="preserve">la Ley de Transparencia y Acceso a la Información Pública en relación con la Ley de Protección de Datos Personales en Posesión de Sujetos Obligados ambas del Estado de México y Municipios, prevén que la fotografía, por regla general es un dato personal confidencial, toda vez que se </w:t>
      </w:r>
      <w:r w:rsidR="00585283" w:rsidRPr="002B34F6">
        <w:rPr>
          <w:rFonts w:ascii="Palatino Linotype" w:eastAsia="Palatino Linotype" w:hAnsi="Palatino Linotype" w:cs="Palatino Linotype"/>
          <w:sz w:val="24"/>
          <w:szCs w:val="24"/>
        </w:rPr>
        <w:t>revela la identidad del titular</w:t>
      </w:r>
      <w:r w:rsidRPr="002B34F6">
        <w:rPr>
          <w:rFonts w:ascii="Palatino Linotype" w:eastAsia="Palatino Linotype" w:hAnsi="Palatino Linotype" w:cs="Palatino Linotype"/>
          <w:sz w:val="24"/>
          <w:szCs w:val="24"/>
        </w:rPr>
        <w:t>.</w:t>
      </w:r>
    </w:p>
    <w:p w14:paraId="1054416E" w14:textId="77777777" w:rsidR="00D132CC" w:rsidRPr="002B34F6" w:rsidRDefault="00D132CC" w:rsidP="00D132CC">
      <w:pPr>
        <w:pStyle w:val="Sinespaciado"/>
        <w:spacing w:before="240" w:after="240" w:line="360" w:lineRule="auto"/>
        <w:jc w:val="both"/>
        <w:rPr>
          <w:rFonts w:ascii="Palatino Linotype" w:hAnsi="Palatino Linotype" w:cs="Arial"/>
        </w:rPr>
      </w:pPr>
      <w:r w:rsidRPr="002B34F6">
        <w:rPr>
          <w:rFonts w:ascii="Palatino Linotype" w:hAnsi="Palatino Linotype" w:cs="Arial"/>
        </w:rPr>
        <w:t>Para robustecer lo anterior, es aplicable el Criterio 15/17 emitido por el Instituto Nacional de Transparencia, Acceso a la Información Pública y Protección de Datos Personales, en el que se establece lo siguiente:</w:t>
      </w:r>
    </w:p>
    <w:p w14:paraId="0B5EC6BF" w14:textId="77777777" w:rsidR="00D132CC" w:rsidRPr="002B34F6" w:rsidRDefault="00D132CC" w:rsidP="00D132CC">
      <w:pPr>
        <w:pStyle w:val="Sinespaciado"/>
        <w:ind w:left="851" w:right="900"/>
        <w:jc w:val="both"/>
        <w:rPr>
          <w:rFonts w:ascii="Palatino Linotype" w:hAnsi="Palatino Linotype" w:cs="Arial"/>
          <w:bCs/>
          <w:i/>
        </w:rPr>
      </w:pPr>
      <w:r w:rsidRPr="002B34F6">
        <w:rPr>
          <w:rFonts w:ascii="Palatino Linotype" w:hAnsi="Palatino Linotype" w:cs="Arial"/>
          <w:b/>
          <w:bCs/>
          <w:i/>
        </w:rPr>
        <w:t>“</w:t>
      </w:r>
      <w:r w:rsidRPr="002B34F6">
        <w:rPr>
          <w:rFonts w:ascii="Palatino Linotype" w:hAnsi="Palatino Linotype" w:cs="Arial"/>
          <w:b/>
          <w:bCs/>
          <w:i/>
          <w:sz w:val="22"/>
        </w:rPr>
        <w:t>FOTOGRAFÍA EN TÍTULO O CÉDULA PROFESIONAL ES DE ACCESO PÚBLICO.</w:t>
      </w:r>
      <w:r w:rsidRPr="002B34F6">
        <w:rPr>
          <w:rFonts w:ascii="Palatino Linotype" w:hAnsi="Palatino Linotype" w:cs="Arial"/>
          <w:bCs/>
          <w:i/>
          <w:sz w:val="22"/>
        </w:rPr>
        <w:t xml:space="preserve"> Si bien la fotografía de una persona física es un dato personal, cuando se encuentra en un título o cédula profesional no es susceptible de clasificarse como confidencial, </w:t>
      </w:r>
      <w:r w:rsidRPr="00D132CC">
        <w:rPr>
          <w:rFonts w:ascii="Palatino Linotype" w:hAnsi="Palatino Linotype" w:cs="Arial"/>
          <w:bCs/>
          <w:i/>
          <w:sz w:val="22"/>
          <w:u w:val="single"/>
        </w:rPr>
        <w:t>en virtud del interés público que existe de conocer que la persona que se ostenta con una calidad profesional determinada es la misma que aparece en dichos documentos oficiales</w:t>
      </w:r>
      <w:r w:rsidRPr="002B34F6">
        <w:rPr>
          <w:rFonts w:ascii="Palatino Linotype" w:hAnsi="Palatino Linotype" w:cs="Arial"/>
          <w:bCs/>
          <w:i/>
          <w:sz w:val="22"/>
        </w:rPr>
        <w:t>. De esta manera, la fotografía contenida en el título o cédula profesional es pública y susceptible de divulgación</w:t>
      </w:r>
      <w:r w:rsidRPr="002B34F6">
        <w:rPr>
          <w:rFonts w:ascii="Palatino Linotype" w:hAnsi="Palatino Linotype" w:cs="Arial"/>
          <w:bCs/>
          <w:i/>
        </w:rPr>
        <w:t>.”</w:t>
      </w:r>
    </w:p>
    <w:p w14:paraId="5553A787" w14:textId="0EB3771C" w:rsidR="0042471F" w:rsidRDefault="00D132CC" w:rsidP="0042471F">
      <w:pPr>
        <w:pBdr>
          <w:top w:val="nil"/>
          <w:left w:val="nil"/>
          <w:bottom w:val="nil"/>
          <w:right w:val="nil"/>
          <w:between w:val="nil"/>
        </w:pBdr>
        <w:spacing w:before="240" w:after="240" w:line="360" w:lineRule="auto"/>
        <w:ind w:right="142"/>
        <w:jc w:val="both"/>
        <w:rPr>
          <w:rFonts w:ascii="Palatino Linotype" w:hAnsi="Palatino Linotype" w:cs="Arial"/>
          <w:sz w:val="24"/>
          <w:szCs w:val="24"/>
        </w:rPr>
      </w:pPr>
      <w:r w:rsidRPr="00BA4431">
        <w:rPr>
          <w:rFonts w:ascii="Palatino Linotype" w:hAnsi="Palatino Linotype" w:cs="Arial"/>
          <w:sz w:val="24"/>
          <w:szCs w:val="24"/>
        </w:rPr>
        <w:lastRenderedPageBreak/>
        <w:t>Como se puede advertir</w:t>
      </w:r>
      <w:r w:rsidR="009F64E4" w:rsidRPr="00BA4431">
        <w:rPr>
          <w:rFonts w:ascii="Palatino Linotype" w:hAnsi="Palatino Linotype" w:cs="Arial"/>
          <w:sz w:val="24"/>
          <w:szCs w:val="24"/>
        </w:rPr>
        <w:t>,</w:t>
      </w:r>
      <w:r w:rsidRPr="00BA4431">
        <w:rPr>
          <w:rFonts w:ascii="Palatino Linotype" w:hAnsi="Palatino Linotype" w:cs="Arial"/>
          <w:sz w:val="24"/>
          <w:szCs w:val="24"/>
        </w:rPr>
        <w:t xml:space="preserve"> la razón esencial </w:t>
      </w:r>
      <w:r w:rsidR="009F64E4" w:rsidRPr="00BA4431">
        <w:rPr>
          <w:rFonts w:ascii="Palatino Linotype" w:hAnsi="Palatino Linotype" w:cs="Arial"/>
          <w:sz w:val="24"/>
          <w:szCs w:val="24"/>
        </w:rPr>
        <w:t>—</w:t>
      </w:r>
      <w:r w:rsidRPr="00BA4431">
        <w:rPr>
          <w:rFonts w:ascii="Palatino Linotype" w:hAnsi="Palatino Linotype" w:cs="Arial"/>
          <w:i/>
          <w:sz w:val="24"/>
          <w:szCs w:val="24"/>
        </w:rPr>
        <w:t>ratio essendi</w:t>
      </w:r>
      <w:r w:rsidR="009F64E4" w:rsidRPr="00BA4431">
        <w:rPr>
          <w:rFonts w:ascii="Arial" w:hAnsi="Arial" w:cs="Arial"/>
          <w:color w:val="70757A"/>
          <w:sz w:val="21"/>
          <w:szCs w:val="21"/>
          <w:shd w:val="clear" w:color="auto" w:fill="FFFFFF"/>
        </w:rPr>
        <w:t>—</w:t>
      </w:r>
      <w:r w:rsidRPr="00BA4431">
        <w:rPr>
          <w:rFonts w:ascii="Palatino Linotype" w:hAnsi="Palatino Linotype" w:cs="Arial"/>
          <w:i/>
          <w:sz w:val="24"/>
          <w:szCs w:val="24"/>
        </w:rPr>
        <w:t xml:space="preserve"> </w:t>
      </w:r>
      <w:r w:rsidRPr="00BA4431">
        <w:rPr>
          <w:rFonts w:ascii="Palatino Linotype" w:hAnsi="Palatino Linotype" w:cs="Arial"/>
          <w:sz w:val="24"/>
          <w:szCs w:val="24"/>
        </w:rPr>
        <w:t>del criterio señalado radica en</w:t>
      </w:r>
      <w:r w:rsidR="0042471F" w:rsidRPr="00BA4431">
        <w:rPr>
          <w:rFonts w:ascii="Palatino Linotype" w:hAnsi="Palatino Linotype" w:cs="Arial"/>
          <w:sz w:val="24"/>
          <w:szCs w:val="24"/>
        </w:rPr>
        <w:t xml:space="preserve"> el interés público que se tenga para conocer la calidad profesional; dicho interés público no puede separarse del titular de esos datos confidenciales, de tal forma que no se puede generalizar el interés que se pueda tener por conocer la fotografía de una persona que ostenta un nivel medio o superior como de aquellos que no lo ostentan.</w:t>
      </w:r>
    </w:p>
    <w:p w14:paraId="19589228" w14:textId="77777777" w:rsidR="00A94208" w:rsidRDefault="0042471F" w:rsidP="00A94208">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BA4431">
        <w:rPr>
          <w:rFonts w:ascii="Palatino Linotype" w:hAnsi="Palatino Linotype" w:cs="Arial"/>
          <w:sz w:val="24"/>
          <w:szCs w:val="24"/>
        </w:rPr>
        <w:t>Así, en el</w:t>
      </w:r>
      <w:r>
        <w:rPr>
          <w:rFonts w:ascii="Palatino Linotype" w:hAnsi="Palatino Linotype" w:cs="Arial"/>
          <w:sz w:val="24"/>
          <w:szCs w:val="24"/>
        </w:rPr>
        <w:t xml:space="preserve"> cas</w:t>
      </w:r>
      <w:r w:rsidRPr="002B34F6">
        <w:rPr>
          <w:rFonts w:ascii="Palatino Linotype" w:hAnsi="Palatino Linotype" w:cs="Arial"/>
          <w:sz w:val="24"/>
          <w:szCs w:val="24"/>
        </w:rPr>
        <w:t xml:space="preserve">o de los servidores que dan atención al público, así como </w:t>
      </w:r>
      <w:r>
        <w:rPr>
          <w:rFonts w:ascii="Palatino Linotype" w:hAnsi="Palatino Linotype" w:cs="Arial"/>
          <w:sz w:val="24"/>
          <w:szCs w:val="24"/>
        </w:rPr>
        <w:t>aquello</w:t>
      </w:r>
      <w:r w:rsidRPr="002B34F6">
        <w:rPr>
          <w:rFonts w:ascii="Palatino Linotype" w:eastAsia="Palatino Linotype" w:hAnsi="Palatino Linotype" w:cs="Palatino Linotype"/>
          <w:sz w:val="24"/>
          <w:szCs w:val="24"/>
        </w:rPr>
        <w:t>s que cuenten con un nivel de mando medio y/o superior</w:t>
      </w:r>
      <w:r w:rsidRPr="00D132CC">
        <w:rPr>
          <w:rFonts w:ascii="Palatino Linotype" w:hAnsi="Palatino Linotype" w:cs="Arial"/>
          <w:sz w:val="24"/>
          <w:szCs w:val="24"/>
        </w:rPr>
        <w:t xml:space="preserve"> </w:t>
      </w:r>
      <w:r w:rsidRPr="00BA4431">
        <w:rPr>
          <w:rFonts w:ascii="Palatino Linotype" w:hAnsi="Palatino Linotype" w:cs="Arial"/>
          <w:sz w:val="24"/>
          <w:szCs w:val="24"/>
        </w:rPr>
        <w:t>debe dejarse visible</w:t>
      </w:r>
      <w:r w:rsidRPr="00BA4431">
        <w:rPr>
          <w:rFonts w:ascii="Palatino Linotype" w:eastAsia="Palatino Linotype" w:hAnsi="Palatino Linotype" w:cs="Palatino Linotype"/>
          <w:sz w:val="24"/>
          <w:szCs w:val="24"/>
        </w:rPr>
        <w:t>,</w:t>
      </w:r>
      <w:r w:rsidRPr="002B34F6">
        <w:rPr>
          <w:rFonts w:ascii="Palatino Linotype" w:eastAsia="Palatino Linotype" w:hAnsi="Palatino Linotype" w:cs="Palatino Linotype"/>
          <w:sz w:val="24"/>
          <w:szCs w:val="24"/>
        </w:rPr>
        <w:t xml:space="preserve"> lo anterior</w:t>
      </w:r>
      <w:r>
        <w:rPr>
          <w:rFonts w:ascii="Palatino Linotype" w:eastAsia="Palatino Linotype" w:hAnsi="Palatino Linotype" w:cs="Palatino Linotype"/>
          <w:sz w:val="24"/>
          <w:szCs w:val="24"/>
        </w:rPr>
        <w:t>,</w:t>
      </w:r>
      <w:r w:rsidRPr="002B34F6">
        <w:rPr>
          <w:rFonts w:ascii="Palatino Linotype" w:eastAsia="Palatino Linotype" w:hAnsi="Palatino Linotype" w:cs="Palatino Linotype"/>
          <w:sz w:val="24"/>
          <w:szCs w:val="24"/>
        </w:rPr>
        <w:t xml:space="preserve"> derivado de la relevancia de sus funciones, en ese sentido, en el caso que nos ocupa no se advierte una justificación de interés público para difundir la fotografía de las y los servidores gubernamentales que no tienen dicho nivel. </w:t>
      </w:r>
    </w:p>
    <w:p w14:paraId="4FA81ECC" w14:textId="5470CC42" w:rsidR="0042471F" w:rsidRDefault="00A94208" w:rsidP="00A94208">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BA4431">
        <w:rPr>
          <w:rFonts w:ascii="Palatino Linotype" w:eastAsia="Palatino Linotype" w:hAnsi="Palatino Linotype" w:cs="Palatino Linotype"/>
          <w:sz w:val="24"/>
          <w:szCs w:val="24"/>
        </w:rPr>
        <w:t>Así, en el caso de los servidores públicos y aquellas personas que no cuenten con un nivel de cargo medio o superior, la información correspondiente a su fotografía como un dato personal que les identifica o los hace identificables es información que debe conservarse como información confidencial, al no encontrarse la justificación del interés público.</w:t>
      </w:r>
    </w:p>
    <w:p w14:paraId="36820FCF" w14:textId="1C8E973C" w:rsidR="007B1852" w:rsidRPr="002B34F6" w:rsidRDefault="007B1852" w:rsidP="00A94208">
      <w:pPr>
        <w:pBdr>
          <w:top w:val="nil"/>
          <w:left w:val="nil"/>
          <w:bottom w:val="nil"/>
          <w:right w:val="nil"/>
          <w:between w:val="nil"/>
        </w:pBdr>
        <w:spacing w:before="240" w:after="240" w:line="360" w:lineRule="auto"/>
        <w:ind w:right="142"/>
        <w:jc w:val="both"/>
        <w:rPr>
          <w:rFonts w:ascii="Palatino Linotype" w:hAnsi="Palatino Linotype" w:cs="Tahoma"/>
          <w:sz w:val="24"/>
          <w:szCs w:val="24"/>
          <w:lang w:val="es-ES"/>
        </w:rPr>
      </w:pPr>
      <w:r w:rsidRPr="002B34F6">
        <w:rPr>
          <w:rFonts w:ascii="Palatino Linotype" w:hAnsi="Palatino Linotype" w:cs="Tahoma"/>
          <w:sz w:val="24"/>
          <w:szCs w:val="24"/>
          <w:lang w:val="es-ES"/>
        </w:rPr>
        <w:t xml:space="preserve">Correlativo a lo anteriormente señalado, para el caso de aquellos servidores públicos que no ostentan la calidad de mandos medios y superiores, eliminar su fotografía de los documentos que </w:t>
      </w:r>
      <w:r w:rsidR="00F00502" w:rsidRPr="002B34F6">
        <w:rPr>
          <w:rFonts w:ascii="Palatino Linotype" w:hAnsi="Palatino Linotype" w:cs="Tahoma"/>
          <w:sz w:val="24"/>
          <w:szCs w:val="24"/>
          <w:lang w:val="es-ES"/>
        </w:rPr>
        <w:t xml:space="preserve">por ejemplo </w:t>
      </w:r>
      <w:r w:rsidRPr="002B34F6">
        <w:rPr>
          <w:rFonts w:ascii="Palatino Linotype" w:hAnsi="Palatino Linotype" w:cs="Tahoma"/>
          <w:sz w:val="24"/>
          <w:szCs w:val="24"/>
          <w:lang w:val="es-ES"/>
        </w:rPr>
        <w:t xml:space="preserve">acreditan el grado de estudios, no </w:t>
      </w:r>
      <w:r w:rsidRPr="002B34F6">
        <w:rPr>
          <w:rFonts w:ascii="Palatino Linotype" w:hAnsi="Palatino Linotype" w:cs="Tahoma"/>
          <w:sz w:val="24"/>
          <w:szCs w:val="24"/>
          <w:lang w:val="es-ES"/>
        </w:rPr>
        <w:lastRenderedPageBreak/>
        <w:t xml:space="preserve">impedirá conocer el </w:t>
      </w:r>
      <w:r w:rsidRPr="00BA4431">
        <w:rPr>
          <w:rFonts w:ascii="Palatino Linotype" w:hAnsi="Palatino Linotype" w:cs="Tahoma"/>
          <w:sz w:val="24"/>
          <w:szCs w:val="24"/>
          <w:lang w:val="es-ES"/>
        </w:rPr>
        <w:t>desempeño o i</w:t>
      </w:r>
      <w:r w:rsidR="00F00502" w:rsidRPr="00BA4431">
        <w:rPr>
          <w:rFonts w:ascii="Palatino Linotype" w:hAnsi="Palatino Linotype" w:cs="Tahoma"/>
          <w:sz w:val="24"/>
          <w:szCs w:val="24"/>
          <w:lang w:val="es-ES"/>
        </w:rPr>
        <w:t xml:space="preserve">doneidad </w:t>
      </w:r>
      <w:r w:rsidR="00F00502" w:rsidRPr="002B34F6">
        <w:rPr>
          <w:rFonts w:ascii="Palatino Linotype" w:hAnsi="Palatino Linotype" w:cs="Tahoma"/>
          <w:sz w:val="24"/>
          <w:szCs w:val="24"/>
          <w:lang w:val="es-ES"/>
        </w:rPr>
        <w:t xml:space="preserve">para ocupar un cargo; </w:t>
      </w:r>
      <w:r w:rsidRPr="002B34F6">
        <w:rPr>
          <w:rFonts w:ascii="Palatino Linotype" w:hAnsi="Palatino Linotype" w:cs="Tahoma"/>
          <w:sz w:val="24"/>
          <w:szCs w:val="24"/>
          <w:lang w:val="es-ES"/>
        </w:rPr>
        <w:t>o el hecho de acreditar ante la ciudadanía que posee los conocimientos propios de su profesión.</w:t>
      </w:r>
    </w:p>
    <w:p w14:paraId="3213C5F8" w14:textId="6D2C072D" w:rsidR="00F00502" w:rsidRPr="002B34F6" w:rsidRDefault="007B1852" w:rsidP="00114240">
      <w:pPr>
        <w:tabs>
          <w:tab w:val="left" w:pos="4962"/>
        </w:tabs>
        <w:spacing w:before="240" w:after="240" w:line="360" w:lineRule="auto"/>
        <w:jc w:val="both"/>
        <w:rPr>
          <w:rFonts w:ascii="Palatino Linotype" w:hAnsi="Palatino Linotype" w:cs="Tahoma"/>
          <w:sz w:val="24"/>
          <w:szCs w:val="24"/>
          <w:lang w:val="es-ES"/>
        </w:rPr>
      </w:pPr>
      <w:r w:rsidRPr="002B34F6">
        <w:rPr>
          <w:rFonts w:ascii="Palatino Linotype" w:hAnsi="Palatino Linotype" w:cs="Tahoma"/>
          <w:sz w:val="24"/>
          <w:szCs w:val="24"/>
          <w:lang w:val="es-ES"/>
        </w:rPr>
        <w:t>El acceso a dichos documentos, aun clasificando el dato en cuestión, si darían cuenta de lo que en realidad se pretende transparentar</w:t>
      </w:r>
      <w:r w:rsidRPr="00BA4431">
        <w:rPr>
          <w:rFonts w:ascii="Palatino Linotype" w:hAnsi="Palatino Linotype" w:cs="Tahoma"/>
          <w:sz w:val="24"/>
          <w:szCs w:val="24"/>
          <w:lang w:val="es-ES"/>
        </w:rPr>
        <w:t xml:space="preserve">, </w:t>
      </w:r>
      <w:r w:rsidR="00346081" w:rsidRPr="00BA4431">
        <w:rPr>
          <w:rFonts w:ascii="Palatino Linotype" w:hAnsi="Palatino Linotype" w:cs="Tahoma"/>
          <w:sz w:val="24"/>
          <w:szCs w:val="24"/>
          <w:lang w:val="es-ES"/>
        </w:rPr>
        <w:t>como</w:t>
      </w:r>
      <w:r w:rsidR="00346081" w:rsidRPr="002B34F6">
        <w:rPr>
          <w:rFonts w:ascii="Palatino Linotype" w:hAnsi="Palatino Linotype" w:cs="Tahoma"/>
          <w:sz w:val="24"/>
          <w:szCs w:val="24"/>
          <w:lang w:val="es-ES"/>
        </w:rPr>
        <w:t xml:space="preserve"> </w:t>
      </w:r>
      <w:r w:rsidRPr="002B34F6">
        <w:rPr>
          <w:rFonts w:ascii="Palatino Linotype" w:hAnsi="Palatino Linotype" w:cs="Tahoma"/>
          <w:sz w:val="24"/>
          <w:szCs w:val="24"/>
          <w:lang w:val="es-ES"/>
        </w:rPr>
        <w:t xml:space="preserve">es, por </w:t>
      </w:r>
      <w:r w:rsidR="00BA4431" w:rsidRPr="002B34F6">
        <w:rPr>
          <w:rFonts w:ascii="Palatino Linotype" w:hAnsi="Palatino Linotype" w:cs="Tahoma"/>
          <w:sz w:val="24"/>
          <w:szCs w:val="24"/>
          <w:lang w:val="es-ES"/>
        </w:rPr>
        <w:t>ejemplo,</w:t>
      </w:r>
      <w:r w:rsidRPr="002B34F6">
        <w:rPr>
          <w:rFonts w:ascii="Palatino Linotype" w:hAnsi="Palatino Linotype" w:cs="Tahoma"/>
          <w:sz w:val="24"/>
          <w:szCs w:val="24"/>
          <w:lang w:val="es-ES"/>
        </w:rPr>
        <w:t xml:space="preserve"> la</w:t>
      </w:r>
      <w:r w:rsidR="00F00502" w:rsidRPr="002B34F6">
        <w:rPr>
          <w:rFonts w:ascii="Palatino Linotype" w:hAnsi="Palatino Linotype" w:cs="Tahoma"/>
          <w:sz w:val="24"/>
          <w:szCs w:val="24"/>
          <w:lang w:val="es-ES"/>
        </w:rPr>
        <w:t xml:space="preserve"> preparación académica, la </w:t>
      </w:r>
      <w:r w:rsidRPr="002B34F6">
        <w:rPr>
          <w:rFonts w:ascii="Palatino Linotype" w:hAnsi="Palatino Linotype" w:cs="Tahoma"/>
          <w:sz w:val="24"/>
          <w:szCs w:val="24"/>
          <w:lang w:val="es-ES"/>
        </w:rPr>
        <w:t xml:space="preserve">formación profesional </w:t>
      </w:r>
      <w:r w:rsidR="00F00502" w:rsidRPr="002B34F6">
        <w:rPr>
          <w:rFonts w:ascii="Palatino Linotype" w:hAnsi="Palatino Linotype" w:cs="Tahoma"/>
          <w:sz w:val="24"/>
          <w:szCs w:val="24"/>
          <w:lang w:val="es-ES"/>
        </w:rPr>
        <w:t xml:space="preserve">y laboral </w:t>
      </w:r>
      <w:r w:rsidRPr="002B34F6">
        <w:rPr>
          <w:rFonts w:ascii="Palatino Linotype" w:hAnsi="Palatino Linotype" w:cs="Tahoma"/>
          <w:sz w:val="24"/>
          <w:szCs w:val="24"/>
          <w:lang w:val="es-ES"/>
        </w:rPr>
        <w:t>y los conocimientos y habilidades adquiridas, que se reflejaran en la toma de decisiones para el óptimo desempeño de sus funciones para los cuales fueron designados</w:t>
      </w:r>
      <w:r w:rsidR="00F00502" w:rsidRPr="002B34F6">
        <w:rPr>
          <w:rFonts w:ascii="Palatino Linotype" w:hAnsi="Palatino Linotype" w:cs="Tahoma"/>
          <w:sz w:val="24"/>
          <w:szCs w:val="24"/>
          <w:lang w:val="es-ES"/>
        </w:rPr>
        <w:t xml:space="preserve">. </w:t>
      </w:r>
    </w:p>
    <w:p w14:paraId="7AB07A70" w14:textId="4D1C3039" w:rsidR="00F00502" w:rsidRPr="002B34F6" w:rsidRDefault="00F00502" w:rsidP="00114240">
      <w:pPr>
        <w:tabs>
          <w:tab w:val="left" w:pos="4962"/>
        </w:tabs>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 xml:space="preserve">Así, por ejemplo, los documentos que dan cuenta del grado de estudios acreditan ante la ciudadanía que el servidor público </w:t>
      </w:r>
      <w:r w:rsidRPr="002B34F6">
        <w:rPr>
          <w:rFonts w:ascii="Palatino Linotype" w:eastAsia="Palatino Linotype" w:hAnsi="Palatino Linotype" w:cs="Palatino Linotype"/>
          <w:b/>
          <w:sz w:val="24"/>
          <w:szCs w:val="24"/>
          <w:u w:val="single"/>
        </w:rPr>
        <w:t>posee los conocimientos</w:t>
      </w:r>
      <w:r w:rsidRPr="002B34F6">
        <w:rPr>
          <w:rFonts w:ascii="Palatino Linotype" w:eastAsia="Palatino Linotype" w:hAnsi="Palatino Linotype" w:cs="Palatino Linotype"/>
          <w:sz w:val="24"/>
          <w:szCs w:val="24"/>
        </w:rPr>
        <w:t xml:space="preserve"> propios de su profesión. Por lo que, su finalidad no es </w:t>
      </w:r>
      <w:r w:rsidRPr="002B34F6">
        <w:rPr>
          <w:rFonts w:ascii="Palatino Linotype" w:eastAsia="Palatino Linotype" w:hAnsi="Palatino Linotype" w:cs="Palatino Linotype"/>
          <w:b/>
          <w:sz w:val="24"/>
          <w:szCs w:val="24"/>
        </w:rPr>
        <w:t>acreditar la identidad</w:t>
      </w:r>
      <w:r w:rsidRPr="002B34F6">
        <w:rPr>
          <w:rFonts w:ascii="Palatino Linotype" w:eastAsia="Palatino Linotype" w:hAnsi="Palatino Linotype" w:cs="Palatino Linotype"/>
          <w:sz w:val="24"/>
          <w:szCs w:val="24"/>
        </w:rPr>
        <w:t xml:space="preserve"> de la persona, para ello, se genera en el ejercicio de sus funciones documentos específicos, como pudiera ser las identificaciones o gafetes laborales, clasificar la fotografía no </w:t>
      </w:r>
      <w:proofErr w:type="gramStart"/>
      <w:r w:rsidRPr="002B34F6">
        <w:rPr>
          <w:rFonts w:ascii="Palatino Linotype" w:eastAsia="Palatino Linotype" w:hAnsi="Palatino Linotype" w:cs="Palatino Linotype"/>
          <w:sz w:val="24"/>
          <w:szCs w:val="24"/>
        </w:rPr>
        <w:t>le</w:t>
      </w:r>
      <w:proofErr w:type="gramEnd"/>
      <w:r w:rsidRPr="002B34F6">
        <w:rPr>
          <w:rFonts w:ascii="Palatino Linotype" w:eastAsia="Palatino Linotype" w:hAnsi="Palatino Linotype" w:cs="Palatino Linotype"/>
          <w:sz w:val="24"/>
          <w:szCs w:val="24"/>
        </w:rPr>
        <w:t xml:space="preserve"> resta validez a los documentos para los fines señalados, ya que no impedirá conocer el desempeño, o idoneidad para ocupar un cargo; no impedirá a su titular, acreditar ante la ciudadanía que posee los conocimientos propios de su profesión.</w:t>
      </w:r>
    </w:p>
    <w:p w14:paraId="0DED2E80" w14:textId="223D65B5" w:rsidR="00F00502" w:rsidRPr="002B34F6" w:rsidRDefault="00F00502" w:rsidP="00114240">
      <w:pPr>
        <w:tabs>
          <w:tab w:val="left" w:pos="4962"/>
        </w:tabs>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 xml:space="preserve">Siendo el caso, que los objetivos de la transparencia se alcanzan con permitir el acceso al documento ordenado, incluso, pues el dar a conocer la fotografía no es indispensable o determinante para dar cuenta de la idoneidad de las personas servidoras públicas para ocupar sus puestos o para acreditar que cumplieron con determinados requisitos, lo que da cuenta de ello es el propio documento. </w:t>
      </w:r>
    </w:p>
    <w:p w14:paraId="2C3A6132" w14:textId="72AD3CB7" w:rsidR="0090184E" w:rsidRPr="002B34F6" w:rsidRDefault="00F00502" w:rsidP="00114240">
      <w:pPr>
        <w:tabs>
          <w:tab w:val="left" w:pos="4962"/>
        </w:tabs>
        <w:spacing w:before="240" w:after="240" w:line="360" w:lineRule="auto"/>
        <w:jc w:val="both"/>
        <w:rPr>
          <w:rFonts w:ascii="Palatino Linotype" w:hAnsi="Palatino Linotype" w:cs="Tahoma"/>
          <w:sz w:val="24"/>
          <w:szCs w:val="24"/>
          <w:lang w:val="es-ES"/>
        </w:rPr>
      </w:pPr>
      <w:r w:rsidRPr="002B34F6">
        <w:rPr>
          <w:rFonts w:ascii="Palatino Linotype" w:eastAsia="Palatino Linotype" w:hAnsi="Palatino Linotype" w:cs="Palatino Linotype"/>
          <w:sz w:val="24"/>
          <w:szCs w:val="24"/>
        </w:rPr>
        <w:lastRenderedPageBreak/>
        <w:t>P</w:t>
      </w:r>
      <w:r w:rsidR="007B1852" w:rsidRPr="002B34F6">
        <w:rPr>
          <w:rFonts w:ascii="Palatino Linotype" w:hAnsi="Palatino Linotype" w:cs="Tahoma"/>
          <w:sz w:val="24"/>
          <w:szCs w:val="24"/>
          <w:lang w:val="es-ES"/>
        </w:rPr>
        <w:t xml:space="preserve">or lo tanto, </w:t>
      </w:r>
      <w:r w:rsidR="0090184E" w:rsidRPr="002B34F6">
        <w:rPr>
          <w:rFonts w:ascii="Palatino Linotype" w:hAnsi="Palatino Linotype" w:cs="Tahoma"/>
          <w:sz w:val="24"/>
          <w:szCs w:val="24"/>
          <w:lang w:val="es-ES"/>
        </w:rPr>
        <w:t xml:space="preserve">se considera que procede la clasificación de la fotografía de </w:t>
      </w:r>
      <w:r w:rsidR="008074CD" w:rsidRPr="002B34F6">
        <w:rPr>
          <w:rFonts w:ascii="Palatino Linotype" w:hAnsi="Palatino Linotype" w:cs="Tahoma"/>
          <w:sz w:val="24"/>
          <w:szCs w:val="24"/>
          <w:lang w:val="es-ES"/>
        </w:rPr>
        <w:t>las y los servidores públicos que no tiene</w:t>
      </w:r>
      <w:r w:rsidR="007B1852" w:rsidRPr="002B34F6">
        <w:rPr>
          <w:rFonts w:ascii="Palatino Linotype" w:hAnsi="Palatino Linotype" w:cs="Tahoma"/>
          <w:sz w:val="24"/>
          <w:szCs w:val="24"/>
          <w:lang w:val="es-ES"/>
        </w:rPr>
        <w:t>n</w:t>
      </w:r>
      <w:r w:rsidR="008074CD" w:rsidRPr="002B34F6">
        <w:rPr>
          <w:rFonts w:ascii="Palatino Linotype" w:hAnsi="Palatino Linotype" w:cs="Tahoma"/>
          <w:sz w:val="24"/>
          <w:szCs w:val="24"/>
          <w:lang w:val="es-ES"/>
        </w:rPr>
        <w:t xml:space="preserve"> el nivel de mando medio o superior, </w:t>
      </w:r>
      <w:r w:rsidR="0090184E" w:rsidRPr="002B34F6">
        <w:rPr>
          <w:rFonts w:ascii="Palatino Linotype" w:hAnsi="Palatino Linotype" w:cs="Tahoma"/>
          <w:sz w:val="24"/>
          <w:szCs w:val="24"/>
          <w:lang w:val="es-ES"/>
        </w:rPr>
        <w:t>pues no se advierte el interés público para d</w:t>
      </w:r>
      <w:r w:rsidR="007B1852" w:rsidRPr="002B34F6">
        <w:rPr>
          <w:rFonts w:ascii="Palatino Linotype" w:hAnsi="Palatino Linotype" w:cs="Tahoma"/>
          <w:sz w:val="24"/>
          <w:szCs w:val="24"/>
          <w:lang w:val="es-ES"/>
        </w:rPr>
        <w:t>ejar visible dicha información.</w:t>
      </w:r>
    </w:p>
    <w:p w14:paraId="23E98A1C" w14:textId="6B5CED91" w:rsidR="0090184E" w:rsidRPr="002B34F6" w:rsidRDefault="0090184E" w:rsidP="00114240">
      <w:pPr>
        <w:pBdr>
          <w:top w:val="nil"/>
          <w:left w:val="nil"/>
          <w:bottom w:val="nil"/>
          <w:right w:val="nil"/>
          <w:between w:val="nil"/>
        </w:pBdr>
        <w:spacing w:before="240" w:after="240" w:line="360" w:lineRule="auto"/>
        <w:ind w:right="139"/>
        <w:jc w:val="both"/>
        <w:rPr>
          <w:rFonts w:ascii="Palatino Linotype" w:hAnsi="Palatino Linotype" w:cs="Tahoma"/>
          <w:sz w:val="24"/>
          <w:szCs w:val="24"/>
          <w:lang w:val="es-ES"/>
        </w:rPr>
      </w:pPr>
      <w:bookmarkStart w:id="2" w:name="_heading=h.3dy6vkm" w:colFirst="0" w:colLast="0"/>
      <w:bookmarkEnd w:id="2"/>
      <w:r w:rsidRPr="002B34F6">
        <w:rPr>
          <w:rFonts w:ascii="Palatino Linotype" w:eastAsia="Palatino Linotype" w:hAnsi="Palatino Linotype" w:cs="Palatino Linotype"/>
          <w:sz w:val="24"/>
          <w:szCs w:val="24"/>
        </w:rPr>
        <w:t xml:space="preserve">Es por las razones expuestas </w:t>
      </w:r>
      <w:r w:rsidR="00C5794A">
        <w:rPr>
          <w:rFonts w:ascii="Palatino Linotype" w:eastAsia="Palatino Linotype" w:hAnsi="Palatino Linotype" w:cs="Palatino Linotype"/>
          <w:sz w:val="24"/>
          <w:szCs w:val="24"/>
        </w:rPr>
        <w:t xml:space="preserve">que </w:t>
      </w:r>
      <w:r w:rsidRPr="002B34F6">
        <w:rPr>
          <w:rFonts w:ascii="Palatino Linotype" w:eastAsia="Palatino Linotype" w:hAnsi="Palatino Linotype" w:cs="Palatino Linotype"/>
          <w:sz w:val="24"/>
          <w:szCs w:val="24"/>
        </w:rPr>
        <w:t xml:space="preserve">la suscrita no comparte este punto del estudio de la resolución, y por ende se emite el presente </w:t>
      </w:r>
      <w:r w:rsidRPr="002B34F6">
        <w:rPr>
          <w:rFonts w:ascii="Palatino Linotype" w:eastAsia="Palatino Linotype" w:hAnsi="Palatino Linotype" w:cs="Palatino Linotype"/>
          <w:b/>
          <w:bCs/>
          <w:sz w:val="24"/>
          <w:szCs w:val="24"/>
        </w:rPr>
        <w:t>Voto Particular</w:t>
      </w:r>
      <w:r w:rsidRPr="002B34F6">
        <w:rPr>
          <w:rFonts w:ascii="Palatino Linotype" w:eastAsia="Palatino Linotype" w:hAnsi="Palatino Linotype" w:cs="Palatino Linotype"/>
          <w:sz w:val="24"/>
          <w:szCs w:val="24"/>
        </w:rPr>
        <w:t>, pues consider</w:t>
      </w:r>
      <w:r w:rsidR="00C5794A">
        <w:rPr>
          <w:rFonts w:ascii="Palatino Linotype" w:eastAsia="Palatino Linotype" w:hAnsi="Palatino Linotype" w:cs="Palatino Linotype"/>
          <w:sz w:val="24"/>
          <w:szCs w:val="24"/>
        </w:rPr>
        <w:t>o</w:t>
      </w:r>
      <w:r w:rsidRPr="002B34F6">
        <w:rPr>
          <w:rFonts w:ascii="Palatino Linotype" w:eastAsia="Palatino Linotype" w:hAnsi="Palatino Linotype" w:cs="Palatino Linotype"/>
          <w:sz w:val="24"/>
          <w:szCs w:val="24"/>
        </w:rPr>
        <w:t xml:space="preserve"> que se debió clasificar </w:t>
      </w:r>
      <w:r w:rsidRPr="002B34F6">
        <w:rPr>
          <w:rFonts w:ascii="Palatino Linotype" w:hAnsi="Palatino Linotype" w:cs="Tahoma"/>
          <w:sz w:val="24"/>
          <w:szCs w:val="24"/>
          <w:lang w:val="es-ES"/>
        </w:rPr>
        <w:t>la fotografía de</w:t>
      </w:r>
      <w:r w:rsidR="0078706E" w:rsidRPr="002B34F6">
        <w:rPr>
          <w:rFonts w:ascii="Palatino Linotype" w:hAnsi="Palatino Linotype" w:cs="Tahoma"/>
          <w:sz w:val="24"/>
          <w:szCs w:val="24"/>
          <w:lang w:val="es-ES"/>
        </w:rPr>
        <w:t xml:space="preserve"> las y los servidores públicos que no son mandos medios ni superiores, por tanto, se considera que se actualiza </w:t>
      </w:r>
      <w:r w:rsidRPr="002B34F6">
        <w:rPr>
          <w:rFonts w:ascii="Palatino Linotype" w:hAnsi="Palatino Linotype" w:cs="Tahoma"/>
          <w:sz w:val="24"/>
          <w:szCs w:val="24"/>
          <w:lang w:val="es-ES"/>
        </w:rPr>
        <w:t>la causal de clasificación, establecida en el artículo 143, fracción I, de la Ley de la materia.</w:t>
      </w:r>
    </w:p>
    <w:p w14:paraId="17AACD16" w14:textId="7EDEE054" w:rsidR="0090184E" w:rsidRPr="002B34F6" w:rsidRDefault="0090184E" w:rsidP="00FB2F23">
      <w:pPr>
        <w:spacing w:line="360" w:lineRule="auto"/>
        <w:jc w:val="both"/>
        <w:rPr>
          <w:rFonts w:ascii="Palatino Linotype" w:eastAsia="Palatino Linotype" w:hAnsi="Palatino Linotype" w:cs="Palatino Linotype"/>
        </w:rPr>
      </w:pPr>
      <w:bookmarkStart w:id="3" w:name="_heading=h.2et92p0" w:colFirst="0" w:colLast="0"/>
      <w:bookmarkStart w:id="4" w:name="_heading=h.tyjcwt" w:colFirst="0" w:colLast="0"/>
      <w:bookmarkEnd w:id="3"/>
      <w:bookmarkEnd w:id="4"/>
      <w:r w:rsidRPr="002B34F6">
        <w:rPr>
          <w:sz w:val="18"/>
        </w:rPr>
        <w:br w:type="page"/>
      </w:r>
    </w:p>
    <w:p w14:paraId="0E8A9039" w14:textId="77777777" w:rsidR="0090184E" w:rsidRPr="002B34F6" w:rsidRDefault="0090184E" w:rsidP="00762340">
      <w:pPr>
        <w:spacing w:after="0" w:line="360" w:lineRule="auto"/>
        <w:ind w:right="139"/>
        <w:jc w:val="both"/>
        <w:rPr>
          <w:rFonts w:ascii="Palatino Linotype" w:eastAsia="Palatino Linotype" w:hAnsi="Palatino Linotype" w:cs="Palatino Linotype"/>
        </w:rPr>
      </w:pPr>
    </w:p>
    <w:p w14:paraId="05551C04" w14:textId="77777777" w:rsidR="004E12F6" w:rsidRPr="002B34F6" w:rsidRDefault="004E12F6" w:rsidP="00762340">
      <w:pPr>
        <w:spacing w:after="0" w:line="360" w:lineRule="auto"/>
        <w:rPr>
          <w:rFonts w:ascii="Palatino Linotype" w:hAnsi="Palatino Linotype"/>
        </w:rPr>
      </w:pPr>
    </w:p>
    <w:sectPr w:rsidR="004E12F6" w:rsidRPr="002B34F6">
      <w:headerReference w:type="default" r:id="rId9"/>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7467" w14:textId="77777777" w:rsidR="00FD6FBA" w:rsidRDefault="00FD6FBA">
      <w:pPr>
        <w:spacing w:after="0" w:line="240" w:lineRule="auto"/>
      </w:pPr>
      <w:r>
        <w:separator/>
      </w:r>
    </w:p>
  </w:endnote>
  <w:endnote w:type="continuationSeparator" w:id="0">
    <w:p w14:paraId="5A0E3AE0" w14:textId="77777777" w:rsidR="00FD6FBA" w:rsidRDefault="00FD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1500" w14:textId="77777777" w:rsidR="00FD6FBA" w:rsidRDefault="00FD6FBA">
      <w:pPr>
        <w:spacing w:after="0" w:line="240" w:lineRule="auto"/>
      </w:pPr>
      <w:r>
        <w:separator/>
      </w:r>
    </w:p>
  </w:footnote>
  <w:footnote w:type="continuationSeparator" w:id="0">
    <w:p w14:paraId="65718D70" w14:textId="77777777" w:rsidR="00FD6FBA" w:rsidRDefault="00FD6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6FFE6184" w14:textId="76CAD188" w:rsidR="0094263D"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r>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691B6786" w14:textId="2DF04D1B"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F60A0B" w:rsidRPr="00F60A0B">
      <w:rPr>
        <w:rFonts w:ascii="Palatino Linotype" w:eastAsia="Palatino Linotype" w:hAnsi="Palatino Linotype" w:cs="Palatino Linotype"/>
        <w:b/>
        <w:sz w:val="23"/>
        <w:szCs w:val="23"/>
      </w:rPr>
      <w:t>01550/INFOEM/IP/</w:t>
    </w:r>
    <w:proofErr w:type="spellStart"/>
    <w:r w:rsidR="00F60A0B" w:rsidRPr="00F60A0B">
      <w:rPr>
        <w:rFonts w:ascii="Palatino Linotype" w:eastAsia="Palatino Linotype" w:hAnsi="Palatino Linotype" w:cs="Palatino Linotype"/>
        <w:b/>
        <w:sz w:val="23"/>
        <w:szCs w:val="23"/>
      </w:rPr>
      <w:t>RR</w:t>
    </w:r>
    <w:proofErr w:type="spellEnd"/>
    <w:r w:rsidR="00F60A0B" w:rsidRPr="00F60A0B">
      <w:rPr>
        <w:rFonts w:ascii="Palatino Linotype" w:eastAsia="Palatino Linotype" w:hAnsi="Palatino Linotype" w:cs="Palatino Linotype"/>
        <w:b/>
        <w:sz w:val="23"/>
        <w:szCs w:val="23"/>
      </w:rPr>
      <w:t>/2023</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44E6"/>
    <w:multiLevelType w:val="hybridMultilevel"/>
    <w:tmpl w:val="DF986952"/>
    <w:lvl w:ilvl="0" w:tplc="580A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1"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2"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4"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75CE1"/>
    <w:multiLevelType w:val="hybridMultilevel"/>
    <w:tmpl w:val="90AA33D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B760453"/>
    <w:multiLevelType w:val="hybridMultilevel"/>
    <w:tmpl w:val="39861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779149B6"/>
    <w:multiLevelType w:val="multilevel"/>
    <w:tmpl w:val="0882E7EC"/>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4"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2"/>
  </w:num>
  <w:num w:numId="6">
    <w:abstractNumId w:val="5"/>
  </w:num>
  <w:num w:numId="7">
    <w:abstractNumId w:val="8"/>
  </w:num>
  <w:num w:numId="8">
    <w:abstractNumId w:val="20"/>
  </w:num>
  <w:num w:numId="9">
    <w:abstractNumId w:val="9"/>
  </w:num>
  <w:num w:numId="10">
    <w:abstractNumId w:val="24"/>
  </w:num>
  <w:num w:numId="11">
    <w:abstractNumId w:val="4"/>
  </w:num>
  <w:num w:numId="12">
    <w:abstractNumId w:val="12"/>
  </w:num>
  <w:num w:numId="13">
    <w:abstractNumId w:val="19"/>
  </w:num>
  <w:num w:numId="14">
    <w:abstractNumId w:val="14"/>
  </w:num>
  <w:num w:numId="15">
    <w:abstractNumId w:val="18"/>
  </w:num>
  <w:num w:numId="16">
    <w:abstractNumId w:val="10"/>
  </w:num>
  <w:num w:numId="17">
    <w:abstractNumId w:val="22"/>
  </w:num>
  <w:num w:numId="18">
    <w:abstractNumId w:val="16"/>
  </w:num>
  <w:num w:numId="19">
    <w:abstractNumId w:val="21"/>
  </w:num>
  <w:num w:numId="20">
    <w:abstractNumId w:val="13"/>
  </w:num>
  <w:num w:numId="21">
    <w:abstractNumId w:val="15"/>
  </w:num>
  <w:num w:numId="22">
    <w:abstractNumId w:val="17"/>
  </w:num>
  <w:num w:numId="23">
    <w:abstractNumId w:val="11"/>
  </w:num>
  <w:num w:numId="24">
    <w:abstractNumId w:val="2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3D"/>
    <w:rsid w:val="00011714"/>
    <w:rsid w:val="000422FF"/>
    <w:rsid w:val="00072506"/>
    <w:rsid w:val="00073327"/>
    <w:rsid w:val="00075193"/>
    <w:rsid w:val="00084B91"/>
    <w:rsid w:val="00097FA2"/>
    <w:rsid w:val="000C51EB"/>
    <w:rsid w:val="00114240"/>
    <w:rsid w:val="00126427"/>
    <w:rsid w:val="001269F7"/>
    <w:rsid w:val="00166F3A"/>
    <w:rsid w:val="001C0792"/>
    <w:rsid w:val="001C3D28"/>
    <w:rsid w:val="001F5A98"/>
    <w:rsid w:val="00207B87"/>
    <w:rsid w:val="00211256"/>
    <w:rsid w:val="002524E1"/>
    <w:rsid w:val="00293F1D"/>
    <w:rsid w:val="002B34F6"/>
    <w:rsid w:val="00302326"/>
    <w:rsid w:val="003148DE"/>
    <w:rsid w:val="003232B5"/>
    <w:rsid w:val="00346081"/>
    <w:rsid w:val="003B5C25"/>
    <w:rsid w:val="003C13F5"/>
    <w:rsid w:val="0042471F"/>
    <w:rsid w:val="00426F38"/>
    <w:rsid w:val="00427A2E"/>
    <w:rsid w:val="00481A51"/>
    <w:rsid w:val="004A03BB"/>
    <w:rsid w:val="004A636D"/>
    <w:rsid w:val="004B1A3E"/>
    <w:rsid w:val="004C2212"/>
    <w:rsid w:val="004E12F6"/>
    <w:rsid w:val="004F6FB2"/>
    <w:rsid w:val="005408D5"/>
    <w:rsid w:val="00564CEF"/>
    <w:rsid w:val="00570E35"/>
    <w:rsid w:val="005756CB"/>
    <w:rsid w:val="0058223B"/>
    <w:rsid w:val="00585283"/>
    <w:rsid w:val="00596CB2"/>
    <w:rsid w:val="005B7D2D"/>
    <w:rsid w:val="006165CC"/>
    <w:rsid w:val="00642B3A"/>
    <w:rsid w:val="00655A6C"/>
    <w:rsid w:val="006814C5"/>
    <w:rsid w:val="006B2F3C"/>
    <w:rsid w:val="006D371D"/>
    <w:rsid w:val="007012F1"/>
    <w:rsid w:val="007501B2"/>
    <w:rsid w:val="00751B2E"/>
    <w:rsid w:val="00762340"/>
    <w:rsid w:val="0078706E"/>
    <w:rsid w:val="007B1852"/>
    <w:rsid w:val="007E0EC2"/>
    <w:rsid w:val="007F6FB0"/>
    <w:rsid w:val="008024C4"/>
    <w:rsid w:val="008074CD"/>
    <w:rsid w:val="008567DB"/>
    <w:rsid w:val="00895B3A"/>
    <w:rsid w:val="008B50BE"/>
    <w:rsid w:val="008D4A39"/>
    <w:rsid w:val="008D63E3"/>
    <w:rsid w:val="008F3F42"/>
    <w:rsid w:val="0090184E"/>
    <w:rsid w:val="00933AF9"/>
    <w:rsid w:val="00941EC7"/>
    <w:rsid w:val="0094263D"/>
    <w:rsid w:val="009A2F34"/>
    <w:rsid w:val="009B1725"/>
    <w:rsid w:val="009B4154"/>
    <w:rsid w:val="009B634E"/>
    <w:rsid w:val="009D4A68"/>
    <w:rsid w:val="009F0249"/>
    <w:rsid w:val="009F64E4"/>
    <w:rsid w:val="00A20112"/>
    <w:rsid w:val="00A47AA8"/>
    <w:rsid w:val="00A539F2"/>
    <w:rsid w:val="00A62BC1"/>
    <w:rsid w:val="00A94208"/>
    <w:rsid w:val="00AD3D1F"/>
    <w:rsid w:val="00B25073"/>
    <w:rsid w:val="00B41D4B"/>
    <w:rsid w:val="00B46D9F"/>
    <w:rsid w:val="00B82F01"/>
    <w:rsid w:val="00BA4431"/>
    <w:rsid w:val="00BC63A1"/>
    <w:rsid w:val="00C466DB"/>
    <w:rsid w:val="00C5794A"/>
    <w:rsid w:val="00CB1747"/>
    <w:rsid w:val="00D03735"/>
    <w:rsid w:val="00D04B9D"/>
    <w:rsid w:val="00D132CC"/>
    <w:rsid w:val="00D13E2C"/>
    <w:rsid w:val="00D739D8"/>
    <w:rsid w:val="00D800C6"/>
    <w:rsid w:val="00D914F4"/>
    <w:rsid w:val="00DB2339"/>
    <w:rsid w:val="00DF0495"/>
    <w:rsid w:val="00E00DC8"/>
    <w:rsid w:val="00E14064"/>
    <w:rsid w:val="00E500CF"/>
    <w:rsid w:val="00E708EF"/>
    <w:rsid w:val="00EC029C"/>
    <w:rsid w:val="00EC3DDF"/>
    <w:rsid w:val="00ED700A"/>
    <w:rsid w:val="00F00502"/>
    <w:rsid w:val="00F177AB"/>
    <w:rsid w:val="00F324CB"/>
    <w:rsid w:val="00F34FAD"/>
    <w:rsid w:val="00F35BFF"/>
    <w:rsid w:val="00F43034"/>
    <w:rsid w:val="00F5102C"/>
    <w:rsid w:val="00F54A89"/>
    <w:rsid w:val="00F60A0B"/>
    <w:rsid w:val="00F819C2"/>
    <w:rsid w:val="00F86520"/>
    <w:rsid w:val="00FA1FBD"/>
    <w:rsid w:val="00FA59FB"/>
    <w:rsid w:val="00FB2F23"/>
    <w:rsid w:val="00FB639E"/>
    <w:rsid w:val="00FC03C2"/>
    <w:rsid w:val="00FD1726"/>
    <w:rsid w:val="00FD6FBA"/>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3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2.xml><?xml version="1.0" encoding="utf-8"?>
<ds:datastoreItem xmlns:ds="http://schemas.openxmlformats.org/officeDocument/2006/customXml" ds:itemID="{D10BB110-C7C1-4023-B95E-CCA3ECCD53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2066</Words>
  <Characters>11368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Yara</cp:lastModifiedBy>
  <cp:revision>2</cp:revision>
  <cp:lastPrinted>2023-09-04T17:12:00Z</cp:lastPrinted>
  <dcterms:created xsi:type="dcterms:W3CDTF">2023-09-18T05:38:00Z</dcterms:created>
  <dcterms:modified xsi:type="dcterms:W3CDTF">2023-09-18T05:38:00Z</dcterms:modified>
</cp:coreProperties>
</file>