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F3" w:rsidRDefault="001445F3">
      <w:pPr>
        <w:pStyle w:val="Textoindependiente"/>
        <w:spacing w:before="4"/>
        <w:rPr>
          <w:rFonts w:ascii="Times New Roman"/>
          <w:sz w:val="28"/>
        </w:rPr>
      </w:pPr>
    </w:p>
    <w:p w:rsidR="001445F3" w:rsidRDefault="00762DBD">
      <w:pPr>
        <w:pStyle w:val="Ttulo2"/>
        <w:spacing w:before="30" w:line="360" w:lineRule="auto"/>
        <w:ind w:left="882" w:right="117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15712/INFOEM/IP/RR/2022, PROMOVIDO EN CONTRA DEL AYUNTAMIENTO DE</w:t>
      </w:r>
      <w:r>
        <w:rPr>
          <w:spacing w:val="1"/>
          <w:u w:val="none"/>
        </w:rPr>
        <w:t xml:space="preserve"> </w:t>
      </w:r>
      <w:r>
        <w:rPr>
          <w:u w:val="none"/>
        </w:rPr>
        <w:t>XONACATLÁN.</w:t>
      </w:r>
    </w:p>
    <w:p w:rsidR="001445F3" w:rsidRDefault="001445F3">
      <w:pPr>
        <w:pStyle w:val="Textoindependiente"/>
        <w:spacing w:before="12"/>
        <w:rPr>
          <w:b/>
          <w:sz w:val="32"/>
        </w:rPr>
      </w:pPr>
    </w:p>
    <w:p w:rsidR="001445F3" w:rsidRDefault="00762DBD">
      <w:pPr>
        <w:pStyle w:val="Textoindependiente"/>
        <w:spacing w:before="1" w:line="360" w:lineRule="auto"/>
        <w:ind w:left="882" w:right="115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-112321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9"/>
        </w:rPr>
        <w:t xml:space="preserve"> </w:t>
      </w:r>
      <w:r>
        <w:t>45,</w:t>
      </w:r>
      <w:r>
        <w:rPr>
          <w:spacing w:val="-12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emito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compartir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totalidad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15712/INFOEM/IP/RR/2022.</w:t>
      </w:r>
    </w:p>
    <w:p w:rsidR="001445F3" w:rsidRDefault="001445F3">
      <w:pPr>
        <w:pStyle w:val="Textoindependiente"/>
        <w:rPr>
          <w:b/>
        </w:rPr>
      </w:pPr>
    </w:p>
    <w:p w:rsidR="001445F3" w:rsidRDefault="00762DBD">
      <w:pPr>
        <w:pStyle w:val="Textoindependiente"/>
        <w:spacing w:before="149" w:line="360" w:lineRule="auto"/>
        <w:ind w:left="882" w:right="115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-52"/>
        </w:rPr>
        <w:t xml:space="preserve"> </w:t>
      </w:r>
      <w:r>
        <w:rPr>
          <w:b/>
        </w:rPr>
        <w:t>nombre de los elementos operativos del área de seguridad pública del Sujeto</w:t>
      </w:r>
      <w:r>
        <w:rPr>
          <w:b/>
        </w:rPr>
        <w:t xml:space="preserve"> Obligado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ello,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Ponencia</w:t>
      </w:r>
      <w:r>
        <w:rPr>
          <w:spacing w:val="-12"/>
        </w:rPr>
        <w:t xml:space="preserve"> </w:t>
      </w:r>
      <w:r>
        <w:t>Resolutora</w:t>
      </w:r>
      <w:r>
        <w:rPr>
          <w:spacing w:val="-12"/>
        </w:rPr>
        <w:t xml:space="preserve"> </w:t>
      </w:r>
      <w:r>
        <w:t>determinó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estos</w:t>
      </w:r>
      <w:r>
        <w:rPr>
          <w:spacing w:val="-13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clasificados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reservados</w:t>
      </w:r>
      <w:r>
        <w:rPr>
          <w:spacing w:val="-53"/>
        </w:rPr>
        <w:t xml:space="preserve"> </w:t>
      </w:r>
      <w:r>
        <w:t>con 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50" w:line="360" w:lineRule="auto"/>
        <w:ind w:left="882" w:right="114"/>
        <w:jc w:val="both"/>
      </w:pP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planteados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con la reserva del nombre de aquellos s</w:t>
      </w:r>
      <w:r>
        <w:t>ervidores públicos que realizan funciones de</w:t>
      </w:r>
      <w:r>
        <w:rPr>
          <w:spacing w:val="1"/>
        </w:rPr>
        <w:t xml:space="preserve"> </w:t>
      </w:r>
      <w:r>
        <w:t>seguridad</w:t>
      </w:r>
      <w:r>
        <w:rPr>
          <w:spacing w:val="45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motivo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ello</w:t>
      </w:r>
      <w:r>
        <w:rPr>
          <w:spacing w:val="45"/>
        </w:rPr>
        <w:t xml:space="preserve"> </w:t>
      </w:r>
      <w:r>
        <w:t>pueden</w:t>
      </w:r>
      <w:r>
        <w:rPr>
          <w:spacing w:val="46"/>
        </w:rPr>
        <w:t xml:space="preserve"> </w:t>
      </w:r>
      <w:r>
        <w:t>poner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riesgo</w:t>
      </w:r>
      <w:r>
        <w:rPr>
          <w:spacing w:val="42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vida,</w:t>
      </w:r>
      <w:r>
        <w:rPr>
          <w:spacing w:val="45"/>
        </w:rPr>
        <w:t xml:space="preserve"> </w:t>
      </w:r>
      <w:r>
        <w:t>salud</w:t>
      </w:r>
      <w:r>
        <w:rPr>
          <w:spacing w:val="42"/>
        </w:rPr>
        <w:t xml:space="preserve"> </w:t>
      </w:r>
      <w:r>
        <w:t>o</w:t>
      </w:r>
    </w:p>
    <w:p w:rsidR="001445F3" w:rsidRDefault="001445F3">
      <w:pPr>
        <w:spacing w:line="360" w:lineRule="auto"/>
        <w:jc w:val="both"/>
        <w:sectPr w:rsidR="001445F3">
          <w:headerReference w:type="default" r:id="rId8"/>
          <w:footerReference w:type="default" r:id="rId9"/>
          <w:type w:val="continuous"/>
          <w:pgSz w:w="12240" w:h="15840"/>
          <w:pgMar w:top="1920" w:right="1580" w:bottom="1200" w:left="820" w:header="622" w:footer="1000" w:gutter="0"/>
          <w:pgNumType w:start="1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1319476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reserva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analizarse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plantee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</w:t>
      </w:r>
      <w:r>
        <w:t xml:space="preserve"> que proceda</w:t>
      </w:r>
      <w:r>
        <w:rPr>
          <w:spacing w:val="1"/>
        </w:rPr>
        <w:t xml:space="preserve"> </w:t>
      </w:r>
      <w:r>
        <w:t>o no la reserva; no basta con que se actualice el dispositivo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menester</w:t>
      </w:r>
      <w:r>
        <w:rPr>
          <w:spacing w:val="-8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establecido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8" w:line="360" w:lineRule="auto"/>
        <w:ind w:left="882" w:right="116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</w:t>
      </w:r>
      <w:r>
        <w:t>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:rsidR="001445F3" w:rsidRDefault="001445F3">
      <w:pPr>
        <w:pStyle w:val="Textoindependiente"/>
        <w:spacing w:before="13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7"/>
        <w:jc w:val="both"/>
      </w:pPr>
      <w:r>
        <w:t>En efecto, conforme a lo anterior, los nombres de los elementos que realizan funcio</w:t>
      </w:r>
      <w:r>
        <w:t>nes</w:t>
      </w:r>
      <w:r>
        <w:rPr>
          <w:spacing w:val="1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protegidos,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 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1"/>
        </w:rPr>
        <w:t xml:space="preserve"> </w:t>
      </w:r>
      <w:r>
        <w:rPr>
          <w:spacing w:val="-1"/>
        </w:rPr>
        <w:t>administrativas,</w:t>
      </w:r>
      <w:r>
        <w:rPr>
          <w:spacing w:val="-13"/>
        </w:rPr>
        <w:t xml:space="preserve"> </w:t>
      </w:r>
      <w:r>
        <w:t>ello</w:t>
      </w:r>
      <w:r>
        <w:rPr>
          <w:spacing w:val="-14"/>
        </w:rPr>
        <w:t xml:space="preserve"> </w:t>
      </w:r>
      <w: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tienen</w:t>
      </w:r>
      <w:r>
        <w:rPr>
          <w:spacing w:val="-53"/>
        </w:rPr>
        <w:t xml:space="preserve"> </w:t>
      </w:r>
      <w:r>
        <w:t>encomendadas</w:t>
      </w:r>
      <w:r>
        <w:rPr>
          <w:spacing w:val="9"/>
        </w:rPr>
        <w:t xml:space="preserve"> </w:t>
      </w:r>
      <w:r>
        <w:t>lleva</w:t>
      </w:r>
      <w:r>
        <w:rPr>
          <w:spacing w:val="11"/>
        </w:rPr>
        <w:t xml:space="preserve"> </w:t>
      </w:r>
      <w:r>
        <w:t>implícito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riesgo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integridad,</w:t>
      </w:r>
      <w:r>
        <w:rPr>
          <w:spacing w:val="12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t>responsables</w:t>
      </w:r>
      <w:r>
        <w:rPr>
          <w:spacing w:val="13"/>
        </w:rPr>
        <w:t xml:space="preserve"> </w:t>
      </w:r>
      <w:r>
        <w:t>de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22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prevención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los delincuentes.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1683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452448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</w:t>
      </w:r>
      <w:r>
        <w:t xml:space="preserve">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</w:t>
      </w:r>
      <w:r>
        <w:t>se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inminente</w:t>
      </w:r>
      <w:r>
        <w:rPr>
          <w:spacing w:val="-5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reciben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concepto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información,</w:t>
      </w:r>
      <w:r>
        <w:rPr>
          <w:spacing w:val="-1"/>
        </w:rPr>
        <w:t xml:space="preserve"> </w:t>
      </w:r>
      <w:r>
        <w:t>pone en</w:t>
      </w:r>
      <w:r>
        <w:rPr>
          <w:spacing w:val="1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 seguridad.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50" w:line="360" w:lineRule="auto"/>
        <w:ind w:left="882" w:right="115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Municipios, antes</w:t>
      </w:r>
      <w:r>
        <w:t xml:space="preserve"> referido, el</w:t>
      </w:r>
      <w:r>
        <w:rPr>
          <w:spacing w:val="-3"/>
        </w:rPr>
        <w:t xml:space="preserve"> </w:t>
      </w:r>
      <w:r>
        <w:t>cual dispone lo siguiente:</w:t>
      </w:r>
    </w:p>
    <w:p w:rsidR="001445F3" w:rsidRDefault="001445F3">
      <w:pPr>
        <w:pStyle w:val="Textoindependiente"/>
        <w:spacing w:before="13"/>
        <w:rPr>
          <w:sz w:val="32"/>
        </w:rPr>
      </w:pPr>
    </w:p>
    <w:p w:rsidR="001445F3" w:rsidRDefault="00762DBD">
      <w:pPr>
        <w:ind w:left="1448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</w:p>
    <w:p w:rsidR="001445F3" w:rsidRDefault="00762DBD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1445F3" w:rsidRDefault="00762DBD">
      <w:pPr>
        <w:spacing w:before="1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445F3" w:rsidRDefault="00762DBD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1445F3" w:rsidRDefault="00762DBD">
      <w:pPr>
        <w:spacing w:before="133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:rsidR="001445F3" w:rsidRDefault="001445F3">
      <w:pPr>
        <w:pStyle w:val="Textoindependiente"/>
        <w:rPr>
          <w:i/>
          <w:sz w:val="20"/>
        </w:rPr>
      </w:pPr>
    </w:p>
    <w:p w:rsidR="001445F3" w:rsidRDefault="001445F3">
      <w:pPr>
        <w:pStyle w:val="Textoindependiente"/>
        <w:rPr>
          <w:i/>
          <w:sz w:val="23"/>
        </w:rPr>
      </w:pPr>
    </w:p>
    <w:p w:rsidR="001445F3" w:rsidRDefault="00762DBD">
      <w:pPr>
        <w:pStyle w:val="Textoindependiente"/>
        <w:spacing w:line="360" w:lineRule="auto"/>
        <w:ind w:left="882" w:right="120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Información,</w:t>
      </w:r>
      <w:r>
        <w:rPr>
          <w:spacing w:val="32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Elaboración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Versiones</w:t>
      </w:r>
      <w:r>
        <w:rPr>
          <w:spacing w:val="29"/>
        </w:rPr>
        <w:t xml:space="preserve"> </w:t>
      </w:r>
      <w:r>
        <w:t>Públicas,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spacing w:before="31" w:line="360" w:lineRule="auto"/>
        <w:ind w:left="882" w:right="115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:rsidR="001445F3" w:rsidRDefault="001445F3">
      <w:pPr>
        <w:pStyle w:val="Textoindependiente"/>
        <w:spacing w:before="13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1785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168984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</w:t>
      </w:r>
      <w:r>
        <w:t>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6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1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1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cuerpos de</w:t>
      </w:r>
      <w:r>
        <w:rPr>
          <w:spacing w:val="-1"/>
        </w:rPr>
        <w:t xml:space="preserve"> </w:t>
      </w:r>
      <w:r>
        <w:t>seguridad, sus familias</w:t>
      </w:r>
      <w:r>
        <w:rPr>
          <w:spacing w:val="-1"/>
        </w:rPr>
        <w:t xml:space="preserve"> </w:t>
      </w:r>
      <w:r>
        <w:t>y allegados.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9" w:line="360" w:lineRule="auto"/>
        <w:ind w:left="882" w:right="121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 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México: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spacing w:line="360" w:lineRule="auto"/>
        <w:ind w:left="144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</w:t>
      </w:r>
      <w:r>
        <w:rPr>
          <w:b/>
          <w:i/>
          <w:sz w:val="20"/>
        </w:rPr>
        <w:t>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registrarse,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clasificarse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 tratarse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 conformidad con las disposiciones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aplicables.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</w:p>
    <w:p w:rsidR="001445F3" w:rsidRDefault="00762DBD">
      <w:pPr>
        <w:spacing w:before="1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obstante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:rsidR="001445F3" w:rsidRDefault="001445F3">
      <w:pPr>
        <w:pStyle w:val="Textoindependiente"/>
        <w:spacing w:before="5"/>
        <w:rPr>
          <w:i/>
          <w:sz w:val="7"/>
        </w:rPr>
      </w:pPr>
    </w:p>
    <w:p w:rsidR="001445F3" w:rsidRDefault="00762DBD">
      <w:pPr>
        <w:spacing w:before="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445F3" w:rsidRDefault="00762DBD">
      <w:pPr>
        <w:spacing w:before="134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  públicos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  de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:rsidR="001445F3" w:rsidRDefault="00762DBD">
      <w:pPr>
        <w:spacing w:before="135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1445F3" w:rsidRDefault="001445F3">
      <w:pPr>
        <w:pStyle w:val="Textoindependiente"/>
        <w:spacing w:before="6"/>
        <w:rPr>
          <w:b/>
          <w:i/>
          <w:sz w:val="7"/>
        </w:rPr>
      </w:pPr>
    </w:p>
    <w:p w:rsidR="001445F3" w:rsidRDefault="00762DBD">
      <w:pPr>
        <w:spacing w:before="36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sus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1445F3" w:rsidRDefault="001445F3">
      <w:pPr>
        <w:rPr>
          <w:sz w:val="20"/>
        </w:rPr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i/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14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spacing w:line="360" w:lineRule="auto"/>
        <w:ind w:left="1448" w:right="685"/>
        <w:jc w:val="both"/>
        <w:rPr>
          <w:b/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1888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169367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</w:t>
      </w:r>
      <w:r>
        <w:rPr>
          <w:i/>
          <w:sz w:val="20"/>
        </w:rPr>
        <w:t>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:rsidR="001445F3" w:rsidRDefault="00762DBD">
      <w:pPr>
        <w:spacing w:before="1" w:line="357" w:lineRule="auto"/>
        <w:ind w:left="1448" w:right="672"/>
        <w:rPr>
          <w:b/>
          <w:i/>
          <w:sz w:val="20"/>
        </w:rPr>
      </w:pPr>
      <w:r>
        <w:rPr>
          <w:b/>
          <w:i/>
          <w:sz w:val="20"/>
          <w:u w:val="single"/>
        </w:rPr>
        <w:t>existan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algunos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 reserva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confidencialidad previstos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14</w:t>
      </w:r>
    </w:p>
    <w:p w:rsidR="001445F3" w:rsidRDefault="00762DBD">
      <w:pPr>
        <w:spacing w:before="4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:rsidR="001445F3" w:rsidRDefault="001445F3">
      <w:pPr>
        <w:pStyle w:val="Textoindependiente"/>
        <w:spacing w:before="6"/>
        <w:rPr>
          <w:i/>
          <w:sz w:val="7"/>
        </w:rPr>
      </w:pPr>
    </w:p>
    <w:p w:rsidR="001445F3" w:rsidRDefault="00762DBD">
      <w:pPr>
        <w:spacing w:before="36" w:line="360" w:lineRule="auto"/>
        <w:ind w:left="1448" w:right="688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z w:val="20"/>
          <w:u w:val="single"/>
        </w:rPr>
        <w:t>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1445F3" w:rsidRDefault="00762DBD">
      <w:pPr>
        <w:spacing w:line="357" w:lineRule="auto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:rsidR="001445F3" w:rsidRDefault="00762DBD">
      <w:pPr>
        <w:spacing w:before="5" w:line="360" w:lineRule="auto"/>
        <w:ind w:left="14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1445F3" w:rsidRDefault="00762DBD">
      <w:pPr>
        <w:spacing w:line="357" w:lineRule="auto"/>
        <w:ind w:left="1448" w:right="514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:rsidR="001445F3" w:rsidRDefault="00762DBD">
      <w:pPr>
        <w:spacing w:before="5" w:line="362" w:lineRule="auto"/>
        <w:ind w:left="1448" w:right="672"/>
        <w:rPr>
          <w:i/>
          <w:sz w:val="20"/>
        </w:rPr>
      </w:pP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1445F3" w:rsidRDefault="001445F3">
      <w:pPr>
        <w:pStyle w:val="Textoindependiente"/>
        <w:rPr>
          <w:i/>
          <w:sz w:val="20"/>
        </w:rPr>
      </w:pPr>
    </w:p>
    <w:p w:rsidR="001445F3" w:rsidRDefault="00762DBD">
      <w:pPr>
        <w:pStyle w:val="Textoindependiente"/>
        <w:spacing w:before="172" w:line="360" w:lineRule="auto"/>
        <w:ind w:left="882" w:right="116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Información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Protección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Datos</w:t>
      </w:r>
      <w:r>
        <w:rPr>
          <w:spacing w:val="52"/>
        </w:rPr>
        <w:t xml:space="preserve"> </w:t>
      </w:r>
      <w:r>
        <w:t>Personales,</w:t>
      </w:r>
      <w:r>
        <w:rPr>
          <w:spacing w:val="52"/>
        </w:rPr>
        <w:t xml:space="preserve"> </w:t>
      </w:r>
      <w:r>
        <w:t>desde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dos</w:t>
      </w:r>
      <w:r>
        <w:rPr>
          <w:spacing w:val="52"/>
        </w:rPr>
        <w:t xml:space="preserve"> </w:t>
      </w:r>
      <w:r>
        <w:t>mil</w:t>
      </w:r>
      <w:r>
        <w:rPr>
          <w:spacing w:val="54"/>
        </w:rPr>
        <w:t xml:space="preserve"> </w:t>
      </w:r>
      <w:r>
        <w:t>nueve,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había</w:t>
      </w:r>
      <w:r>
        <w:rPr>
          <w:spacing w:val="-52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28"/>
        </w:rPr>
        <w:t xml:space="preserve"> </w:t>
      </w:r>
      <w:r>
        <w:t>funciones</w:t>
      </w:r>
      <w:r>
        <w:rPr>
          <w:spacing w:val="28"/>
        </w:rPr>
        <w:t xml:space="preserve"> </w:t>
      </w:r>
      <w:r>
        <w:t>operativas,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contexto</w:t>
      </w:r>
      <w:r>
        <w:rPr>
          <w:spacing w:val="25"/>
        </w:rPr>
        <w:t xml:space="preserve"> </w:t>
      </w:r>
      <w:r>
        <w:t>nacional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donde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15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escenario local, pues</w:t>
      </w:r>
      <w:r>
        <w:rPr>
          <w:spacing w:val="-1"/>
        </w:rPr>
        <w:t xml:space="preserve"> </w:t>
      </w:r>
      <w:r>
        <w:t>dentro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1990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-112956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principios</w:t>
      </w:r>
      <w:r>
        <w:rPr>
          <w:spacing w:val="-9"/>
        </w:rPr>
        <w:t xml:space="preserve"> </w:t>
      </w:r>
      <w:r>
        <w:t>rectores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 la</w:t>
      </w:r>
      <w:r>
        <w:rPr>
          <w:spacing w:val="-2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 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siguiente:</w:t>
      </w:r>
    </w:p>
    <w:p w:rsidR="001445F3" w:rsidRDefault="001445F3">
      <w:pPr>
        <w:pStyle w:val="Textoindependiente"/>
      </w:pPr>
    </w:p>
    <w:p w:rsidR="001445F3" w:rsidRDefault="00762DBD">
      <w:pPr>
        <w:spacing w:before="148"/>
        <w:ind w:left="14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:rsidR="001445F3" w:rsidRDefault="00762DBD">
      <w:pPr>
        <w:spacing w:before="136"/>
        <w:ind w:left="1448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1445F3" w:rsidRDefault="00762DBD">
      <w:pPr>
        <w:spacing w:before="133" w:line="360" w:lineRule="auto"/>
        <w:ind w:left="1448" w:right="681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</w:t>
      </w:r>
      <w:r>
        <w:rPr>
          <w:i/>
          <w:sz w:val="20"/>
        </w:rPr>
        <w:t xml:space="preserve">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</w:t>
      </w:r>
      <w:r>
        <w:rPr>
          <w:i/>
          <w:sz w:val="20"/>
        </w:rPr>
        <w:t>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1445F3" w:rsidRDefault="001445F3">
      <w:pPr>
        <w:spacing w:line="360" w:lineRule="auto"/>
        <w:jc w:val="both"/>
        <w:rPr>
          <w:sz w:val="20"/>
        </w:rPr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9"/>
        <w:rPr>
          <w:i/>
          <w:sz w:val="23"/>
        </w:rPr>
      </w:pPr>
    </w:p>
    <w:p w:rsidR="001445F3" w:rsidRDefault="00762DBD">
      <w:pPr>
        <w:spacing w:before="36"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:rsidR="001445F3" w:rsidRDefault="00762DBD">
      <w:pPr>
        <w:spacing w:before="1" w:line="357" w:lineRule="auto"/>
        <w:ind w:left="1448" w:right="691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LIMITADO</w:t>
      </w:r>
    </w:p>
    <w:p w:rsidR="001445F3" w:rsidRDefault="00762DBD">
      <w:pPr>
        <w:spacing w:before="4"/>
        <w:ind w:left="1448"/>
        <w:rPr>
          <w:i/>
          <w:sz w:val="20"/>
        </w:rPr>
      </w:pPr>
      <w:r>
        <w:pict>
          <v:group id="_x0000_s1037" style="position:absolute;left:0;text-align:left;margin-left:86.9pt;margin-top:.15pt;width:422pt;height:403.35pt;z-index:-15895552;mso-position-horizontal-relative:page" coordorigin="1738,3" coordsize="8440,80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738;top:28;width:8440;height:8042">
              <v:imagedata r:id="rId10" o:title=""/>
            </v:shape>
            <v:shape id="_x0000_s1038" style="position:absolute;left:2239;top:2;width:7763;height:7285" coordorigin="2240,3" coordsize="7763,7285" o:spt="100" adj="0,,0" path="m10003,4859r-7763,l2240,5265r,405l2240,6073r,406l2240,6885r,403l10003,7288r,-403l10003,6479r,-406l10003,5670r,-405l10003,4859xm10003,2027r-7763,l2240,2432r,403l2240,3241r,405l2240,3647r,403l2240,4456r,403l10003,4859r,-403l10003,4050r,-403l10003,3646r,-405l10003,2835r,-403l10003,2027xm10003,406r-7763,l2240,812r,406l2240,1621r,406l10003,2027r,-406l10003,1218r,-406l10003,406xm10003,3l2240,3r,403l10003,406r,-40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1445F3" w:rsidRDefault="00762DBD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DERECHOS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TERCEROS.",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publicada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Semanario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Judicial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Federación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su</w:t>
      </w:r>
    </w:p>
    <w:p w:rsidR="001445F3" w:rsidRDefault="001445F3">
      <w:pPr>
        <w:pStyle w:val="Textoindependiente"/>
        <w:spacing w:before="6"/>
        <w:rPr>
          <w:i/>
          <w:sz w:val="7"/>
        </w:rPr>
      </w:pPr>
    </w:p>
    <w:p w:rsidR="001445F3" w:rsidRDefault="00762DBD">
      <w:pPr>
        <w:spacing w:before="36"/>
        <w:ind w:left="1448"/>
        <w:rPr>
          <w:i/>
          <w:sz w:val="20"/>
        </w:rPr>
      </w:pPr>
      <w:r>
        <w:rPr>
          <w:i/>
          <w:sz w:val="20"/>
        </w:rPr>
        <w:t>Gaceta,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Novena Época,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XI, abril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2000, página 74,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estableció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ejercicio del derecho</w:t>
      </w:r>
    </w:p>
    <w:p w:rsidR="001445F3" w:rsidRDefault="00762DBD">
      <w:pPr>
        <w:spacing w:before="135" w:line="357" w:lineRule="auto"/>
        <w:ind w:left="1448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irrestricto,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tiene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límites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sustentan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gobernados,</w:t>
      </w:r>
    </w:p>
    <w:p w:rsidR="001445F3" w:rsidRDefault="00762DBD">
      <w:pPr>
        <w:spacing w:before="5"/>
        <w:ind w:left="1448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trate.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diversas</w:t>
      </w:r>
    </w:p>
    <w:p w:rsidR="001445F3" w:rsidRDefault="001445F3">
      <w:pPr>
        <w:pStyle w:val="Textoindependiente"/>
        <w:spacing w:before="6"/>
        <w:rPr>
          <w:i/>
          <w:sz w:val="7"/>
        </w:rPr>
      </w:pPr>
    </w:p>
    <w:p w:rsidR="001445F3" w:rsidRDefault="00762DBD">
      <w:pPr>
        <w:spacing w:before="36" w:line="357" w:lineRule="auto"/>
        <w:ind w:left="1448" w:right="672"/>
        <w:rPr>
          <w:i/>
          <w:sz w:val="20"/>
        </w:rPr>
      </w:pP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Unidos</w:t>
      </w:r>
    </w:p>
    <w:p w:rsidR="001445F3" w:rsidRDefault="00762DBD">
      <w:pPr>
        <w:spacing w:before="4"/>
        <w:ind w:left="1448"/>
        <w:rPr>
          <w:b/>
          <w:i/>
          <w:sz w:val="20"/>
        </w:rPr>
      </w:pPr>
      <w:r>
        <w:rPr>
          <w:i/>
          <w:sz w:val="20"/>
        </w:rPr>
        <w:t>Mexicanos,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jurídicamente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adecuado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leyes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reguladoras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materia,</w:t>
      </w:r>
      <w:r>
        <w:rPr>
          <w:i/>
          <w:spacing w:val="6"/>
          <w:sz w:val="20"/>
        </w:rPr>
        <w:t xml:space="preserve"> </w:t>
      </w:r>
      <w:r>
        <w:rPr>
          <w:b/>
          <w:i/>
          <w:sz w:val="20"/>
        </w:rPr>
        <w:t>el</w:t>
      </w:r>
    </w:p>
    <w:p w:rsidR="001445F3" w:rsidRDefault="001445F3">
      <w:pPr>
        <w:pStyle w:val="Textoindependiente"/>
        <w:spacing w:before="6"/>
        <w:rPr>
          <w:b/>
          <w:i/>
          <w:sz w:val="7"/>
        </w:rPr>
      </w:pPr>
    </w:p>
    <w:p w:rsidR="001445F3" w:rsidRDefault="00762DBD">
      <w:pPr>
        <w:spacing w:before="36" w:line="360" w:lineRule="auto"/>
        <w:ind w:left="1448" w:right="514"/>
        <w:rPr>
          <w:b/>
          <w:i/>
          <w:sz w:val="20"/>
        </w:rPr>
      </w:pPr>
      <w:r>
        <w:rPr>
          <w:b/>
          <w:i/>
          <w:sz w:val="20"/>
        </w:rPr>
        <w:t>legislador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determinados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datos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reservados,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tales</w:t>
      </w:r>
    </w:p>
    <w:p w:rsidR="001445F3" w:rsidRDefault="00762DBD">
      <w:pPr>
        <w:spacing w:line="357" w:lineRule="auto"/>
        <w:ind w:left="1448" w:right="514"/>
        <w:rPr>
          <w:b/>
          <w:i/>
          <w:sz w:val="20"/>
        </w:rPr>
      </w:pPr>
      <w:r>
        <w:rPr>
          <w:b/>
          <w:i/>
          <w:sz w:val="20"/>
        </w:rPr>
        <w:t>límites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jurídico 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proteger,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 decir,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exista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proporcionalidad y</w:t>
      </w:r>
    </w:p>
    <w:p w:rsidR="001445F3" w:rsidRDefault="00762DBD">
      <w:pPr>
        <w:spacing w:before="4"/>
        <w:ind w:left="1448"/>
        <w:rPr>
          <w:b/>
          <w:i/>
          <w:sz w:val="20"/>
        </w:rPr>
      </w:pPr>
      <w:r>
        <w:rPr>
          <w:b/>
          <w:i/>
          <w:sz w:val="20"/>
        </w:rPr>
        <w:t>congruencia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entre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derecho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fundamental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4"/>
          <w:sz w:val="20"/>
        </w:rPr>
        <w:t xml:space="preserve"> </w:t>
      </w:r>
      <w:r>
        <w:rPr>
          <w:b/>
          <w:i/>
          <w:sz w:val="20"/>
        </w:rPr>
        <w:t>trata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razón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motive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la</w:t>
      </w:r>
    </w:p>
    <w:p w:rsidR="001445F3" w:rsidRDefault="001445F3">
      <w:pPr>
        <w:pStyle w:val="Textoindependiente"/>
        <w:spacing w:before="5"/>
        <w:rPr>
          <w:b/>
          <w:i/>
          <w:sz w:val="7"/>
        </w:rPr>
      </w:pPr>
    </w:p>
    <w:p w:rsidR="001445F3" w:rsidRDefault="00762DBD">
      <w:pPr>
        <w:spacing w:before="36" w:line="357" w:lineRule="auto"/>
        <w:ind w:left="1448" w:right="514"/>
        <w:rPr>
          <w:i/>
          <w:sz w:val="20"/>
        </w:rPr>
      </w:pPr>
      <w:r>
        <w:rPr>
          <w:b/>
          <w:i/>
          <w:sz w:val="20"/>
        </w:rPr>
        <w:t>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</w:t>
      </w:r>
    </w:p>
    <w:p w:rsidR="001445F3" w:rsidRDefault="00762DBD">
      <w:pPr>
        <w:spacing w:before="5"/>
        <w:ind w:left="1448"/>
        <w:rPr>
          <w:i/>
          <w:sz w:val="20"/>
        </w:rPr>
      </w:pPr>
      <w:r>
        <w:rPr>
          <w:i/>
          <w:sz w:val="20"/>
        </w:rPr>
        <w:t>ésta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en</w:t>
      </w:r>
    </w:p>
    <w:p w:rsidR="001445F3" w:rsidRDefault="001445F3">
      <w:pPr>
        <w:pStyle w:val="Textoindependiente"/>
        <w:spacing w:before="5"/>
        <w:rPr>
          <w:i/>
          <w:sz w:val="7"/>
        </w:rPr>
      </w:pPr>
    </w:p>
    <w:p w:rsidR="001445F3" w:rsidRDefault="00762DBD">
      <w:pPr>
        <w:spacing w:before="36"/>
        <w:ind w:left="1448"/>
        <w:rPr>
          <w:i/>
          <w:sz w:val="20"/>
        </w:rPr>
      </w:pPr>
      <w:r>
        <w:rPr>
          <w:i/>
          <w:sz w:val="20"/>
        </w:rPr>
        <w:t>general.”</w:t>
      </w:r>
    </w:p>
    <w:p w:rsidR="001445F3" w:rsidRDefault="001445F3">
      <w:pPr>
        <w:pStyle w:val="Textoindependiente"/>
        <w:rPr>
          <w:i/>
          <w:sz w:val="20"/>
        </w:rPr>
      </w:pPr>
    </w:p>
    <w:p w:rsidR="001445F3" w:rsidRDefault="001445F3">
      <w:pPr>
        <w:pStyle w:val="Textoindependiente"/>
        <w:spacing w:before="1"/>
        <w:rPr>
          <w:i/>
          <w:sz w:val="23"/>
        </w:rPr>
      </w:pPr>
    </w:p>
    <w:p w:rsidR="001445F3" w:rsidRDefault="00762DBD">
      <w:pPr>
        <w:pStyle w:val="Textoindependiente"/>
        <w:spacing w:line="360" w:lineRule="auto"/>
        <w:ind w:left="882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11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–salario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17"/>
        <w:jc w:val="both"/>
      </w:pPr>
      <w:r>
        <w:t>se</w:t>
      </w:r>
      <w:r>
        <w:rPr>
          <w:spacing w:val="-4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 es</w:t>
      </w:r>
      <w:r>
        <w:rPr>
          <w:spacing w:val="-3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</w:t>
      </w:r>
      <w:r>
        <w:t>s a través de este.</w:t>
      </w:r>
    </w:p>
    <w:p w:rsidR="001445F3" w:rsidRDefault="001445F3">
      <w:pPr>
        <w:pStyle w:val="Textoindependiente"/>
        <w:spacing w:before="13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2195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168984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1"/>
        </w:rPr>
        <w:t xml:space="preserve"> </w:t>
      </w:r>
      <w:r>
        <w:t>argumentar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9" w:line="360" w:lineRule="auto"/>
        <w:ind w:left="882" w:right="115"/>
        <w:jc w:val="both"/>
      </w:pPr>
      <w:r>
        <w:t>Tam</w:t>
      </w:r>
      <w:r>
        <w:t>bién,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Amparo</w:t>
      </w:r>
      <w:r>
        <w:rPr>
          <w:spacing w:val="-13"/>
        </w:rPr>
        <w:t xml:space="preserve"> </w:t>
      </w:r>
      <w:r>
        <w:t>Indirecto</w:t>
      </w:r>
      <w:r>
        <w:rPr>
          <w:spacing w:val="-13"/>
        </w:rPr>
        <w:t xml:space="preserve"> </w:t>
      </w:r>
      <w:r>
        <w:t>1232/2017</w:t>
      </w:r>
      <w:r>
        <w:rPr>
          <w:spacing w:val="-15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Distrito</w:t>
      </w:r>
      <w:r>
        <w:rPr>
          <w:spacing w:val="-5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expone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10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 xml:space="preserve">Paradigmáticos (Esquivel,Yasmin, </w:t>
      </w:r>
      <w:r>
        <w:rPr>
          <w:i/>
        </w:rPr>
        <w:t>et al</w:t>
      </w:r>
      <w:r>
        <w:t>. P. (2021), Casos Paradigmáticos del Poder Judicial</w:t>
      </w:r>
      <w:r>
        <w:rPr>
          <w:spacing w:val="1"/>
        </w:rPr>
        <w:t xml:space="preserve"> </w:t>
      </w:r>
      <w:r>
        <w:t>de la Federación en materia de acceso a la información y protección de datos personales,</w:t>
      </w:r>
      <w:r>
        <w:rPr>
          <w:spacing w:val="1"/>
        </w:rPr>
        <w:t xml:space="preserve"> </w:t>
      </w:r>
      <w:r>
        <w:t xml:space="preserve">INAI, pp. 45 a 61 ), en donde </w:t>
      </w:r>
      <w:r>
        <w:rPr>
          <w:i/>
        </w:rPr>
        <w:t xml:space="preserve">grosso modo </w:t>
      </w:r>
      <w:r>
        <w:t>se expone que se concedió el amparo y protección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justicia al</w:t>
      </w:r>
      <w:r>
        <w:rPr>
          <w:spacing w:val="-3"/>
        </w:rPr>
        <w:t xml:space="preserve"> </w:t>
      </w:r>
      <w:r>
        <w:t>quejo</w:t>
      </w:r>
      <w:r>
        <w:t>so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 revisión</w:t>
      </w:r>
      <w:r>
        <w:rPr>
          <w:spacing w:val="-3"/>
        </w:rPr>
        <w:t xml:space="preserve"> </w:t>
      </w:r>
      <w:r>
        <w:t>resuelto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INAI en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destaca la</w:t>
      </w:r>
      <w:r>
        <w:rPr>
          <w:spacing w:val="-53"/>
        </w:rPr>
        <w:t xml:space="preserve"> </w:t>
      </w:r>
      <w:r>
        <w:t>necesidad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Organismo</w:t>
      </w:r>
      <w:r>
        <w:rPr>
          <w:spacing w:val="-10"/>
        </w:rPr>
        <w:t xml:space="preserve"> </w:t>
      </w:r>
      <w:r>
        <w:t>Garante</w:t>
      </w:r>
      <w:r>
        <w:rPr>
          <w:spacing w:val="-11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acredite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daño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reserva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bajo los</w:t>
      </w:r>
      <w:r>
        <w:rPr>
          <w:spacing w:val="-3"/>
        </w:rPr>
        <w:t xml:space="preserve"> </w:t>
      </w:r>
      <w:r>
        <w:t>argumentos siguientes:</w:t>
      </w:r>
    </w:p>
    <w:p w:rsidR="001445F3" w:rsidRDefault="001445F3">
      <w:pPr>
        <w:pStyle w:val="Textoindependiente"/>
        <w:spacing w:before="13"/>
        <w:rPr>
          <w:sz w:val="32"/>
        </w:rPr>
      </w:pPr>
    </w:p>
    <w:p w:rsidR="001445F3" w:rsidRDefault="00762DBD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  <w:ind w:right="116"/>
      </w:pP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ministerial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  <w:r>
        <w:rPr>
          <w:spacing w:val="-52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 motive mediante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daño.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spacing w:before="4"/>
        <w:rPr>
          <w:sz w:val="19"/>
        </w:rPr>
      </w:pPr>
    </w:p>
    <w:p w:rsidR="001445F3" w:rsidRDefault="00762DBD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  <w:ind w:right="116"/>
      </w:pPr>
      <w:r>
        <w:rPr>
          <w:noProof/>
          <w:lang w:val="es-MX" w:eastAsia="es-MX"/>
        </w:rPr>
        <w:drawing>
          <wp:anchor distT="0" distB="0" distL="0" distR="0" simplePos="0" relativeHeight="4874229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1017851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1445F3" w:rsidRDefault="001445F3">
      <w:pPr>
        <w:pStyle w:val="Textoindependiente"/>
      </w:pPr>
    </w:p>
    <w:p w:rsidR="001445F3" w:rsidRDefault="00762DBD">
      <w:pPr>
        <w:pStyle w:val="Prrafodelista"/>
        <w:numPr>
          <w:ilvl w:val="0"/>
          <w:numId w:val="1"/>
        </w:numPr>
        <w:tabs>
          <w:tab w:val="left" w:pos="1602"/>
        </w:tabs>
        <w:spacing w:before="151" w:line="360" w:lineRule="auto"/>
      </w:pPr>
      <w:r>
        <w:t>(…) le fue conc</w:t>
      </w:r>
      <w:r>
        <w:t>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que:</w:t>
      </w:r>
      <w:r>
        <w:rPr>
          <w:spacing w:val="-10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satisfacen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53"/>
        </w:rPr>
        <w:t xml:space="preserve"> </w:t>
      </w:r>
      <w:r>
        <w:rPr>
          <w:spacing w:val="-1"/>
        </w:rPr>
        <w:t>establecidos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3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pStyle w:val="Textoindependiente"/>
        <w:spacing w:line="360" w:lineRule="auto"/>
        <w:ind w:left="882" w:right="118"/>
        <w:jc w:val="both"/>
      </w:pPr>
      <w:r>
        <w:t>Aún más, al resolverse la impugnación que interpuso el INAI en términos del artículo 81,</w:t>
      </w:r>
      <w:r>
        <w:rPr>
          <w:spacing w:val="1"/>
        </w:rPr>
        <w:t xml:space="preserve"> </w:t>
      </w:r>
      <w:r>
        <w:t>inciso e) de la Ley de Amparo, que primero fue turnada al Vigésimo Primer Tribunal</w:t>
      </w:r>
      <w:r>
        <w:rPr>
          <w:spacing w:val="1"/>
        </w:rPr>
        <w:t xml:space="preserve"> </w:t>
      </w:r>
      <w:r>
        <w:t>Colegiado en Materia del Primer Circuito, bajo el número de expediente 192/2018, mis</w:t>
      </w:r>
      <w:r>
        <w:t>mo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 atraído por</w:t>
      </w:r>
      <w:r>
        <w:rPr>
          <w:spacing w:val="-5"/>
        </w:rPr>
        <w:t xml:space="preserve"> </w:t>
      </w:r>
      <w:r>
        <w:t>la Suprema Corte de</w:t>
      </w:r>
      <w:r>
        <w:rPr>
          <w:spacing w:val="-1"/>
        </w:rPr>
        <w:t xml:space="preserve"> </w:t>
      </w:r>
      <w:r>
        <w:t>Justicia,</w:t>
      </w:r>
      <w:r>
        <w:rPr>
          <w:spacing w:val="-2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que:</w:t>
      </w:r>
    </w:p>
    <w:p w:rsidR="001445F3" w:rsidRDefault="001445F3">
      <w:pPr>
        <w:pStyle w:val="Textoindependiente"/>
      </w:pPr>
    </w:p>
    <w:p w:rsidR="001445F3" w:rsidRDefault="00762DBD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  <w:ind w:right="113"/>
      </w:pPr>
      <w:r>
        <w:t>Este ejercicio hermenéutico parte de la premisa de que la causa</w:t>
      </w:r>
      <w:r>
        <w:rPr>
          <w:spacing w:val="1"/>
        </w:rPr>
        <w:t xml:space="preserve"> </w:t>
      </w:r>
      <w:r>
        <w:t>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</w:t>
      </w:r>
      <w:r>
        <w:t>slada, sino que ha de hacerse en función de diversos</w:t>
      </w:r>
      <w:r>
        <w:rPr>
          <w:spacing w:val="1"/>
        </w:rPr>
        <w:t xml:space="preserve"> </w:t>
      </w:r>
      <w:r>
        <w:t>artículos,</w:t>
      </w:r>
      <w:r>
        <w:rPr>
          <w:spacing w:val="-11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versiones</w:t>
      </w:r>
      <w:r>
        <w:rPr>
          <w:spacing w:val="-11"/>
        </w:rPr>
        <w:t xml:space="preserve"> </w:t>
      </w:r>
      <w:r>
        <w:t>públicas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9"/>
        <w:rPr>
          <w:sz w:val="19"/>
        </w:rPr>
      </w:pPr>
    </w:p>
    <w:p w:rsidR="001445F3" w:rsidRDefault="00762DBD">
      <w:pPr>
        <w:pStyle w:val="Ttulo2"/>
        <w:numPr>
          <w:ilvl w:val="0"/>
          <w:numId w:val="1"/>
        </w:numPr>
        <w:tabs>
          <w:tab w:val="left" w:pos="1602"/>
        </w:tabs>
        <w:spacing w:before="91" w:line="360" w:lineRule="auto"/>
        <w:ind w:right="115"/>
        <w:rPr>
          <w:u w:val="none"/>
        </w:rPr>
      </w:pPr>
      <w:r>
        <w:rPr>
          <w:noProof/>
          <w:lang w:val="es-MX" w:eastAsia="es-MX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1357576</wp:posOffset>
            </wp:positionV>
            <wp:extent cx="5359082" cy="510631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quedará</w:t>
      </w:r>
      <w:r>
        <w:rPr>
          <w:spacing w:val="-52"/>
          <w:u w:val="none"/>
        </w:rPr>
        <w:t xml:space="preserve"> </w:t>
      </w:r>
      <w:r>
        <w:t xml:space="preserve">satisfecha en sede administrativa, sin </w:t>
      </w:r>
      <w:r>
        <w:t>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1445F3" w:rsidRDefault="001445F3">
      <w:pPr>
        <w:pStyle w:val="Textoindependiente"/>
        <w:rPr>
          <w:b/>
          <w:sz w:val="20"/>
        </w:rPr>
      </w:pPr>
    </w:p>
    <w:p w:rsidR="001445F3" w:rsidRDefault="00762DBD">
      <w:pPr>
        <w:pStyle w:val="Textoindependiente"/>
        <w:spacing w:before="176" w:line="360" w:lineRule="auto"/>
        <w:ind w:left="882" w:right="116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6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Garantes</w:t>
      </w:r>
      <w:r>
        <w:rPr>
          <w:spacing w:val="-6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humano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información,</w:t>
      </w:r>
      <w:r>
        <w:rPr>
          <w:spacing w:val="-3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 daño.</w:t>
      </w:r>
    </w:p>
    <w:p w:rsidR="001445F3" w:rsidRDefault="001445F3">
      <w:pPr>
        <w:pStyle w:val="Textoindependiente"/>
        <w:spacing w:before="12"/>
        <w:rPr>
          <w:sz w:val="32"/>
        </w:rPr>
      </w:pPr>
    </w:p>
    <w:p w:rsidR="001445F3" w:rsidRDefault="00762DBD">
      <w:pPr>
        <w:pStyle w:val="Textoindependiente"/>
        <w:spacing w:before="1" w:line="360" w:lineRule="auto"/>
        <w:ind w:left="8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determinación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existencia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 públicas.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8" w:line="360" w:lineRule="auto"/>
        <w:ind w:left="882" w:right="118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reservada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condiciones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inseguridad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imperan</w:t>
      </w:r>
      <w:r>
        <w:rPr>
          <w:spacing w:val="12"/>
        </w:rPr>
        <w:t xml:space="preserve"> </w:t>
      </w:r>
      <w:r>
        <w:t>en</w:t>
      </w:r>
    </w:p>
    <w:p w:rsidR="001445F3" w:rsidRDefault="001445F3">
      <w:pPr>
        <w:spacing w:line="360" w:lineRule="auto"/>
        <w:jc w:val="both"/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1445F3">
      <w:pPr>
        <w:pStyle w:val="Textoindependiente"/>
        <w:spacing w:before="2"/>
        <w:rPr>
          <w:sz w:val="24"/>
        </w:rPr>
      </w:pPr>
    </w:p>
    <w:p w:rsidR="001445F3" w:rsidRDefault="00762DBD">
      <w:pPr>
        <w:pStyle w:val="Textoindependiente"/>
        <w:spacing w:before="31" w:line="360" w:lineRule="auto"/>
        <w:ind w:left="8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2553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1319476</wp:posOffset>
            </wp:positionV>
            <wp:extent cx="5359082" cy="510631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</w:t>
      </w:r>
      <w:r>
        <w:rPr>
          <w:spacing w:val="-3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</w:t>
      </w:r>
      <w:r>
        <w:t>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</w:t>
      </w:r>
      <w:r>
        <w:t>icas.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9" w:line="360" w:lineRule="auto"/>
        <w:ind w:left="882" w:right="112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</w:t>
      </w:r>
      <w:r>
        <w:rPr>
          <w:spacing w:val="1"/>
        </w:rPr>
        <w:t xml:space="preserve"> </w:t>
      </w:r>
      <w:r>
        <w:t>riesgo de que el Sujeto Obligado realice una</w:t>
      </w:r>
      <w:r>
        <w:rPr>
          <w:spacing w:val="1"/>
        </w:rPr>
        <w:t xml:space="preserve"> </w:t>
      </w:r>
      <w:r>
        <w:t>clasificación incorrecta de la información.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8" w:line="360" w:lineRule="auto"/>
        <w:ind w:left="8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 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9" w:line="360" w:lineRule="auto"/>
        <w:ind w:left="882" w:right="11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</w:t>
      </w:r>
      <w:r>
        <w:t>orcione un estudio exhaustivo y ofrecer al Particular las herramientas para conocer 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 procede 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 de la</w:t>
      </w:r>
      <w:r>
        <w:rPr>
          <w:spacing w:val="-3"/>
        </w:rPr>
        <w:t xml:space="preserve"> </w:t>
      </w:r>
      <w:r>
        <w:t>información.</w:t>
      </w:r>
    </w:p>
    <w:p w:rsidR="001445F3" w:rsidRDefault="001445F3">
      <w:pPr>
        <w:pStyle w:val="Textoindependiente"/>
      </w:pPr>
    </w:p>
    <w:p w:rsidR="001445F3" w:rsidRDefault="00762DBD">
      <w:pPr>
        <w:pStyle w:val="Textoindependiente"/>
        <w:spacing w:before="149"/>
        <w:ind w:left="882"/>
        <w:jc w:val="both"/>
      </w:pPr>
      <w:r>
        <w:t>Así,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razonamientos expuestos,</w:t>
      </w:r>
      <w:r>
        <w:rPr>
          <w:spacing w:val="1"/>
        </w:rPr>
        <w:t xml:space="preserve"> </w:t>
      </w:r>
      <w:r>
        <w:t>se emite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Particular.</w:t>
      </w:r>
      <w:r>
        <w:rPr>
          <w:spacing w:val="6"/>
        </w:rPr>
        <w:t xml:space="preserve"> </w:t>
      </w:r>
      <w:r>
        <w:t>----------</w:t>
      </w:r>
    </w:p>
    <w:p w:rsidR="001445F3" w:rsidRDefault="00762DBD">
      <w:pPr>
        <w:pStyle w:val="Textoindependiente"/>
        <w:spacing w:before="6"/>
        <w:rPr>
          <w:sz w:val="20"/>
        </w:rPr>
      </w:pPr>
      <w:r>
        <w:pict>
          <v:group id="_x0000_s1030" style="position:absolute;margin-left:85.1pt;margin-top:15.75pt;width:439.6pt;height:.8pt;z-index:-15718400;mso-wrap-distance-left:0;mso-wrap-distance-right:0;mso-position-horizontal-relative:page" coordorigin="1702,315" coordsize="8792,16">
            <v:line id="_x0000_s1032" style="position:absolute" from="1702,323" to="10186,323" strokeweight=".28144mm">
              <v:stroke dashstyle="3 1"/>
            </v:line>
            <v:line id="_x0000_s1031" style="position:absolute" from="10202,323" to="10494,323" strokeweight=".28144mm">
              <v:stroke dashstyle="3 1"/>
            </v:line>
            <w10:wrap type="topAndBottom" anchorx="page"/>
          </v:group>
        </w:pict>
      </w:r>
    </w:p>
    <w:p w:rsidR="001445F3" w:rsidRDefault="001445F3">
      <w:pPr>
        <w:rPr>
          <w:sz w:val="20"/>
        </w:rPr>
        <w:sectPr w:rsidR="001445F3">
          <w:pgSz w:w="12240" w:h="15840"/>
          <w:pgMar w:top="1920" w:right="1580" w:bottom="1200" w:left="820" w:header="622" w:footer="1000" w:gutter="0"/>
          <w:cols w:space="720"/>
        </w:sectPr>
      </w:pPr>
    </w:p>
    <w:p w:rsidR="001445F3" w:rsidRDefault="00762DBD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40928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:rsidR="001445F3" w:rsidRDefault="00762DBD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12 de 12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F3" w:rsidRDefault="001445F3">
      <w:pPr>
        <w:pStyle w:val="Textoindependiente"/>
        <w:spacing w:before="9"/>
        <w:rPr>
          <w:sz w:val="16"/>
        </w:rPr>
      </w:pPr>
    </w:p>
    <w:p w:rsidR="001445F3" w:rsidRDefault="00762DBD">
      <w:pPr>
        <w:pStyle w:val="Ttulo1"/>
        <w:spacing w:before="41" w:line="223" w:lineRule="auto"/>
        <w:ind w:left="2980" w:right="646" w:hanging="1080"/>
        <w:rPr>
          <w:rFonts w:ascii="Palatino Linotype"/>
        </w:rPr>
      </w:pPr>
      <w:r>
        <w:rPr>
          <w:rFonts w:ascii="Palatino Linotype"/>
        </w:rPr>
        <w:t>Instituto de Transparencia, Acceso a la Informacin Pblica y Proteccin</w:t>
      </w:r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>de Datos Personales del Estado de Mxico y Municipios</w:t>
      </w:r>
    </w:p>
    <w:p w:rsidR="001445F3" w:rsidRDefault="00762DBD">
      <w:pPr>
        <w:spacing w:before="180"/>
        <w:ind w:left="2780" w:right="2641"/>
        <w:jc w:val="center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 15712-22 LGPN</w:t>
      </w:r>
    </w:p>
    <w:p w:rsidR="001445F3" w:rsidRDefault="001445F3">
      <w:pPr>
        <w:pStyle w:val="Textoindependiente"/>
        <w:spacing w:before="10"/>
        <w:rPr>
          <w:sz w:val="16"/>
        </w:rPr>
      </w:pPr>
    </w:p>
    <w:p w:rsidR="001445F3" w:rsidRDefault="00762DBD">
      <w:pPr>
        <w:spacing w:before="55"/>
        <w:ind w:left="3880"/>
        <w:rPr>
          <w:sz w:val="14"/>
        </w:rPr>
      </w:pPr>
      <w:r>
        <w:rPr>
          <w:sz w:val="14"/>
        </w:rPr>
        <w:t>b8 36 64 69 0b</w:t>
      </w:r>
      <w:r>
        <w:rPr>
          <w:spacing w:val="-1"/>
          <w:sz w:val="14"/>
        </w:rPr>
        <w:t xml:space="preserve"> </w:t>
      </w:r>
      <w:r>
        <w:rPr>
          <w:sz w:val="14"/>
        </w:rPr>
        <w:t>45 80 21 40 a6 29 32 4f de 51 bc 44 6e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58 8c 23 ad 7f 37 74 d3 b7 e1 3b 32 6e ea 02 84 ae ce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c8 84 f4 7f ea 8c a1 92 e4 46 b9 dc 3a 61 57 14 bd ee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a9 40 bf 23 d2 01 fa ff 1f fd 21 02 57 d3 91 4b 86 2c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6a 7b 51 b5 13 73 3c be 8c fc b4 93 ec 27 33 cc 39 cc</w:t>
      </w:r>
    </w:p>
    <w:p w:rsidR="001445F3" w:rsidRDefault="00762DBD">
      <w:pPr>
        <w:spacing w:before="12"/>
        <w:ind w:left="3880"/>
        <w:rPr>
          <w:sz w:val="14"/>
        </w:rPr>
      </w:pPr>
      <w:r>
        <w:rPr>
          <w:sz w:val="14"/>
        </w:rPr>
        <w:t>2</w:t>
      </w:r>
      <w:r>
        <w:rPr>
          <w:sz w:val="14"/>
        </w:rPr>
        <w:t>4 d9 52 3d 6d e3 b0 21 74 6f ff 4d cd 50 de 2e 91 af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11 c0</w:t>
      </w:r>
      <w:r>
        <w:rPr>
          <w:spacing w:val="-1"/>
          <w:sz w:val="14"/>
        </w:rPr>
        <w:t xml:space="preserve"> </w:t>
      </w:r>
      <w:r>
        <w:rPr>
          <w:sz w:val="14"/>
        </w:rPr>
        <w:t>20 f0 0b 2d 87 a6 9b ba 6b 8d 48 8b ed 48 b0 64</w:t>
      </w:r>
    </w:p>
    <w:p w:rsidR="001445F3" w:rsidRDefault="00762DBD">
      <w:pPr>
        <w:spacing w:before="11"/>
        <w:ind w:left="3880"/>
        <w:rPr>
          <w:sz w:val="14"/>
        </w:rPr>
      </w:pPr>
      <w:r>
        <w:rPr>
          <w:sz w:val="14"/>
        </w:rPr>
        <w:t>90 90 66 c5 5f 94 93 3e ee 64 89 a0 0f a1 79 c7 c2 9c f1</w:t>
      </w:r>
    </w:p>
    <w:p w:rsidR="001445F3" w:rsidRDefault="00762DBD">
      <w:pPr>
        <w:spacing w:before="11" w:line="254" w:lineRule="auto"/>
        <w:ind w:left="3880" w:right="2777"/>
        <w:jc w:val="both"/>
        <w:rPr>
          <w:sz w:val="14"/>
        </w:rPr>
      </w:pPr>
      <w:r>
        <w:rPr>
          <w:sz w:val="14"/>
        </w:rPr>
        <w:t>a0 31 07 c5 d9 87 12 1a a4 7d 4d 79 e6 b8 e4 1d 61 f5</w:t>
      </w:r>
      <w:r>
        <w:rPr>
          <w:spacing w:val="1"/>
          <w:sz w:val="14"/>
        </w:rPr>
        <w:t xml:space="preserve"> </w:t>
      </w:r>
      <w:r>
        <w:rPr>
          <w:sz w:val="14"/>
        </w:rPr>
        <w:t>a1 c8 4d 61 bf ad 4a 58 7a 2b 2c 78 92 a8 e7 1a d1 3e</w:t>
      </w:r>
      <w:r>
        <w:rPr>
          <w:spacing w:val="1"/>
          <w:sz w:val="14"/>
        </w:rPr>
        <w:t xml:space="preserve"> </w:t>
      </w:r>
      <w:r>
        <w:rPr>
          <w:sz w:val="14"/>
        </w:rPr>
        <w:t>c4 89 3e d1 00 a0 cd 54 3b 8a 01 a0 85 35 61 c6 59 b6</w:t>
      </w:r>
      <w:r>
        <w:rPr>
          <w:spacing w:val="1"/>
          <w:sz w:val="14"/>
        </w:rPr>
        <w:t xml:space="preserve"> </w:t>
      </w:r>
      <w:r>
        <w:rPr>
          <w:sz w:val="14"/>
        </w:rPr>
        <w:t>ee 0f 69 14 cd 2d 40 bd d0 fe 4c b6 1f 99 b9 70 d7 e0</w:t>
      </w:r>
      <w:r>
        <w:rPr>
          <w:spacing w:val="1"/>
          <w:sz w:val="14"/>
        </w:rPr>
        <w:t xml:space="preserve"> </w:t>
      </w:r>
      <w:r>
        <w:rPr>
          <w:sz w:val="14"/>
        </w:rPr>
        <w:t>73</w:t>
      </w:r>
      <w:r>
        <w:rPr>
          <w:spacing w:val="-1"/>
          <w:sz w:val="14"/>
        </w:rPr>
        <w:t xml:space="preserve"> </w:t>
      </w:r>
      <w:r>
        <w:rPr>
          <w:sz w:val="14"/>
        </w:rPr>
        <w:t>d2</w:t>
      </w:r>
      <w:r>
        <w:rPr>
          <w:spacing w:val="-2"/>
          <w:sz w:val="14"/>
        </w:rPr>
        <w:t xml:space="preserve"> </w:t>
      </w:r>
      <w:r>
        <w:rPr>
          <w:sz w:val="14"/>
        </w:rPr>
        <w:t>6c</w:t>
      </w:r>
      <w:r>
        <w:rPr>
          <w:spacing w:val="-1"/>
          <w:sz w:val="14"/>
        </w:rPr>
        <w:t xml:space="preserve"> </w:t>
      </w:r>
      <w:r>
        <w:rPr>
          <w:sz w:val="14"/>
        </w:rPr>
        <w:t>a6</w:t>
      </w:r>
      <w:r>
        <w:rPr>
          <w:spacing w:val="-1"/>
          <w:sz w:val="14"/>
        </w:rPr>
        <w:t xml:space="preserve"> </w:t>
      </w:r>
      <w:r>
        <w:rPr>
          <w:sz w:val="14"/>
        </w:rPr>
        <w:t>bb</w:t>
      </w:r>
      <w:r>
        <w:rPr>
          <w:spacing w:val="-1"/>
          <w:sz w:val="14"/>
        </w:rPr>
        <w:t xml:space="preserve"> </w:t>
      </w:r>
      <w:r>
        <w:rPr>
          <w:sz w:val="14"/>
        </w:rPr>
        <w:t>32</w:t>
      </w:r>
      <w:r>
        <w:rPr>
          <w:spacing w:val="-1"/>
          <w:sz w:val="14"/>
        </w:rPr>
        <w:t xml:space="preserve"> </w:t>
      </w:r>
      <w:r>
        <w:rPr>
          <w:sz w:val="14"/>
        </w:rPr>
        <w:t>6b</w:t>
      </w:r>
      <w:r>
        <w:rPr>
          <w:spacing w:val="-1"/>
          <w:sz w:val="14"/>
        </w:rPr>
        <w:t xml:space="preserve"> </w:t>
      </w:r>
      <w:r>
        <w:rPr>
          <w:sz w:val="14"/>
        </w:rPr>
        <w:t>ba</w:t>
      </w:r>
      <w:r>
        <w:rPr>
          <w:spacing w:val="-1"/>
          <w:sz w:val="14"/>
        </w:rPr>
        <w:t xml:space="preserve"> </w:t>
      </w:r>
      <w:r>
        <w:rPr>
          <w:sz w:val="14"/>
        </w:rPr>
        <w:t>94</w:t>
      </w:r>
      <w:r>
        <w:rPr>
          <w:spacing w:val="-1"/>
          <w:sz w:val="14"/>
        </w:rPr>
        <w:t xml:space="preserve"> </w:t>
      </w:r>
      <w:r>
        <w:rPr>
          <w:sz w:val="14"/>
        </w:rPr>
        <w:t>d3</w:t>
      </w:r>
      <w:r>
        <w:rPr>
          <w:spacing w:val="-1"/>
          <w:sz w:val="14"/>
        </w:rPr>
        <w:t xml:space="preserve"> </w:t>
      </w:r>
      <w:r>
        <w:rPr>
          <w:sz w:val="14"/>
        </w:rPr>
        <w:t>40</w:t>
      </w:r>
      <w:r>
        <w:rPr>
          <w:spacing w:val="-1"/>
          <w:sz w:val="14"/>
        </w:rPr>
        <w:t xml:space="preserve"> </w:t>
      </w:r>
      <w:r>
        <w:rPr>
          <w:sz w:val="14"/>
        </w:rPr>
        <w:t>ed</w:t>
      </w:r>
      <w:r>
        <w:rPr>
          <w:spacing w:val="-1"/>
          <w:sz w:val="14"/>
        </w:rPr>
        <w:t xml:space="preserve"> </w:t>
      </w:r>
      <w:r>
        <w:rPr>
          <w:sz w:val="14"/>
        </w:rPr>
        <w:t>b1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1"/>
          <w:sz w:val="14"/>
        </w:rPr>
        <w:t xml:space="preserve"> </w:t>
      </w:r>
      <w:r>
        <w:rPr>
          <w:sz w:val="14"/>
        </w:rPr>
        <w:t>4a</w:t>
      </w:r>
      <w:r>
        <w:rPr>
          <w:spacing w:val="-1"/>
          <w:sz w:val="14"/>
        </w:rPr>
        <w:t xml:space="preserve"> </w:t>
      </w:r>
      <w:r>
        <w:rPr>
          <w:sz w:val="14"/>
        </w:rPr>
        <w:t>c9</w:t>
      </w:r>
      <w:r>
        <w:rPr>
          <w:spacing w:val="-1"/>
          <w:sz w:val="14"/>
        </w:rPr>
        <w:t xml:space="preserve"> </w:t>
      </w:r>
      <w:r>
        <w:rPr>
          <w:sz w:val="14"/>
        </w:rPr>
        <w:t>06</w:t>
      </w:r>
      <w:r>
        <w:rPr>
          <w:spacing w:val="-1"/>
          <w:sz w:val="14"/>
        </w:rPr>
        <w:t xml:space="preserve"> </w:t>
      </w:r>
      <w:r>
        <w:rPr>
          <w:sz w:val="14"/>
        </w:rPr>
        <w:t>a3</w:t>
      </w:r>
    </w:p>
    <w:p w:rsidR="001445F3" w:rsidRDefault="00762DBD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23 97 08 ba a0 e9 f3 d0 86 ea</w:t>
      </w:r>
      <w:r>
        <w:rPr>
          <w:spacing w:val="-1"/>
          <w:sz w:val="14"/>
        </w:rPr>
        <w:t xml:space="preserve"> </w:t>
      </w:r>
      <w:r>
        <w:rPr>
          <w:sz w:val="14"/>
        </w:rPr>
        <w:t>65 29 1c 40 b5 a8 1f a8</w:t>
      </w:r>
    </w:p>
    <w:p w:rsidR="001445F3" w:rsidRDefault="00762DBD">
      <w:pPr>
        <w:tabs>
          <w:tab w:val="left" w:pos="7139"/>
        </w:tabs>
        <w:spacing w:before="11"/>
        <w:ind w:left="38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ac 25 c6</w:t>
      </w:r>
      <w:r>
        <w:rPr>
          <w:sz w:val="14"/>
          <w:u w:val="single" w:color="231F20"/>
        </w:rPr>
        <w:tab/>
      </w:r>
    </w:p>
    <w:p w:rsidR="001445F3" w:rsidRDefault="00762DBD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1445F3" w:rsidRDefault="00762DBD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  <w:bookmarkStart w:id="0" w:name="_GoBack"/>
      <w:bookmarkEnd w:id="0"/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rPr>
          <w:sz w:val="20"/>
        </w:rPr>
      </w:pPr>
    </w:p>
    <w:p w:rsidR="001445F3" w:rsidRDefault="001445F3">
      <w:pPr>
        <w:pStyle w:val="Textoindependiente"/>
        <w:spacing w:before="9"/>
        <w:rPr>
          <w:sz w:val="23"/>
        </w:rPr>
      </w:pPr>
    </w:p>
    <w:p w:rsidR="001445F3" w:rsidRDefault="00762DBD">
      <w:pPr>
        <w:spacing w:before="42" w:after="17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 15712-22 LGPN</w:t>
      </w:r>
    </w:p>
    <w:p w:rsidR="001445F3" w:rsidRDefault="00762DBD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5F3">
      <w:headerReference w:type="default" r:id="rId15"/>
      <w:footerReference w:type="default" r:id="rId16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BD" w:rsidRDefault="00762DBD">
      <w:r>
        <w:separator/>
      </w:r>
    </w:p>
  </w:endnote>
  <w:endnote w:type="continuationSeparator" w:id="0">
    <w:p w:rsidR="00762DBD" w:rsidRDefault="0076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F3" w:rsidRDefault="00762DB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31pt;width:75.7pt;height:13.05pt;z-index:-15900672;mso-position-horizontal-relative:page;mso-position-vertical-relative:page" filled="f" stroked="f">
          <v:textbox inset="0,0,0,0">
            <w:txbxContent>
              <w:p w:rsidR="001445F3" w:rsidRDefault="00762DBD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8B6BD5">
                  <w:rPr>
                    <w:rFonts w:ascii="Calibri" w:hAnsi="Calibri"/>
                    <w:b/>
                    <w:noProof/>
                  </w:rPr>
                  <w:t>11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F3" w:rsidRDefault="001445F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BD" w:rsidRDefault="00762DBD">
      <w:r>
        <w:separator/>
      </w:r>
    </w:p>
  </w:footnote>
  <w:footnote w:type="continuationSeparator" w:id="0">
    <w:p w:rsidR="00762DBD" w:rsidRDefault="0076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F3" w:rsidRDefault="00762DB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14784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5pt;margin-top:40.25pt;width:283.45pt;height:57.8pt;z-index:-15901184;mso-position-horizontal-relative:page;mso-position-vertical-relative:page" filled="f" stroked="f">
          <v:textbox inset="0,0,0,0">
            <w:txbxContent>
              <w:p w:rsidR="001445F3" w:rsidRDefault="00762DBD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1445F3" w:rsidRDefault="00762DBD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15712/INFOEM/IP/RR/2022</w:t>
                </w:r>
              </w:p>
              <w:p w:rsidR="001445F3" w:rsidRDefault="00762DBD">
                <w:pPr>
                  <w:spacing w:before="1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1"/>
                  </w:rPr>
                  <w:t xml:space="preserve"> </w:t>
                </w:r>
                <w:r>
                  <w:t>de Xonacatlán</w:t>
                </w:r>
              </w:p>
              <w:p w:rsidR="001445F3" w:rsidRDefault="00762DBD">
                <w:pPr>
                  <w:spacing w:before="1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F3" w:rsidRDefault="001445F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B1F43"/>
    <w:multiLevelType w:val="hybridMultilevel"/>
    <w:tmpl w:val="0CB600DA"/>
    <w:lvl w:ilvl="0" w:tplc="E81897F2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FAE608">
      <w:numFmt w:val="bullet"/>
      <w:lvlText w:val="•"/>
      <w:lvlJc w:val="left"/>
      <w:pPr>
        <w:ind w:left="2424" w:hanging="360"/>
      </w:pPr>
      <w:rPr>
        <w:rFonts w:hint="default"/>
        <w:lang w:val="es-ES" w:eastAsia="en-US" w:bidi="ar-SA"/>
      </w:rPr>
    </w:lvl>
    <w:lvl w:ilvl="2" w:tplc="815AE2F6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3" w:tplc="92845DF0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4" w:tplc="58B6C368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 w:tplc="E56C1706">
      <w:numFmt w:val="bullet"/>
      <w:lvlText w:val="•"/>
      <w:lvlJc w:val="left"/>
      <w:pPr>
        <w:ind w:left="5720" w:hanging="360"/>
      </w:pPr>
      <w:rPr>
        <w:rFonts w:hint="default"/>
        <w:lang w:val="es-ES" w:eastAsia="en-US" w:bidi="ar-SA"/>
      </w:rPr>
    </w:lvl>
    <w:lvl w:ilvl="6" w:tplc="8D965DEE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7" w:tplc="E5547822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45C8559C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45F3"/>
    <w:rsid w:val="001445F3"/>
    <w:rsid w:val="00762DBD"/>
    <w:rsid w:val="008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00DA3A9-8515-4030-A4C1-FFA08B4B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02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3527</Words>
  <Characters>19400</Characters>
  <Application>Microsoft Office Word</Application>
  <DocSecurity>0</DocSecurity>
  <Lines>161</Lines>
  <Paragraphs>45</Paragraphs>
  <ScaleCrop>false</ScaleCrop>
  <Company>HP Inc.</Company>
  <LinksUpToDate>false</LinksUpToDate>
  <CharactersWithSpaces>22882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2024-02-07T17:16:00Z</dcterms:created>
  <dcterms:modified xsi:type="dcterms:W3CDTF">2024-02-07T17:41:00Z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