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9B60E5">
        <w:rPr>
          <w:rFonts w:ascii="Palatino Linotype" w:hAnsi="Palatino Linotype"/>
          <w:b/>
          <w:lang w:val="es-ES_tradnl"/>
        </w:rPr>
        <w:t>02447</w:t>
      </w:r>
      <w:r w:rsidR="004134DC">
        <w:rPr>
          <w:rFonts w:ascii="Palatino Linotype" w:hAnsi="Palatino Linotype"/>
          <w:b/>
          <w:lang w:val="es-ES_tradnl"/>
        </w:rPr>
        <w:t>/INFOEM/IP/RR/202</w:t>
      </w:r>
      <w:r w:rsidR="009B60E5">
        <w:rPr>
          <w:rFonts w:ascii="Palatino Linotype" w:hAnsi="Palatino Linotype"/>
          <w:b/>
          <w:lang w:val="es-ES_tradnl"/>
        </w:rPr>
        <w:t>3</w:t>
      </w:r>
      <w:r w:rsidR="00B16767">
        <w:rPr>
          <w:rFonts w:ascii="Palatino Linotype" w:hAnsi="Palatino Linotype"/>
          <w:b/>
          <w:lang w:val="es-ES_tradnl"/>
        </w:rPr>
        <w:t xml:space="preserve"> Y ACUMULADO</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9B60E5" w:rsidRPr="009B60E5">
        <w:rPr>
          <w:rFonts w:ascii="Palatino Linotype" w:hAnsi="Palatino Linotype" w:cs="Tahoma"/>
          <w:b/>
        </w:rPr>
        <w:t>ATLACOMULCO</w:t>
      </w:r>
      <w:r w:rsidR="00B645DD">
        <w:rPr>
          <w:rFonts w:ascii="Palatino Linotype" w:hAnsi="Palatino Linotype" w:cs="Tahoma"/>
          <w:b/>
        </w:rPr>
        <w:t>.</w:t>
      </w:r>
    </w:p>
    <w:p w:rsidR="000E09CA" w:rsidRPr="006A7606" w:rsidRDefault="000E09CA" w:rsidP="00B463E2">
      <w:pPr>
        <w:pStyle w:val="Encabezado"/>
        <w:spacing w:line="360" w:lineRule="auto"/>
        <w:ind w:right="-250"/>
        <w:jc w:val="both"/>
        <w:rPr>
          <w:rFonts w:ascii="Palatino Linotype" w:hAnsi="Palatino Linotype" w:cs="Tahoma"/>
        </w:rPr>
      </w:pPr>
    </w:p>
    <w:p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9B60E5">
        <w:rPr>
          <w:rFonts w:ascii="Palatino Linotype" w:hAnsi="Palatino Linotype"/>
          <w:b/>
          <w:lang w:val="es-ES_tradnl"/>
        </w:rPr>
        <w:t>02447</w:t>
      </w:r>
      <w:r w:rsidR="004134DC">
        <w:rPr>
          <w:rFonts w:ascii="Palatino Linotype" w:hAnsi="Palatino Linotype"/>
          <w:b/>
          <w:lang w:val="es-ES_tradnl"/>
        </w:rPr>
        <w:t>/INFOEM/IP/RR/202</w:t>
      </w:r>
      <w:r w:rsidR="009B60E5">
        <w:rPr>
          <w:rFonts w:ascii="Palatino Linotype" w:hAnsi="Palatino Linotype"/>
          <w:b/>
          <w:lang w:val="es-ES_tradnl"/>
        </w:rPr>
        <w:t>3</w:t>
      </w:r>
      <w:r w:rsidR="00B16767">
        <w:rPr>
          <w:rFonts w:ascii="Palatino Linotype" w:hAnsi="Palatino Linotype"/>
          <w:b/>
          <w:lang w:val="es-ES_tradnl"/>
        </w:rPr>
        <w:t xml:space="preserve"> </w:t>
      </w:r>
      <w:r w:rsidR="009B60E5">
        <w:rPr>
          <w:rFonts w:ascii="Palatino Linotype" w:hAnsi="Palatino Linotype"/>
          <w:b/>
          <w:lang w:val="es-MX"/>
        </w:rPr>
        <w:t>y acumulado</w:t>
      </w:r>
      <w:r w:rsidR="009D400F">
        <w:rPr>
          <w:rFonts w:ascii="Palatino Linotype" w:hAnsi="Palatino Linotype"/>
          <w:b/>
          <w:lang w:val="es-ES_tradnl"/>
        </w:rPr>
        <w:t>.</w:t>
      </w:r>
    </w:p>
    <w:p w:rsidR="00F34C61" w:rsidRPr="00885189" w:rsidRDefault="00F34C61" w:rsidP="00B463E2">
      <w:pPr>
        <w:spacing w:after="0" w:line="360" w:lineRule="auto"/>
        <w:jc w:val="both"/>
        <w:rPr>
          <w:rFonts w:ascii="Palatino Linotype" w:hAnsi="Palatino Linotype" w:cs="Tahoma"/>
        </w:rPr>
      </w:pPr>
    </w:p>
    <w:p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w:t>
      </w:r>
      <w:r w:rsidR="009B60E5">
        <w:rPr>
          <w:rFonts w:ascii="Palatino Linotype" w:hAnsi="Palatino Linotype" w:cs="Tahoma"/>
        </w:rPr>
        <w:t xml:space="preserve">recibos de nómina de todo el personal adscrito al Ayuntamiento, </w:t>
      </w:r>
      <w:r>
        <w:rPr>
          <w:rFonts w:ascii="Palatino Linotype" w:hAnsi="Palatino Linotype" w:cs="Tahoma"/>
        </w:rPr>
        <w:t>respecto de l</w:t>
      </w:r>
      <w:r w:rsidR="009B60E5">
        <w:rPr>
          <w:rFonts w:ascii="Palatino Linotype" w:hAnsi="Palatino Linotype" w:cs="Tahoma"/>
        </w:rPr>
        <w:t>os</w:t>
      </w:r>
      <w:r>
        <w:rPr>
          <w:rFonts w:ascii="Palatino Linotype" w:hAnsi="Palatino Linotype" w:cs="Tahoma"/>
        </w:rPr>
        <w:t xml:space="preserve"> cual</w:t>
      </w:r>
      <w:r w:rsidR="009B60E5">
        <w:rPr>
          <w:rFonts w:ascii="Palatino Linotype" w:hAnsi="Palatino Linotype" w:cs="Tahoma"/>
        </w:rPr>
        <w:t>es</w:t>
      </w:r>
      <w:r>
        <w:rPr>
          <w:rFonts w:ascii="Palatino Linotype" w:hAnsi="Palatino Linotype" w:cs="Tahoma"/>
        </w:rPr>
        <w:t xml:space="preserve">, </w:t>
      </w:r>
      <w:r w:rsidR="009B60E5">
        <w:rPr>
          <w:rFonts w:ascii="Palatino Linotype" w:hAnsi="Palatino Linotype" w:cs="Tahoma"/>
        </w:rPr>
        <w:t>parte de el</w:t>
      </w:r>
      <w:r>
        <w:rPr>
          <w:rFonts w:ascii="Palatino Linotype" w:hAnsi="Palatino Linotype" w:cs="Tahoma"/>
        </w:rPr>
        <w:t xml:space="preserve">los,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rsidR="002F4CEB" w:rsidRDefault="002F4CEB" w:rsidP="002F4CEB">
      <w:pPr>
        <w:spacing w:after="0" w:line="360" w:lineRule="auto"/>
        <w:jc w:val="both"/>
        <w:rPr>
          <w:rFonts w:ascii="Palatino Linotype" w:hAnsi="Palatino Linotype" w:cs="Tahoma"/>
        </w:rPr>
      </w:pPr>
    </w:p>
    <w:p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lastRenderedPageBreak/>
        <w:t>A) Clasificación del nombre de los elementos operativos de seguridad pública.</w:t>
      </w:r>
    </w:p>
    <w:p w:rsidR="00C75CD8" w:rsidRDefault="00C75CD8" w:rsidP="002F4CEB">
      <w:pPr>
        <w:spacing w:after="0" w:line="360" w:lineRule="auto"/>
        <w:jc w:val="both"/>
        <w:rPr>
          <w:rFonts w:ascii="Palatino Linotype" w:hAnsi="Palatino Linotype" w:cs="Tahoma"/>
        </w:rPr>
      </w:pPr>
    </w:p>
    <w:p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rsidR="002F4CEB" w:rsidRDefault="002F4CEB" w:rsidP="002F4CEB">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rsidR="002F4CEB" w:rsidRDefault="002F4CEB" w:rsidP="002F4CEB">
      <w:pPr>
        <w:spacing w:after="0" w:line="360" w:lineRule="auto"/>
        <w:jc w:val="both"/>
        <w:rPr>
          <w:rFonts w:ascii="Palatino Linotype" w:hAnsi="Palatino Linotype" w:cs="Tahoma"/>
        </w:rPr>
      </w:pPr>
    </w:p>
    <w:p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rsidR="002F4CEB" w:rsidRPr="00FB0274" w:rsidRDefault="002F4CEB" w:rsidP="002F4CEB">
      <w:pPr>
        <w:spacing w:after="0" w:line="360" w:lineRule="auto"/>
        <w:jc w:val="both"/>
        <w:rPr>
          <w:rFonts w:ascii="Palatino Linotype" w:hAnsi="Palatino Linotype"/>
        </w:rPr>
      </w:pPr>
    </w:p>
    <w:p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rsidR="002F4CEB" w:rsidRPr="00FB0274" w:rsidRDefault="002F4CEB" w:rsidP="002F4CEB">
      <w:pPr>
        <w:spacing w:after="0" w:line="360" w:lineRule="auto"/>
        <w:jc w:val="both"/>
        <w:rPr>
          <w:rFonts w:ascii="Palatino Linotype" w:hAnsi="Palatino Linotype"/>
        </w:rPr>
      </w:pPr>
    </w:p>
    <w:p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rsidR="002F4CEB" w:rsidRPr="006A7606" w:rsidRDefault="002F4CEB" w:rsidP="002F4CEB">
      <w:pPr>
        <w:spacing w:after="0" w:line="360" w:lineRule="auto"/>
        <w:jc w:val="both"/>
        <w:rPr>
          <w:rFonts w:ascii="Palatino Linotype" w:eastAsia="MS Mincho" w:hAnsi="Palatino Linotype" w:cs="Arial"/>
        </w:rPr>
      </w:pPr>
    </w:p>
    <w:p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rsidR="002F4CEB" w:rsidRDefault="002F4CEB" w:rsidP="002F4CEB">
      <w:pPr>
        <w:spacing w:after="0" w:line="360" w:lineRule="auto"/>
        <w:jc w:val="both"/>
        <w:rPr>
          <w:rFonts w:ascii="Palatino Linotype" w:eastAsia="MS Mincho" w:hAnsi="Palatino Linotype" w:cs="Arial"/>
        </w:rPr>
      </w:pPr>
    </w:p>
    <w:p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rsidR="002F4CEB" w:rsidRDefault="002F4CEB" w:rsidP="002F4CEB">
      <w:pPr>
        <w:spacing w:after="0" w:line="360" w:lineRule="auto"/>
        <w:jc w:val="both"/>
        <w:rPr>
          <w:rFonts w:ascii="Palatino Linotype" w:eastAsia="MS Mincho" w:hAnsi="Palatino Linotype" w:cs="Arial"/>
        </w:rPr>
      </w:pPr>
    </w:p>
    <w:p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rsidR="002F4CEB" w:rsidRPr="006A7606" w:rsidRDefault="002F4CEB" w:rsidP="002F4CEB">
      <w:pPr>
        <w:spacing w:after="0" w:line="360" w:lineRule="auto"/>
        <w:jc w:val="both"/>
        <w:rPr>
          <w:rFonts w:ascii="Palatino Linotype" w:eastAsia="MS Mincho" w:hAnsi="Palatino Linotype" w:cs="Arial"/>
          <w:lang w:val="es-ES_tradnl"/>
        </w:rPr>
      </w:pPr>
    </w:p>
    <w:p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rsidR="00ED313F" w:rsidRDefault="00ED313F" w:rsidP="001A758C">
      <w:pPr>
        <w:spacing w:after="0" w:line="360" w:lineRule="auto"/>
        <w:jc w:val="both"/>
        <w:rPr>
          <w:rFonts w:ascii="Palatino Linotype" w:hAnsi="Palatino Linotype" w:cs="Arial"/>
        </w:rPr>
      </w:pPr>
    </w:p>
    <w:p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rsidR="002F4CEB" w:rsidRPr="006A7606" w:rsidRDefault="002F4CEB" w:rsidP="002F4CEB">
      <w:pPr>
        <w:spacing w:after="0" w:line="360" w:lineRule="auto"/>
        <w:jc w:val="both"/>
        <w:rPr>
          <w:rFonts w:ascii="Palatino Linotype" w:hAnsi="Palatino Linotype" w:cs="Arial"/>
        </w:rPr>
      </w:pPr>
    </w:p>
    <w:p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rsidR="002F4CEB" w:rsidRDefault="002F4CEB" w:rsidP="002F4CEB">
      <w:pPr>
        <w:spacing w:after="0" w:line="360" w:lineRule="auto"/>
        <w:jc w:val="both"/>
        <w:rPr>
          <w:rFonts w:ascii="Palatino Linotype" w:hAnsi="Palatino Linotype"/>
        </w:rPr>
      </w:pPr>
    </w:p>
    <w:p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rsidR="002F4CEB" w:rsidRPr="006A7606" w:rsidRDefault="002F4CEB" w:rsidP="002F4CEB">
      <w:pPr>
        <w:spacing w:after="0" w:line="360" w:lineRule="auto"/>
        <w:jc w:val="both"/>
        <w:rPr>
          <w:rFonts w:ascii="Palatino Linotype" w:hAnsi="Palatino Linotype"/>
        </w:rPr>
      </w:pPr>
    </w:p>
    <w:p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rsidR="002F4CEB" w:rsidRPr="006A7606" w:rsidRDefault="002F4CEB" w:rsidP="002F4CEB">
      <w:pPr>
        <w:spacing w:after="0" w:line="360" w:lineRule="auto"/>
        <w:jc w:val="both"/>
        <w:rPr>
          <w:rFonts w:ascii="Palatino Linotype" w:hAnsi="Palatino Linotype" w:cs="Segoe UI"/>
        </w:rPr>
      </w:pPr>
    </w:p>
    <w:p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rsidR="002F4CEB" w:rsidRDefault="002F4CEB" w:rsidP="002F4CEB">
      <w:pPr>
        <w:spacing w:after="0" w:line="360" w:lineRule="auto"/>
        <w:jc w:val="both"/>
        <w:rPr>
          <w:rFonts w:ascii="Palatino Linotype" w:hAnsi="Palatino Linotype" w:cs="Arial"/>
        </w:rPr>
      </w:pPr>
    </w:p>
    <w:p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rsidR="002F4CEB" w:rsidRDefault="002F4CEB" w:rsidP="002F4CEB">
      <w:pPr>
        <w:spacing w:after="0" w:line="360" w:lineRule="auto"/>
        <w:jc w:val="both"/>
        <w:rPr>
          <w:rFonts w:ascii="Palatino Linotype" w:hAnsi="Palatino Linotype" w:cs="Arial"/>
        </w:rPr>
      </w:pPr>
    </w:p>
    <w:p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rsidR="002F4CEB" w:rsidRDefault="002F4CEB" w:rsidP="002F4CEB">
      <w:pPr>
        <w:spacing w:after="0" w:line="360" w:lineRule="auto"/>
        <w:jc w:val="both"/>
        <w:rPr>
          <w:rFonts w:ascii="Palatino Linotype" w:hAnsi="Palatino Linotype" w:cs="Tahoma"/>
        </w:rPr>
      </w:pPr>
    </w:p>
    <w:p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rsidR="00D07D91" w:rsidRPr="00D07D91" w:rsidRDefault="00D07D91" w:rsidP="00D07D91">
      <w:pPr>
        <w:spacing w:after="0" w:line="360" w:lineRule="auto"/>
        <w:jc w:val="both"/>
        <w:rPr>
          <w:rFonts w:ascii="Palatino Linotype" w:eastAsia="Calibri" w:hAnsi="Palatino Linotype" w:cs="Tahoma"/>
        </w:rPr>
      </w:pPr>
    </w:p>
    <w:p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rsidR="00D07D91" w:rsidRPr="00D07D91" w:rsidRDefault="00D07D91" w:rsidP="00D07D91">
      <w:pPr>
        <w:spacing w:after="0" w:line="360" w:lineRule="auto"/>
        <w:jc w:val="both"/>
        <w:rPr>
          <w:rFonts w:ascii="Palatino Linotype" w:eastAsia="Calibri" w:hAnsi="Palatino Linotype" w:cs="Tahoma"/>
        </w:rPr>
      </w:pPr>
    </w:p>
    <w:p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rsidR="00D07D91" w:rsidRPr="00D07D91" w:rsidRDefault="00D07D91" w:rsidP="00D07D91">
      <w:pPr>
        <w:spacing w:after="0" w:line="360" w:lineRule="auto"/>
        <w:jc w:val="both"/>
        <w:rPr>
          <w:rFonts w:ascii="Palatino Linotype" w:eastAsia="Calibri" w:hAnsi="Palatino Linotype" w:cs="Tahoma"/>
        </w:rPr>
      </w:pPr>
    </w:p>
    <w:p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rsidR="00D07D91" w:rsidRPr="00D07D91" w:rsidRDefault="00D07D91" w:rsidP="00D07D91">
      <w:pPr>
        <w:spacing w:after="0" w:line="360" w:lineRule="auto"/>
        <w:jc w:val="both"/>
        <w:rPr>
          <w:rFonts w:ascii="Palatino Linotype" w:eastAsia="Calibri" w:hAnsi="Palatino Linotype" w:cs="Tahoma"/>
        </w:rPr>
      </w:pPr>
    </w:p>
    <w:p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Tribunal Colegiado en Materia del Primer Circuito, bajo el número de expediente 192/2018, mismo que fue atraído por la Suprema Corte de Justicia, determinó que:</w:t>
      </w:r>
    </w:p>
    <w:p w:rsidR="00D07D91" w:rsidRPr="00D07D91" w:rsidRDefault="00D07D91" w:rsidP="00D07D91">
      <w:pPr>
        <w:spacing w:after="0" w:line="360" w:lineRule="auto"/>
        <w:jc w:val="both"/>
        <w:rPr>
          <w:rFonts w:ascii="Palatino Linotype" w:eastAsia="Calibri" w:hAnsi="Palatino Linotype" w:cs="Tahoma"/>
        </w:rPr>
      </w:pPr>
    </w:p>
    <w:p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rsidR="00D07D91" w:rsidRPr="00D07D91" w:rsidRDefault="00D07D91" w:rsidP="00D07D91">
      <w:pPr>
        <w:spacing w:after="0" w:line="360" w:lineRule="auto"/>
        <w:jc w:val="both"/>
        <w:rPr>
          <w:rFonts w:ascii="Palatino Linotype" w:eastAsia="Calibri" w:hAnsi="Palatino Linotype" w:cs="Tahoma"/>
        </w:rPr>
      </w:pPr>
    </w:p>
    <w:p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rsidR="00D07D91" w:rsidRPr="00D07D91" w:rsidRDefault="00D07D91" w:rsidP="00D07D91">
      <w:pPr>
        <w:spacing w:after="0" w:line="360" w:lineRule="auto"/>
        <w:jc w:val="both"/>
        <w:rPr>
          <w:rFonts w:ascii="Palatino Linotype" w:eastAsia="Calibri" w:hAnsi="Palatino Linotype" w:cs="Tahoma"/>
        </w:rPr>
      </w:pPr>
    </w:p>
    <w:p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rsidR="00D07D91" w:rsidRPr="00885189" w:rsidRDefault="00D07D91" w:rsidP="00D07D91">
      <w:pPr>
        <w:spacing w:after="0" w:line="360" w:lineRule="auto"/>
        <w:jc w:val="both"/>
        <w:rPr>
          <w:rFonts w:ascii="Palatino Linotype" w:hAnsi="Palatino Linotype" w:cs="Tahoma"/>
        </w:rPr>
      </w:pPr>
    </w:p>
    <w:p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rsidR="00F16598" w:rsidRPr="00885189" w:rsidRDefault="00F16598" w:rsidP="00F16598">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rsidR="00EB7785" w:rsidRDefault="00EB7785" w:rsidP="002F4CEB">
      <w:pPr>
        <w:spacing w:after="0" w:line="360" w:lineRule="auto"/>
        <w:jc w:val="both"/>
        <w:rPr>
          <w:rFonts w:ascii="Palatino Linotype" w:hAnsi="Palatino Linotype" w:cs="Tahoma"/>
        </w:rPr>
      </w:pPr>
    </w:p>
    <w:p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rsidR="002F4CEB" w:rsidRPr="00885189" w:rsidRDefault="002F4CEB" w:rsidP="002F4CEB">
      <w:pPr>
        <w:spacing w:after="0" w:line="360" w:lineRule="auto"/>
        <w:jc w:val="both"/>
        <w:rPr>
          <w:rFonts w:ascii="Palatino Linotype" w:hAnsi="Palatino Linotype" w:cs="Tahoma"/>
        </w:rPr>
      </w:pPr>
    </w:p>
    <w:p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rsidR="007C7618" w:rsidRDefault="007C7618" w:rsidP="002F4CEB">
      <w:pPr>
        <w:spacing w:after="0" w:line="360" w:lineRule="auto"/>
        <w:jc w:val="both"/>
        <w:rPr>
          <w:rFonts w:ascii="Palatino Linotype" w:hAnsi="Palatino Linotype" w:cs="Tahoma"/>
        </w:rPr>
      </w:pPr>
    </w:p>
    <w:p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rsidR="00F16598" w:rsidRDefault="00F16598" w:rsidP="002F4CEB">
      <w:pPr>
        <w:spacing w:after="0" w:line="360" w:lineRule="auto"/>
        <w:jc w:val="both"/>
        <w:rPr>
          <w:rFonts w:ascii="Palatino Linotype" w:hAnsi="Palatino Linotype" w:cs="Tahoma"/>
        </w:rPr>
      </w:pPr>
    </w:p>
    <w:p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rsidR="00F16598" w:rsidRPr="00F16598" w:rsidRDefault="00F16598" w:rsidP="00F16598">
      <w:pPr>
        <w:spacing w:after="0" w:line="360" w:lineRule="auto"/>
        <w:jc w:val="both"/>
        <w:rPr>
          <w:rFonts w:ascii="Palatino Linotype" w:eastAsia="Calibri" w:hAnsi="Palatino Linotype" w:cs="Tahoma"/>
          <w:bCs/>
          <w:lang w:val="es-MX"/>
        </w:rPr>
      </w:pPr>
    </w:p>
    <w:p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rsidR="007C7618" w:rsidRDefault="007C7618" w:rsidP="00F16598">
      <w:pPr>
        <w:spacing w:after="0" w:line="360" w:lineRule="auto"/>
        <w:jc w:val="both"/>
        <w:rPr>
          <w:rFonts w:ascii="Palatino Linotype" w:eastAsia="Calibri" w:hAnsi="Palatino Linotype" w:cs="Tahoma"/>
          <w:bCs/>
          <w:lang w:val="es-MX"/>
        </w:rPr>
      </w:pPr>
    </w:p>
    <w:p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rsidR="00F16598" w:rsidRPr="00F16598" w:rsidRDefault="00F16598" w:rsidP="00F16598">
      <w:pPr>
        <w:spacing w:after="0" w:line="360" w:lineRule="auto"/>
        <w:jc w:val="both"/>
        <w:rPr>
          <w:rFonts w:ascii="Palatino Linotype" w:eastAsia="Calibri" w:hAnsi="Palatino Linotype" w:cs="Tahoma"/>
          <w:bCs/>
          <w:lang w:val="es-MX"/>
        </w:rPr>
      </w:pPr>
    </w:p>
    <w:p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rsidR="00F16598" w:rsidRPr="00F16598" w:rsidRDefault="00F16598" w:rsidP="00F16598">
      <w:pPr>
        <w:spacing w:after="0" w:line="360" w:lineRule="auto"/>
        <w:jc w:val="both"/>
        <w:rPr>
          <w:rFonts w:ascii="Palatino Linotype" w:eastAsia="Calibri" w:hAnsi="Palatino Linotype" w:cs="Tahoma"/>
          <w:bCs/>
          <w:lang w:val="es-MX"/>
        </w:rPr>
      </w:pPr>
    </w:p>
    <w:p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rsidR="00F16598" w:rsidRPr="00F16598" w:rsidRDefault="00F16598" w:rsidP="00F16598">
      <w:pPr>
        <w:spacing w:after="0" w:line="360" w:lineRule="auto"/>
        <w:jc w:val="both"/>
        <w:rPr>
          <w:rFonts w:ascii="Palatino Linotype" w:eastAsia="Calibri" w:hAnsi="Palatino Linotype" w:cs="Tahoma"/>
          <w:bCs/>
          <w:lang w:val="es-MX"/>
        </w:rPr>
      </w:pPr>
    </w:p>
    <w:p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rsidR="00F16598" w:rsidRPr="00F16598" w:rsidRDefault="00F16598" w:rsidP="00F16598">
      <w:pPr>
        <w:spacing w:after="0" w:line="360" w:lineRule="auto"/>
        <w:jc w:val="both"/>
        <w:rPr>
          <w:rFonts w:ascii="Palatino Linotype" w:eastAsia="Calibri" w:hAnsi="Palatino Linotype" w:cs="Tahoma"/>
          <w:bCs/>
          <w:lang w:val="es-MX"/>
        </w:rPr>
      </w:pPr>
    </w:p>
    <w:p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rsidR="00F16598" w:rsidRPr="00F16598" w:rsidRDefault="00F16598" w:rsidP="00F16598">
      <w:pPr>
        <w:spacing w:after="0" w:line="360" w:lineRule="auto"/>
        <w:jc w:val="both"/>
        <w:rPr>
          <w:rFonts w:ascii="Palatino Linotype" w:eastAsia="Calibri" w:hAnsi="Palatino Linotype" w:cs="Tahoma"/>
          <w:bCs/>
          <w:lang w:val="es-MX"/>
        </w:rPr>
      </w:pPr>
    </w:p>
    <w:p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rsidR="00AF7673" w:rsidRPr="00F16598" w:rsidRDefault="00AF7673" w:rsidP="00AF7673">
      <w:pPr>
        <w:spacing w:after="0" w:line="360" w:lineRule="auto"/>
        <w:jc w:val="both"/>
        <w:rPr>
          <w:rFonts w:ascii="Palatino Linotype" w:eastAsia="Calibri" w:hAnsi="Palatino Linotype" w:cs="Tahoma"/>
          <w:bCs/>
          <w:lang w:val="es-MX"/>
        </w:rPr>
      </w:pPr>
    </w:p>
    <w:p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rsidR="009073A7" w:rsidRPr="009073A7" w:rsidRDefault="009073A7" w:rsidP="009073A7">
      <w:pPr>
        <w:spacing w:after="0" w:line="360" w:lineRule="auto"/>
        <w:jc w:val="both"/>
        <w:rPr>
          <w:rFonts w:ascii="Palatino Linotype" w:eastAsia="Calibri" w:hAnsi="Palatino Linotype" w:cs="Tahoma"/>
          <w:lang w:val="es-MX"/>
        </w:rPr>
      </w:pPr>
    </w:p>
    <w:p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rsidR="00AF7673" w:rsidRDefault="00AF7673" w:rsidP="009073A7">
      <w:pPr>
        <w:spacing w:after="0" w:line="360" w:lineRule="auto"/>
        <w:jc w:val="both"/>
        <w:rPr>
          <w:rFonts w:ascii="Palatino Linotype" w:eastAsia="Calibri" w:hAnsi="Palatino Linotype" w:cs="Tahoma"/>
          <w:b/>
          <w:bCs/>
          <w:lang w:val="es-MX"/>
        </w:rPr>
      </w:pPr>
    </w:p>
    <w:p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rsidR="00F16598" w:rsidRPr="00F16598" w:rsidRDefault="00F16598" w:rsidP="00F16598">
      <w:pPr>
        <w:spacing w:after="0" w:line="360" w:lineRule="auto"/>
        <w:jc w:val="both"/>
        <w:rPr>
          <w:rFonts w:ascii="Palatino Linotype" w:eastAsia="Calibri" w:hAnsi="Palatino Linotype" w:cs="Tahoma"/>
          <w:bCs/>
          <w:lang w:val="es-MX"/>
        </w:rPr>
      </w:pPr>
    </w:p>
    <w:p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rsidR="00F16598" w:rsidRPr="00F16598" w:rsidRDefault="00F16598" w:rsidP="00F16598">
      <w:pPr>
        <w:spacing w:after="0" w:line="360" w:lineRule="auto"/>
        <w:jc w:val="both"/>
        <w:rPr>
          <w:rFonts w:ascii="Palatino Linotype" w:eastAsia="Calibri" w:hAnsi="Palatino Linotype" w:cs="Tahoma"/>
          <w:bCs/>
          <w:lang w:val="es-MX"/>
        </w:rPr>
      </w:pPr>
    </w:p>
    <w:p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rsidR="00F16598" w:rsidRPr="00F16598" w:rsidRDefault="00F16598" w:rsidP="00F16598">
      <w:pPr>
        <w:spacing w:after="0" w:line="360" w:lineRule="auto"/>
        <w:ind w:left="720"/>
        <w:contextualSpacing/>
        <w:rPr>
          <w:rFonts w:ascii="Palatino Linotype" w:eastAsia="Calibri" w:hAnsi="Palatino Linotype" w:cs="Tahoma"/>
          <w:bCs/>
          <w:lang w:val="es-MX"/>
        </w:rPr>
      </w:pPr>
    </w:p>
    <w:p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rsidR="00F16598" w:rsidRPr="00F16598" w:rsidRDefault="00F16598" w:rsidP="00F16598">
      <w:pPr>
        <w:spacing w:after="0" w:line="360" w:lineRule="auto"/>
        <w:ind w:left="720"/>
        <w:contextualSpacing/>
        <w:rPr>
          <w:rFonts w:ascii="Palatino Linotype" w:eastAsia="Calibri" w:hAnsi="Palatino Linotype" w:cs="Tahoma"/>
          <w:bCs/>
          <w:lang w:val="es-MX"/>
        </w:rPr>
      </w:pPr>
    </w:p>
    <w:p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rsidR="00AF7673" w:rsidRDefault="00AF7673" w:rsidP="00AF7673">
      <w:pPr>
        <w:pStyle w:val="Prrafodelista"/>
        <w:rPr>
          <w:rFonts w:ascii="Palatino Linotype" w:eastAsia="Calibri" w:hAnsi="Palatino Linotype" w:cs="Tahoma"/>
          <w:bCs/>
          <w:lang w:val="es-MX"/>
        </w:rPr>
      </w:pPr>
    </w:p>
    <w:p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rsidR="00AF7673" w:rsidRDefault="00AF7673" w:rsidP="00F16598">
      <w:pPr>
        <w:spacing w:after="0" w:line="360" w:lineRule="auto"/>
        <w:jc w:val="both"/>
        <w:rPr>
          <w:rFonts w:ascii="Palatino Linotype" w:eastAsia="Calibri" w:hAnsi="Palatino Linotype" w:cs="Tahoma"/>
          <w:b/>
          <w:iCs/>
          <w:lang w:eastAsia="es-ES_tradnl"/>
        </w:rPr>
      </w:pPr>
    </w:p>
    <w:p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rsidR="00F16598" w:rsidRDefault="00F16598" w:rsidP="002F4CEB">
      <w:pPr>
        <w:spacing w:after="0" w:line="360" w:lineRule="auto"/>
        <w:jc w:val="both"/>
        <w:rPr>
          <w:rFonts w:ascii="Palatino Linotype" w:hAnsi="Palatino Linotype" w:cs="Tahoma"/>
        </w:rPr>
      </w:pPr>
    </w:p>
    <w:p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que en el análisis de las resoluciones que dicta este Pleno, se proporcione un estudio exhaustivo y ofrecer al Particular las herramientas para conocer las razones por las que procede o no la reserva de 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rsidR="00EB7785" w:rsidRDefault="00EB7785" w:rsidP="002F4CEB">
      <w:pPr>
        <w:spacing w:after="0" w:line="360" w:lineRule="auto"/>
        <w:jc w:val="both"/>
        <w:rPr>
          <w:rFonts w:ascii="Palatino Linotype" w:hAnsi="Palatino Linotype" w:cs="Tahoma"/>
        </w:rPr>
      </w:pPr>
    </w:p>
    <w:p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r w:rsidR="00D02379">
        <w:rPr>
          <w:rFonts w:ascii="Palatino Linotype" w:hAnsi="Palatino Linotype" w:cs="Tahoma"/>
          <w:lang w:val="es-MX"/>
        </w:rPr>
        <w:t>-</w:t>
      </w:r>
      <w:bookmarkStart w:id="0" w:name="_GoBack"/>
      <w:bookmarkEnd w:id="0"/>
    </w:p>
    <w:p w:rsidR="002F4CEB" w:rsidRDefault="002F4CEB" w:rsidP="002F4CEB">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p>
    <w:p w:rsidR="002F4CEB" w:rsidRDefault="002F4CEB" w:rsidP="002F4CEB">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D75" w:rsidRDefault="00037D75" w:rsidP="00A80C30">
      <w:pPr>
        <w:spacing w:after="0" w:line="240" w:lineRule="auto"/>
      </w:pPr>
      <w:r>
        <w:separator/>
      </w:r>
    </w:p>
  </w:endnote>
  <w:endnote w:type="continuationSeparator" w:id="0">
    <w:p w:rsidR="00037D75" w:rsidRDefault="00037D75"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Palatino Linotype">
    <w:altName w:val="Times New Roman"/>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037D7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37D75">
              <w:rPr>
                <w:b/>
                <w:bCs/>
                <w:noProof/>
              </w:rPr>
              <w:t>1</w:t>
            </w:r>
            <w:r>
              <w:rPr>
                <w:b/>
                <w:bCs/>
                <w:sz w:val="24"/>
                <w:szCs w:val="24"/>
              </w:rPr>
              <w:fldChar w:fldCharType="end"/>
            </w:r>
          </w:p>
        </w:sdtContent>
      </w:sdt>
    </w:sdtContent>
  </w:sdt>
  <w:p w:rsidR="00AC333A" w:rsidRDefault="00037D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D75" w:rsidRDefault="00037D75" w:rsidP="00A80C30">
      <w:pPr>
        <w:spacing w:after="0" w:line="240" w:lineRule="auto"/>
      </w:pPr>
      <w:r>
        <w:separator/>
      </w:r>
    </w:p>
  </w:footnote>
  <w:footnote w:type="continuationSeparator" w:id="0">
    <w:p w:rsidR="00037D75" w:rsidRDefault="00037D75"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30" w:rsidRDefault="00037D75">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670"/>
    </w:tblGrid>
    <w:tr w:rsidR="0077694E" w:rsidRPr="001106EA" w:rsidTr="00D02379">
      <w:trPr>
        <w:trHeight w:val="1843"/>
      </w:trPr>
      <w:tc>
        <w:tcPr>
          <w:tcW w:w="3119" w:type="dxa"/>
          <w:vAlign w:val="bottom"/>
        </w:tcPr>
        <w:p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rsidR="00285C7B" w:rsidRDefault="00285C7B" w:rsidP="00285C7B">
          <w:pPr>
            <w:pStyle w:val="Encabezado"/>
            <w:tabs>
              <w:tab w:val="clear" w:pos="4252"/>
              <w:tab w:val="center" w:pos="2614"/>
            </w:tabs>
            <w:ind w:left="-255"/>
          </w:pPr>
        </w:p>
      </w:tc>
      <w:tc>
        <w:tcPr>
          <w:tcW w:w="5670" w:type="dxa"/>
          <w:vAlign w:val="center"/>
        </w:tcPr>
        <w:p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9B60E5">
            <w:rPr>
              <w:rFonts w:ascii="Palatino Linotype" w:hAnsi="Palatino Linotype" w:cs="Tahoma"/>
              <w:bCs/>
            </w:rPr>
            <w:t>02447</w:t>
          </w:r>
          <w:r w:rsidR="000E09CA" w:rsidRPr="000E09CA">
            <w:rPr>
              <w:rFonts w:ascii="Palatino Linotype" w:hAnsi="Palatino Linotype"/>
              <w:lang w:val="es-MX"/>
            </w:rPr>
            <w:t>/INFOEM/IP/RR/</w:t>
          </w:r>
          <w:r w:rsidR="00B16767">
            <w:rPr>
              <w:rFonts w:ascii="Palatino Linotype" w:hAnsi="Palatino Linotype"/>
              <w:lang w:val="es-MX"/>
            </w:rPr>
            <w:t>202</w:t>
          </w:r>
          <w:r w:rsidR="009B60E5">
            <w:rPr>
              <w:rFonts w:ascii="Palatino Linotype" w:hAnsi="Palatino Linotype"/>
              <w:lang w:val="es-MX"/>
            </w:rPr>
            <w:t>3 y acumulado</w:t>
          </w:r>
        </w:p>
        <w:p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60E5" w:rsidRPr="009B60E5">
            <w:rPr>
              <w:rFonts w:ascii="Palatino Linotype" w:hAnsi="Palatino Linotype"/>
              <w:bCs/>
              <w:lang w:val="es-MX"/>
            </w:rPr>
            <w:t>Ayuntamiento de Atlacomulc</w:t>
          </w:r>
          <w:r w:rsidR="009B60E5">
            <w:rPr>
              <w:rFonts w:ascii="Palatino Linotype" w:hAnsi="Palatino Linotype"/>
              <w:bCs/>
              <w:lang w:val="es-MX"/>
            </w:rPr>
            <w:t>o</w:t>
          </w:r>
        </w:p>
        <w:p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9B60E5" w:rsidRPr="009B60E5">
            <w:rPr>
              <w:rFonts w:ascii="Palatino Linotype" w:hAnsi="Palatino Linotype" w:cs="Arial"/>
              <w:szCs w:val="20"/>
            </w:rPr>
            <w:t>Sharon Cristina Morales Martínez</w:t>
          </w:r>
        </w:p>
      </w:tc>
    </w:tr>
  </w:tbl>
  <w:p w:rsidR="00D55429" w:rsidRPr="001106EA" w:rsidRDefault="00037D75">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30" w:rsidRDefault="00037D75">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20A58"/>
    <w:rsid w:val="00037D75"/>
    <w:rsid w:val="0004695A"/>
    <w:rsid w:val="00047ED8"/>
    <w:rsid w:val="00052BC3"/>
    <w:rsid w:val="00082310"/>
    <w:rsid w:val="000E09CA"/>
    <w:rsid w:val="00100065"/>
    <w:rsid w:val="001830C9"/>
    <w:rsid w:val="0018403B"/>
    <w:rsid w:val="001971A0"/>
    <w:rsid w:val="001A758C"/>
    <w:rsid w:val="001C25E0"/>
    <w:rsid w:val="001F75E5"/>
    <w:rsid w:val="00271E8A"/>
    <w:rsid w:val="00285C7B"/>
    <w:rsid w:val="002D6AB3"/>
    <w:rsid w:val="002E5CC1"/>
    <w:rsid w:val="002F4CEB"/>
    <w:rsid w:val="00304A0F"/>
    <w:rsid w:val="00314859"/>
    <w:rsid w:val="003365F9"/>
    <w:rsid w:val="003B390E"/>
    <w:rsid w:val="003E56C5"/>
    <w:rsid w:val="00400BE5"/>
    <w:rsid w:val="0040472D"/>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511B8"/>
    <w:rsid w:val="00574176"/>
    <w:rsid w:val="00585765"/>
    <w:rsid w:val="005974CA"/>
    <w:rsid w:val="005A777C"/>
    <w:rsid w:val="005B508B"/>
    <w:rsid w:val="00601591"/>
    <w:rsid w:val="006408E2"/>
    <w:rsid w:val="00677350"/>
    <w:rsid w:val="00684986"/>
    <w:rsid w:val="00686864"/>
    <w:rsid w:val="00690441"/>
    <w:rsid w:val="00691A36"/>
    <w:rsid w:val="006C2B09"/>
    <w:rsid w:val="006F0AD4"/>
    <w:rsid w:val="00716333"/>
    <w:rsid w:val="00756729"/>
    <w:rsid w:val="007C7618"/>
    <w:rsid w:val="007F32AC"/>
    <w:rsid w:val="008036A4"/>
    <w:rsid w:val="00821A8D"/>
    <w:rsid w:val="00823E1B"/>
    <w:rsid w:val="0083177F"/>
    <w:rsid w:val="00833C20"/>
    <w:rsid w:val="00842979"/>
    <w:rsid w:val="0086164B"/>
    <w:rsid w:val="00864A25"/>
    <w:rsid w:val="00864FE8"/>
    <w:rsid w:val="008A0141"/>
    <w:rsid w:val="008C507B"/>
    <w:rsid w:val="008C5093"/>
    <w:rsid w:val="008E1028"/>
    <w:rsid w:val="008E2746"/>
    <w:rsid w:val="008F78B8"/>
    <w:rsid w:val="009073A7"/>
    <w:rsid w:val="00913F1E"/>
    <w:rsid w:val="00915819"/>
    <w:rsid w:val="00922026"/>
    <w:rsid w:val="00926BCA"/>
    <w:rsid w:val="00932696"/>
    <w:rsid w:val="00940F06"/>
    <w:rsid w:val="009462C4"/>
    <w:rsid w:val="00957CF3"/>
    <w:rsid w:val="00960C5A"/>
    <w:rsid w:val="00961702"/>
    <w:rsid w:val="00967EEE"/>
    <w:rsid w:val="009B2079"/>
    <w:rsid w:val="009B60E5"/>
    <w:rsid w:val="009B6FDE"/>
    <w:rsid w:val="009C33A4"/>
    <w:rsid w:val="009C6B45"/>
    <w:rsid w:val="009D400F"/>
    <w:rsid w:val="009F23B2"/>
    <w:rsid w:val="009F5F4C"/>
    <w:rsid w:val="00A17634"/>
    <w:rsid w:val="00A17F80"/>
    <w:rsid w:val="00A21473"/>
    <w:rsid w:val="00A54CCC"/>
    <w:rsid w:val="00A72226"/>
    <w:rsid w:val="00A80C30"/>
    <w:rsid w:val="00A9782A"/>
    <w:rsid w:val="00AA3F1A"/>
    <w:rsid w:val="00AD0D45"/>
    <w:rsid w:val="00AF1A41"/>
    <w:rsid w:val="00AF5CE0"/>
    <w:rsid w:val="00AF7673"/>
    <w:rsid w:val="00AF77D3"/>
    <w:rsid w:val="00B16767"/>
    <w:rsid w:val="00B43526"/>
    <w:rsid w:val="00B463E2"/>
    <w:rsid w:val="00B55282"/>
    <w:rsid w:val="00B645DD"/>
    <w:rsid w:val="00B80272"/>
    <w:rsid w:val="00BA54EE"/>
    <w:rsid w:val="00BE1261"/>
    <w:rsid w:val="00C002CE"/>
    <w:rsid w:val="00C00E77"/>
    <w:rsid w:val="00C3754B"/>
    <w:rsid w:val="00C60748"/>
    <w:rsid w:val="00C60C1A"/>
    <w:rsid w:val="00C75CD8"/>
    <w:rsid w:val="00C75F6B"/>
    <w:rsid w:val="00CA3EE9"/>
    <w:rsid w:val="00CB36F3"/>
    <w:rsid w:val="00CB5A21"/>
    <w:rsid w:val="00CC3620"/>
    <w:rsid w:val="00CD7937"/>
    <w:rsid w:val="00CF1FFD"/>
    <w:rsid w:val="00CF41C9"/>
    <w:rsid w:val="00D02379"/>
    <w:rsid w:val="00D07D91"/>
    <w:rsid w:val="00D51BFD"/>
    <w:rsid w:val="00D53681"/>
    <w:rsid w:val="00D6254E"/>
    <w:rsid w:val="00D76A6E"/>
    <w:rsid w:val="00DA6E7C"/>
    <w:rsid w:val="00DB121C"/>
    <w:rsid w:val="00DB263D"/>
    <w:rsid w:val="00DD5D61"/>
    <w:rsid w:val="00E169DE"/>
    <w:rsid w:val="00E31450"/>
    <w:rsid w:val="00E43FEA"/>
    <w:rsid w:val="00E60460"/>
    <w:rsid w:val="00E6475C"/>
    <w:rsid w:val="00E67710"/>
    <w:rsid w:val="00E678EF"/>
    <w:rsid w:val="00E725B1"/>
    <w:rsid w:val="00E7322A"/>
    <w:rsid w:val="00E878DE"/>
    <w:rsid w:val="00EB135A"/>
    <w:rsid w:val="00EB7785"/>
    <w:rsid w:val="00ED313F"/>
    <w:rsid w:val="00EE633B"/>
    <w:rsid w:val="00EE7B51"/>
    <w:rsid w:val="00EF470A"/>
    <w:rsid w:val="00F04F7C"/>
    <w:rsid w:val="00F1426D"/>
    <w:rsid w:val="00F16598"/>
    <w:rsid w:val="00F17B52"/>
    <w:rsid w:val="00F257E9"/>
    <w:rsid w:val="00F34C61"/>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5049</Words>
  <Characters>27773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2</cp:revision>
  <cp:lastPrinted>2023-05-02T18:20:00Z</cp:lastPrinted>
  <dcterms:created xsi:type="dcterms:W3CDTF">2023-06-29T16:34:00Z</dcterms:created>
  <dcterms:modified xsi:type="dcterms:W3CDTF">2023-07-03T15:25:00Z</dcterms:modified>
</cp:coreProperties>
</file>