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8F" w:rsidRDefault="004B0FEC">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 xml:space="preserve">TRIGÉSIMA TERCERA SESIÓN ORDINARIA DEL TRECE DE SEPTIEMBRE DE DOS MIL VEINTITRÉS, EN EL RECURSO DE REVISIÓN 01550/INFOEM/IP/RR/2023. </w:t>
      </w:r>
    </w:p>
    <w:p w:rsidR="0023568F" w:rsidRDefault="0023568F">
      <w:pPr>
        <w:spacing w:after="0" w:line="360" w:lineRule="auto"/>
        <w:jc w:val="both"/>
        <w:rPr>
          <w:rFonts w:ascii="Palatino Linotype" w:eastAsia="Palatino Linotype" w:hAnsi="Palatino Linotype" w:cs="Palatino Linotype"/>
          <w:b/>
          <w:sz w:val="24"/>
          <w:szCs w:val="24"/>
        </w:rPr>
      </w:pPr>
    </w:p>
    <w:p w:rsidR="0023568F" w:rsidRDefault="004B0FE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w:t>
      </w:r>
      <w:r>
        <w:rPr>
          <w:rFonts w:ascii="Palatino Linotype" w:eastAsia="Palatino Linotype" w:hAnsi="Palatino Linotype" w:cs="Palatino Linotype"/>
          <w:sz w:val="24"/>
          <w:szCs w:val="24"/>
        </w:rPr>
        <w:t xml:space="preserve">so a la Información Pública y Protección de Datos Personales del Estado de México, la </w:t>
      </w:r>
      <w:r>
        <w:rPr>
          <w:rFonts w:ascii="Palatino Linotype" w:eastAsia="Palatino Linotype" w:hAnsi="Palatino Linotype" w:cs="Palatino Linotype"/>
          <w:b/>
          <w:sz w:val="24"/>
          <w:szCs w:val="24"/>
        </w:rPr>
        <w:t>Comisionada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01550/INFOEM/IP/RR/2023</w:t>
      </w:r>
      <w:r>
        <w:rPr>
          <w:rFonts w:ascii="Palatino Linotype" w:eastAsia="Palatino Linotype" w:hAnsi="Palatino Linotype" w:cs="Palatino Linotype"/>
          <w:sz w:val="24"/>
          <w:szCs w:val="24"/>
        </w:rPr>
        <w:t>, pronunciada por el Pl</w:t>
      </w:r>
      <w:r>
        <w:rPr>
          <w:rFonts w:ascii="Palatino Linotype" w:eastAsia="Palatino Linotype" w:hAnsi="Palatino Linotype" w:cs="Palatino Linotype"/>
          <w:sz w:val="24"/>
          <w:szCs w:val="24"/>
        </w:rPr>
        <w:t>eno de este Instituto ante el proyecto presentado por</w:t>
      </w:r>
      <w:r>
        <w:rPr>
          <w:rFonts w:ascii="Palatino Linotype" w:eastAsia="Palatino Linotype" w:hAnsi="Palatino Linotype" w:cs="Palatino Linotype"/>
          <w:b/>
          <w:sz w:val="24"/>
          <w:szCs w:val="24"/>
        </w:rPr>
        <w:t xml:space="preserve"> el Comisionado Presidente José Martínez Vilchis</w:t>
      </w:r>
      <w:r>
        <w:rPr>
          <w:rFonts w:ascii="Palatino Linotype" w:eastAsia="Palatino Linotype" w:hAnsi="Palatino Linotype" w:cs="Palatino Linotype"/>
          <w:sz w:val="24"/>
          <w:szCs w:val="24"/>
        </w:rPr>
        <w:t xml:space="preserve">, el cual  fue engrosado conforme al criterio mayoritario y que es al tenor siguiente: </w:t>
      </w:r>
    </w:p>
    <w:p w:rsidR="0023568F" w:rsidRDefault="0023568F">
      <w:pPr>
        <w:spacing w:after="0" w:line="360" w:lineRule="auto"/>
        <w:jc w:val="both"/>
        <w:rPr>
          <w:rFonts w:ascii="Palatino Linotype" w:eastAsia="Palatino Linotype" w:hAnsi="Palatino Linotype" w:cs="Palatino Linotype"/>
          <w:sz w:val="24"/>
          <w:szCs w:val="24"/>
        </w:rPr>
      </w:pPr>
    </w:p>
    <w:p w:rsidR="0023568F" w:rsidRDefault="004B0FEC">
      <w:pPr>
        <w:spacing w:after="120"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solicitó al Ayunta</w:t>
      </w:r>
      <w:r>
        <w:rPr>
          <w:rFonts w:ascii="Palatino Linotype" w:eastAsia="Palatino Linotype" w:hAnsi="Palatino Linotype" w:cs="Palatino Linotype"/>
          <w:sz w:val="24"/>
          <w:szCs w:val="24"/>
        </w:rPr>
        <w:t xml:space="preserve">miento de Tlalnepantla de Baz, en la solicitud de información número </w:t>
      </w:r>
      <w:r>
        <w:rPr>
          <w:rFonts w:ascii="Palatino Linotype" w:eastAsia="Palatino Linotype" w:hAnsi="Palatino Linotype" w:cs="Palatino Linotype"/>
          <w:b/>
          <w:color w:val="0D0D0D"/>
          <w:sz w:val="24"/>
          <w:szCs w:val="24"/>
        </w:rPr>
        <w:t>00164/TLALNEPA/IP/2022</w:t>
      </w:r>
      <w:r>
        <w:rPr>
          <w:rFonts w:ascii="Palatino Linotype" w:eastAsia="Palatino Linotype" w:hAnsi="Palatino Linotype" w:cs="Palatino Linotype"/>
          <w:sz w:val="24"/>
          <w:szCs w:val="24"/>
        </w:rPr>
        <w:t>, le proporcionara la siguiente información:</w:t>
      </w:r>
    </w:p>
    <w:p w:rsidR="0023568F" w:rsidRDefault="004B0FEC">
      <w:pPr>
        <w:spacing w:after="120" w:line="276" w:lineRule="auto"/>
        <w:ind w:left="567" w:right="990"/>
        <w:jc w:val="both"/>
        <w:rPr>
          <w:rFonts w:ascii="Palatino Linotype" w:eastAsia="Palatino Linotype" w:hAnsi="Palatino Linotype" w:cs="Palatino Linotype"/>
          <w:i/>
          <w:color w:val="0D0D0D"/>
          <w:sz w:val="24"/>
          <w:szCs w:val="24"/>
        </w:rPr>
      </w:pPr>
      <w:r>
        <w:rPr>
          <w:rFonts w:ascii="Palatino Linotype" w:eastAsia="Palatino Linotype" w:hAnsi="Palatino Linotype" w:cs="Palatino Linotype"/>
          <w:i/>
          <w:color w:val="0D0D0D"/>
          <w:sz w:val="18"/>
          <w:szCs w:val="18"/>
        </w:rPr>
        <w:t xml:space="preserve"> </w:t>
      </w:r>
      <w:r>
        <w:rPr>
          <w:rFonts w:ascii="Palatino Linotype" w:eastAsia="Palatino Linotype" w:hAnsi="Palatino Linotype" w:cs="Palatino Linotype"/>
          <w:i/>
          <w:color w:val="0D0D0D"/>
        </w:rPr>
        <w:t>“solicito el sueldo neto de todo el personal adscrito a la septima regiduría, asi como el ultimo comprobante de estudio</w:t>
      </w:r>
      <w:r>
        <w:rPr>
          <w:rFonts w:ascii="Palatino Linotype" w:eastAsia="Palatino Linotype" w:hAnsi="Palatino Linotype" w:cs="Palatino Linotype"/>
          <w:i/>
          <w:color w:val="0D0D0D"/>
        </w:rPr>
        <w:t xml:space="preserve">s entregado al ingresar, que este emitido por una institución educativa </w:t>
      </w:r>
      <w:r>
        <w:rPr>
          <w:rFonts w:ascii="Palatino Linotype" w:eastAsia="Palatino Linotype" w:hAnsi="Palatino Linotype" w:cs="Palatino Linotype"/>
          <w:i/>
          <w:color w:val="0D0D0D"/>
          <w:sz w:val="24"/>
          <w:szCs w:val="24"/>
        </w:rPr>
        <w:t xml:space="preserve">oficial, así como me den a conocer la comision de esta regiduria y/o sus actividades.” (sic) </w:t>
      </w:r>
    </w:p>
    <w:p w:rsidR="0023568F" w:rsidRDefault="004B0FEC">
      <w:pPr>
        <w:tabs>
          <w:tab w:val="left" w:pos="7513"/>
        </w:tabs>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Es de precisar que 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proporcionó tres comprobantes de estud</w:t>
      </w:r>
      <w:r>
        <w:rPr>
          <w:rFonts w:ascii="Palatino Linotype" w:eastAsia="Palatino Linotype" w:hAnsi="Palatino Linotype" w:cs="Palatino Linotype"/>
          <w:sz w:val="24"/>
          <w:szCs w:val="24"/>
        </w:rPr>
        <w:t>ios de servidores públicos adscritos a la séptima regiduría, asimismo proporcionó el listado de servidores públicos con su sueldo neto, le señalaron la comisión y actividades de la regiduría.</w:t>
      </w:r>
    </w:p>
    <w:p w:rsidR="0023568F" w:rsidRDefault="004B0FEC">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conocido este acto, la ahora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interpuso </w:t>
      </w:r>
      <w:r>
        <w:rPr>
          <w:rFonts w:ascii="Palatino Linotype" w:eastAsia="Palatino Linotype" w:hAnsi="Palatino Linotype" w:cs="Palatino Linotype"/>
          <w:sz w:val="24"/>
          <w:szCs w:val="24"/>
        </w:rPr>
        <w:t xml:space="preserve">el medio de impugnación citado al rubro, expresando lo siguiente: </w:t>
      </w:r>
    </w:p>
    <w:p w:rsidR="0023568F" w:rsidRDefault="004B0FEC">
      <w:pPr>
        <w:tabs>
          <w:tab w:val="left" w:pos="2745"/>
        </w:tabs>
        <w:spacing w:after="0" w:line="360" w:lineRule="auto"/>
        <w:ind w:left="567" w:right="99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rsidR="0023568F" w:rsidRDefault="004B0FEC">
      <w:pPr>
        <w:tabs>
          <w:tab w:val="left" w:pos="2745"/>
        </w:tabs>
        <w:spacing w:after="0" w:line="360" w:lineRule="auto"/>
        <w:ind w:left="567" w:right="99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“la respuesta.” (sic)</w:t>
      </w:r>
    </w:p>
    <w:p w:rsidR="0023568F" w:rsidRDefault="0023568F">
      <w:pPr>
        <w:spacing w:after="0" w:line="360" w:lineRule="auto"/>
        <w:ind w:left="567" w:right="990"/>
        <w:jc w:val="both"/>
        <w:rPr>
          <w:rFonts w:ascii="Palatino Linotype" w:eastAsia="Palatino Linotype" w:hAnsi="Palatino Linotype" w:cs="Palatino Linotype"/>
          <w:b/>
          <w:sz w:val="24"/>
          <w:szCs w:val="24"/>
        </w:rPr>
      </w:pPr>
    </w:p>
    <w:p w:rsidR="0023568F" w:rsidRDefault="004B0FEC">
      <w:pPr>
        <w:spacing w:after="0" w:line="360"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w:t>
      </w:r>
    </w:p>
    <w:p w:rsidR="0023568F" w:rsidRDefault="004B0FEC">
      <w:pPr>
        <w:tabs>
          <w:tab w:val="left" w:pos="2745"/>
        </w:tabs>
        <w:spacing w:after="0" w:line="276" w:lineRule="auto"/>
        <w:ind w:left="567" w:right="99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“no entregan todos los adscritos a la regiduria solicitada, ni entregan todos los comprobantes de estudio, no entregan el sueldo del regidor adscrito a esta regiduria...” (sic)</w:t>
      </w:r>
    </w:p>
    <w:p w:rsidR="0023568F" w:rsidRDefault="0023568F">
      <w:pPr>
        <w:spacing w:before="120" w:after="120" w:line="360" w:lineRule="auto"/>
        <w:jc w:val="both"/>
        <w:rPr>
          <w:rFonts w:ascii="Palatino Linotype" w:eastAsia="Palatino Linotype" w:hAnsi="Palatino Linotype" w:cs="Palatino Linotype"/>
          <w:b/>
        </w:rPr>
      </w:pPr>
    </w:p>
    <w:p w:rsidR="0023568F" w:rsidRDefault="004B0FEC">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se admitió el presente medio de impugnación que nos ocupa y se determinó un plazo de siete días hábiles en el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ratificó la respuesta inicial, así por cuanto hace a la parte Recurrente, se tiene que esta fue omisa en rem</w:t>
      </w:r>
      <w:r>
        <w:rPr>
          <w:rFonts w:ascii="Palatino Linotype" w:eastAsia="Palatino Linotype" w:hAnsi="Palatino Linotype" w:cs="Palatino Linotype"/>
          <w:sz w:val="24"/>
          <w:szCs w:val="24"/>
        </w:rPr>
        <w:t>itir sus manifestaciones, por lo tanto, se tiene por precluido su derecho para tal efecto.</w:t>
      </w:r>
    </w:p>
    <w:p w:rsidR="0023568F" w:rsidRDefault="004B0FEC">
      <w:pPr>
        <w:spacing w:before="120" w:after="12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lastRenderedPageBreak/>
        <w:t xml:space="preserve">Así las cosas, </w:t>
      </w:r>
      <w:r>
        <w:rPr>
          <w:rFonts w:ascii="Palatino Linotype" w:eastAsia="Palatino Linotype" w:hAnsi="Palatino Linotype" w:cs="Palatino Linotype"/>
          <w:b/>
          <w:sz w:val="24"/>
          <w:szCs w:val="24"/>
        </w:rPr>
        <w:t xml:space="preserve">derivado de un análisis realizado por el Comisionado Ponente, se </w:t>
      </w:r>
      <w:r>
        <w:rPr>
          <w:rFonts w:ascii="Palatino Linotype" w:eastAsia="Palatino Linotype" w:hAnsi="Palatino Linotype" w:cs="Palatino Linotype"/>
          <w:b/>
          <w:sz w:val="24"/>
          <w:szCs w:val="24"/>
          <w:u w:val="single"/>
        </w:rPr>
        <w:t xml:space="preserve">determinó MODIFICAR la respuesta y ordenar la entrega de la información, consistente </w:t>
      </w:r>
      <w:r>
        <w:rPr>
          <w:rFonts w:ascii="Palatino Linotype" w:eastAsia="Palatino Linotype" w:hAnsi="Palatino Linotype" w:cs="Palatino Linotype"/>
          <w:b/>
          <w:sz w:val="24"/>
          <w:szCs w:val="24"/>
          <w:u w:val="single"/>
        </w:rPr>
        <w:t>en lo siguiente:</w:t>
      </w:r>
    </w:p>
    <w:p w:rsidR="0023568F" w:rsidRDefault="0023568F">
      <w:pPr>
        <w:spacing w:before="120" w:after="120" w:line="360" w:lineRule="auto"/>
        <w:jc w:val="both"/>
        <w:rPr>
          <w:rFonts w:ascii="Palatino Linotype" w:eastAsia="Palatino Linotype" w:hAnsi="Palatino Linotype" w:cs="Palatino Linotype"/>
          <w:sz w:val="24"/>
          <w:szCs w:val="24"/>
        </w:rPr>
      </w:pPr>
    </w:p>
    <w:p w:rsidR="0023568F" w:rsidRDefault="004B0FEC">
      <w:pPr>
        <w:spacing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PRIMERO.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MODIFICA</w:t>
      </w:r>
      <w:r>
        <w:rPr>
          <w:rFonts w:ascii="Palatino Linotype" w:eastAsia="Palatino Linotype" w:hAnsi="Palatino Linotype" w:cs="Palatino Linotype"/>
          <w:i/>
        </w:rPr>
        <w:t xml:space="preserve"> la respuesta entregada por </w:t>
      </w:r>
      <w:r>
        <w:rPr>
          <w:rFonts w:ascii="Palatino Linotype" w:eastAsia="Palatino Linotype" w:hAnsi="Palatino Linotype" w:cs="Palatino Linotype"/>
          <w:b/>
          <w:i/>
        </w:rPr>
        <w:t xml:space="preserve">el Sujeto Obligado </w:t>
      </w:r>
      <w:r>
        <w:rPr>
          <w:rFonts w:ascii="Palatino Linotype" w:eastAsia="Palatino Linotype" w:hAnsi="Palatino Linotype" w:cs="Palatino Linotype"/>
          <w:i/>
        </w:rPr>
        <w:t xml:space="preserve">a la solicitud de información número </w:t>
      </w:r>
      <w:r>
        <w:rPr>
          <w:rFonts w:ascii="Palatino Linotype" w:eastAsia="Palatino Linotype" w:hAnsi="Palatino Linotype" w:cs="Palatino Linotype"/>
          <w:b/>
          <w:i/>
        </w:rPr>
        <w:t>00164/TLALNEPA/IP/2022</w:t>
      </w:r>
      <w:r>
        <w:rPr>
          <w:rFonts w:ascii="Palatino Linotype" w:eastAsia="Palatino Linotype" w:hAnsi="Palatino Linotype" w:cs="Palatino Linotype"/>
          <w:i/>
        </w:rPr>
        <w:t>, al resultar fundadas las razones o motivos de inconformidad que manifestó la recurrente, en términos del Cons</w:t>
      </w:r>
      <w:r>
        <w:rPr>
          <w:rFonts w:ascii="Palatino Linotype" w:eastAsia="Palatino Linotype" w:hAnsi="Palatino Linotype" w:cs="Palatino Linotype"/>
          <w:i/>
        </w:rPr>
        <w:t xml:space="preserve">iderando </w:t>
      </w:r>
      <w:r>
        <w:rPr>
          <w:rFonts w:ascii="Palatino Linotype" w:eastAsia="Palatino Linotype" w:hAnsi="Palatino Linotype" w:cs="Palatino Linotype"/>
          <w:b/>
          <w:i/>
        </w:rPr>
        <w:t>CUARTO</w:t>
      </w:r>
      <w:r>
        <w:rPr>
          <w:rFonts w:ascii="Palatino Linotype" w:eastAsia="Palatino Linotype" w:hAnsi="Palatino Linotype" w:cs="Palatino Linotype"/>
          <w:i/>
        </w:rPr>
        <w:t xml:space="preserve"> de la presente resolución.</w:t>
      </w:r>
    </w:p>
    <w:p w:rsidR="0023568F" w:rsidRDefault="0023568F">
      <w:pPr>
        <w:spacing w:after="0" w:line="276" w:lineRule="auto"/>
        <w:ind w:left="567" w:right="990"/>
        <w:jc w:val="both"/>
        <w:rPr>
          <w:rFonts w:ascii="Palatino Linotype" w:eastAsia="Palatino Linotype" w:hAnsi="Palatino Linotype" w:cs="Palatino Linotype"/>
          <w:i/>
        </w:rPr>
      </w:pPr>
    </w:p>
    <w:p w:rsidR="0023568F" w:rsidRDefault="004B0FEC">
      <w:pPr>
        <w:tabs>
          <w:tab w:val="left" w:pos="8647"/>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SEGUNDO.</w:t>
      </w:r>
      <w:r>
        <w:rPr>
          <w:rFonts w:ascii="Palatino Linotype" w:eastAsia="Palatino Linotype" w:hAnsi="Palatino Linotype" w:cs="Palatino Linotype"/>
          <w:i/>
        </w:rPr>
        <w:t xml:space="preserve"> Se ordena al Sujeto Obligado, haga entrega al recurrente en términos del Considerando </w:t>
      </w:r>
      <w:r>
        <w:rPr>
          <w:rFonts w:ascii="Palatino Linotype" w:eastAsia="Palatino Linotype" w:hAnsi="Palatino Linotype" w:cs="Palatino Linotype"/>
          <w:b/>
          <w:i/>
        </w:rPr>
        <w:t>CUARTO</w:t>
      </w:r>
      <w:r>
        <w:rPr>
          <w:rFonts w:ascii="Palatino Linotype" w:eastAsia="Palatino Linotype" w:hAnsi="Palatino Linotype" w:cs="Palatino Linotype"/>
          <w:i/>
        </w:rPr>
        <w:t xml:space="preserve"> de la presente resolución, a través del Sistema de Acceso a la Información Mexiquense </w:t>
      </w:r>
      <w:r>
        <w:rPr>
          <w:rFonts w:ascii="Palatino Linotype" w:eastAsia="Palatino Linotype" w:hAnsi="Palatino Linotype" w:cs="Palatino Linotype"/>
          <w:b/>
          <w:i/>
        </w:rPr>
        <w:t>(SAIMEX)</w:t>
      </w:r>
      <w:r>
        <w:rPr>
          <w:rFonts w:ascii="Palatino Linotype" w:eastAsia="Palatino Linotype" w:hAnsi="Palatino Linotype" w:cs="Palatino Linotype"/>
          <w:i/>
        </w:rPr>
        <w:t>, en su caso, en versión pública, de lo siguiente:</w:t>
      </w:r>
    </w:p>
    <w:p w:rsidR="0023568F" w:rsidRDefault="0023568F">
      <w:pPr>
        <w:tabs>
          <w:tab w:val="left" w:pos="8647"/>
        </w:tabs>
        <w:spacing w:after="0" w:line="276" w:lineRule="auto"/>
        <w:ind w:left="567" w:right="990"/>
        <w:jc w:val="both"/>
        <w:rPr>
          <w:rFonts w:ascii="Palatino Linotype" w:eastAsia="Palatino Linotype" w:hAnsi="Palatino Linotype" w:cs="Palatino Linotype"/>
          <w:i/>
        </w:rPr>
      </w:pPr>
    </w:p>
    <w:p w:rsidR="0023568F" w:rsidRDefault="004B0FEC">
      <w:pPr>
        <w:numPr>
          <w:ilvl w:val="0"/>
          <w:numId w:val="6"/>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Documento donde conste el sueldo neto del Séptimo Regidor de la segunda quincena de enero y primera quincena de febrero de dos mil veintitrés.</w:t>
      </w:r>
    </w:p>
    <w:p w:rsidR="0023568F" w:rsidRDefault="004B0FEC">
      <w:pPr>
        <w:numPr>
          <w:ilvl w:val="0"/>
          <w:numId w:val="6"/>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Comprobante de estudios de:</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Séptimo Regidor Christian Alejand</w:t>
      </w:r>
      <w:r>
        <w:rPr>
          <w:rFonts w:ascii="Palatino Linotype" w:eastAsia="Palatino Linotype" w:hAnsi="Palatino Linotype" w:cs="Palatino Linotype"/>
          <w:b/>
          <w:i/>
        </w:rPr>
        <w:t>ro Quintana Muñoz</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Romo Leal Brenda Berenice</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Herrera Resendiz Elizabeth</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Rangel Cabrera María Juana</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Espinoza de la torre j. Santos</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López Iniestra Miguel Ángel</w:t>
      </w:r>
    </w:p>
    <w:p w:rsidR="0023568F" w:rsidRDefault="004B0FEC">
      <w:pPr>
        <w:numPr>
          <w:ilvl w:val="0"/>
          <w:numId w:val="2"/>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Bárcenas Zamora Eduardo.</w:t>
      </w:r>
    </w:p>
    <w:p w:rsidR="0023568F" w:rsidRDefault="0023568F">
      <w:pPr>
        <w:tabs>
          <w:tab w:val="left" w:pos="8647"/>
        </w:tabs>
        <w:spacing w:after="0" w:line="276" w:lineRule="auto"/>
        <w:ind w:left="567" w:right="990"/>
        <w:jc w:val="both"/>
        <w:rPr>
          <w:rFonts w:ascii="Palatino Linotype" w:eastAsia="Palatino Linotype" w:hAnsi="Palatino Linotype" w:cs="Palatino Linotype"/>
          <w:i/>
        </w:rPr>
      </w:pPr>
    </w:p>
    <w:p w:rsidR="0023568F" w:rsidRDefault="004B0FEC">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Pr>
          <w:rFonts w:ascii="Palatino Linotype" w:eastAsia="Palatino Linotype" w:hAnsi="Palatino Linotype" w:cs="Palatino Linotype"/>
          <w:i/>
        </w:rPr>
        <w:lastRenderedPageBreak/>
        <w:t>Municipios, en el q</w:t>
      </w:r>
      <w:r>
        <w:rPr>
          <w:rFonts w:ascii="Palatino Linotype" w:eastAsia="Palatino Linotype" w:hAnsi="Palatino Linotype" w:cs="Palatino Linotype"/>
          <w:i/>
        </w:rPr>
        <w:t>ue funde y motive las razones sobre los datos que se supriman o eliminen y se ponga a disposición del recurrente.</w:t>
      </w:r>
    </w:p>
    <w:p w:rsidR="0023568F" w:rsidRDefault="004B0FEC">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Para el caso de que El Sujeto Obligado no cuente con la información que se ordena su entrega en el punto 2 inciso “a” del presente Resolutivo,</w:t>
      </w:r>
      <w:r>
        <w:rPr>
          <w:rFonts w:ascii="Palatino Linotype" w:eastAsia="Palatino Linotype" w:hAnsi="Palatino Linotype" w:cs="Palatino Linotype"/>
          <w:i/>
        </w:rPr>
        <w:t xml:space="preserve"> bastará con que lo haga del conocimiento de la Recurrente al momento de dar cumplimiento a la presente resolución.</w:t>
      </w:r>
    </w:p>
    <w:p w:rsidR="0023568F" w:rsidRDefault="0023568F">
      <w:pPr>
        <w:tabs>
          <w:tab w:val="left" w:pos="8647"/>
        </w:tabs>
        <w:spacing w:after="0" w:line="276" w:lineRule="auto"/>
        <w:ind w:left="709" w:right="990"/>
        <w:jc w:val="both"/>
        <w:rPr>
          <w:rFonts w:ascii="Palatino Linotype" w:eastAsia="Palatino Linotype" w:hAnsi="Palatino Linotype" w:cs="Palatino Linotype"/>
          <w:i/>
        </w:rPr>
      </w:pPr>
    </w:p>
    <w:p w:rsidR="0023568F" w:rsidRDefault="004B0FEC">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Para el caso de que El Sujeto Obligado no cuente con la información que se ordena su entrega en el punto 2 incisos del “b” al “g” del prese</w:t>
      </w:r>
      <w:r>
        <w:rPr>
          <w:rFonts w:ascii="Palatino Linotype" w:eastAsia="Palatino Linotype" w:hAnsi="Palatino Linotype" w:cs="Palatino Linotype"/>
          <w:i/>
        </w:rPr>
        <w:t>nte Resolutivo, deberá emitir acuerdo de inexistencia en términos del artículo 169 y 170 de la Ley de Transparencia y Acceso a la Información Pública del Estado de México y Municipios debiéndolo hacer del conocimiento de la Recurrente al momento de dar cum</w:t>
      </w:r>
      <w:r>
        <w:rPr>
          <w:rFonts w:ascii="Palatino Linotype" w:eastAsia="Palatino Linotype" w:hAnsi="Palatino Linotype" w:cs="Palatino Linotype"/>
          <w:i/>
        </w:rPr>
        <w:t>plimiento a la presente resolución.</w:t>
      </w:r>
      <w:r>
        <w:rPr>
          <w:rFonts w:ascii="Palatino Linotype" w:eastAsia="Palatino Linotype" w:hAnsi="Palatino Linotype" w:cs="Palatino Linotype"/>
          <w:i/>
          <w:color w:val="000000"/>
        </w:rPr>
        <w:t>”</w:t>
      </w:r>
    </w:p>
    <w:p w:rsidR="0023568F" w:rsidRDefault="0023568F">
      <w:pPr>
        <w:tabs>
          <w:tab w:val="left" w:pos="709"/>
        </w:tabs>
        <w:spacing w:line="360" w:lineRule="auto"/>
        <w:jc w:val="both"/>
        <w:rPr>
          <w:rFonts w:ascii="Palatino Linotype" w:eastAsia="Palatino Linotype" w:hAnsi="Palatino Linotype" w:cs="Palatino Linotype"/>
          <w:sz w:val="24"/>
          <w:szCs w:val="24"/>
        </w:rPr>
      </w:pPr>
    </w:p>
    <w:p w:rsidR="0023568F" w:rsidRDefault="004B0FEC">
      <w:pPr>
        <w:tabs>
          <w:tab w:val="left" w:pos="709"/>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rsidR="0023568F" w:rsidRDefault="004B0FEC">
      <w:pPr>
        <w:tabs>
          <w:tab w:val="left" w:pos="709"/>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un mejor entendimiento de las consideraciones del presente voto, procederá a subdividirse en dos apartados. </w:t>
      </w:r>
    </w:p>
    <w:p w:rsidR="0023568F" w:rsidRDefault="004B0FEC">
      <w:pPr>
        <w:numPr>
          <w:ilvl w:val="0"/>
          <w:numId w:val="4"/>
        </w:numPr>
        <w:pBdr>
          <w:top w:val="nil"/>
          <w:left w:val="nil"/>
          <w:bottom w:val="nil"/>
          <w:right w:val="nil"/>
          <w:between w:val="nil"/>
        </w:pBdr>
        <w:tabs>
          <w:tab w:val="left" w:pos="567"/>
        </w:tabs>
        <w:spacing w:after="0" w:line="360" w:lineRule="auto"/>
        <w:ind w:left="567" w:right="990" w:hanging="14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Respecto de la entrega de documentos que den cuenta del grado de estudios del séptimo regidor.</w:t>
      </w:r>
    </w:p>
    <w:p w:rsidR="0023568F" w:rsidRDefault="0023568F">
      <w:pPr>
        <w:pBdr>
          <w:top w:val="nil"/>
          <w:left w:val="nil"/>
          <w:bottom w:val="nil"/>
          <w:right w:val="nil"/>
          <w:between w:val="nil"/>
        </w:pBdr>
        <w:tabs>
          <w:tab w:val="left" w:pos="567"/>
        </w:tabs>
        <w:spacing w:after="0" w:line="360" w:lineRule="auto"/>
        <w:ind w:left="567" w:right="990"/>
        <w:jc w:val="both"/>
        <w:rPr>
          <w:rFonts w:ascii="Palatino Linotype" w:eastAsia="Palatino Linotype" w:hAnsi="Palatino Linotype" w:cs="Palatino Linotype"/>
          <w:b/>
          <w:color w:val="000000"/>
          <w:sz w:val="24"/>
          <w:szCs w:val="24"/>
        </w:rPr>
      </w:pPr>
    </w:p>
    <w:p w:rsidR="0023568F" w:rsidRDefault="004B0FEC">
      <w:pPr>
        <w:numPr>
          <w:ilvl w:val="0"/>
          <w:numId w:val="4"/>
        </w:numPr>
        <w:pBdr>
          <w:top w:val="nil"/>
          <w:left w:val="nil"/>
          <w:bottom w:val="nil"/>
          <w:right w:val="nil"/>
          <w:between w:val="nil"/>
        </w:pBdr>
        <w:tabs>
          <w:tab w:val="left" w:pos="567"/>
        </w:tabs>
        <w:spacing w:after="0" w:line="360" w:lineRule="auto"/>
        <w:ind w:left="567" w:right="990" w:hanging="14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Respecto de la fotografía de los servidores públicos.</w:t>
      </w:r>
    </w:p>
    <w:p w:rsidR="0023568F" w:rsidRDefault="0023568F">
      <w:pPr>
        <w:tabs>
          <w:tab w:val="left" w:pos="709"/>
        </w:tabs>
        <w:spacing w:line="360" w:lineRule="auto"/>
        <w:jc w:val="both"/>
        <w:rPr>
          <w:rFonts w:ascii="Palatino Linotype" w:eastAsia="Palatino Linotype" w:hAnsi="Palatino Linotype" w:cs="Palatino Linotype"/>
          <w:sz w:val="24"/>
          <w:szCs w:val="24"/>
        </w:rPr>
      </w:pPr>
    </w:p>
    <w:p w:rsidR="0023568F" w:rsidRDefault="0023568F">
      <w:pPr>
        <w:tabs>
          <w:tab w:val="left" w:pos="709"/>
        </w:tabs>
        <w:spacing w:line="360" w:lineRule="auto"/>
        <w:jc w:val="both"/>
        <w:rPr>
          <w:rFonts w:ascii="Palatino Linotype" w:eastAsia="Palatino Linotype" w:hAnsi="Palatino Linotype" w:cs="Palatino Linotype"/>
          <w:sz w:val="24"/>
          <w:szCs w:val="24"/>
        </w:rPr>
      </w:pPr>
    </w:p>
    <w:p w:rsidR="0023568F" w:rsidRDefault="0023568F">
      <w:pPr>
        <w:tabs>
          <w:tab w:val="left" w:pos="709"/>
        </w:tabs>
        <w:spacing w:line="360" w:lineRule="auto"/>
        <w:jc w:val="both"/>
        <w:rPr>
          <w:rFonts w:ascii="Palatino Linotype" w:eastAsia="Palatino Linotype" w:hAnsi="Palatino Linotype" w:cs="Palatino Linotype"/>
          <w:sz w:val="24"/>
          <w:szCs w:val="24"/>
        </w:rPr>
      </w:pPr>
    </w:p>
    <w:p w:rsidR="0023568F" w:rsidRDefault="004B0FEC">
      <w:pPr>
        <w:tabs>
          <w:tab w:val="left" w:pos="709"/>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 Respecto de la entrega de documentos que den cuenta del grado de estudios del séptimo regidor.</w:t>
      </w:r>
    </w:p>
    <w:p w:rsidR="0023568F" w:rsidRDefault="004B0FEC">
      <w:pPr>
        <w:tabs>
          <w:tab w:val="left" w:pos="709"/>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sz w:val="24"/>
          <w:szCs w:val="24"/>
        </w:rPr>
        <w:t>Es de</w:t>
      </w:r>
      <w:r>
        <w:rPr>
          <w:rFonts w:ascii="Palatino Linotype" w:eastAsia="Palatino Linotype" w:hAnsi="Palatino Linotype" w:cs="Palatino Linotype"/>
          <w:sz w:val="24"/>
          <w:szCs w:val="24"/>
        </w:rPr>
        <w:t xml:space="preserve"> vital importancia señalar que para iniciar la emisión del presente voto, quien suscribe esta argumentación no comparte de forma parcial las consideraciones que fueron vertidas en la presente resolución respecto a la información que se ordena referente al </w:t>
      </w:r>
      <w:r>
        <w:rPr>
          <w:rFonts w:ascii="Palatino Linotype" w:eastAsia="Palatino Linotype" w:hAnsi="Palatino Linotype" w:cs="Palatino Linotype"/>
          <w:sz w:val="24"/>
          <w:szCs w:val="24"/>
        </w:rPr>
        <w:t>documento que dé cuenta del grado de estudios del séptimo regidor.</w:t>
      </w:r>
    </w:p>
    <w:p w:rsidR="0023568F" w:rsidRDefault="004B0FE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en virtud de que de conformidad con los artículos 117, 118, 119 y 120 de la Constitución Política del Estado Libre y Soberano de México, los integrantes del ayuntamiento, propie</w:t>
      </w:r>
      <w:r>
        <w:rPr>
          <w:rFonts w:ascii="Palatino Linotype" w:eastAsia="Palatino Linotype" w:hAnsi="Palatino Linotype" w:cs="Palatino Linotype"/>
          <w:sz w:val="24"/>
          <w:szCs w:val="24"/>
        </w:rPr>
        <w:t xml:space="preserve">tarios o suplentes deberán cumplir una serie de requisitos, de las cuales no se advierte la obligación de entregar documento o documentos que acrediten los grados de estudios, sirve de ilustración la siguiente cita: </w:t>
      </w:r>
    </w:p>
    <w:p w:rsidR="0023568F" w:rsidRDefault="004B0FE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y con varios miembros más llamados Síndicas o Síndicos y </w:t>
      </w:r>
      <w:r w:rsidRPr="004B0FEC">
        <w:rPr>
          <w:rFonts w:ascii="Palatino Linotype" w:eastAsia="Palatino Linotype" w:hAnsi="Palatino Linotype" w:cs="Palatino Linotype"/>
          <w:b/>
          <w:i/>
          <w:u w:val="single"/>
        </w:rPr>
        <w:t>Regidoras o Regidores</w:t>
      </w:r>
      <w:r>
        <w:rPr>
          <w:rFonts w:ascii="Palatino Linotype" w:eastAsia="Palatino Linotype" w:hAnsi="Palatino Linotype" w:cs="Palatino Linotype"/>
          <w:i/>
        </w:rPr>
        <w:t>, cuyo número se determinará en razón direct</w:t>
      </w:r>
      <w:r>
        <w:rPr>
          <w:rFonts w:ascii="Palatino Linotype" w:eastAsia="Palatino Linotype" w:hAnsi="Palatino Linotype" w:cs="Palatino Linotype"/>
          <w:i/>
        </w:rPr>
        <w:t xml:space="preserve">a de la población del municipio que representen, como lo disponga la Ley Orgánica respectiva. Los ayuntamientos de los municipios podrán tener síndicas o síndicos y regidoras o regidores electos según el principio de representación proporcional de acuerdo </w:t>
      </w:r>
      <w:r>
        <w:rPr>
          <w:rFonts w:ascii="Palatino Linotype" w:eastAsia="Palatino Linotype" w:hAnsi="Palatino Linotype" w:cs="Palatino Linotype"/>
          <w:i/>
        </w:rPr>
        <w:t xml:space="preserve">a los requisitos y reglas de asignación que establezca la ley de la materia, respetando el principio de paridad de género. </w:t>
      </w:r>
    </w:p>
    <w:p w:rsidR="0023568F" w:rsidRDefault="004B0FE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CAPÍTULO SEGUNDO </w:t>
      </w:r>
    </w:p>
    <w:p w:rsidR="0023568F" w:rsidRDefault="004B0FE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23568F" w:rsidRDefault="004B0FEC">
      <w:pPr>
        <w:spacing w:before="240" w:after="24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 xml:space="preserve">Los miembros de un ayuntamiento serán designados en una sola </w:t>
      </w:r>
      <w:r>
        <w:rPr>
          <w:rFonts w:ascii="Palatino Linotype" w:eastAsia="Palatino Linotype" w:hAnsi="Palatino Linotype" w:cs="Palatino Linotype"/>
          <w:b/>
          <w:i/>
        </w:rPr>
        <w:t>elección.</w:t>
      </w:r>
      <w:r>
        <w:rPr>
          <w:rFonts w:ascii="Palatino Linotype" w:eastAsia="Palatino Linotype" w:hAnsi="Palatino Linotype" w:cs="Palatino Linotype"/>
          <w:i/>
        </w:rPr>
        <w:t xml:space="preserve"> </w:t>
      </w:r>
      <w:r w:rsidRPr="004B0FEC">
        <w:rPr>
          <w:rFonts w:ascii="Palatino Linotype" w:eastAsia="Palatino Linotype" w:hAnsi="Palatino Linotype" w:cs="Palatino Linotype"/>
          <w:b/>
          <w:i/>
        </w:rPr>
        <w:t>Se distinguirán las regidoras y los regidores</w:t>
      </w:r>
      <w:r>
        <w:rPr>
          <w:rFonts w:ascii="Palatino Linotype" w:eastAsia="Palatino Linotype" w:hAnsi="Palatino Linotype" w:cs="Palatino Linotype"/>
          <w:i/>
        </w:rPr>
        <w:t xml:space="preserve"> por el orden numérico y </w:t>
      </w:r>
      <w:r>
        <w:rPr>
          <w:rFonts w:ascii="Palatino Linotype" w:eastAsia="Palatino Linotype" w:hAnsi="Palatino Linotype" w:cs="Palatino Linotype"/>
          <w:i/>
        </w:rPr>
        <w:lastRenderedPageBreak/>
        <w:t xml:space="preserve">los síndicos cuando sean dos, en la misma forma. Las regidoras y los regidores de mayoría relativa y de representación proporcional tendrán los mismos derechos y obligaciones, </w:t>
      </w:r>
      <w:r>
        <w:rPr>
          <w:rFonts w:ascii="Palatino Linotype" w:eastAsia="Palatino Linotype" w:hAnsi="Palatino Linotype" w:cs="Palatino Linotype"/>
          <w:i/>
        </w:rPr>
        <w:t xml:space="preserve">conforme a la ley de la materia. Las síndicas electas y los síndicos electos por ambas fórmulas tendrán las atribuciones que les señale la ley. Por cada miembro del ayuntamiento que se elija como propietario se elegirá un suplente. </w:t>
      </w:r>
    </w:p>
    <w:p w:rsidR="0023568F" w:rsidRDefault="004B0FEC">
      <w:pPr>
        <w:spacing w:before="240" w:after="240" w:line="240"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Artículo 119.- Para ser</w:t>
      </w:r>
      <w:r>
        <w:rPr>
          <w:rFonts w:ascii="Palatino Linotype" w:eastAsia="Palatino Linotype" w:hAnsi="Palatino Linotype" w:cs="Palatino Linotype"/>
          <w:b/>
          <w:i/>
        </w:rPr>
        <w:t xml:space="preserve"> miembro propietario o suplente de un ayuntamiento se requiere: </w:t>
      </w:r>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mexicana o mexicano, ciudadana o ciudadano del Estado, en pleno ejercicio de sus derechos; </w:t>
      </w:r>
      <w:bookmarkStart w:id="2" w:name="_GoBack"/>
      <w:bookmarkEnd w:id="2"/>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No estar cond</w:t>
      </w:r>
      <w:r>
        <w:rPr>
          <w:rFonts w:ascii="Palatino Linotype" w:eastAsia="Palatino Linotype" w:hAnsi="Palatino Linotype" w:cs="Palatino Linotype"/>
          <w:b/>
          <w:i/>
          <w:color w:val="000000"/>
        </w:rPr>
        <w:t xml:space="preserve">enada o condenado por sentencia ejecutoriada por el delito de violencia política contra las mujeres en razón de género; </w:t>
      </w:r>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23568F" w:rsidRDefault="004B0FEC">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No estar condenada o </w:t>
      </w:r>
      <w:r>
        <w:rPr>
          <w:rFonts w:ascii="Palatino Linotype" w:eastAsia="Palatino Linotype" w:hAnsi="Palatino Linotype" w:cs="Palatino Linotype"/>
          <w:b/>
          <w:i/>
          <w:color w:val="000000"/>
        </w:rPr>
        <w:t>condenado por sentencia ejecutoriada por delitos de violencia familiar, contra la libertad sexual o de violencia de género.</w:t>
      </w:r>
    </w:p>
    <w:p w:rsidR="0023568F" w:rsidRDefault="004B0FEC">
      <w:pPr>
        <w:pBdr>
          <w:top w:val="nil"/>
          <w:left w:val="nil"/>
          <w:bottom w:val="nil"/>
          <w:right w:val="nil"/>
          <w:between w:val="nil"/>
        </w:pBdr>
        <w:spacing w:before="240" w:after="24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120.- No pueden ser miembros propietarios o suplentes de los ayuntamientos: </w:t>
      </w:r>
    </w:p>
    <w:p w:rsidR="0023568F" w:rsidRDefault="004B0FEC">
      <w:pPr>
        <w:numPr>
          <w:ilvl w:val="0"/>
          <w:numId w:val="3"/>
        </w:numPr>
        <w:pBdr>
          <w:top w:val="nil"/>
          <w:left w:val="nil"/>
          <w:bottom w:val="nil"/>
          <w:right w:val="nil"/>
          <w:between w:val="nil"/>
        </w:pBdr>
        <w:spacing w:before="240" w:after="24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23568F" w:rsidRDefault="004B0FEC">
      <w:pPr>
        <w:numPr>
          <w:ilvl w:val="0"/>
          <w:numId w:val="3"/>
        </w:numPr>
        <w:pBdr>
          <w:top w:val="nil"/>
          <w:left w:val="nil"/>
          <w:bottom w:val="nil"/>
          <w:right w:val="nil"/>
          <w:between w:val="nil"/>
        </w:pBdr>
        <w:spacing w:before="240" w:after="24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23568F" w:rsidRDefault="004B0FEC">
      <w:pPr>
        <w:numPr>
          <w:ilvl w:val="0"/>
          <w:numId w:val="3"/>
        </w:numPr>
        <w:pBdr>
          <w:top w:val="nil"/>
          <w:left w:val="nil"/>
          <w:bottom w:val="nil"/>
          <w:right w:val="nil"/>
          <w:between w:val="nil"/>
        </w:pBdr>
        <w:spacing w:before="240" w:after="24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juezas o jueces, magistradas o mag</w:t>
      </w:r>
      <w:r>
        <w:rPr>
          <w:rFonts w:ascii="Palatino Linotype" w:eastAsia="Palatino Linotype" w:hAnsi="Palatino Linotype" w:cs="Palatino Linotype"/>
          <w:i/>
          <w:color w:val="000000"/>
        </w:rPr>
        <w:t xml:space="preserve">istrados o consejeras o consejeros de la Judicatura del Poder Judicial del Estado o de la Federación; </w:t>
      </w:r>
    </w:p>
    <w:p w:rsidR="0023568F" w:rsidRDefault="004B0FEC">
      <w:pPr>
        <w:numPr>
          <w:ilvl w:val="0"/>
          <w:numId w:val="3"/>
        </w:numPr>
        <w:pBdr>
          <w:top w:val="nil"/>
          <w:left w:val="nil"/>
          <w:bottom w:val="nil"/>
          <w:right w:val="nil"/>
          <w:between w:val="nil"/>
        </w:pBdr>
        <w:spacing w:before="240" w:after="24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servidores públicos federales, estatales o municipales en ejercicio de autoridad; </w:t>
      </w:r>
    </w:p>
    <w:p w:rsidR="0023568F" w:rsidRDefault="004B0FEC">
      <w:pPr>
        <w:numPr>
          <w:ilvl w:val="0"/>
          <w:numId w:val="3"/>
        </w:numPr>
        <w:pBdr>
          <w:top w:val="nil"/>
          <w:left w:val="nil"/>
          <w:bottom w:val="nil"/>
          <w:right w:val="nil"/>
          <w:between w:val="nil"/>
        </w:pBdr>
        <w:spacing w:before="240" w:after="24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militares y los miembros de las fuerzas de segurid</w:t>
      </w:r>
      <w:r>
        <w:rPr>
          <w:rFonts w:ascii="Palatino Linotype" w:eastAsia="Palatino Linotype" w:hAnsi="Palatino Linotype" w:cs="Palatino Linotype"/>
          <w:i/>
          <w:color w:val="000000"/>
        </w:rPr>
        <w:t xml:space="preserve">ad pública del Estado y los de los municipios que ejerzan mando en el territorio de la elección; y </w:t>
      </w:r>
    </w:p>
    <w:p w:rsidR="0023568F" w:rsidRDefault="004B0FEC">
      <w:pPr>
        <w:numPr>
          <w:ilvl w:val="0"/>
          <w:numId w:val="3"/>
        </w:numPr>
        <w:pBdr>
          <w:top w:val="nil"/>
          <w:left w:val="nil"/>
          <w:bottom w:val="nil"/>
          <w:right w:val="nil"/>
          <w:between w:val="nil"/>
        </w:pBdr>
        <w:spacing w:before="240" w:after="240" w:line="240" w:lineRule="auto"/>
        <w:ind w:left="567" w:right="99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ministros de cualquier culto, a menos que se separen formal, material y definitivamente de su ministerio, cuando menos cinco años antes del día de la elección. </w:t>
      </w:r>
    </w:p>
    <w:p w:rsidR="0023568F" w:rsidRDefault="004B0FEC">
      <w:pPr>
        <w:pBdr>
          <w:top w:val="nil"/>
          <w:left w:val="nil"/>
          <w:bottom w:val="nil"/>
          <w:right w:val="nil"/>
          <w:between w:val="nil"/>
        </w:pBdr>
        <w:spacing w:before="240" w:after="24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w:t>
      </w:r>
      <w:r>
        <w:rPr>
          <w:rFonts w:ascii="Palatino Linotype" w:eastAsia="Palatino Linotype" w:hAnsi="Palatino Linotype" w:cs="Palatino Linotype"/>
          <w:i/>
          <w:color w:val="000000"/>
        </w:rPr>
        <w:t>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(Énfasis añadido)</w:t>
      </w:r>
    </w:p>
    <w:p w:rsidR="0023568F" w:rsidRDefault="0023568F">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p>
    <w:p w:rsidR="0023568F" w:rsidRDefault="004B0FEC">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Código Electoral del Estado de México señ</w:t>
      </w:r>
      <w:r>
        <w:rPr>
          <w:rFonts w:ascii="Palatino Linotype" w:eastAsia="Palatino Linotype" w:hAnsi="Palatino Linotype" w:cs="Palatino Linotype"/>
          <w:sz w:val="24"/>
          <w:szCs w:val="24"/>
        </w:rPr>
        <w:t xml:space="preserve">ala: </w:t>
      </w:r>
    </w:p>
    <w:p w:rsidR="0023568F" w:rsidRDefault="004B0FE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“Artículo 16. Las ciudadanas y los ciudadanos que reúnan los requisitos que establece el artículo 68 de la Constitución Local son elegibles para el cargo de Gobernadora o Gobernador del Estado de México. Las ciudadanas y los ciudadanos que reúnan los requi</w:t>
      </w:r>
      <w:r>
        <w:rPr>
          <w:rFonts w:ascii="Palatino Linotype" w:eastAsia="Palatino Linotype" w:hAnsi="Palatino Linotype" w:cs="Palatino Linotype"/>
          <w:i/>
        </w:rPr>
        <w:t>sitos que establece el artículo 40 de la Constitución Local son elegibles para los cargos de diputadas y diputados a la Legislatura del Estado. Las ciudadanas y los ciudadanos que reúnan los requisitos establecidos en el artículo 119 y que no se encuentren</w:t>
      </w:r>
      <w:r>
        <w:rPr>
          <w:rFonts w:ascii="Palatino Linotype" w:eastAsia="Palatino Linotype" w:hAnsi="Palatino Linotype" w:cs="Palatino Linotype"/>
          <w:i/>
        </w:rPr>
        <w:t xml:space="preserve"> en cualquiera de los supuestos previstos en el artículo 120 de la Constitución Local, son elegibles para ser miembros de los ayuntamientos. Las ciudadanas y los ciudadanos que se hayan separado de un cargo público para contender en un proceso electoral, p</w:t>
      </w:r>
      <w:r>
        <w:rPr>
          <w:rFonts w:ascii="Palatino Linotype" w:eastAsia="Palatino Linotype" w:hAnsi="Palatino Linotype" w:cs="Palatino Linotype"/>
          <w:i/>
        </w:rPr>
        <w:t xml:space="preserve">odrán reincorporase al mismo, una vez que concluya la jornada electoral. </w:t>
      </w:r>
    </w:p>
    <w:p w:rsidR="0023568F" w:rsidRDefault="004B0FEC">
      <w:pPr>
        <w:widowControl w:val="0"/>
        <w:tabs>
          <w:tab w:val="left" w:pos="1701"/>
          <w:tab w:val="left" w:pos="1843"/>
        </w:tabs>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17. Además de los requisitos señalados en el artículo anterior, las ciudadanas y los ciudadanos que aspiren a las candidaturas a Gobernadora o Gobernador, Diputada, Diputado</w:t>
      </w:r>
      <w:r>
        <w:rPr>
          <w:rFonts w:ascii="Palatino Linotype" w:eastAsia="Palatino Linotype" w:hAnsi="Palatino Linotype" w:cs="Palatino Linotype"/>
          <w:i/>
        </w:rPr>
        <w:t xml:space="preserve"> o integrante de los ayuntamientos deberán satisfacer lo siguiente: </w:t>
      </w:r>
    </w:p>
    <w:p w:rsidR="0023568F" w:rsidRDefault="004B0FEC">
      <w:pPr>
        <w:widowControl w:val="0"/>
        <w:numPr>
          <w:ilvl w:val="0"/>
          <w:numId w:val="5"/>
        </w:numPr>
        <w:tabs>
          <w:tab w:val="left" w:pos="1701"/>
          <w:tab w:val="left" w:pos="1843"/>
        </w:tabs>
        <w:spacing w:before="240" w:after="24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23568F" w:rsidRDefault="004B0FEC">
      <w:pPr>
        <w:widowControl w:val="0"/>
        <w:numPr>
          <w:ilvl w:val="0"/>
          <w:numId w:val="5"/>
        </w:numPr>
        <w:tabs>
          <w:tab w:val="left" w:pos="1701"/>
          <w:tab w:val="left" w:pos="1843"/>
        </w:tabs>
        <w:spacing w:before="240" w:after="240" w:line="276" w:lineRule="auto"/>
        <w:ind w:left="567" w:right="990" w:hanging="141"/>
        <w:jc w:val="both"/>
        <w:rPr>
          <w:rFonts w:ascii="Palatino Linotype" w:eastAsia="Palatino Linotype" w:hAnsi="Palatino Linotype" w:cs="Palatino Linotype"/>
          <w:i/>
        </w:rPr>
      </w:pPr>
      <w:r>
        <w:rPr>
          <w:rFonts w:ascii="Palatino Linotype" w:eastAsia="Palatino Linotype" w:hAnsi="Palatino Linotype" w:cs="Palatino Linotype"/>
          <w:i/>
        </w:rPr>
        <w:t>No ser magistrada o magistrado del Tribunal Superior de Justicia o del</w:t>
      </w:r>
      <w:r>
        <w:rPr>
          <w:rFonts w:ascii="Palatino Linotype" w:eastAsia="Palatino Linotype" w:hAnsi="Palatino Linotype" w:cs="Palatino Linotype"/>
          <w:i/>
        </w:rPr>
        <w:t xml:space="preserve"> Tribunal Electoral o funcionario de este, salvo que se separe del cargo dos años antes de la fecha de inicio del proceso electoral de que se trate. </w:t>
      </w:r>
    </w:p>
    <w:p w:rsidR="0023568F" w:rsidRDefault="004B0FEC">
      <w:pPr>
        <w:widowControl w:val="0"/>
        <w:numPr>
          <w:ilvl w:val="0"/>
          <w:numId w:val="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No formar parte del servicio profesional electoral del Instituto, salvo que se separe del cargo dos años a</w:t>
      </w:r>
      <w:r>
        <w:rPr>
          <w:rFonts w:ascii="Palatino Linotype" w:eastAsia="Palatino Linotype" w:hAnsi="Palatino Linotype" w:cs="Palatino Linotype"/>
          <w:i/>
        </w:rPr>
        <w:t xml:space="preserve">ntes de la fecha de inicio del proceso electoral de que se trate. </w:t>
      </w:r>
    </w:p>
    <w:p w:rsidR="0023568F" w:rsidRDefault="004B0FEC">
      <w:pPr>
        <w:widowControl w:val="0"/>
        <w:numPr>
          <w:ilvl w:val="0"/>
          <w:numId w:val="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No ser consejera o consejero electoral en el consejo general, del Instituto ni secretario ejecutivo, salvo que se separe del cargo dos años antes de la fecha de inicio del proceso electoral</w:t>
      </w:r>
      <w:r>
        <w:rPr>
          <w:rFonts w:ascii="Palatino Linotype" w:eastAsia="Palatino Linotype" w:hAnsi="Palatino Linotype" w:cs="Palatino Linotype"/>
          <w:i/>
        </w:rPr>
        <w:t xml:space="preserve"> de que se trate. </w:t>
      </w:r>
    </w:p>
    <w:p w:rsidR="0023568F" w:rsidRDefault="004B0FEC">
      <w:pPr>
        <w:widowControl w:val="0"/>
        <w:numPr>
          <w:ilvl w:val="0"/>
          <w:numId w:val="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23568F" w:rsidRDefault="004B0FEC">
      <w:pPr>
        <w:widowControl w:val="0"/>
        <w:numPr>
          <w:ilvl w:val="0"/>
          <w:numId w:val="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No se</w:t>
      </w:r>
      <w:r>
        <w:rPr>
          <w:rFonts w:ascii="Palatino Linotype" w:eastAsia="Palatino Linotype" w:hAnsi="Palatino Linotype" w:cs="Palatino Linotype"/>
          <w:i/>
        </w:rPr>
        <w:t xml:space="preserve">r integrante del órgano de dirección de los organismos a los que la Constitución Local otorga autonomía, salvo que se separe del cargo dos años antes de la fecha de inicio del proceso electoral de que se trate; </w:t>
      </w:r>
    </w:p>
    <w:p w:rsidR="0023568F" w:rsidRDefault="004B0FEC">
      <w:pPr>
        <w:widowControl w:val="0"/>
        <w:numPr>
          <w:ilvl w:val="0"/>
          <w:numId w:val="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No ser secretaria, secretario o subsecretari</w:t>
      </w:r>
      <w:r>
        <w:rPr>
          <w:rFonts w:ascii="Palatino Linotype" w:eastAsia="Palatino Linotype" w:hAnsi="Palatino Linotype" w:cs="Palatino Linotype"/>
          <w:i/>
        </w:rPr>
        <w:t xml:space="preserve">a o subsecretario de Estado, ni titular de los organismos públicos desconcentrados o descentralizados de la administración pública estatal, a menos que se separen noventa días antes de la elección, y </w:t>
      </w:r>
    </w:p>
    <w:p w:rsidR="0023568F" w:rsidRDefault="004B0FEC">
      <w:pPr>
        <w:widowControl w:val="0"/>
        <w:numPr>
          <w:ilvl w:val="0"/>
          <w:numId w:val="5"/>
        </w:numPr>
        <w:pBdr>
          <w:top w:val="nil"/>
          <w:left w:val="nil"/>
          <w:bottom w:val="nil"/>
          <w:right w:val="nil"/>
          <w:between w:val="nil"/>
        </w:pBdr>
        <w:tabs>
          <w:tab w:val="left" w:pos="1701"/>
          <w:tab w:val="left" w:pos="1843"/>
        </w:tabs>
        <w:spacing w:before="240" w:after="240" w:line="276" w:lineRule="auto"/>
        <w:ind w:left="567" w:right="851" w:hanging="141"/>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Ser electo o designado candidata o candidato, de conformidad con los procedimientos democráticos internos del partido político que lo postule”</w:t>
      </w:r>
    </w:p>
    <w:p w:rsidR="0023568F" w:rsidRDefault="004B0FEC">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relación a estos preceptos, la Ley Orgánica Municipal en su artículo 18, fracción I dispone que una vez rendid</w:t>
      </w:r>
      <w:r>
        <w:rPr>
          <w:rFonts w:ascii="Palatino Linotype" w:eastAsia="Palatino Linotype" w:hAnsi="Palatino Linotype" w:cs="Palatino Linotype"/>
          <w:sz w:val="24"/>
          <w:szCs w:val="24"/>
        </w:rPr>
        <w:t xml:space="preserve">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w:t>
      </w:r>
      <w:r>
        <w:rPr>
          <w:rFonts w:ascii="Palatino Linotype" w:eastAsia="Palatino Linotype" w:hAnsi="Palatino Linotype" w:cs="Palatino Linotype"/>
          <w:b/>
          <w:sz w:val="24"/>
          <w:szCs w:val="24"/>
        </w:rPr>
        <w:t>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w:t>
      </w:r>
      <w:r>
        <w:rPr>
          <w:rFonts w:ascii="Palatino Linotype" w:eastAsia="Palatino Linotype" w:hAnsi="Palatino Linotype" w:cs="Palatino Linotype"/>
          <w:b/>
          <w:sz w:val="24"/>
          <w:szCs w:val="24"/>
        </w:rPr>
        <w:t>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el Ejecutivo del Estado y a su vez, hará de inmediato lo propio con los demás </w:t>
      </w:r>
      <w:r>
        <w:rPr>
          <w:rFonts w:ascii="Palatino Linotype" w:eastAsia="Palatino Linotype" w:hAnsi="Palatino Linotype" w:cs="Palatino Linotype"/>
          <w:sz w:val="24"/>
          <w:szCs w:val="24"/>
        </w:rPr>
        <w:t>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23568F" w:rsidRDefault="004B0FEC">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como servidores que ostentan un cargo de elección popular, por lo tanto, se reitera que </w:t>
      </w:r>
      <w:r>
        <w:rPr>
          <w:rFonts w:ascii="Palatino Linotype" w:eastAsia="Palatino Linotype" w:hAnsi="Palatino Linotype" w:cs="Palatino Linotype"/>
          <w:b/>
          <w:sz w:val="24"/>
          <w:szCs w:val="24"/>
        </w:rPr>
        <w:t xml:space="preserve">no se encuentran constreñidos a entregar el documento solicitado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posible entregar la información solicitada, en virtud de que como se anali</w:t>
      </w:r>
      <w:r>
        <w:rPr>
          <w:rFonts w:ascii="Palatino Linotype" w:eastAsia="Palatino Linotype" w:hAnsi="Palatino Linotype" w:cs="Palatino Linotype"/>
          <w:sz w:val="24"/>
          <w:szCs w:val="24"/>
        </w:rPr>
        <w:t xml:space="preserve">zó en líneas anteriores, no se encuentran obligados a generarla, poseerla o administrarla. </w:t>
      </w:r>
    </w:p>
    <w:p w:rsidR="0023568F" w:rsidRDefault="004B0FEC">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está obligado a generar documento ad hoc para satisfacer el derecho de acceso a la información, situación que contravendría </w:t>
      </w:r>
      <w:r>
        <w:rPr>
          <w:rFonts w:ascii="Palatino Linotype" w:eastAsia="Palatino Linotype" w:hAnsi="Palatino Linotype" w:cs="Palatino Linotype"/>
          <w:sz w:val="24"/>
          <w:szCs w:val="24"/>
        </w:rPr>
        <w:t xml:space="preserve">al contenido sustantivo del derecho de acceso a la información pública, sirve de sustento a este argumento el Criterio 03-17, emitido por el Instituto Nacional de Transparencia, Acceso a la Información y Protección de Datos Personales (INAI), que versa de </w:t>
      </w:r>
      <w:r>
        <w:rPr>
          <w:rFonts w:ascii="Palatino Linotype" w:eastAsia="Palatino Linotype" w:hAnsi="Palatino Linotype" w:cs="Palatino Linotype"/>
          <w:sz w:val="24"/>
          <w:szCs w:val="24"/>
        </w:rPr>
        <w:t xml:space="preserve">la siguiente manera: </w:t>
      </w:r>
    </w:p>
    <w:p w:rsidR="0023568F" w:rsidRDefault="004B0FEC">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w:t>
      </w:r>
      <w:r>
        <w:rPr>
          <w:rFonts w:ascii="Palatino Linotype" w:eastAsia="Palatino Linotype" w:hAnsi="Palatino Linotype" w:cs="Palatino Linotype"/>
          <w:i/>
        </w:rPr>
        <w:t>l de Transparencia y Acceso a la Información Pública, señalan que los sujetos obligados deberán otorgar acceso a los documentos que se encuentren en sus archivos o que estén obligados a documentar, de acuerdo con sus facultades, competencias o funciones, c</w:t>
      </w:r>
      <w:r>
        <w:rPr>
          <w:rFonts w:ascii="Palatino Linotype" w:eastAsia="Palatino Linotype" w:hAnsi="Palatino Linotype" w:cs="Palatino Linotype"/>
          <w:i/>
        </w:rPr>
        <w:t>onforme a las características físicas de la información o del lugar donde se encuentre. Por lo anterior, los sujetos obligados deben garantizar el derecho de acceso a la información del particular, proporcionando la información con la que cuentan en el for</w:t>
      </w:r>
      <w:r>
        <w:rPr>
          <w:rFonts w:ascii="Palatino Linotype" w:eastAsia="Palatino Linotype" w:hAnsi="Palatino Linotype" w:cs="Palatino Linotype"/>
          <w:i/>
        </w:rPr>
        <w:t>mato en que la misma obre en sus archivos; sin necesidad de elaborar documentos ad hoc para atender las solicitudes de información.</w:t>
      </w:r>
    </w:p>
    <w:p w:rsidR="0023568F" w:rsidRDefault="0023568F">
      <w:pPr>
        <w:ind w:right="616"/>
        <w:jc w:val="both"/>
        <w:rPr>
          <w:rFonts w:ascii="Palatino Linotype" w:eastAsia="Palatino Linotype" w:hAnsi="Palatino Linotype" w:cs="Palatino Linotype"/>
          <w:sz w:val="24"/>
          <w:szCs w:val="24"/>
        </w:rPr>
      </w:pPr>
    </w:p>
    <w:p w:rsidR="0023568F" w:rsidRDefault="004B0FEC">
      <w:pPr>
        <w:ind w:right="616"/>
        <w:jc w:val="both"/>
        <w:rPr>
          <w:rFonts w:ascii="Palatino Linotype" w:eastAsia="Palatino Linotype" w:hAnsi="Palatino Linotype" w:cs="Palatino Linotype"/>
          <w:b/>
        </w:rPr>
      </w:pPr>
      <w:r>
        <w:rPr>
          <w:rFonts w:ascii="Palatino Linotype" w:eastAsia="Palatino Linotype" w:hAnsi="Palatino Linotype" w:cs="Palatino Linotype"/>
          <w:b/>
        </w:rPr>
        <w:t>b) Respecto de la fotografía de los servidores públicos.</w:t>
      </w:r>
    </w:p>
    <w:p w:rsidR="0023568F" w:rsidRDefault="0023568F">
      <w:pPr>
        <w:ind w:right="616"/>
        <w:jc w:val="both"/>
        <w:rPr>
          <w:rFonts w:ascii="Palatino Linotype" w:eastAsia="Palatino Linotype" w:hAnsi="Palatino Linotype" w:cs="Palatino Linotype"/>
          <w:b/>
        </w:rPr>
      </w:pPr>
    </w:p>
    <w:p w:rsidR="0023568F" w:rsidRDefault="004B0FE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por cuanto hace a la fotografía de los servidores públicos que obra en los documentos que dan cuenta de su grado de estudios, es de precisar que no se coincide con los argumentos señalados en la misma particularmente respecto al considerar que </w:t>
      </w:r>
      <w:r>
        <w:rPr>
          <w:rFonts w:ascii="Palatino Linotype" w:eastAsia="Palatino Linotype" w:hAnsi="Palatino Linotype" w:cs="Palatino Linotype"/>
          <w:sz w:val="24"/>
          <w:szCs w:val="24"/>
        </w:rPr>
        <w:t>la fotografía de los servidores públicos en cualquier documento que se encuentre vinculado con el cumplimiento de disposiciones legales debe ser pública, ya que se debió considerar que no todos los servidores públicos tienen cargos de  mandos medios ni sup</w:t>
      </w:r>
      <w:r>
        <w:rPr>
          <w:rFonts w:ascii="Palatino Linotype" w:eastAsia="Palatino Linotype" w:hAnsi="Palatino Linotype" w:cs="Palatino Linotype"/>
          <w:sz w:val="24"/>
          <w:szCs w:val="24"/>
        </w:rPr>
        <w:t>eriores y que tampoco tienen interacción con atención al público, por lo que las suscritas consideran que su imagen debe ser clasificada como información confidencial por las consideraciones que a continuación se expresan.</w:t>
      </w:r>
    </w:p>
    <w:p w:rsidR="0023568F" w:rsidRDefault="0023568F">
      <w:pPr>
        <w:spacing w:after="0" w:line="360" w:lineRule="auto"/>
        <w:jc w:val="both"/>
        <w:rPr>
          <w:rFonts w:ascii="Palatino Linotype" w:eastAsia="Palatino Linotype" w:hAnsi="Palatino Linotype" w:cs="Palatino Linotype"/>
          <w:sz w:val="24"/>
          <w:szCs w:val="24"/>
        </w:rPr>
      </w:pPr>
    </w:p>
    <w:p w:rsidR="0023568F" w:rsidRDefault="004B0FE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Ponencia Resoluto</w:t>
      </w:r>
      <w:r>
        <w:rPr>
          <w:rFonts w:ascii="Palatino Linotype" w:eastAsia="Palatino Linotype" w:hAnsi="Palatino Linotype" w:cs="Palatino Linotype"/>
          <w:sz w:val="24"/>
          <w:szCs w:val="24"/>
        </w:rPr>
        <w:t>ra, consideró lo siguiente:</w:t>
      </w: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“Por lo que hace a las fotografías, es preciso señalar que estas dan cuenta de las características físicas de los servidores públicos; por lo que, no debe perderse de vista que la imagen personal es la apariencia física, la cua</w:t>
      </w:r>
      <w:r>
        <w:rPr>
          <w:rFonts w:ascii="Palatino Linotype" w:eastAsia="Palatino Linotype" w:hAnsi="Palatino Linotype" w:cs="Palatino Linotype"/>
          <w:i/>
        </w:rPr>
        <w:t>l puede ser captada en dibujo, pintura, escultura, fotografía, y video; la imagen así captada puede ser reproducida, publicada y divulgada por diversos medios, desde volantes impresos de la forma más rudimentaria, hasta filmaciones y fotografías transmitid</w:t>
      </w:r>
      <w:r>
        <w:rPr>
          <w:rFonts w:ascii="Palatino Linotype" w:eastAsia="Palatino Linotype" w:hAnsi="Palatino Linotype" w:cs="Palatino Linotype"/>
          <w:i/>
        </w:rPr>
        <w:t>as por televisión cine, video, correo electrónico o Internet.</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identificación, proyección exterior y factor imprescindible para su propio reconocimiento c</w:t>
      </w:r>
      <w:r>
        <w:rPr>
          <w:rFonts w:ascii="Palatino Linotype" w:eastAsia="Palatino Linotype" w:hAnsi="Palatino Linotype" w:cs="Palatino Linotype"/>
          <w:i/>
        </w:rPr>
        <w:t xml:space="preserve">omo sujeto individual; lo que en el presente caso, acreditaría e identificaría a una persona como servidor público, por lo que es posible advertir que existe cierto interés público, cuando la fotografía obra en documentos de servidores públicos vinculados </w:t>
      </w:r>
      <w:r>
        <w:rPr>
          <w:rFonts w:ascii="Palatino Linotype" w:eastAsia="Palatino Linotype" w:hAnsi="Palatino Linotype" w:cs="Palatino Linotype"/>
          <w:i/>
        </w:rPr>
        <w:t>con el cumplimiento de disposiciones legales.</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Además, existen documentos que contienen la fotografía con los cuales se permite identificar que una persona que se acredita como trabajador gubernamental, realmente tiene el cargo con el que se ostenta, otros</w:t>
      </w:r>
      <w:r>
        <w:rPr>
          <w:rFonts w:ascii="Palatino Linotype" w:eastAsia="Palatino Linotype" w:hAnsi="Palatino Linotype" w:cs="Palatino Linotype"/>
          <w:i/>
        </w:rPr>
        <w:t xml:space="preserve"> documentos con los cuales se rinde cuentas a la ciudadanía, por ejemplo cuando se cubre el perfil de puesto; además cuando se brinda servicios a la ciudadanía, es de relevancia conocer e identificar a todos sus trabajadores, no importa el nivel o rango (c</w:t>
      </w:r>
      <w:r>
        <w:rPr>
          <w:rFonts w:ascii="Palatino Linotype" w:eastAsia="Palatino Linotype" w:hAnsi="Palatino Linotype" w:cs="Palatino Linotype"/>
          <w:i/>
        </w:rPr>
        <w:t>on excepción del personal operativo en materia de seguridad, respecto del cual el Pleno de este Instituto ya se ha pronunciado en el sentido de que la información que los haga identificados o identificables debe clasificarse como reservada).</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En este senti</w:t>
      </w:r>
      <w:r>
        <w:rPr>
          <w:rFonts w:ascii="Palatino Linotype" w:eastAsia="Palatino Linotype" w:hAnsi="Palatino Linotype" w:cs="Palatino Linotype"/>
          <w:i/>
        </w:rPr>
        <w:t>do, resultan aplicables por analogía, los Criterios 15/17 y 1/13 del Instituto Nacional de Transparencia y Acceso a la Información Pública y Protección de Datos Personales, en los cuales se esgrimen argumentos, que, si bien no refieren de manera específica</w:t>
      </w:r>
      <w:r>
        <w:rPr>
          <w:rFonts w:ascii="Palatino Linotype" w:eastAsia="Palatino Linotype" w:hAnsi="Palatino Linotype" w:cs="Palatino Linotype"/>
          <w:i/>
        </w:rPr>
        <w:t xml:space="preserve"> a fotografías de servidores públicos, sí establecen un criterio para que este dato personal pueda ser considerado como público, cuando se pretende acreditar que una persona es servidor público.</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Debe tenerse presente que el actuar de los servidores públic</w:t>
      </w:r>
      <w:r>
        <w:rPr>
          <w:rFonts w:ascii="Palatino Linotype" w:eastAsia="Palatino Linotype" w:hAnsi="Palatino Linotype" w:cs="Palatino Linotype"/>
          <w:i/>
        </w:rPr>
        <w:t>os incide de manera específica en los derechos de los particulares, pues el acto de un servidor público en ejercicio de sus funciones, de manera directa genera derechos y obligaciones pues se considera un acto administrativo o acto de autoridad, por lo que</w:t>
      </w:r>
      <w:r>
        <w:rPr>
          <w:rFonts w:ascii="Palatino Linotype" w:eastAsia="Palatino Linotype" w:hAnsi="Palatino Linotype" w:cs="Palatino Linotype"/>
          <w:i/>
        </w:rPr>
        <w:t xml:space="preserve"> es primordial, que estos trabajadores se identifiquen ante la ciudadanía, por lo que otorgar acceso a los documentos que obran en los archivos de los sujetos obligados y que además están directamente relacionados con el cumplimiento de disposiciones norma</w:t>
      </w:r>
      <w:r>
        <w:rPr>
          <w:rFonts w:ascii="Palatino Linotype" w:eastAsia="Palatino Linotype" w:hAnsi="Palatino Linotype" w:cs="Palatino Linotype"/>
          <w:i/>
        </w:rPr>
        <w:t>tivas o el ejercicio de funciones revisten un interés público.</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acredita como servidores públicos,</w:t>
      </w:r>
      <w:r>
        <w:rPr>
          <w:rFonts w:ascii="Palatino Linotype" w:eastAsia="Palatino Linotype" w:hAnsi="Palatino Linotype" w:cs="Palatino Linotype"/>
          <w:i/>
        </w:rPr>
        <w:t xml:space="preserve"> deben ser consideradas un dato personal, que no puede ser clasificado como confidencial, pues en este caso, es superado por el interés público de conocer si en realidad, la persona que se ostenta en carácter de servidor público, se encuentra en ese encarg</w:t>
      </w:r>
      <w:r>
        <w:rPr>
          <w:rFonts w:ascii="Palatino Linotype" w:eastAsia="Palatino Linotype" w:hAnsi="Palatino Linotype" w:cs="Palatino Linotype"/>
          <w:i/>
        </w:rPr>
        <w:t>o, si realiza las funciones o si cumple con los requisitos legales; sin que se considere como factor diferenciador para determinar la publicidad o clasificación el cargo o nivel jerárquico en el que se desempeñe el servidor público.</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w:t>
      </w:r>
      <w:r>
        <w:rPr>
          <w:rFonts w:ascii="Palatino Linotype" w:eastAsia="Palatino Linotype" w:hAnsi="Palatino Linotype" w:cs="Palatino Linotype"/>
          <w:i/>
        </w:rPr>
        <w:t>, las fotografías de servidores públicos sin importar el nivel o rango guardan la naturaleza de públicas (con excepción del personal operativo en materia de seguridad) y no procede su clasificación, en términos del artículo 143, fracción I, de la Ley de Tr</w:t>
      </w:r>
      <w:r>
        <w:rPr>
          <w:rFonts w:ascii="Palatino Linotype" w:eastAsia="Palatino Linotype" w:hAnsi="Palatino Linotype" w:cs="Palatino Linotype"/>
          <w:i/>
        </w:rPr>
        <w:t>ansparencia y Acceso a la Información Pública del Estado de México y Municipios, por lo que en las versiones públicas que se ordenen, no podrá clasificarse esa información.</w:t>
      </w:r>
    </w:p>
    <w:p w:rsidR="0023568F" w:rsidRDefault="0023568F">
      <w:pPr>
        <w:spacing w:after="0" w:line="276" w:lineRule="auto"/>
        <w:ind w:left="566" w:right="990"/>
        <w:jc w:val="both"/>
        <w:rPr>
          <w:rFonts w:ascii="Palatino Linotype" w:eastAsia="Palatino Linotype" w:hAnsi="Palatino Linotype" w:cs="Palatino Linotype"/>
          <w:i/>
        </w:rPr>
      </w:pPr>
    </w:p>
    <w:p w:rsidR="0023568F" w:rsidRDefault="004B0FEC">
      <w:pPr>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Cabe hacer la aclaración que aquellos documentos que sean clasificados en su total</w:t>
      </w:r>
      <w:r>
        <w:rPr>
          <w:rFonts w:ascii="Palatino Linotype" w:eastAsia="Palatino Linotype" w:hAnsi="Palatino Linotype" w:cs="Palatino Linotype"/>
          <w:i/>
        </w:rPr>
        <w:t>idad por no revestir de interés público, como lo es la credencial de elector, la fotografía correrá la misma suerte que el documento en cuestión, únicamente para dicha expresión documental.</w:t>
      </w:r>
    </w:p>
    <w:p w:rsidR="0023568F" w:rsidRDefault="0023568F">
      <w:pPr>
        <w:spacing w:after="0" w:line="360" w:lineRule="auto"/>
        <w:ind w:left="566" w:right="487"/>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Atento a lo anterior, se considera que la información que se orde</w:t>
      </w:r>
      <w:r>
        <w:rPr>
          <w:rFonts w:ascii="Palatino Linotype" w:eastAsia="Palatino Linotype" w:hAnsi="Palatino Linotype" w:cs="Palatino Linotype"/>
          <w:sz w:val="24"/>
          <w:szCs w:val="24"/>
        </w:rPr>
        <w:t xml:space="preserve">na entregar, </w:t>
      </w:r>
      <w:r>
        <w:rPr>
          <w:rFonts w:ascii="Palatino Linotype" w:eastAsia="Palatino Linotype" w:hAnsi="Palatino Linotype" w:cs="Palatino Linotype"/>
          <w:sz w:val="24"/>
          <w:szCs w:val="24"/>
          <w:u w:val="single"/>
        </w:rPr>
        <w:t>no se debe dejar visible la fotografía de las y los servidores públicos que laboran en dicha institución que no tengan el nivel de mando medio o superior</w:t>
      </w:r>
      <w:r>
        <w:rPr>
          <w:rFonts w:ascii="Palatino Linotype" w:eastAsia="Palatino Linotype" w:hAnsi="Palatino Linotype" w:cs="Palatino Linotype"/>
          <w:sz w:val="24"/>
          <w:szCs w:val="24"/>
        </w:rPr>
        <w:t>, dado que, la Ley de Transparencia y Acceso a la Información Pública en relación con la L</w:t>
      </w:r>
      <w:r>
        <w:rPr>
          <w:rFonts w:ascii="Palatino Linotype" w:eastAsia="Palatino Linotype" w:hAnsi="Palatino Linotype" w:cs="Palatino Linotype"/>
          <w:sz w:val="24"/>
          <w:szCs w:val="24"/>
        </w:rPr>
        <w:t>ey de Protección de Datos Personales en Posesión de Sujetos Obligados ambas del Estado de México y Municipios, prevén que la fotografía, por regla general es un dato personal confidencial, toda vez que se revela la identidad del titular.</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robustecer l</w:t>
      </w:r>
      <w:r>
        <w:rPr>
          <w:rFonts w:ascii="Palatino Linotype" w:eastAsia="Palatino Linotype" w:hAnsi="Palatino Linotype" w:cs="Palatino Linotype"/>
          <w:sz w:val="24"/>
          <w:szCs w:val="24"/>
        </w:rPr>
        <w:t>o anterior, es aplicable el Criterio 15/17 emitido por el Instituto Nacional de Transparencia, Acceso a la Información Pública y Protección de Datos Personales, en el que se establece lo siguiente:</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tabs>
          <w:tab w:val="left" w:pos="7938"/>
        </w:tabs>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FOTOGRAFÍA EN TÍTULO O CÉDULA PROFESIONAL ES DE ACCESO PÚBLICO</w:t>
      </w:r>
      <w:r>
        <w:rPr>
          <w:rFonts w:ascii="Palatino Linotype" w:eastAsia="Palatino Linotype" w:hAnsi="Palatino Linotype" w:cs="Palatino Linotype"/>
          <w:i/>
        </w:rPr>
        <w:t>. Si bien la fotografía de una persona física es un dato personal, cuando se encuentra en un título o cédula profesional no es susceptible de clasificarse como confidencial, en virtud del interé</w:t>
      </w:r>
      <w:r>
        <w:rPr>
          <w:rFonts w:ascii="Palatino Linotype" w:eastAsia="Palatino Linotype" w:hAnsi="Palatino Linotype" w:cs="Palatino Linotype"/>
          <w:i/>
        </w:rPr>
        <w:t>s público que existe de conocer que la persona que se ostenta con una calidad profesional determinada es la misma que aparece en dichos documentos oficiales. De esta manera, la fotografía contenida en el título o cédula profesional es pública y susceptible</w:t>
      </w:r>
      <w:r>
        <w:rPr>
          <w:rFonts w:ascii="Palatino Linotype" w:eastAsia="Palatino Linotype" w:hAnsi="Palatino Linotype" w:cs="Palatino Linotype"/>
          <w:i/>
        </w:rPr>
        <w:t xml:space="preserve"> de divulgación.</w:t>
      </w:r>
    </w:p>
    <w:p w:rsidR="0023568F" w:rsidRDefault="0023568F">
      <w:pPr>
        <w:spacing w:after="0" w:line="360" w:lineRule="auto"/>
        <w:ind w:left="566" w:right="487"/>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bookmarkStart w:id="3" w:name="_heading=h.tyjcwt" w:colFirst="0" w:colLast="0"/>
      <w:bookmarkEnd w:id="3"/>
      <w:r>
        <w:rPr>
          <w:rFonts w:ascii="Palatino Linotype" w:eastAsia="Palatino Linotype" w:hAnsi="Palatino Linotype" w:cs="Palatino Linotype"/>
          <w:sz w:val="24"/>
          <w:szCs w:val="24"/>
        </w:rPr>
        <w:t>Como se puede advertir, la razón esencial —</w:t>
      </w:r>
      <w:r>
        <w:rPr>
          <w:rFonts w:ascii="Palatino Linotype" w:eastAsia="Palatino Linotype" w:hAnsi="Palatino Linotype" w:cs="Palatino Linotype"/>
          <w:i/>
          <w:sz w:val="24"/>
          <w:szCs w:val="24"/>
        </w:rPr>
        <w:t>ratio essendi</w:t>
      </w:r>
      <w:r>
        <w:rPr>
          <w:rFonts w:ascii="Arial" w:eastAsia="Arial" w:hAnsi="Arial" w:cs="Arial"/>
          <w:color w:val="70757A"/>
          <w:sz w:val="21"/>
          <w:szCs w:val="21"/>
          <w:highlight w:val="white"/>
        </w:rPr>
        <w:t>—</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del criterio señalado radica en el interés público que se tenga para conocer la calidad profesional; dicho interés público no puede separarse del titular de esos datos confidencial</w:t>
      </w:r>
      <w:r>
        <w:rPr>
          <w:rFonts w:ascii="Palatino Linotype" w:eastAsia="Palatino Linotype" w:hAnsi="Palatino Linotype" w:cs="Palatino Linotype"/>
          <w:sz w:val="24"/>
          <w:szCs w:val="24"/>
        </w:rPr>
        <w:t>es, de tal forma que no se puede generalizar el interés que se pueda tener por conocer la fotografía de una persona que ostenta un nivel medio o superior como de aquellos que no  lo ostentan.</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caso de los servidores que dan atención al público, </w:t>
      </w:r>
      <w:r>
        <w:rPr>
          <w:rFonts w:ascii="Palatino Linotype" w:eastAsia="Palatino Linotype" w:hAnsi="Palatino Linotype" w:cs="Palatino Linotype"/>
          <w:sz w:val="24"/>
          <w:szCs w:val="24"/>
        </w:rPr>
        <w:t>así como aquellos que cuenten con un nivel de mando medio y/o superior debe dejarse visible, lo anterior, derivado de la relevancia de sus funciones, en ese sentido, en el caso que nos ocupa no se advierte una justificación de interés público para difundir</w:t>
      </w:r>
      <w:r>
        <w:rPr>
          <w:rFonts w:ascii="Palatino Linotype" w:eastAsia="Palatino Linotype" w:hAnsi="Palatino Linotype" w:cs="Palatino Linotype"/>
          <w:sz w:val="24"/>
          <w:szCs w:val="24"/>
        </w:rPr>
        <w:t xml:space="preserve"> la fotografía de las y los servidores gubernamentales que no tienen dicho nivel. </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caso de los servidores públicos y aquellas personas que no cuenten con un nivel de cargo medio o superior, la información correspondiente a su fotografía como un dato personal que les identifica o los hace identificables es información que debe </w:t>
      </w:r>
      <w:r>
        <w:rPr>
          <w:rFonts w:ascii="Palatino Linotype" w:eastAsia="Palatino Linotype" w:hAnsi="Palatino Linotype" w:cs="Palatino Linotype"/>
          <w:sz w:val="24"/>
          <w:szCs w:val="24"/>
        </w:rPr>
        <w:t>conservarse como información confidencial, al no encontrarse la justificación del interés público.</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Correlativo a lo anteriormente señalado, para el caso de aquellos servidores públicos que no ostentan la calidad de mandos medios y superiores, eliminar su </w:t>
      </w:r>
      <w:r>
        <w:rPr>
          <w:rFonts w:ascii="Palatino Linotype" w:eastAsia="Palatino Linotype" w:hAnsi="Palatino Linotype" w:cs="Palatino Linotype"/>
          <w:sz w:val="24"/>
          <w:szCs w:val="24"/>
        </w:rPr>
        <w:t>fotografía de los documentos que por ejemplo acreditan el grado de estudios, no impedirá conocer el desempeño o idoneidad para ocupar un cargo; o el hecho de acreditar ante la ciudadanía que posee los conocimientos propios de su profesión.</w:t>
      </w:r>
    </w:p>
    <w:p w:rsidR="0023568F" w:rsidRDefault="0023568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23568F" w:rsidRDefault="004B0FEC">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acceso a dic</w:t>
      </w:r>
      <w:r>
        <w:rPr>
          <w:rFonts w:ascii="Palatino Linotype" w:eastAsia="Palatino Linotype" w:hAnsi="Palatino Linotype" w:cs="Palatino Linotype"/>
          <w:sz w:val="24"/>
          <w:szCs w:val="24"/>
        </w:rPr>
        <w:t>hos documentos, aun clasificando el dato en cuestión, si darían cuenta de lo que en realidad se pretende transparentar, como  es, por ejemplo la preparación académica, la  formación profesional y laboral y los conocimientos y habilidades adquiridas, que se</w:t>
      </w:r>
      <w:r>
        <w:rPr>
          <w:rFonts w:ascii="Palatino Linotype" w:eastAsia="Palatino Linotype" w:hAnsi="Palatino Linotype" w:cs="Palatino Linotype"/>
          <w:sz w:val="24"/>
          <w:szCs w:val="24"/>
        </w:rPr>
        <w:t xml:space="preserve"> reflejaran en la toma de decisiones para el óptimo desempeño de sus funciones para los cuales fueron designados. </w:t>
      </w:r>
    </w:p>
    <w:p w:rsidR="0023568F" w:rsidRDefault="0023568F">
      <w:pPr>
        <w:tabs>
          <w:tab w:val="left" w:pos="4962"/>
        </w:tabs>
        <w:spacing w:after="0" w:line="360" w:lineRule="auto"/>
        <w:jc w:val="both"/>
        <w:rPr>
          <w:rFonts w:ascii="Palatino Linotype" w:eastAsia="Palatino Linotype" w:hAnsi="Palatino Linotype" w:cs="Palatino Linotype"/>
          <w:sz w:val="24"/>
          <w:szCs w:val="24"/>
        </w:rPr>
      </w:pPr>
    </w:p>
    <w:p w:rsidR="0023568F" w:rsidRDefault="004B0FEC">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por ejemplo, los documentos que dan cuenta del grado de estudios acreditan ante la ciudadanía que el servidor público </w:t>
      </w:r>
      <w:r>
        <w:rPr>
          <w:rFonts w:ascii="Palatino Linotype" w:eastAsia="Palatino Linotype" w:hAnsi="Palatino Linotype" w:cs="Palatino Linotype"/>
          <w:b/>
          <w:sz w:val="24"/>
          <w:szCs w:val="24"/>
          <w:u w:val="single"/>
        </w:rPr>
        <w:t>posee los conocim</w:t>
      </w:r>
      <w:r>
        <w:rPr>
          <w:rFonts w:ascii="Palatino Linotype" w:eastAsia="Palatino Linotype" w:hAnsi="Palatino Linotype" w:cs="Palatino Linotype"/>
          <w:b/>
          <w:sz w:val="24"/>
          <w:szCs w:val="24"/>
          <w:u w:val="single"/>
        </w:rPr>
        <w:t>ientos</w:t>
      </w:r>
      <w:r>
        <w:rPr>
          <w:rFonts w:ascii="Palatino Linotype" w:eastAsia="Palatino Linotype" w:hAnsi="Palatino Linotype" w:cs="Palatino Linotype"/>
          <w:sz w:val="24"/>
          <w:szCs w:val="24"/>
        </w:rPr>
        <w:t xml:space="preserve"> propios de su profesión. Por lo que, su finalidad no es </w:t>
      </w:r>
      <w:r>
        <w:rPr>
          <w:rFonts w:ascii="Palatino Linotype" w:eastAsia="Palatino Linotype" w:hAnsi="Palatino Linotype" w:cs="Palatino Linotype"/>
          <w:b/>
          <w:sz w:val="24"/>
          <w:szCs w:val="24"/>
        </w:rPr>
        <w:t>acreditar la identidad</w:t>
      </w:r>
      <w:r>
        <w:rPr>
          <w:rFonts w:ascii="Palatino Linotype" w:eastAsia="Palatino Linotype" w:hAnsi="Palatino Linotype" w:cs="Palatino Linotype"/>
          <w:sz w:val="24"/>
          <w:szCs w:val="24"/>
        </w:rPr>
        <w:t xml:space="preserve"> de la persona, para ello, se genera en el ejercicio de sus funciones documentos específicos, como pudiera ser las identificaciones o gafetes laborales, clasificar la foto</w:t>
      </w:r>
      <w:r>
        <w:rPr>
          <w:rFonts w:ascii="Palatino Linotype" w:eastAsia="Palatino Linotype" w:hAnsi="Palatino Linotype" w:cs="Palatino Linotype"/>
          <w:sz w:val="24"/>
          <w:szCs w:val="24"/>
        </w:rPr>
        <w:t>grafía no le resta validez a los documentos para los fines señalados, ya que no impedirá conocer el desempeño, o idoneidad para ocupar un cargo; no impedirá  a su titular, acreditar ante la ciudadanía que posee los conocimientos propios de su profesión.</w:t>
      </w:r>
    </w:p>
    <w:p w:rsidR="0023568F" w:rsidRDefault="0023568F">
      <w:pPr>
        <w:tabs>
          <w:tab w:val="left" w:pos="4962"/>
        </w:tabs>
        <w:spacing w:after="0" w:line="360" w:lineRule="auto"/>
        <w:jc w:val="both"/>
        <w:rPr>
          <w:rFonts w:ascii="Palatino Linotype" w:eastAsia="Palatino Linotype" w:hAnsi="Palatino Linotype" w:cs="Palatino Linotype"/>
          <w:sz w:val="24"/>
          <w:szCs w:val="24"/>
        </w:rPr>
      </w:pPr>
    </w:p>
    <w:p w:rsidR="0023568F" w:rsidRDefault="004B0FEC">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iendo el caso, que los objetivos de la transparencia se alcanzan con permitir el acceso al documento ordenado, incluso, pues el dar a conocer la fotografía no es indispensable o determinante para dar cuenta de la idoneidad de las personas servidoras públic</w:t>
      </w:r>
      <w:r>
        <w:rPr>
          <w:rFonts w:ascii="Palatino Linotype" w:eastAsia="Palatino Linotype" w:hAnsi="Palatino Linotype" w:cs="Palatino Linotype"/>
          <w:sz w:val="24"/>
          <w:szCs w:val="24"/>
        </w:rPr>
        <w:t xml:space="preserve">as para ocupar sus puestos o para acreditar que cumplieron con determinados requisitos, lo que da cuenta de ello es el propio documento. </w:t>
      </w:r>
    </w:p>
    <w:p w:rsidR="0023568F" w:rsidRDefault="0023568F">
      <w:pPr>
        <w:tabs>
          <w:tab w:val="left" w:pos="4962"/>
        </w:tabs>
        <w:spacing w:after="0" w:line="360" w:lineRule="auto"/>
        <w:jc w:val="both"/>
        <w:rPr>
          <w:rFonts w:ascii="Palatino Linotype" w:eastAsia="Palatino Linotype" w:hAnsi="Palatino Linotype" w:cs="Palatino Linotype"/>
          <w:sz w:val="24"/>
          <w:szCs w:val="24"/>
        </w:rPr>
      </w:pPr>
    </w:p>
    <w:p w:rsidR="0023568F" w:rsidRDefault="004B0FEC">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se considera que procede la clasificación de la fotografía de las y los servidores públicos que no tienen el nivel de mando medio o superior, pues no se advierte el interés público para dejar visible dicha información.</w:t>
      </w:r>
    </w:p>
    <w:p w:rsidR="0023568F" w:rsidRDefault="0023568F">
      <w:pPr>
        <w:tabs>
          <w:tab w:val="left" w:pos="4962"/>
        </w:tabs>
        <w:spacing w:after="0" w:line="360" w:lineRule="auto"/>
        <w:jc w:val="both"/>
        <w:rPr>
          <w:rFonts w:ascii="Palatino Linotype" w:eastAsia="Palatino Linotype" w:hAnsi="Palatino Linotype" w:cs="Palatino Linotype"/>
          <w:sz w:val="24"/>
          <w:szCs w:val="24"/>
        </w:rPr>
      </w:pPr>
      <w:bookmarkStart w:id="4" w:name="_heading=h.3znysh7" w:colFirst="0" w:colLast="0"/>
      <w:bookmarkEnd w:id="4"/>
    </w:p>
    <w:p w:rsidR="0023568F" w:rsidRDefault="004B0FEC">
      <w:pPr>
        <w:spacing w:after="240" w:line="360" w:lineRule="auto"/>
        <w:ind w:right="-3"/>
        <w:jc w:val="both"/>
        <w:rPr>
          <w:rFonts w:ascii="Palatino Linotype" w:eastAsia="Palatino Linotype" w:hAnsi="Palatino Linotype" w:cs="Palatino Linotype"/>
          <w:sz w:val="24"/>
          <w:szCs w:val="24"/>
        </w:rPr>
        <w:sectPr w:rsidR="0023568F">
          <w:headerReference w:type="even" r:id="rId8"/>
          <w:headerReference w:type="default" r:id="rId9"/>
          <w:footerReference w:type="default" r:id="rId10"/>
          <w:pgSz w:w="12240" w:h="15840"/>
          <w:pgMar w:top="1871" w:right="1327" w:bottom="2836" w:left="1985" w:header="709" w:footer="586" w:gutter="0"/>
          <w:pgNumType w:start="1"/>
          <w:cols w:space="720"/>
        </w:sectPr>
      </w:pPr>
      <w:bookmarkStart w:id="5" w:name="_heading=h.p2jppo3xtjaa" w:colFirst="0" w:colLast="0"/>
      <w:bookmarkEnd w:id="5"/>
      <w:r>
        <w:rPr>
          <w:rFonts w:ascii="Palatino Linotype" w:eastAsia="Palatino Linotype" w:hAnsi="Palatino Linotype" w:cs="Palatino Linotype"/>
          <w:sz w:val="24"/>
          <w:szCs w:val="24"/>
        </w:rPr>
        <w:t xml:space="preserve">Es por todo lo vertido en líneas argumentativas anteriores que la suscrita no comparte las consideraciones que fueron vertidas dentro de la resolución, respecto al documento que da cuenta del grado de estudios de un funcionario de elección popular como lo </w:t>
      </w:r>
      <w:r>
        <w:rPr>
          <w:rFonts w:ascii="Palatino Linotype" w:eastAsia="Palatino Linotype" w:hAnsi="Palatino Linotype" w:cs="Palatino Linotype"/>
          <w:sz w:val="24"/>
          <w:szCs w:val="24"/>
        </w:rPr>
        <w:t xml:space="preserve">es el séptimo regidor y a su vez respecto de la fotografía de servidores públicos que no ostentan la calidad de mandos medios y superiores,  por ende, se formula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w:t>
      </w:r>
    </w:p>
    <w:p w:rsidR="0023568F" w:rsidRDefault="0023568F">
      <w:pPr>
        <w:spacing w:before="240" w:after="240" w:line="360" w:lineRule="auto"/>
        <w:ind w:right="423"/>
        <w:jc w:val="both"/>
        <w:rPr>
          <w:rFonts w:ascii="Palatino Linotype" w:eastAsia="Palatino Linotype" w:hAnsi="Palatino Linotype" w:cs="Palatino Linotype"/>
          <w:sz w:val="24"/>
          <w:szCs w:val="24"/>
        </w:rPr>
      </w:pPr>
      <w:bookmarkStart w:id="6" w:name="_heading=h.seznk0v3kwdp" w:colFirst="0" w:colLast="0"/>
      <w:bookmarkEnd w:id="6"/>
    </w:p>
    <w:sectPr w:rsidR="0023568F">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0FEC">
      <w:pPr>
        <w:spacing w:after="0" w:line="240" w:lineRule="auto"/>
      </w:pPr>
      <w:r>
        <w:separator/>
      </w:r>
    </w:p>
  </w:endnote>
  <w:endnote w:type="continuationSeparator" w:id="0">
    <w:p w:rsidR="00000000" w:rsidRDefault="004B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8F" w:rsidRDefault="004B0FE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17</w:t>
    </w:r>
    <w:r>
      <w:rPr>
        <w:rFonts w:ascii="Arial" w:eastAsia="Arial" w:hAnsi="Arial" w:cs="Arial"/>
        <w:b/>
        <w:color w:val="000000"/>
        <w:sz w:val="20"/>
        <w:szCs w:val="20"/>
      </w:rPr>
      <w:fldChar w:fldCharType="end"/>
    </w:r>
  </w:p>
  <w:p w:rsidR="0023568F" w:rsidRDefault="0023568F">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0FEC">
      <w:pPr>
        <w:spacing w:after="0" w:line="240" w:lineRule="auto"/>
      </w:pPr>
      <w:r>
        <w:separator/>
      </w:r>
    </w:p>
  </w:footnote>
  <w:footnote w:type="continuationSeparator" w:id="0">
    <w:p w:rsidR="00000000" w:rsidRDefault="004B0FEC">
      <w:pPr>
        <w:spacing w:after="0" w:line="240" w:lineRule="auto"/>
      </w:pPr>
      <w:r>
        <w:continuationSeparator/>
      </w:r>
    </w:p>
  </w:footnote>
  <w:footnote w:id="1">
    <w:p w:rsidR="0023568F" w:rsidRDefault="004B0FE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w:t>
      </w:r>
      <w:r>
        <w:rPr>
          <w:rFonts w:ascii="Palatino Linotype" w:eastAsia="Palatino Linotype" w:hAnsi="Palatino Linotype" w:cs="Palatino Linotype"/>
          <w:color w:val="000000"/>
          <w:sz w:val="20"/>
          <w:szCs w:val="20"/>
        </w:rPr>
        <w:t>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8F" w:rsidRDefault="004B0FE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9367496" cy="9367496"/>
              <wp:effectExtent l="0" t="0" r="0" b="0"/>
              <wp:wrapNone/>
              <wp:docPr id="17" name=""/>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23568F" w:rsidRDefault="004B0FEC">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9367496" cy="9367496"/>
              <wp:effectExtent b="0" l="0" r="0" t="0"/>
              <wp:wrapNone/>
              <wp:docPr id="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367496" cy="9367496"/>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8F" w:rsidRDefault="004B0FE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-1096620</wp:posOffset>
          </wp:positionH>
          <wp:positionV relativeFrom="paragraph">
            <wp:posOffset>-434353</wp:posOffset>
          </wp:positionV>
          <wp:extent cx="7521053" cy="9897494"/>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23568F" w:rsidRDefault="002356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3568F" w:rsidRDefault="002356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3568F" w:rsidRDefault="004B0FE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23568F" w:rsidRDefault="004B0FE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01550/INFOEM/IP/RR/2023 </w:t>
    </w:r>
  </w:p>
  <w:p w:rsidR="0023568F" w:rsidRDefault="0023568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8F" w:rsidRDefault="002356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3568F" w:rsidRDefault="002356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3568F" w:rsidRDefault="002356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3568F" w:rsidRDefault="0023568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F99"/>
    <w:multiLevelType w:val="multilevel"/>
    <w:tmpl w:val="BF4AEA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85C4A"/>
    <w:multiLevelType w:val="multilevel"/>
    <w:tmpl w:val="AA04D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EA5DCE"/>
    <w:multiLevelType w:val="multilevel"/>
    <w:tmpl w:val="C9AEA0B6"/>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82794B"/>
    <w:multiLevelType w:val="multilevel"/>
    <w:tmpl w:val="1B8E9AEA"/>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1D11C93"/>
    <w:multiLevelType w:val="multilevel"/>
    <w:tmpl w:val="CE56315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D220A7"/>
    <w:multiLevelType w:val="multilevel"/>
    <w:tmpl w:val="CF72D5FE"/>
    <w:lvl w:ilvl="0">
      <w:start w:val="1"/>
      <w:numFmt w:val="upperRoman"/>
      <w:lvlText w:val="%1."/>
      <w:lvlJc w:val="righ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8F"/>
    <w:rsid w:val="0023568F"/>
    <w:rsid w:val="004B0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6BC50-5C62-4DD4-A642-BDFB650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e6n5Ih8ppT8IEytYlhpjRMDTg==">CgMxLjAyCGguZ2pkZ3hzMgloLjMwajB6bGwyCGgudHlqY3d0MgloLjN6bnlzaDcyDmgucDJqcHBvM3h0amFhMg5oLnNlem5rMHYza3dkcDgAciExenk2ODE4Z2pyMGhTZjNCVlJPQW1EYmdBMzlYaXQzeE4=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3800</Words>
  <Characters>20902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2023-09-18T16:12:00Z</dcterms:created>
  <dcterms:modified xsi:type="dcterms:W3CDTF">2023-09-18T16:12:00Z</dcterms:modified>
</cp:coreProperties>
</file>