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0B03" w14:textId="505235B3" w:rsidR="00326EEA" w:rsidRPr="00F378F9" w:rsidRDefault="00642E0D" w:rsidP="00F378F9">
      <w:pPr>
        <w:spacing w:line="360" w:lineRule="auto"/>
        <w:jc w:val="both"/>
        <w:rPr>
          <w:rFonts w:ascii="Palatino Linotype" w:hAnsi="Palatino Linotype" w:cs="Arial"/>
          <w:b/>
        </w:rPr>
      </w:pPr>
      <w:r w:rsidRPr="00F378F9">
        <w:rPr>
          <w:rFonts w:ascii="Palatino Linotype" w:hAnsi="Palatino Linotype" w:cs="Tahoma"/>
          <w:b/>
        </w:rPr>
        <w:t xml:space="preserve">VOTO PARTICULAR QUE FORMULA LA COMISIONADA MARÍA DEL ROSARIO MEJÍA AYALA, CON RELACIÓN A LA RESOLUCIÓN EMITIDA POR EL PLENO DEL INSTITUTO DE TRANSPARENCIA, ACCESO A LA INFORMACIÓN </w:t>
      </w:r>
      <w:r w:rsidR="00F1670B" w:rsidRPr="00F378F9">
        <w:rPr>
          <w:rFonts w:ascii="Palatino Linotype" w:hAnsi="Palatino Linotype" w:cs="Tahoma"/>
          <w:b/>
        </w:rPr>
        <w:t xml:space="preserve">PÚBLICA Y PROTECCIÓN DE DATOS PERSONALES DEL ESTADO DE MÉXICO Y MUNICIPIOS AL RECURSO DE REVISIÓN </w:t>
      </w:r>
      <w:r w:rsidR="002056A8" w:rsidRPr="00F378F9">
        <w:rPr>
          <w:rFonts w:ascii="Palatino Linotype" w:hAnsi="Palatino Linotype"/>
          <w:b/>
          <w:color w:val="000000"/>
        </w:rPr>
        <w:t>03920/INFOEM/IP/RR/2023</w:t>
      </w:r>
      <w:r w:rsidR="002A790D" w:rsidRPr="00F378F9">
        <w:rPr>
          <w:rFonts w:ascii="Palatino Linotype" w:hAnsi="Palatino Linotype" w:cs="Arial"/>
          <w:b/>
          <w:bCs/>
          <w:color w:val="000000" w:themeColor="text1"/>
        </w:rPr>
        <w:t>,</w:t>
      </w:r>
      <w:r w:rsidR="002A790D" w:rsidRPr="00F378F9">
        <w:rPr>
          <w:rFonts w:ascii="Palatino Linotype" w:hAnsi="Palatino Linotype" w:cs="Tahoma"/>
          <w:b/>
        </w:rPr>
        <w:t xml:space="preserve"> PROMOVIDO EN CONTRA DEL </w:t>
      </w:r>
      <w:r w:rsidR="002056A8" w:rsidRPr="00F378F9">
        <w:rPr>
          <w:rFonts w:ascii="Palatino Linotype" w:hAnsi="Palatino Linotype" w:cs="Tahoma"/>
          <w:b/>
          <w:color w:val="0D0D0D" w:themeColor="text1" w:themeTint="F2"/>
        </w:rPr>
        <w:t>AYUNTAMIENTO DE OCOYOACAC</w:t>
      </w:r>
      <w:r w:rsidR="00A97FCD">
        <w:rPr>
          <w:rFonts w:ascii="Palatino Linotype" w:hAnsi="Palatino Linotype" w:cs="Arial"/>
          <w:b/>
        </w:rPr>
        <w:t>.</w:t>
      </w:r>
    </w:p>
    <w:p w14:paraId="468825F3" w14:textId="77777777" w:rsidR="00F1670B" w:rsidRPr="00F378F9" w:rsidRDefault="00F1670B" w:rsidP="00F378F9">
      <w:pPr>
        <w:spacing w:line="360" w:lineRule="auto"/>
        <w:jc w:val="both"/>
        <w:rPr>
          <w:rFonts w:ascii="Palatino Linotype" w:hAnsi="Palatino Linotype" w:cs="Arial"/>
          <w:b/>
        </w:rPr>
      </w:pPr>
    </w:p>
    <w:p w14:paraId="51A10ACA" w14:textId="77777777" w:rsidR="007B1CFA" w:rsidRPr="00F378F9" w:rsidRDefault="007B1CFA" w:rsidP="00F378F9">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F378F9">
        <w:rPr>
          <w:rFonts w:ascii="Palatino Linotype" w:hAnsi="Palatino Linotype"/>
          <w:color w:val="000000" w:themeColor="text1"/>
          <w:sz w:val="24"/>
          <w:szCs w:val="24"/>
        </w:rPr>
        <w:t>Consideraciones Generales.</w:t>
      </w:r>
      <w:bookmarkEnd w:id="0"/>
    </w:p>
    <w:p w14:paraId="2A27C14C" w14:textId="77777777" w:rsidR="007B1CFA" w:rsidRPr="00F378F9" w:rsidRDefault="007B1CFA" w:rsidP="00F378F9">
      <w:pPr>
        <w:spacing w:line="360" w:lineRule="auto"/>
        <w:rPr>
          <w:rFonts w:ascii="Palatino Linotype" w:hAnsi="Palatino Linotype"/>
        </w:rPr>
      </w:pPr>
    </w:p>
    <w:p w14:paraId="60F0E591" w14:textId="16BC0EE8" w:rsidR="00530898" w:rsidRPr="00F378F9" w:rsidRDefault="00CF3F65" w:rsidP="00F378F9">
      <w:pPr>
        <w:spacing w:line="360" w:lineRule="auto"/>
        <w:jc w:val="both"/>
        <w:rPr>
          <w:rFonts w:ascii="Palatino Linotype" w:hAnsi="Palatino Linotype" w:cs="Arial"/>
          <w:b/>
        </w:rPr>
      </w:pPr>
      <w:r w:rsidRPr="00F378F9">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F378F9">
        <w:rPr>
          <w:rFonts w:ascii="Palatino Linotype" w:hAnsi="Palatino Linotype" w:cs="Arial"/>
        </w:rPr>
        <w:t xml:space="preserve"> que sustentan la Resolución del</w:t>
      </w:r>
      <w:r w:rsidR="006A7AB7" w:rsidRPr="00F378F9">
        <w:rPr>
          <w:rFonts w:ascii="Palatino Linotype" w:hAnsi="Palatino Linotype" w:cs="Arial"/>
        </w:rPr>
        <w:t xml:space="preserve"> </w:t>
      </w:r>
      <w:r w:rsidRPr="00F378F9">
        <w:rPr>
          <w:rFonts w:ascii="Palatino Linotype" w:hAnsi="Palatino Linotype" w:cs="Arial"/>
        </w:rPr>
        <w:t xml:space="preserve">Recurso de Revisión </w:t>
      </w:r>
      <w:r w:rsidR="002056A8" w:rsidRPr="00F378F9">
        <w:rPr>
          <w:rFonts w:ascii="Palatino Linotype" w:hAnsi="Palatino Linotype"/>
          <w:b/>
          <w:color w:val="000000"/>
        </w:rPr>
        <w:t>03920/INFOEM/IP/RR/2023</w:t>
      </w:r>
      <w:r w:rsidR="007B578D" w:rsidRPr="00F378F9">
        <w:rPr>
          <w:rFonts w:ascii="Palatino Linotype" w:hAnsi="Palatino Linotype" w:cs="Arial"/>
          <w:bCs/>
          <w:lang w:eastAsia="es-MX"/>
        </w:rPr>
        <w:t xml:space="preserve">, </w:t>
      </w:r>
      <w:r w:rsidR="008B0A68" w:rsidRPr="00F378F9">
        <w:rPr>
          <w:rFonts w:ascii="Palatino Linotype" w:hAnsi="Palatino Linotype" w:cs="Arial"/>
        </w:rPr>
        <w:t xml:space="preserve">presentado conforme al criterio mayoritario del Pleno, </w:t>
      </w:r>
      <w:r w:rsidRPr="00F378F9">
        <w:rPr>
          <w:rFonts w:ascii="Palatino Linotype" w:hAnsi="Palatino Linotype" w:cs="Arial"/>
        </w:rPr>
        <w:t>promovido en contra de</w:t>
      </w:r>
      <w:r w:rsidR="0068101D" w:rsidRPr="00F378F9">
        <w:rPr>
          <w:rFonts w:ascii="Palatino Linotype" w:hAnsi="Palatino Linotype" w:cs="Arial"/>
        </w:rPr>
        <w:t xml:space="preserve">l </w:t>
      </w:r>
      <w:r w:rsidR="00BC1756" w:rsidRPr="00F378F9">
        <w:rPr>
          <w:rFonts w:ascii="Palatino Linotype" w:hAnsi="Palatino Linotype" w:cs="Arial"/>
        </w:rPr>
        <w:t xml:space="preserve"> </w:t>
      </w:r>
      <w:r w:rsidR="002056A8" w:rsidRPr="00F378F9">
        <w:rPr>
          <w:rFonts w:ascii="Palatino Linotype" w:hAnsi="Palatino Linotype" w:cs="Arial"/>
        </w:rPr>
        <w:t>Ayuntamiento de Ocoyoacac</w:t>
      </w:r>
      <w:r w:rsidR="00E119BC" w:rsidRPr="00F378F9">
        <w:rPr>
          <w:rFonts w:ascii="Palatino Linotype" w:hAnsi="Palatino Linotype" w:cs="Arial"/>
        </w:rPr>
        <w:t>.</w:t>
      </w:r>
    </w:p>
    <w:p w14:paraId="66D32CD4" w14:textId="77777777" w:rsidR="00EF3513" w:rsidRPr="00F378F9" w:rsidRDefault="00EF3513" w:rsidP="00F378F9">
      <w:pPr>
        <w:spacing w:line="360" w:lineRule="auto"/>
        <w:jc w:val="both"/>
        <w:rPr>
          <w:rFonts w:ascii="Palatino Linotype" w:eastAsia="Palatino Linotype" w:hAnsi="Palatino Linotype" w:cs="Palatino Linotype"/>
          <w:b/>
        </w:rPr>
      </w:pPr>
    </w:p>
    <w:p w14:paraId="17AEA9F0" w14:textId="77B0EC7E" w:rsidR="0039131A" w:rsidRPr="00F378F9" w:rsidRDefault="00A765FA" w:rsidP="00F378F9">
      <w:pPr>
        <w:spacing w:line="360" w:lineRule="auto"/>
        <w:jc w:val="both"/>
        <w:rPr>
          <w:rFonts w:ascii="Palatino Linotype" w:hAnsi="Palatino Linotype" w:cs="Arial"/>
        </w:rPr>
      </w:pPr>
      <w:r w:rsidRPr="00F378F9">
        <w:rPr>
          <w:rFonts w:ascii="Palatino Linotype" w:eastAsia="Calibri" w:hAnsi="Palatino Linotype"/>
          <w:bCs/>
        </w:rPr>
        <w:t>La parte</w:t>
      </w:r>
      <w:r w:rsidRPr="00F378F9">
        <w:rPr>
          <w:rFonts w:ascii="Palatino Linotype" w:eastAsia="Calibri" w:hAnsi="Palatino Linotype"/>
          <w:b/>
        </w:rPr>
        <w:t xml:space="preserve"> </w:t>
      </w:r>
      <w:r w:rsidR="00EF3513" w:rsidRPr="00F378F9">
        <w:rPr>
          <w:rFonts w:ascii="Palatino Linotype" w:eastAsia="Calibri" w:hAnsi="Palatino Linotype"/>
          <w:b/>
        </w:rPr>
        <w:t xml:space="preserve">RECURRENTE </w:t>
      </w:r>
      <w:r w:rsidR="00EF3513" w:rsidRPr="00F378F9">
        <w:rPr>
          <w:rFonts w:ascii="Palatino Linotype" w:eastAsia="Calibri" w:hAnsi="Palatino Linotype"/>
          <w:bCs/>
        </w:rPr>
        <w:t>presentó</w:t>
      </w:r>
      <w:r w:rsidR="00EF3513" w:rsidRPr="00F378F9">
        <w:rPr>
          <w:rFonts w:ascii="Palatino Linotype" w:eastAsia="Calibri" w:hAnsi="Palatino Linotype" w:cs="Arial"/>
        </w:rPr>
        <w:t xml:space="preserve"> vía Sistema de Acceso a la Información Mexiquense (</w:t>
      </w:r>
      <w:r w:rsidR="00EF3513" w:rsidRPr="00F378F9">
        <w:rPr>
          <w:rFonts w:ascii="Palatino Linotype" w:eastAsia="Calibri" w:hAnsi="Palatino Linotype" w:cs="Arial"/>
          <w:b/>
        </w:rPr>
        <w:t>SAIMEX)</w:t>
      </w:r>
      <w:r w:rsidR="00EF3513" w:rsidRPr="00F378F9">
        <w:rPr>
          <w:rFonts w:ascii="Palatino Linotype" w:eastAsia="Calibri" w:hAnsi="Palatino Linotype" w:cs="Arial"/>
        </w:rPr>
        <w:t>,</w:t>
      </w:r>
      <w:r w:rsidR="00A11D40" w:rsidRPr="00F378F9">
        <w:rPr>
          <w:rFonts w:ascii="Palatino Linotype" w:eastAsia="Calibri" w:hAnsi="Palatino Linotype" w:cs="Arial"/>
        </w:rPr>
        <w:t xml:space="preserve"> </w:t>
      </w:r>
      <w:r w:rsidR="00BF358F" w:rsidRPr="00F378F9">
        <w:rPr>
          <w:rFonts w:ascii="Palatino Linotype" w:eastAsia="Calibri" w:hAnsi="Palatino Linotype" w:cs="Arial"/>
        </w:rPr>
        <w:t>la</w:t>
      </w:r>
      <w:r w:rsidR="008C19BE" w:rsidRPr="00F378F9">
        <w:rPr>
          <w:rFonts w:ascii="Palatino Linotype" w:eastAsia="Calibri" w:hAnsi="Palatino Linotype" w:cs="Arial"/>
        </w:rPr>
        <w:t xml:space="preserve"> solicitud</w:t>
      </w:r>
      <w:r w:rsidR="00BF358F" w:rsidRPr="00F378F9">
        <w:rPr>
          <w:rFonts w:ascii="Palatino Linotype" w:eastAsia="Calibri" w:hAnsi="Palatino Linotype" w:cs="Arial"/>
        </w:rPr>
        <w:t xml:space="preserve"> de información pública</w:t>
      </w:r>
      <w:r w:rsidR="00B64C7A" w:rsidRPr="00F378F9">
        <w:rPr>
          <w:rFonts w:ascii="Palatino Linotype" w:hAnsi="Palatino Linotype"/>
          <w:b/>
          <w:bCs/>
        </w:rPr>
        <w:t>,</w:t>
      </w:r>
      <w:r w:rsidR="00BF358F" w:rsidRPr="00F378F9">
        <w:rPr>
          <w:rFonts w:ascii="Palatino Linotype" w:hAnsi="Palatino Linotype" w:cs="Arial"/>
          <w:b/>
          <w:lang w:eastAsia="es-MX"/>
        </w:rPr>
        <w:t xml:space="preserve"> </w:t>
      </w:r>
      <w:r w:rsidR="00E00BE5" w:rsidRPr="00F378F9">
        <w:rPr>
          <w:rFonts w:ascii="Palatino Linotype" w:hAnsi="Palatino Linotype" w:cs="Arial"/>
        </w:rPr>
        <w:t>mediante la</w:t>
      </w:r>
      <w:r w:rsidR="00BF358F" w:rsidRPr="00F378F9">
        <w:rPr>
          <w:rFonts w:ascii="Palatino Linotype" w:hAnsi="Palatino Linotype" w:cs="Arial"/>
        </w:rPr>
        <w:t xml:space="preserve"> cual </w:t>
      </w:r>
      <w:r w:rsidR="00B03386" w:rsidRPr="00F378F9">
        <w:rPr>
          <w:rFonts w:ascii="Palatino Linotype" w:hAnsi="Palatino Linotype" w:cs="Arial"/>
        </w:rPr>
        <w:t xml:space="preserve">se </w:t>
      </w:r>
      <w:r w:rsidRPr="00F378F9">
        <w:rPr>
          <w:rFonts w:ascii="Palatino Linotype" w:hAnsi="Palatino Linotype" w:cs="Arial"/>
        </w:rPr>
        <w:t>requiere</w:t>
      </w:r>
      <w:r w:rsidR="0039131A" w:rsidRPr="00F378F9">
        <w:rPr>
          <w:rFonts w:ascii="Palatino Linotype" w:hAnsi="Palatino Linotype" w:cs="Arial"/>
        </w:rPr>
        <w:t>:</w:t>
      </w:r>
    </w:p>
    <w:p w14:paraId="52CCE3F4" w14:textId="77777777" w:rsidR="0039131A" w:rsidRPr="00F378F9" w:rsidRDefault="0039131A" w:rsidP="00F378F9">
      <w:pPr>
        <w:spacing w:line="360" w:lineRule="auto"/>
        <w:ind w:right="758"/>
        <w:jc w:val="both"/>
        <w:rPr>
          <w:rFonts w:ascii="Palatino Linotype" w:hAnsi="Palatino Linotype" w:cs="Arial"/>
        </w:rPr>
      </w:pPr>
    </w:p>
    <w:p w14:paraId="3E85A3E0" w14:textId="04AE4717" w:rsidR="004A492A" w:rsidRPr="00F378F9" w:rsidRDefault="002056A8" w:rsidP="00F378F9">
      <w:pPr>
        <w:pStyle w:val="Prrafodelista"/>
        <w:spacing w:line="360" w:lineRule="auto"/>
        <w:ind w:left="851" w:right="899"/>
        <w:jc w:val="both"/>
        <w:rPr>
          <w:rFonts w:ascii="Palatino Linotype" w:hAnsi="Palatino Linotype" w:cs="Arial"/>
          <w:i/>
          <w:color w:val="000000" w:themeColor="text1"/>
        </w:rPr>
      </w:pPr>
      <w:bookmarkStart w:id="1" w:name="_heading=h.gjdgxs" w:colFirst="0" w:colLast="0"/>
      <w:bookmarkStart w:id="2" w:name="_Hlk96896517"/>
      <w:bookmarkEnd w:id="1"/>
      <w:r w:rsidRPr="00F378F9">
        <w:rPr>
          <w:rFonts w:ascii="Palatino Linotype" w:hAnsi="Palatino Linotype"/>
          <w:i/>
          <w:iCs/>
        </w:rPr>
        <w:lastRenderedPageBreak/>
        <w:t>“número total de elementos de seguridad desglosado como lo son policías, bomberos, paramédicos, total de unidades de servicios de emergencia, como lo son patrullas y ambulancias y motivo por el cual no se encuentran matriculadas las patrullas”</w:t>
      </w:r>
      <w:r w:rsidR="004A492A" w:rsidRPr="00F378F9">
        <w:rPr>
          <w:rFonts w:ascii="Palatino Linotype" w:eastAsia="Palatino Linotype" w:hAnsi="Palatino Linotype" w:cs="Palatino Linotype"/>
          <w:i/>
        </w:rPr>
        <w:t xml:space="preserve"> </w:t>
      </w:r>
      <w:r w:rsidR="004A492A" w:rsidRPr="00F378F9">
        <w:rPr>
          <w:rFonts w:ascii="Palatino Linotype" w:eastAsia="Palatino Linotype" w:hAnsi="Palatino Linotype" w:cs="Palatino Linotype"/>
        </w:rPr>
        <w:t>(</w:t>
      </w:r>
      <w:r w:rsidR="00740C5C" w:rsidRPr="00F378F9">
        <w:rPr>
          <w:rFonts w:ascii="Palatino Linotype" w:eastAsia="Palatino Linotype" w:hAnsi="Palatino Linotype" w:cs="Palatino Linotype"/>
        </w:rPr>
        <w:t>S</w:t>
      </w:r>
      <w:r w:rsidR="004A492A" w:rsidRPr="00F378F9">
        <w:rPr>
          <w:rFonts w:ascii="Palatino Linotype" w:eastAsia="Palatino Linotype" w:hAnsi="Palatino Linotype" w:cs="Palatino Linotype"/>
        </w:rPr>
        <w:t>ic)</w:t>
      </w:r>
    </w:p>
    <w:bookmarkEnd w:id="2"/>
    <w:p w14:paraId="791C866E" w14:textId="268E5CAA" w:rsidR="002A790D" w:rsidRPr="00F378F9" w:rsidRDefault="002A790D" w:rsidP="00F378F9">
      <w:pPr>
        <w:spacing w:line="360" w:lineRule="auto"/>
        <w:ind w:left="567" w:right="567"/>
        <w:contextualSpacing/>
        <w:jc w:val="both"/>
        <w:rPr>
          <w:rFonts w:ascii="Palatino Linotype" w:hAnsi="Palatino Linotype" w:cs="Arial"/>
          <w:i/>
          <w:iCs/>
        </w:rPr>
      </w:pPr>
    </w:p>
    <w:p w14:paraId="775A97A4" w14:textId="2FCBCD04" w:rsidR="002056A8" w:rsidRPr="00F378F9" w:rsidRDefault="002056A8" w:rsidP="00F378F9">
      <w:p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sidRPr="00F378F9">
        <w:rPr>
          <w:rFonts w:ascii="Palatino Linotype" w:eastAsia="Palatino Linotype" w:hAnsi="Palatino Linotype" w:cs="Palatino Linotype"/>
          <w:color w:val="000000"/>
        </w:rPr>
        <w:t>El día cuatro de julio de dos mil veintitrés, el Sujeto Obligado dio respuesta a la solicitud de información manifestando lo siguiente:</w:t>
      </w:r>
    </w:p>
    <w:p w14:paraId="697878BE" w14:textId="77777777" w:rsidR="002056A8" w:rsidRPr="00F378F9" w:rsidRDefault="002056A8" w:rsidP="00F378F9">
      <w:pPr>
        <w:pBdr>
          <w:top w:val="nil"/>
          <w:left w:val="nil"/>
          <w:bottom w:val="nil"/>
          <w:right w:val="nil"/>
          <w:between w:val="nil"/>
        </w:pBdr>
        <w:spacing w:line="360" w:lineRule="auto"/>
        <w:contextualSpacing/>
        <w:rPr>
          <w:rFonts w:ascii="Palatino Linotype" w:eastAsia="Palatino Linotype" w:hAnsi="Palatino Linotype" w:cs="Palatino Linotype"/>
          <w:color w:val="000000"/>
        </w:rPr>
      </w:pPr>
    </w:p>
    <w:p w14:paraId="4DBD0F21" w14:textId="2A12549D" w:rsidR="002056A8" w:rsidRPr="00F378F9" w:rsidRDefault="002056A8" w:rsidP="00F378F9">
      <w:pPr>
        <w:pStyle w:val="Fundamentos"/>
        <w:spacing w:line="360" w:lineRule="auto"/>
        <w:rPr>
          <w:sz w:val="24"/>
        </w:rPr>
      </w:pPr>
      <w:r w:rsidRPr="00F378F9">
        <w:rPr>
          <w:sz w:val="24"/>
        </w:rPr>
        <w:t>“</w:t>
      </w:r>
      <w:r w:rsidR="007C40D0" w:rsidRPr="00F378F9">
        <w:rPr>
          <w:sz w:val="24"/>
        </w:rPr>
        <w:t>…</w:t>
      </w:r>
    </w:p>
    <w:p w14:paraId="61915079" w14:textId="77777777" w:rsidR="002056A8" w:rsidRPr="00F378F9" w:rsidRDefault="002056A8" w:rsidP="00F378F9">
      <w:pPr>
        <w:pStyle w:val="Fundamentos"/>
        <w:spacing w:line="360" w:lineRule="auto"/>
        <w:rPr>
          <w:sz w:val="24"/>
        </w:rPr>
      </w:pPr>
      <w:r w:rsidRPr="00F378F9">
        <w:rPr>
          <w:sz w:val="24"/>
        </w:rPr>
        <w:t xml:space="preserve">Ante la solicitud expuesta, me permito informar que en al parque vehicular de la Dirección General de Seguridad Pública y Tránsito Municipal de Ocoyoacac se encuentra un total de 08 UNIDADES EMPLACADAS y 05 UNIDADES CON EMPLACAMIENTO EN PROCESO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 ACTUALMENTE EL LA COORDINACIÓN MUNICIPAL DE PROTECCION CIVIL SE CUENTA CON 2 UNIDADES </w:t>
      </w:r>
      <w:r w:rsidRPr="00F378F9">
        <w:rPr>
          <w:sz w:val="24"/>
        </w:rPr>
        <w:lastRenderedPageBreak/>
        <w:t>TIPO AMBULANCIAS, UNA DE ELLAS ES IDENTIFICADA COMO UNIDAD HCB-010 LA CUAL SE ENCUENTRA FUERA DE SERVICIO (ACTUALMENTE SE ESTA REALIZANDO SERVICIO PREVENTIVO Y CORRECTIVO</w:t>
      </w:r>
      <w:proofErr w:type="gramStart"/>
      <w:r w:rsidRPr="00F378F9">
        <w:rPr>
          <w:sz w:val="24"/>
        </w:rPr>
        <w:t>) ,</w:t>
      </w:r>
      <w:proofErr w:type="gramEnd"/>
      <w:r w:rsidRPr="00F378F9">
        <w:rPr>
          <w:sz w:val="24"/>
        </w:rPr>
        <w:t xml:space="preserve"> LA OTRA AMBULANCIA ES IDENTIFICADA COMO UNIDAD HCB-022 LA CUAL ESTA EN SERVICIO Y ES LA QUE SE ENCARGA DE BRINDAR ATENCION A LOS SERVICIOS DE ATENCION PREHOSPITALARIA QUE SE REQUIEREN EN EL MUNICIPIO.</w:t>
      </w:r>
      <w:r w:rsidRPr="00F378F9">
        <w:rPr>
          <w:sz w:val="24"/>
          <w:lang w:val="es-MX"/>
        </w:rPr>
        <w:t>” (Sic)</w:t>
      </w:r>
    </w:p>
    <w:p w14:paraId="1EC91C0F" w14:textId="77777777" w:rsidR="002056A8" w:rsidRPr="00F378F9" w:rsidRDefault="002056A8" w:rsidP="00F378F9">
      <w:p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MX"/>
        </w:rPr>
      </w:pPr>
    </w:p>
    <w:p w14:paraId="5FB40AA0" w14:textId="77777777" w:rsidR="007C40D0" w:rsidRPr="00F378F9" w:rsidRDefault="007C40D0" w:rsidP="00F378F9">
      <w:p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sidRPr="00F378F9">
        <w:rPr>
          <w:rFonts w:ascii="Palatino Linotype" w:eastAsia="Palatino Linotype" w:hAnsi="Palatino Linotype" w:cs="Palatino Linotype"/>
          <w:color w:val="000000"/>
        </w:rPr>
        <w:t>Asimismo, e</w:t>
      </w:r>
      <w:r w:rsidR="002056A8" w:rsidRPr="00F378F9">
        <w:rPr>
          <w:rFonts w:ascii="Palatino Linotype" w:eastAsia="Palatino Linotype" w:hAnsi="Palatino Linotype" w:cs="Palatino Linotype"/>
          <w:color w:val="000000"/>
        </w:rPr>
        <w:t xml:space="preserve">l Sujeto Obligado adjuntó a su respuesta el documento denominado </w:t>
      </w:r>
      <w:r w:rsidR="002056A8" w:rsidRPr="00F378F9">
        <w:rPr>
          <w:rFonts w:ascii="Palatino Linotype" w:eastAsia="Palatino Linotype" w:hAnsi="Palatino Linotype" w:cs="Palatino Linotype"/>
          <w:b/>
          <w:bCs/>
          <w:color w:val="000000"/>
        </w:rPr>
        <w:t>“UNIDADES EMPLACADAS.pdf”</w:t>
      </w:r>
      <w:r w:rsidR="002056A8" w:rsidRPr="00F378F9">
        <w:rPr>
          <w:rFonts w:ascii="Palatino Linotype" w:eastAsia="Palatino Linotype" w:hAnsi="Palatino Linotype" w:cs="Palatino Linotype"/>
          <w:color w:val="000000"/>
        </w:rPr>
        <w:t xml:space="preserve">, </w:t>
      </w:r>
      <w:r w:rsidRPr="00F378F9">
        <w:rPr>
          <w:rFonts w:ascii="Palatino Linotype" w:eastAsia="Palatino Linotype" w:hAnsi="Palatino Linotype" w:cs="Palatino Linotype"/>
          <w:bCs/>
          <w:color w:val="000000"/>
        </w:rPr>
        <w:t>en el cual se observan dos cuadros en los que se describen las ocho patrullas que cuenta con emplacamiento y las cinco que se encuentran en proceso.</w:t>
      </w:r>
    </w:p>
    <w:p w14:paraId="77D679A4" w14:textId="77777777" w:rsidR="002A790D" w:rsidRPr="00F378F9" w:rsidRDefault="002A790D" w:rsidP="00F378F9">
      <w:pPr>
        <w:autoSpaceDE w:val="0"/>
        <w:autoSpaceDN w:val="0"/>
        <w:adjustRightInd w:val="0"/>
        <w:spacing w:line="360" w:lineRule="auto"/>
        <w:contextualSpacing/>
        <w:rPr>
          <w:rFonts w:ascii="Palatino Linotype" w:eastAsia="Calibri" w:hAnsi="Palatino Linotype" w:cs="Tahoma"/>
          <w:color w:val="000000"/>
        </w:rPr>
      </w:pPr>
    </w:p>
    <w:p w14:paraId="254AB880" w14:textId="332D6D72" w:rsidR="00E642A9" w:rsidRPr="00F378F9" w:rsidRDefault="00E642A9" w:rsidP="00F378F9">
      <w:pPr>
        <w:tabs>
          <w:tab w:val="left" w:pos="284"/>
          <w:tab w:val="left" w:pos="426"/>
        </w:tabs>
        <w:spacing w:line="360" w:lineRule="auto"/>
        <w:contextualSpacing/>
        <w:jc w:val="both"/>
        <w:rPr>
          <w:rFonts w:ascii="Palatino Linotype" w:hAnsi="Palatino Linotype" w:cs="Arial"/>
          <w:color w:val="000000" w:themeColor="text1"/>
        </w:rPr>
      </w:pPr>
      <w:r w:rsidRPr="00F378F9">
        <w:rPr>
          <w:rFonts w:ascii="Palatino Linotype" w:hAnsi="Palatino Linotype" w:cs="Arial"/>
          <w:color w:val="000000" w:themeColor="text1"/>
        </w:rPr>
        <w:t xml:space="preserve">Derivado de la respuesta emitida por el </w:t>
      </w:r>
      <w:r w:rsidR="00F378F9" w:rsidRPr="00F378F9">
        <w:rPr>
          <w:rFonts w:ascii="Palatino Linotype" w:hAnsi="Palatino Linotype" w:cs="Arial"/>
          <w:color w:val="000000" w:themeColor="text1"/>
        </w:rPr>
        <w:t>sujeto obligado</w:t>
      </w:r>
      <w:r w:rsidR="000D7476" w:rsidRPr="00F378F9">
        <w:rPr>
          <w:rFonts w:ascii="Palatino Linotype" w:hAnsi="Palatino Linotype" w:cs="Arial"/>
          <w:color w:val="000000" w:themeColor="text1"/>
        </w:rPr>
        <w:t xml:space="preserve">, </w:t>
      </w:r>
      <w:r w:rsidR="00E73F61" w:rsidRPr="00F378F9">
        <w:rPr>
          <w:rFonts w:ascii="Palatino Linotype" w:hAnsi="Palatino Linotype" w:cs="Arial"/>
          <w:color w:val="000000" w:themeColor="text1"/>
        </w:rPr>
        <w:t xml:space="preserve">el particular interpuso </w:t>
      </w:r>
      <w:r w:rsidR="00F1670B" w:rsidRPr="00F378F9">
        <w:rPr>
          <w:rFonts w:ascii="Palatino Linotype" w:hAnsi="Palatino Linotype" w:cs="Arial"/>
          <w:color w:val="000000" w:themeColor="text1"/>
        </w:rPr>
        <w:t xml:space="preserve">el </w:t>
      </w:r>
      <w:r w:rsidRPr="00F378F9">
        <w:rPr>
          <w:rFonts w:ascii="Palatino Linotype" w:hAnsi="Palatino Linotype" w:cs="Arial"/>
          <w:color w:val="000000" w:themeColor="text1"/>
        </w:rPr>
        <w:t>recurso de revisión</w:t>
      </w:r>
      <w:r w:rsidRPr="00F378F9">
        <w:rPr>
          <w:rFonts w:ascii="Palatino Linotype" w:eastAsia="Calibri" w:hAnsi="Palatino Linotype" w:cs="Arial"/>
          <w:color w:val="000000" w:themeColor="text1"/>
        </w:rPr>
        <w:t>;</w:t>
      </w:r>
      <w:r w:rsidRPr="00F378F9">
        <w:rPr>
          <w:rFonts w:ascii="Palatino Linotype" w:hAnsi="Palatino Linotype" w:cs="Arial"/>
          <w:color w:val="000000" w:themeColor="text1"/>
        </w:rPr>
        <w:t xml:space="preserve"> impugnación en la que refirió lo siguiente:</w:t>
      </w:r>
    </w:p>
    <w:p w14:paraId="42BBB24D" w14:textId="77777777" w:rsidR="00E73F61" w:rsidRPr="00F378F9" w:rsidRDefault="00E73F61" w:rsidP="00F378F9">
      <w:pPr>
        <w:spacing w:line="360" w:lineRule="auto"/>
        <w:jc w:val="both"/>
        <w:rPr>
          <w:rFonts w:ascii="Palatino Linotype" w:hAnsi="Palatino Linotype" w:cs="Arial"/>
          <w:b/>
        </w:rPr>
      </w:pPr>
    </w:p>
    <w:p w14:paraId="4FF538AC" w14:textId="77777777" w:rsidR="00A0196F" w:rsidRPr="00F378F9" w:rsidRDefault="00A0196F" w:rsidP="00F378F9">
      <w:pPr>
        <w:spacing w:line="360" w:lineRule="auto"/>
        <w:ind w:left="567"/>
        <w:jc w:val="both"/>
        <w:rPr>
          <w:rFonts w:ascii="Palatino Linotype" w:hAnsi="Palatino Linotype" w:cs="Arial"/>
          <w:b/>
          <w:bCs/>
        </w:rPr>
      </w:pPr>
      <w:bookmarkStart w:id="3" w:name="_Hlk124511241"/>
      <w:bookmarkStart w:id="4" w:name="_Hlk76554159"/>
      <w:r w:rsidRPr="00F378F9">
        <w:rPr>
          <w:rFonts w:ascii="Palatino Linotype" w:hAnsi="Palatino Linotype" w:cs="Arial"/>
          <w:b/>
          <w:bCs/>
        </w:rPr>
        <w:t>Acto impugnado:</w:t>
      </w:r>
    </w:p>
    <w:p w14:paraId="4CA2E6C2" w14:textId="34A3DC9C" w:rsidR="00A0196F" w:rsidRPr="00F378F9" w:rsidRDefault="00A0196F" w:rsidP="00F378F9">
      <w:pPr>
        <w:spacing w:line="360" w:lineRule="auto"/>
        <w:ind w:left="567" w:right="618"/>
        <w:jc w:val="both"/>
        <w:rPr>
          <w:rFonts w:ascii="Palatino Linotype" w:hAnsi="Palatino Linotype" w:cs="Arial"/>
          <w:i/>
        </w:rPr>
      </w:pPr>
      <w:r w:rsidRPr="00F378F9">
        <w:rPr>
          <w:rFonts w:ascii="Palatino Linotype" w:hAnsi="Palatino Linotype" w:cs="Arial"/>
          <w:i/>
        </w:rPr>
        <w:t>“</w:t>
      </w:r>
      <w:r w:rsidR="007C40D0" w:rsidRPr="00F378F9">
        <w:rPr>
          <w:rFonts w:ascii="Palatino Linotype" w:hAnsi="Palatino Linotype"/>
          <w:i/>
        </w:rPr>
        <w:t xml:space="preserve">Ocoyoacac, México a 04 de Julio de 2023 Nombre del solicitante: Folio de la solicitud: 00026/OCOYOAC/IP/2023 En respuesta a la solicitud recibida, nos permitimos hacer de su conocimiento que con fundamento en el artículo 53, Fracciones: II, V y VI de la Ley de Transparencia y Acceso a la Información Pública del Estado de México y Municipios, le contestamos que: Ante la solicitud expuesta, me permito informar que en al parque vehicular de la Dirección </w:t>
      </w:r>
      <w:r w:rsidR="007C40D0" w:rsidRPr="00F378F9">
        <w:rPr>
          <w:rFonts w:ascii="Palatino Linotype" w:hAnsi="Palatino Linotype"/>
          <w:i/>
        </w:rPr>
        <w:lastRenderedPageBreak/>
        <w:t>General de Seguridad Pública y Tránsito Municipal de Ocoyoacac se encuentra un total de 08 UNIDADES EMPLACADAS y 05 UNIDADES CON EMPLACAMIENTO EN PROCESO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 ACTUALMENTE EL LA COORDINACIÓN MUNICIPAL DE PROTECCION CIVIL SE CUENTA CON 2 UNIDADES TIPO AMBULANCIAS, UNA DE ELLAS ES IDENTIFICADA COMO UNIDAD HCB-010 LA CUAL SE ENCUENTRA FUERA DE SERVICIO (ACTUALMENTE SE ESTA REALIZANDO SERVICIO PREVENTIVO Y CORRECTIVO</w:t>
      </w:r>
      <w:proofErr w:type="gramStart"/>
      <w:r w:rsidR="007C40D0" w:rsidRPr="00F378F9">
        <w:rPr>
          <w:rFonts w:ascii="Palatino Linotype" w:hAnsi="Palatino Linotype"/>
          <w:i/>
        </w:rPr>
        <w:t>) ,</w:t>
      </w:r>
      <w:proofErr w:type="gramEnd"/>
      <w:r w:rsidR="007C40D0" w:rsidRPr="00F378F9">
        <w:rPr>
          <w:rFonts w:ascii="Palatino Linotype" w:hAnsi="Palatino Linotype"/>
          <w:i/>
        </w:rPr>
        <w:t xml:space="preserve"> LA OTRA AMBULANCIA ES IDENTIFICADA COMO UNIDAD HCB-022 LA CUAL ESTA EN SERVICIO Y ES LA QUE SE ENCARGA DE BRINDAR ATENCION A LOS SERVICIOS DE ATENCION PREHOSPITALARIA QUE SE REQUIEREN EN EL MUNICIPIO. ATENTAMENTE YETLANEZI DAVILA ROSALES</w:t>
      </w:r>
      <w:r w:rsidRPr="00F378F9">
        <w:rPr>
          <w:rFonts w:ascii="Palatino Linotype" w:hAnsi="Palatino Linotype" w:cs="Arial"/>
          <w:i/>
        </w:rPr>
        <w:t>"</w:t>
      </w:r>
      <w:bookmarkStart w:id="5" w:name="_Hlk104206422"/>
      <w:r w:rsidRPr="00F378F9">
        <w:rPr>
          <w:rFonts w:ascii="Palatino Linotype" w:hAnsi="Palatino Linotype" w:cs="Arial"/>
          <w:i/>
        </w:rPr>
        <w:t xml:space="preserve"> (Sic)</w:t>
      </w:r>
      <w:bookmarkEnd w:id="5"/>
    </w:p>
    <w:p w14:paraId="2F01EBA6" w14:textId="77777777" w:rsidR="00A0196F" w:rsidRPr="00F378F9" w:rsidRDefault="00A0196F" w:rsidP="00F378F9">
      <w:pPr>
        <w:tabs>
          <w:tab w:val="left" w:pos="851"/>
        </w:tabs>
        <w:spacing w:line="360" w:lineRule="auto"/>
        <w:ind w:left="851" w:right="901"/>
        <w:jc w:val="both"/>
        <w:rPr>
          <w:rFonts w:ascii="Palatino Linotype" w:hAnsi="Palatino Linotype" w:cs="Arial"/>
          <w:i/>
        </w:rPr>
      </w:pPr>
    </w:p>
    <w:p w14:paraId="3A8398F2" w14:textId="77777777" w:rsidR="00A0196F" w:rsidRPr="00F378F9" w:rsidRDefault="00A0196F" w:rsidP="00F378F9">
      <w:pPr>
        <w:spacing w:line="360" w:lineRule="auto"/>
        <w:ind w:left="567" w:right="616"/>
        <w:jc w:val="both"/>
        <w:rPr>
          <w:rFonts w:ascii="Palatino Linotype" w:hAnsi="Palatino Linotype" w:cs="Arial"/>
          <w:b/>
          <w:bCs/>
        </w:rPr>
      </w:pPr>
      <w:r w:rsidRPr="00F378F9">
        <w:rPr>
          <w:rFonts w:ascii="Palatino Linotype" w:hAnsi="Palatino Linotype" w:cs="Arial"/>
          <w:b/>
          <w:bCs/>
        </w:rPr>
        <w:t>Razones o motivos de inconformidad:</w:t>
      </w:r>
    </w:p>
    <w:p w14:paraId="45C5AB33" w14:textId="73682890" w:rsidR="00A0196F" w:rsidRPr="00F378F9" w:rsidRDefault="00A0196F" w:rsidP="00F378F9">
      <w:pPr>
        <w:spacing w:line="360" w:lineRule="auto"/>
        <w:ind w:left="567" w:right="618"/>
        <w:jc w:val="both"/>
        <w:rPr>
          <w:rFonts w:ascii="Palatino Linotype" w:hAnsi="Palatino Linotype" w:cs="Arial"/>
          <w:i/>
        </w:rPr>
      </w:pPr>
      <w:r w:rsidRPr="00F378F9">
        <w:rPr>
          <w:rFonts w:ascii="Palatino Linotype" w:eastAsia="Palatino Linotype" w:hAnsi="Palatino Linotype" w:cs="Palatino Linotype"/>
          <w:i/>
          <w:iCs/>
          <w:lang w:eastAsia="es-MX"/>
        </w:rPr>
        <w:lastRenderedPageBreak/>
        <w:t>“</w:t>
      </w:r>
      <w:bookmarkEnd w:id="3"/>
      <w:r w:rsidR="007C40D0" w:rsidRPr="00F378F9">
        <w:rPr>
          <w:rFonts w:ascii="Palatino Linotype" w:eastAsia="Palatino Linotype" w:hAnsi="Palatino Linotype" w:cs="Palatino Linotype"/>
          <w:i/>
          <w:iCs/>
          <w:lang w:eastAsia="es-MX"/>
        </w:rPr>
        <w:t>número total de elementos de seguridad desglosado como lo son policías, bomberos, paramédicos, total de unidades de servicios de emergencia, como lo son patrullas y ambulancias y motivo por el cual no se encuentran matriculadas las patrullas</w:t>
      </w:r>
      <w:r w:rsidRPr="00F378F9">
        <w:rPr>
          <w:rFonts w:ascii="Palatino Linotype" w:eastAsia="Palatino Linotype" w:hAnsi="Palatino Linotype" w:cs="Palatino Linotype"/>
          <w:i/>
          <w:iCs/>
          <w:lang w:eastAsia="es-MX"/>
        </w:rPr>
        <w:t xml:space="preserve">” </w:t>
      </w:r>
      <w:r w:rsidRPr="00F378F9">
        <w:rPr>
          <w:rFonts w:ascii="Palatino Linotype" w:hAnsi="Palatino Linotype" w:cs="Arial"/>
          <w:i/>
        </w:rPr>
        <w:t>(Sic)</w:t>
      </w:r>
    </w:p>
    <w:bookmarkEnd w:id="4"/>
    <w:p w14:paraId="752D5E94" w14:textId="60EF1B3F" w:rsidR="002A790D" w:rsidRPr="00F378F9" w:rsidRDefault="002A790D" w:rsidP="00F378F9">
      <w:pPr>
        <w:spacing w:line="360" w:lineRule="auto"/>
        <w:ind w:left="567" w:right="567"/>
        <w:contextualSpacing/>
        <w:jc w:val="both"/>
        <w:rPr>
          <w:rFonts w:ascii="Palatino Linotype" w:hAnsi="Palatino Linotype"/>
          <w:i/>
          <w:iCs/>
        </w:rPr>
      </w:pPr>
    </w:p>
    <w:p w14:paraId="01E35B05" w14:textId="0D0D8447" w:rsidR="00F10A06" w:rsidRPr="00F378F9" w:rsidRDefault="007C40D0" w:rsidP="00F378F9">
      <w:pPr>
        <w:spacing w:line="360" w:lineRule="auto"/>
        <w:jc w:val="both"/>
        <w:rPr>
          <w:rFonts w:ascii="Palatino Linotype" w:eastAsia="Calibri" w:hAnsi="Palatino Linotype" w:cs="Tahoma"/>
          <w:bCs/>
          <w:lang w:eastAsia="en-US"/>
        </w:rPr>
      </w:pPr>
      <w:r w:rsidRPr="00F378F9">
        <w:rPr>
          <w:rFonts w:ascii="Palatino Linotype" w:hAnsi="Palatino Linotype"/>
        </w:rPr>
        <w:t>Atento a lo anterior, l</w:t>
      </w:r>
      <w:r w:rsidR="00F378F9">
        <w:rPr>
          <w:rFonts w:ascii="Palatino Linotype" w:hAnsi="Palatino Linotype"/>
        </w:rPr>
        <w:t xml:space="preserve">a </w:t>
      </w:r>
      <w:r w:rsidR="00F378F9" w:rsidRPr="00F378F9">
        <w:rPr>
          <w:rFonts w:ascii="Palatino Linotype" w:hAnsi="Palatino Linotype"/>
        </w:rPr>
        <w:t xml:space="preserve">resolución determinó procedente </w:t>
      </w:r>
      <w:proofErr w:type="gramStart"/>
      <w:r w:rsidR="00F378F9" w:rsidRPr="00F378F9">
        <w:rPr>
          <w:rFonts w:ascii="Palatino Linotype" w:hAnsi="Palatino Linotype"/>
        </w:rPr>
        <w:t>revocar  la</w:t>
      </w:r>
      <w:proofErr w:type="gramEnd"/>
      <w:r w:rsidR="00F378F9" w:rsidRPr="00F378F9">
        <w:rPr>
          <w:rFonts w:ascii="Palatino Linotype" w:hAnsi="Palatino Linotype"/>
        </w:rPr>
        <w:t xml:space="preserve"> respuesta y </w:t>
      </w:r>
      <w:r w:rsidR="00F378F9">
        <w:rPr>
          <w:rFonts w:ascii="Palatino Linotype" w:hAnsi="Palatino Linotype"/>
        </w:rPr>
        <w:t xml:space="preserve">determino dable </w:t>
      </w:r>
      <w:r w:rsidR="00F378F9" w:rsidRPr="00F378F9">
        <w:rPr>
          <w:rFonts w:ascii="Palatino Linotype" w:hAnsi="Palatino Linotype"/>
        </w:rPr>
        <w:t xml:space="preserve">ordena que se haga entrega a la parte recurrente, vía el sistema </w:t>
      </w:r>
      <w:r w:rsidR="00F10A06" w:rsidRPr="00F378F9">
        <w:rPr>
          <w:rFonts w:ascii="Palatino Linotype" w:hAnsi="Palatino Linotype"/>
        </w:rPr>
        <w:t>de Acceso a la Información Mexiquense (SAIMEX</w:t>
      </w:r>
      <w:r w:rsidR="000F594E" w:rsidRPr="00F378F9">
        <w:rPr>
          <w:rFonts w:ascii="Palatino Linotype" w:hAnsi="Palatino Linotype"/>
        </w:rPr>
        <w:t>)</w:t>
      </w:r>
      <w:r w:rsidR="00F10A06" w:rsidRPr="00F378F9">
        <w:rPr>
          <w:rFonts w:ascii="Palatino Linotype" w:hAnsi="Palatino Linotype"/>
        </w:rPr>
        <w:t>,</w:t>
      </w:r>
      <w:r w:rsidR="00A0196F" w:rsidRPr="00F378F9">
        <w:rPr>
          <w:rFonts w:ascii="Palatino Linotype" w:hAnsi="Palatino Linotype"/>
        </w:rPr>
        <w:t xml:space="preserve"> de ser el caso</w:t>
      </w:r>
      <w:r w:rsidR="007F24B9" w:rsidRPr="00F378F9">
        <w:rPr>
          <w:rFonts w:ascii="Palatino Linotype" w:hAnsi="Palatino Linotype"/>
        </w:rPr>
        <w:t xml:space="preserve"> en versión pública, </w:t>
      </w:r>
      <w:r w:rsidR="00F10A06" w:rsidRPr="00F378F9">
        <w:rPr>
          <w:rFonts w:ascii="Palatino Linotype" w:hAnsi="Palatino Linotype"/>
        </w:rPr>
        <w:t xml:space="preserve"> lo</w:t>
      </w:r>
      <w:r w:rsidR="00F10A06" w:rsidRPr="00F378F9">
        <w:rPr>
          <w:rFonts w:ascii="Palatino Linotype" w:eastAsia="Calibri" w:hAnsi="Palatino Linotype" w:cs="Tahoma"/>
          <w:bCs/>
          <w:lang w:eastAsia="en-US"/>
        </w:rPr>
        <w:t xml:space="preserve"> siguiente:</w:t>
      </w:r>
    </w:p>
    <w:p w14:paraId="0F1BD296" w14:textId="77777777" w:rsidR="007A70E8" w:rsidRPr="00F378F9" w:rsidRDefault="007A70E8" w:rsidP="00F378F9">
      <w:pPr>
        <w:spacing w:line="360" w:lineRule="auto"/>
        <w:jc w:val="both"/>
        <w:rPr>
          <w:rFonts w:ascii="Palatino Linotype" w:eastAsia="Calibri" w:hAnsi="Palatino Linotype" w:cs="Tahoma"/>
          <w:bCs/>
          <w:lang w:eastAsia="en-US"/>
        </w:rPr>
      </w:pPr>
    </w:p>
    <w:p w14:paraId="6B4AC58D" w14:textId="77777777" w:rsidR="007C40D0" w:rsidRPr="00F378F9" w:rsidRDefault="007C40D0" w:rsidP="00F378F9">
      <w:pPr>
        <w:numPr>
          <w:ilvl w:val="0"/>
          <w:numId w:val="12"/>
        </w:numPr>
        <w:pBdr>
          <w:top w:val="nil"/>
          <w:left w:val="nil"/>
          <w:bottom w:val="nil"/>
          <w:right w:val="nil"/>
          <w:between w:val="nil"/>
        </w:pBdr>
        <w:spacing w:line="360" w:lineRule="auto"/>
        <w:ind w:right="758"/>
        <w:jc w:val="both"/>
        <w:rPr>
          <w:rFonts w:ascii="Palatino Linotype" w:eastAsia="Palatino Linotype" w:hAnsi="Palatino Linotype" w:cs="Palatino Linotype"/>
          <w:i/>
          <w:iCs/>
          <w:color w:val="000000"/>
        </w:rPr>
      </w:pPr>
      <w:r w:rsidRPr="00F378F9">
        <w:rPr>
          <w:rFonts w:ascii="Palatino Linotype" w:eastAsia="Palatino Linotype" w:hAnsi="Palatino Linotype" w:cs="Palatino Linotype"/>
          <w:i/>
          <w:iCs/>
          <w:color w:val="000000" w:themeColor="text1"/>
        </w:rPr>
        <w:t>El documento o estadística en donde conste el número total de elementos de seguridad pública desglosado al mayor grado de desagregación posible, que se encuentre actualizado al quince de marzo de dos mil veintitrés.</w:t>
      </w:r>
    </w:p>
    <w:p w14:paraId="2E89AF95" w14:textId="77777777" w:rsidR="007C40D0" w:rsidRPr="00F378F9" w:rsidRDefault="007C40D0" w:rsidP="00F378F9">
      <w:pPr>
        <w:spacing w:line="360" w:lineRule="auto"/>
        <w:jc w:val="both"/>
        <w:rPr>
          <w:rFonts w:ascii="Palatino Linotype" w:eastAsia="Calibri" w:hAnsi="Palatino Linotype" w:cs="Tahoma"/>
          <w:bCs/>
          <w:lang w:eastAsia="en-US"/>
        </w:rPr>
      </w:pPr>
    </w:p>
    <w:p w14:paraId="5D90D34B" w14:textId="24A6FD95" w:rsidR="00A0196F" w:rsidRPr="00F378F9" w:rsidRDefault="00F84F60" w:rsidP="00F378F9">
      <w:pPr>
        <w:spacing w:line="360" w:lineRule="auto"/>
        <w:jc w:val="both"/>
        <w:rPr>
          <w:rFonts w:ascii="Palatino Linotype" w:eastAsia="Calibri" w:hAnsi="Palatino Linotype" w:cs="Tahoma"/>
          <w:bCs/>
          <w:lang w:eastAsia="en-US"/>
        </w:rPr>
      </w:pPr>
      <w:r w:rsidRPr="00F378F9">
        <w:rPr>
          <w:rFonts w:ascii="Palatino Linotype" w:eastAsia="Calibri" w:hAnsi="Palatino Linotype" w:cs="Tahoma"/>
          <w:bCs/>
          <w:lang w:eastAsia="en-US"/>
        </w:rPr>
        <w:t>Como se aprecia,</w:t>
      </w:r>
      <w:r w:rsidR="00C242A7" w:rsidRPr="00F378F9">
        <w:rPr>
          <w:rFonts w:ascii="Palatino Linotype" w:eastAsia="Calibri" w:hAnsi="Palatino Linotype" w:cs="Tahoma"/>
          <w:bCs/>
          <w:lang w:eastAsia="en-US"/>
        </w:rPr>
        <w:t xml:space="preserve"> se determinó que </w:t>
      </w:r>
      <w:r w:rsidRPr="00F378F9">
        <w:rPr>
          <w:rFonts w:ascii="Palatino Linotype" w:eastAsia="Calibri" w:hAnsi="Palatino Linotype" w:cs="Tahoma"/>
          <w:bCs/>
          <w:lang w:eastAsia="en-US"/>
        </w:rPr>
        <w:t>solo resultaba dable ordenar la entrega únicamente de elementos de seguridad pública, aun y cuando la solicitud fue enfática en requerir también información relativa a bomberos y paramédicos.</w:t>
      </w:r>
    </w:p>
    <w:p w14:paraId="567A9ADE" w14:textId="77777777" w:rsidR="00A0196F" w:rsidRPr="00F378F9" w:rsidRDefault="00A0196F" w:rsidP="00F378F9">
      <w:pPr>
        <w:spacing w:line="360" w:lineRule="auto"/>
        <w:jc w:val="both"/>
        <w:rPr>
          <w:rFonts w:ascii="Palatino Linotype" w:eastAsia="Calibri" w:hAnsi="Palatino Linotype" w:cs="Tahoma"/>
          <w:bCs/>
          <w:lang w:eastAsia="en-US"/>
        </w:rPr>
      </w:pPr>
    </w:p>
    <w:p w14:paraId="6E7CA050" w14:textId="0A0FCCE8" w:rsidR="00B34D26" w:rsidRPr="00F378F9" w:rsidRDefault="00C242A7" w:rsidP="00F378F9">
      <w:pPr>
        <w:spacing w:line="360" w:lineRule="auto"/>
        <w:jc w:val="both"/>
        <w:rPr>
          <w:rFonts w:ascii="Palatino Linotype" w:eastAsia="Calibri" w:hAnsi="Palatino Linotype" w:cs="Tahoma"/>
          <w:bCs/>
          <w:lang w:eastAsia="en-US"/>
        </w:rPr>
      </w:pPr>
      <w:r w:rsidRPr="00F378F9">
        <w:rPr>
          <w:rFonts w:ascii="Palatino Linotype" w:eastAsia="Calibri" w:hAnsi="Palatino Linotype" w:cs="Tahoma"/>
          <w:bCs/>
          <w:lang w:eastAsia="en-US"/>
        </w:rPr>
        <w:t>Si bien se comparten los términos generales planteados en la Resolución,</w:t>
      </w:r>
      <w:r w:rsidR="00423474" w:rsidRPr="00F378F9">
        <w:rPr>
          <w:rFonts w:ascii="Palatino Linotype" w:eastAsia="Calibri" w:hAnsi="Palatino Linotype" w:cs="Tahoma"/>
          <w:bCs/>
          <w:lang w:eastAsia="en-US"/>
        </w:rPr>
        <w:t xml:space="preserve"> no se comparte</w:t>
      </w:r>
      <w:r w:rsidR="00B34D26" w:rsidRPr="00F378F9">
        <w:rPr>
          <w:rFonts w:ascii="Palatino Linotype" w:eastAsia="Calibri" w:hAnsi="Palatino Linotype" w:cs="Tahoma"/>
          <w:bCs/>
          <w:lang w:eastAsia="en-US"/>
        </w:rPr>
        <w:t xml:space="preserve"> que</w:t>
      </w:r>
      <w:r w:rsidR="00423474" w:rsidRPr="00F378F9">
        <w:rPr>
          <w:rFonts w:ascii="Palatino Linotype" w:eastAsia="Calibri" w:hAnsi="Palatino Linotype" w:cs="Tahoma"/>
          <w:bCs/>
          <w:lang w:eastAsia="en-US"/>
        </w:rPr>
        <w:t xml:space="preserve"> </w:t>
      </w:r>
      <w:r w:rsidR="00B34D26" w:rsidRPr="00F378F9">
        <w:rPr>
          <w:rFonts w:ascii="Palatino Linotype" w:eastAsia="Calibri" w:hAnsi="Palatino Linotype" w:cs="Tahoma"/>
          <w:bCs/>
          <w:lang w:eastAsia="en-US"/>
        </w:rPr>
        <w:t xml:space="preserve">únicamente se haya considerado a elementos de seguridad pública para la entrega de la información, bajo el argumento de que el ahora recurrente, haya hecho mención de bomberos y paramédicos solo para </w:t>
      </w:r>
      <w:r w:rsidR="00B34D26" w:rsidRPr="00F378F9">
        <w:rPr>
          <w:rFonts w:ascii="Palatino Linotype" w:eastAsia="Calibri" w:hAnsi="Palatino Linotype" w:cs="Tahoma"/>
          <w:bCs/>
          <w:i/>
          <w:lang w:eastAsia="en-US"/>
        </w:rPr>
        <w:t>ejemplificar</w:t>
      </w:r>
      <w:r w:rsidR="00B34D26" w:rsidRPr="00F378F9">
        <w:rPr>
          <w:rFonts w:ascii="Palatino Linotype" w:eastAsia="Calibri" w:hAnsi="Palatino Linotype" w:cs="Tahoma"/>
          <w:bCs/>
          <w:lang w:eastAsia="en-US"/>
        </w:rPr>
        <w:t xml:space="preserve"> su solicitud de información</w:t>
      </w:r>
      <w:r w:rsidR="006A1A6F">
        <w:rPr>
          <w:rFonts w:ascii="Palatino Linotype" w:eastAsia="Calibri" w:hAnsi="Palatino Linotype" w:cs="Tahoma"/>
          <w:bCs/>
          <w:lang w:eastAsia="en-US"/>
        </w:rPr>
        <w:t>,</w:t>
      </w:r>
      <w:r w:rsidR="00B34D26" w:rsidRPr="00F378F9">
        <w:rPr>
          <w:rFonts w:ascii="Palatino Linotype" w:eastAsia="Calibri" w:hAnsi="Palatino Linotype" w:cs="Tahoma"/>
          <w:bCs/>
          <w:lang w:eastAsia="en-US"/>
        </w:rPr>
        <w:t xml:space="preserve"> no siendo </w:t>
      </w:r>
      <w:r w:rsidR="006A1A6F">
        <w:rPr>
          <w:rFonts w:ascii="Palatino Linotype" w:eastAsia="Calibri" w:hAnsi="Palatino Linotype" w:cs="Tahoma"/>
          <w:bCs/>
          <w:lang w:eastAsia="en-US"/>
        </w:rPr>
        <w:t xml:space="preserve">información </w:t>
      </w:r>
      <w:r w:rsidR="00B34D26" w:rsidRPr="00F378F9">
        <w:rPr>
          <w:rFonts w:ascii="Palatino Linotype" w:eastAsia="Calibri" w:hAnsi="Palatino Linotype" w:cs="Tahoma"/>
          <w:bCs/>
          <w:lang w:eastAsia="en-US"/>
        </w:rPr>
        <w:t>de su interés.</w:t>
      </w:r>
    </w:p>
    <w:p w14:paraId="663DC6AC" w14:textId="70A2294B" w:rsidR="00B34D26" w:rsidRPr="00F378F9" w:rsidRDefault="006A1A6F" w:rsidP="00F378F9">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Argumento que</w:t>
      </w:r>
      <w:r w:rsidR="00B34D26" w:rsidRPr="00F378F9">
        <w:rPr>
          <w:rFonts w:ascii="Palatino Linotype" w:eastAsia="Calibri" w:hAnsi="Palatino Linotype" w:cs="Tahoma"/>
          <w:bCs/>
          <w:lang w:eastAsia="en-US"/>
        </w:rPr>
        <w:t xml:space="preserve"> resulta </w:t>
      </w:r>
      <w:r>
        <w:rPr>
          <w:rFonts w:ascii="Palatino Linotype" w:eastAsia="Calibri" w:hAnsi="Palatino Linotype" w:cs="Tahoma"/>
          <w:bCs/>
          <w:lang w:eastAsia="en-US"/>
        </w:rPr>
        <w:t>discordante con el resto de la solicitud de información</w:t>
      </w:r>
      <w:r w:rsidR="00B34D26" w:rsidRPr="00F378F9">
        <w:rPr>
          <w:rFonts w:ascii="Palatino Linotype" w:eastAsia="Calibri" w:hAnsi="Palatino Linotype" w:cs="Tahoma"/>
          <w:bCs/>
          <w:lang w:eastAsia="en-US"/>
        </w:rPr>
        <w:t xml:space="preserve">, en virtud que </w:t>
      </w:r>
      <w:r>
        <w:rPr>
          <w:rFonts w:ascii="Palatino Linotype" w:eastAsia="Calibri" w:hAnsi="Palatino Linotype" w:cs="Tahoma"/>
          <w:bCs/>
          <w:lang w:eastAsia="en-US"/>
        </w:rPr>
        <w:t>existen otros</w:t>
      </w:r>
      <w:r w:rsidR="00B34D26" w:rsidRPr="00F378F9">
        <w:rPr>
          <w:rFonts w:ascii="Palatino Linotype" w:eastAsia="Calibri" w:hAnsi="Palatino Linotype" w:cs="Tahoma"/>
          <w:bCs/>
          <w:lang w:eastAsia="en-US"/>
        </w:rPr>
        <w:t xml:space="preserve"> requerimientos relativos a unidades vehiculares, </w:t>
      </w:r>
      <w:r w:rsidRPr="00F378F9">
        <w:rPr>
          <w:rFonts w:ascii="Palatino Linotype" w:eastAsia="Calibri" w:hAnsi="Palatino Linotype" w:cs="Tahoma"/>
          <w:bCs/>
          <w:lang w:eastAsia="en-US"/>
        </w:rPr>
        <w:t>correspondi</w:t>
      </w:r>
      <w:r>
        <w:rPr>
          <w:rFonts w:ascii="Palatino Linotype" w:eastAsia="Calibri" w:hAnsi="Palatino Linotype" w:cs="Tahoma"/>
          <w:bCs/>
          <w:lang w:eastAsia="en-US"/>
        </w:rPr>
        <w:t>entes</w:t>
      </w:r>
      <w:r w:rsidR="00B34D26" w:rsidRPr="00F378F9">
        <w:rPr>
          <w:rFonts w:ascii="Palatino Linotype" w:eastAsia="Calibri" w:hAnsi="Palatino Linotype" w:cs="Tahoma"/>
          <w:bCs/>
          <w:lang w:eastAsia="en-US"/>
        </w:rPr>
        <w:t xml:space="preserve"> a ambulancias</w:t>
      </w:r>
      <w:r w:rsidR="006E2563" w:rsidRPr="00F378F9">
        <w:rPr>
          <w:rFonts w:ascii="Palatino Linotype" w:eastAsia="Calibri" w:hAnsi="Palatino Linotype" w:cs="Tahoma"/>
          <w:bCs/>
          <w:lang w:eastAsia="en-US"/>
        </w:rPr>
        <w:t xml:space="preserve"> y vehículos de protección civil</w:t>
      </w:r>
      <w:r w:rsidR="00B34D26" w:rsidRPr="00F378F9">
        <w:rPr>
          <w:rFonts w:ascii="Palatino Linotype" w:eastAsia="Calibri" w:hAnsi="Palatino Linotype" w:cs="Tahoma"/>
          <w:bCs/>
          <w:lang w:eastAsia="en-US"/>
        </w:rPr>
        <w:t xml:space="preserve">, lo que encuentra relación con su requerimiento </w:t>
      </w:r>
      <w:r w:rsidR="006E2563" w:rsidRPr="00F378F9">
        <w:rPr>
          <w:rFonts w:ascii="Palatino Linotype" w:eastAsia="Calibri" w:hAnsi="Palatino Linotype" w:cs="Tahoma"/>
          <w:bCs/>
          <w:lang w:eastAsia="en-US"/>
        </w:rPr>
        <w:t>del número de elementos</w:t>
      </w:r>
      <w:r>
        <w:rPr>
          <w:rFonts w:ascii="Palatino Linotype" w:eastAsia="Calibri" w:hAnsi="Palatino Linotype" w:cs="Tahoma"/>
          <w:bCs/>
          <w:lang w:eastAsia="en-US"/>
        </w:rPr>
        <w:t xml:space="preserve"> relativos a bomberos y paramédicos.</w:t>
      </w:r>
    </w:p>
    <w:p w14:paraId="60A2D664" w14:textId="77777777" w:rsidR="00B34D26" w:rsidRPr="00F378F9" w:rsidRDefault="00B34D26" w:rsidP="00F378F9">
      <w:pPr>
        <w:spacing w:line="360" w:lineRule="auto"/>
        <w:jc w:val="both"/>
        <w:rPr>
          <w:rFonts w:ascii="Palatino Linotype" w:eastAsia="Calibri" w:hAnsi="Palatino Linotype" w:cs="Tahoma"/>
          <w:bCs/>
          <w:lang w:eastAsia="en-US"/>
        </w:rPr>
      </w:pPr>
    </w:p>
    <w:p w14:paraId="7FF1BE5F" w14:textId="3D826763" w:rsidR="00423474" w:rsidRPr="00F378F9" w:rsidRDefault="006E2563" w:rsidP="00F378F9">
      <w:pPr>
        <w:spacing w:line="360" w:lineRule="auto"/>
        <w:jc w:val="both"/>
        <w:rPr>
          <w:rFonts w:ascii="Palatino Linotype" w:eastAsia="Calibri" w:hAnsi="Palatino Linotype" w:cs="Tahoma"/>
          <w:bCs/>
          <w:lang w:eastAsia="en-US"/>
        </w:rPr>
      </w:pPr>
      <w:r w:rsidRPr="00F378F9">
        <w:rPr>
          <w:rFonts w:ascii="Palatino Linotype" w:eastAsia="Calibri" w:hAnsi="Palatino Linotype" w:cs="Tahoma"/>
          <w:bCs/>
          <w:lang w:eastAsia="en-US"/>
        </w:rPr>
        <w:t>Luego entonces</w:t>
      </w:r>
      <w:r w:rsidR="00423474" w:rsidRPr="00F378F9">
        <w:rPr>
          <w:rFonts w:ascii="Palatino Linotype" w:eastAsia="Calibri" w:hAnsi="Palatino Linotype" w:cs="Tahoma"/>
          <w:bCs/>
          <w:lang w:eastAsia="en-US"/>
        </w:rPr>
        <w:t>, se considera que también se debió ordenar lo relativo al documento o estadística en donde conste el número total de bomberos y paramédicos, como de manera expresa se requirió en la solicitud de información inicial, ya que al dejar de observar todos los rubros que integraron su solicitud de información, este Órgano Garante está dejando de tutelar a cabalidad su derecho de acceso a la información, además que en lugar de buscar hacer expansivo el derecho, se limita con interpretaciones de esa índole.</w:t>
      </w:r>
    </w:p>
    <w:p w14:paraId="4EC513E9" w14:textId="77777777" w:rsidR="006E2563" w:rsidRPr="00F378F9" w:rsidRDefault="006E2563" w:rsidP="00F378F9">
      <w:pPr>
        <w:spacing w:line="360" w:lineRule="auto"/>
        <w:jc w:val="both"/>
        <w:rPr>
          <w:rFonts w:ascii="Palatino Linotype" w:eastAsia="Calibri" w:hAnsi="Palatino Linotype" w:cs="Tahoma"/>
          <w:bCs/>
          <w:lang w:eastAsia="en-US"/>
        </w:rPr>
      </w:pPr>
    </w:p>
    <w:p w14:paraId="3053C96E" w14:textId="468C55D3" w:rsidR="00423474" w:rsidRPr="00F378F9" w:rsidRDefault="006E2563" w:rsidP="00F378F9">
      <w:pPr>
        <w:spacing w:line="360" w:lineRule="auto"/>
        <w:jc w:val="both"/>
        <w:rPr>
          <w:rFonts w:ascii="Palatino Linotype" w:eastAsia="Calibri" w:hAnsi="Palatino Linotype" w:cs="Tahoma"/>
          <w:bCs/>
          <w:lang w:eastAsia="en-US"/>
        </w:rPr>
      </w:pPr>
      <w:r w:rsidRPr="00F378F9">
        <w:rPr>
          <w:rFonts w:ascii="Palatino Linotype" w:eastAsia="Calibri" w:hAnsi="Palatino Linotype" w:cs="Tahoma"/>
          <w:bCs/>
          <w:lang w:eastAsia="en-US"/>
        </w:rPr>
        <w:t xml:space="preserve">A más de lo anterior, el particular una vez que interpuso su escrito recursal, volvió hacer mención del </w:t>
      </w:r>
      <w:r w:rsidRPr="00F378F9">
        <w:rPr>
          <w:rFonts w:ascii="Palatino Linotype" w:eastAsia="Palatino Linotype" w:hAnsi="Palatino Linotype" w:cs="Palatino Linotype"/>
          <w:iCs/>
          <w:lang w:eastAsia="es-MX"/>
        </w:rPr>
        <w:t xml:space="preserve">número total de elementos de seguridad desglosado como lo son policías, bomberos, paramédicos; lo que </w:t>
      </w:r>
      <w:r w:rsidR="006A1A6F">
        <w:rPr>
          <w:rFonts w:ascii="Palatino Linotype" w:eastAsia="Palatino Linotype" w:hAnsi="Palatino Linotype" w:cs="Palatino Linotype"/>
          <w:iCs/>
          <w:lang w:eastAsia="es-MX"/>
        </w:rPr>
        <w:t>implica que tampoco</w:t>
      </w:r>
      <w:r w:rsidRPr="00F378F9">
        <w:rPr>
          <w:rFonts w:ascii="Palatino Linotype" w:eastAsia="Palatino Linotype" w:hAnsi="Palatino Linotype" w:cs="Palatino Linotype"/>
          <w:iCs/>
          <w:lang w:eastAsia="es-MX"/>
        </w:rPr>
        <w:t xml:space="preserve"> consintió la entrega de dichos rubros para que se omitiera su observancia.</w:t>
      </w:r>
    </w:p>
    <w:p w14:paraId="19635ACD" w14:textId="77777777" w:rsidR="00423474" w:rsidRPr="00F378F9" w:rsidRDefault="00423474" w:rsidP="00F378F9">
      <w:pPr>
        <w:spacing w:line="360" w:lineRule="auto"/>
        <w:jc w:val="both"/>
        <w:rPr>
          <w:rFonts w:ascii="Palatino Linotype" w:eastAsia="Calibri" w:hAnsi="Palatino Linotype" w:cs="Tahoma"/>
          <w:bCs/>
          <w:lang w:eastAsia="en-US"/>
        </w:rPr>
      </w:pPr>
    </w:p>
    <w:p w14:paraId="6BAC926E" w14:textId="7BE20125" w:rsidR="00C240C5" w:rsidRDefault="00C240C5" w:rsidP="00F378F9">
      <w:pPr>
        <w:spacing w:line="360" w:lineRule="auto"/>
        <w:jc w:val="both"/>
        <w:rPr>
          <w:rFonts w:ascii="Palatino Linotype" w:hAnsi="Palatino Linotype" w:cs="Arial"/>
          <w:color w:val="000000"/>
        </w:rPr>
      </w:pPr>
      <w:r w:rsidRPr="00F378F9">
        <w:rPr>
          <w:rFonts w:ascii="Palatino Linotype" w:hAnsi="Palatino Linotype"/>
        </w:rPr>
        <w:t>En relatadas consideraciones, es que se consider</w:t>
      </w:r>
      <w:r w:rsidR="006A1A6F">
        <w:rPr>
          <w:rFonts w:ascii="Palatino Linotype" w:hAnsi="Palatino Linotype"/>
        </w:rPr>
        <w:t>a</w:t>
      </w:r>
      <w:r w:rsidRPr="00F378F9">
        <w:rPr>
          <w:rFonts w:ascii="Palatino Linotype" w:hAnsi="Palatino Linotype"/>
        </w:rPr>
        <w:t xml:space="preserve"> que la resolución emitida, no garantizó a cabalidad el derecho de acceso a la información pública del solicitante, lo cual resulta fundamental tutelar integralmente el derecho de acceso a la información. El acceso a la información es un derecho humano fundamental que </w:t>
      </w:r>
      <w:r w:rsidRPr="00F378F9">
        <w:rPr>
          <w:rFonts w:ascii="Palatino Linotype" w:hAnsi="Palatino Linotype"/>
        </w:rPr>
        <w:lastRenderedPageBreak/>
        <w:t>implica la posibilidad de buscar, recibir y difundir información e ideas de todo tipo, ya sea oralmente, por escrito o impreso, en forma artística o por cualquier otro medio de su elección; asimismo</w:t>
      </w:r>
      <w:r w:rsidRPr="00F378F9">
        <w:rPr>
          <w:rFonts w:ascii="Palatino Linotype"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r w:rsidRPr="00F378F9">
        <w:rPr>
          <w:rFonts w:ascii="Palatino Linotype" w:hAnsi="Palatino Linotype" w:cs="Arial"/>
          <w:color w:val="000000"/>
        </w:rPr>
        <w:t xml:space="preserve">en consecuencia, todas las autoridades en el ámbito de su competencia, según lo dispone el tercer párrafo del artículo primero de la </w:t>
      </w:r>
      <w:r w:rsidRPr="00F378F9">
        <w:rPr>
          <w:rFonts w:ascii="Palatino Linotype" w:hAnsi="Palatino Linotype" w:cs="Arial"/>
          <w:b/>
          <w:color w:val="000000"/>
        </w:rPr>
        <w:t xml:space="preserve">Constitución Política de los Estados Unidos Mexicanos </w:t>
      </w:r>
      <w:r w:rsidRPr="00F378F9">
        <w:rPr>
          <w:rFonts w:ascii="Palatino Linotype" w:hAnsi="Palatino Linotype" w:cs="Arial"/>
          <w:color w:val="000000"/>
        </w:rPr>
        <w:t xml:space="preserve">deban de “promover, </w:t>
      </w:r>
      <w:r w:rsidRPr="00F378F9">
        <w:rPr>
          <w:rFonts w:ascii="Palatino Linotype" w:hAnsi="Palatino Linotype" w:cs="Arial"/>
          <w:b/>
          <w:color w:val="000000"/>
        </w:rPr>
        <w:t>respetar</w:t>
      </w:r>
      <w:r w:rsidRPr="00F378F9">
        <w:rPr>
          <w:rFonts w:ascii="Palatino Linotype" w:hAnsi="Palatino Linotype" w:cs="Arial"/>
          <w:color w:val="000000"/>
        </w:rPr>
        <w:t xml:space="preserve">, proteger y </w:t>
      </w:r>
      <w:r w:rsidRPr="00F378F9">
        <w:rPr>
          <w:rFonts w:ascii="Palatino Linotype" w:hAnsi="Palatino Linotype" w:cs="Arial"/>
          <w:b/>
          <w:color w:val="000000"/>
        </w:rPr>
        <w:t>garantizar</w:t>
      </w:r>
      <w:r w:rsidRPr="00F378F9">
        <w:rPr>
          <w:rFonts w:ascii="Palatino Linotype" w:hAnsi="Palatino Linotype" w:cs="Arial"/>
          <w:color w:val="000000"/>
        </w:rPr>
        <w:t xml:space="preserve"> los derechos humanos”, entre los cuales se encuentra dicho derecho y, por su parte, este Instituto garantizar de manera adecuada.</w:t>
      </w:r>
    </w:p>
    <w:p w14:paraId="356C4EF9" w14:textId="77777777" w:rsidR="00F378F9" w:rsidRPr="00F378F9" w:rsidRDefault="00F378F9" w:rsidP="00F378F9">
      <w:pPr>
        <w:spacing w:line="360" w:lineRule="auto"/>
        <w:jc w:val="both"/>
        <w:rPr>
          <w:rFonts w:ascii="Palatino Linotype" w:eastAsia="MS Mincho" w:hAnsi="Palatino Linotype" w:cs="Arial"/>
        </w:rPr>
      </w:pPr>
    </w:p>
    <w:p w14:paraId="349F54D6" w14:textId="77777777" w:rsidR="00C240C5" w:rsidRPr="00F378F9" w:rsidRDefault="00C240C5" w:rsidP="00F378F9">
      <w:pPr>
        <w:tabs>
          <w:tab w:val="left" w:pos="284"/>
        </w:tabs>
        <w:spacing w:line="360" w:lineRule="auto"/>
        <w:contextualSpacing/>
        <w:jc w:val="both"/>
        <w:rPr>
          <w:rFonts w:ascii="Palatino Linotype" w:hAnsi="Palatino Linotype"/>
        </w:rPr>
      </w:pPr>
      <w:r w:rsidRPr="00F378F9">
        <w:rPr>
          <w:rFonts w:ascii="Palatino Linotype" w:hAnsi="Palatino Linotype"/>
        </w:rPr>
        <w:t xml:space="preserve">Definiendo el Derecho de Acceso a la Información Pública como: </w:t>
      </w:r>
      <w:r w:rsidRPr="00F378F9">
        <w:rPr>
          <w:rFonts w:ascii="Palatino Linotype" w:hAnsi="Palatino Linotype"/>
          <w:i/>
          <w:color w:val="000000"/>
        </w:rPr>
        <w:t>La igualdad de oportunidades para recibir, buscar e impartir información</w:t>
      </w:r>
      <w:r w:rsidRPr="00F378F9">
        <w:rPr>
          <w:rFonts w:ascii="Palatino Linotype" w:hAnsi="Palatino Linotype"/>
          <w:i/>
          <w:color w:val="000000"/>
          <w:vertAlign w:val="superscript"/>
        </w:rPr>
        <w:footnoteReference w:id="1"/>
      </w:r>
      <w:r w:rsidRPr="00F378F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78F9">
        <w:rPr>
          <w:rFonts w:ascii="Palatino Linotype" w:hAnsi="Palatino Linotype"/>
          <w:i/>
          <w:color w:val="000000"/>
          <w:vertAlign w:val="superscript"/>
        </w:rPr>
        <w:footnoteReference w:id="2"/>
      </w:r>
      <w:r w:rsidRPr="00F378F9">
        <w:rPr>
          <w:rFonts w:ascii="Palatino Linotype" w:hAnsi="Palatino Linotype"/>
          <w:color w:val="000000"/>
        </w:rPr>
        <w:t>que se constituye como una herramienta fundamental para ejercer</w:t>
      </w:r>
      <w:r w:rsidRPr="00F378F9">
        <w:rPr>
          <w:rFonts w:ascii="Palatino Linotype" w:hAnsi="Palatino Linotype"/>
          <w:i/>
          <w:color w:val="000000"/>
        </w:rPr>
        <w:t xml:space="preserve"> el control democrático de las gestiones estatales, de forma tal que puedan cuestionar, indagar y considerar si se está dando un adecuado </w:t>
      </w:r>
      <w:r w:rsidRPr="00F378F9">
        <w:rPr>
          <w:rFonts w:ascii="Palatino Linotype" w:hAnsi="Palatino Linotype"/>
          <w:i/>
          <w:color w:val="000000"/>
        </w:rPr>
        <w:lastRenderedPageBreak/>
        <w:t>cumplimiento a las funciones públicas,</w:t>
      </w:r>
      <w:r w:rsidRPr="00F378F9">
        <w:rPr>
          <w:rFonts w:ascii="Palatino Linotype" w:hAnsi="Palatino Linotype"/>
          <w:i/>
          <w:color w:val="000000"/>
          <w:vertAlign w:val="superscript"/>
        </w:rPr>
        <w:footnoteReference w:id="3"/>
      </w:r>
      <w:r w:rsidRPr="00F378F9">
        <w:rPr>
          <w:rFonts w:ascii="Palatino Linotype" w:hAnsi="Palatino Linotype"/>
          <w:color w:val="000000"/>
        </w:rPr>
        <w:t>fomentando</w:t>
      </w:r>
      <w:r w:rsidRPr="00F378F9">
        <w:rPr>
          <w:rFonts w:ascii="Palatino Linotype" w:hAnsi="Palatino Linotype"/>
          <w:i/>
          <w:color w:val="000000"/>
        </w:rPr>
        <w:t xml:space="preserve"> la transparencia de las actividades estatales y </w:t>
      </w:r>
      <w:r w:rsidRPr="00F378F9">
        <w:rPr>
          <w:rFonts w:ascii="Palatino Linotype" w:hAnsi="Palatino Linotype"/>
          <w:color w:val="000000"/>
        </w:rPr>
        <w:t>promoviendo</w:t>
      </w:r>
      <w:r w:rsidRPr="00F378F9">
        <w:rPr>
          <w:rFonts w:ascii="Palatino Linotype" w:hAnsi="Palatino Linotype"/>
          <w:i/>
          <w:color w:val="000000"/>
        </w:rPr>
        <w:t xml:space="preserve"> la responsabilidad de los funcionarios sobre su gestión pública,</w:t>
      </w:r>
      <w:r w:rsidRPr="00F378F9">
        <w:rPr>
          <w:rFonts w:ascii="Palatino Linotype" w:hAnsi="Palatino Linotype"/>
          <w:i/>
          <w:color w:val="000000"/>
          <w:vertAlign w:val="superscript"/>
        </w:rPr>
        <w:footnoteReference w:id="4"/>
      </w:r>
      <w:r w:rsidRPr="00F378F9">
        <w:rPr>
          <w:rFonts w:ascii="Palatino Linotype" w:hAnsi="Palatino Linotype"/>
          <w:color w:val="000000"/>
        </w:rPr>
        <w:t>que permite</w:t>
      </w:r>
      <w:r w:rsidRPr="00F378F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F865607" w14:textId="77777777" w:rsidR="00C240C5" w:rsidRPr="00F378F9" w:rsidRDefault="00C240C5" w:rsidP="00F378F9">
      <w:pPr>
        <w:tabs>
          <w:tab w:val="left" w:pos="284"/>
        </w:tabs>
        <w:spacing w:line="360" w:lineRule="auto"/>
        <w:contextualSpacing/>
        <w:rPr>
          <w:rFonts w:ascii="Palatino Linotype" w:hAnsi="Palatino Linotype"/>
        </w:rPr>
      </w:pPr>
    </w:p>
    <w:p w14:paraId="3F9F44E7" w14:textId="77777777" w:rsidR="00C240C5" w:rsidRPr="00F378F9" w:rsidRDefault="00C240C5" w:rsidP="00F378F9">
      <w:pPr>
        <w:tabs>
          <w:tab w:val="left" w:pos="284"/>
        </w:tabs>
        <w:spacing w:line="360" w:lineRule="auto"/>
        <w:contextualSpacing/>
        <w:jc w:val="both"/>
        <w:rPr>
          <w:rFonts w:ascii="Palatino Linotype" w:hAnsi="Palatino Linotype"/>
          <w:i/>
        </w:rPr>
      </w:pPr>
      <w:r w:rsidRPr="00F378F9">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C231D25" w14:textId="77777777" w:rsidR="00C240C5" w:rsidRPr="00F378F9" w:rsidRDefault="00C240C5" w:rsidP="00F378F9">
      <w:pPr>
        <w:tabs>
          <w:tab w:val="left" w:pos="284"/>
        </w:tabs>
        <w:spacing w:line="360" w:lineRule="auto"/>
        <w:contextualSpacing/>
        <w:jc w:val="both"/>
        <w:rPr>
          <w:rFonts w:ascii="Palatino Linotype" w:hAnsi="Palatino Linotype"/>
          <w:i/>
        </w:rPr>
      </w:pPr>
      <w:r w:rsidRPr="00F378F9">
        <w:rPr>
          <w:rFonts w:ascii="Palatino Linotype" w:hAnsi="Palatino Linotype"/>
          <w:i/>
        </w:rPr>
        <w:t xml:space="preserve"> </w:t>
      </w:r>
    </w:p>
    <w:p w14:paraId="4A21FC5E" w14:textId="77777777" w:rsidR="00C240C5" w:rsidRPr="00F378F9" w:rsidRDefault="00C240C5" w:rsidP="00F378F9">
      <w:pPr>
        <w:tabs>
          <w:tab w:val="left" w:pos="284"/>
        </w:tabs>
        <w:spacing w:line="360" w:lineRule="auto"/>
        <w:contextualSpacing/>
        <w:jc w:val="both"/>
        <w:rPr>
          <w:rFonts w:ascii="Palatino Linotype" w:hAnsi="Palatino Linotype"/>
        </w:rPr>
      </w:pPr>
      <w:r w:rsidRPr="00F378F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F378F9">
        <w:rPr>
          <w:rFonts w:ascii="Palatino Linotype" w:hAnsi="Palatino Linotype" w:cs="Arial"/>
        </w:rPr>
        <w:t>que</w:t>
      </w:r>
      <w:proofErr w:type="gramEnd"/>
      <w:r w:rsidRPr="00F378F9">
        <w:rPr>
          <w:rFonts w:ascii="Palatino Linotype" w:hAnsi="Palatino Linotype" w:cs="Arial"/>
        </w:rPr>
        <w:t xml:space="preserve"> además, establece que se regirá </w:t>
      </w:r>
      <w:r w:rsidRPr="00F378F9">
        <w:rPr>
          <w:rFonts w:ascii="Palatino Linotype" w:hAnsi="Palatino Linotype" w:cs="Arial"/>
          <w:i/>
        </w:rPr>
        <w:t>por los principios de simplicidad, rapidez gratuidad del procedimiento, auxilio y orientación a los particulares</w:t>
      </w:r>
      <w:r w:rsidRPr="00F378F9">
        <w:rPr>
          <w:rFonts w:ascii="Palatino Linotype" w:hAnsi="Palatino Linotype" w:cs="Arial"/>
        </w:rPr>
        <w:t xml:space="preserve">, contemplando el derecho de las personas con discapacidad y hablantes de lengua indígena. </w:t>
      </w:r>
    </w:p>
    <w:p w14:paraId="14DB7985" w14:textId="77777777" w:rsidR="00C240C5" w:rsidRPr="00F378F9" w:rsidRDefault="00C240C5" w:rsidP="00F378F9">
      <w:pPr>
        <w:tabs>
          <w:tab w:val="left" w:pos="284"/>
        </w:tabs>
        <w:spacing w:line="360" w:lineRule="auto"/>
        <w:contextualSpacing/>
        <w:jc w:val="both"/>
        <w:rPr>
          <w:rFonts w:ascii="Palatino Linotype" w:hAnsi="Palatino Linotype"/>
        </w:rPr>
      </w:pPr>
    </w:p>
    <w:p w14:paraId="42D18EDA" w14:textId="091BB4AE" w:rsidR="00C240C5" w:rsidRPr="00F378F9" w:rsidRDefault="00C240C5" w:rsidP="00F378F9">
      <w:pPr>
        <w:tabs>
          <w:tab w:val="left" w:pos="284"/>
        </w:tabs>
        <w:spacing w:line="360" w:lineRule="auto"/>
        <w:contextualSpacing/>
        <w:jc w:val="both"/>
        <w:rPr>
          <w:rFonts w:ascii="Palatino Linotype" w:hAnsi="Palatino Linotype"/>
        </w:rPr>
      </w:pPr>
      <w:r w:rsidRPr="00F378F9">
        <w:rPr>
          <w:rFonts w:ascii="Palatino Linotype" w:hAnsi="Palatino Linotype"/>
        </w:rPr>
        <w:t xml:space="preserve">Es así que la </w:t>
      </w:r>
      <w:r w:rsidRPr="00F378F9">
        <w:rPr>
          <w:rFonts w:ascii="Palatino Linotype" w:hAnsi="Palatino Linotype"/>
          <w:b/>
        </w:rPr>
        <w:t xml:space="preserve">Ley de Transparencia y Acceso a la Información Pública del Estado de México y Municipios, </w:t>
      </w:r>
      <w:r w:rsidRPr="00F378F9">
        <w:rPr>
          <w:rFonts w:ascii="Palatino Linotype" w:hAnsi="Palatino Linotype"/>
        </w:rPr>
        <w:t xml:space="preserve">cuyo objeto es establecer principios, bases generales y procedimientos para tutelar y garantizar la transparencia y el derecho humano de </w:t>
      </w:r>
      <w:r w:rsidRPr="00F378F9">
        <w:rPr>
          <w:rFonts w:ascii="Palatino Linotype" w:hAnsi="Palatino Linotype"/>
        </w:rPr>
        <w:lastRenderedPageBreak/>
        <w:t>acceso a la información pública en posesión de los sujetos obligados; en su artículo 176</w:t>
      </w:r>
      <w:r w:rsidRPr="00F378F9">
        <w:rPr>
          <w:rFonts w:ascii="Palatino Linotype" w:hAnsi="Palatino Linotype"/>
          <w:b/>
        </w:rPr>
        <w:t xml:space="preserve"> </w:t>
      </w:r>
      <w:r w:rsidRPr="00F378F9">
        <w:rPr>
          <w:rFonts w:ascii="Palatino Linotype" w:hAnsi="Palatino Linotype"/>
        </w:rPr>
        <w:t xml:space="preserve">establece que </w:t>
      </w:r>
      <w:r w:rsidRPr="00F378F9">
        <w:rPr>
          <w:rFonts w:ascii="Palatino Linotype" w:hAnsi="Palatino Linotype"/>
          <w:b/>
          <w:i/>
          <w:u w:val="single"/>
        </w:rPr>
        <w:t>el recurso de revisión es la garantía secundaria</w:t>
      </w:r>
      <w:r w:rsidRPr="00F378F9">
        <w:rPr>
          <w:rFonts w:ascii="Palatino Linotype" w:hAnsi="Palatino Linotype"/>
          <w:b/>
          <w:i/>
        </w:rPr>
        <w:t xml:space="preserve"> mediante la cual se pretende reparar cualquier posible afectación al derecho de acceso a la información pública</w:t>
      </w:r>
      <w:r w:rsidRPr="00F378F9">
        <w:rPr>
          <w:rFonts w:ascii="Palatino Linotype" w:hAnsi="Palatino Linotype"/>
          <w:b/>
        </w:rPr>
        <w:t>, s</w:t>
      </w:r>
      <w:r w:rsidRPr="00F378F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contexto que del asunto de mérito, se estima ocurre de </w:t>
      </w:r>
      <w:r w:rsidRPr="006A1A6F">
        <w:rPr>
          <w:rFonts w:ascii="Palatino Linotype" w:hAnsi="Palatino Linotype"/>
          <w:b/>
        </w:rPr>
        <w:t>manera parcial</w:t>
      </w:r>
      <w:r w:rsidRPr="00F378F9">
        <w:rPr>
          <w:rFonts w:ascii="Palatino Linotype" w:hAnsi="Palatino Linotype"/>
        </w:rPr>
        <w:t xml:space="preserve"> por la inobservancia de la información relativa a bomberos y paramédicos.</w:t>
      </w:r>
    </w:p>
    <w:p w14:paraId="7C620920" w14:textId="77777777" w:rsidR="00C240C5" w:rsidRPr="00F378F9" w:rsidRDefault="00C240C5" w:rsidP="00F378F9">
      <w:pPr>
        <w:tabs>
          <w:tab w:val="left" w:pos="284"/>
        </w:tabs>
        <w:spacing w:line="360" w:lineRule="auto"/>
        <w:rPr>
          <w:rFonts w:ascii="Palatino Linotype" w:eastAsia="MS Mincho" w:hAnsi="Palatino Linotype" w:cs="Arial"/>
        </w:rPr>
      </w:pPr>
    </w:p>
    <w:p w14:paraId="171E8279" w14:textId="08801189" w:rsidR="00F378F9" w:rsidRDefault="00C240C5" w:rsidP="00F378F9">
      <w:pPr>
        <w:tabs>
          <w:tab w:val="left" w:pos="284"/>
        </w:tabs>
        <w:spacing w:line="360" w:lineRule="auto"/>
        <w:contextualSpacing/>
        <w:jc w:val="both"/>
        <w:rPr>
          <w:rFonts w:ascii="Palatino Linotype" w:eastAsia="Calibri" w:hAnsi="Palatino Linotype"/>
        </w:rPr>
      </w:pPr>
      <w:r w:rsidRPr="00F378F9">
        <w:rPr>
          <w:rFonts w:ascii="Palatino Linotype" w:eastAsia="Calibri" w:hAnsi="Palatino Linotype"/>
        </w:rPr>
        <w:t xml:space="preserve">Establecido lo anterior, resulta evidente que las razones o motivos de inconformidad hechos valer en el recurso de revisión resultaban parcialmente </w:t>
      </w:r>
      <w:r w:rsidRPr="00F378F9">
        <w:rPr>
          <w:rFonts w:ascii="Palatino Linotype" w:eastAsia="Calibri" w:hAnsi="Palatino Linotype"/>
          <w:b/>
        </w:rPr>
        <w:t>fundadas y procedentes</w:t>
      </w:r>
      <w:r w:rsidRPr="00F378F9">
        <w:rPr>
          <w:rFonts w:ascii="Palatino Linotype" w:eastAsia="Calibri" w:hAnsi="Palatino Linotype"/>
        </w:rPr>
        <w:t>, pero no se debió dar inobservancia a los multicitados rubros de bomberos y paramédicos.</w:t>
      </w:r>
    </w:p>
    <w:p w14:paraId="342D6360" w14:textId="77777777" w:rsidR="00F378F9" w:rsidRPr="00F378F9" w:rsidRDefault="00F378F9" w:rsidP="00F378F9">
      <w:pPr>
        <w:tabs>
          <w:tab w:val="left" w:pos="284"/>
        </w:tabs>
        <w:spacing w:line="360" w:lineRule="auto"/>
        <w:contextualSpacing/>
        <w:jc w:val="both"/>
        <w:rPr>
          <w:rFonts w:ascii="Palatino Linotype" w:eastAsia="Calibri" w:hAnsi="Palatino Linotype"/>
        </w:rPr>
      </w:pPr>
    </w:p>
    <w:p w14:paraId="51CB9025" w14:textId="3E93580F" w:rsidR="00C240C5" w:rsidRPr="00F378F9" w:rsidRDefault="00C240C5" w:rsidP="00F378F9">
      <w:pPr>
        <w:pStyle w:val="Prrafodelista"/>
        <w:spacing w:line="360" w:lineRule="auto"/>
        <w:ind w:left="0"/>
        <w:jc w:val="both"/>
        <w:rPr>
          <w:rFonts w:ascii="Palatino Linotype" w:hAnsi="Palatino Linotype" w:cs="Arial"/>
          <w:i/>
          <w:color w:val="000000" w:themeColor="text1"/>
        </w:rPr>
      </w:pPr>
      <w:r w:rsidRPr="00F378F9">
        <w:rPr>
          <w:rFonts w:ascii="Palatino Linotype" w:hAnsi="Palatino Linotype" w:cs="Arial"/>
        </w:rPr>
        <w:t xml:space="preserve">Para entender los alcances de la información pública se considera importante citar el criterio </w:t>
      </w:r>
      <w:r w:rsidRPr="00F378F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378F9">
        <w:rPr>
          <w:rFonts w:ascii="Palatino Linotype" w:hAnsi="Palatino Linotype" w:cs="Arial"/>
        </w:rPr>
        <w:t>cuyo rubro y texto dispone:</w:t>
      </w:r>
    </w:p>
    <w:p w14:paraId="0965CA30" w14:textId="77777777" w:rsidR="00C240C5" w:rsidRPr="00F378F9" w:rsidRDefault="00C240C5" w:rsidP="00F378F9">
      <w:pPr>
        <w:pStyle w:val="Prrafodelista"/>
        <w:autoSpaceDE w:val="0"/>
        <w:autoSpaceDN w:val="0"/>
        <w:adjustRightInd w:val="0"/>
        <w:spacing w:line="360" w:lineRule="auto"/>
        <w:ind w:left="0"/>
        <w:jc w:val="both"/>
        <w:rPr>
          <w:rFonts w:ascii="Palatino Linotype" w:hAnsi="Palatino Linotype" w:cs="Arial"/>
        </w:rPr>
      </w:pPr>
    </w:p>
    <w:p w14:paraId="210A58C0"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b/>
          <w:i/>
          <w:lang w:eastAsia="es-MX"/>
        </w:rPr>
      </w:pPr>
      <w:r w:rsidRPr="00F378F9">
        <w:rPr>
          <w:rFonts w:ascii="Palatino Linotype" w:hAnsi="Palatino Linotype" w:cs="Arial"/>
          <w:b/>
          <w:i/>
          <w:lang w:eastAsia="es-MX"/>
        </w:rPr>
        <w:t>“CRITERIO 0002-11</w:t>
      </w:r>
    </w:p>
    <w:p w14:paraId="24FB71E7"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i/>
          <w:lang w:eastAsia="es-MX"/>
        </w:rPr>
      </w:pPr>
      <w:r w:rsidRPr="00F378F9">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F378F9">
        <w:rPr>
          <w:rFonts w:ascii="Palatino Linotype" w:hAnsi="Palatino Linotype" w:cs="Arial"/>
          <w:b/>
          <w:bCs/>
          <w:i/>
          <w:lang w:eastAsia="es-MX"/>
        </w:rPr>
        <w:t xml:space="preserve">V, XV, Y XVI, </w:t>
      </w:r>
      <w:r w:rsidRPr="00F378F9">
        <w:rPr>
          <w:rFonts w:ascii="Palatino Linotype" w:hAnsi="Palatino Linotype" w:cs="Arial"/>
          <w:b/>
          <w:i/>
          <w:lang w:eastAsia="es-MX"/>
        </w:rPr>
        <w:t>3, 4,11 Y 41.</w:t>
      </w:r>
      <w:r w:rsidRPr="00F378F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4D6E94"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i/>
          <w:lang w:eastAsia="es-MX"/>
        </w:rPr>
      </w:pPr>
      <w:r w:rsidRPr="00F378F9">
        <w:rPr>
          <w:rFonts w:ascii="Palatino Linotype" w:hAnsi="Palatino Linotype" w:cs="Arial"/>
          <w:i/>
          <w:lang w:eastAsia="es-MX"/>
        </w:rPr>
        <w:t xml:space="preserve">En </w:t>
      </w:r>
      <w:proofErr w:type="gramStart"/>
      <w:r w:rsidRPr="00F378F9">
        <w:rPr>
          <w:rFonts w:ascii="Palatino Linotype" w:hAnsi="Palatino Linotype" w:cs="Arial"/>
          <w:i/>
          <w:lang w:eastAsia="es-MX"/>
        </w:rPr>
        <w:t>consecuencia</w:t>
      </w:r>
      <w:proofErr w:type="gramEnd"/>
      <w:r w:rsidRPr="00F378F9">
        <w:rPr>
          <w:rFonts w:ascii="Palatino Linotype" w:hAnsi="Palatino Linotype" w:cs="Arial"/>
          <w:i/>
          <w:lang w:eastAsia="es-MX"/>
        </w:rPr>
        <w:t xml:space="preserve"> el acceso a la información se refiere a que se cumplan cualquiera de los siguientes tres supuestos:</w:t>
      </w:r>
    </w:p>
    <w:p w14:paraId="7E97FE6D"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i/>
          <w:lang w:eastAsia="es-MX"/>
        </w:rPr>
      </w:pPr>
      <w:r w:rsidRPr="00F378F9">
        <w:rPr>
          <w:rFonts w:ascii="Palatino Linotype" w:hAnsi="Palatino Linotype" w:cs="Arial"/>
          <w:i/>
          <w:lang w:eastAsia="es-MX"/>
        </w:rPr>
        <w:t xml:space="preserve">Que se trate de información registrada en cualquier soporte documental, </w:t>
      </w:r>
      <w:proofErr w:type="gramStart"/>
      <w:r w:rsidRPr="00F378F9">
        <w:rPr>
          <w:rFonts w:ascii="Palatino Linotype" w:hAnsi="Palatino Linotype" w:cs="Arial"/>
          <w:i/>
          <w:lang w:eastAsia="es-MX"/>
        </w:rPr>
        <w:t>que</w:t>
      </w:r>
      <w:proofErr w:type="gramEnd"/>
      <w:r w:rsidRPr="00F378F9">
        <w:rPr>
          <w:rFonts w:ascii="Palatino Linotype" w:hAnsi="Palatino Linotype" w:cs="Arial"/>
          <w:i/>
          <w:lang w:eastAsia="es-MX"/>
        </w:rPr>
        <w:t xml:space="preserve"> en ejercicio de las atribuciones conferidas, sea generada por los Sujetos Obligados;</w:t>
      </w:r>
    </w:p>
    <w:p w14:paraId="2808938F"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i/>
          <w:lang w:eastAsia="es-MX"/>
        </w:rPr>
      </w:pPr>
      <w:r w:rsidRPr="00F378F9">
        <w:rPr>
          <w:rFonts w:ascii="Palatino Linotype" w:hAnsi="Palatino Linotype" w:cs="Arial"/>
          <w:i/>
          <w:lang w:eastAsia="es-MX"/>
        </w:rPr>
        <w:t xml:space="preserve">Que se trate de información registrada en cualquier soporte documental, </w:t>
      </w:r>
      <w:proofErr w:type="gramStart"/>
      <w:r w:rsidRPr="00F378F9">
        <w:rPr>
          <w:rFonts w:ascii="Palatino Linotype" w:hAnsi="Palatino Linotype" w:cs="Arial"/>
          <w:i/>
          <w:lang w:eastAsia="es-MX"/>
        </w:rPr>
        <w:t>que</w:t>
      </w:r>
      <w:proofErr w:type="gramEnd"/>
      <w:r w:rsidRPr="00F378F9">
        <w:rPr>
          <w:rFonts w:ascii="Palatino Linotype" w:hAnsi="Palatino Linotype" w:cs="Arial"/>
          <w:i/>
          <w:lang w:eastAsia="es-MX"/>
        </w:rPr>
        <w:t xml:space="preserve"> en ejercicio de las atribuciones conferidas, sea administrada por los Sujetos Obligados, y</w:t>
      </w:r>
    </w:p>
    <w:p w14:paraId="6C11A771" w14:textId="77777777" w:rsidR="00C240C5" w:rsidRPr="00F378F9" w:rsidRDefault="00C240C5" w:rsidP="00F378F9">
      <w:pPr>
        <w:spacing w:line="360" w:lineRule="auto"/>
        <w:ind w:left="567" w:right="567"/>
        <w:jc w:val="both"/>
        <w:rPr>
          <w:rFonts w:ascii="Palatino Linotype" w:hAnsi="Palatino Linotype" w:cs="Arial"/>
          <w:i/>
          <w:color w:val="000000" w:themeColor="text1"/>
        </w:rPr>
      </w:pPr>
      <w:r w:rsidRPr="00F378F9">
        <w:rPr>
          <w:rFonts w:ascii="Palatino Linotype" w:hAnsi="Palatino Linotype" w:cs="Arial"/>
          <w:i/>
          <w:lang w:eastAsia="es-MX"/>
        </w:rPr>
        <w:t xml:space="preserve">Que se trate de información registrada en cualquier soporte documental, </w:t>
      </w:r>
      <w:proofErr w:type="gramStart"/>
      <w:r w:rsidRPr="00F378F9">
        <w:rPr>
          <w:rFonts w:ascii="Palatino Linotype" w:hAnsi="Palatino Linotype" w:cs="Arial"/>
          <w:i/>
          <w:lang w:eastAsia="es-MX"/>
        </w:rPr>
        <w:t>que</w:t>
      </w:r>
      <w:proofErr w:type="gramEnd"/>
      <w:r w:rsidRPr="00F378F9">
        <w:rPr>
          <w:rFonts w:ascii="Palatino Linotype" w:hAnsi="Palatino Linotype" w:cs="Arial"/>
          <w:i/>
          <w:lang w:eastAsia="es-MX"/>
        </w:rPr>
        <w:t xml:space="preserve"> en ejercicio de las atribuciones conferidas, se encuentre en posesión de los Sujetos Obligados.”</w:t>
      </w:r>
    </w:p>
    <w:p w14:paraId="7C5199BA"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p>
    <w:p w14:paraId="61836230" w14:textId="77777777" w:rsidR="00C240C5" w:rsidRDefault="00C240C5" w:rsidP="00F378F9">
      <w:pPr>
        <w:pStyle w:val="Prrafodelista"/>
        <w:tabs>
          <w:tab w:val="left" w:pos="851"/>
        </w:tabs>
        <w:spacing w:line="360" w:lineRule="auto"/>
        <w:ind w:left="0" w:right="49"/>
        <w:jc w:val="both"/>
        <w:rPr>
          <w:rFonts w:ascii="Palatino Linotype" w:hAnsi="Palatino Linotype"/>
        </w:rPr>
      </w:pPr>
      <w:r w:rsidRPr="00F378F9">
        <w:rPr>
          <w:rFonts w:ascii="Palatino Linotype" w:hAnsi="Palatino Linotype"/>
        </w:rPr>
        <w:t>El derecho de acceso a la información encuentra su materia elemental en los documentos, y la Ley de Transparencia local nos brinda el siguiente concepto, para darnos un mejor panorama:</w:t>
      </w:r>
    </w:p>
    <w:p w14:paraId="4C4A32F7" w14:textId="77777777" w:rsidR="00F378F9" w:rsidRPr="00F378F9" w:rsidRDefault="00F378F9" w:rsidP="00F378F9">
      <w:pPr>
        <w:pStyle w:val="Prrafodelista"/>
        <w:tabs>
          <w:tab w:val="left" w:pos="851"/>
        </w:tabs>
        <w:spacing w:line="360" w:lineRule="auto"/>
        <w:ind w:left="0" w:right="49"/>
        <w:jc w:val="both"/>
        <w:rPr>
          <w:rFonts w:ascii="Palatino Linotype" w:hAnsi="Palatino Linotype" w:cs="Arial"/>
        </w:rPr>
      </w:pPr>
    </w:p>
    <w:p w14:paraId="085AC1C1"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i/>
        </w:rPr>
      </w:pPr>
      <w:r w:rsidRPr="00F378F9">
        <w:rPr>
          <w:rFonts w:ascii="Palatino Linotype" w:eastAsiaTheme="minorHAnsi" w:hAnsi="Palatino Linotype" w:cs="Bookman Old Style,Bold"/>
          <w:b/>
          <w:bCs/>
          <w:i/>
          <w:lang w:eastAsia="en-US"/>
        </w:rPr>
        <w:lastRenderedPageBreak/>
        <w:t xml:space="preserve">XI. Documento: </w:t>
      </w:r>
      <w:r w:rsidRPr="00F378F9">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F378F9">
        <w:rPr>
          <w:rFonts w:ascii="Palatino Linotype" w:eastAsiaTheme="minorHAnsi" w:hAnsi="Palatino Linotype" w:cs="Bookman Old Style"/>
          <w:i/>
          <w:lang w:eastAsia="en-US"/>
        </w:rPr>
        <w:t>impreso,  sonoro</w:t>
      </w:r>
      <w:proofErr w:type="gramEnd"/>
      <w:r w:rsidRPr="00F378F9">
        <w:rPr>
          <w:rFonts w:ascii="Palatino Linotype" w:eastAsiaTheme="minorHAnsi" w:hAnsi="Palatino Linotype" w:cs="Bookman Old Style"/>
          <w:i/>
          <w:lang w:eastAsia="en-US"/>
        </w:rPr>
        <w:t>, visual, electrónico, informático u holográfico;</w:t>
      </w:r>
    </w:p>
    <w:p w14:paraId="1CC7B553"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p>
    <w:p w14:paraId="3483EB13"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r w:rsidRPr="00F378F9">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FB46C2E" w14:textId="77777777" w:rsidR="00C240C5" w:rsidRPr="00F378F9" w:rsidRDefault="00C240C5" w:rsidP="00F378F9">
      <w:pPr>
        <w:spacing w:line="360" w:lineRule="auto"/>
        <w:rPr>
          <w:rFonts w:ascii="Palatino Linotype" w:eastAsia="Calibri" w:hAnsi="Palatino Linotype" w:cs="Arial"/>
        </w:rPr>
      </w:pPr>
    </w:p>
    <w:p w14:paraId="47A716DF" w14:textId="77777777" w:rsidR="00C240C5" w:rsidRPr="00F378F9" w:rsidRDefault="00C240C5" w:rsidP="00F378F9">
      <w:pPr>
        <w:pStyle w:val="Prrafodelista"/>
        <w:spacing w:line="360" w:lineRule="auto"/>
        <w:ind w:left="0"/>
        <w:jc w:val="both"/>
        <w:rPr>
          <w:rFonts w:ascii="Palatino Linotype" w:eastAsia="Calibri" w:hAnsi="Palatino Linotype" w:cs="Arial"/>
        </w:rPr>
      </w:pPr>
      <w:r w:rsidRPr="00F378F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70255415" w14:textId="77777777" w:rsidR="00C240C5" w:rsidRPr="00F378F9" w:rsidRDefault="00C240C5" w:rsidP="00F378F9">
      <w:pPr>
        <w:pStyle w:val="Prrafodelista"/>
        <w:spacing w:line="360" w:lineRule="auto"/>
        <w:rPr>
          <w:rFonts w:ascii="Palatino Linotype" w:hAnsi="Palatino Linotype" w:cs="Arial"/>
          <w:color w:val="000000"/>
        </w:rPr>
      </w:pPr>
    </w:p>
    <w:p w14:paraId="6317991F"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r w:rsidRPr="00F378F9">
        <w:rPr>
          <w:rFonts w:ascii="Palatino Linotype" w:hAnsi="Palatino Linotype" w:cs="Bookman Old Style,Bold"/>
          <w:b/>
          <w:bCs/>
          <w:i/>
        </w:rPr>
        <w:t xml:space="preserve">Artículo 4. </w:t>
      </w:r>
      <w:r w:rsidRPr="00F378F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B5A1EE5"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p>
    <w:p w14:paraId="6B5FE87E"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r w:rsidRPr="00F378F9">
        <w:rPr>
          <w:rFonts w:ascii="Palatino Linotype" w:hAnsi="Palatino Linotype" w:cs="Bookman Old Style"/>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FF0D61"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r w:rsidRPr="00F378F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DB132EE"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Arial"/>
          <w:i/>
          <w:color w:val="000000"/>
        </w:rPr>
      </w:pPr>
    </w:p>
    <w:p w14:paraId="41FBB57E"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r w:rsidRPr="00F378F9">
        <w:rPr>
          <w:rFonts w:ascii="Palatino Linotype" w:hAnsi="Palatino Linotype" w:cs="Bookman Old Style,Bold"/>
          <w:b/>
          <w:bCs/>
          <w:i/>
        </w:rPr>
        <w:t xml:space="preserve">Artículo 12. </w:t>
      </w:r>
      <w:r w:rsidRPr="00F378F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AFCD5B4"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b/>
          <w:i/>
        </w:rPr>
      </w:pPr>
      <w:r w:rsidRPr="00F378F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F378F9">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309F489D" w14:textId="77777777" w:rsidR="00C240C5" w:rsidRPr="00F378F9" w:rsidRDefault="00C240C5" w:rsidP="00F378F9">
      <w:pPr>
        <w:autoSpaceDE w:val="0"/>
        <w:autoSpaceDN w:val="0"/>
        <w:adjustRightInd w:val="0"/>
        <w:spacing w:line="360" w:lineRule="auto"/>
        <w:ind w:left="567" w:right="567"/>
        <w:jc w:val="both"/>
        <w:rPr>
          <w:rFonts w:ascii="Palatino Linotype" w:hAnsi="Palatino Linotype" w:cs="Bookman Old Style"/>
          <w:i/>
        </w:rPr>
      </w:pPr>
    </w:p>
    <w:p w14:paraId="69B169ED"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r w:rsidRPr="00F378F9">
        <w:rPr>
          <w:rFonts w:ascii="Palatino Linotype" w:hAnsi="Palatino Linotype"/>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378F9">
        <w:rPr>
          <w:rStyle w:val="Refdenotaalpie"/>
          <w:rFonts w:ascii="Palatino Linotype" w:hAnsi="Palatino Linotype"/>
        </w:rPr>
        <w:footnoteReference w:id="5"/>
      </w:r>
      <w:r w:rsidRPr="00F378F9">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639A075"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p>
    <w:p w14:paraId="7BCD8FE7" w14:textId="77777777" w:rsidR="00C240C5" w:rsidRPr="00F378F9" w:rsidRDefault="00C240C5" w:rsidP="00F378F9">
      <w:pPr>
        <w:pStyle w:val="Prrafodelista"/>
        <w:tabs>
          <w:tab w:val="left" w:pos="851"/>
        </w:tabs>
        <w:spacing w:line="360" w:lineRule="auto"/>
        <w:ind w:left="0" w:right="49"/>
        <w:jc w:val="both"/>
        <w:rPr>
          <w:rFonts w:ascii="Palatino Linotype" w:hAnsi="Palatino Linotype"/>
        </w:rPr>
      </w:pPr>
      <w:r w:rsidRPr="00F378F9">
        <w:rPr>
          <w:rFonts w:ascii="Palatino Linotype" w:hAnsi="Palatino Linotype"/>
        </w:rPr>
        <w:t>Robustece lo anterior la Tesis aislada identificada con la clave I.</w:t>
      </w:r>
      <w:proofErr w:type="gramStart"/>
      <w:r w:rsidRPr="00F378F9">
        <w:rPr>
          <w:rFonts w:ascii="Palatino Linotype" w:hAnsi="Palatino Linotype"/>
        </w:rPr>
        <w:t>4º.A.</w:t>
      </w:r>
      <w:proofErr w:type="gramEnd"/>
      <w:r w:rsidRPr="00F378F9">
        <w:rPr>
          <w:rFonts w:ascii="Palatino Linotype" w:hAnsi="Palatino Linotype"/>
        </w:rPr>
        <w:t>40 A del Cuarto Tribunal colegiado en Materia Administrativa del Primer Circuito, publicada en el Seminario Judicial de la Federación y su Gaceta en el libro XVIII, Marzo 2013, Página 1899.</w:t>
      </w:r>
    </w:p>
    <w:p w14:paraId="1816843C" w14:textId="77777777" w:rsidR="00C240C5" w:rsidRPr="00F378F9" w:rsidRDefault="00C240C5" w:rsidP="00F378F9">
      <w:pPr>
        <w:pStyle w:val="Prrafodelista"/>
        <w:spacing w:line="360" w:lineRule="auto"/>
        <w:rPr>
          <w:rFonts w:ascii="Palatino Linotype" w:hAnsi="Palatino Linotype"/>
        </w:rPr>
      </w:pPr>
    </w:p>
    <w:p w14:paraId="32DBBA41" w14:textId="77777777" w:rsidR="00C240C5" w:rsidRPr="00F378F9" w:rsidRDefault="00C240C5" w:rsidP="00F378F9">
      <w:pPr>
        <w:pStyle w:val="Prrafodelista"/>
        <w:tabs>
          <w:tab w:val="left" w:pos="851"/>
        </w:tabs>
        <w:spacing w:line="360" w:lineRule="auto"/>
        <w:ind w:left="567" w:right="567"/>
        <w:jc w:val="both"/>
        <w:rPr>
          <w:rFonts w:ascii="Palatino Linotype" w:hAnsi="Palatino Linotype"/>
          <w:i/>
        </w:rPr>
      </w:pPr>
      <w:r w:rsidRPr="00F378F9">
        <w:rPr>
          <w:rFonts w:ascii="Palatino Linotype" w:hAnsi="Palatino Linotype"/>
          <w:b/>
          <w:i/>
        </w:rPr>
        <w:t>ACCESO A LA INFORMACIÓN. IMPLICACIÓN DEL PRINCIPIO DE MÁXIMA PUBLICIDAD EN EL DERECHO FUNDAMENTAL RELATIVO.</w:t>
      </w:r>
      <w:r w:rsidRPr="00F378F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F378F9">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2851BE4" w14:textId="77777777" w:rsidR="00C240C5" w:rsidRPr="00F378F9" w:rsidRDefault="00C240C5" w:rsidP="00F378F9">
      <w:pPr>
        <w:pStyle w:val="Prrafodelista"/>
        <w:tabs>
          <w:tab w:val="left" w:pos="851"/>
        </w:tabs>
        <w:spacing w:line="360" w:lineRule="auto"/>
        <w:ind w:left="567" w:right="567"/>
        <w:jc w:val="both"/>
        <w:rPr>
          <w:rFonts w:ascii="Palatino Linotype" w:hAnsi="Palatino Linotype"/>
          <w:i/>
        </w:rPr>
      </w:pPr>
    </w:p>
    <w:p w14:paraId="378BD039" w14:textId="77777777" w:rsidR="00C240C5" w:rsidRPr="00F378F9" w:rsidRDefault="00C240C5" w:rsidP="00F378F9">
      <w:pPr>
        <w:pStyle w:val="Prrafodelista"/>
        <w:tabs>
          <w:tab w:val="left" w:pos="851"/>
        </w:tabs>
        <w:spacing w:line="360" w:lineRule="auto"/>
        <w:ind w:left="567" w:right="567"/>
        <w:jc w:val="both"/>
        <w:rPr>
          <w:rFonts w:ascii="Palatino Linotype" w:hAnsi="Palatino Linotype"/>
          <w:i/>
        </w:rPr>
      </w:pPr>
      <w:r w:rsidRPr="00F378F9">
        <w:rPr>
          <w:rFonts w:ascii="Palatino Linotype" w:hAnsi="Palatino Linotype"/>
          <w:i/>
        </w:rPr>
        <w:lastRenderedPageBreak/>
        <w:t xml:space="preserve">CUARTO TRIBUNAL COLEGIADO EN MATERIA ADMINISTRATIVA DEL PRIMER CIRCUITO. </w:t>
      </w:r>
    </w:p>
    <w:p w14:paraId="20D0F62B" w14:textId="77777777" w:rsidR="00C240C5" w:rsidRPr="00F378F9" w:rsidRDefault="00C240C5" w:rsidP="00F378F9">
      <w:pPr>
        <w:pStyle w:val="Prrafodelista"/>
        <w:tabs>
          <w:tab w:val="left" w:pos="851"/>
        </w:tabs>
        <w:spacing w:line="360" w:lineRule="auto"/>
        <w:ind w:left="567" w:right="567"/>
        <w:jc w:val="both"/>
        <w:rPr>
          <w:rFonts w:ascii="Palatino Linotype" w:hAnsi="Palatino Linotype"/>
          <w:i/>
        </w:rPr>
      </w:pPr>
      <w:r w:rsidRPr="00F378F9">
        <w:rPr>
          <w:rFonts w:ascii="Palatino Linotype" w:hAnsi="Palatino Linotype"/>
          <w:i/>
        </w:rPr>
        <w:t>Amparo en revisión 257/2012. Ruth Corona Muñoz. 6 de diciembre de 2012. Unanimidad de votos. Ponente: Jean Claude Tron Petit. Secretaria: Mayra Susana Martínez López.</w:t>
      </w:r>
    </w:p>
    <w:p w14:paraId="0B808C9E" w14:textId="77777777" w:rsidR="00C240C5" w:rsidRPr="00F378F9" w:rsidRDefault="00C240C5" w:rsidP="00F378F9">
      <w:pPr>
        <w:pStyle w:val="Prrafodelista"/>
        <w:tabs>
          <w:tab w:val="left" w:pos="851"/>
        </w:tabs>
        <w:spacing w:line="360" w:lineRule="auto"/>
        <w:ind w:left="567" w:right="567"/>
        <w:jc w:val="both"/>
        <w:rPr>
          <w:rFonts w:ascii="Palatino Linotype" w:hAnsi="Palatino Linotype"/>
          <w:i/>
        </w:rPr>
      </w:pPr>
    </w:p>
    <w:p w14:paraId="52921CD7" w14:textId="77777777" w:rsidR="00C240C5" w:rsidRDefault="00C240C5" w:rsidP="00F378F9">
      <w:pPr>
        <w:pStyle w:val="Prrafodelista"/>
        <w:tabs>
          <w:tab w:val="left" w:pos="0"/>
        </w:tabs>
        <w:spacing w:line="360" w:lineRule="auto"/>
        <w:ind w:left="0" w:right="49"/>
        <w:jc w:val="both"/>
        <w:rPr>
          <w:rFonts w:ascii="Palatino Linotype" w:hAnsi="Palatino Linotype" w:cs="Arial"/>
        </w:rPr>
      </w:pPr>
      <w:r w:rsidRPr="00F378F9">
        <w:rPr>
          <w:rFonts w:ascii="Palatino Linotype" w:hAnsi="Palatino Linotype" w:cs="Arial"/>
        </w:rPr>
        <w:t xml:space="preserve">Es pertinente enfatizar lo </w:t>
      </w:r>
      <w:proofErr w:type="gramStart"/>
      <w:r w:rsidRPr="00F378F9">
        <w:rPr>
          <w:rFonts w:ascii="Palatino Linotype" w:hAnsi="Palatino Linotype" w:cs="Arial"/>
        </w:rPr>
        <w:t>que</w:t>
      </w:r>
      <w:proofErr w:type="gramEnd"/>
      <w:r w:rsidRPr="00F378F9">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55920672" w14:textId="77777777" w:rsidR="00F378F9" w:rsidRPr="00F378F9" w:rsidRDefault="00F378F9" w:rsidP="00F378F9">
      <w:pPr>
        <w:pStyle w:val="Prrafodelista"/>
        <w:tabs>
          <w:tab w:val="left" w:pos="0"/>
        </w:tabs>
        <w:spacing w:line="360" w:lineRule="auto"/>
        <w:ind w:left="0" w:right="49"/>
        <w:jc w:val="both"/>
        <w:rPr>
          <w:rFonts w:ascii="Palatino Linotype" w:hAnsi="Palatino Linotype" w:cs="Arial"/>
          <w:lang w:eastAsia="es-MX"/>
        </w:rPr>
      </w:pPr>
    </w:p>
    <w:p w14:paraId="4A693CF8"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b/>
          <w:i/>
        </w:rPr>
        <w:t>“Artículo 6o.</w:t>
      </w:r>
      <w:r w:rsidRPr="00F378F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378F9">
        <w:rPr>
          <w:rFonts w:ascii="Palatino Linotype" w:hAnsi="Palatino Linotype" w:cs="Arial"/>
          <w:b/>
          <w:i/>
        </w:rPr>
        <w:t>El derecho a la información será garantizado por el Estado.</w:t>
      </w:r>
      <w:r w:rsidRPr="00F378F9">
        <w:rPr>
          <w:rFonts w:ascii="Palatino Linotype" w:hAnsi="Palatino Linotype" w:cs="Arial"/>
          <w:i/>
        </w:rPr>
        <w:t xml:space="preserve"> </w:t>
      </w:r>
    </w:p>
    <w:p w14:paraId="4D2C794D"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49414F79"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Para efectos de lo dispuesto en el presente artículo se observará lo siguiente:</w:t>
      </w:r>
    </w:p>
    <w:p w14:paraId="391AF2DF" w14:textId="77777777" w:rsidR="00C240C5"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852D5B0" w14:textId="77777777" w:rsidR="006A1A6F" w:rsidRPr="00F378F9" w:rsidRDefault="006A1A6F" w:rsidP="00F378F9">
      <w:pPr>
        <w:spacing w:line="360" w:lineRule="auto"/>
        <w:ind w:left="567" w:right="567"/>
        <w:jc w:val="both"/>
        <w:rPr>
          <w:rFonts w:ascii="Palatino Linotype" w:hAnsi="Palatino Linotype" w:cs="Arial"/>
          <w:i/>
        </w:rPr>
      </w:pPr>
    </w:p>
    <w:p w14:paraId="20E93E40"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b/>
          <w:i/>
        </w:rPr>
        <w:lastRenderedPageBreak/>
        <w:t>I. Toda la información en posesión de</w:t>
      </w:r>
      <w:r w:rsidRPr="00F378F9">
        <w:rPr>
          <w:rFonts w:ascii="Palatino Linotype" w:hAnsi="Palatino Linotype" w:cs="Arial"/>
          <w:i/>
        </w:rPr>
        <w:t xml:space="preserve"> </w:t>
      </w:r>
      <w:r w:rsidRPr="00F378F9">
        <w:rPr>
          <w:rFonts w:ascii="Palatino Linotype" w:hAnsi="Palatino Linotype" w:cs="Arial"/>
          <w:b/>
          <w:i/>
        </w:rPr>
        <w:t>cualquier autoridad</w:t>
      </w:r>
      <w:r w:rsidRPr="00F378F9">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378F9">
        <w:rPr>
          <w:rFonts w:ascii="Palatino Linotype" w:hAnsi="Palatino Linotype" w:cs="Arial"/>
          <w:b/>
          <w:i/>
        </w:rPr>
        <w:t>es pública</w:t>
      </w:r>
      <w:r w:rsidRPr="00F378F9">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F378F9">
        <w:rPr>
          <w:rFonts w:ascii="Palatino Linotype" w:hAnsi="Palatino Linotype" w:cs="Arial"/>
          <w:b/>
          <w:i/>
        </w:rPr>
        <w:t>Los sujetos obligados deberán documentar todo acto que derive del ejercicio de sus facultades, competencias o funciones</w:t>
      </w:r>
      <w:r w:rsidRPr="00F378F9">
        <w:rPr>
          <w:rFonts w:ascii="Palatino Linotype" w:hAnsi="Palatino Linotype" w:cs="Arial"/>
          <w:i/>
        </w:rPr>
        <w:t>, la ley determinará los supuestos específicos bajo los cuales procederá la declaración de inexistencia de la información.</w:t>
      </w:r>
    </w:p>
    <w:p w14:paraId="2F05E1A9" w14:textId="77777777" w:rsidR="00C240C5" w:rsidRPr="00F378F9" w:rsidRDefault="00C240C5" w:rsidP="00F378F9">
      <w:pPr>
        <w:spacing w:line="360" w:lineRule="auto"/>
        <w:ind w:left="567" w:right="567"/>
        <w:jc w:val="both"/>
        <w:rPr>
          <w:rFonts w:ascii="Palatino Linotype" w:hAnsi="Palatino Linotype" w:cs="Arial"/>
          <w:i/>
        </w:rPr>
      </w:pPr>
    </w:p>
    <w:p w14:paraId="0FAEE405"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II. La información que se refiere a la vida privada y los datos personales será protegida en los términos y con las excepciones que fijen las leyes.</w:t>
      </w:r>
    </w:p>
    <w:p w14:paraId="436E3C34" w14:textId="77777777" w:rsidR="00C240C5" w:rsidRPr="00F378F9" w:rsidRDefault="00C240C5" w:rsidP="00F378F9">
      <w:pPr>
        <w:spacing w:line="360" w:lineRule="auto"/>
        <w:ind w:left="567" w:right="567"/>
        <w:jc w:val="both"/>
        <w:rPr>
          <w:rFonts w:ascii="Palatino Linotype" w:hAnsi="Palatino Linotype" w:cs="Arial"/>
          <w:i/>
        </w:rPr>
      </w:pPr>
    </w:p>
    <w:p w14:paraId="77086D0E"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194CADF2" w14:textId="77777777" w:rsidR="00C240C5" w:rsidRPr="00F378F9" w:rsidRDefault="00C240C5" w:rsidP="00F378F9">
      <w:pPr>
        <w:spacing w:line="360" w:lineRule="auto"/>
        <w:ind w:left="567" w:right="567"/>
        <w:jc w:val="both"/>
        <w:rPr>
          <w:rFonts w:ascii="Palatino Linotype" w:hAnsi="Palatino Linotype" w:cs="Arial"/>
          <w:i/>
        </w:rPr>
      </w:pPr>
    </w:p>
    <w:p w14:paraId="2DB9DA22"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DF20D30" w14:textId="77777777" w:rsidR="00C240C5" w:rsidRPr="00F378F9" w:rsidRDefault="00C240C5" w:rsidP="00F378F9">
      <w:pPr>
        <w:spacing w:line="360" w:lineRule="auto"/>
        <w:ind w:left="567" w:right="567"/>
        <w:jc w:val="both"/>
        <w:rPr>
          <w:rFonts w:ascii="Palatino Linotype" w:hAnsi="Palatino Linotype" w:cs="Arial"/>
          <w:b/>
          <w:i/>
        </w:rPr>
      </w:pPr>
    </w:p>
    <w:p w14:paraId="59F0C52D"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b/>
          <w:i/>
        </w:rPr>
        <w:lastRenderedPageBreak/>
        <w:t>V. Los sujetos obligados deberán preservar sus documentos en archivos administrativos actualizados y publicarán, a través de los medios electrónicos disponibles</w:t>
      </w:r>
      <w:r w:rsidRPr="00F378F9">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04C927EB" w14:textId="77777777" w:rsidR="00C240C5" w:rsidRPr="00F378F9" w:rsidRDefault="00C240C5" w:rsidP="00F378F9">
      <w:pPr>
        <w:spacing w:line="360" w:lineRule="auto"/>
        <w:ind w:left="567" w:right="567"/>
        <w:jc w:val="both"/>
        <w:rPr>
          <w:rFonts w:ascii="Palatino Linotype" w:hAnsi="Palatino Linotype" w:cs="Arial"/>
          <w:i/>
        </w:rPr>
      </w:pPr>
    </w:p>
    <w:p w14:paraId="340D0A4F"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73514B6B" w14:textId="77777777" w:rsidR="00C240C5" w:rsidRPr="00F378F9" w:rsidRDefault="00C240C5" w:rsidP="00F378F9">
      <w:pPr>
        <w:spacing w:line="360" w:lineRule="auto"/>
        <w:ind w:left="567" w:right="567"/>
        <w:jc w:val="both"/>
        <w:rPr>
          <w:rFonts w:ascii="Palatino Linotype" w:hAnsi="Palatino Linotype" w:cs="Arial"/>
          <w:i/>
        </w:rPr>
      </w:pPr>
    </w:p>
    <w:p w14:paraId="10C73618"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VII. La inobservancia a las disposiciones en materia de acceso a la información pública será sancionada en los términos que dispongan las leyes.</w:t>
      </w:r>
    </w:p>
    <w:p w14:paraId="4572F1B0" w14:textId="77777777" w:rsidR="00C240C5" w:rsidRPr="00F378F9" w:rsidRDefault="00C240C5" w:rsidP="00F378F9">
      <w:pPr>
        <w:spacing w:line="360" w:lineRule="auto"/>
        <w:ind w:left="567" w:right="567"/>
        <w:jc w:val="both"/>
        <w:rPr>
          <w:rFonts w:ascii="Palatino Linotype" w:hAnsi="Palatino Linotype" w:cs="Arial"/>
          <w:i/>
        </w:rPr>
      </w:pPr>
    </w:p>
    <w:p w14:paraId="65AEC4E7"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CC4B532"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w:t>
      </w:r>
    </w:p>
    <w:p w14:paraId="216832DB"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cs="Arial"/>
          <w:i/>
        </w:rPr>
        <w:t>La ley establecerá aquella información que se considere reservada o confidencial.”</w:t>
      </w:r>
    </w:p>
    <w:p w14:paraId="34A99FF0" w14:textId="77777777" w:rsidR="00C240C5" w:rsidRPr="00F378F9" w:rsidRDefault="00C240C5" w:rsidP="00F378F9">
      <w:pPr>
        <w:spacing w:line="360" w:lineRule="auto"/>
        <w:ind w:left="567" w:right="567"/>
        <w:jc w:val="both"/>
        <w:rPr>
          <w:rFonts w:ascii="Palatino Linotype" w:hAnsi="Palatino Linotype"/>
        </w:rPr>
      </w:pPr>
      <w:r w:rsidRPr="00F378F9">
        <w:rPr>
          <w:rFonts w:ascii="Palatino Linotype" w:hAnsi="Palatino Linotype"/>
        </w:rPr>
        <w:t>(Énfasis añadido)</w:t>
      </w:r>
    </w:p>
    <w:p w14:paraId="6A699692" w14:textId="77777777" w:rsidR="00C240C5" w:rsidRPr="00F378F9" w:rsidRDefault="00C240C5" w:rsidP="00F378F9">
      <w:pPr>
        <w:spacing w:line="360" w:lineRule="auto"/>
        <w:ind w:left="709" w:right="757"/>
        <w:jc w:val="both"/>
        <w:rPr>
          <w:rFonts w:ascii="Palatino Linotype" w:hAnsi="Palatino Linotype"/>
        </w:rPr>
      </w:pPr>
    </w:p>
    <w:p w14:paraId="6FC25DD1" w14:textId="77777777" w:rsidR="00C240C5" w:rsidRPr="00F378F9" w:rsidRDefault="00C240C5" w:rsidP="00F378F9">
      <w:pPr>
        <w:pStyle w:val="Prrafodelista"/>
        <w:spacing w:line="360" w:lineRule="auto"/>
        <w:ind w:left="0"/>
        <w:jc w:val="both"/>
        <w:rPr>
          <w:rFonts w:ascii="Palatino Linotype" w:hAnsi="Palatino Linotype" w:cs="Arial"/>
        </w:rPr>
      </w:pPr>
      <w:r w:rsidRPr="00F378F9">
        <w:rPr>
          <w:rFonts w:ascii="Palatino Linotype" w:hAnsi="Palatino Linotype" w:cs="Arial"/>
        </w:rPr>
        <w:lastRenderedPageBreak/>
        <w:t>Por su parte, la Constitución Política del Estado Libre y Soberano de México, en su artículo 5°, dispone en su parte conducente, lo siguiente:</w:t>
      </w:r>
    </w:p>
    <w:p w14:paraId="0E9601A8" w14:textId="77777777" w:rsidR="00C240C5" w:rsidRPr="00F378F9" w:rsidRDefault="00C240C5" w:rsidP="00F378F9">
      <w:pPr>
        <w:spacing w:line="360" w:lineRule="auto"/>
        <w:ind w:left="709" w:right="757"/>
        <w:jc w:val="both"/>
        <w:rPr>
          <w:rFonts w:ascii="Palatino Linotype" w:hAnsi="Palatino Linotype" w:cs="Arial"/>
        </w:rPr>
      </w:pPr>
    </w:p>
    <w:p w14:paraId="2BCA3EB5" w14:textId="77777777" w:rsidR="00C240C5" w:rsidRPr="00F378F9" w:rsidRDefault="00C240C5" w:rsidP="00F378F9">
      <w:pPr>
        <w:spacing w:line="360" w:lineRule="auto"/>
        <w:ind w:left="567" w:right="567"/>
        <w:jc w:val="both"/>
        <w:rPr>
          <w:rFonts w:ascii="Palatino Linotype" w:hAnsi="Palatino Linotype" w:cs="Arial"/>
          <w:b/>
          <w:i/>
        </w:rPr>
      </w:pPr>
      <w:r w:rsidRPr="00F378F9">
        <w:rPr>
          <w:rFonts w:ascii="Palatino Linotype" w:hAnsi="Palatino Linotype" w:cs="Arial"/>
          <w:b/>
          <w:i/>
        </w:rPr>
        <w:t xml:space="preserve">“Artículo 5. … </w:t>
      </w:r>
    </w:p>
    <w:p w14:paraId="08D473D5"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b/>
          <w:i/>
        </w:rPr>
        <w:t>El derecho a la información será garantizado por el Estado</w:t>
      </w:r>
      <w:r w:rsidRPr="00F378F9">
        <w:rPr>
          <w:rFonts w:ascii="Palatino Linotype" w:hAnsi="Palatino Linotype"/>
          <w:i/>
        </w:rPr>
        <w:t xml:space="preserve">. La ley establecerá las previsiones que permitan asegurar la protección, el respeto y la difusión de este derecho. </w:t>
      </w:r>
    </w:p>
    <w:p w14:paraId="596C7032"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90262" w14:textId="77777777" w:rsidR="00C240C5" w:rsidRPr="00F378F9" w:rsidRDefault="00C240C5" w:rsidP="00F378F9">
      <w:pPr>
        <w:spacing w:line="360" w:lineRule="auto"/>
        <w:ind w:left="567" w:right="567"/>
        <w:jc w:val="both"/>
        <w:rPr>
          <w:rFonts w:ascii="Palatino Linotype" w:hAnsi="Palatino Linotype"/>
          <w:i/>
        </w:rPr>
      </w:pPr>
    </w:p>
    <w:p w14:paraId="4A7D49BC"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Este derecho se regirá por los principios y bases siguientes:</w:t>
      </w:r>
    </w:p>
    <w:p w14:paraId="43828CDC" w14:textId="77777777" w:rsidR="00C240C5" w:rsidRPr="00F378F9" w:rsidRDefault="00C240C5" w:rsidP="00F378F9">
      <w:pPr>
        <w:spacing w:line="360" w:lineRule="auto"/>
        <w:ind w:left="567" w:right="567"/>
        <w:jc w:val="both"/>
        <w:rPr>
          <w:rFonts w:ascii="Palatino Linotype" w:hAnsi="Palatino Linotype"/>
          <w:b/>
          <w:i/>
        </w:rPr>
      </w:pPr>
    </w:p>
    <w:p w14:paraId="0262AC6B"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b/>
          <w:i/>
        </w:rPr>
        <w:t xml:space="preserve">I. Toda la información en posesión </w:t>
      </w:r>
      <w:r w:rsidRPr="00F378F9">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F378F9">
        <w:rPr>
          <w:rFonts w:ascii="Palatino Linotype" w:hAnsi="Palatino Linotype"/>
          <w:b/>
          <w:i/>
        </w:rPr>
        <w:t>del gobierno y de la administración pública municipal y sus organismos descentralizados</w:t>
      </w:r>
      <w:r w:rsidRPr="00F378F9">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F378F9">
        <w:rPr>
          <w:rFonts w:ascii="Palatino Linotype" w:hAnsi="Palatino Linotype"/>
          <w:b/>
          <w:i/>
        </w:rPr>
        <w:t>es pública</w:t>
      </w:r>
      <w:r w:rsidRPr="00F378F9">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w:t>
      </w:r>
      <w:r w:rsidRPr="00F378F9">
        <w:rPr>
          <w:rFonts w:ascii="Palatino Linotype" w:hAnsi="Palatino Linotype"/>
          <w:i/>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7D25D8" w14:textId="77777777" w:rsidR="00C240C5" w:rsidRPr="00F378F9" w:rsidRDefault="00C240C5" w:rsidP="00F378F9">
      <w:pPr>
        <w:spacing w:line="360" w:lineRule="auto"/>
        <w:ind w:left="567" w:right="567"/>
        <w:jc w:val="both"/>
        <w:rPr>
          <w:rFonts w:ascii="Palatino Linotype" w:hAnsi="Palatino Linotype"/>
          <w:i/>
        </w:rPr>
      </w:pPr>
    </w:p>
    <w:p w14:paraId="42217FF3"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1A366BC4" w14:textId="77777777" w:rsidR="00C240C5" w:rsidRPr="00F378F9" w:rsidRDefault="00C240C5" w:rsidP="00F378F9">
      <w:pPr>
        <w:spacing w:line="360" w:lineRule="auto"/>
        <w:ind w:left="567" w:right="567"/>
        <w:jc w:val="both"/>
        <w:rPr>
          <w:rFonts w:ascii="Palatino Linotype" w:hAnsi="Palatino Linotype"/>
          <w:i/>
        </w:rPr>
      </w:pPr>
    </w:p>
    <w:p w14:paraId="34D0F38E"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F1C4EA6" w14:textId="77777777" w:rsidR="00C240C5" w:rsidRPr="00F378F9" w:rsidRDefault="00C240C5" w:rsidP="00F378F9">
      <w:pPr>
        <w:spacing w:line="360" w:lineRule="auto"/>
        <w:ind w:left="567" w:right="567"/>
        <w:jc w:val="both"/>
        <w:rPr>
          <w:rFonts w:ascii="Palatino Linotype" w:hAnsi="Palatino Linotype"/>
          <w:i/>
        </w:rPr>
      </w:pPr>
    </w:p>
    <w:p w14:paraId="0C021BC3"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47EFB911" w14:textId="77777777" w:rsidR="00C240C5" w:rsidRPr="00F378F9" w:rsidRDefault="00C240C5" w:rsidP="00F378F9">
      <w:pPr>
        <w:spacing w:line="360" w:lineRule="auto"/>
        <w:ind w:left="567" w:right="567"/>
        <w:jc w:val="both"/>
        <w:rPr>
          <w:rFonts w:ascii="Palatino Linotype" w:hAnsi="Palatino Linotype"/>
          <w:i/>
        </w:rPr>
      </w:pPr>
    </w:p>
    <w:p w14:paraId="529BA7FA"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i/>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F378F9">
        <w:rPr>
          <w:rFonts w:ascii="Palatino Linotype" w:hAnsi="Palatino Linotype"/>
          <w:i/>
        </w:rPr>
        <w:lastRenderedPageBreak/>
        <w:t>autónomo garante en el ámbito de su competencia. Las resoluciones que correspondan a estos procedimientos se sistematizarán para favorecer su consulta.</w:t>
      </w:r>
    </w:p>
    <w:p w14:paraId="388803C1" w14:textId="77777777" w:rsidR="00C240C5" w:rsidRPr="00F378F9" w:rsidRDefault="00C240C5" w:rsidP="00F378F9">
      <w:pPr>
        <w:spacing w:line="360" w:lineRule="auto"/>
        <w:ind w:left="567" w:right="567"/>
        <w:jc w:val="both"/>
        <w:rPr>
          <w:rFonts w:ascii="Palatino Linotype" w:hAnsi="Palatino Linotype"/>
          <w:b/>
          <w:i/>
        </w:rPr>
      </w:pPr>
    </w:p>
    <w:p w14:paraId="5504C619" w14:textId="77777777" w:rsidR="00C240C5" w:rsidRPr="00F378F9" w:rsidRDefault="00C240C5" w:rsidP="00F378F9">
      <w:pPr>
        <w:spacing w:line="360" w:lineRule="auto"/>
        <w:ind w:left="567" w:right="567"/>
        <w:jc w:val="both"/>
        <w:rPr>
          <w:rFonts w:ascii="Palatino Linotype" w:hAnsi="Palatino Linotype"/>
          <w:i/>
        </w:rPr>
      </w:pPr>
      <w:r w:rsidRPr="00F378F9">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F378F9">
        <w:rPr>
          <w:rFonts w:ascii="Palatino Linotype" w:hAnsi="Palatino Linotype"/>
          <w:i/>
        </w:rPr>
        <w:t xml:space="preserve"> y los indicadores que permitan rendir cuenta del cumplimiento de sus objetivos y los resultados obtenidos.</w:t>
      </w:r>
    </w:p>
    <w:p w14:paraId="333095C2" w14:textId="77777777" w:rsidR="00C240C5" w:rsidRPr="00F378F9" w:rsidRDefault="00C240C5" w:rsidP="00F378F9">
      <w:pPr>
        <w:spacing w:line="360" w:lineRule="auto"/>
        <w:ind w:left="567" w:right="567"/>
        <w:jc w:val="both"/>
        <w:rPr>
          <w:rFonts w:ascii="Palatino Linotype" w:hAnsi="Palatino Linotype"/>
          <w:i/>
        </w:rPr>
      </w:pPr>
    </w:p>
    <w:p w14:paraId="69EE03CC" w14:textId="77777777" w:rsidR="00C240C5" w:rsidRPr="00F378F9" w:rsidRDefault="00C240C5" w:rsidP="00F378F9">
      <w:pPr>
        <w:spacing w:line="360" w:lineRule="auto"/>
        <w:ind w:left="567" w:right="567"/>
        <w:jc w:val="both"/>
        <w:rPr>
          <w:rFonts w:ascii="Palatino Linotype" w:hAnsi="Palatino Linotype" w:cs="Arial"/>
          <w:i/>
        </w:rPr>
      </w:pPr>
      <w:r w:rsidRPr="00F378F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1112465C" w14:textId="77777777" w:rsidR="00C240C5" w:rsidRPr="00F378F9" w:rsidRDefault="00C240C5" w:rsidP="00F378F9">
      <w:pPr>
        <w:spacing w:line="360" w:lineRule="auto"/>
        <w:ind w:left="567" w:right="567"/>
        <w:jc w:val="both"/>
        <w:rPr>
          <w:rFonts w:ascii="Palatino Linotype" w:hAnsi="Palatino Linotype"/>
        </w:rPr>
      </w:pPr>
      <w:r w:rsidRPr="00F378F9">
        <w:rPr>
          <w:rFonts w:ascii="Palatino Linotype" w:hAnsi="Palatino Linotype"/>
        </w:rPr>
        <w:t>(Énfasis añadido)</w:t>
      </w:r>
    </w:p>
    <w:p w14:paraId="0521FC96" w14:textId="77777777" w:rsidR="00C240C5" w:rsidRPr="00F378F9" w:rsidRDefault="00C240C5" w:rsidP="00F378F9">
      <w:pPr>
        <w:spacing w:line="360" w:lineRule="auto"/>
        <w:ind w:left="567" w:right="567"/>
        <w:jc w:val="both"/>
        <w:rPr>
          <w:rFonts w:ascii="Palatino Linotype" w:hAnsi="Palatino Linotype"/>
        </w:rPr>
      </w:pPr>
    </w:p>
    <w:p w14:paraId="03E3ACB6" w14:textId="77777777" w:rsidR="00C240C5" w:rsidRPr="00F378F9" w:rsidRDefault="00C240C5" w:rsidP="00F378F9">
      <w:pPr>
        <w:pStyle w:val="Prrafodelista"/>
        <w:spacing w:line="360" w:lineRule="auto"/>
        <w:ind w:left="0"/>
        <w:jc w:val="both"/>
        <w:rPr>
          <w:rFonts w:ascii="Palatino Linotype" w:hAnsi="Palatino Linotype" w:cs="Arial"/>
        </w:rPr>
      </w:pPr>
      <w:r w:rsidRPr="00F378F9">
        <w:rPr>
          <w:rFonts w:ascii="Palatino Linotype" w:hAnsi="Palatino Linotype" w:cs="Arial"/>
        </w:rPr>
        <w:t>Adicional, tenemos que la Ley de Transparencia y Acceso a la Información Pública del Estado de México y Municipios, prevé en su artículo 23 fracción IV, lo siguiente:</w:t>
      </w:r>
    </w:p>
    <w:p w14:paraId="506567A8" w14:textId="77777777" w:rsidR="00C240C5" w:rsidRPr="00F378F9" w:rsidRDefault="00C240C5" w:rsidP="00F378F9">
      <w:pPr>
        <w:spacing w:line="360" w:lineRule="auto"/>
        <w:jc w:val="both"/>
        <w:rPr>
          <w:rFonts w:ascii="Palatino Linotype" w:hAnsi="Palatino Linotype" w:cs="Arial"/>
        </w:rPr>
      </w:pPr>
    </w:p>
    <w:p w14:paraId="5D4671F2" w14:textId="77777777" w:rsidR="00C240C5" w:rsidRPr="00F378F9" w:rsidRDefault="00C240C5" w:rsidP="00F378F9">
      <w:pPr>
        <w:spacing w:line="360" w:lineRule="auto"/>
        <w:ind w:left="567" w:right="822"/>
        <w:jc w:val="both"/>
        <w:rPr>
          <w:rFonts w:ascii="Palatino Linotype" w:eastAsia="MS Mincho" w:hAnsi="Palatino Linotype" w:cs="Arial"/>
          <w:i/>
        </w:rPr>
      </w:pPr>
      <w:r w:rsidRPr="00F378F9">
        <w:rPr>
          <w:rFonts w:ascii="Palatino Linotype" w:eastAsia="MS Mincho" w:hAnsi="Palatino Linotype" w:cs="Arial"/>
          <w:b/>
          <w:i/>
        </w:rPr>
        <w:t xml:space="preserve">“Artículo 23. Son sujetos obligados a transparentar y permitir el acceso a su información y </w:t>
      </w:r>
      <w:r w:rsidRPr="00F378F9">
        <w:rPr>
          <w:rFonts w:ascii="Palatino Linotype" w:eastAsia="MS Mincho" w:hAnsi="Palatino Linotype"/>
          <w:b/>
          <w:i/>
        </w:rPr>
        <w:t>proteger</w:t>
      </w:r>
      <w:r w:rsidRPr="00F378F9">
        <w:rPr>
          <w:rFonts w:ascii="Palatino Linotype" w:eastAsia="MS Mincho" w:hAnsi="Palatino Linotype" w:cs="Arial"/>
          <w:b/>
          <w:i/>
        </w:rPr>
        <w:t xml:space="preserve"> los datos personales que obren en su poder</w:t>
      </w:r>
      <w:r w:rsidRPr="00F378F9">
        <w:rPr>
          <w:rFonts w:ascii="Palatino Linotype" w:eastAsia="MS Mincho" w:hAnsi="Palatino Linotype" w:cs="Arial"/>
          <w:i/>
        </w:rPr>
        <w:t>:</w:t>
      </w:r>
    </w:p>
    <w:p w14:paraId="728E298D" w14:textId="77777777" w:rsidR="00C240C5" w:rsidRPr="00F378F9" w:rsidRDefault="00C240C5" w:rsidP="00F378F9">
      <w:pPr>
        <w:spacing w:line="360" w:lineRule="auto"/>
        <w:ind w:left="567" w:right="822"/>
        <w:jc w:val="both"/>
        <w:rPr>
          <w:rFonts w:ascii="Palatino Linotype" w:eastAsia="MS Mincho" w:hAnsi="Palatino Linotype" w:cs="Arial"/>
          <w:i/>
        </w:rPr>
      </w:pPr>
      <w:r w:rsidRPr="00F378F9">
        <w:rPr>
          <w:rFonts w:ascii="Palatino Linotype" w:eastAsia="MS Mincho" w:hAnsi="Palatino Linotype" w:cs="Arial"/>
          <w:i/>
        </w:rPr>
        <w:t>…</w:t>
      </w:r>
    </w:p>
    <w:p w14:paraId="52DD01DB" w14:textId="77777777" w:rsidR="00C240C5" w:rsidRPr="00F378F9" w:rsidRDefault="00C240C5" w:rsidP="00F378F9">
      <w:pPr>
        <w:spacing w:line="360" w:lineRule="auto"/>
        <w:ind w:left="567" w:right="822"/>
        <w:jc w:val="both"/>
        <w:rPr>
          <w:rFonts w:ascii="Palatino Linotype" w:eastAsia="MS Mincho" w:hAnsi="Palatino Linotype" w:cs="Arial"/>
          <w:b/>
          <w:i/>
          <w:iCs/>
        </w:rPr>
      </w:pPr>
      <w:r w:rsidRPr="00F378F9">
        <w:rPr>
          <w:rFonts w:ascii="Palatino Linotype" w:hAnsi="Palatino Linotype"/>
          <w:i/>
          <w:iCs/>
        </w:rPr>
        <w:lastRenderedPageBreak/>
        <w:t>IV. Los ayuntamientos y las dependencias, organismos, órganos y entidades de la administración municipal;</w:t>
      </w:r>
      <w:r w:rsidRPr="00F378F9">
        <w:rPr>
          <w:rFonts w:ascii="Palatino Linotype" w:eastAsia="MS Mincho" w:hAnsi="Palatino Linotype" w:cs="Arial"/>
          <w:b/>
          <w:i/>
          <w:iCs/>
        </w:rPr>
        <w:t xml:space="preserve"> </w:t>
      </w:r>
    </w:p>
    <w:p w14:paraId="039CFD50" w14:textId="77777777" w:rsidR="00C240C5" w:rsidRPr="00F378F9" w:rsidRDefault="00C240C5" w:rsidP="00F378F9">
      <w:pPr>
        <w:spacing w:line="360" w:lineRule="auto"/>
        <w:ind w:left="567" w:right="822"/>
        <w:jc w:val="both"/>
        <w:rPr>
          <w:rFonts w:ascii="Palatino Linotype" w:eastAsia="MS Mincho" w:hAnsi="Palatino Linotype" w:cs="Arial"/>
          <w:b/>
          <w:i/>
        </w:rPr>
      </w:pPr>
      <w:r w:rsidRPr="00F378F9">
        <w:rPr>
          <w:rFonts w:ascii="Palatino Linotype" w:eastAsia="MS Mincho" w:hAnsi="Palatino Linotype" w:cs="Arial"/>
          <w:b/>
          <w:i/>
        </w:rPr>
        <w:t>…</w:t>
      </w:r>
    </w:p>
    <w:p w14:paraId="38AE95DE" w14:textId="77777777" w:rsidR="00C240C5" w:rsidRPr="00F378F9" w:rsidRDefault="00C240C5" w:rsidP="00F378F9">
      <w:pPr>
        <w:spacing w:line="360" w:lineRule="auto"/>
        <w:ind w:left="567" w:right="822"/>
        <w:jc w:val="both"/>
        <w:rPr>
          <w:rFonts w:ascii="Palatino Linotype" w:eastAsia="MS Mincho" w:hAnsi="Palatino Linotype"/>
          <w:b/>
          <w:i/>
        </w:rPr>
      </w:pPr>
      <w:r w:rsidRPr="00F378F9">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F378F9">
        <w:rPr>
          <w:rFonts w:ascii="Palatino Linotype" w:eastAsia="MS Mincho" w:hAnsi="Palatino Linotype"/>
          <w:i/>
        </w:rPr>
        <w:t xml:space="preserve">, </w:t>
      </w:r>
      <w:r w:rsidRPr="00F378F9">
        <w:rPr>
          <w:rFonts w:ascii="Palatino Linotype" w:eastAsia="MS Mincho" w:hAnsi="Palatino Linotype"/>
          <w:b/>
          <w:i/>
        </w:rPr>
        <w:t>así como</w:t>
      </w:r>
      <w:r w:rsidRPr="00F378F9">
        <w:rPr>
          <w:rFonts w:ascii="Palatino Linotype" w:eastAsia="MS Mincho" w:hAnsi="Palatino Linotype"/>
          <w:i/>
        </w:rPr>
        <w:t xml:space="preserve"> </w:t>
      </w:r>
      <w:r w:rsidRPr="00F378F9">
        <w:rPr>
          <w:rFonts w:ascii="Palatino Linotype" w:eastAsia="MS Mincho" w:hAnsi="Palatino Linotype"/>
          <w:b/>
          <w:i/>
        </w:rPr>
        <w:t>los informes que dichas personas les entreguen sobre el uso y destino de dichos recursos.</w:t>
      </w:r>
    </w:p>
    <w:p w14:paraId="1CB83B25" w14:textId="77777777" w:rsidR="00C240C5" w:rsidRPr="00F378F9" w:rsidRDefault="00C240C5" w:rsidP="00F378F9">
      <w:pPr>
        <w:spacing w:line="360" w:lineRule="auto"/>
        <w:ind w:left="567" w:right="822"/>
        <w:jc w:val="both"/>
        <w:rPr>
          <w:rFonts w:ascii="Palatino Linotype" w:eastAsia="MS Mincho" w:hAnsi="Palatino Linotype"/>
          <w:b/>
          <w:i/>
        </w:rPr>
      </w:pPr>
    </w:p>
    <w:p w14:paraId="62C1B795" w14:textId="77777777" w:rsidR="00C240C5" w:rsidRPr="00F378F9" w:rsidRDefault="00C240C5" w:rsidP="00F378F9">
      <w:pPr>
        <w:spacing w:line="360" w:lineRule="auto"/>
        <w:ind w:left="567" w:right="822"/>
        <w:jc w:val="both"/>
        <w:rPr>
          <w:rFonts w:ascii="Palatino Linotype" w:eastAsia="MS Mincho" w:hAnsi="Palatino Linotype" w:cs="Arial"/>
          <w:i/>
        </w:rPr>
      </w:pPr>
      <w:r w:rsidRPr="00F378F9">
        <w:rPr>
          <w:rFonts w:ascii="Palatino Linotype" w:eastAsia="MS Mincho" w:hAnsi="Palatino Linotype" w:cs="Arial"/>
          <w:b/>
          <w:i/>
        </w:rPr>
        <w:t xml:space="preserve">Los servidores públicos deberán transparentar sus </w:t>
      </w:r>
      <w:proofErr w:type="gramStart"/>
      <w:r w:rsidRPr="00F378F9">
        <w:rPr>
          <w:rFonts w:ascii="Palatino Linotype" w:eastAsia="MS Mincho" w:hAnsi="Palatino Linotype" w:cs="Arial"/>
          <w:b/>
          <w:i/>
        </w:rPr>
        <w:t>acciones</w:t>
      </w:r>
      <w:proofErr w:type="gramEnd"/>
      <w:r w:rsidRPr="00F378F9">
        <w:rPr>
          <w:rFonts w:ascii="Palatino Linotype" w:eastAsia="MS Mincho" w:hAnsi="Palatino Linotype" w:cs="Arial"/>
          <w:b/>
          <w:i/>
        </w:rPr>
        <w:t xml:space="preserve"> así como garantizar y respetar el derecho de acceso a la información pública.”</w:t>
      </w:r>
    </w:p>
    <w:p w14:paraId="3CACB15C" w14:textId="77777777" w:rsidR="00C240C5" w:rsidRPr="00F378F9" w:rsidRDefault="00C240C5" w:rsidP="00F378F9">
      <w:pPr>
        <w:spacing w:line="360" w:lineRule="auto"/>
        <w:ind w:left="567" w:right="822"/>
        <w:jc w:val="both"/>
        <w:rPr>
          <w:rFonts w:ascii="Palatino Linotype" w:eastAsia="MS Mincho" w:hAnsi="Palatino Linotype" w:cs="Arial"/>
        </w:rPr>
      </w:pPr>
      <w:r w:rsidRPr="00F378F9">
        <w:rPr>
          <w:rFonts w:ascii="Palatino Linotype" w:eastAsia="MS Mincho" w:hAnsi="Palatino Linotype" w:cs="Arial"/>
        </w:rPr>
        <w:t>(Énfasis añadido)</w:t>
      </w:r>
    </w:p>
    <w:p w14:paraId="481CF548" w14:textId="77777777" w:rsidR="00C240C5" w:rsidRPr="00F378F9" w:rsidRDefault="00C240C5" w:rsidP="00F378F9">
      <w:pPr>
        <w:spacing w:line="360" w:lineRule="auto"/>
        <w:jc w:val="both"/>
        <w:rPr>
          <w:rFonts w:ascii="Palatino Linotype" w:hAnsi="Palatino Linotype" w:cs="Arial"/>
        </w:rPr>
      </w:pPr>
    </w:p>
    <w:p w14:paraId="19FAA359" w14:textId="77777777" w:rsidR="00C240C5" w:rsidRPr="00F378F9" w:rsidRDefault="00C240C5" w:rsidP="00F378F9">
      <w:pPr>
        <w:pStyle w:val="Prrafodelista"/>
        <w:spacing w:line="360" w:lineRule="auto"/>
        <w:ind w:left="0"/>
        <w:jc w:val="both"/>
        <w:rPr>
          <w:rFonts w:ascii="Palatino Linotype" w:hAnsi="Palatino Linotype" w:cs="Arial"/>
        </w:rPr>
      </w:pPr>
      <w:r w:rsidRPr="00F378F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F595F27" w14:textId="77777777" w:rsidR="00C240C5" w:rsidRPr="00F378F9" w:rsidRDefault="00C240C5" w:rsidP="00F378F9">
      <w:pPr>
        <w:pStyle w:val="Prrafodelista"/>
        <w:spacing w:line="360" w:lineRule="auto"/>
        <w:ind w:left="0"/>
        <w:jc w:val="both"/>
        <w:rPr>
          <w:rFonts w:ascii="Palatino Linotype" w:hAnsi="Palatino Linotype" w:cs="Arial"/>
        </w:rPr>
      </w:pPr>
    </w:p>
    <w:p w14:paraId="1936F047" w14:textId="18522E30" w:rsidR="00C240C5" w:rsidRPr="00F378F9" w:rsidRDefault="00F378F9" w:rsidP="00F378F9">
      <w:pPr>
        <w:spacing w:line="360" w:lineRule="auto"/>
        <w:jc w:val="both"/>
        <w:rPr>
          <w:rFonts w:ascii="Palatino Linotype" w:hAnsi="Palatino Linotype"/>
          <w:b/>
        </w:rPr>
      </w:pPr>
      <w:r w:rsidRPr="00F378F9">
        <w:rPr>
          <w:rFonts w:ascii="Palatino Linotype" w:hAnsi="Palatino Linotype"/>
          <w:b/>
        </w:rPr>
        <w:t>Conclusión.</w:t>
      </w:r>
    </w:p>
    <w:p w14:paraId="73DE7223" w14:textId="77777777" w:rsidR="00C240C5" w:rsidRPr="00F378F9" w:rsidRDefault="00C240C5" w:rsidP="00F378F9">
      <w:pPr>
        <w:spacing w:line="360" w:lineRule="auto"/>
        <w:jc w:val="both"/>
        <w:rPr>
          <w:rFonts w:ascii="Palatino Linotype" w:hAnsi="Palatino Linotype"/>
        </w:rPr>
      </w:pPr>
      <w:r w:rsidRPr="00F378F9">
        <w:rPr>
          <w:rFonts w:ascii="Palatino Linotype" w:hAnsi="Palatino Linotype"/>
        </w:rPr>
        <w:t xml:space="preserve">La tutela integral de este derecho implica que las autoridades y las instituciones deben garantizar no solo el acceso a la información, sino también proteger a las personas que buscan esa información, asegurando que no haya represalias por hacerlo. Además, las instituciones deben ser transparentes y proporcionar </w:t>
      </w:r>
      <w:r w:rsidRPr="00F378F9">
        <w:rPr>
          <w:rFonts w:ascii="Palatino Linotype" w:hAnsi="Palatino Linotype"/>
        </w:rPr>
        <w:lastRenderedPageBreak/>
        <w:t>información de manera proactiva para que los ciudadanos estén informados sobre las acciones y decisiones del gobierno y otras instituciones públicas.</w:t>
      </w:r>
    </w:p>
    <w:p w14:paraId="37CD8B65" w14:textId="77777777" w:rsidR="00C240C5" w:rsidRPr="00F378F9" w:rsidRDefault="00C240C5" w:rsidP="00F378F9">
      <w:pPr>
        <w:spacing w:line="360" w:lineRule="auto"/>
        <w:jc w:val="both"/>
        <w:rPr>
          <w:rFonts w:ascii="Palatino Linotype" w:hAnsi="Palatino Linotype"/>
        </w:rPr>
      </w:pPr>
    </w:p>
    <w:p w14:paraId="007D8FEF" w14:textId="7D838DB9" w:rsidR="007801BE" w:rsidRPr="00F378F9" w:rsidRDefault="00C240C5" w:rsidP="00F378F9">
      <w:pPr>
        <w:spacing w:line="360" w:lineRule="auto"/>
        <w:jc w:val="both"/>
        <w:rPr>
          <w:rFonts w:ascii="Palatino Linotype" w:hAnsi="Palatino Linotype"/>
        </w:rPr>
      </w:pPr>
      <w:r w:rsidRPr="00F378F9">
        <w:rPr>
          <w:rFonts w:ascii="Palatino Linotype" w:hAnsi="Palatino Linotype"/>
        </w:rPr>
        <w:t>El acceso a la información es esencial para una sociedad democrática, ya que permite a los ciudadanos participar activamente en el proceso democrático, tomar decisiones informadas y responsabilizar a las autoridades por sus acciones. También es crucial para el desarrollo económico y social, ya que permite a las personas acceder a conocimientos, educación y oportunidades que pueden mejorar sus vidas.</w:t>
      </w:r>
      <w:r w:rsidR="00F378F9" w:rsidRPr="00F378F9">
        <w:rPr>
          <w:rFonts w:ascii="Palatino Linotype" w:hAnsi="Palatino Linotype"/>
        </w:rPr>
        <w:t xml:space="preserve"> Por lo que, resulta esencial que este Órgano Garante, otorgue observancia a todos los rubros que son del interés de los solicitantes, </w:t>
      </w:r>
      <w:r w:rsidR="00F378F9" w:rsidRPr="00F378F9">
        <w:rPr>
          <w:rFonts w:ascii="Palatino Linotype" w:hAnsi="Palatino Linotype"/>
          <w:i/>
        </w:rPr>
        <w:t>máxime</w:t>
      </w:r>
      <w:r w:rsidR="00F378F9" w:rsidRPr="00F378F9">
        <w:rPr>
          <w:rFonts w:ascii="Palatino Linotype" w:hAnsi="Palatino Linotype"/>
        </w:rPr>
        <w:t xml:space="preserve"> </w:t>
      </w:r>
      <w:r w:rsidR="006A1A6F">
        <w:rPr>
          <w:rFonts w:ascii="Palatino Linotype" w:hAnsi="Palatino Linotype"/>
        </w:rPr>
        <w:t>si</w:t>
      </w:r>
      <w:r w:rsidR="006A1A6F" w:rsidRPr="00F378F9">
        <w:rPr>
          <w:rFonts w:ascii="Palatino Linotype" w:hAnsi="Palatino Linotype"/>
        </w:rPr>
        <w:t xml:space="preserve"> no</w:t>
      </w:r>
      <w:r w:rsidR="00F378F9" w:rsidRPr="00F378F9">
        <w:rPr>
          <w:rFonts w:ascii="Palatino Linotype" w:hAnsi="Palatino Linotype"/>
        </w:rPr>
        <w:t xml:space="preserve"> son consentid</w:t>
      </w:r>
      <w:r w:rsidR="006A1A6F">
        <w:rPr>
          <w:rFonts w:ascii="Palatino Linotype" w:hAnsi="Palatino Linotype"/>
        </w:rPr>
        <w:t>o</w:t>
      </w:r>
      <w:r w:rsidR="00F378F9" w:rsidRPr="00F378F9">
        <w:rPr>
          <w:rFonts w:ascii="Palatino Linotype" w:hAnsi="Palatino Linotype"/>
        </w:rPr>
        <w:t>s y se solicitan de manera expresa.</w:t>
      </w:r>
    </w:p>
    <w:p w14:paraId="743984FF" w14:textId="77777777" w:rsidR="007801BE" w:rsidRPr="00F378F9" w:rsidRDefault="007801BE" w:rsidP="00F378F9">
      <w:pPr>
        <w:spacing w:line="360" w:lineRule="auto"/>
        <w:jc w:val="both"/>
        <w:rPr>
          <w:rFonts w:ascii="Palatino Linotype" w:hAnsi="Palatino Linotype"/>
        </w:rPr>
      </w:pPr>
    </w:p>
    <w:p w14:paraId="457CC60C" w14:textId="0E157DD0" w:rsidR="008936B4" w:rsidRDefault="008936B4" w:rsidP="00F378F9">
      <w:pPr>
        <w:pStyle w:val="Textoindependiente"/>
        <w:spacing w:line="360" w:lineRule="auto"/>
        <w:ind w:left="102"/>
        <w:rPr>
          <w:rFonts w:eastAsia="Times New Roman" w:cs="Times New Roman"/>
          <w:lang w:eastAsia="es-ES"/>
        </w:rPr>
      </w:pPr>
      <w:r w:rsidRPr="00F378F9">
        <w:rPr>
          <w:rFonts w:eastAsia="Times New Roman" w:cs="Times New Roman"/>
          <w:lang w:eastAsia="es-ES"/>
        </w:rPr>
        <w:t>Lo anterior expone razones suficientes para la emisión y presentación del presente Voto Particular.</w:t>
      </w:r>
      <w:r w:rsidR="00A7702A" w:rsidRPr="00F378F9">
        <w:rPr>
          <w:rFonts w:eastAsia="Times New Roman" w:cs="Times New Roman"/>
          <w:lang w:eastAsia="es-ES"/>
        </w:rPr>
        <w:t xml:space="preserve"> </w:t>
      </w:r>
    </w:p>
    <w:p w14:paraId="3AE0E54C" w14:textId="77777777" w:rsidR="006A1A6F" w:rsidRPr="00F378F9" w:rsidRDefault="006A1A6F" w:rsidP="00F378F9">
      <w:pPr>
        <w:pStyle w:val="Textoindependiente"/>
        <w:spacing w:line="360" w:lineRule="auto"/>
        <w:ind w:left="102"/>
        <w:rPr>
          <w:rFonts w:eastAsia="Times New Roman" w:cs="Times New Roman"/>
          <w:lang w:eastAsia="es-ES"/>
        </w:rPr>
      </w:pPr>
    </w:p>
    <w:p w14:paraId="2D8C933B" w14:textId="6988522C" w:rsidR="008D7B1C" w:rsidRPr="00F378F9" w:rsidRDefault="00F378F9" w:rsidP="00F378F9">
      <w:pPr>
        <w:pStyle w:val="Textoindependiente"/>
        <w:spacing w:line="360" w:lineRule="auto"/>
        <w:ind w:left="102"/>
        <w:rPr>
          <w:rFonts w:eastAsia="Times New Roman" w:cs="Times New Roman"/>
          <w:lang w:eastAsia="es-ES"/>
        </w:rPr>
      </w:pPr>
      <w:r w:rsidRPr="00F378F9">
        <w:rPr>
          <w:rFonts w:eastAsia="Times New Roman" w:cs="Times New Roman"/>
          <w:noProof/>
          <w:lang w:val="es-MX" w:eastAsia="es-MX"/>
        </w:rPr>
        <mc:AlternateContent>
          <mc:Choice Requires="wps">
            <w:drawing>
              <wp:anchor distT="0" distB="0" distL="114300" distR="114300" simplePos="0" relativeHeight="251659264" behindDoc="0" locked="0" layoutInCell="1" allowOverlap="1" wp14:anchorId="59316FF8" wp14:editId="591D2DE6">
                <wp:simplePos x="0" y="0"/>
                <wp:positionH relativeFrom="margin">
                  <wp:align>right</wp:align>
                </wp:positionH>
                <wp:positionV relativeFrom="paragraph">
                  <wp:posOffset>91592</wp:posOffset>
                </wp:positionV>
                <wp:extent cx="5508345" cy="2172614"/>
                <wp:effectExtent l="38100" t="38100" r="54610" b="94615"/>
                <wp:wrapNone/>
                <wp:docPr id="1" name="Conector recto 1"/>
                <wp:cNvGraphicFramePr/>
                <a:graphic xmlns:a="http://schemas.openxmlformats.org/drawingml/2006/main">
                  <a:graphicData uri="http://schemas.microsoft.com/office/word/2010/wordprocessingShape">
                    <wps:wsp>
                      <wps:cNvCnPr/>
                      <wps:spPr>
                        <a:xfrm>
                          <a:off x="0" y="0"/>
                          <a:ext cx="5508345" cy="21726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0C6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7.2pt" to="816.3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" strokecolor="black [3200]" strokeweight="2pt">
                <v:shadow on="t" color="black" opacity="24903f" origin=",.5" offset="0,.55556mm"/>
                <w10:wrap anchorx="margin"/>
              </v:line>
            </w:pict>
          </mc:Fallback>
        </mc:AlternateContent>
      </w:r>
    </w:p>
    <w:p w14:paraId="04F90385" w14:textId="3E50E956" w:rsidR="008D7B1C" w:rsidRPr="00F378F9" w:rsidRDefault="008D7B1C" w:rsidP="00F378F9">
      <w:pPr>
        <w:pStyle w:val="Textoindependiente"/>
        <w:spacing w:line="360" w:lineRule="auto"/>
        <w:ind w:left="102"/>
        <w:rPr>
          <w:rFonts w:eastAsia="Times New Roman" w:cs="Times New Roman"/>
          <w:lang w:eastAsia="es-ES"/>
        </w:rPr>
      </w:pPr>
    </w:p>
    <w:p w14:paraId="6008CAEC" w14:textId="77777777" w:rsidR="008D7B1C" w:rsidRPr="00F378F9" w:rsidRDefault="008D7B1C" w:rsidP="00F378F9">
      <w:pPr>
        <w:pStyle w:val="Textoindependiente"/>
        <w:spacing w:line="360" w:lineRule="auto"/>
        <w:ind w:left="102"/>
        <w:rPr>
          <w:rFonts w:eastAsia="Times New Roman" w:cs="Times New Roman"/>
          <w:lang w:eastAsia="es-ES"/>
        </w:rPr>
      </w:pPr>
    </w:p>
    <w:p w14:paraId="4C5DB61F" w14:textId="77777777" w:rsidR="008D7B1C" w:rsidRPr="00F378F9" w:rsidRDefault="008D7B1C" w:rsidP="00F378F9">
      <w:pPr>
        <w:pStyle w:val="Textoindependiente"/>
        <w:spacing w:line="360" w:lineRule="auto"/>
        <w:ind w:left="102"/>
        <w:rPr>
          <w:rFonts w:eastAsia="Times New Roman" w:cs="Times New Roman"/>
          <w:lang w:eastAsia="es-ES"/>
        </w:rPr>
      </w:pPr>
    </w:p>
    <w:p w14:paraId="42209CCD" w14:textId="77777777" w:rsidR="008D7B1C" w:rsidRPr="00F378F9" w:rsidRDefault="008D7B1C" w:rsidP="00F378F9">
      <w:pPr>
        <w:pStyle w:val="Textoindependiente"/>
        <w:spacing w:line="360" w:lineRule="auto"/>
        <w:ind w:left="102"/>
        <w:rPr>
          <w:rFonts w:eastAsia="Times New Roman" w:cs="Times New Roman"/>
          <w:lang w:eastAsia="es-ES"/>
        </w:rPr>
      </w:pPr>
    </w:p>
    <w:p w14:paraId="782C40A2" w14:textId="77777777" w:rsidR="008D7B1C" w:rsidRPr="00F378F9" w:rsidRDefault="008D7B1C" w:rsidP="00F378F9">
      <w:pPr>
        <w:pStyle w:val="Textoindependiente"/>
        <w:spacing w:line="360" w:lineRule="auto"/>
        <w:ind w:left="102"/>
        <w:rPr>
          <w:rFonts w:eastAsia="Times New Roman" w:cs="Times New Roman"/>
          <w:lang w:eastAsia="es-ES"/>
        </w:rPr>
      </w:pPr>
    </w:p>
    <w:p w14:paraId="54B870B9" w14:textId="77777777" w:rsidR="008D7B1C" w:rsidRPr="00F378F9" w:rsidRDefault="008D7B1C" w:rsidP="00F378F9">
      <w:pPr>
        <w:pStyle w:val="Textoindependiente"/>
        <w:spacing w:line="360" w:lineRule="auto"/>
        <w:ind w:left="102"/>
        <w:rPr>
          <w:rFonts w:eastAsia="Times New Roman" w:cs="Times New Roman"/>
          <w:lang w:eastAsia="es-ES"/>
        </w:rPr>
      </w:pPr>
    </w:p>
    <w:p w14:paraId="42C95C5F" w14:textId="77777777" w:rsidR="008D7B1C" w:rsidRPr="00F378F9" w:rsidRDefault="008D7B1C" w:rsidP="00F378F9">
      <w:pPr>
        <w:pStyle w:val="Textoindependiente"/>
        <w:spacing w:line="360" w:lineRule="auto"/>
        <w:ind w:left="102"/>
        <w:rPr>
          <w:rFonts w:eastAsia="Times New Roman" w:cs="Times New Roman"/>
          <w:lang w:eastAsia="es-ES"/>
        </w:rPr>
      </w:pPr>
    </w:p>
    <w:p w14:paraId="41E98952" w14:textId="77777777" w:rsidR="008D7B1C" w:rsidRPr="00F378F9" w:rsidRDefault="008D7B1C" w:rsidP="00F378F9">
      <w:pPr>
        <w:pStyle w:val="Textoindependiente"/>
        <w:spacing w:line="360" w:lineRule="auto"/>
        <w:ind w:left="102"/>
        <w:rPr>
          <w:rFonts w:eastAsia="Times New Roman" w:cs="Times New Roman"/>
          <w:lang w:eastAsia="es-ES"/>
        </w:rPr>
      </w:pPr>
    </w:p>
    <w:p w14:paraId="3745DC57" w14:textId="77777777" w:rsidR="008D7B1C" w:rsidRPr="00F378F9" w:rsidRDefault="008D7B1C" w:rsidP="00F378F9">
      <w:pPr>
        <w:pStyle w:val="Textoindependiente"/>
        <w:spacing w:line="360" w:lineRule="auto"/>
        <w:ind w:left="102"/>
        <w:rPr>
          <w:rFonts w:eastAsia="Times New Roman" w:cs="Times New Roman"/>
          <w:lang w:eastAsia="es-ES"/>
        </w:rPr>
      </w:pPr>
    </w:p>
    <w:p w14:paraId="0E22CF5F" w14:textId="77777777" w:rsidR="008D7B1C" w:rsidRPr="00F378F9" w:rsidRDefault="008D7B1C" w:rsidP="00F378F9">
      <w:pPr>
        <w:pStyle w:val="Textoindependiente"/>
        <w:spacing w:line="360" w:lineRule="auto"/>
        <w:ind w:left="102"/>
        <w:rPr>
          <w:rFonts w:eastAsia="Times New Roman" w:cs="Times New Roman"/>
          <w:lang w:eastAsia="es-ES"/>
        </w:rPr>
      </w:pPr>
    </w:p>
    <w:p w14:paraId="687A3A37" w14:textId="77777777" w:rsidR="008D7B1C" w:rsidRPr="00F378F9" w:rsidRDefault="008D7B1C" w:rsidP="00F378F9">
      <w:pPr>
        <w:pStyle w:val="Textoindependiente"/>
        <w:spacing w:line="360" w:lineRule="auto"/>
        <w:ind w:left="102"/>
        <w:rPr>
          <w:rFonts w:eastAsia="Times New Roman" w:cs="Times New Roman"/>
          <w:lang w:eastAsia="es-ES"/>
        </w:rPr>
      </w:pPr>
    </w:p>
    <w:p w14:paraId="34182D7E" w14:textId="77777777" w:rsidR="008D7B1C" w:rsidRPr="00F378F9" w:rsidRDefault="008D7B1C" w:rsidP="00F378F9">
      <w:pPr>
        <w:pStyle w:val="Textoindependiente"/>
        <w:spacing w:line="360" w:lineRule="auto"/>
        <w:ind w:left="102"/>
        <w:rPr>
          <w:rFonts w:eastAsia="Times New Roman" w:cs="Times New Roman"/>
          <w:lang w:eastAsia="es-ES"/>
        </w:rPr>
      </w:pPr>
    </w:p>
    <w:p w14:paraId="1E9608A0" w14:textId="77777777" w:rsidR="008D7B1C" w:rsidRPr="00F378F9" w:rsidRDefault="008D7B1C" w:rsidP="00F378F9">
      <w:pPr>
        <w:pStyle w:val="Textoindependiente"/>
        <w:spacing w:line="360" w:lineRule="auto"/>
        <w:ind w:left="102"/>
        <w:rPr>
          <w:rFonts w:eastAsia="Times New Roman" w:cs="Times New Roman"/>
          <w:lang w:eastAsia="es-ES"/>
        </w:rPr>
      </w:pPr>
    </w:p>
    <w:p w14:paraId="7CD5B165" w14:textId="77777777" w:rsidR="008D7B1C" w:rsidRPr="00F378F9" w:rsidRDefault="008D7B1C" w:rsidP="00F378F9">
      <w:pPr>
        <w:pStyle w:val="Textoindependiente"/>
        <w:spacing w:line="360" w:lineRule="auto"/>
        <w:ind w:left="102"/>
        <w:rPr>
          <w:rFonts w:eastAsia="Times New Roman" w:cs="Times New Roman"/>
          <w:lang w:eastAsia="es-ES"/>
        </w:rPr>
      </w:pPr>
    </w:p>
    <w:p w14:paraId="2D0376A4" w14:textId="77777777" w:rsidR="008D7B1C" w:rsidRPr="00F378F9" w:rsidRDefault="008D7B1C" w:rsidP="00F378F9">
      <w:pPr>
        <w:pStyle w:val="Textoindependiente"/>
        <w:spacing w:line="360" w:lineRule="auto"/>
        <w:ind w:left="102"/>
        <w:rPr>
          <w:rFonts w:eastAsia="Times New Roman" w:cs="Times New Roman"/>
          <w:lang w:eastAsia="es-ES"/>
        </w:rPr>
      </w:pPr>
    </w:p>
    <w:p w14:paraId="78EB2A4C" w14:textId="77777777" w:rsidR="008D7B1C" w:rsidRPr="00F378F9" w:rsidRDefault="008D7B1C" w:rsidP="00F378F9">
      <w:pPr>
        <w:pStyle w:val="Textoindependiente"/>
        <w:spacing w:line="360" w:lineRule="auto"/>
        <w:ind w:left="102"/>
        <w:rPr>
          <w:rFonts w:eastAsia="Times New Roman" w:cs="Times New Roman"/>
          <w:lang w:eastAsia="es-ES"/>
        </w:rPr>
      </w:pPr>
    </w:p>
    <w:p w14:paraId="70C292B4" w14:textId="77777777" w:rsidR="008D7B1C" w:rsidRPr="00F378F9" w:rsidRDefault="008D7B1C" w:rsidP="00F378F9">
      <w:pPr>
        <w:pStyle w:val="Textoindependiente"/>
        <w:spacing w:line="360" w:lineRule="auto"/>
        <w:ind w:left="102"/>
        <w:rPr>
          <w:rFonts w:eastAsia="Times New Roman" w:cs="Times New Roman"/>
          <w:lang w:eastAsia="es-ES"/>
        </w:rPr>
      </w:pPr>
    </w:p>
    <w:p w14:paraId="5EC6A20F" w14:textId="77777777" w:rsidR="008936B4" w:rsidRPr="00F378F9" w:rsidRDefault="008936B4" w:rsidP="00F378F9">
      <w:pPr>
        <w:spacing w:line="360" w:lineRule="auto"/>
        <w:jc w:val="both"/>
        <w:rPr>
          <w:rFonts w:ascii="Palatino Linotype" w:hAnsi="Palatino Linotype"/>
        </w:rPr>
      </w:pPr>
    </w:p>
    <w:p w14:paraId="418D8358" w14:textId="77777777" w:rsidR="008936B4" w:rsidRPr="00F378F9" w:rsidRDefault="008936B4" w:rsidP="00F378F9">
      <w:pPr>
        <w:spacing w:line="360" w:lineRule="auto"/>
        <w:jc w:val="both"/>
        <w:rPr>
          <w:rFonts w:ascii="Palatino Linotype" w:eastAsia="Palatino Linotype" w:hAnsi="Palatino Linotype" w:cs="Palatino Linotype"/>
        </w:rPr>
      </w:pPr>
    </w:p>
    <w:p w14:paraId="750FDB77" w14:textId="77777777" w:rsidR="00D96441" w:rsidRPr="00F378F9" w:rsidRDefault="00D96441" w:rsidP="00F378F9">
      <w:pPr>
        <w:spacing w:line="360" w:lineRule="auto"/>
        <w:jc w:val="both"/>
        <w:rPr>
          <w:rFonts w:ascii="Palatino Linotype" w:hAnsi="Palatino Linotype" w:cs="Arial"/>
        </w:rPr>
      </w:pPr>
    </w:p>
    <w:sectPr w:rsidR="00D96441" w:rsidRPr="00F378F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6F0F" w14:textId="77777777" w:rsidR="00765125" w:rsidRDefault="00765125" w:rsidP="00C80F8C">
      <w:r>
        <w:separator/>
      </w:r>
    </w:p>
  </w:endnote>
  <w:endnote w:type="continuationSeparator" w:id="0">
    <w:p w14:paraId="07B0CA44" w14:textId="77777777" w:rsidR="00765125" w:rsidRDefault="007651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8D53D5">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D53D5">
              <w:rPr>
                <w:b/>
                <w:bCs/>
                <w:noProof/>
              </w:rPr>
              <w:t>23</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0279" w14:textId="77777777" w:rsidR="00765125" w:rsidRDefault="00765125" w:rsidP="00C80F8C">
      <w:r>
        <w:separator/>
      </w:r>
    </w:p>
  </w:footnote>
  <w:footnote w:type="continuationSeparator" w:id="0">
    <w:p w14:paraId="4EBD0ADC" w14:textId="77777777" w:rsidR="00765125" w:rsidRDefault="00765125" w:rsidP="00C80F8C">
      <w:r>
        <w:continuationSeparator/>
      </w:r>
    </w:p>
  </w:footnote>
  <w:footnote w:id="1">
    <w:p w14:paraId="5297C81E" w14:textId="77777777" w:rsidR="00C240C5" w:rsidRDefault="00C240C5" w:rsidP="00C240C5">
      <w:pPr>
        <w:pStyle w:val="Textonotapie"/>
      </w:pPr>
      <w:r>
        <w:rPr>
          <w:rStyle w:val="Refdenotaalpie"/>
        </w:rPr>
        <w:footnoteRef/>
      </w:r>
      <w:r>
        <w:t xml:space="preserve"> Convención Americana sobre Derechos Humanos. Artículo 13.</w:t>
      </w:r>
    </w:p>
  </w:footnote>
  <w:footnote w:id="2">
    <w:p w14:paraId="23E519C4" w14:textId="77777777" w:rsidR="00C240C5" w:rsidRDefault="00C240C5" w:rsidP="00C240C5">
      <w:pPr>
        <w:pStyle w:val="Textonotapie"/>
      </w:pPr>
      <w:r>
        <w:rPr>
          <w:rStyle w:val="Refdenotaalpie"/>
        </w:rPr>
        <w:footnoteRef/>
      </w:r>
      <w:r>
        <w:t xml:space="preserve"> Constitución Política de los Estados Unidos Mexicanos. Artículo sexto, sección A, fracción I.</w:t>
      </w:r>
    </w:p>
  </w:footnote>
  <w:footnote w:id="3">
    <w:p w14:paraId="271A3924" w14:textId="77777777" w:rsidR="00C240C5" w:rsidRDefault="00C240C5" w:rsidP="00C240C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40ED1C0" w14:textId="77777777" w:rsidR="00C240C5" w:rsidRDefault="00C240C5" w:rsidP="00C240C5">
      <w:pPr>
        <w:pStyle w:val="Textonotapie"/>
      </w:pPr>
      <w:r>
        <w:rPr>
          <w:rStyle w:val="Refdenotaalpie"/>
        </w:rPr>
        <w:footnoteRef/>
      </w:r>
      <w:r>
        <w:t xml:space="preserve"> Ibídem. Parr. 87.</w:t>
      </w:r>
    </w:p>
  </w:footnote>
  <w:footnote w:id="5">
    <w:p w14:paraId="37918B04" w14:textId="77777777" w:rsidR="00C240C5" w:rsidRDefault="00C240C5" w:rsidP="00C240C5">
      <w:pPr>
        <w:pStyle w:val="Textonotapie"/>
      </w:pPr>
      <w:r>
        <w:rPr>
          <w:rStyle w:val="Refdenotaalpie"/>
        </w:rPr>
        <w:footnoteRef/>
      </w:r>
      <w:r>
        <w:t xml:space="preserve"> Ley de Transparencia y Acceso a la Información Pública del Estado de México y Municipios. Artículo 9. …</w:t>
      </w:r>
    </w:p>
    <w:p w14:paraId="658EF13E" w14:textId="77777777" w:rsidR="00C240C5" w:rsidRDefault="00C240C5" w:rsidP="00C240C5">
      <w:pPr>
        <w:pStyle w:val="Textonotapie"/>
      </w:pPr>
      <w:r>
        <w:t>II. Eficacia: Obligación del Instituto para tutelar, de manera efectiva, el derecho de acceso a la información;</w:t>
      </w:r>
    </w:p>
    <w:p w14:paraId="37C9BABB" w14:textId="77777777" w:rsidR="00C240C5" w:rsidRDefault="00C240C5" w:rsidP="00C240C5">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78F2071">
          <wp:simplePos x="0" y="0"/>
          <wp:positionH relativeFrom="column">
            <wp:posOffset>-828675</wp:posOffset>
          </wp:positionH>
          <wp:positionV relativeFrom="paragraph">
            <wp:posOffset>-446405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27997A6" w14:textId="2428641E" w:rsidR="004A492A"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2056A8">
      <w:rPr>
        <w:rFonts w:ascii="Palatino Linotype" w:hAnsi="Palatino Linotype"/>
      </w:rPr>
      <w:t>03920</w:t>
    </w:r>
    <w:r w:rsidR="004A492A">
      <w:rPr>
        <w:rFonts w:ascii="Palatino Linotype" w:hAnsi="Palatino Linotype"/>
      </w:rPr>
      <w:t>/INFOEM/IP/RR/2023</w:t>
    </w:r>
  </w:p>
  <w:p w14:paraId="71104997" w14:textId="2A4AA783" w:rsidR="00634485" w:rsidRPr="004A492A" w:rsidRDefault="00F47FB5" w:rsidP="006F62BA">
    <w:pPr>
      <w:pStyle w:val="Encabezado"/>
      <w:ind w:left="2835" w:right="-250"/>
      <w:rPr>
        <w:rFonts w:ascii="Palatino Linotype" w:hAnsi="Palatino Linotype"/>
      </w:rPr>
    </w:pPr>
    <w:r w:rsidRPr="004A492A">
      <w:rPr>
        <w:rFonts w:ascii="Palatino Linotype" w:hAnsi="Palatino Linotype" w:cs="Tahoma"/>
        <w:b/>
      </w:rPr>
      <w:t>Sujeto Obligado:</w:t>
    </w:r>
    <w:r w:rsidRPr="004A492A">
      <w:rPr>
        <w:rFonts w:ascii="Palatino Linotype" w:eastAsia="Palatino Linotype" w:hAnsi="Palatino Linotype" w:cs="Palatino Linotype"/>
        <w:b/>
      </w:rPr>
      <w:t xml:space="preserve"> </w:t>
    </w:r>
    <w:r w:rsidR="002056A8" w:rsidRPr="002056A8">
      <w:rPr>
        <w:rFonts w:ascii="Palatino Linotype" w:hAnsi="Palatino Linotype" w:cs="Tahoma"/>
        <w:color w:val="0D0D0D" w:themeColor="text1" w:themeTint="F2"/>
      </w:rPr>
      <w:t>Ayuntamiento de Ocoyoacac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A5B6A6F"/>
    <w:multiLevelType w:val="hybridMultilevel"/>
    <w:tmpl w:val="BD308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0"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5601531">
    <w:abstractNumId w:val="12"/>
  </w:num>
  <w:num w:numId="2" w16cid:durableId="2137134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033074">
    <w:abstractNumId w:val="11"/>
  </w:num>
  <w:num w:numId="4" w16cid:durableId="558785113">
    <w:abstractNumId w:val="9"/>
  </w:num>
  <w:num w:numId="5" w16cid:durableId="826289010">
    <w:abstractNumId w:val="3"/>
  </w:num>
  <w:num w:numId="6" w16cid:durableId="448738750">
    <w:abstractNumId w:val="0"/>
  </w:num>
  <w:num w:numId="7" w16cid:durableId="840585088">
    <w:abstractNumId w:val="10"/>
  </w:num>
  <w:num w:numId="8" w16cid:durableId="1667708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888096">
    <w:abstractNumId w:val="4"/>
  </w:num>
  <w:num w:numId="10" w16cid:durableId="1781802255">
    <w:abstractNumId w:val="7"/>
  </w:num>
  <w:num w:numId="11" w16cid:durableId="691566021">
    <w:abstractNumId w:val="1"/>
  </w:num>
  <w:num w:numId="12" w16cid:durableId="1667708545">
    <w:abstractNumId w:val="2"/>
  </w:num>
  <w:num w:numId="13" w16cid:durableId="1736161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FF6"/>
    <w:rsid w:val="0003360D"/>
    <w:rsid w:val="00043D11"/>
    <w:rsid w:val="00055D60"/>
    <w:rsid w:val="00061126"/>
    <w:rsid w:val="000625B1"/>
    <w:rsid w:val="0008506A"/>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1E7937"/>
    <w:rsid w:val="002056A8"/>
    <w:rsid w:val="0020666A"/>
    <w:rsid w:val="00216C06"/>
    <w:rsid w:val="00236FD8"/>
    <w:rsid w:val="002378AC"/>
    <w:rsid w:val="00266831"/>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23474"/>
    <w:rsid w:val="00430304"/>
    <w:rsid w:val="0043105B"/>
    <w:rsid w:val="00435FF9"/>
    <w:rsid w:val="00445879"/>
    <w:rsid w:val="0047213D"/>
    <w:rsid w:val="004807CC"/>
    <w:rsid w:val="00484A47"/>
    <w:rsid w:val="00484F6F"/>
    <w:rsid w:val="004A492A"/>
    <w:rsid w:val="004A7F16"/>
    <w:rsid w:val="004B2706"/>
    <w:rsid w:val="004B4A8C"/>
    <w:rsid w:val="004C2FA1"/>
    <w:rsid w:val="004C6733"/>
    <w:rsid w:val="004D0A26"/>
    <w:rsid w:val="004E305D"/>
    <w:rsid w:val="004E7984"/>
    <w:rsid w:val="004F5E4D"/>
    <w:rsid w:val="00502EE6"/>
    <w:rsid w:val="0050559A"/>
    <w:rsid w:val="00513782"/>
    <w:rsid w:val="00524594"/>
    <w:rsid w:val="00524DDD"/>
    <w:rsid w:val="00530898"/>
    <w:rsid w:val="005558D0"/>
    <w:rsid w:val="00573C94"/>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1A6F"/>
    <w:rsid w:val="006A7AB7"/>
    <w:rsid w:val="006B2674"/>
    <w:rsid w:val="006E2563"/>
    <w:rsid w:val="006E6389"/>
    <w:rsid w:val="006F0A6E"/>
    <w:rsid w:val="006F30F8"/>
    <w:rsid w:val="006F62BA"/>
    <w:rsid w:val="00700DF1"/>
    <w:rsid w:val="00701B9E"/>
    <w:rsid w:val="00706B53"/>
    <w:rsid w:val="0071093C"/>
    <w:rsid w:val="00714AF2"/>
    <w:rsid w:val="00736C06"/>
    <w:rsid w:val="00740C5C"/>
    <w:rsid w:val="00760037"/>
    <w:rsid w:val="007617C8"/>
    <w:rsid w:val="00762C20"/>
    <w:rsid w:val="00765125"/>
    <w:rsid w:val="007801BE"/>
    <w:rsid w:val="0079113E"/>
    <w:rsid w:val="007A0EB7"/>
    <w:rsid w:val="007A1C9F"/>
    <w:rsid w:val="007A70E8"/>
    <w:rsid w:val="007B1CFA"/>
    <w:rsid w:val="007B2B74"/>
    <w:rsid w:val="007B578D"/>
    <w:rsid w:val="007C0652"/>
    <w:rsid w:val="007C40D0"/>
    <w:rsid w:val="007C766E"/>
    <w:rsid w:val="007D4251"/>
    <w:rsid w:val="007D46B1"/>
    <w:rsid w:val="007D49CE"/>
    <w:rsid w:val="007D7CBA"/>
    <w:rsid w:val="007E2D4F"/>
    <w:rsid w:val="007E4CDF"/>
    <w:rsid w:val="007E69C7"/>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53D5"/>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0196F"/>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85E33"/>
    <w:rsid w:val="00A97FCD"/>
    <w:rsid w:val="00AB78CF"/>
    <w:rsid w:val="00AC0680"/>
    <w:rsid w:val="00AC25BC"/>
    <w:rsid w:val="00AD30E9"/>
    <w:rsid w:val="00AD438E"/>
    <w:rsid w:val="00AE7763"/>
    <w:rsid w:val="00B014D8"/>
    <w:rsid w:val="00B03386"/>
    <w:rsid w:val="00B05E5A"/>
    <w:rsid w:val="00B17E67"/>
    <w:rsid w:val="00B343D6"/>
    <w:rsid w:val="00B34D2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0C5"/>
    <w:rsid w:val="00C242A7"/>
    <w:rsid w:val="00C27236"/>
    <w:rsid w:val="00C34F96"/>
    <w:rsid w:val="00C50E57"/>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F1027"/>
    <w:rsid w:val="00EF3513"/>
    <w:rsid w:val="00F05A30"/>
    <w:rsid w:val="00F10A06"/>
    <w:rsid w:val="00F1205F"/>
    <w:rsid w:val="00F1670B"/>
    <w:rsid w:val="00F378F9"/>
    <w:rsid w:val="00F47FB5"/>
    <w:rsid w:val="00F614DA"/>
    <w:rsid w:val="00F638D6"/>
    <w:rsid w:val="00F64730"/>
    <w:rsid w:val="00F662BC"/>
    <w:rsid w:val="00F717F4"/>
    <w:rsid w:val="00F75892"/>
    <w:rsid w:val="00F84F60"/>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character" w:customStyle="1" w:styleId="apple-converted-space">
    <w:name w:val="apple-converted-space"/>
    <w:basedOn w:val="Fuentedeprrafopredeter"/>
    <w:rsid w:val="002056A8"/>
  </w:style>
  <w:style w:type="paragraph" w:customStyle="1" w:styleId="Fundamentos">
    <w:name w:val="Fundamentos"/>
    <w:basedOn w:val="Normal"/>
    <w:qFormat/>
    <w:rsid w:val="002056A8"/>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00D1-8A9B-4BBE-8D1B-757B7836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4390</Words>
  <Characters>24151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2023-10-31T00:24:00Z</cp:lastPrinted>
  <dcterms:created xsi:type="dcterms:W3CDTF">2023-10-30T19:01:00Z</dcterms:created>
  <dcterms:modified xsi:type="dcterms:W3CDTF">2024-02-09T00:09:00Z</dcterms:modified>
</cp:coreProperties>
</file>