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1C7" w:rsidRDefault="00A571C7">
      <w:pPr>
        <w:pStyle w:val="Textoindependiente"/>
        <w:rPr>
          <w:rFonts w:ascii="Times New Roman"/>
          <w:sz w:val="20"/>
        </w:rPr>
      </w:pPr>
    </w:p>
    <w:p w:rsidR="00A571C7" w:rsidRDefault="00A571C7">
      <w:pPr>
        <w:pStyle w:val="Textoindependiente"/>
        <w:rPr>
          <w:rFonts w:ascii="Times New Roman"/>
          <w:sz w:val="20"/>
        </w:rPr>
      </w:pPr>
    </w:p>
    <w:p w:rsidR="00A571C7" w:rsidRDefault="00F832D8">
      <w:pPr>
        <w:pStyle w:val="Ttulo2"/>
        <w:spacing w:before="192" w:line="360" w:lineRule="auto"/>
        <w:ind w:left="574" w:right="106"/>
        <w:jc w:val="both"/>
      </w:pPr>
      <w:r>
        <w:rPr>
          <w:noProof/>
          <w:lang w:val="es-MX" w:eastAsia="es-MX"/>
        </w:rPr>
        <w:drawing>
          <wp:anchor distT="0" distB="0" distL="0" distR="0" simplePos="0" relativeHeight="487458304" behindDoc="1" locked="0" layoutInCell="1" allowOverlap="1">
            <wp:simplePos x="0" y="0"/>
            <wp:positionH relativeFrom="page">
              <wp:posOffset>1103693</wp:posOffset>
            </wp:positionH>
            <wp:positionV relativeFrom="paragraph">
              <wp:posOffset>1141295</wp:posOffset>
            </wp:positionV>
            <wp:extent cx="5359082" cy="510631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VOTO PARTICULAR QUE FORMULA EL COMISIONADO LUIS GUSTAVO PARRA</w:t>
      </w:r>
      <w:r>
        <w:rPr>
          <w:spacing w:val="1"/>
        </w:rPr>
        <w:t xml:space="preserve"> </w:t>
      </w:r>
      <w:r>
        <w:t>NORIEGA,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RELACIÓN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t>13702/INFOEM/IP/RR/2022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ACUMULADOS,</w:t>
      </w:r>
      <w:r>
        <w:rPr>
          <w:spacing w:val="1"/>
        </w:rPr>
        <w:t xml:space="preserve"> </w:t>
      </w:r>
      <w:r>
        <w:t>PROMOVIDO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AYUNTAMIENTO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HUIXQUILUCAN.</w:t>
      </w:r>
    </w:p>
    <w:p w:rsidR="00A571C7" w:rsidRDefault="00A571C7">
      <w:pPr>
        <w:pStyle w:val="Textoindependiente"/>
        <w:spacing w:before="1"/>
        <w:rPr>
          <w:b/>
          <w:sz w:val="27"/>
        </w:rPr>
      </w:pPr>
    </w:p>
    <w:p w:rsidR="00A571C7" w:rsidRDefault="00F832D8">
      <w:pPr>
        <w:pStyle w:val="Textoindependiente"/>
        <w:spacing w:line="360" w:lineRule="auto"/>
        <w:ind w:left="682" w:right="402"/>
        <w:jc w:val="both"/>
      </w:pPr>
      <w:r>
        <w:t>En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dispuesto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artículos</w:t>
      </w:r>
      <w:r>
        <w:rPr>
          <w:spacing w:val="1"/>
        </w:rPr>
        <w:t xml:space="preserve"> </w:t>
      </w:r>
      <w:r>
        <w:t>189,</w:t>
      </w:r>
      <w:r>
        <w:rPr>
          <w:spacing w:val="1"/>
        </w:rPr>
        <w:t xml:space="preserve"> </w:t>
      </w:r>
      <w:r>
        <w:t>párrafo</w:t>
      </w:r>
      <w:r>
        <w:rPr>
          <w:spacing w:val="1"/>
        </w:rPr>
        <w:t xml:space="preserve"> </w:t>
      </w:r>
      <w:r>
        <w:t>primero,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 y Acceso a la Información Pública del Estado de México y Municipios; 14,</w:t>
      </w:r>
      <w:r>
        <w:rPr>
          <w:spacing w:val="1"/>
        </w:rPr>
        <w:t xml:space="preserve"> </w:t>
      </w:r>
      <w:r>
        <w:rPr>
          <w:spacing w:val="-1"/>
        </w:rPr>
        <w:t>fracción</w:t>
      </w:r>
      <w:r>
        <w:rPr>
          <w:spacing w:val="-10"/>
        </w:rPr>
        <w:t xml:space="preserve"> </w:t>
      </w:r>
      <w:r>
        <w:t>XI,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Reglamento</w:t>
      </w:r>
      <w:r>
        <w:rPr>
          <w:spacing w:val="-11"/>
        </w:rPr>
        <w:t xml:space="preserve"> </w:t>
      </w:r>
      <w:r>
        <w:t>Interior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Instituto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Transparencia,</w:t>
      </w:r>
      <w:r>
        <w:rPr>
          <w:spacing w:val="-13"/>
        </w:rPr>
        <w:t xml:space="preserve"> </w:t>
      </w:r>
      <w:r>
        <w:t>Acceso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53"/>
        </w:rPr>
        <w:t xml:space="preserve"> </w:t>
      </w:r>
      <w:r>
        <w:t>Pública y Protección de Datos Personales del Estado de México y Municipios; 2°, fracción</w:t>
      </w:r>
      <w:r>
        <w:rPr>
          <w:spacing w:val="1"/>
        </w:rPr>
        <w:t xml:space="preserve"> </w:t>
      </w:r>
      <w:r>
        <w:rPr>
          <w:spacing w:val="-1"/>
        </w:rPr>
        <w:t>XX,</w:t>
      </w:r>
      <w:r>
        <w:rPr>
          <w:spacing w:val="-15"/>
        </w:rPr>
        <w:t xml:space="preserve"> </w:t>
      </w:r>
      <w:r>
        <w:rPr>
          <w:spacing w:val="-1"/>
        </w:rPr>
        <w:t>45,</w:t>
      </w:r>
      <w:r>
        <w:rPr>
          <w:spacing w:val="-15"/>
        </w:rPr>
        <w:t xml:space="preserve"> </w:t>
      </w:r>
      <w:r>
        <w:rPr>
          <w:spacing w:val="-1"/>
        </w:rPr>
        <w:t>48,</w:t>
      </w:r>
      <w:r>
        <w:rPr>
          <w:spacing w:val="-14"/>
        </w:rPr>
        <w:t xml:space="preserve"> </w:t>
      </w:r>
      <w:r>
        <w:rPr>
          <w:spacing w:val="-1"/>
        </w:rPr>
        <w:t>fracción</w:t>
      </w:r>
      <w:r>
        <w:rPr>
          <w:spacing w:val="-14"/>
        </w:rPr>
        <w:t xml:space="preserve"> </w:t>
      </w:r>
      <w:r>
        <w:t>I,</w:t>
      </w:r>
      <w:r>
        <w:rPr>
          <w:spacing w:val="-15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Lineamientos</w:t>
      </w:r>
      <w:r>
        <w:rPr>
          <w:spacing w:val="-15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funcionamiento</w:t>
      </w:r>
      <w:r>
        <w:rPr>
          <w:spacing w:val="-15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Pleno</w:t>
      </w:r>
      <w:r>
        <w:rPr>
          <w:spacing w:val="-15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Comisiones</w:t>
      </w:r>
      <w:r>
        <w:rPr>
          <w:spacing w:val="-53"/>
        </w:rPr>
        <w:t xml:space="preserve"> </w:t>
      </w:r>
      <w:r>
        <w:t>del Instituto de Transparencia, Acceso a la Información Públi</w:t>
      </w:r>
      <w:r>
        <w:t>ca y Protección de Datos</w:t>
      </w:r>
      <w:r>
        <w:rPr>
          <w:spacing w:val="1"/>
        </w:rPr>
        <w:t xml:space="preserve"> </w:t>
      </w:r>
      <w:r>
        <w:t xml:space="preserve">Personales del Estado de México y Municipios, emito el presente </w:t>
      </w:r>
      <w:r>
        <w:rPr>
          <w:b/>
        </w:rPr>
        <w:t>Voto Particular</w:t>
      </w:r>
      <w:r>
        <w:t>, que</w:t>
      </w:r>
      <w:r>
        <w:rPr>
          <w:spacing w:val="1"/>
        </w:rPr>
        <w:t xml:space="preserve"> </w:t>
      </w:r>
      <w:r>
        <w:t>sustentan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rPr>
          <w:b/>
        </w:rPr>
        <w:t>13702/INFOEM/IP/RR/2022</w:t>
      </w:r>
      <w:r>
        <w:rPr>
          <w:b/>
          <w:spacing w:val="1"/>
        </w:rPr>
        <w:t xml:space="preserve"> </w:t>
      </w:r>
      <w:r>
        <w:rPr>
          <w:b/>
        </w:rPr>
        <w:t>y</w:t>
      </w:r>
      <w:r>
        <w:rPr>
          <w:b/>
          <w:spacing w:val="1"/>
        </w:rPr>
        <w:t xml:space="preserve"> </w:t>
      </w:r>
      <w:r>
        <w:rPr>
          <w:b/>
        </w:rPr>
        <w:t>acumulados,</w:t>
      </w:r>
      <w:r>
        <w:rPr>
          <w:b/>
          <w:spacing w:val="-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considerar</w:t>
      </w:r>
      <w:r>
        <w:rPr>
          <w:spacing w:val="3"/>
        </w:rPr>
        <w:t xml:space="preserve"> </w:t>
      </w:r>
      <w:r>
        <w:t>lo siguiente:</w:t>
      </w:r>
    </w:p>
    <w:p w:rsidR="00A571C7" w:rsidRDefault="00A571C7">
      <w:pPr>
        <w:pStyle w:val="Textoindependiente"/>
        <w:spacing w:before="13"/>
        <w:rPr>
          <w:sz w:val="26"/>
        </w:rPr>
      </w:pPr>
    </w:p>
    <w:p w:rsidR="00A571C7" w:rsidRDefault="00F832D8">
      <w:pPr>
        <w:pStyle w:val="Textoindependiente"/>
        <w:spacing w:line="360" w:lineRule="auto"/>
        <w:ind w:left="682" w:right="355"/>
        <w:jc w:val="both"/>
      </w:pPr>
      <w:r>
        <w:t>Como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desprende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ocupa,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solicitante</w:t>
      </w:r>
      <w:r>
        <w:rPr>
          <w:spacing w:val="1"/>
        </w:rPr>
        <w:t xml:space="preserve"> </w:t>
      </w:r>
      <w:r>
        <w:t>requirió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Sujeto</w:t>
      </w:r>
      <w:r>
        <w:rPr>
          <w:spacing w:val="-52"/>
        </w:rPr>
        <w:t xml:space="preserve"> </w:t>
      </w:r>
      <w:r>
        <w:t>Obligado,</w:t>
      </w:r>
      <w:r>
        <w:rPr>
          <w:spacing w:val="-5"/>
        </w:rPr>
        <w:t xml:space="preserve"> </w:t>
      </w:r>
      <w:r>
        <w:t>diversas</w:t>
      </w:r>
      <w:r>
        <w:rPr>
          <w:spacing w:val="-4"/>
        </w:rPr>
        <w:t xml:space="preserve"> </w:t>
      </w:r>
      <w:r>
        <w:t>licencias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construcción,</w:t>
      </w:r>
      <w:r>
        <w:rPr>
          <w:spacing w:val="-3"/>
        </w:rPr>
        <w:t xml:space="preserve"> </w:t>
      </w:r>
      <w:r>
        <w:t>derivado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ello,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Sujeto</w:t>
      </w:r>
      <w:r>
        <w:rPr>
          <w:spacing w:val="-4"/>
        </w:rPr>
        <w:t xml:space="preserve"> </w:t>
      </w:r>
      <w:r>
        <w:t>Obligado</w:t>
      </w:r>
      <w:r>
        <w:rPr>
          <w:spacing w:val="-6"/>
        </w:rPr>
        <w:t xml:space="preserve"> </w:t>
      </w:r>
      <w:r>
        <w:t>mediante</w:t>
      </w:r>
      <w:r>
        <w:rPr>
          <w:spacing w:val="-52"/>
        </w:rPr>
        <w:t xml:space="preserve"> </w:t>
      </w:r>
      <w:r>
        <w:t>respuesta</w:t>
      </w:r>
      <w:r>
        <w:rPr>
          <w:spacing w:val="1"/>
        </w:rPr>
        <w:t xml:space="preserve"> </w:t>
      </w:r>
      <w:r>
        <w:t>señalo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derivado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búsqueda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documentación</w:t>
      </w:r>
      <w:r>
        <w:rPr>
          <w:spacing w:val="1"/>
        </w:rPr>
        <w:t xml:space="preserve"> </w:t>
      </w:r>
      <w:r>
        <w:t>solicitada</w:t>
      </w:r>
      <w:r>
        <w:rPr>
          <w:spacing w:val="-10"/>
        </w:rPr>
        <w:t xml:space="preserve"> </w:t>
      </w:r>
      <w:r>
        <w:t>corresponde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años</w:t>
      </w:r>
      <w:r>
        <w:rPr>
          <w:spacing w:val="-9"/>
        </w:rPr>
        <w:t xml:space="preserve"> </w:t>
      </w:r>
      <w:r>
        <w:t>anteriores;</w:t>
      </w:r>
      <w:r>
        <w:rPr>
          <w:spacing w:val="-12"/>
        </w:rPr>
        <w:t xml:space="preserve"> </w:t>
      </w:r>
      <w:r>
        <w:t>razón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cual,</w:t>
      </w:r>
      <w:r>
        <w:rPr>
          <w:spacing w:val="-11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Recurrente</w:t>
      </w:r>
      <w:r>
        <w:rPr>
          <w:spacing w:val="-7"/>
        </w:rPr>
        <w:t xml:space="preserve"> </w:t>
      </w:r>
      <w:r>
        <w:t>interpuso</w:t>
      </w:r>
      <w:r>
        <w:rPr>
          <w:spacing w:val="-11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medio</w:t>
      </w:r>
      <w:r>
        <w:rPr>
          <w:spacing w:val="-52"/>
        </w:rPr>
        <w:t xml:space="preserve"> </w:t>
      </w:r>
      <w:r>
        <w:t>de impugnación, en este contexto la Ponencia Resolutora, determinó procedente, ordenar,</w:t>
      </w:r>
      <w:r>
        <w:rPr>
          <w:spacing w:val="1"/>
        </w:rPr>
        <w:t xml:space="preserve"> </w:t>
      </w:r>
      <w:r>
        <w:t>en su caso en versión pública, las licencias de construcción y prórrogas de construcción, en</w:t>
      </w:r>
      <w:r>
        <w:rPr>
          <w:spacing w:val="-52"/>
        </w:rPr>
        <w:t xml:space="preserve"> </w:t>
      </w:r>
      <w:r>
        <w:t>donde</w:t>
      </w:r>
      <w:r>
        <w:rPr>
          <w:spacing w:val="1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clasifique</w:t>
      </w:r>
      <w:r>
        <w:rPr>
          <w:spacing w:val="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clave</w:t>
      </w:r>
      <w:r>
        <w:rPr>
          <w:spacing w:val="-1"/>
        </w:rPr>
        <w:t xml:space="preserve"> </w:t>
      </w:r>
      <w:r>
        <w:t>catastral.</w:t>
      </w:r>
    </w:p>
    <w:p w:rsidR="00A571C7" w:rsidRDefault="00A571C7">
      <w:pPr>
        <w:pStyle w:val="Textoindependiente"/>
      </w:pPr>
    </w:p>
    <w:p w:rsidR="00A571C7" w:rsidRDefault="00F832D8">
      <w:pPr>
        <w:pStyle w:val="Textoindependiente"/>
        <w:spacing w:before="149" w:line="360" w:lineRule="auto"/>
        <w:ind w:left="682" w:right="361"/>
        <w:jc w:val="both"/>
      </w:pPr>
      <w:r>
        <w:t>Al respecto, considero en especificó que el número de clave catastral es público y debió ser</w:t>
      </w:r>
      <w:r>
        <w:rPr>
          <w:spacing w:val="-52"/>
        </w:rPr>
        <w:t xml:space="preserve"> </w:t>
      </w:r>
      <w:r>
        <w:t>entregado</w:t>
      </w:r>
      <w:r>
        <w:rPr>
          <w:spacing w:val="-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siguientes consideraciones:</w:t>
      </w:r>
    </w:p>
    <w:p w:rsidR="00A571C7" w:rsidRDefault="00A571C7">
      <w:pPr>
        <w:spacing w:line="360" w:lineRule="auto"/>
        <w:jc w:val="both"/>
        <w:sectPr w:rsidR="00A571C7">
          <w:headerReference w:type="default" r:id="rId8"/>
          <w:footerReference w:type="default" r:id="rId9"/>
          <w:type w:val="continuous"/>
          <w:pgSz w:w="12240" w:h="15840"/>
          <w:pgMar w:top="2080" w:right="1340" w:bottom="1200" w:left="1020" w:header="623" w:footer="1003" w:gutter="0"/>
          <w:pgNumType w:start="1"/>
          <w:cols w:space="720"/>
        </w:sectPr>
      </w:pPr>
    </w:p>
    <w:p w:rsidR="00A571C7" w:rsidRDefault="00A571C7">
      <w:pPr>
        <w:pStyle w:val="Textoindependiente"/>
        <w:spacing w:before="1"/>
        <w:rPr>
          <w:sz w:val="13"/>
        </w:rPr>
      </w:pPr>
    </w:p>
    <w:p w:rsidR="00A571C7" w:rsidRDefault="00F832D8">
      <w:pPr>
        <w:pStyle w:val="Textoindependiente"/>
        <w:spacing w:before="31" w:line="360" w:lineRule="auto"/>
        <w:ind w:left="682" w:right="265"/>
        <w:jc w:val="both"/>
      </w:pPr>
      <w:r>
        <w:rPr>
          <w:noProof/>
          <w:lang w:val="es-MX" w:eastAsia="es-MX"/>
        </w:rPr>
        <w:drawing>
          <wp:anchor distT="0" distB="0" distL="0" distR="0" simplePos="0" relativeHeight="487459328" behindDoc="1" locked="0" layoutInCell="1" allowOverlap="1">
            <wp:simplePos x="0" y="0"/>
            <wp:positionH relativeFrom="page">
              <wp:posOffset>1103693</wp:posOffset>
            </wp:positionH>
            <wp:positionV relativeFrom="paragraph">
              <wp:posOffset>1321000</wp:posOffset>
            </wp:positionV>
            <wp:extent cx="5359082" cy="5106314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 conformidad con el artículo 179, fracción I, del Código Financiero del Estado de México</w:t>
      </w:r>
      <w:r>
        <w:rPr>
          <w:spacing w:val="1"/>
        </w:rPr>
        <w:t xml:space="preserve"> </w:t>
      </w:r>
      <w:r>
        <w:t>y Municipios, la clave catastral es un código alfanumérico único e irrepetible, que se asigna</w:t>
      </w:r>
      <w:r>
        <w:rPr>
          <w:spacing w:val="1"/>
        </w:rPr>
        <w:t xml:space="preserve"> </w:t>
      </w:r>
      <w:r>
        <w:t>para efectos de localización geográfica, ide</w:t>
      </w:r>
      <w:r>
        <w:t>ntificación, inscripción, control y registro de los</w:t>
      </w:r>
      <w:r>
        <w:rPr>
          <w:spacing w:val="1"/>
        </w:rPr>
        <w:t xml:space="preserve"> </w:t>
      </w:r>
      <w:r>
        <w:t>inmuebles; por lo que, integrado de dieciséis caracteres, los primeros tres identifican el</w:t>
      </w:r>
      <w:r>
        <w:rPr>
          <w:spacing w:val="1"/>
        </w:rPr>
        <w:t xml:space="preserve"> </w:t>
      </w:r>
      <w:r>
        <w:t>código del municipio, los dos siguientes a la zona catastral, los subsecuentes tres a la</w:t>
      </w:r>
      <w:r>
        <w:rPr>
          <w:spacing w:val="1"/>
        </w:rPr>
        <w:t xml:space="preserve"> </w:t>
      </w:r>
      <w:r>
        <w:t>manzana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los últimos</w:t>
      </w:r>
      <w:r>
        <w:rPr>
          <w:spacing w:val="-1"/>
        </w:rPr>
        <w:t xml:space="preserve"> </w:t>
      </w:r>
      <w:r>
        <w:t>do</w:t>
      </w:r>
      <w:r>
        <w:t>s, posiciones</w:t>
      </w:r>
      <w:r>
        <w:rPr>
          <w:spacing w:val="-1"/>
        </w:rPr>
        <w:t xml:space="preserve"> </w:t>
      </w:r>
      <w:r>
        <w:t>identifican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lote o</w:t>
      </w:r>
      <w:r>
        <w:rPr>
          <w:spacing w:val="-2"/>
        </w:rPr>
        <w:t xml:space="preserve"> </w:t>
      </w:r>
      <w:r>
        <w:t>predio.</w:t>
      </w:r>
    </w:p>
    <w:p w:rsidR="00A571C7" w:rsidRDefault="00A571C7">
      <w:pPr>
        <w:pStyle w:val="Textoindependiente"/>
        <w:spacing w:before="13"/>
        <w:rPr>
          <w:sz w:val="29"/>
        </w:rPr>
      </w:pPr>
    </w:p>
    <w:p w:rsidR="00A571C7" w:rsidRDefault="00F832D8">
      <w:pPr>
        <w:pStyle w:val="Textoindependiente"/>
        <w:spacing w:line="360" w:lineRule="auto"/>
        <w:ind w:left="682" w:right="264"/>
        <w:jc w:val="both"/>
      </w:pPr>
      <w:r>
        <w:t>Conforme a lo descrito, la clave catastral hace identificable un inmueble y sólo cuando se</w:t>
      </w:r>
      <w:r>
        <w:rPr>
          <w:spacing w:val="1"/>
        </w:rPr>
        <w:t xml:space="preserve"> </w:t>
      </w:r>
      <w:r>
        <w:t>acompaña del nombre del titular, es dable afirmar que corresponde a información que hace</w:t>
      </w:r>
      <w:r>
        <w:rPr>
          <w:spacing w:val="1"/>
        </w:rPr>
        <w:t xml:space="preserve"> </w:t>
      </w:r>
      <w:r>
        <w:t>identificable a una persona; sin embargo, en la solicitud de acceso a la información que nos</w:t>
      </w:r>
      <w:r>
        <w:rPr>
          <w:spacing w:val="1"/>
        </w:rPr>
        <w:t xml:space="preserve"> </w:t>
      </w:r>
      <w:r>
        <w:t>ocupa, es importante dejar claro que en las licencias y permisos de construcción, la clave</w:t>
      </w:r>
      <w:r>
        <w:rPr>
          <w:spacing w:val="1"/>
        </w:rPr>
        <w:t xml:space="preserve"> </w:t>
      </w:r>
      <w:r>
        <w:t xml:space="preserve">catastral, si bien puede corresponderá un dato personal, con dicho dato </w:t>
      </w:r>
      <w:r>
        <w:t>se acredita que el</w:t>
      </w:r>
      <w:r>
        <w:rPr>
          <w:spacing w:val="1"/>
        </w:rPr>
        <w:t xml:space="preserve"> </w:t>
      </w:r>
      <w:r>
        <w:t>inmueble donde se realizan actividades de mejoras o de construcción, está debidamente</w:t>
      </w:r>
      <w:r>
        <w:rPr>
          <w:spacing w:val="1"/>
        </w:rPr>
        <w:t xml:space="preserve"> </w:t>
      </w:r>
      <w:r>
        <w:t>registrado, y ayuda a identificar el domicilio particular o parte del patrimonio donde se</w:t>
      </w:r>
      <w:r>
        <w:rPr>
          <w:spacing w:val="1"/>
        </w:rPr>
        <w:t xml:space="preserve"> </w:t>
      </w:r>
      <w:r>
        <w:t>realiza</w:t>
      </w:r>
      <w:r>
        <w:rPr>
          <w:spacing w:val="-1"/>
        </w:rPr>
        <w:t xml:space="preserve"> </w:t>
      </w:r>
      <w:r>
        <w:t>la actividad.</w:t>
      </w:r>
    </w:p>
    <w:p w:rsidR="00A571C7" w:rsidRDefault="00A571C7">
      <w:pPr>
        <w:pStyle w:val="Textoindependiente"/>
        <w:rPr>
          <w:sz w:val="27"/>
        </w:rPr>
      </w:pPr>
    </w:p>
    <w:p w:rsidR="00A571C7" w:rsidRDefault="00F832D8">
      <w:pPr>
        <w:pStyle w:val="Textoindependiente"/>
        <w:spacing w:before="1" w:line="360" w:lineRule="auto"/>
        <w:ind w:left="682" w:right="263"/>
        <w:jc w:val="both"/>
      </w:pPr>
      <w:r>
        <w:t>En</w:t>
      </w:r>
      <w:r>
        <w:rPr>
          <w:spacing w:val="-9"/>
        </w:rPr>
        <w:t xml:space="preserve"> </w:t>
      </w:r>
      <w:r>
        <w:t>ese</w:t>
      </w:r>
      <w:r>
        <w:rPr>
          <w:spacing w:val="-7"/>
        </w:rPr>
        <w:t xml:space="preserve"> </w:t>
      </w:r>
      <w:r>
        <w:t>contexto,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publicidad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</w:t>
      </w:r>
      <w:r>
        <w:t>lave</w:t>
      </w:r>
      <w:r>
        <w:rPr>
          <w:spacing w:val="-5"/>
        </w:rPr>
        <w:t xml:space="preserve"> </w:t>
      </w:r>
      <w:r>
        <w:t>catastral</w:t>
      </w:r>
      <w:r>
        <w:rPr>
          <w:spacing w:val="-11"/>
        </w:rPr>
        <w:t xml:space="preserve"> </w:t>
      </w:r>
      <w:r>
        <w:t>tiene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ver</w:t>
      </w:r>
      <w:r>
        <w:rPr>
          <w:spacing w:val="-7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importancia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en</w:t>
      </w:r>
      <w:r>
        <w:rPr>
          <w:spacing w:val="-52"/>
        </w:rPr>
        <w:t xml:space="preserve"> </w:t>
      </w:r>
      <w:r>
        <w:t>las licencias y permisos de construcción, se entreguen todos los datos indispensables para</w:t>
      </w:r>
      <w:r>
        <w:rPr>
          <w:spacing w:val="1"/>
        </w:rPr>
        <w:t xml:space="preserve"> </w:t>
      </w:r>
      <w:r>
        <w:t>poder corroborar tanto su legalidad como, el hecho de que corresponde al inmueble donde</w:t>
      </w:r>
      <w:r>
        <w:rPr>
          <w:spacing w:val="1"/>
        </w:rPr>
        <w:t xml:space="preserve"> </w:t>
      </w:r>
      <w:r>
        <w:t>se autorizó para ll</w:t>
      </w:r>
      <w:r>
        <w:t>evar una actividad de mejora o de construcción. Este documento, además</w:t>
      </w:r>
      <w:r>
        <w:rPr>
          <w:spacing w:val="1"/>
        </w:rPr>
        <w:t xml:space="preserve"> </w:t>
      </w:r>
      <w:r>
        <w:t>por ser de interés para la comunidad en donde se ubica y verificar que se cumple con las</w:t>
      </w:r>
      <w:r>
        <w:rPr>
          <w:spacing w:val="1"/>
        </w:rPr>
        <w:t xml:space="preserve"> </w:t>
      </w:r>
      <w:r>
        <w:t>licencias y permisos de construcción autorizado, en la zona correspondiente, sin que se</w:t>
      </w:r>
      <w:r>
        <w:rPr>
          <w:spacing w:val="1"/>
        </w:rPr>
        <w:t xml:space="preserve"> </w:t>
      </w:r>
      <w:r>
        <w:t>excedan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límites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permiso</w:t>
      </w:r>
      <w:r>
        <w:rPr>
          <w:spacing w:val="1"/>
        </w:rPr>
        <w:t xml:space="preserve"> </w:t>
      </w:r>
      <w:r>
        <w:t>autorizado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desempeñar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actividad,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que,</w:t>
      </w:r>
      <w:r>
        <w:rPr>
          <w:spacing w:val="-52"/>
        </w:rPr>
        <w:t xml:space="preserve"> </w:t>
      </w:r>
      <w:r>
        <w:t>cualquier persona tiene derecho a ver la versión de las licencias y permisos de construcción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donde se</w:t>
      </w:r>
      <w:r>
        <w:rPr>
          <w:spacing w:val="-2"/>
        </w:rPr>
        <w:t xml:space="preserve"> </w:t>
      </w:r>
      <w:r>
        <w:t>encuentre</w:t>
      </w:r>
      <w:r>
        <w:rPr>
          <w:spacing w:val="-1"/>
        </w:rPr>
        <w:t xml:space="preserve"> </w:t>
      </w:r>
      <w:r>
        <w:t>visible</w:t>
      </w:r>
      <w:r>
        <w:rPr>
          <w:spacing w:val="-2"/>
        </w:rPr>
        <w:t xml:space="preserve"> </w:t>
      </w:r>
      <w:r>
        <w:t>la clave</w:t>
      </w:r>
      <w:r>
        <w:rPr>
          <w:spacing w:val="1"/>
        </w:rPr>
        <w:t xml:space="preserve"> </w:t>
      </w:r>
      <w:r>
        <w:t>catastral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una zona</w:t>
      </w:r>
      <w:r>
        <w:rPr>
          <w:spacing w:val="-1"/>
        </w:rPr>
        <w:t xml:space="preserve"> </w:t>
      </w:r>
      <w:r>
        <w:t>geográfica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específico.</w:t>
      </w:r>
    </w:p>
    <w:p w:rsidR="00A571C7" w:rsidRDefault="00A571C7">
      <w:pPr>
        <w:spacing w:line="360" w:lineRule="auto"/>
        <w:jc w:val="both"/>
        <w:sectPr w:rsidR="00A571C7">
          <w:pgSz w:w="12240" w:h="15840"/>
          <w:pgMar w:top="2080" w:right="1340" w:bottom="1200" w:left="1020" w:header="623" w:footer="1003" w:gutter="0"/>
          <w:cols w:space="720"/>
        </w:sectPr>
      </w:pPr>
    </w:p>
    <w:p w:rsidR="00A571C7" w:rsidRDefault="00A571C7">
      <w:pPr>
        <w:pStyle w:val="Textoindependiente"/>
        <w:spacing w:before="1"/>
        <w:rPr>
          <w:sz w:val="13"/>
        </w:rPr>
      </w:pPr>
    </w:p>
    <w:p w:rsidR="00A571C7" w:rsidRDefault="00F832D8">
      <w:pPr>
        <w:pStyle w:val="Textoindependiente"/>
        <w:spacing w:before="31" w:line="360" w:lineRule="auto"/>
        <w:ind w:left="682" w:right="359"/>
        <w:jc w:val="both"/>
      </w:pPr>
      <w:r>
        <w:rPr>
          <w:noProof/>
          <w:lang w:val="es-MX" w:eastAsia="es-MX"/>
        </w:rPr>
        <w:drawing>
          <wp:anchor distT="0" distB="0" distL="0" distR="0" simplePos="0" relativeHeight="487460352" behindDoc="1" locked="0" layoutInCell="1" allowOverlap="1">
            <wp:simplePos x="0" y="0"/>
            <wp:positionH relativeFrom="page">
              <wp:posOffset>1103693</wp:posOffset>
            </wp:positionH>
            <wp:positionV relativeFrom="paragraph">
              <wp:posOffset>1321000</wp:posOffset>
            </wp:positionV>
            <wp:extent cx="5359082" cy="5106314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Así mismo, es de recordar que la información solicitada no sólo se trata de información</w:t>
      </w:r>
      <w:r>
        <w:rPr>
          <w:spacing w:val="1"/>
        </w:rPr>
        <w:t xml:space="preserve"> </w:t>
      </w:r>
      <w:r>
        <w:rPr>
          <w:spacing w:val="-1"/>
        </w:rPr>
        <w:t>pública,</w:t>
      </w:r>
      <w:r>
        <w:rPr>
          <w:spacing w:val="-15"/>
        </w:rPr>
        <w:t xml:space="preserve"> </w:t>
      </w:r>
      <w:r>
        <w:rPr>
          <w:spacing w:val="-1"/>
        </w:rPr>
        <w:t>sino</w:t>
      </w:r>
      <w:r>
        <w:rPr>
          <w:spacing w:val="-15"/>
        </w:rPr>
        <w:t xml:space="preserve"> </w:t>
      </w:r>
      <w:r>
        <w:rPr>
          <w:spacing w:val="-1"/>
        </w:rPr>
        <w:t>además</w:t>
      </w:r>
      <w:r>
        <w:rPr>
          <w:spacing w:val="-15"/>
        </w:rPr>
        <w:t xml:space="preserve"> </w:t>
      </w:r>
      <w:r>
        <w:rPr>
          <w:spacing w:val="-1"/>
        </w:rPr>
        <w:t>que</w:t>
      </w:r>
      <w:r>
        <w:rPr>
          <w:spacing w:val="-12"/>
        </w:rPr>
        <w:t xml:space="preserve"> </w:t>
      </w:r>
      <w:r>
        <w:rPr>
          <w:spacing w:val="-1"/>
        </w:rPr>
        <w:t>se</w:t>
      </w:r>
      <w:r>
        <w:rPr>
          <w:spacing w:val="-15"/>
        </w:rPr>
        <w:t xml:space="preserve"> </w:t>
      </w:r>
      <w:r>
        <w:t>encuentra</w:t>
      </w:r>
      <w:r>
        <w:rPr>
          <w:spacing w:val="-15"/>
        </w:rPr>
        <w:t xml:space="preserve"> </w:t>
      </w:r>
      <w:r>
        <w:t>dentro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obligaciones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transparencia</w:t>
      </w:r>
      <w:r>
        <w:rPr>
          <w:spacing w:val="-14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Sujeto</w:t>
      </w:r>
      <w:r>
        <w:rPr>
          <w:spacing w:val="-53"/>
        </w:rPr>
        <w:t xml:space="preserve"> </w:t>
      </w:r>
      <w:r>
        <w:t>Obligado,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señalado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92,</w:t>
      </w:r>
      <w:r>
        <w:rPr>
          <w:spacing w:val="1"/>
        </w:rPr>
        <w:t xml:space="preserve"> </w:t>
      </w:r>
      <w:r>
        <w:t>fracción</w:t>
      </w:r>
      <w:r>
        <w:rPr>
          <w:spacing w:val="1"/>
        </w:rPr>
        <w:t xml:space="preserve"> </w:t>
      </w:r>
      <w:r>
        <w:t>XXXII,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Acceso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Información</w:t>
      </w:r>
      <w:r>
        <w:rPr>
          <w:spacing w:val="-9"/>
        </w:rPr>
        <w:t xml:space="preserve"> </w:t>
      </w:r>
      <w:r>
        <w:t>Pública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Estado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México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Municipios,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53"/>
        </w:rPr>
        <w:t xml:space="preserve"> </w:t>
      </w:r>
      <w:r>
        <w:t>transcribe</w:t>
      </w:r>
      <w:r>
        <w:rPr>
          <w:spacing w:val="1"/>
        </w:rPr>
        <w:t xml:space="preserve"> </w:t>
      </w:r>
      <w:r>
        <w:t>a continuación:</w:t>
      </w:r>
    </w:p>
    <w:p w:rsidR="00A571C7" w:rsidRDefault="00F832D8">
      <w:pPr>
        <w:spacing w:before="3"/>
        <w:ind w:left="4601"/>
        <w:jc w:val="both"/>
        <w:rPr>
          <w:b/>
          <w:i/>
          <w:sz w:val="20"/>
        </w:rPr>
      </w:pPr>
      <w:r>
        <w:rPr>
          <w:b/>
          <w:i/>
          <w:sz w:val="20"/>
        </w:rPr>
        <w:t>Capítulo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II</w:t>
      </w:r>
    </w:p>
    <w:p w:rsidR="00A571C7" w:rsidRDefault="00F832D8">
      <w:pPr>
        <w:spacing w:before="137"/>
        <w:ind w:left="1236" w:right="924"/>
        <w:jc w:val="center"/>
        <w:rPr>
          <w:b/>
          <w:i/>
          <w:sz w:val="20"/>
        </w:rPr>
      </w:pPr>
      <w:r>
        <w:rPr>
          <w:b/>
          <w:i/>
          <w:sz w:val="20"/>
        </w:rPr>
        <w:t>De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las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Obligaciones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Transparencia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Comunes</w:t>
      </w:r>
    </w:p>
    <w:p w:rsidR="00A571C7" w:rsidRDefault="00F832D8">
      <w:pPr>
        <w:spacing w:before="131"/>
        <w:ind w:left="1242" w:right="924"/>
        <w:jc w:val="center"/>
        <w:rPr>
          <w:i/>
          <w:sz w:val="20"/>
        </w:rPr>
      </w:pPr>
      <w:r>
        <w:rPr>
          <w:b/>
          <w:i/>
          <w:sz w:val="20"/>
        </w:rPr>
        <w:t>Artículo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92.</w:t>
      </w:r>
      <w:r>
        <w:rPr>
          <w:b/>
          <w:i/>
          <w:spacing w:val="-10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sujetos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obligados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deberán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  <w:u w:val="single"/>
        </w:rPr>
        <w:t>poner</w:t>
      </w:r>
      <w:r>
        <w:rPr>
          <w:i/>
          <w:spacing w:val="-13"/>
          <w:sz w:val="20"/>
          <w:u w:val="single"/>
        </w:rPr>
        <w:t xml:space="preserve"> </w:t>
      </w:r>
      <w:r>
        <w:rPr>
          <w:i/>
          <w:sz w:val="20"/>
          <w:u w:val="single"/>
        </w:rPr>
        <w:t>a</w:t>
      </w:r>
      <w:r>
        <w:rPr>
          <w:i/>
          <w:spacing w:val="-11"/>
          <w:sz w:val="20"/>
          <w:u w:val="single"/>
        </w:rPr>
        <w:t xml:space="preserve"> </w:t>
      </w:r>
      <w:r>
        <w:rPr>
          <w:i/>
          <w:sz w:val="20"/>
          <w:u w:val="single"/>
        </w:rPr>
        <w:t>disposición</w:t>
      </w:r>
      <w:r>
        <w:rPr>
          <w:i/>
          <w:spacing w:val="-12"/>
          <w:sz w:val="20"/>
          <w:u w:val="single"/>
        </w:rPr>
        <w:t xml:space="preserve"> </w:t>
      </w:r>
      <w:r>
        <w:rPr>
          <w:i/>
          <w:sz w:val="20"/>
          <w:u w:val="single"/>
        </w:rPr>
        <w:t>del</w:t>
      </w:r>
      <w:r>
        <w:rPr>
          <w:i/>
          <w:spacing w:val="-13"/>
          <w:sz w:val="20"/>
          <w:u w:val="single"/>
        </w:rPr>
        <w:t xml:space="preserve"> </w:t>
      </w:r>
      <w:r>
        <w:rPr>
          <w:i/>
          <w:sz w:val="20"/>
          <w:u w:val="single"/>
        </w:rPr>
        <w:t>público</w:t>
      </w:r>
      <w:r>
        <w:rPr>
          <w:i/>
          <w:spacing w:val="-11"/>
          <w:sz w:val="20"/>
          <w:u w:val="single"/>
        </w:rPr>
        <w:t xml:space="preserve"> </w:t>
      </w:r>
      <w:r>
        <w:rPr>
          <w:i/>
          <w:sz w:val="20"/>
          <w:u w:val="single"/>
        </w:rPr>
        <w:t>de</w:t>
      </w:r>
      <w:r>
        <w:rPr>
          <w:i/>
          <w:spacing w:val="-13"/>
          <w:sz w:val="20"/>
          <w:u w:val="single"/>
        </w:rPr>
        <w:t xml:space="preserve"> </w:t>
      </w:r>
      <w:r>
        <w:rPr>
          <w:i/>
          <w:sz w:val="20"/>
          <w:u w:val="single"/>
        </w:rPr>
        <w:t>manera</w:t>
      </w:r>
      <w:r>
        <w:rPr>
          <w:i/>
          <w:spacing w:val="-11"/>
          <w:sz w:val="20"/>
          <w:u w:val="single"/>
        </w:rPr>
        <w:t xml:space="preserve"> </w:t>
      </w:r>
      <w:r>
        <w:rPr>
          <w:i/>
          <w:sz w:val="20"/>
          <w:u w:val="single"/>
        </w:rPr>
        <w:t>permanente</w:t>
      </w:r>
    </w:p>
    <w:p w:rsidR="00A571C7" w:rsidRDefault="00F832D8">
      <w:pPr>
        <w:spacing w:before="135"/>
        <w:ind w:left="1242" w:right="923"/>
        <w:jc w:val="center"/>
        <w:rPr>
          <w:i/>
          <w:sz w:val="20"/>
        </w:rPr>
      </w:pPr>
      <w:r>
        <w:rPr>
          <w:i/>
          <w:sz w:val="20"/>
          <w:u w:val="single"/>
        </w:rPr>
        <w:t>y</w:t>
      </w:r>
      <w:r>
        <w:rPr>
          <w:i/>
          <w:spacing w:val="12"/>
          <w:sz w:val="20"/>
          <w:u w:val="single"/>
        </w:rPr>
        <w:t xml:space="preserve"> </w:t>
      </w:r>
      <w:r>
        <w:rPr>
          <w:i/>
          <w:sz w:val="20"/>
          <w:u w:val="single"/>
        </w:rPr>
        <w:t>actualizada</w:t>
      </w:r>
      <w:r>
        <w:rPr>
          <w:i/>
          <w:spacing w:val="12"/>
          <w:sz w:val="20"/>
          <w:u w:val="single"/>
        </w:rPr>
        <w:t xml:space="preserve"> </w:t>
      </w:r>
      <w:r>
        <w:rPr>
          <w:i/>
          <w:sz w:val="20"/>
          <w:u w:val="single"/>
        </w:rPr>
        <w:t>de</w:t>
      </w:r>
      <w:r>
        <w:rPr>
          <w:i/>
          <w:spacing w:val="11"/>
          <w:sz w:val="20"/>
          <w:u w:val="single"/>
        </w:rPr>
        <w:t xml:space="preserve"> </w:t>
      </w:r>
      <w:r>
        <w:rPr>
          <w:i/>
          <w:sz w:val="20"/>
          <w:u w:val="single"/>
        </w:rPr>
        <w:t>forma</w:t>
      </w:r>
      <w:r>
        <w:rPr>
          <w:i/>
          <w:spacing w:val="13"/>
          <w:sz w:val="20"/>
          <w:u w:val="single"/>
        </w:rPr>
        <w:t xml:space="preserve"> </w:t>
      </w:r>
      <w:r>
        <w:rPr>
          <w:i/>
          <w:sz w:val="20"/>
          <w:u w:val="single"/>
        </w:rPr>
        <w:t>sencilla,</w:t>
      </w:r>
      <w:r>
        <w:rPr>
          <w:i/>
          <w:spacing w:val="12"/>
          <w:sz w:val="20"/>
          <w:u w:val="single"/>
        </w:rPr>
        <w:t xml:space="preserve"> </w:t>
      </w:r>
      <w:r>
        <w:rPr>
          <w:i/>
          <w:sz w:val="20"/>
          <w:u w:val="single"/>
        </w:rPr>
        <w:t>precisa</w:t>
      </w:r>
      <w:r>
        <w:rPr>
          <w:i/>
          <w:spacing w:val="12"/>
          <w:sz w:val="20"/>
          <w:u w:val="single"/>
        </w:rPr>
        <w:t xml:space="preserve"> </w:t>
      </w:r>
      <w:r>
        <w:rPr>
          <w:i/>
          <w:sz w:val="20"/>
          <w:u w:val="single"/>
        </w:rPr>
        <w:t>y</w:t>
      </w:r>
      <w:r>
        <w:rPr>
          <w:i/>
          <w:spacing w:val="12"/>
          <w:sz w:val="20"/>
          <w:u w:val="single"/>
        </w:rPr>
        <w:t xml:space="preserve"> </w:t>
      </w:r>
      <w:r>
        <w:rPr>
          <w:i/>
          <w:sz w:val="20"/>
          <w:u w:val="single"/>
        </w:rPr>
        <w:t>entendible</w:t>
      </w:r>
      <w:r>
        <w:rPr>
          <w:i/>
          <w:sz w:val="20"/>
        </w:rPr>
        <w:t>,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respectivos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medios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electrónicos,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de</w:t>
      </w:r>
    </w:p>
    <w:p w:rsidR="00A571C7" w:rsidRDefault="00A571C7">
      <w:pPr>
        <w:pStyle w:val="Textoindependiente"/>
        <w:spacing w:before="6"/>
        <w:rPr>
          <w:i/>
          <w:sz w:val="7"/>
        </w:rPr>
      </w:pPr>
    </w:p>
    <w:p w:rsidR="00A571C7" w:rsidRDefault="00F832D8">
      <w:pPr>
        <w:spacing w:before="36" w:line="357" w:lineRule="auto"/>
        <w:ind w:left="1248" w:right="508"/>
        <w:rPr>
          <w:i/>
          <w:sz w:val="20"/>
        </w:rPr>
      </w:pPr>
      <w:r>
        <w:rPr>
          <w:i/>
          <w:sz w:val="20"/>
        </w:rPr>
        <w:t>acuerdo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facultades,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atribuciones,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funciones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objeto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social,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según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corresponda,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información,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menos,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temas,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documentos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políticas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continuación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señalan:</w:t>
      </w:r>
    </w:p>
    <w:p w:rsidR="00A571C7" w:rsidRDefault="00F832D8">
      <w:pPr>
        <w:spacing w:before="7"/>
        <w:ind w:left="1248"/>
        <w:rPr>
          <w:b/>
          <w:i/>
          <w:sz w:val="20"/>
        </w:rPr>
      </w:pPr>
      <w:r>
        <w:rPr>
          <w:b/>
          <w:i/>
          <w:sz w:val="20"/>
        </w:rPr>
        <w:t>I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XXXI</w:t>
      </w:r>
    </w:p>
    <w:p w:rsidR="00A571C7" w:rsidRDefault="00F832D8">
      <w:pPr>
        <w:pStyle w:val="Prrafodelista"/>
        <w:numPr>
          <w:ilvl w:val="0"/>
          <w:numId w:val="2"/>
        </w:numPr>
        <w:tabs>
          <w:tab w:val="left" w:pos="2024"/>
        </w:tabs>
        <w:spacing w:before="133"/>
        <w:ind w:right="0"/>
        <w:rPr>
          <w:b/>
          <w:i/>
          <w:sz w:val="20"/>
        </w:rPr>
      </w:pPr>
      <w:r>
        <w:rPr>
          <w:i/>
          <w:sz w:val="20"/>
        </w:rPr>
        <w:t>Las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concesiones,</w:t>
      </w:r>
      <w:r>
        <w:rPr>
          <w:i/>
          <w:spacing w:val="83"/>
          <w:sz w:val="20"/>
        </w:rPr>
        <w:t xml:space="preserve"> </w:t>
      </w:r>
      <w:r>
        <w:rPr>
          <w:i/>
          <w:sz w:val="20"/>
        </w:rPr>
        <w:t>contratos,</w:t>
      </w:r>
      <w:r>
        <w:rPr>
          <w:i/>
          <w:spacing w:val="83"/>
          <w:sz w:val="20"/>
        </w:rPr>
        <w:t xml:space="preserve"> </w:t>
      </w:r>
      <w:r>
        <w:rPr>
          <w:i/>
          <w:sz w:val="20"/>
        </w:rPr>
        <w:t>convenios,</w:t>
      </w:r>
      <w:r>
        <w:rPr>
          <w:i/>
          <w:spacing w:val="85"/>
          <w:sz w:val="20"/>
        </w:rPr>
        <w:t xml:space="preserve"> </w:t>
      </w:r>
      <w:r>
        <w:rPr>
          <w:b/>
          <w:i/>
          <w:sz w:val="20"/>
          <w:u w:val="single"/>
        </w:rPr>
        <w:t>permisos,</w:t>
      </w:r>
      <w:r>
        <w:rPr>
          <w:b/>
          <w:i/>
          <w:spacing w:val="8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licencias</w:t>
      </w:r>
      <w:r>
        <w:rPr>
          <w:b/>
          <w:i/>
          <w:spacing w:val="8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</w:t>
      </w:r>
      <w:r>
        <w:rPr>
          <w:b/>
          <w:i/>
          <w:spacing w:val="8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autorizaciones</w:t>
      </w:r>
    </w:p>
    <w:p w:rsidR="00A571C7" w:rsidRDefault="00A571C7">
      <w:pPr>
        <w:pStyle w:val="Textoindependiente"/>
        <w:spacing w:before="5"/>
        <w:rPr>
          <w:b/>
          <w:i/>
          <w:sz w:val="7"/>
        </w:rPr>
      </w:pPr>
    </w:p>
    <w:p w:rsidR="00A571C7" w:rsidRDefault="00F832D8">
      <w:pPr>
        <w:spacing w:before="36"/>
        <w:ind w:left="1238" w:right="924"/>
        <w:jc w:val="center"/>
        <w:rPr>
          <w:b/>
          <w:i/>
          <w:sz w:val="20"/>
        </w:rPr>
      </w:pPr>
      <w:r>
        <w:rPr>
          <w:b/>
          <w:i/>
          <w:sz w:val="20"/>
          <w:u w:val="single"/>
        </w:rPr>
        <w:t>otorgados,</w:t>
      </w:r>
      <w:r>
        <w:rPr>
          <w:b/>
          <w:i/>
          <w:spacing w:val="5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especificando</w:t>
      </w:r>
      <w:r>
        <w:rPr>
          <w:b/>
          <w:i/>
          <w:spacing w:val="5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los</w:t>
      </w:r>
      <w:r>
        <w:rPr>
          <w:b/>
          <w:i/>
          <w:spacing w:val="5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titulares</w:t>
      </w:r>
      <w:r>
        <w:rPr>
          <w:b/>
          <w:i/>
          <w:spacing w:val="5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5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aquéllos,</w:t>
      </w:r>
      <w:r>
        <w:rPr>
          <w:b/>
          <w:i/>
          <w:spacing w:val="5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debiendo</w:t>
      </w:r>
      <w:r>
        <w:rPr>
          <w:b/>
          <w:i/>
          <w:spacing w:val="5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publicarse</w:t>
      </w:r>
      <w:r>
        <w:rPr>
          <w:b/>
          <w:i/>
          <w:spacing w:val="5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su</w:t>
      </w:r>
      <w:r>
        <w:rPr>
          <w:b/>
          <w:i/>
          <w:spacing w:val="5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objeto,</w:t>
      </w:r>
    </w:p>
    <w:p w:rsidR="00A571C7" w:rsidRDefault="00A571C7">
      <w:pPr>
        <w:pStyle w:val="Textoindependiente"/>
        <w:spacing w:before="6"/>
        <w:rPr>
          <w:b/>
          <w:i/>
          <w:sz w:val="7"/>
        </w:rPr>
      </w:pPr>
    </w:p>
    <w:p w:rsidR="00A571C7" w:rsidRDefault="00F832D8">
      <w:pPr>
        <w:spacing w:before="36"/>
        <w:ind w:left="1239" w:right="924"/>
        <w:jc w:val="center"/>
        <w:rPr>
          <w:b/>
          <w:i/>
          <w:sz w:val="20"/>
        </w:rPr>
      </w:pPr>
      <w:r>
        <w:rPr>
          <w:b/>
          <w:i/>
          <w:sz w:val="20"/>
          <w:u w:val="single"/>
        </w:rPr>
        <w:t>nombre</w:t>
      </w:r>
      <w:r>
        <w:rPr>
          <w:b/>
          <w:i/>
          <w:spacing w:val="5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</w:t>
      </w:r>
      <w:r>
        <w:rPr>
          <w:b/>
          <w:i/>
          <w:spacing w:val="5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razón  social</w:t>
      </w:r>
      <w:r>
        <w:rPr>
          <w:b/>
          <w:i/>
          <w:spacing w:val="5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del</w:t>
      </w:r>
      <w:r>
        <w:rPr>
          <w:b/>
          <w:i/>
          <w:spacing w:val="5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titular,</w:t>
      </w:r>
      <w:r>
        <w:rPr>
          <w:b/>
          <w:i/>
          <w:spacing w:val="5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vigencia,</w:t>
      </w:r>
      <w:r>
        <w:rPr>
          <w:b/>
          <w:i/>
          <w:spacing w:val="5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tipo,</w:t>
      </w:r>
      <w:r>
        <w:rPr>
          <w:b/>
          <w:i/>
          <w:spacing w:val="5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términos,</w:t>
      </w:r>
      <w:r>
        <w:rPr>
          <w:b/>
          <w:i/>
          <w:spacing w:val="5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condiciones,</w:t>
      </w:r>
      <w:r>
        <w:rPr>
          <w:b/>
          <w:i/>
          <w:spacing w:val="5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monto</w:t>
      </w:r>
      <w:r>
        <w:rPr>
          <w:b/>
          <w:i/>
          <w:spacing w:val="4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y</w:t>
      </w:r>
    </w:p>
    <w:p w:rsidR="00A571C7" w:rsidRDefault="00A571C7">
      <w:pPr>
        <w:pStyle w:val="Textoindependiente"/>
        <w:spacing w:before="6"/>
        <w:rPr>
          <w:b/>
          <w:i/>
          <w:sz w:val="7"/>
        </w:rPr>
      </w:pPr>
    </w:p>
    <w:p w:rsidR="00A571C7" w:rsidRDefault="00F832D8">
      <w:pPr>
        <w:spacing w:before="36" w:line="357" w:lineRule="auto"/>
        <w:ind w:left="1248" w:right="508"/>
        <w:rPr>
          <w:b/>
          <w:i/>
          <w:sz w:val="20"/>
        </w:rPr>
      </w:pPr>
      <w:r>
        <w:rPr>
          <w:b/>
          <w:i/>
          <w:sz w:val="20"/>
          <w:u w:val="single"/>
        </w:rPr>
        <w:t>modificaciones,</w:t>
      </w:r>
      <w:r>
        <w:rPr>
          <w:b/>
          <w:i/>
          <w:spacing w:val="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así</w:t>
      </w:r>
      <w:r>
        <w:rPr>
          <w:b/>
          <w:i/>
          <w:spacing w:val="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como</w:t>
      </w:r>
      <w:r>
        <w:rPr>
          <w:b/>
          <w:i/>
          <w:spacing w:val="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si</w:t>
      </w:r>
      <w:r>
        <w:rPr>
          <w:b/>
          <w:i/>
          <w:spacing w:val="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el</w:t>
      </w:r>
      <w:r>
        <w:rPr>
          <w:b/>
          <w:i/>
          <w:spacing w:val="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procedimiento</w:t>
      </w:r>
      <w:r>
        <w:rPr>
          <w:b/>
          <w:i/>
          <w:spacing w:val="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involucra</w:t>
      </w:r>
      <w:r>
        <w:rPr>
          <w:b/>
          <w:i/>
          <w:spacing w:val="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el</w:t>
      </w:r>
      <w:r>
        <w:rPr>
          <w:b/>
          <w:i/>
          <w:spacing w:val="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aprovechamiento</w:t>
      </w:r>
      <w:r>
        <w:rPr>
          <w:b/>
          <w:i/>
          <w:spacing w:val="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bienes,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  <w:u w:val="single"/>
        </w:rPr>
        <w:t>servicios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y/o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recursos públicos;</w:t>
      </w:r>
    </w:p>
    <w:p w:rsidR="00A571C7" w:rsidRDefault="00A571C7">
      <w:pPr>
        <w:pStyle w:val="Textoindependiente"/>
        <w:rPr>
          <w:b/>
          <w:i/>
          <w:sz w:val="20"/>
        </w:rPr>
      </w:pPr>
    </w:p>
    <w:p w:rsidR="00A571C7" w:rsidRDefault="00F832D8">
      <w:pPr>
        <w:pStyle w:val="Textoindependiente"/>
        <w:spacing w:before="174" w:line="360" w:lineRule="auto"/>
        <w:ind w:left="682" w:right="263"/>
        <w:jc w:val="both"/>
      </w:pPr>
      <w:r>
        <w:t>De lo anterior, resulta importante destacar que es obligación del Sujeto Obligado, hacer</w:t>
      </w:r>
      <w:r>
        <w:rPr>
          <w:spacing w:val="1"/>
        </w:rPr>
        <w:t xml:space="preserve"> </w:t>
      </w:r>
      <w:r>
        <w:t>pública la información solicitada por el Particular; esto quiere decir que, por lo menos para</w:t>
      </w:r>
      <w:r>
        <w:rPr>
          <w:spacing w:val="1"/>
        </w:rPr>
        <w:t xml:space="preserve"> </w:t>
      </w:r>
      <w:r>
        <w:t>el cumplimiento de las obligaciones establecidas en la Ley de Transparenc</w:t>
      </w:r>
      <w:r>
        <w:t>ia y Acceso a la</w:t>
      </w:r>
      <w:r>
        <w:rPr>
          <w:spacing w:val="1"/>
        </w:rPr>
        <w:t xml:space="preserve"> </w:t>
      </w:r>
      <w:r>
        <w:t>Información Pública del Estado de México y Municipios, el Sujeto Obligado debe tener los</w:t>
      </w:r>
      <w:r>
        <w:rPr>
          <w:spacing w:val="1"/>
        </w:rPr>
        <w:t xml:space="preserve"> </w:t>
      </w:r>
      <w:r>
        <w:t>documentos</w:t>
      </w:r>
      <w:r>
        <w:rPr>
          <w:spacing w:val="-4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interés del Particular.</w:t>
      </w:r>
    </w:p>
    <w:p w:rsidR="00A571C7" w:rsidRDefault="00A571C7">
      <w:pPr>
        <w:pStyle w:val="Textoindependiente"/>
      </w:pPr>
    </w:p>
    <w:p w:rsidR="00A571C7" w:rsidRDefault="00F832D8">
      <w:pPr>
        <w:pStyle w:val="Textoindependiente"/>
        <w:spacing w:before="149" w:line="360" w:lineRule="auto"/>
        <w:ind w:left="682" w:right="264"/>
        <w:jc w:val="both"/>
      </w:pPr>
      <w:r>
        <w:t>Aunado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anterior,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necesario</w:t>
      </w:r>
      <w:r>
        <w:rPr>
          <w:spacing w:val="1"/>
        </w:rPr>
        <w:t xml:space="preserve"> </w:t>
      </w:r>
      <w:r>
        <w:t>analizar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bien,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trata</w:t>
      </w:r>
      <w:r>
        <w:rPr>
          <w:spacing w:val="1"/>
        </w:rPr>
        <w:t xml:space="preserve"> </w:t>
      </w:r>
      <w:r>
        <w:t>directamente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aprovechamiento de un bien, recurso o servicio del Municipio, las licencias y permisos de</w:t>
      </w:r>
      <w:r>
        <w:rPr>
          <w:spacing w:val="1"/>
        </w:rPr>
        <w:t xml:space="preserve"> </w:t>
      </w:r>
      <w:r>
        <w:t>construcción,</w:t>
      </w:r>
      <w:r>
        <w:rPr>
          <w:spacing w:val="29"/>
        </w:rPr>
        <w:t xml:space="preserve"> </w:t>
      </w:r>
      <w:r>
        <w:t>tienen</w:t>
      </w:r>
      <w:r>
        <w:rPr>
          <w:spacing w:val="30"/>
        </w:rPr>
        <w:t xml:space="preserve"> </w:t>
      </w:r>
      <w:r>
        <w:t>relevancia</w:t>
      </w:r>
      <w:r>
        <w:rPr>
          <w:spacing w:val="33"/>
        </w:rPr>
        <w:t xml:space="preserve"> </w:t>
      </w:r>
      <w:r>
        <w:t>para</w:t>
      </w:r>
      <w:r>
        <w:rPr>
          <w:spacing w:val="26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t>interés</w:t>
      </w:r>
      <w:r>
        <w:rPr>
          <w:spacing w:val="29"/>
        </w:rPr>
        <w:t xml:space="preserve"> </w:t>
      </w:r>
      <w:r>
        <w:t>público,</w:t>
      </w:r>
      <w:r>
        <w:rPr>
          <w:spacing w:val="29"/>
        </w:rPr>
        <w:t xml:space="preserve"> </w:t>
      </w:r>
      <w:r>
        <w:t>ya</w:t>
      </w:r>
      <w:r>
        <w:rPr>
          <w:spacing w:val="28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esta</w:t>
      </w:r>
      <w:r>
        <w:rPr>
          <w:spacing w:val="29"/>
        </w:rPr>
        <w:t xml:space="preserve"> </w:t>
      </w:r>
      <w:r>
        <w:t>licencia</w:t>
      </w:r>
      <w:r>
        <w:rPr>
          <w:spacing w:val="32"/>
        </w:rPr>
        <w:t xml:space="preserve"> </w:t>
      </w:r>
      <w:r>
        <w:t>permite</w:t>
      </w:r>
      <w:r>
        <w:rPr>
          <w:spacing w:val="33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los</w:t>
      </w:r>
    </w:p>
    <w:p w:rsidR="00A571C7" w:rsidRDefault="00A571C7">
      <w:pPr>
        <w:spacing w:line="360" w:lineRule="auto"/>
        <w:jc w:val="both"/>
        <w:sectPr w:rsidR="00A571C7">
          <w:pgSz w:w="12240" w:h="15840"/>
          <w:pgMar w:top="2080" w:right="1340" w:bottom="1200" w:left="1020" w:header="623" w:footer="1003" w:gutter="0"/>
          <w:cols w:space="720"/>
        </w:sectPr>
      </w:pPr>
    </w:p>
    <w:p w:rsidR="00A571C7" w:rsidRDefault="00A571C7">
      <w:pPr>
        <w:pStyle w:val="Textoindependiente"/>
        <w:spacing w:before="1"/>
        <w:rPr>
          <w:sz w:val="13"/>
        </w:rPr>
      </w:pPr>
    </w:p>
    <w:p w:rsidR="00A571C7" w:rsidRDefault="00F832D8">
      <w:pPr>
        <w:pStyle w:val="Textoindependiente"/>
        <w:spacing w:before="31" w:line="360" w:lineRule="auto"/>
        <w:ind w:left="682" w:right="265"/>
        <w:jc w:val="both"/>
      </w:pPr>
      <w:r>
        <w:t xml:space="preserve">particulares, personas físicas </w:t>
      </w:r>
      <w:r>
        <w:t>o jurídico-colectivas, destinar inmuebles para fines específicos,</w:t>
      </w:r>
      <w:r>
        <w:rPr>
          <w:spacing w:val="-5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advierte</w:t>
      </w:r>
      <w:r>
        <w:rPr>
          <w:spacing w:val="2"/>
        </w:rPr>
        <w:t xml:space="preserve"> </w:t>
      </w:r>
      <w:r>
        <w:t>interés público en</w:t>
      </w:r>
      <w:r>
        <w:rPr>
          <w:spacing w:val="1"/>
        </w:rPr>
        <w:t xml:space="preserve"> </w:t>
      </w:r>
      <w:r>
        <w:t>acceder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él.</w:t>
      </w:r>
    </w:p>
    <w:p w:rsidR="00A571C7" w:rsidRDefault="00A571C7">
      <w:pPr>
        <w:pStyle w:val="Textoindependiente"/>
        <w:spacing w:before="12"/>
        <w:rPr>
          <w:sz w:val="32"/>
        </w:rPr>
      </w:pPr>
    </w:p>
    <w:p w:rsidR="00A571C7" w:rsidRDefault="00F832D8">
      <w:pPr>
        <w:pStyle w:val="Textoindependiente"/>
        <w:spacing w:line="360" w:lineRule="auto"/>
        <w:ind w:left="682" w:right="264"/>
        <w:jc w:val="both"/>
      </w:pPr>
      <w:r>
        <w:rPr>
          <w:noProof/>
          <w:lang w:val="es-MX" w:eastAsia="es-MX"/>
        </w:rPr>
        <w:drawing>
          <wp:anchor distT="0" distB="0" distL="0" distR="0" simplePos="0" relativeHeight="487461376" behindDoc="1" locked="0" layoutInCell="1" allowOverlap="1">
            <wp:simplePos x="0" y="0"/>
            <wp:positionH relativeFrom="page">
              <wp:posOffset>1103693</wp:posOffset>
            </wp:positionH>
            <wp:positionV relativeFrom="paragraph">
              <wp:posOffset>453972</wp:posOffset>
            </wp:positionV>
            <wp:extent cx="5359082" cy="5106314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Por</w:t>
      </w:r>
      <w:r>
        <w:rPr>
          <w:spacing w:val="-5"/>
        </w:rPr>
        <w:t xml:space="preserve"> </w:t>
      </w:r>
      <w:r>
        <w:t>cuanto</w:t>
      </w:r>
      <w:r>
        <w:rPr>
          <w:spacing w:val="-3"/>
        </w:rPr>
        <w:t xml:space="preserve"> </w:t>
      </w:r>
      <w:r>
        <w:t>hace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colisión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derecho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derecho</w:t>
      </w:r>
      <w:r>
        <w:rPr>
          <w:spacing w:val="-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intimidad</w:t>
      </w:r>
      <w:r>
        <w:rPr>
          <w:spacing w:val="-3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la vida privada, el Poder Judicial de la Federación ha sostenido la necesidad de resolver el</w:t>
      </w:r>
      <w:r>
        <w:rPr>
          <w:spacing w:val="1"/>
        </w:rPr>
        <w:t xml:space="preserve"> </w:t>
      </w:r>
      <w:r>
        <w:t>conflicto apuntado mediante el ejercicio de ponderación; además, que el interés público que</w:t>
      </w:r>
      <w:r>
        <w:rPr>
          <w:spacing w:val="-52"/>
        </w:rPr>
        <w:t xml:space="preserve"> </w:t>
      </w:r>
      <w:r>
        <w:t>tenga</w:t>
      </w:r>
      <w:r>
        <w:rPr>
          <w:spacing w:val="-5"/>
        </w:rPr>
        <w:t xml:space="preserve"> </w:t>
      </w:r>
      <w:r>
        <w:t>cierta</w:t>
      </w:r>
      <w:r>
        <w:rPr>
          <w:spacing w:val="-5"/>
        </w:rPr>
        <w:t xml:space="preserve"> </w:t>
      </w:r>
      <w:r>
        <w:t>información,</w:t>
      </w:r>
      <w:r>
        <w:rPr>
          <w:spacing w:val="-5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concepto</w:t>
      </w:r>
      <w:r>
        <w:rPr>
          <w:spacing w:val="-5"/>
        </w:rPr>
        <w:t xml:space="preserve"> </w:t>
      </w:r>
      <w:r>
        <w:t>legitimador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intromisione</w:t>
      </w:r>
      <w:r>
        <w:t>s</w:t>
      </w:r>
      <w:r>
        <w:rPr>
          <w:spacing w:val="-7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intimidad</w:t>
      </w:r>
      <w:r>
        <w:rPr>
          <w:spacing w:val="-2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vida privada, en donde este derecho debe ceder a favor del derecho a comunicar y recibir</w:t>
      </w:r>
      <w:r>
        <w:rPr>
          <w:spacing w:val="1"/>
        </w:rPr>
        <w:t xml:space="preserve"> </w:t>
      </w:r>
      <w:r>
        <w:t>información,</w:t>
      </w:r>
      <w:r>
        <w:rPr>
          <w:spacing w:val="1"/>
        </w:rPr>
        <w:t xml:space="preserve"> </w:t>
      </w:r>
      <w:r>
        <w:t>atendiendo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circunstancias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concreto,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desprende de la tesis 1a. XLIII/2010, emitida por la Primera Sala de la Suprema Corte de</w:t>
      </w:r>
      <w:r>
        <w:rPr>
          <w:spacing w:val="1"/>
        </w:rPr>
        <w:t xml:space="preserve"> </w:t>
      </w:r>
      <w:r>
        <w:t>Justicia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Nación,</w:t>
      </w:r>
      <w:r>
        <w:rPr>
          <w:spacing w:val="-4"/>
        </w:rPr>
        <w:t xml:space="preserve"> </w:t>
      </w:r>
      <w:r>
        <w:t>publicada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Semanario</w:t>
      </w:r>
      <w:r>
        <w:rPr>
          <w:spacing w:val="-6"/>
        </w:rPr>
        <w:t xml:space="preserve"> </w:t>
      </w:r>
      <w:r>
        <w:t>Judicial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Federación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Gaceta,</w:t>
      </w:r>
      <w:r>
        <w:rPr>
          <w:spacing w:val="-5"/>
        </w:rPr>
        <w:t xml:space="preserve"> </w:t>
      </w:r>
      <w:r>
        <w:t>Tomo</w:t>
      </w:r>
      <w:r>
        <w:rPr>
          <w:spacing w:val="-52"/>
        </w:rPr>
        <w:t xml:space="preserve"> </w:t>
      </w:r>
      <w:r>
        <w:t>XXXI,</w:t>
      </w:r>
      <w:r>
        <w:rPr>
          <w:spacing w:val="-1"/>
        </w:rPr>
        <w:t xml:space="preserve"> </w:t>
      </w:r>
      <w:r>
        <w:t>página 928,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marzo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2010,</w:t>
      </w:r>
      <w:r>
        <w:rPr>
          <w:spacing w:val="-1"/>
        </w:rPr>
        <w:t xml:space="preserve"> </w:t>
      </w:r>
      <w:r>
        <w:t>Novena Época,</w:t>
      </w:r>
      <w:r>
        <w:rPr>
          <w:spacing w:val="-1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constitucional.</w:t>
      </w:r>
    </w:p>
    <w:p w:rsidR="00A571C7" w:rsidRDefault="00A571C7">
      <w:pPr>
        <w:pStyle w:val="Textoindependiente"/>
      </w:pPr>
    </w:p>
    <w:p w:rsidR="00A571C7" w:rsidRDefault="00F832D8">
      <w:pPr>
        <w:pStyle w:val="Textoindependiente"/>
        <w:spacing w:before="149" w:line="360" w:lineRule="auto"/>
        <w:ind w:left="682" w:right="263"/>
        <w:jc w:val="both"/>
      </w:pPr>
      <w:r>
        <w:rPr>
          <w:spacing w:val="-1"/>
        </w:rPr>
        <w:t>En</w:t>
      </w:r>
      <w:r>
        <w:rPr>
          <w:spacing w:val="-14"/>
        </w:rPr>
        <w:t xml:space="preserve"> </w:t>
      </w:r>
      <w:r>
        <w:rPr>
          <w:spacing w:val="-1"/>
        </w:rPr>
        <w:t>ese</w:t>
      </w:r>
      <w:r>
        <w:rPr>
          <w:spacing w:val="-10"/>
        </w:rPr>
        <w:t xml:space="preserve"> </w:t>
      </w:r>
      <w:r>
        <w:rPr>
          <w:spacing w:val="-1"/>
        </w:rPr>
        <w:t>mismo</w:t>
      </w:r>
      <w:r>
        <w:rPr>
          <w:spacing w:val="-13"/>
        </w:rPr>
        <w:t xml:space="preserve"> </w:t>
      </w:r>
      <w:r>
        <w:rPr>
          <w:spacing w:val="-1"/>
        </w:rPr>
        <w:t>sentido</w:t>
      </w:r>
      <w:r>
        <w:rPr>
          <w:spacing w:val="-13"/>
        </w:rPr>
        <w:t xml:space="preserve"> </w:t>
      </w:r>
      <w:r>
        <w:rPr>
          <w:spacing w:val="-1"/>
        </w:rPr>
        <w:t>y</w:t>
      </w:r>
      <w:r>
        <w:rPr>
          <w:spacing w:val="-13"/>
        </w:rPr>
        <w:t xml:space="preserve"> </w:t>
      </w:r>
      <w:r>
        <w:rPr>
          <w:spacing w:val="-1"/>
        </w:rPr>
        <w:t>atento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naturaleza</w:t>
      </w:r>
      <w:r>
        <w:rPr>
          <w:spacing w:val="-11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derecho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protección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datos</w:t>
      </w:r>
      <w:r>
        <w:rPr>
          <w:spacing w:val="-12"/>
        </w:rPr>
        <w:t xml:space="preserve"> </w:t>
      </w:r>
      <w:r>
        <w:t>personales,</w:t>
      </w:r>
      <w:r>
        <w:rPr>
          <w:spacing w:val="-52"/>
        </w:rPr>
        <w:t xml:space="preserve"> </w:t>
      </w:r>
      <w:r>
        <w:t>por analogía, este debe ceder cuando exista un interés público mayor de acuerdo a las</w:t>
      </w:r>
      <w:r>
        <w:rPr>
          <w:spacing w:val="1"/>
        </w:rPr>
        <w:t xml:space="preserve"> </w:t>
      </w:r>
      <w:r>
        <w:t>circunstancias del caso. Por lo que resulta necesario realizar una pondera</w:t>
      </w:r>
      <w:r>
        <w:t>ción de los dos</w:t>
      </w:r>
      <w:r>
        <w:rPr>
          <w:spacing w:val="1"/>
        </w:rPr>
        <w:t xml:space="preserve"> </w:t>
      </w:r>
      <w:r>
        <w:t>intereses jurídicos tutelados que convergen en la controversia que se dirime; para lo cual, el</w:t>
      </w:r>
      <w:r>
        <w:rPr>
          <w:spacing w:val="-52"/>
        </w:rPr>
        <w:t xml:space="preserve"> </w:t>
      </w:r>
      <w:r>
        <w:t>artículo 184 de la Ley de Transparencia y Acceso a la Información Pública del Estado de</w:t>
      </w:r>
      <w:r>
        <w:rPr>
          <w:spacing w:val="1"/>
        </w:rPr>
        <w:t xml:space="preserve"> </w:t>
      </w:r>
      <w:r>
        <w:t xml:space="preserve">México y Municipios prevé que cuando exista una colisión </w:t>
      </w:r>
      <w:r>
        <w:t>de derechos, se debe aplicar una</w:t>
      </w:r>
      <w:r>
        <w:rPr>
          <w:spacing w:val="-52"/>
        </w:rPr>
        <w:t xml:space="preserve"> </w:t>
      </w:r>
      <w:r>
        <w:t>prueba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interés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idoneidad,</w:t>
      </w:r>
      <w:r>
        <w:rPr>
          <w:spacing w:val="1"/>
        </w:rPr>
        <w:t xml:space="preserve"> </w:t>
      </w:r>
      <w:r>
        <w:t>necesidad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proporcionalidad.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estos</w:t>
      </w:r>
      <w:r>
        <w:rPr>
          <w:spacing w:val="-3"/>
        </w:rPr>
        <w:t xml:space="preserve"> </w:t>
      </w:r>
      <w:r>
        <w:t>efectos, se</w:t>
      </w:r>
      <w:r>
        <w:rPr>
          <w:spacing w:val="-1"/>
        </w:rPr>
        <w:t xml:space="preserve"> </w:t>
      </w:r>
      <w:r>
        <w:t>entenderá</w:t>
      </w:r>
      <w:r>
        <w:rPr>
          <w:spacing w:val="-3"/>
        </w:rPr>
        <w:t xml:space="preserve"> </w:t>
      </w:r>
      <w:r>
        <w:t>por:</w:t>
      </w:r>
    </w:p>
    <w:p w:rsidR="00A571C7" w:rsidRDefault="00A571C7">
      <w:pPr>
        <w:pStyle w:val="Textoindependiente"/>
      </w:pPr>
    </w:p>
    <w:p w:rsidR="00A571C7" w:rsidRDefault="00F832D8">
      <w:pPr>
        <w:pStyle w:val="Prrafodelista"/>
        <w:numPr>
          <w:ilvl w:val="0"/>
          <w:numId w:val="1"/>
        </w:numPr>
        <w:tabs>
          <w:tab w:val="left" w:pos="1402"/>
        </w:tabs>
        <w:spacing w:before="151" w:line="360" w:lineRule="auto"/>
        <w:ind w:right="262"/>
      </w:pPr>
      <w:r>
        <w:rPr>
          <w:b/>
        </w:rPr>
        <w:t>Idoneidad</w:t>
      </w:r>
      <w:r>
        <w:t>: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legitimidad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adoptado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preferente,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adecuado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logro</w:t>
      </w:r>
      <w:r>
        <w:rPr>
          <w:spacing w:val="-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fin</w:t>
      </w:r>
      <w:r>
        <w:rPr>
          <w:spacing w:val="-5"/>
        </w:rPr>
        <w:t xml:space="preserve"> </w:t>
      </w:r>
      <w:r>
        <w:t>constitucionalmente</w:t>
      </w:r>
      <w:r>
        <w:rPr>
          <w:spacing w:val="-3"/>
        </w:rPr>
        <w:t xml:space="preserve"> </w:t>
      </w:r>
      <w:r>
        <w:t>válido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apto</w:t>
      </w:r>
      <w:r>
        <w:rPr>
          <w:spacing w:val="-8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conseguir</w:t>
      </w:r>
      <w:r>
        <w:rPr>
          <w:spacing w:val="-6"/>
        </w:rPr>
        <w:t xml:space="preserve"> </w:t>
      </w:r>
      <w:r>
        <w:t>el</w:t>
      </w:r>
      <w:r>
        <w:rPr>
          <w:spacing w:val="-52"/>
        </w:rPr>
        <w:t xml:space="preserve"> </w:t>
      </w:r>
      <w:r>
        <w:t>fin</w:t>
      </w:r>
      <w:r>
        <w:rPr>
          <w:spacing w:val="-1"/>
        </w:rPr>
        <w:t xml:space="preserve"> </w:t>
      </w:r>
      <w:r>
        <w:t>pretendido;</w:t>
      </w:r>
    </w:p>
    <w:p w:rsidR="00A571C7" w:rsidRDefault="00F832D8">
      <w:pPr>
        <w:pStyle w:val="Prrafodelista"/>
        <w:numPr>
          <w:ilvl w:val="0"/>
          <w:numId w:val="1"/>
        </w:numPr>
        <w:tabs>
          <w:tab w:val="left" w:pos="1402"/>
        </w:tabs>
        <w:spacing w:line="360" w:lineRule="auto"/>
        <w:ind w:right="266"/>
      </w:pPr>
      <w:r>
        <w:rPr>
          <w:b/>
        </w:rPr>
        <w:t>Necesidad</w:t>
      </w:r>
      <w:r>
        <w:t>: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falta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alternativo</w:t>
      </w:r>
      <w:r>
        <w:rPr>
          <w:spacing w:val="1"/>
        </w:rPr>
        <w:t xml:space="preserve"> </w:t>
      </w:r>
      <w:r>
        <w:t>menos</w:t>
      </w:r>
      <w:r>
        <w:rPr>
          <w:spacing w:val="1"/>
        </w:rPr>
        <w:t xml:space="preserve"> </w:t>
      </w:r>
      <w:r>
        <w:t>lesivo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apertura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información,</w:t>
      </w:r>
      <w:r>
        <w:rPr>
          <w:spacing w:val="-1"/>
        </w:rPr>
        <w:t xml:space="preserve"> </w:t>
      </w:r>
      <w:r>
        <w:t>para satisfacer</w:t>
      </w:r>
      <w:r>
        <w:rPr>
          <w:spacing w:val="-1"/>
        </w:rPr>
        <w:t xml:space="preserve"> </w:t>
      </w:r>
      <w:r>
        <w:t>el interés público, y</w:t>
      </w:r>
    </w:p>
    <w:p w:rsidR="00A571C7" w:rsidRDefault="00A571C7">
      <w:pPr>
        <w:spacing w:line="360" w:lineRule="auto"/>
        <w:jc w:val="both"/>
        <w:sectPr w:rsidR="00A571C7">
          <w:pgSz w:w="12240" w:h="15840"/>
          <w:pgMar w:top="2080" w:right="1340" w:bottom="1200" w:left="1020" w:header="623" w:footer="1003" w:gutter="0"/>
          <w:cols w:space="720"/>
        </w:sectPr>
      </w:pPr>
    </w:p>
    <w:p w:rsidR="00A571C7" w:rsidRDefault="00A571C7">
      <w:pPr>
        <w:pStyle w:val="Textoindependiente"/>
        <w:spacing w:before="1"/>
        <w:rPr>
          <w:sz w:val="13"/>
        </w:rPr>
      </w:pPr>
    </w:p>
    <w:p w:rsidR="00A571C7" w:rsidRDefault="00F832D8">
      <w:pPr>
        <w:pStyle w:val="Prrafodelista"/>
        <w:numPr>
          <w:ilvl w:val="0"/>
          <w:numId w:val="1"/>
        </w:numPr>
        <w:tabs>
          <w:tab w:val="left" w:pos="1402"/>
        </w:tabs>
        <w:spacing w:before="31" w:line="360" w:lineRule="auto"/>
        <w:ind w:right="267"/>
      </w:pPr>
      <w:r>
        <w:rPr>
          <w:b/>
        </w:rPr>
        <w:t>Proporcionalidad</w:t>
      </w:r>
      <w:r>
        <w:t>: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equilibrio</w:t>
      </w:r>
      <w:r>
        <w:rPr>
          <w:spacing w:val="-12"/>
        </w:rPr>
        <w:t xml:space="preserve"> </w:t>
      </w:r>
      <w:r>
        <w:t>entre</w:t>
      </w:r>
      <w:r>
        <w:rPr>
          <w:spacing w:val="-7"/>
        </w:rPr>
        <w:t xml:space="preserve"> </w:t>
      </w:r>
      <w:r>
        <w:t>perjuicio</w:t>
      </w:r>
      <w:r>
        <w:rPr>
          <w:spacing w:val="-9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beneficio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favor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interés</w:t>
      </w:r>
      <w:r>
        <w:rPr>
          <w:spacing w:val="-10"/>
        </w:rPr>
        <w:t xml:space="preserve"> </w:t>
      </w:r>
      <w:r>
        <w:t>público,</w:t>
      </w:r>
      <w:r>
        <w:rPr>
          <w:spacing w:val="-5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decisión</w:t>
      </w:r>
      <w:r>
        <w:rPr>
          <w:spacing w:val="-9"/>
        </w:rPr>
        <w:t xml:space="preserve"> </w:t>
      </w:r>
      <w:r>
        <w:t>tomada</w:t>
      </w:r>
      <w:r>
        <w:rPr>
          <w:spacing w:val="-10"/>
        </w:rPr>
        <w:t xml:space="preserve"> </w:t>
      </w:r>
      <w:r>
        <w:t>represente</w:t>
      </w:r>
      <w:r>
        <w:rPr>
          <w:spacing w:val="-7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beneficio</w:t>
      </w:r>
      <w:r>
        <w:rPr>
          <w:spacing w:val="-10"/>
        </w:rPr>
        <w:t xml:space="preserve"> </w:t>
      </w:r>
      <w:r>
        <w:t>mayor</w:t>
      </w:r>
      <w:r>
        <w:rPr>
          <w:spacing w:val="-8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perjuicio</w:t>
      </w:r>
      <w:r>
        <w:rPr>
          <w:spacing w:val="-10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podría</w:t>
      </w:r>
      <w:r>
        <w:rPr>
          <w:spacing w:val="-52"/>
        </w:rPr>
        <w:t xml:space="preserve"> </w:t>
      </w:r>
      <w:r>
        <w:t>causar</w:t>
      </w:r>
      <w:r>
        <w:rPr>
          <w:spacing w:val="-2"/>
        </w:rPr>
        <w:t xml:space="preserve"> </w:t>
      </w:r>
      <w:r>
        <w:t>a la población.</w:t>
      </w:r>
    </w:p>
    <w:p w:rsidR="00A571C7" w:rsidRDefault="00A571C7">
      <w:pPr>
        <w:pStyle w:val="Textoindependiente"/>
        <w:spacing w:before="13"/>
        <w:rPr>
          <w:sz w:val="26"/>
        </w:rPr>
      </w:pPr>
    </w:p>
    <w:p w:rsidR="00A571C7" w:rsidRDefault="00F832D8">
      <w:pPr>
        <w:pStyle w:val="Textoindependiente"/>
        <w:spacing w:line="360" w:lineRule="auto"/>
        <w:ind w:left="682" w:right="262"/>
        <w:jc w:val="both"/>
      </w:pPr>
      <w:r>
        <w:rPr>
          <w:noProof/>
          <w:lang w:val="es-MX" w:eastAsia="es-MX"/>
        </w:rPr>
        <w:drawing>
          <wp:anchor distT="0" distB="0" distL="0" distR="0" simplePos="0" relativeHeight="487462400" behindDoc="1" locked="0" layoutInCell="1" allowOverlap="1">
            <wp:simplePos x="0" y="0"/>
            <wp:positionH relativeFrom="page">
              <wp:posOffset>1103693</wp:posOffset>
            </wp:positionH>
            <wp:positionV relativeFrom="paragraph">
              <wp:posOffset>222324</wp:posOffset>
            </wp:positionV>
            <wp:extent cx="5359082" cy="5106314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 ese orden de ideas, resulta procedente analizar cada uno de los elementos referidos,</w:t>
      </w:r>
      <w:r>
        <w:rPr>
          <w:spacing w:val="1"/>
        </w:rPr>
        <w:t xml:space="preserve"> </w:t>
      </w:r>
      <w:r>
        <w:t>partiendo de que, en el caso concreto, se estima como preferente el derecho de acceso a la</w:t>
      </w:r>
      <w:r>
        <w:rPr>
          <w:spacing w:val="1"/>
        </w:rPr>
        <w:t xml:space="preserve"> </w:t>
      </w:r>
      <w:r>
        <w:t>información,</w:t>
      </w:r>
      <w:r>
        <w:rPr>
          <w:spacing w:val="-1"/>
        </w:rPr>
        <w:t xml:space="preserve"> </w:t>
      </w:r>
      <w:r>
        <w:t>bajo las</w:t>
      </w:r>
      <w:r>
        <w:rPr>
          <w:spacing w:val="-4"/>
        </w:rPr>
        <w:t xml:space="preserve"> </w:t>
      </w:r>
      <w:r>
        <w:t>consideraciones</w:t>
      </w:r>
      <w:r>
        <w:rPr>
          <w:spacing w:val="-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verterán a continuación.</w:t>
      </w:r>
    </w:p>
    <w:p w:rsidR="00A571C7" w:rsidRDefault="00A571C7">
      <w:pPr>
        <w:pStyle w:val="Textoindependiente"/>
        <w:spacing w:before="13"/>
        <w:rPr>
          <w:sz w:val="23"/>
        </w:rPr>
      </w:pPr>
    </w:p>
    <w:p w:rsidR="00A571C7" w:rsidRDefault="00F832D8">
      <w:pPr>
        <w:pStyle w:val="Prrafodelista"/>
        <w:numPr>
          <w:ilvl w:val="1"/>
          <w:numId w:val="2"/>
        </w:numPr>
        <w:tabs>
          <w:tab w:val="left" w:pos="1750"/>
        </w:tabs>
        <w:spacing w:line="360" w:lineRule="auto"/>
        <w:jc w:val="both"/>
      </w:pPr>
      <w:r>
        <w:rPr>
          <w:b/>
          <w:spacing w:val="-1"/>
        </w:rPr>
        <w:t>Idoneidad.</w:t>
      </w:r>
      <w:r>
        <w:rPr>
          <w:b/>
          <w:spacing w:val="-11"/>
        </w:rPr>
        <w:t xml:space="preserve"> </w:t>
      </w: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presente</w:t>
      </w:r>
      <w:r>
        <w:rPr>
          <w:spacing w:val="-10"/>
        </w:rPr>
        <w:t xml:space="preserve"> </w:t>
      </w:r>
      <w:r>
        <w:t>asunto</w:t>
      </w:r>
      <w:r>
        <w:rPr>
          <w:spacing w:val="-13"/>
        </w:rPr>
        <w:t xml:space="preserve"> </w:t>
      </w:r>
      <w:r>
        <w:t>representa</w:t>
      </w:r>
      <w:r>
        <w:rPr>
          <w:spacing w:val="-12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caso</w:t>
      </w:r>
      <w:r>
        <w:rPr>
          <w:spacing w:val="-15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ejercicio</w:t>
      </w:r>
      <w:r>
        <w:rPr>
          <w:spacing w:val="-12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derecho</w:t>
      </w:r>
      <w:r>
        <w:rPr>
          <w:spacing w:val="-53"/>
        </w:rPr>
        <w:t xml:space="preserve"> </w:t>
      </w:r>
      <w:r>
        <w:t>de acceso a la información se contrapone al derecho a la vida privada, los cuales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encuentran</w:t>
      </w:r>
      <w:r>
        <w:rPr>
          <w:spacing w:val="1"/>
        </w:rPr>
        <w:t xml:space="preserve"> </w:t>
      </w:r>
      <w:r>
        <w:t>reconocidos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plano</w:t>
      </w:r>
      <w:r>
        <w:rPr>
          <w:spacing w:val="1"/>
        </w:rPr>
        <w:t xml:space="preserve"> </w:t>
      </w:r>
      <w:r>
        <w:t>constitucional,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igualdad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características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los gobernados.</w:t>
      </w:r>
    </w:p>
    <w:p w:rsidR="00A571C7" w:rsidRDefault="00A571C7">
      <w:pPr>
        <w:pStyle w:val="Textoindependiente"/>
      </w:pPr>
    </w:p>
    <w:p w:rsidR="00A571C7" w:rsidRDefault="00F832D8">
      <w:pPr>
        <w:pStyle w:val="Textoindependiente"/>
        <w:spacing w:before="150" w:line="360" w:lineRule="auto"/>
        <w:ind w:left="1750" w:right="261"/>
        <w:jc w:val="both"/>
      </w:pPr>
      <w:r>
        <w:t>Sin</w:t>
      </w:r>
      <w:r>
        <w:rPr>
          <w:spacing w:val="-7"/>
        </w:rPr>
        <w:t xml:space="preserve"> </w:t>
      </w:r>
      <w:r>
        <w:t>embargo,</w:t>
      </w:r>
      <w:r>
        <w:rPr>
          <w:spacing w:val="-11"/>
        </w:rPr>
        <w:t xml:space="preserve"> </w:t>
      </w:r>
      <w:r>
        <w:t>existen</w:t>
      </w:r>
      <w:r>
        <w:rPr>
          <w:spacing w:val="-5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fines</w:t>
      </w:r>
      <w:r>
        <w:rPr>
          <w:spacing w:val="-6"/>
        </w:rPr>
        <w:t xml:space="preserve"> </w:t>
      </w:r>
      <w:r>
        <w:t>válidos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otorgar</w:t>
      </w:r>
      <w:r>
        <w:rPr>
          <w:spacing w:val="-4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clave</w:t>
      </w:r>
      <w:r>
        <w:rPr>
          <w:spacing w:val="-4"/>
        </w:rPr>
        <w:t xml:space="preserve"> </w:t>
      </w:r>
      <w:r>
        <w:t>catastral</w:t>
      </w:r>
      <w:r>
        <w:rPr>
          <w:spacing w:val="-8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licencia</w:t>
      </w:r>
      <w:r>
        <w:rPr>
          <w:spacing w:val="-52"/>
        </w:rPr>
        <w:t xml:space="preserve"> </w:t>
      </w:r>
      <w:r>
        <w:t>de construcción; los cuales, consisten en transparentar la ubicación del inmueble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expidió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licencia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utiliza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alguno</w:t>
      </w:r>
      <w:r>
        <w:rPr>
          <w:spacing w:val="1"/>
        </w:rPr>
        <w:t xml:space="preserve"> </w:t>
      </w:r>
      <w:r>
        <w:t>diverso,</w:t>
      </w:r>
      <w:r>
        <w:rPr>
          <w:spacing w:val="1"/>
        </w:rPr>
        <w:t xml:space="preserve"> </w:t>
      </w:r>
      <w:r>
        <w:t>además</w:t>
      </w:r>
      <w:r>
        <w:rPr>
          <w:spacing w:val="1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evidenciar que se otorgan las licencias a quien cumple con los requisitos para su</w:t>
      </w:r>
      <w:r>
        <w:rPr>
          <w:spacing w:val="1"/>
        </w:rPr>
        <w:t xml:space="preserve"> </w:t>
      </w:r>
      <w:r>
        <w:t>expedición,</w:t>
      </w:r>
      <w:r>
        <w:rPr>
          <w:spacing w:val="-8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misma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expide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acuerdo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encuentra</w:t>
      </w:r>
      <w:r>
        <w:rPr>
          <w:spacing w:val="-10"/>
        </w:rPr>
        <w:t xml:space="preserve"> </w:t>
      </w:r>
      <w:r>
        <w:t>autorizado</w:t>
      </w:r>
      <w:r>
        <w:rPr>
          <w:spacing w:val="-5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Desarrollo</w:t>
      </w:r>
      <w:r>
        <w:rPr>
          <w:spacing w:val="-3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correspondiente.</w:t>
      </w:r>
    </w:p>
    <w:p w:rsidR="00A571C7" w:rsidRDefault="00A571C7">
      <w:pPr>
        <w:pStyle w:val="Textoindependiente"/>
        <w:rPr>
          <w:sz w:val="27"/>
        </w:rPr>
      </w:pPr>
    </w:p>
    <w:p w:rsidR="00A571C7" w:rsidRDefault="00F832D8">
      <w:pPr>
        <w:pStyle w:val="Prrafodelista"/>
        <w:numPr>
          <w:ilvl w:val="1"/>
          <w:numId w:val="2"/>
        </w:numPr>
        <w:tabs>
          <w:tab w:val="left" w:pos="1750"/>
        </w:tabs>
        <w:spacing w:before="1" w:line="360" w:lineRule="auto"/>
        <w:jc w:val="both"/>
      </w:pPr>
      <w:r>
        <w:rPr>
          <w:b/>
        </w:rPr>
        <w:t>Necesidad</w:t>
      </w:r>
      <w:r>
        <w:t>: Por otra parte, est</w:t>
      </w:r>
      <w:r>
        <w:t>e Instituto observa que también se actualiza el</w:t>
      </w:r>
      <w:r>
        <w:rPr>
          <w:spacing w:val="1"/>
        </w:rPr>
        <w:t xml:space="preserve"> </w:t>
      </w:r>
      <w:r>
        <w:t>principio de necesidad, ya que no existe un medio menos oneroso para lograr el</w:t>
      </w:r>
      <w:r>
        <w:rPr>
          <w:spacing w:val="1"/>
        </w:rPr>
        <w:t xml:space="preserve"> </w:t>
      </w:r>
      <w:r>
        <w:t>fin válido, pues se estima necesaria la difusión de la información requerida, pues</w:t>
      </w:r>
      <w:r>
        <w:rPr>
          <w:spacing w:val="-52"/>
        </w:rPr>
        <w:t xml:space="preserve"> </w:t>
      </w:r>
      <w:r>
        <w:t>tiene</w:t>
      </w:r>
      <w:r>
        <w:rPr>
          <w:spacing w:val="-9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impacto</w:t>
      </w:r>
      <w:r>
        <w:rPr>
          <w:spacing w:val="-13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comunidad,</w:t>
      </w:r>
      <w:r>
        <w:rPr>
          <w:spacing w:val="-11"/>
        </w:rPr>
        <w:t xml:space="preserve"> </w:t>
      </w:r>
      <w:r>
        <w:t>ya</w:t>
      </w:r>
      <w:r>
        <w:rPr>
          <w:spacing w:val="-11"/>
        </w:rPr>
        <w:t xml:space="preserve"> </w:t>
      </w:r>
      <w:r>
        <w:t>sea</w:t>
      </w:r>
      <w:r>
        <w:rPr>
          <w:spacing w:val="-11"/>
        </w:rPr>
        <w:t xml:space="preserve"> </w:t>
      </w:r>
      <w:r>
        <w:t>porque</w:t>
      </w:r>
      <w:r>
        <w:rPr>
          <w:spacing w:val="-11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destinan</w:t>
      </w:r>
      <w:r>
        <w:rPr>
          <w:spacing w:val="-10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uso</w:t>
      </w:r>
      <w:r>
        <w:rPr>
          <w:spacing w:val="-10"/>
        </w:rPr>
        <w:t xml:space="preserve"> </w:t>
      </w:r>
      <w:r>
        <w:t>económico,</w:t>
      </w:r>
      <w:r>
        <w:rPr>
          <w:spacing w:val="-52"/>
        </w:rPr>
        <w:t xml:space="preserve"> </w:t>
      </w:r>
      <w:r>
        <w:t>comercial o industrial, aunque sean propiedad de un particular, el beneficio</w:t>
      </w:r>
      <w:r>
        <w:rPr>
          <w:spacing w:val="1"/>
        </w:rPr>
        <w:t xml:space="preserve"> </w:t>
      </w:r>
      <w:r>
        <w:t>incluso puede ser para quien use el inmueble que puede ser un tercero y se</w:t>
      </w:r>
      <w:r>
        <w:rPr>
          <w:spacing w:val="1"/>
        </w:rPr>
        <w:t xml:space="preserve"> </w:t>
      </w:r>
      <w:r>
        <w:t>verifique</w:t>
      </w:r>
      <w:r>
        <w:rPr>
          <w:spacing w:val="1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se cumple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de suelo permitido.</w:t>
      </w:r>
    </w:p>
    <w:p w:rsidR="00A571C7" w:rsidRDefault="00A571C7">
      <w:pPr>
        <w:spacing w:line="360" w:lineRule="auto"/>
        <w:jc w:val="both"/>
        <w:sectPr w:rsidR="00A571C7">
          <w:pgSz w:w="12240" w:h="15840"/>
          <w:pgMar w:top="2080" w:right="1340" w:bottom="1200" w:left="1020" w:header="623" w:footer="1003" w:gutter="0"/>
          <w:cols w:space="720"/>
        </w:sectPr>
      </w:pPr>
    </w:p>
    <w:p w:rsidR="00A571C7" w:rsidRDefault="00A571C7">
      <w:pPr>
        <w:pStyle w:val="Textoindependiente"/>
        <w:spacing w:before="1"/>
        <w:rPr>
          <w:sz w:val="13"/>
        </w:rPr>
      </w:pPr>
    </w:p>
    <w:p w:rsidR="00A571C7" w:rsidRDefault="00F832D8">
      <w:pPr>
        <w:pStyle w:val="Prrafodelista"/>
        <w:numPr>
          <w:ilvl w:val="1"/>
          <w:numId w:val="2"/>
        </w:numPr>
        <w:tabs>
          <w:tab w:val="left" w:pos="1750"/>
        </w:tabs>
        <w:spacing w:before="31" w:line="360" w:lineRule="auto"/>
        <w:ind w:right="263"/>
        <w:jc w:val="both"/>
      </w:pPr>
      <w:r>
        <w:pict>
          <v:group id="_x0000_s1030" style="position:absolute;left:0;text-align:left;margin-left:85.1pt;margin-top:104pt;width:443.4pt;height:402.1pt;z-index:-15853056;mso-position-horizontal-relative:page" coordorigin="1702,2080" coordsize="8868,804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1738;top:2080;width:8440;height:8042">
              <v:imagedata r:id="rId10" o:title=""/>
            </v:shape>
            <v:line id="_x0000_s1032" style="position:absolute" from="1702,8702" to="5361,8702" strokeweight=".28144mm">
              <v:stroke dashstyle="3 1"/>
            </v:line>
            <v:shape id="_x0000_s1031" style="position:absolute;left:5367;top:8702;width:5202;height:2" coordorigin="5367,8702" coordsize="5202,0" o:spt="100" adj="0,,0" path="m5367,8702r3436,m8809,8702r1760,e" filled="f" strokeweight=".28144mm">
              <v:stroke dashstyle="3 1" joinstyle="round"/>
              <v:formulas/>
              <v:path arrowok="t" o:connecttype="segments"/>
            </v:shape>
            <w10:wrap anchorx="page"/>
          </v:group>
        </w:pict>
      </w:r>
      <w:r>
        <w:rPr>
          <w:b/>
        </w:rPr>
        <w:t xml:space="preserve">Proporcionalidad </w:t>
      </w:r>
      <w:r>
        <w:t>en sentido estricto: El sacrificio de la protección de la clave</w:t>
      </w:r>
      <w:r>
        <w:rPr>
          <w:spacing w:val="1"/>
        </w:rPr>
        <w:t xml:space="preserve"> </w:t>
      </w:r>
      <w:r>
        <w:t>catastral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licencias de construcción,</w:t>
      </w:r>
      <w:r>
        <w:rPr>
          <w:spacing w:val="-3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proporcional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razón de que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trata</w:t>
      </w:r>
      <w:r>
        <w:rPr>
          <w:spacing w:val="-53"/>
        </w:rPr>
        <w:t xml:space="preserve"> </w:t>
      </w:r>
      <w:r>
        <w:t>de interferir de manera arbitraria en la vida privada del particular, pues como ya</w:t>
      </w:r>
      <w:r>
        <w:rPr>
          <w:spacing w:val="-52"/>
        </w:rPr>
        <w:t xml:space="preserve"> </w:t>
      </w:r>
      <w:r>
        <w:t>se refirió el destino que tiene un bien inmueble impacta en la colectividad, por lo</w:t>
      </w:r>
      <w:r>
        <w:rPr>
          <w:spacing w:val="-52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licencias,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existir</w:t>
      </w:r>
      <w:r>
        <w:rPr>
          <w:spacing w:val="1"/>
        </w:rPr>
        <w:t xml:space="preserve"> </w:t>
      </w:r>
      <w:r>
        <w:t>interés</w:t>
      </w:r>
      <w:r>
        <w:rPr>
          <w:spacing w:val="1"/>
        </w:rPr>
        <w:t xml:space="preserve"> </w:t>
      </w:r>
      <w:r>
        <w:t>púbico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prevalecer</w:t>
      </w:r>
      <w:r>
        <w:rPr>
          <w:spacing w:val="1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publicidad</w:t>
      </w:r>
      <w:r>
        <w:rPr>
          <w:spacing w:val="-1"/>
        </w:rPr>
        <w:t xml:space="preserve"> </w:t>
      </w:r>
      <w:r>
        <w:t>de la clave</w:t>
      </w:r>
      <w:r>
        <w:rPr>
          <w:spacing w:val="-1"/>
        </w:rPr>
        <w:t xml:space="preserve"> </w:t>
      </w:r>
      <w:r>
        <w:t>catastral.</w:t>
      </w:r>
    </w:p>
    <w:p w:rsidR="00A571C7" w:rsidRDefault="00A571C7">
      <w:pPr>
        <w:pStyle w:val="Textoindependiente"/>
      </w:pPr>
    </w:p>
    <w:p w:rsidR="00A571C7" w:rsidRDefault="00F832D8">
      <w:pPr>
        <w:pStyle w:val="Textoindependiente"/>
        <w:spacing w:before="184" w:line="360" w:lineRule="auto"/>
        <w:ind w:left="682" w:right="263"/>
        <w:jc w:val="both"/>
      </w:pPr>
      <w:r>
        <w:t>Así,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caso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estudio,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clave</w:t>
      </w:r>
      <w:r>
        <w:rPr>
          <w:spacing w:val="-7"/>
        </w:rPr>
        <w:t xml:space="preserve"> </w:t>
      </w:r>
      <w:r>
        <w:t>catastral</w:t>
      </w:r>
      <w:r>
        <w:rPr>
          <w:spacing w:val="-9"/>
        </w:rPr>
        <w:t xml:space="preserve"> </w:t>
      </w:r>
      <w:r>
        <w:t>permite</w:t>
      </w:r>
      <w:r>
        <w:rPr>
          <w:spacing w:val="-7"/>
        </w:rPr>
        <w:t xml:space="preserve"> </w:t>
      </w:r>
      <w:r>
        <w:t>identificar,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ubicación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inmueble</w:t>
      </w:r>
      <w:r>
        <w:rPr>
          <w:spacing w:val="-53"/>
        </w:rPr>
        <w:t xml:space="preserve"> </w:t>
      </w:r>
      <w:r>
        <w:t>corresponde con las licencias y permisos de construcción y que está debidamente registrada</w:t>
      </w:r>
      <w:r>
        <w:rPr>
          <w:spacing w:val="-52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autoridad catastral;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tanto,</w:t>
      </w:r>
      <w:r>
        <w:rPr>
          <w:spacing w:val="-4"/>
        </w:rPr>
        <w:t xml:space="preserve"> </w:t>
      </w:r>
      <w:r>
        <w:t>es información</w:t>
      </w:r>
      <w:r>
        <w:rPr>
          <w:spacing w:val="-1"/>
        </w:rPr>
        <w:t xml:space="preserve"> </w:t>
      </w:r>
      <w:r>
        <w:t>de acceso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público.</w:t>
      </w:r>
    </w:p>
    <w:p w:rsidR="00A571C7" w:rsidRDefault="00A571C7">
      <w:pPr>
        <w:pStyle w:val="Textoindependiente"/>
      </w:pPr>
    </w:p>
    <w:p w:rsidR="00A571C7" w:rsidRDefault="00F832D8">
      <w:pPr>
        <w:pStyle w:val="Textoindependiente"/>
        <w:spacing w:before="148" w:line="360" w:lineRule="auto"/>
        <w:ind w:left="682" w:right="262"/>
        <w:jc w:val="both"/>
      </w:pPr>
      <w:r>
        <w:t>Por lo tanto, considero que la clave catastral localizada en una licencia, es de naturaleza</w:t>
      </w:r>
      <w:r>
        <w:rPr>
          <w:spacing w:val="1"/>
        </w:rPr>
        <w:t xml:space="preserve"> </w:t>
      </w:r>
      <w:r>
        <w:t>pública,</w:t>
      </w:r>
      <w:r>
        <w:rPr>
          <w:spacing w:val="-11"/>
        </w:rPr>
        <w:t xml:space="preserve"> </w:t>
      </w:r>
      <w:r>
        <w:t>pues</w:t>
      </w:r>
      <w:r>
        <w:rPr>
          <w:spacing w:val="-11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dicho</w:t>
      </w:r>
      <w:r>
        <w:rPr>
          <w:spacing w:val="-10"/>
        </w:rPr>
        <w:t xml:space="preserve"> </w:t>
      </w:r>
      <w:r>
        <w:t>dato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acredita</w:t>
      </w:r>
      <w:r>
        <w:rPr>
          <w:spacing w:val="-12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obra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lleva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cabo</w:t>
      </w:r>
      <w:r>
        <w:rPr>
          <w:spacing w:val="-14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inmueble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registro,</w:t>
      </w:r>
      <w:r>
        <w:rPr>
          <w:spacing w:val="-52"/>
        </w:rPr>
        <w:t xml:space="preserve"> </w:t>
      </w:r>
      <w:r>
        <w:t>para la cual se expidió, está debidamente registrado, aunado al hecho, de que ayuda a</w:t>
      </w:r>
      <w:r>
        <w:rPr>
          <w:spacing w:val="1"/>
        </w:rPr>
        <w:t xml:space="preserve"> </w:t>
      </w:r>
      <w:r>
        <w:t>identificar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correcta</w:t>
      </w:r>
      <w:r>
        <w:rPr>
          <w:spacing w:val="-6"/>
        </w:rPr>
        <w:t xml:space="preserve"> </w:t>
      </w:r>
      <w:r>
        <w:t>ubicación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mismo;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que,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resulta</w:t>
      </w:r>
      <w:r>
        <w:rPr>
          <w:spacing w:val="-5"/>
        </w:rPr>
        <w:t xml:space="preserve"> </w:t>
      </w:r>
      <w:r>
        <w:t>procedente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clasificación,</w:t>
      </w:r>
      <w:r>
        <w:rPr>
          <w:spacing w:val="-5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términos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143,</w:t>
      </w:r>
      <w:r>
        <w:rPr>
          <w:spacing w:val="-4"/>
        </w:rPr>
        <w:t xml:space="preserve"> </w:t>
      </w:r>
      <w:r>
        <w:t>fracción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Transparencia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</w:t>
      </w:r>
      <w:r>
        <w:rPr>
          <w:spacing w:val="-52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del Estado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México y</w:t>
      </w:r>
      <w:r>
        <w:rPr>
          <w:spacing w:val="-4"/>
        </w:rPr>
        <w:t xml:space="preserve"> </w:t>
      </w:r>
      <w:r>
        <w:t>Municipios.</w:t>
      </w:r>
    </w:p>
    <w:p w:rsidR="00A571C7" w:rsidRDefault="00A571C7">
      <w:pPr>
        <w:pStyle w:val="Textoindependiente"/>
        <w:spacing w:before="13"/>
        <w:rPr>
          <w:sz w:val="32"/>
        </w:rPr>
      </w:pPr>
    </w:p>
    <w:p w:rsidR="00A571C7" w:rsidRDefault="00F832D8">
      <w:pPr>
        <w:ind w:left="682"/>
        <w:jc w:val="both"/>
      </w:pPr>
      <w:r>
        <w:t>Por lo</w:t>
      </w:r>
      <w:r>
        <w:rPr>
          <w:spacing w:val="-4"/>
        </w:rPr>
        <w:t xml:space="preserve"> </w:t>
      </w:r>
      <w:r>
        <w:t>que, con base</w:t>
      </w:r>
      <w:r>
        <w:rPr>
          <w:spacing w:val="-2"/>
        </w:rPr>
        <w:t xml:space="preserve"> </w:t>
      </w:r>
      <w:r>
        <w:t>en los</w:t>
      </w:r>
      <w:r>
        <w:rPr>
          <w:spacing w:val="-1"/>
        </w:rPr>
        <w:t xml:space="preserve"> </w:t>
      </w:r>
      <w:r>
        <w:t>razonamientos</w:t>
      </w:r>
      <w:r>
        <w:rPr>
          <w:spacing w:val="-4"/>
        </w:rPr>
        <w:t xml:space="preserve"> </w:t>
      </w:r>
      <w:r>
        <w:t>expuestos,</w:t>
      </w:r>
      <w:r>
        <w:rPr>
          <w:spacing w:val="2"/>
        </w:rPr>
        <w:t xml:space="preserve"> </w:t>
      </w:r>
      <w:r>
        <w:rPr>
          <w:b/>
        </w:rPr>
        <w:t>se</w:t>
      </w:r>
      <w:r>
        <w:rPr>
          <w:b/>
          <w:spacing w:val="-1"/>
        </w:rPr>
        <w:t xml:space="preserve"> </w:t>
      </w:r>
      <w:r>
        <w:rPr>
          <w:b/>
        </w:rPr>
        <w:t>emite</w:t>
      </w:r>
      <w:r>
        <w:rPr>
          <w:b/>
          <w:spacing w:val="-1"/>
        </w:rPr>
        <w:t xml:space="preserve"> </w:t>
      </w:r>
      <w:r>
        <w:rPr>
          <w:b/>
        </w:rPr>
        <w:t>el presente</w:t>
      </w:r>
      <w:r>
        <w:rPr>
          <w:b/>
          <w:spacing w:val="-3"/>
        </w:rPr>
        <w:t xml:space="preserve"> </w:t>
      </w:r>
      <w:r>
        <w:rPr>
          <w:b/>
        </w:rPr>
        <w:t>Voto</w:t>
      </w:r>
      <w:r>
        <w:rPr>
          <w:b/>
          <w:spacing w:val="-1"/>
        </w:rPr>
        <w:t xml:space="preserve"> </w:t>
      </w:r>
      <w:r>
        <w:rPr>
          <w:b/>
        </w:rPr>
        <w:t>Particular</w:t>
      </w:r>
      <w:r>
        <w:rPr>
          <w:rFonts w:ascii="Calibri"/>
        </w:rPr>
        <w:t xml:space="preserve">. </w:t>
      </w:r>
      <w:r>
        <w:t>-</w:t>
      </w:r>
    </w:p>
    <w:p w:rsidR="00A571C7" w:rsidRDefault="00A571C7">
      <w:pPr>
        <w:jc w:val="both"/>
        <w:sectPr w:rsidR="00A571C7">
          <w:pgSz w:w="12240" w:h="15840"/>
          <w:pgMar w:top="2080" w:right="1340" w:bottom="1200" w:left="1020" w:header="623" w:footer="1003" w:gutter="0"/>
          <w:cols w:space="720"/>
        </w:sectPr>
      </w:pPr>
    </w:p>
    <w:p w:rsidR="00A571C7" w:rsidRDefault="00F832D8">
      <w:pPr>
        <w:pStyle w:val="Textoindependiente"/>
        <w:ind w:left="105"/>
        <w:rPr>
          <w:sz w:val="20"/>
        </w:rPr>
      </w:pPr>
      <w:r>
        <w:lastRenderedPageBreak/>
        <w:pict>
          <v:group id="_x0000_s1027" style="position:absolute;left:0;text-align:left;margin-left:0;margin-top:728.35pt;width:581.05pt;height:63.65pt;z-index:15735296;mso-position-horizontal-relative:page;mso-position-vertical-relative:page" coordorigin=",14567" coordsize="11621,1273">
            <v:shape id="_x0000_s1029" type="#_x0000_t75" style="position:absolute;top:14713;width:11621;height:1127">
              <v:imagedata r:id="rId11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9520;top:14567;width:1254;height:213" filled="f" stroked="f">
              <v:textbox inset="0,0,0,0">
                <w:txbxContent>
                  <w:p w:rsidR="00A571C7" w:rsidRDefault="00F832D8">
                    <w:pPr>
                      <w:spacing w:line="212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Página 7</w:t>
                    </w:r>
                    <w:r>
                      <w:rPr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de 7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noProof/>
          <w:sz w:val="20"/>
          <w:lang w:val="es-MX" w:eastAsia="es-MX"/>
        </w:rPr>
        <w:drawing>
          <wp:inline distT="0" distB="0" distL="0" distR="0">
            <wp:extent cx="1486757" cy="700944"/>
            <wp:effectExtent l="0" t="0" r="0" b="0"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757" cy="70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1C7" w:rsidRDefault="00A571C7">
      <w:pPr>
        <w:pStyle w:val="Textoindependiente"/>
        <w:spacing w:before="11"/>
        <w:rPr>
          <w:sz w:val="23"/>
        </w:rPr>
      </w:pPr>
    </w:p>
    <w:p w:rsidR="00A571C7" w:rsidRDefault="00F832D8">
      <w:pPr>
        <w:pStyle w:val="Ttulo1"/>
        <w:spacing w:before="40" w:line="223" w:lineRule="auto"/>
        <w:ind w:left="2780" w:right="480" w:hanging="1080"/>
        <w:rPr>
          <w:rFonts w:ascii="Palatino Linotype" w:hAnsi="Palatino Linotype"/>
        </w:rPr>
      </w:pPr>
      <w:r>
        <w:rPr>
          <w:rFonts w:ascii="Palatino Linotype" w:hAnsi="Palatino Linotype"/>
        </w:rPr>
        <w:t>Instituto de Transparencia, Acceso a la Información Pública y Protección</w:t>
      </w:r>
      <w:r>
        <w:rPr>
          <w:rFonts w:ascii="Palatino Linotype" w:hAnsi="Palatino Linotype"/>
          <w:spacing w:val="-57"/>
        </w:rPr>
        <w:t xml:space="preserve"> </w:t>
      </w:r>
      <w:r>
        <w:rPr>
          <w:rFonts w:ascii="Palatino Linotype" w:hAnsi="Palatino Linotype"/>
        </w:rPr>
        <w:t>de Datos Personales del Estado de México y Municipios</w:t>
      </w:r>
    </w:p>
    <w:p w:rsidR="00A571C7" w:rsidRDefault="00F832D8">
      <w:pPr>
        <w:spacing w:before="180"/>
        <w:ind w:left="452" w:right="924"/>
        <w:jc w:val="center"/>
        <w:rPr>
          <w:sz w:val="24"/>
        </w:rPr>
      </w:pPr>
      <w:r>
        <w:rPr>
          <w:sz w:val="24"/>
        </w:rPr>
        <w:t>Esta hoja</w:t>
      </w:r>
      <w:r>
        <w:rPr>
          <w:spacing w:val="-1"/>
          <w:sz w:val="24"/>
        </w:rPr>
        <w:t xml:space="preserve"> </w:t>
      </w:r>
      <w:r>
        <w:rPr>
          <w:sz w:val="24"/>
        </w:rPr>
        <w:t>pertenece al Voto_P_13702_22</w:t>
      </w:r>
    </w:p>
    <w:p w:rsidR="00A571C7" w:rsidRDefault="00A571C7">
      <w:pPr>
        <w:pStyle w:val="Textoindependiente"/>
        <w:spacing w:before="11"/>
        <w:rPr>
          <w:sz w:val="16"/>
        </w:rPr>
      </w:pPr>
    </w:p>
    <w:p w:rsidR="00A571C7" w:rsidRDefault="00F832D8">
      <w:pPr>
        <w:spacing w:before="55"/>
        <w:ind w:left="3680"/>
        <w:rPr>
          <w:sz w:val="14"/>
        </w:rPr>
      </w:pPr>
      <w:r>
        <w:rPr>
          <w:sz w:val="14"/>
        </w:rPr>
        <w:t>d2 da 57 88 f7 97 7c 53 e3 6b ea db 8b 32 4f e0 64 2f</w:t>
      </w:r>
    </w:p>
    <w:p w:rsidR="00A571C7" w:rsidRDefault="00F832D8">
      <w:pPr>
        <w:spacing w:before="11"/>
        <w:ind w:left="3680"/>
        <w:rPr>
          <w:sz w:val="14"/>
        </w:rPr>
      </w:pPr>
      <w:r>
        <w:rPr>
          <w:sz w:val="14"/>
        </w:rPr>
        <w:t>b0 00 33 1b d0 d1 d2 00 1d 5d 94 4f 79 89 a9 e0 62 93</w:t>
      </w:r>
    </w:p>
    <w:p w:rsidR="00A571C7" w:rsidRDefault="00F832D8">
      <w:pPr>
        <w:spacing w:before="11"/>
        <w:ind w:left="3680"/>
        <w:rPr>
          <w:sz w:val="14"/>
        </w:rPr>
      </w:pPr>
      <w:r>
        <w:rPr>
          <w:sz w:val="14"/>
        </w:rPr>
        <w:t>ca 41 65 3a be 33 51</w:t>
      </w:r>
      <w:r>
        <w:rPr>
          <w:spacing w:val="-1"/>
          <w:sz w:val="14"/>
        </w:rPr>
        <w:t xml:space="preserve"> </w:t>
      </w:r>
      <w:r>
        <w:rPr>
          <w:sz w:val="14"/>
        </w:rPr>
        <w:t>c0 ae 27 46 af 7b c7 2e ef b4 a2</w:t>
      </w:r>
    </w:p>
    <w:p w:rsidR="00A571C7" w:rsidRDefault="00F832D8">
      <w:pPr>
        <w:spacing w:before="11"/>
        <w:ind w:left="3680"/>
        <w:rPr>
          <w:sz w:val="14"/>
        </w:rPr>
      </w:pPr>
      <w:r>
        <w:rPr>
          <w:sz w:val="14"/>
        </w:rPr>
        <w:t>69 cc d8 ab d4</w:t>
      </w:r>
      <w:r>
        <w:rPr>
          <w:spacing w:val="-1"/>
          <w:sz w:val="14"/>
        </w:rPr>
        <w:t xml:space="preserve"> </w:t>
      </w:r>
      <w:r>
        <w:rPr>
          <w:sz w:val="14"/>
        </w:rPr>
        <w:t>eb 13 92 0e 44 13 51 99 f3 b6 2e 9f 6b</w:t>
      </w:r>
    </w:p>
    <w:p w:rsidR="00A571C7" w:rsidRDefault="00F832D8">
      <w:pPr>
        <w:spacing w:before="11"/>
        <w:ind w:left="3680"/>
        <w:rPr>
          <w:sz w:val="14"/>
        </w:rPr>
      </w:pPr>
      <w:r>
        <w:rPr>
          <w:sz w:val="14"/>
        </w:rPr>
        <w:t>97 dd e1 59 19 c1 a5 fe 6e d6 22 a9 1f 67 28 20 64 d4</w:t>
      </w:r>
    </w:p>
    <w:p w:rsidR="00A571C7" w:rsidRDefault="00F832D8">
      <w:pPr>
        <w:spacing w:before="11"/>
        <w:ind w:left="3680"/>
        <w:rPr>
          <w:sz w:val="14"/>
        </w:rPr>
      </w:pPr>
      <w:r>
        <w:rPr>
          <w:sz w:val="14"/>
        </w:rPr>
        <w:t>71 aa af 04 76 d6 2d df dc 00 da 38 2c 3</w:t>
      </w:r>
      <w:r>
        <w:rPr>
          <w:sz w:val="14"/>
        </w:rPr>
        <w:t>3 2f 0b f5 ca</w:t>
      </w:r>
    </w:p>
    <w:p w:rsidR="00A571C7" w:rsidRDefault="00F832D8">
      <w:pPr>
        <w:spacing w:before="11"/>
        <w:ind w:left="3680"/>
        <w:rPr>
          <w:sz w:val="14"/>
        </w:rPr>
      </w:pPr>
      <w:r>
        <w:rPr>
          <w:sz w:val="14"/>
        </w:rPr>
        <w:t>7f b9 d3 da 05 64 78 d3 11 ad 0b</w:t>
      </w:r>
      <w:r>
        <w:rPr>
          <w:spacing w:val="-1"/>
          <w:sz w:val="14"/>
        </w:rPr>
        <w:t xml:space="preserve"> </w:t>
      </w:r>
      <w:r>
        <w:rPr>
          <w:sz w:val="14"/>
        </w:rPr>
        <w:t>0a 63 b4 67 74 eb 4c</w:t>
      </w:r>
    </w:p>
    <w:p w:rsidR="00A571C7" w:rsidRDefault="00F832D8">
      <w:pPr>
        <w:spacing w:before="11" w:line="254" w:lineRule="auto"/>
        <w:ind w:left="3680" w:right="3092"/>
        <w:rPr>
          <w:sz w:val="14"/>
        </w:rPr>
      </w:pPr>
      <w:r>
        <w:rPr>
          <w:sz w:val="14"/>
        </w:rPr>
        <w:t>fd 1d fe b9 f9 b0 07 cc 79 29 38 a2 07 8d 97 31 50 96</w:t>
      </w:r>
      <w:r>
        <w:rPr>
          <w:spacing w:val="-33"/>
          <w:sz w:val="14"/>
        </w:rPr>
        <w:t xml:space="preserve"> </w:t>
      </w:r>
      <w:r>
        <w:rPr>
          <w:sz w:val="14"/>
        </w:rPr>
        <w:t>2a 64 9e 0e 23 92 3f 4a f8 bf 44 aa 3c 9c a2 75 d1 c5</w:t>
      </w:r>
      <w:r>
        <w:rPr>
          <w:spacing w:val="1"/>
          <w:sz w:val="14"/>
        </w:rPr>
        <w:t xml:space="preserve"> </w:t>
      </w:r>
      <w:r>
        <w:rPr>
          <w:sz w:val="14"/>
        </w:rPr>
        <w:t>c7 aa 3a 69 07 48 a7 e8 3c 73 3a 26 14 a5 4c 4e 7f 8b</w:t>
      </w:r>
    </w:p>
    <w:p w:rsidR="00A571C7" w:rsidRDefault="00F832D8">
      <w:pPr>
        <w:spacing w:line="254" w:lineRule="auto"/>
        <w:ind w:left="3680" w:right="3120"/>
        <w:jc w:val="both"/>
        <w:rPr>
          <w:sz w:val="14"/>
        </w:rPr>
      </w:pPr>
      <w:r>
        <w:rPr>
          <w:sz w:val="14"/>
        </w:rPr>
        <w:t>1c 8a 34 04 91 a0 f3 95 8c 5c 1c ee 8b a8 99 da 52 90</w:t>
      </w:r>
      <w:r>
        <w:rPr>
          <w:spacing w:val="-33"/>
          <w:sz w:val="14"/>
        </w:rPr>
        <w:t xml:space="preserve"> </w:t>
      </w:r>
      <w:r>
        <w:rPr>
          <w:sz w:val="14"/>
        </w:rPr>
        <w:t>e2 6b 9a 6c 05 13 a8 37 d8 f0 38 aa 3e 2f bb f3 d6 f5</w:t>
      </w:r>
      <w:r>
        <w:rPr>
          <w:spacing w:val="-32"/>
          <w:sz w:val="14"/>
        </w:rPr>
        <w:t xml:space="preserve"> </w:t>
      </w:r>
      <w:r>
        <w:rPr>
          <w:sz w:val="14"/>
        </w:rPr>
        <w:t>7f 7a 45 fd 87 b1 32 89 a1 31 dd c9 48 fc c9 56 6c 81</w:t>
      </w:r>
    </w:p>
    <w:p w:rsidR="00A571C7" w:rsidRDefault="00F832D8">
      <w:pPr>
        <w:spacing w:line="188" w:lineRule="exact"/>
        <w:ind w:left="3680"/>
        <w:jc w:val="both"/>
        <w:rPr>
          <w:sz w:val="14"/>
        </w:rPr>
      </w:pPr>
      <w:r>
        <w:rPr>
          <w:sz w:val="14"/>
        </w:rPr>
        <w:t>12 bc af 65 2b 89 f7 9e 04 57 a8 d2 10 29 65 0a 03 fd</w:t>
      </w:r>
    </w:p>
    <w:p w:rsidR="00A571C7" w:rsidRDefault="00F832D8">
      <w:pPr>
        <w:tabs>
          <w:tab w:val="left" w:pos="6939"/>
        </w:tabs>
        <w:spacing w:before="11"/>
        <w:ind w:left="3640"/>
        <w:jc w:val="both"/>
        <w:rPr>
          <w:sz w:val="14"/>
        </w:rPr>
      </w:pPr>
      <w:r>
        <w:rPr>
          <w:spacing w:val="5"/>
          <w:sz w:val="14"/>
          <w:u w:val="single" w:color="231F20"/>
        </w:rPr>
        <w:t xml:space="preserve"> </w:t>
      </w:r>
      <w:r>
        <w:rPr>
          <w:sz w:val="14"/>
          <w:u w:val="single" w:color="231F20"/>
        </w:rPr>
        <w:t>be 82 49</w:t>
      </w:r>
      <w:r>
        <w:rPr>
          <w:spacing w:val="-1"/>
          <w:sz w:val="14"/>
          <w:u w:val="single" w:color="231F20"/>
        </w:rPr>
        <w:t xml:space="preserve"> </w:t>
      </w:r>
      <w:r>
        <w:rPr>
          <w:sz w:val="14"/>
          <w:u w:val="single" w:color="231F20"/>
        </w:rPr>
        <w:t>4c</w:t>
      </w:r>
      <w:r>
        <w:rPr>
          <w:sz w:val="14"/>
          <w:u w:val="single" w:color="231F20"/>
        </w:rPr>
        <w:tab/>
      </w:r>
    </w:p>
    <w:p w:rsidR="00A571C7" w:rsidRDefault="00F832D8">
      <w:pPr>
        <w:spacing w:before="131" w:line="237" w:lineRule="auto"/>
        <w:ind w:left="4400" w:right="3508" w:hanging="280"/>
        <w:rPr>
          <w:sz w:val="18"/>
        </w:rPr>
      </w:pPr>
      <w:r>
        <w:rPr>
          <w:sz w:val="18"/>
        </w:rPr>
        <w:t>Luis Gustavo Parra Noriega</w:t>
      </w:r>
      <w:r>
        <w:rPr>
          <w:spacing w:val="-43"/>
          <w:sz w:val="18"/>
        </w:rPr>
        <w:t xml:space="preserve"> </w:t>
      </w:r>
      <w:r>
        <w:rPr>
          <w:sz w:val="18"/>
        </w:rPr>
        <w:t>Comisionado</w:t>
      </w:r>
    </w:p>
    <w:p w:rsidR="00A571C7" w:rsidRDefault="00F832D8">
      <w:pPr>
        <w:spacing w:line="200" w:lineRule="exact"/>
        <w:ind w:left="4380"/>
        <w:rPr>
          <w:sz w:val="18"/>
        </w:rPr>
      </w:pPr>
      <w:r>
        <w:rPr>
          <w:sz w:val="18"/>
        </w:rPr>
        <w:t>(Firma Electrónica)</w:t>
      </w:r>
    </w:p>
    <w:p w:rsidR="00A571C7" w:rsidRDefault="00A571C7">
      <w:pPr>
        <w:pStyle w:val="Textoindependiente"/>
        <w:rPr>
          <w:sz w:val="20"/>
        </w:rPr>
      </w:pPr>
    </w:p>
    <w:p w:rsidR="00A571C7" w:rsidRDefault="00A571C7">
      <w:pPr>
        <w:pStyle w:val="Textoindependiente"/>
        <w:rPr>
          <w:sz w:val="20"/>
        </w:rPr>
      </w:pPr>
    </w:p>
    <w:p w:rsidR="00A571C7" w:rsidRDefault="00A571C7">
      <w:pPr>
        <w:pStyle w:val="Textoindependiente"/>
        <w:rPr>
          <w:sz w:val="20"/>
        </w:rPr>
      </w:pPr>
    </w:p>
    <w:p w:rsidR="00A571C7" w:rsidRDefault="00A571C7">
      <w:pPr>
        <w:pStyle w:val="Textoindependiente"/>
        <w:rPr>
          <w:sz w:val="20"/>
        </w:rPr>
      </w:pPr>
    </w:p>
    <w:p w:rsidR="00A571C7" w:rsidRDefault="00A571C7">
      <w:pPr>
        <w:pStyle w:val="Textoindependiente"/>
        <w:rPr>
          <w:sz w:val="20"/>
        </w:rPr>
      </w:pPr>
    </w:p>
    <w:p w:rsidR="00A571C7" w:rsidRDefault="00A571C7">
      <w:pPr>
        <w:pStyle w:val="Textoindependiente"/>
        <w:rPr>
          <w:sz w:val="20"/>
        </w:rPr>
      </w:pPr>
    </w:p>
    <w:p w:rsidR="00A571C7" w:rsidRDefault="00A571C7">
      <w:pPr>
        <w:pStyle w:val="Textoindependiente"/>
        <w:rPr>
          <w:sz w:val="20"/>
        </w:rPr>
      </w:pPr>
    </w:p>
    <w:p w:rsidR="00A571C7" w:rsidRDefault="00A571C7">
      <w:pPr>
        <w:pStyle w:val="Textoindependiente"/>
        <w:rPr>
          <w:sz w:val="20"/>
        </w:rPr>
      </w:pPr>
    </w:p>
    <w:p w:rsidR="00A571C7" w:rsidRDefault="00A571C7">
      <w:pPr>
        <w:pStyle w:val="Textoindependiente"/>
        <w:rPr>
          <w:sz w:val="20"/>
        </w:rPr>
      </w:pPr>
    </w:p>
    <w:p w:rsidR="00A571C7" w:rsidRDefault="00A571C7">
      <w:pPr>
        <w:pStyle w:val="Textoindependiente"/>
        <w:rPr>
          <w:sz w:val="20"/>
        </w:rPr>
      </w:pPr>
    </w:p>
    <w:p w:rsidR="00A571C7" w:rsidRDefault="00A571C7">
      <w:pPr>
        <w:pStyle w:val="Textoindependiente"/>
        <w:rPr>
          <w:sz w:val="20"/>
        </w:rPr>
      </w:pPr>
    </w:p>
    <w:p w:rsidR="00A571C7" w:rsidRDefault="00A571C7">
      <w:pPr>
        <w:pStyle w:val="Textoindependiente"/>
        <w:rPr>
          <w:sz w:val="20"/>
        </w:rPr>
      </w:pPr>
      <w:bookmarkStart w:id="0" w:name="_GoBack"/>
      <w:bookmarkEnd w:id="0"/>
    </w:p>
    <w:p w:rsidR="00A571C7" w:rsidRDefault="00A571C7">
      <w:pPr>
        <w:pStyle w:val="Textoindependiente"/>
        <w:rPr>
          <w:sz w:val="20"/>
        </w:rPr>
      </w:pPr>
    </w:p>
    <w:p w:rsidR="00A571C7" w:rsidRDefault="00A571C7">
      <w:pPr>
        <w:pStyle w:val="Textoindependiente"/>
        <w:rPr>
          <w:sz w:val="20"/>
        </w:rPr>
      </w:pPr>
    </w:p>
    <w:p w:rsidR="00A571C7" w:rsidRDefault="00A571C7">
      <w:pPr>
        <w:pStyle w:val="Textoindependiente"/>
        <w:rPr>
          <w:sz w:val="20"/>
        </w:rPr>
      </w:pPr>
    </w:p>
    <w:p w:rsidR="00A571C7" w:rsidRDefault="00A571C7">
      <w:pPr>
        <w:pStyle w:val="Textoindependiente"/>
        <w:rPr>
          <w:sz w:val="20"/>
        </w:rPr>
      </w:pPr>
    </w:p>
    <w:p w:rsidR="00A571C7" w:rsidRDefault="00A571C7">
      <w:pPr>
        <w:pStyle w:val="Textoindependiente"/>
        <w:rPr>
          <w:sz w:val="20"/>
        </w:rPr>
      </w:pPr>
    </w:p>
    <w:p w:rsidR="00A571C7" w:rsidRDefault="00A571C7">
      <w:pPr>
        <w:pStyle w:val="Textoindependiente"/>
        <w:rPr>
          <w:sz w:val="20"/>
        </w:rPr>
      </w:pPr>
    </w:p>
    <w:p w:rsidR="00A571C7" w:rsidRDefault="00A571C7">
      <w:pPr>
        <w:pStyle w:val="Textoindependiente"/>
        <w:rPr>
          <w:sz w:val="20"/>
        </w:rPr>
      </w:pPr>
    </w:p>
    <w:p w:rsidR="00A571C7" w:rsidRDefault="00A571C7">
      <w:pPr>
        <w:pStyle w:val="Textoindependiente"/>
        <w:rPr>
          <w:sz w:val="20"/>
        </w:rPr>
      </w:pPr>
    </w:p>
    <w:p w:rsidR="00A571C7" w:rsidRDefault="00A571C7">
      <w:pPr>
        <w:pStyle w:val="Textoindependiente"/>
        <w:rPr>
          <w:sz w:val="20"/>
        </w:rPr>
      </w:pPr>
    </w:p>
    <w:p w:rsidR="00A571C7" w:rsidRDefault="00A571C7">
      <w:pPr>
        <w:pStyle w:val="Textoindependiente"/>
        <w:rPr>
          <w:sz w:val="20"/>
        </w:rPr>
      </w:pPr>
    </w:p>
    <w:p w:rsidR="00A571C7" w:rsidRDefault="00A571C7">
      <w:pPr>
        <w:pStyle w:val="Textoindependiente"/>
        <w:rPr>
          <w:sz w:val="20"/>
        </w:rPr>
      </w:pPr>
    </w:p>
    <w:p w:rsidR="00A571C7" w:rsidRDefault="00A571C7">
      <w:pPr>
        <w:pStyle w:val="Textoindependiente"/>
        <w:rPr>
          <w:sz w:val="20"/>
        </w:rPr>
      </w:pPr>
    </w:p>
    <w:p w:rsidR="00A571C7" w:rsidRDefault="00A571C7">
      <w:pPr>
        <w:pStyle w:val="Textoindependiente"/>
        <w:spacing w:before="9"/>
        <w:rPr>
          <w:sz w:val="23"/>
        </w:rPr>
      </w:pPr>
    </w:p>
    <w:p w:rsidR="00A571C7" w:rsidRDefault="00F832D8">
      <w:pPr>
        <w:spacing w:before="42"/>
        <w:ind w:left="1900"/>
        <w:rPr>
          <w:sz w:val="18"/>
        </w:rPr>
      </w:pPr>
      <w:r>
        <w:rPr>
          <w:noProof/>
          <w:lang w:val="es-MX" w:eastAsia="es-MX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1010919</wp:posOffset>
            </wp:positionH>
            <wp:positionV relativeFrom="paragraph">
              <wp:posOffset>-556917</wp:posOffset>
            </wp:positionV>
            <wp:extent cx="670560" cy="670560"/>
            <wp:effectExtent l="0" t="0" r="0" b="0"/>
            <wp:wrapNone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Archivo firmado: Voto_P_13702_22</w:t>
      </w:r>
    </w:p>
    <w:sectPr w:rsidR="00A571C7">
      <w:headerReference w:type="default" r:id="rId14"/>
      <w:footerReference w:type="default" r:id="rId15"/>
      <w:pgSz w:w="12240" w:h="15840"/>
      <w:pgMar w:top="620" w:right="1340" w:bottom="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2D8" w:rsidRDefault="00F832D8">
      <w:r>
        <w:separator/>
      </w:r>
    </w:p>
  </w:endnote>
  <w:endnote w:type="continuationSeparator" w:id="0">
    <w:p w:rsidR="00F832D8" w:rsidRDefault="00F83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1C7" w:rsidRDefault="00F832D8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5.3pt;margin-top:730.85pt;width:64.65pt;height:13.05pt;z-index:-15854080;mso-position-horizontal-relative:page;mso-position-vertical-relative:page" filled="f" stroked="f">
          <v:textbox inset="0,0,0,0">
            <w:txbxContent>
              <w:p w:rsidR="00A571C7" w:rsidRDefault="00F832D8">
                <w:pPr>
                  <w:spacing w:line="245" w:lineRule="exact"/>
                  <w:ind w:left="20"/>
                  <w:rPr>
                    <w:rFonts w:ascii="Calibri" w:hAnsi="Calibri"/>
                    <w:b/>
                  </w:rPr>
                </w:pPr>
                <w:r>
                  <w:rPr>
                    <w:rFonts w:ascii="Calibri" w:hAnsi="Calibri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</w:rPr>
                  <w:instrText xml:space="preserve"> PAGE </w:instrText>
                </w:r>
                <w:r>
                  <w:fldChar w:fldCharType="separate"/>
                </w:r>
                <w:r w:rsidR="00722B52">
                  <w:rPr>
                    <w:rFonts w:ascii="Calibri" w:hAnsi="Calibri"/>
                    <w:b/>
                    <w:noProof/>
                  </w:rPr>
                  <w:t>5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spacing w:val="-1"/>
                  </w:rPr>
                  <w:t xml:space="preserve"> </w:t>
                </w:r>
                <w:r>
                  <w:rPr>
                    <w:rFonts w:ascii="Calibri" w:hAnsi="Calibri"/>
                  </w:rPr>
                  <w:t>de</w:t>
                </w:r>
                <w:r>
                  <w:rPr>
                    <w:rFonts w:ascii="Calibri" w:hAnsi="Calibri"/>
                    <w:spacing w:val="-1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1C7" w:rsidRDefault="00A571C7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2D8" w:rsidRDefault="00F832D8">
      <w:r>
        <w:separator/>
      </w:r>
    </w:p>
  </w:footnote>
  <w:footnote w:type="continuationSeparator" w:id="0">
    <w:p w:rsidR="00F832D8" w:rsidRDefault="00F83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1C7" w:rsidRDefault="00F832D8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w:drawing>
        <wp:anchor distT="0" distB="0" distL="0" distR="0" simplePos="0" relativeHeight="487458304" behindDoc="1" locked="0" layoutInCell="1" allowOverlap="1">
          <wp:simplePos x="0" y="0"/>
          <wp:positionH relativeFrom="page">
            <wp:posOffset>1119807</wp:posOffset>
          </wp:positionH>
          <wp:positionV relativeFrom="page">
            <wp:posOffset>395865</wp:posOffset>
          </wp:positionV>
          <wp:extent cx="1418822" cy="80824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8822" cy="8082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40pt;margin-top:32.7pt;width:78.15pt;height:13.25pt;z-index:-15857664;mso-position-horizontal-relative:page;mso-position-vertical-relative:page" filled="f" stroked="f">
          <v:textbox inset="0,0,0,0">
            <w:txbxContent>
              <w:p w:rsidR="00A571C7" w:rsidRDefault="00F832D8">
                <w:pPr>
                  <w:spacing w:line="247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Voto</w:t>
                </w:r>
                <w:r>
                  <w:rPr>
                    <w:b/>
                    <w:spacing w:val="-5"/>
                  </w:rPr>
                  <w:t xml:space="preserve"> </w:t>
                </w:r>
                <w:r>
                  <w:rPr>
                    <w:b/>
                  </w:rPr>
                  <w:t>Particular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240pt;margin-top:47.55pt;width:42.35pt;height:13.25pt;z-index:-15857152;mso-position-horizontal-relative:page;mso-position-vertical-relative:page" filled="f" stroked="f">
          <v:textbox inset="0,0,0,0">
            <w:txbxContent>
              <w:p w:rsidR="00A571C7" w:rsidRDefault="00F832D8">
                <w:pPr>
                  <w:spacing w:line="247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Recurso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293.15pt;margin-top:47.55pt;width:14.3pt;height:13.25pt;z-index:-15856640;mso-position-horizontal-relative:page;mso-position-vertical-relative:page" filled="f" stroked="f">
          <v:textbox inset="0,0,0,0">
            <w:txbxContent>
              <w:p w:rsidR="00A571C7" w:rsidRDefault="00F832D8">
                <w:pPr>
                  <w:spacing w:line="247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de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318.1pt;margin-top:47.55pt;width:49.25pt;height:13.25pt;z-index:-15856128;mso-position-horizontal-relative:page;mso-position-vertical-relative:page" filled="f" stroked="f">
          <v:textbox inset="0,0,0,0">
            <w:txbxContent>
              <w:p w:rsidR="00A571C7" w:rsidRDefault="00F832D8">
                <w:pPr>
                  <w:spacing w:line="247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Revisión: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78.25pt;margin-top:47.55pt;width:135.35pt;height:13.25pt;z-index:-15855616;mso-position-horizontal-relative:page;mso-position-vertical-relative:page" filled="f" stroked="f">
          <v:textbox inset="0,0,0,0">
            <w:txbxContent>
              <w:p w:rsidR="00A571C7" w:rsidRDefault="00F832D8">
                <w:pPr>
                  <w:pStyle w:val="Textoindependiente"/>
                  <w:spacing w:line="247" w:lineRule="exact"/>
                  <w:ind w:left="20"/>
                </w:pPr>
                <w:r>
                  <w:t>13702/INFOEM/IP/RR/2022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24.45pt;margin-top:47.55pt;width:8.15pt;height:13.25pt;z-index:-15855104;mso-position-horizontal-relative:page;mso-position-vertical-relative:page" filled="f" stroked="f">
          <v:textbox inset="0,0,0,0">
            <w:txbxContent>
              <w:p w:rsidR="00A571C7" w:rsidRDefault="00F832D8">
                <w:pPr>
                  <w:pStyle w:val="Textoindependiente"/>
                  <w:spacing w:line="247" w:lineRule="exact"/>
                  <w:ind w:left="20"/>
                </w:pPr>
                <w:r>
                  <w:t>y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40pt;margin-top:62.45pt;width:283.45pt;height:42.9pt;z-index:-15854592;mso-position-horizontal-relative:page;mso-position-vertical-relative:page" filled="f" stroked="f">
          <v:textbox inset="0,0,0,0">
            <w:txbxContent>
              <w:p w:rsidR="00A571C7" w:rsidRDefault="00F832D8">
                <w:pPr>
                  <w:pStyle w:val="Textoindependiente"/>
                  <w:spacing w:line="247" w:lineRule="exact"/>
                  <w:ind w:left="20"/>
                </w:pPr>
                <w:r>
                  <w:t>acumulados</w:t>
                </w:r>
              </w:p>
              <w:p w:rsidR="00A571C7" w:rsidRDefault="00F832D8">
                <w:pPr>
                  <w:spacing w:line="296" w:lineRule="exact"/>
                  <w:ind w:left="20"/>
                </w:pPr>
                <w:r>
                  <w:rPr>
                    <w:b/>
                  </w:rPr>
                  <w:t>Sujeto</w:t>
                </w:r>
                <w:r>
                  <w:rPr>
                    <w:b/>
                    <w:spacing w:val="-6"/>
                  </w:rPr>
                  <w:t xml:space="preserve"> </w:t>
                </w:r>
                <w:r>
                  <w:rPr>
                    <w:b/>
                  </w:rPr>
                  <w:t>Obligado:</w:t>
                </w:r>
                <w:r>
                  <w:rPr>
                    <w:b/>
                    <w:spacing w:val="-5"/>
                  </w:rPr>
                  <w:t xml:space="preserve"> </w:t>
                </w:r>
                <w:r>
                  <w:t>Ayuntamiento</w:t>
                </w:r>
                <w:r>
                  <w:rPr>
                    <w:spacing w:val="-2"/>
                  </w:rPr>
                  <w:t xml:space="preserve"> </w:t>
                </w:r>
                <w:r>
                  <w:t>de</w:t>
                </w:r>
                <w:r>
                  <w:rPr>
                    <w:spacing w:val="-3"/>
                  </w:rPr>
                  <w:t xml:space="preserve"> </w:t>
                </w:r>
                <w:r>
                  <w:t>Huixquilucan</w:t>
                </w:r>
              </w:p>
              <w:p w:rsidR="00A571C7" w:rsidRDefault="00F832D8">
                <w:pPr>
                  <w:ind w:left="20"/>
                </w:pPr>
                <w:r>
                  <w:rPr>
                    <w:b/>
                  </w:rPr>
                  <w:t>Comisionado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</w:rPr>
                  <w:t>Ponente: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t>Sharon</w:t>
                </w:r>
                <w:r>
                  <w:rPr>
                    <w:spacing w:val="-3"/>
                  </w:rPr>
                  <w:t xml:space="preserve"> </w:t>
                </w:r>
                <w:r>
                  <w:t>Cristina</w:t>
                </w:r>
                <w:r>
                  <w:rPr>
                    <w:spacing w:val="-2"/>
                  </w:rPr>
                  <w:t xml:space="preserve"> </w:t>
                </w:r>
                <w:r>
                  <w:t>Morales</w:t>
                </w:r>
                <w:r>
                  <w:rPr>
                    <w:spacing w:val="-6"/>
                  </w:rPr>
                  <w:t xml:space="preserve"> </w:t>
                </w:r>
                <w:r>
                  <w:t>Martínez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1C7" w:rsidRDefault="00A571C7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D677E"/>
    <w:multiLevelType w:val="hybridMultilevel"/>
    <w:tmpl w:val="224ACA0E"/>
    <w:lvl w:ilvl="0" w:tplc="23E8F782">
      <w:numFmt w:val="bullet"/>
      <w:lvlText w:val="-"/>
      <w:lvlJc w:val="left"/>
      <w:pPr>
        <w:ind w:left="1402" w:hanging="360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es-ES" w:eastAsia="en-US" w:bidi="ar-SA"/>
      </w:rPr>
    </w:lvl>
    <w:lvl w:ilvl="1" w:tplc="E0F0E030">
      <w:numFmt w:val="bullet"/>
      <w:lvlText w:val="•"/>
      <w:lvlJc w:val="left"/>
      <w:pPr>
        <w:ind w:left="2248" w:hanging="360"/>
      </w:pPr>
      <w:rPr>
        <w:rFonts w:hint="default"/>
        <w:lang w:val="es-ES" w:eastAsia="en-US" w:bidi="ar-SA"/>
      </w:rPr>
    </w:lvl>
    <w:lvl w:ilvl="2" w:tplc="2AAA4602">
      <w:numFmt w:val="bullet"/>
      <w:lvlText w:val="•"/>
      <w:lvlJc w:val="left"/>
      <w:pPr>
        <w:ind w:left="3096" w:hanging="360"/>
      </w:pPr>
      <w:rPr>
        <w:rFonts w:hint="default"/>
        <w:lang w:val="es-ES" w:eastAsia="en-US" w:bidi="ar-SA"/>
      </w:rPr>
    </w:lvl>
    <w:lvl w:ilvl="3" w:tplc="40BCBEC2">
      <w:numFmt w:val="bullet"/>
      <w:lvlText w:val="•"/>
      <w:lvlJc w:val="left"/>
      <w:pPr>
        <w:ind w:left="3944" w:hanging="360"/>
      </w:pPr>
      <w:rPr>
        <w:rFonts w:hint="default"/>
        <w:lang w:val="es-ES" w:eastAsia="en-US" w:bidi="ar-SA"/>
      </w:rPr>
    </w:lvl>
    <w:lvl w:ilvl="4" w:tplc="B7A8221A">
      <w:numFmt w:val="bullet"/>
      <w:lvlText w:val="•"/>
      <w:lvlJc w:val="left"/>
      <w:pPr>
        <w:ind w:left="4792" w:hanging="360"/>
      </w:pPr>
      <w:rPr>
        <w:rFonts w:hint="default"/>
        <w:lang w:val="es-ES" w:eastAsia="en-US" w:bidi="ar-SA"/>
      </w:rPr>
    </w:lvl>
    <w:lvl w:ilvl="5" w:tplc="C7C4482C">
      <w:numFmt w:val="bullet"/>
      <w:lvlText w:val="•"/>
      <w:lvlJc w:val="left"/>
      <w:pPr>
        <w:ind w:left="5640" w:hanging="360"/>
      </w:pPr>
      <w:rPr>
        <w:rFonts w:hint="default"/>
        <w:lang w:val="es-ES" w:eastAsia="en-US" w:bidi="ar-SA"/>
      </w:rPr>
    </w:lvl>
    <w:lvl w:ilvl="6" w:tplc="58040516">
      <w:numFmt w:val="bullet"/>
      <w:lvlText w:val="•"/>
      <w:lvlJc w:val="left"/>
      <w:pPr>
        <w:ind w:left="6488" w:hanging="360"/>
      </w:pPr>
      <w:rPr>
        <w:rFonts w:hint="default"/>
        <w:lang w:val="es-ES" w:eastAsia="en-US" w:bidi="ar-SA"/>
      </w:rPr>
    </w:lvl>
    <w:lvl w:ilvl="7" w:tplc="9FFC1840">
      <w:numFmt w:val="bullet"/>
      <w:lvlText w:val="•"/>
      <w:lvlJc w:val="left"/>
      <w:pPr>
        <w:ind w:left="7336" w:hanging="360"/>
      </w:pPr>
      <w:rPr>
        <w:rFonts w:hint="default"/>
        <w:lang w:val="es-ES" w:eastAsia="en-US" w:bidi="ar-SA"/>
      </w:rPr>
    </w:lvl>
    <w:lvl w:ilvl="8" w:tplc="9342D50E">
      <w:numFmt w:val="bullet"/>
      <w:lvlText w:val="•"/>
      <w:lvlJc w:val="left"/>
      <w:pPr>
        <w:ind w:left="818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9615901"/>
    <w:multiLevelType w:val="hybridMultilevel"/>
    <w:tmpl w:val="A9941B60"/>
    <w:lvl w:ilvl="0" w:tplc="A6629B10">
      <w:start w:val="32"/>
      <w:numFmt w:val="upperRoman"/>
      <w:lvlText w:val="%1."/>
      <w:lvlJc w:val="left"/>
      <w:pPr>
        <w:ind w:left="2023" w:hanging="776"/>
        <w:jc w:val="left"/>
      </w:pPr>
      <w:rPr>
        <w:rFonts w:ascii="Palatino Linotype" w:eastAsia="Palatino Linotype" w:hAnsi="Palatino Linotype" w:cs="Palatino Linotype" w:hint="default"/>
        <w:b/>
        <w:bCs/>
        <w:i/>
        <w:iCs/>
        <w:spacing w:val="-1"/>
        <w:w w:val="99"/>
        <w:sz w:val="20"/>
        <w:szCs w:val="20"/>
        <w:lang w:val="es-ES" w:eastAsia="en-US" w:bidi="ar-SA"/>
      </w:rPr>
    </w:lvl>
    <w:lvl w:ilvl="1" w:tplc="60D434AA">
      <w:start w:val="1"/>
      <w:numFmt w:val="lowerLetter"/>
      <w:lvlText w:val="%2)"/>
      <w:lvlJc w:val="left"/>
      <w:pPr>
        <w:ind w:left="1750" w:hanging="360"/>
        <w:jc w:val="left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es-ES" w:eastAsia="en-US" w:bidi="ar-SA"/>
      </w:rPr>
    </w:lvl>
    <w:lvl w:ilvl="2" w:tplc="B2A0487E">
      <w:numFmt w:val="bullet"/>
      <w:lvlText w:val="•"/>
      <w:lvlJc w:val="left"/>
      <w:pPr>
        <w:ind w:left="3860" w:hanging="360"/>
      </w:pPr>
      <w:rPr>
        <w:rFonts w:hint="default"/>
        <w:lang w:val="es-ES" w:eastAsia="en-US" w:bidi="ar-SA"/>
      </w:rPr>
    </w:lvl>
    <w:lvl w:ilvl="3" w:tplc="9912F346">
      <w:numFmt w:val="bullet"/>
      <w:lvlText w:val="•"/>
      <w:lvlJc w:val="left"/>
      <w:pPr>
        <w:ind w:left="4612" w:hanging="360"/>
      </w:pPr>
      <w:rPr>
        <w:rFonts w:hint="default"/>
        <w:lang w:val="es-ES" w:eastAsia="en-US" w:bidi="ar-SA"/>
      </w:rPr>
    </w:lvl>
    <w:lvl w:ilvl="4" w:tplc="4966495E">
      <w:numFmt w:val="bullet"/>
      <w:lvlText w:val="•"/>
      <w:lvlJc w:val="left"/>
      <w:pPr>
        <w:ind w:left="5365" w:hanging="360"/>
      </w:pPr>
      <w:rPr>
        <w:rFonts w:hint="default"/>
        <w:lang w:val="es-ES" w:eastAsia="en-US" w:bidi="ar-SA"/>
      </w:rPr>
    </w:lvl>
    <w:lvl w:ilvl="5" w:tplc="01D838B2">
      <w:numFmt w:val="bullet"/>
      <w:lvlText w:val="•"/>
      <w:lvlJc w:val="left"/>
      <w:pPr>
        <w:ind w:left="6117" w:hanging="360"/>
      </w:pPr>
      <w:rPr>
        <w:rFonts w:hint="default"/>
        <w:lang w:val="es-ES" w:eastAsia="en-US" w:bidi="ar-SA"/>
      </w:rPr>
    </w:lvl>
    <w:lvl w:ilvl="6" w:tplc="8368C41A">
      <w:numFmt w:val="bullet"/>
      <w:lvlText w:val="•"/>
      <w:lvlJc w:val="left"/>
      <w:pPr>
        <w:ind w:left="6870" w:hanging="360"/>
      </w:pPr>
      <w:rPr>
        <w:rFonts w:hint="default"/>
        <w:lang w:val="es-ES" w:eastAsia="en-US" w:bidi="ar-SA"/>
      </w:rPr>
    </w:lvl>
    <w:lvl w:ilvl="7" w:tplc="C5C8314C">
      <w:numFmt w:val="bullet"/>
      <w:lvlText w:val="•"/>
      <w:lvlJc w:val="left"/>
      <w:pPr>
        <w:ind w:left="7622" w:hanging="360"/>
      </w:pPr>
      <w:rPr>
        <w:rFonts w:hint="default"/>
        <w:lang w:val="es-ES" w:eastAsia="en-US" w:bidi="ar-SA"/>
      </w:rPr>
    </w:lvl>
    <w:lvl w:ilvl="8" w:tplc="8AD0B65A">
      <w:numFmt w:val="bullet"/>
      <w:lvlText w:val="•"/>
      <w:lvlJc w:val="left"/>
      <w:pPr>
        <w:ind w:left="8375" w:hanging="36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571C7"/>
    <w:rsid w:val="00722B52"/>
    <w:rsid w:val="00A571C7"/>
    <w:rsid w:val="00F8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5:docId w15:val="{444996C6-852A-4013-B71F-A654A82DE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1"/>
    <w:qFormat/>
    <w:pPr>
      <w:spacing w:before="12"/>
      <w:ind w:left="20"/>
      <w:outlineLvl w:val="0"/>
    </w:pPr>
    <w:rPr>
      <w:rFonts w:ascii="Arial MT" w:eastAsia="Arial MT" w:hAnsi="Arial MT" w:cs="Arial MT"/>
      <w:sz w:val="24"/>
      <w:szCs w:val="24"/>
    </w:rPr>
  </w:style>
  <w:style w:type="paragraph" w:styleId="Ttulo2">
    <w:name w:val="heading 2"/>
    <w:basedOn w:val="Normal"/>
    <w:uiPriority w:val="1"/>
    <w:qFormat/>
    <w:pPr>
      <w:spacing w:line="247" w:lineRule="exact"/>
      <w:ind w:left="20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402" w:right="26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1778</Words>
  <Characters>9781</Characters>
  <Application>Microsoft Office Word</Application>
  <DocSecurity>0</DocSecurity>
  <Lines>81</Lines>
  <Paragraphs>23</Paragraphs>
  <ScaleCrop>false</ScaleCrop>
  <Company>HP Inc.</Company>
  <LinksUpToDate>false</LinksUpToDate>
  <CharactersWithSpaces>11536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</dc:creator>
  <cp:lastModifiedBy>INFOEM500</cp:lastModifiedBy>
  <cp:revision>2</cp:revision>
  <dcterms:created xsi:type="dcterms:W3CDTF">2024-02-07T17:57:00Z</dcterms:created>
  <dcterms:modified xsi:type="dcterms:W3CDTF">2024-02-07T18:14:00Z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2024-02-07T00:00:00Z</vt:filetime>
  </property>
</Properties>
</file>