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AFC39" w14:textId="5876F5CA" w:rsidR="00F47FB5" w:rsidRDefault="00F47FB5" w:rsidP="00F47FB5">
      <w:pPr>
        <w:spacing w:line="360" w:lineRule="auto"/>
        <w:jc w:val="both"/>
        <w:rPr>
          <w:rFonts w:ascii="Palatino Linotype" w:hAnsi="Palatino Linotype" w:cs="Tahoma"/>
          <w:b/>
          <w:lang w:val="es-MX"/>
        </w:rPr>
      </w:pPr>
      <w:r>
        <w:rPr>
          <w:rFonts w:ascii="Palatino Linotype" w:hAnsi="Palatino Linotype" w:cs="Tahoma"/>
          <w:b/>
        </w:rPr>
        <w:t xml:space="preserve">VOTO PARTICULAR QUE FORMULA DE LA COMISIONADA MARÍA DEL </w:t>
      </w:r>
      <w:bookmarkStart w:id="0" w:name="_GoBack"/>
      <w:bookmarkEnd w:id="0"/>
      <w:r>
        <w:rPr>
          <w:rFonts w:ascii="Palatino Linotype" w:hAnsi="Palatino Linotype" w:cs="Tahoma"/>
          <w:b/>
        </w:rPr>
        <w:t xml:space="preserve">ROSARIO MEJÍA AYALA, CON RELACIÓN A LA RESOLUCIÓN EMITIDA POR EL PLENO DEL INSTITUTO DE TRANSPARENCIA, ACCESO A LA INFORMACIÓN PÚBLICA Y </w:t>
      </w:r>
      <w:r w:rsidR="003F0929">
        <w:rPr>
          <w:rFonts w:ascii="Palatino Linotype" w:hAnsi="Palatino Linotype" w:cs="Tahoma"/>
          <w:b/>
        </w:rPr>
        <w:t>PROTECCIÓN DE DATOS PERSONALES DEL ESTADO D</w:t>
      </w:r>
      <w:r w:rsidR="003338BC">
        <w:rPr>
          <w:rFonts w:ascii="Palatino Linotype" w:hAnsi="Palatino Linotype" w:cs="Tahoma"/>
          <w:b/>
        </w:rPr>
        <w:t xml:space="preserve">E </w:t>
      </w:r>
      <w:r w:rsidR="00F15402">
        <w:rPr>
          <w:rFonts w:ascii="Palatino Linotype" w:hAnsi="Palatino Linotype" w:cs="Tahoma"/>
          <w:b/>
        </w:rPr>
        <w:t xml:space="preserve">MÉXICO Y MUNICIPIOS AL RECURSO DE REVISIÓN </w:t>
      </w:r>
      <w:r w:rsidR="00F15402" w:rsidRPr="002D022D">
        <w:rPr>
          <w:rFonts w:ascii="Palatino Linotype" w:hAnsi="Palatino Linotype" w:cs="Tahoma"/>
          <w:b/>
        </w:rPr>
        <w:t>16736/INFOEM/IP/RR/2022</w:t>
      </w:r>
      <w:r w:rsidR="00F15402">
        <w:rPr>
          <w:rFonts w:ascii="Palatino Linotype" w:hAnsi="Palatino Linotype" w:cs="Tahoma"/>
          <w:b/>
        </w:rPr>
        <w:t xml:space="preserve">, PROMOVIDO EN CONTRA DE LA </w:t>
      </w:r>
      <w:r w:rsidR="00F15402" w:rsidRPr="002D022D">
        <w:rPr>
          <w:rFonts w:ascii="Palatino Linotype" w:hAnsi="Palatino Linotype" w:cs="Tahoma"/>
          <w:b/>
        </w:rPr>
        <w:t>UNIVERSIDAD AUTÓNOMA</w:t>
      </w:r>
      <w:r w:rsidR="00F15402">
        <w:rPr>
          <w:rFonts w:ascii="Palatino Linotype" w:eastAsia="Calibri" w:hAnsi="Palatino Linotype" w:cs="Tahoma"/>
          <w:b/>
          <w:bCs/>
          <w:sz w:val="22"/>
          <w:szCs w:val="22"/>
          <w:lang w:eastAsia="en-US"/>
        </w:rPr>
        <w:t xml:space="preserve"> DEL ESTADO DE MÉXICO</w:t>
      </w:r>
      <w:r w:rsidR="005D6F40">
        <w:rPr>
          <w:rFonts w:ascii="Palatino Linotype" w:hAnsi="Palatino Linotype" w:cs="Tahoma"/>
          <w:b/>
        </w:rPr>
        <w:t>.</w:t>
      </w:r>
    </w:p>
    <w:p w14:paraId="4B300B03" w14:textId="77777777" w:rsidR="00326EEA" w:rsidRPr="00CF3F65" w:rsidRDefault="00326EEA"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1" w:name="_Toc70345222"/>
      <w:r w:rsidRPr="00CF3F65">
        <w:rPr>
          <w:rFonts w:ascii="Palatino Linotype" w:hAnsi="Palatino Linotype"/>
          <w:color w:val="000000" w:themeColor="text1"/>
          <w:sz w:val="24"/>
          <w:szCs w:val="24"/>
        </w:rPr>
        <w:t>Consideraciones Generales.</w:t>
      </w:r>
      <w:bookmarkEnd w:id="1"/>
    </w:p>
    <w:p w14:paraId="2A27C14C" w14:textId="77777777" w:rsidR="007B1CFA" w:rsidRPr="00CF3F65" w:rsidRDefault="007B1CFA" w:rsidP="00CF3F65">
      <w:pPr>
        <w:spacing w:line="360" w:lineRule="auto"/>
        <w:rPr>
          <w:rFonts w:ascii="Palatino Linotype" w:hAnsi="Palatino Linotype"/>
        </w:rPr>
      </w:pPr>
    </w:p>
    <w:p w14:paraId="60F0E591" w14:textId="233BE9DA"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F15402">
        <w:rPr>
          <w:rFonts w:ascii="Palatino Linotype" w:hAnsi="Palatino Linotype" w:cs="Tahoma"/>
          <w:b/>
          <w:bCs/>
          <w:color w:val="0D0D0D" w:themeColor="text1" w:themeTint="F2"/>
          <w:sz w:val="22"/>
          <w:szCs w:val="22"/>
        </w:rPr>
        <w:t>16736/INFOEM/IP/RR/2022</w:t>
      </w:r>
      <w:r w:rsidR="007B578D">
        <w:rPr>
          <w:rFonts w:ascii="Palatino Linotype" w:hAnsi="Palatino Linotype" w:cs="Arial"/>
          <w:bCs/>
          <w:lang w:eastAsia="es-MX"/>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F15402">
        <w:rPr>
          <w:rFonts w:ascii="Palatino Linotype" w:eastAsia="Calibri" w:hAnsi="Palatino Linotype" w:cs="Tahoma"/>
          <w:b/>
          <w:bCs/>
          <w:sz w:val="22"/>
          <w:szCs w:val="22"/>
          <w:lang w:eastAsia="en-US"/>
        </w:rPr>
        <w:t>Universidad Autónoma del Estado de México</w:t>
      </w:r>
      <w:r w:rsidR="006A7AB7">
        <w:rPr>
          <w:rFonts w:ascii="Palatino Linotype" w:eastAsia="Palatino Linotype" w:hAnsi="Palatino Linotype" w:cs="Palatino Linotype"/>
          <w:b/>
        </w:rPr>
        <w:t>.</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2CD2271C" w14:textId="0DEE5D7A" w:rsidR="00BF358F" w:rsidRDefault="00EF3513" w:rsidP="00BF358F">
      <w:pPr>
        <w:spacing w:line="360" w:lineRule="auto"/>
        <w:jc w:val="both"/>
        <w:rPr>
          <w:rFonts w:ascii="Palatino Linotype" w:hAnsi="Palatino Linotype" w:cs="Arial"/>
        </w:rPr>
      </w:pPr>
      <w:r>
        <w:rPr>
          <w:rFonts w:ascii="Palatino Linotype" w:eastAsia="Calibri" w:hAnsi="Palatino Linotype"/>
          <w:bCs/>
        </w:rPr>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xml:space="preserve">, </w:t>
      </w:r>
      <w:r w:rsidR="00BF358F">
        <w:rPr>
          <w:rFonts w:ascii="Palatino Linotype" w:eastAsia="Calibri" w:hAnsi="Palatino Linotype" w:cs="Arial"/>
        </w:rPr>
        <w:t>la</w:t>
      </w:r>
      <w:r w:rsidR="008C19BE">
        <w:rPr>
          <w:rFonts w:ascii="Palatino Linotype" w:eastAsia="Calibri" w:hAnsi="Palatino Linotype" w:cs="Arial"/>
        </w:rPr>
        <w:t xml:space="preserve"> solicitud</w:t>
      </w:r>
      <w:r w:rsidR="00BF358F">
        <w:rPr>
          <w:rFonts w:ascii="Palatino Linotype" w:eastAsia="Calibri" w:hAnsi="Palatino Linotype" w:cs="Arial"/>
        </w:rPr>
        <w:t xml:space="preserve"> de información pública registrada con </w:t>
      </w:r>
      <w:r w:rsidR="003338BC">
        <w:rPr>
          <w:rFonts w:ascii="Palatino Linotype" w:eastAsia="Calibri" w:hAnsi="Palatino Linotype" w:cs="Arial"/>
        </w:rPr>
        <w:t>el</w:t>
      </w:r>
      <w:r w:rsidR="00BF358F">
        <w:rPr>
          <w:rFonts w:ascii="Palatino Linotype" w:eastAsia="Calibri" w:hAnsi="Palatino Linotype" w:cs="Arial"/>
        </w:rPr>
        <w:t xml:space="preserve"> número </w:t>
      </w:r>
      <w:r w:rsidR="00F15402">
        <w:rPr>
          <w:rFonts w:ascii="Palatino Linotype" w:hAnsi="Palatino Linotype" w:cs="Tahoma"/>
          <w:b/>
          <w:bCs/>
          <w:sz w:val="22"/>
          <w:szCs w:val="22"/>
        </w:rPr>
        <w:t>00592/UAEM/IP/2022</w:t>
      </w:r>
      <w:r w:rsidR="00BF358F">
        <w:rPr>
          <w:rFonts w:ascii="Palatino Linotype" w:hAnsi="Palatino Linotype" w:cs="Arial"/>
          <w:lang w:eastAsia="es-MX"/>
        </w:rPr>
        <w:t>,</w:t>
      </w:r>
      <w:r w:rsidR="00BF358F">
        <w:rPr>
          <w:rFonts w:ascii="Palatino Linotype" w:hAnsi="Palatino Linotype" w:cs="Arial"/>
          <w:b/>
          <w:lang w:eastAsia="es-MX"/>
        </w:rPr>
        <w:t xml:space="preserve"> </w:t>
      </w:r>
      <w:r w:rsidR="003338BC">
        <w:rPr>
          <w:rFonts w:ascii="Palatino Linotype" w:hAnsi="Palatino Linotype" w:cs="Arial"/>
        </w:rPr>
        <w:t>mediante la cual</w:t>
      </w:r>
      <w:r w:rsidR="00BF358F">
        <w:rPr>
          <w:rFonts w:ascii="Palatino Linotype" w:hAnsi="Palatino Linotype" w:cs="Arial"/>
        </w:rPr>
        <w:t xml:space="preserve"> solicitó la siguiente información:</w:t>
      </w:r>
    </w:p>
    <w:p w14:paraId="690929B9" w14:textId="77777777" w:rsidR="00F15402" w:rsidRDefault="00F15402" w:rsidP="00F15402">
      <w:pPr>
        <w:tabs>
          <w:tab w:val="left" w:pos="567"/>
        </w:tabs>
        <w:spacing w:line="360" w:lineRule="auto"/>
        <w:ind w:left="567" w:right="539"/>
        <w:contextualSpacing/>
        <w:jc w:val="both"/>
        <w:rPr>
          <w:rFonts w:ascii="Palatino Linotype" w:hAnsi="Palatino Linotype" w:cs="Tahoma"/>
          <w:b/>
          <w:bCs/>
          <w:sz w:val="22"/>
          <w:szCs w:val="22"/>
          <w:lang w:val="es-MX"/>
        </w:rPr>
      </w:pPr>
      <w:r>
        <w:rPr>
          <w:rFonts w:ascii="Palatino Linotype" w:hAnsi="Palatino Linotype" w:cs="Tahoma"/>
          <w:b/>
          <w:bCs/>
        </w:rPr>
        <w:lastRenderedPageBreak/>
        <w:t>DESCRIPCIÓN CLARA Y PRECISA DE LA INFORMACIÓN SOLICITADA</w:t>
      </w:r>
      <w:r>
        <w:rPr>
          <w:rFonts w:ascii="Palatino Linotype" w:hAnsi="Palatino Linotype" w:cs="Tahoma"/>
          <w:b/>
          <w:bCs/>
          <w:sz w:val="22"/>
          <w:szCs w:val="22"/>
        </w:rPr>
        <w:t>:</w:t>
      </w:r>
    </w:p>
    <w:p w14:paraId="1F928F0D" w14:textId="77777777" w:rsidR="00F15402" w:rsidRDefault="00F15402" w:rsidP="00F15402">
      <w:pPr>
        <w:pStyle w:val="Prrafodelista"/>
        <w:tabs>
          <w:tab w:val="left" w:pos="567"/>
        </w:tabs>
        <w:spacing w:line="360" w:lineRule="auto"/>
        <w:ind w:left="567" w:right="539"/>
        <w:jc w:val="both"/>
        <w:rPr>
          <w:rFonts w:ascii="Palatino Linotype" w:hAnsi="Palatino Linotype"/>
          <w:i/>
          <w:iCs/>
          <w:color w:val="000000"/>
          <w:sz w:val="20"/>
          <w:szCs w:val="20"/>
        </w:rPr>
      </w:pPr>
      <w:r>
        <w:rPr>
          <w:rFonts w:ascii="Palatino Linotype" w:hAnsi="Palatino Linotype"/>
          <w:i/>
          <w:iCs/>
          <w:color w:val="000000"/>
          <w:sz w:val="20"/>
          <w:szCs w:val="20"/>
        </w:rPr>
        <w:t>“de la unidad de transparencia de la uaemex solicito el resguardo firmado por los bienes muebles e inmuebles asignados, informe de avance de metas programaticas, avance presupuestal, dotación y consumo de combustible, facturas tramitadas para pago, compras realizadas, solicitudes a los almacenes de insumos, registro de asistencia del personal, expediente de los servidores públicos, comprobantes de pago, comisiones y permisos de ausencia de sus labores, fecha de ingreso a la institución, quejas y denuncias hechas contra los servidores públicos, todo del año en curso " (Sic)</w:t>
      </w:r>
    </w:p>
    <w:p w14:paraId="5486AE54" w14:textId="77777777" w:rsidR="00F15402" w:rsidRDefault="00F15402" w:rsidP="00F15402">
      <w:pPr>
        <w:pStyle w:val="Prrafodelista"/>
        <w:tabs>
          <w:tab w:val="left" w:pos="567"/>
        </w:tabs>
        <w:spacing w:line="360" w:lineRule="auto"/>
        <w:ind w:left="567" w:right="539"/>
        <w:jc w:val="both"/>
        <w:rPr>
          <w:rFonts w:ascii="Palatino Linotype" w:hAnsi="Palatino Linotype"/>
          <w:i/>
          <w:iCs/>
          <w:color w:val="000000"/>
          <w:sz w:val="20"/>
          <w:szCs w:val="20"/>
        </w:rPr>
      </w:pPr>
    </w:p>
    <w:p w14:paraId="07F99310" w14:textId="105F10DD" w:rsidR="00F15402" w:rsidRDefault="00F15402" w:rsidP="00F15402">
      <w:pPr>
        <w:autoSpaceDE w:val="0"/>
        <w:autoSpaceDN w:val="0"/>
        <w:adjustRightInd w:val="0"/>
        <w:spacing w:line="360" w:lineRule="auto"/>
        <w:jc w:val="both"/>
        <w:rPr>
          <w:rFonts w:ascii="Palatino Linotype" w:hAnsi="Palatino Linotype" w:cs="Tahoma"/>
          <w:sz w:val="22"/>
          <w:szCs w:val="22"/>
          <w:lang w:val="es-MX"/>
        </w:rPr>
      </w:pPr>
      <w:r>
        <w:rPr>
          <w:rFonts w:ascii="Palatino Linotype" w:hAnsi="Palatino Linotype" w:cs="Tahoma"/>
          <w:sz w:val="22"/>
          <w:szCs w:val="22"/>
        </w:rPr>
        <w:t>El Sujeto Obligado otorgó respuesta a través del Sistema de Acceso a la Información Mexiquense (SAIMEX) en la que señaló lo siguiente:</w:t>
      </w:r>
    </w:p>
    <w:p w14:paraId="08B667C9" w14:textId="77777777" w:rsidR="00F15402" w:rsidRDefault="00F15402" w:rsidP="00F15402">
      <w:pPr>
        <w:pStyle w:val="Prrafodelista"/>
        <w:tabs>
          <w:tab w:val="left" w:pos="567"/>
        </w:tabs>
        <w:spacing w:line="360" w:lineRule="auto"/>
        <w:ind w:left="567" w:right="539"/>
        <w:jc w:val="both"/>
        <w:rPr>
          <w:rFonts w:ascii="Palatino Linotype" w:hAnsi="Palatino Linotype"/>
          <w:i/>
          <w:iCs/>
          <w:color w:val="000000"/>
          <w:sz w:val="20"/>
          <w:szCs w:val="20"/>
        </w:rPr>
      </w:pPr>
    </w:p>
    <w:tbl>
      <w:tblPr>
        <w:tblStyle w:val="Tablaconcuadrcula"/>
        <w:tblW w:w="9209" w:type="dxa"/>
        <w:tblLook w:val="04A0" w:firstRow="1" w:lastRow="0" w:firstColumn="1" w:lastColumn="0" w:noHBand="0" w:noVBand="1"/>
      </w:tblPr>
      <w:tblGrid>
        <w:gridCol w:w="3011"/>
        <w:gridCol w:w="6198"/>
      </w:tblGrid>
      <w:tr w:rsidR="00F15402" w14:paraId="22005BA2" w14:textId="77777777" w:rsidTr="002D022D">
        <w:trPr>
          <w:trHeight w:val="1056"/>
        </w:trPr>
        <w:tc>
          <w:tcPr>
            <w:tcW w:w="301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384D40C" w14:textId="77777777" w:rsidR="00F15402" w:rsidRDefault="00F15402">
            <w:pPr>
              <w:spacing w:line="276" w:lineRule="auto"/>
              <w:jc w:val="both"/>
              <w:rPr>
                <w:rFonts w:ascii="Palatino Linotype" w:eastAsia="Calibri" w:hAnsi="Palatino Linotype" w:cs="Tahoma"/>
                <w:b/>
                <w:bCs/>
                <w:sz w:val="20"/>
                <w:szCs w:val="20"/>
              </w:rPr>
            </w:pPr>
            <w:r>
              <w:rPr>
                <w:rFonts w:ascii="Palatino Linotype" w:eastAsia="Calibri" w:hAnsi="Palatino Linotype" w:cs="Tahoma"/>
                <w:b/>
                <w:bCs/>
                <w:sz w:val="20"/>
                <w:szCs w:val="20"/>
              </w:rPr>
              <w:t>De la Unidad de Transparencia de la Universidad Autónoma del Estado de México, del 1° de enero al 17 de octubre de 2022.</w:t>
            </w:r>
          </w:p>
        </w:tc>
        <w:tc>
          <w:tcPr>
            <w:tcW w:w="6198" w:type="dxa"/>
            <w:tcBorders>
              <w:top w:val="single" w:sz="4" w:space="0" w:color="auto"/>
              <w:left w:val="single" w:sz="4" w:space="0" w:color="auto"/>
              <w:bottom w:val="single" w:sz="4" w:space="0" w:color="auto"/>
              <w:right w:val="single" w:sz="4" w:space="0" w:color="auto"/>
            </w:tcBorders>
            <w:shd w:val="clear" w:color="auto" w:fill="EEECE1" w:themeFill="background2"/>
          </w:tcPr>
          <w:p w14:paraId="49C7D0A3" w14:textId="77777777" w:rsidR="00F15402" w:rsidRDefault="00F15402">
            <w:pPr>
              <w:spacing w:line="360" w:lineRule="auto"/>
              <w:jc w:val="center"/>
              <w:rPr>
                <w:rFonts w:ascii="Palatino Linotype" w:eastAsia="Calibri" w:hAnsi="Palatino Linotype" w:cs="Tahoma"/>
                <w:b/>
                <w:bCs/>
                <w:sz w:val="20"/>
                <w:szCs w:val="20"/>
              </w:rPr>
            </w:pPr>
          </w:p>
          <w:p w14:paraId="119BD5DC" w14:textId="03B26AC8" w:rsidR="00F15402" w:rsidRDefault="00F15402" w:rsidP="00F15402">
            <w:pPr>
              <w:spacing w:line="360" w:lineRule="auto"/>
              <w:jc w:val="center"/>
              <w:rPr>
                <w:rFonts w:ascii="Palatino Linotype" w:eastAsia="Calibri" w:hAnsi="Palatino Linotype" w:cs="Tahoma"/>
                <w:b/>
                <w:bCs/>
                <w:sz w:val="20"/>
                <w:szCs w:val="20"/>
              </w:rPr>
            </w:pPr>
            <w:r>
              <w:rPr>
                <w:rFonts w:ascii="Palatino Linotype" w:eastAsia="Calibri" w:hAnsi="Palatino Linotype" w:cs="Tahoma"/>
                <w:b/>
                <w:bCs/>
                <w:sz w:val="20"/>
                <w:szCs w:val="20"/>
              </w:rPr>
              <w:t xml:space="preserve">Respuesta </w:t>
            </w:r>
          </w:p>
        </w:tc>
      </w:tr>
      <w:tr w:rsidR="00F15402" w14:paraId="771B6BC9" w14:textId="77777777" w:rsidTr="00F15402">
        <w:tc>
          <w:tcPr>
            <w:tcW w:w="3011" w:type="dxa"/>
            <w:tcBorders>
              <w:top w:val="single" w:sz="4" w:space="0" w:color="auto"/>
              <w:left w:val="single" w:sz="4" w:space="0" w:color="auto"/>
              <w:bottom w:val="single" w:sz="4" w:space="0" w:color="auto"/>
              <w:right w:val="single" w:sz="4" w:space="0" w:color="auto"/>
            </w:tcBorders>
            <w:hideMark/>
          </w:tcPr>
          <w:p w14:paraId="02C80D3A" w14:textId="77777777" w:rsidR="00F15402" w:rsidRDefault="00F15402">
            <w:pPr>
              <w:spacing w:line="360" w:lineRule="auto"/>
              <w:jc w:val="both"/>
              <w:rPr>
                <w:rFonts w:ascii="Palatino Linotype" w:eastAsia="Calibri" w:hAnsi="Palatino Linotype" w:cs="Tahoma"/>
                <w:bCs/>
                <w:sz w:val="20"/>
                <w:szCs w:val="20"/>
              </w:rPr>
            </w:pPr>
            <w:r>
              <w:rPr>
                <w:rFonts w:ascii="Palatino Linotype" w:eastAsia="Calibri" w:hAnsi="Palatino Linotype" w:cs="Tahoma"/>
                <w:bCs/>
                <w:sz w:val="20"/>
                <w:szCs w:val="20"/>
              </w:rPr>
              <w:t xml:space="preserve">1. Resguardo firmado por los bienes muebles e inmuebles asignados, </w:t>
            </w:r>
          </w:p>
        </w:tc>
        <w:tc>
          <w:tcPr>
            <w:tcW w:w="6198" w:type="dxa"/>
            <w:tcBorders>
              <w:top w:val="single" w:sz="4" w:space="0" w:color="auto"/>
              <w:left w:val="single" w:sz="4" w:space="0" w:color="auto"/>
              <w:bottom w:val="single" w:sz="4" w:space="0" w:color="auto"/>
              <w:right w:val="single" w:sz="4" w:space="0" w:color="auto"/>
            </w:tcBorders>
            <w:hideMark/>
          </w:tcPr>
          <w:p w14:paraId="4FB02676" w14:textId="77777777" w:rsidR="00F15402" w:rsidRDefault="00F15402">
            <w:pPr>
              <w:spacing w:line="360" w:lineRule="auto"/>
              <w:jc w:val="both"/>
              <w:rPr>
                <w:rFonts w:ascii="Palatino Linotype" w:eastAsia="Calibri" w:hAnsi="Palatino Linotype" w:cs="Tahoma"/>
                <w:bCs/>
                <w:sz w:val="20"/>
                <w:szCs w:val="20"/>
              </w:rPr>
            </w:pPr>
            <w:r>
              <w:rPr>
                <w:rFonts w:ascii="Palatino Linotype" w:eastAsia="Calibri" w:hAnsi="Palatino Linotype" w:cs="Tahoma"/>
                <w:bCs/>
                <w:sz w:val="20"/>
                <w:szCs w:val="20"/>
              </w:rPr>
              <w:t>La Universidad remitió diversos documentos de nombre Bienes Patrimoniales, Resguardo de bienes de nueve servidores públicos.</w:t>
            </w:r>
          </w:p>
        </w:tc>
      </w:tr>
      <w:tr w:rsidR="00F15402" w14:paraId="7BDAF74E" w14:textId="77777777" w:rsidTr="00F15402">
        <w:tc>
          <w:tcPr>
            <w:tcW w:w="3011" w:type="dxa"/>
            <w:tcBorders>
              <w:top w:val="single" w:sz="4" w:space="0" w:color="auto"/>
              <w:left w:val="single" w:sz="4" w:space="0" w:color="auto"/>
              <w:bottom w:val="single" w:sz="4" w:space="0" w:color="auto"/>
              <w:right w:val="single" w:sz="4" w:space="0" w:color="auto"/>
            </w:tcBorders>
            <w:hideMark/>
          </w:tcPr>
          <w:p w14:paraId="7202EFC2" w14:textId="77777777" w:rsidR="00F15402" w:rsidRDefault="00F15402">
            <w:pPr>
              <w:spacing w:line="360" w:lineRule="auto"/>
              <w:jc w:val="both"/>
              <w:rPr>
                <w:rFonts w:ascii="Palatino Linotype" w:eastAsia="Calibri" w:hAnsi="Palatino Linotype" w:cs="Tahoma"/>
                <w:bCs/>
                <w:sz w:val="20"/>
                <w:szCs w:val="20"/>
              </w:rPr>
            </w:pPr>
            <w:r>
              <w:rPr>
                <w:rFonts w:ascii="Palatino Linotype" w:eastAsia="Calibri" w:hAnsi="Palatino Linotype" w:cs="Tahoma"/>
                <w:bCs/>
                <w:sz w:val="20"/>
                <w:szCs w:val="20"/>
              </w:rPr>
              <w:t xml:space="preserve">2. Informe de avance de metas programáticas, </w:t>
            </w:r>
          </w:p>
        </w:tc>
        <w:tc>
          <w:tcPr>
            <w:tcW w:w="6198" w:type="dxa"/>
            <w:tcBorders>
              <w:top w:val="single" w:sz="4" w:space="0" w:color="auto"/>
              <w:left w:val="single" w:sz="4" w:space="0" w:color="auto"/>
              <w:bottom w:val="single" w:sz="4" w:space="0" w:color="auto"/>
              <w:right w:val="single" w:sz="4" w:space="0" w:color="auto"/>
            </w:tcBorders>
            <w:hideMark/>
          </w:tcPr>
          <w:p w14:paraId="75B4DB7C" w14:textId="77777777" w:rsidR="00F15402" w:rsidRDefault="00F15402">
            <w:pPr>
              <w:spacing w:line="360" w:lineRule="auto"/>
              <w:jc w:val="both"/>
              <w:rPr>
                <w:rFonts w:ascii="Palatino Linotype" w:eastAsia="Calibri" w:hAnsi="Palatino Linotype" w:cs="Tahoma"/>
                <w:bCs/>
                <w:sz w:val="20"/>
                <w:szCs w:val="20"/>
              </w:rPr>
            </w:pPr>
            <w:r>
              <w:rPr>
                <w:rFonts w:ascii="Palatino Linotype" w:eastAsia="Calibri" w:hAnsi="Palatino Linotype" w:cs="Tahoma"/>
                <w:bCs/>
                <w:sz w:val="20"/>
                <w:szCs w:val="20"/>
              </w:rPr>
              <w:t>Se remitió el documento denominado Avance por Objetivo correspondiente al cuarto trimestre de dos mil veintidós.</w:t>
            </w:r>
          </w:p>
        </w:tc>
      </w:tr>
      <w:tr w:rsidR="00F15402" w14:paraId="690EAF49" w14:textId="77777777" w:rsidTr="00F15402">
        <w:tc>
          <w:tcPr>
            <w:tcW w:w="3011" w:type="dxa"/>
            <w:tcBorders>
              <w:top w:val="single" w:sz="4" w:space="0" w:color="auto"/>
              <w:left w:val="single" w:sz="4" w:space="0" w:color="auto"/>
              <w:bottom w:val="single" w:sz="4" w:space="0" w:color="auto"/>
              <w:right w:val="single" w:sz="4" w:space="0" w:color="auto"/>
            </w:tcBorders>
            <w:hideMark/>
          </w:tcPr>
          <w:p w14:paraId="1A4E5630" w14:textId="77777777" w:rsidR="00F15402" w:rsidRDefault="00F15402">
            <w:pPr>
              <w:spacing w:line="360" w:lineRule="auto"/>
              <w:jc w:val="both"/>
              <w:rPr>
                <w:rFonts w:ascii="Palatino Linotype" w:eastAsia="Calibri" w:hAnsi="Palatino Linotype" w:cs="Tahoma"/>
                <w:bCs/>
                <w:sz w:val="20"/>
                <w:szCs w:val="20"/>
              </w:rPr>
            </w:pPr>
            <w:r>
              <w:rPr>
                <w:rFonts w:ascii="Palatino Linotype" w:eastAsia="Calibri" w:hAnsi="Palatino Linotype" w:cs="Tahoma"/>
                <w:bCs/>
                <w:sz w:val="20"/>
                <w:szCs w:val="20"/>
              </w:rPr>
              <w:t xml:space="preserve">3. Avance presupuestal, </w:t>
            </w:r>
          </w:p>
        </w:tc>
        <w:tc>
          <w:tcPr>
            <w:tcW w:w="6198" w:type="dxa"/>
            <w:tcBorders>
              <w:top w:val="single" w:sz="4" w:space="0" w:color="auto"/>
              <w:left w:val="single" w:sz="4" w:space="0" w:color="auto"/>
              <w:bottom w:val="single" w:sz="4" w:space="0" w:color="auto"/>
              <w:right w:val="single" w:sz="4" w:space="0" w:color="auto"/>
            </w:tcBorders>
            <w:hideMark/>
          </w:tcPr>
          <w:p w14:paraId="4A4D23D0" w14:textId="77777777" w:rsidR="00F15402" w:rsidRDefault="00F15402">
            <w:pPr>
              <w:spacing w:line="360" w:lineRule="auto"/>
              <w:jc w:val="both"/>
              <w:rPr>
                <w:rFonts w:ascii="Palatino Linotype" w:eastAsia="Calibri" w:hAnsi="Palatino Linotype" w:cs="Tahoma"/>
                <w:bCs/>
                <w:sz w:val="20"/>
                <w:szCs w:val="20"/>
              </w:rPr>
            </w:pPr>
            <w:r>
              <w:rPr>
                <w:rFonts w:ascii="Palatino Linotype" w:eastAsia="Calibri" w:hAnsi="Palatino Linotype" w:cs="Tahoma"/>
                <w:bCs/>
                <w:sz w:val="20"/>
                <w:szCs w:val="20"/>
              </w:rPr>
              <w:t>La Universidad remitió el Estado de Situación presupuestal del mes de octubre de dos mil veintidós.</w:t>
            </w:r>
          </w:p>
        </w:tc>
      </w:tr>
      <w:tr w:rsidR="00F15402" w14:paraId="7A4772D1" w14:textId="77777777" w:rsidTr="00F15402">
        <w:tc>
          <w:tcPr>
            <w:tcW w:w="3011" w:type="dxa"/>
            <w:tcBorders>
              <w:top w:val="single" w:sz="4" w:space="0" w:color="auto"/>
              <w:left w:val="single" w:sz="4" w:space="0" w:color="auto"/>
              <w:bottom w:val="single" w:sz="4" w:space="0" w:color="auto"/>
              <w:right w:val="single" w:sz="4" w:space="0" w:color="auto"/>
            </w:tcBorders>
            <w:hideMark/>
          </w:tcPr>
          <w:p w14:paraId="73677C9A" w14:textId="77777777" w:rsidR="00F15402" w:rsidRDefault="00F15402">
            <w:pPr>
              <w:spacing w:line="360" w:lineRule="auto"/>
              <w:jc w:val="both"/>
              <w:rPr>
                <w:rFonts w:ascii="Palatino Linotype" w:eastAsia="Calibri" w:hAnsi="Palatino Linotype" w:cs="Tahoma"/>
                <w:bCs/>
                <w:sz w:val="20"/>
                <w:szCs w:val="20"/>
              </w:rPr>
            </w:pPr>
            <w:r>
              <w:rPr>
                <w:rFonts w:ascii="Palatino Linotype" w:eastAsia="Calibri" w:hAnsi="Palatino Linotype" w:cs="Tahoma"/>
                <w:bCs/>
                <w:sz w:val="20"/>
                <w:szCs w:val="20"/>
              </w:rPr>
              <w:t xml:space="preserve">4. Dotación y consumo de combustible, </w:t>
            </w:r>
          </w:p>
        </w:tc>
        <w:tc>
          <w:tcPr>
            <w:tcW w:w="6198" w:type="dxa"/>
            <w:tcBorders>
              <w:top w:val="single" w:sz="4" w:space="0" w:color="auto"/>
              <w:left w:val="single" w:sz="4" w:space="0" w:color="auto"/>
              <w:bottom w:val="single" w:sz="4" w:space="0" w:color="auto"/>
              <w:right w:val="single" w:sz="4" w:space="0" w:color="auto"/>
            </w:tcBorders>
            <w:hideMark/>
          </w:tcPr>
          <w:p w14:paraId="64240E2A" w14:textId="77777777" w:rsidR="00F15402" w:rsidRDefault="00F15402">
            <w:pPr>
              <w:spacing w:line="360" w:lineRule="auto"/>
              <w:jc w:val="both"/>
              <w:rPr>
                <w:rFonts w:ascii="Palatino Linotype" w:eastAsia="Calibri" w:hAnsi="Palatino Linotype" w:cs="Tahoma"/>
                <w:bCs/>
                <w:sz w:val="20"/>
                <w:szCs w:val="20"/>
              </w:rPr>
            </w:pPr>
            <w:r>
              <w:rPr>
                <w:rFonts w:ascii="Palatino Linotype" w:eastAsia="Calibri" w:hAnsi="Palatino Linotype" w:cs="Tahoma"/>
                <w:bCs/>
                <w:sz w:val="20"/>
                <w:szCs w:val="20"/>
              </w:rPr>
              <w:t>El Sujeto Obligado remitió documentos de dotación de gasolina de febrero a septiembre de dos mil veintidós.</w:t>
            </w:r>
          </w:p>
        </w:tc>
      </w:tr>
      <w:tr w:rsidR="00F15402" w14:paraId="1C6F93B0" w14:textId="77777777" w:rsidTr="00F15402">
        <w:tc>
          <w:tcPr>
            <w:tcW w:w="3011" w:type="dxa"/>
            <w:tcBorders>
              <w:top w:val="single" w:sz="4" w:space="0" w:color="auto"/>
              <w:left w:val="single" w:sz="4" w:space="0" w:color="auto"/>
              <w:bottom w:val="single" w:sz="4" w:space="0" w:color="auto"/>
              <w:right w:val="single" w:sz="4" w:space="0" w:color="auto"/>
            </w:tcBorders>
            <w:hideMark/>
          </w:tcPr>
          <w:p w14:paraId="220CC592" w14:textId="77777777" w:rsidR="00F15402" w:rsidRDefault="00F15402">
            <w:pPr>
              <w:spacing w:line="360" w:lineRule="auto"/>
              <w:jc w:val="both"/>
              <w:rPr>
                <w:rFonts w:ascii="Palatino Linotype" w:eastAsia="Calibri" w:hAnsi="Palatino Linotype" w:cs="Tahoma"/>
                <w:bCs/>
                <w:sz w:val="20"/>
                <w:szCs w:val="20"/>
              </w:rPr>
            </w:pPr>
            <w:r>
              <w:rPr>
                <w:rFonts w:ascii="Palatino Linotype" w:eastAsia="Calibri" w:hAnsi="Palatino Linotype" w:cs="Tahoma"/>
                <w:bCs/>
                <w:sz w:val="20"/>
                <w:szCs w:val="20"/>
              </w:rPr>
              <w:t xml:space="preserve">5. Facturas tramitadas para pago, compras realizadas, </w:t>
            </w:r>
          </w:p>
        </w:tc>
        <w:tc>
          <w:tcPr>
            <w:tcW w:w="6198" w:type="dxa"/>
            <w:tcBorders>
              <w:top w:val="single" w:sz="4" w:space="0" w:color="auto"/>
              <w:left w:val="single" w:sz="4" w:space="0" w:color="auto"/>
              <w:bottom w:val="single" w:sz="4" w:space="0" w:color="auto"/>
              <w:right w:val="single" w:sz="4" w:space="0" w:color="auto"/>
            </w:tcBorders>
            <w:hideMark/>
          </w:tcPr>
          <w:p w14:paraId="5F043F70" w14:textId="77777777" w:rsidR="00F15402" w:rsidRDefault="00F15402">
            <w:pPr>
              <w:spacing w:line="360" w:lineRule="auto"/>
              <w:jc w:val="both"/>
              <w:rPr>
                <w:rFonts w:ascii="Palatino Linotype" w:eastAsia="Calibri" w:hAnsi="Palatino Linotype" w:cs="Tahoma"/>
                <w:bCs/>
                <w:sz w:val="20"/>
                <w:szCs w:val="20"/>
              </w:rPr>
            </w:pPr>
            <w:r>
              <w:rPr>
                <w:rFonts w:ascii="Palatino Linotype" w:eastAsia="Calibri" w:hAnsi="Palatino Linotype" w:cs="Tahoma"/>
                <w:bCs/>
                <w:sz w:val="20"/>
                <w:szCs w:val="20"/>
              </w:rPr>
              <w:t xml:space="preserve">La Universidad remitió diversas facturas en versión pública en las que clasificó el R.F.C. del emisor, cadenas y sellos </w:t>
            </w:r>
          </w:p>
        </w:tc>
      </w:tr>
      <w:tr w:rsidR="00F15402" w14:paraId="59588773" w14:textId="77777777" w:rsidTr="00F15402">
        <w:tc>
          <w:tcPr>
            <w:tcW w:w="3011" w:type="dxa"/>
            <w:tcBorders>
              <w:top w:val="single" w:sz="4" w:space="0" w:color="auto"/>
              <w:left w:val="single" w:sz="4" w:space="0" w:color="auto"/>
              <w:bottom w:val="single" w:sz="4" w:space="0" w:color="auto"/>
              <w:right w:val="single" w:sz="4" w:space="0" w:color="auto"/>
            </w:tcBorders>
            <w:hideMark/>
          </w:tcPr>
          <w:p w14:paraId="7F817D55" w14:textId="77777777" w:rsidR="00F15402" w:rsidRDefault="00F15402">
            <w:pPr>
              <w:spacing w:line="360" w:lineRule="auto"/>
              <w:jc w:val="both"/>
              <w:rPr>
                <w:rFonts w:ascii="Palatino Linotype" w:eastAsia="Calibri" w:hAnsi="Palatino Linotype" w:cs="Tahoma"/>
                <w:bCs/>
                <w:sz w:val="20"/>
                <w:szCs w:val="20"/>
              </w:rPr>
            </w:pPr>
            <w:r>
              <w:rPr>
                <w:rFonts w:ascii="Palatino Linotype" w:eastAsia="Calibri" w:hAnsi="Palatino Linotype" w:cs="Tahoma"/>
                <w:bCs/>
                <w:sz w:val="20"/>
                <w:szCs w:val="20"/>
              </w:rPr>
              <w:lastRenderedPageBreak/>
              <w:t xml:space="preserve">6. Solicitudes a los almacenes de insumos, </w:t>
            </w:r>
          </w:p>
        </w:tc>
        <w:tc>
          <w:tcPr>
            <w:tcW w:w="6198" w:type="dxa"/>
            <w:tcBorders>
              <w:top w:val="single" w:sz="4" w:space="0" w:color="auto"/>
              <w:left w:val="single" w:sz="4" w:space="0" w:color="auto"/>
              <w:bottom w:val="single" w:sz="4" w:space="0" w:color="auto"/>
              <w:right w:val="single" w:sz="4" w:space="0" w:color="auto"/>
            </w:tcBorders>
            <w:hideMark/>
          </w:tcPr>
          <w:p w14:paraId="25B22123" w14:textId="77777777" w:rsidR="00F15402" w:rsidRDefault="00F15402">
            <w:pPr>
              <w:spacing w:line="360" w:lineRule="auto"/>
              <w:jc w:val="both"/>
              <w:rPr>
                <w:rFonts w:ascii="Palatino Linotype" w:eastAsia="Calibri" w:hAnsi="Palatino Linotype" w:cs="Tahoma"/>
                <w:bCs/>
                <w:sz w:val="20"/>
                <w:szCs w:val="20"/>
              </w:rPr>
            </w:pPr>
            <w:r>
              <w:rPr>
                <w:rFonts w:ascii="Palatino Linotype" w:eastAsia="Calibri" w:hAnsi="Palatino Linotype" w:cs="Tahoma"/>
                <w:bCs/>
                <w:sz w:val="20"/>
                <w:szCs w:val="20"/>
              </w:rPr>
              <w:t>El Sujeto Obligado adjuntó las requisiciones de papelería y artículos de escritorio del primer al quinto bimestre del año dos mil veintidós.</w:t>
            </w:r>
          </w:p>
        </w:tc>
      </w:tr>
      <w:tr w:rsidR="00F15402" w14:paraId="2B1F8903" w14:textId="77777777" w:rsidTr="00F15402">
        <w:tc>
          <w:tcPr>
            <w:tcW w:w="3011" w:type="dxa"/>
            <w:tcBorders>
              <w:top w:val="single" w:sz="4" w:space="0" w:color="auto"/>
              <w:left w:val="single" w:sz="4" w:space="0" w:color="auto"/>
              <w:bottom w:val="single" w:sz="4" w:space="0" w:color="auto"/>
              <w:right w:val="single" w:sz="4" w:space="0" w:color="auto"/>
            </w:tcBorders>
            <w:hideMark/>
          </w:tcPr>
          <w:p w14:paraId="34511E85" w14:textId="77777777" w:rsidR="00F15402" w:rsidRDefault="00F15402">
            <w:pPr>
              <w:spacing w:line="360" w:lineRule="auto"/>
              <w:jc w:val="both"/>
              <w:rPr>
                <w:rFonts w:ascii="Palatino Linotype" w:eastAsia="Calibri" w:hAnsi="Palatino Linotype" w:cs="Tahoma"/>
                <w:bCs/>
                <w:sz w:val="20"/>
                <w:szCs w:val="20"/>
              </w:rPr>
            </w:pPr>
            <w:r>
              <w:rPr>
                <w:rFonts w:ascii="Palatino Linotype" w:eastAsia="Calibri" w:hAnsi="Palatino Linotype" w:cs="Tahoma"/>
                <w:bCs/>
                <w:sz w:val="20"/>
                <w:szCs w:val="20"/>
              </w:rPr>
              <w:t xml:space="preserve">7. Registro de asistencia del personal, </w:t>
            </w:r>
          </w:p>
        </w:tc>
        <w:tc>
          <w:tcPr>
            <w:tcW w:w="6198" w:type="dxa"/>
            <w:tcBorders>
              <w:top w:val="single" w:sz="4" w:space="0" w:color="auto"/>
              <w:left w:val="single" w:sz="4" w:space="0" w:color="auto"/>
              <w:bottom w:val="single" w:sz="4" w:space="0" w:color="auto"/>
              <w:right w:val="single" w:sz="4" w:space="0" w:color="auto"/>
            </w:tcBorders>
            <w:hideMark/>
          </w:tcPr>
          <w:p w14:paraId="270CA2B1" w14:textId="77777777" w:rsidR="00F15402" w:rsidRDefault="00F15402">
            <w:pPr>
              <w:spacing w:line="360" w:lineRule="auto"/>
              <w:jc w:val="both"/>
              <w:rPr>
                <w:rFonts w:ascii="Palatino Linotype" w:eastAsia="Calibri" w:hAnsi="Palatino Linotype" w:cs="Tahoma"/>
                <w:bCs/>
                <w:sz w:val="20"/>
                <w:szCs w:val="20"/>
              </w:rPr>
            </w:pPr>
            <w:r>
              <w:rPr>
                <w:rFonts w:ascii="Palatino Linotype" w:eastAsia="Calibri" w:hAnsi="Palatino Linotype" w:cs="Tahoma"/>
                <w:bCs/>
                <w:sz w:val="20"/>
                <w:szCs w:val="20"/>
              </w:rPr>
              <w:t>El Sujeto Obligado remitió diversas listas de asistencia.</w:t>
            </w:r>
          </w:p>
        </w:tc>
      </w:tr>
      <w:tr w:rsidR="00F15402" w14:paraId="14F77244" w14:textId="77777777" w:rsidTr="00F15402">
        <w:tc>
          <w:tcPr>
            <w:tcW w:w="3011" w:type="dxa"/>
            <w:tcBorders>
              <w:top w:val="single" w:sz="4" w:space="0" w:color="auto"/>
              <w:left w:val="single" w:sz="4" w:space="0" w:color="auto"/>
              <w:bottom w:val="single" w:sz="4" w:space="0" w:color="auto"/>
              <w:right w:val="single" w:sz="4" w:space="0" w:color="auto"/>
            </w:tcBorders>
            <w:hideMark/>
          </w:tcPr>
          <w:p w14:paraId="73D7F35B" w14:textId="77777777" w:rsidR="00F15402" w:rsidRDefault="00F15402">
            <w:pPr>
              <w:spacing w:line="360" w:lineRule="auto"/>
              <w:jc w:val="both"/>
              <w:rPr>
                <w:rFonts w:ascii="Palatino Linotype" w:eastAsia="Calibri" w:hAnsi="Palatino Linotype" w:cs="Tahoma"/>
                <w:bCs/>
                <w:sz w:val="20"/>
                <w:szCs w:val="20"/>
              </w:rPr>
            </w:pPr>
            <w:r>
              <w:rPr>
                <w:rFonts w:ascii="Palatino Linotype" w:eastAsia="Calibri" w:hAnsi="Palatino Linotype" w:cs="Tahoma"/>
                <w:bCs/>
                <w:sz w:val="20"/>
                <w:szCs w:val="20"/>
              </w:rPr>
              <w:t xml:space="preserve">8. Expediente de los servidores públicos, </w:t>
            </w:r>
          </w:p>
        </w:tc>
        <w:tc>
          <w:tcPr>
            <w:tcW w:w="6198" w:type="dxa"/>
            <w:tcBorders>
              <w:top w:val="single" w:sz="4" w:space="0" w:color="auto"/>
              <w:left w:val="single" w:sz="4" w:space="0" w:color="auto"/>
              <w:bottom w:val="single" w:sz="4" w:space="0" w:color="auto"/>
              <w:right w:val="single" w:sz="4" w:space="0" w:color="auto"/>
            </w:tcBorders>
            <w:hideMark/>
          </w:tcPr>
          <w:p w14:paraId="3E9FDDE6" w14:textId="77777777" w:rsidR="00F15402" w:rsidRDefault="00F15402">
            <w:pPr>
              <w:spacing w:line="360" w:lineRule="auto"/>
              <w:jc w:val="both"/>
              <w:rPr>
                <w:rFonts w:ascii="Palatino Linotype" w:eastAsia="Calibri" w:hAnsi="Palatino Linotype" w:cs="Tahoma"/>
                <w:bCs/>
                <w:sz w:val="20"/>
                <w:szCs w:val="20"/>
              </w:rPr>
            </w:pPr>
            <w:r>
              <w:rPr>
                <w:rFonts w:ascii="Palatino Linotype" w:eastAsia="Calibri" w:hAnsi="Palatino Linotype" w:cs="Tahoma"/>
                <w:bCs/>
                <w:sz w:val="20"/>
                <w:szCs w:val="20"/>
              </w:rPr>
              <w:t xml:space="preserve">Remitió diferentes expedientes de servidores públicos </w:t>
            </w:r>
          </w:p>
        </w:tc>
      </w:tr>
      <w:tr w:rsidR="00F15402" w14:paraId="0D03051F" w14:textId="77777777" w:rsidTr="00F15402">
        <w:tc>
          <w:tcPr>
            <w:tcW w:w="3011" w:type="dxa"/>
            <w:tcBorders>
              <w:top w:val="single" w:sz="4" w:space="0" w:color="auto"/>
              <w:left w:val="single" w:sz="4" w:space="0" w:color="auto"/>
              <w:bottom w:val="single" w:sz="4" w:space="0" w:color="auto"/>
              <w:right w:val="single" w:sz="4" w:space="0" w:color="auto"/>
            </w:tcBorders>
            <w:hideMark/>
          </w:tcPr>
          <w:p w14:paraId="73E7493B" w14:textId="77777777" w:rsidR="00F15402" w:rsidRDefault="00F15402">
            <w:pPr>
              <w:spacing w:line="360" w:lineRule="auto"/>
              <w:jc w:val="both"/>
              <w:rPr>
                <w:rFonts w:ascii="Palatino Linotype" w:eastAsia="Calibri" w:hAnsi="Palatino Linotype" w:cs="Tahoma"/>
                <w:bCs/>
                <w:sz w:val="20"/>
                <w:szCs w:val="20"/>
              </w:rPr>
            </w:pPr>
            <w:r>
              <w:rPr>
                <w:rFonts w:ascii="Palatino Linotype" w:eastAsia="Calibri" w:hAnsi="Palatino Linotype" w:cs="Tahoma"/>
                <w:bCs/>
                <w:sz w:val="20"/>
                <w:szCs w:val="20"/>
              </w:rPr>
              <w:t xml:space="preserve">9. Comprobantes de pago, </w:t>
            </w:r>
          </w:p>
        </w:tc>
        <w:tc>
          <w:tcPr>
            <w:tcW w:w="6198" w:type="dxa"/>
            <w:tcBorders>
              <w:top w:val="single" w:sz="4" w:space="0" w:color="auto"/>
              <w:left w:val="single" w:sz="4" w:space="0" w:color="auto"/>
              <w:bottom w:val="single" w:sz="4" w:space="0" w:color="auto"/>
              <w:right w:val="single" w:sz="4" w:space="0" w:color="auto"/>
            </w:tcBorders>
            <w:hideMark/>
          </w:tcPr>
          <w:p w14:paraId="0AF154EC" w14:textId="77777777" w:rsidR="00F15402" w:rsidRDefault="00F15402">
            <w:pPr>
              <w:spacing w:line="360" w:lineRule="auto"/>
              <w:jc w:val="both"/>
              <w:rPr>
                <w:rFonts w:ascii="Palatino Linotype" w:eastAsia="Calibri" w:hAnsi="Palatino Linotype" w:cs="Tahoma"/>
                <w:bCs/>
                <w:sz w:val="20"/>
                <w:szCs w:val="20"/>
              </w:rPr>
            </w:pPr>
            <w:r>
              <w:rPr>
                <w:rFonts w:ascii="Palatino Linotype" w:eastAsia="Calibri" w:hAnsi="Palatino Linotype" w:cs="Tahoma"/>
                <w:bCs/>
                <w:sz w:val="20"/>
                <w:szCs w:val="20"/>
              </w:rPr>
              <w:t>La Universidad remitió una relación del pago quincenal a los servidores públicos de la dirección de Transparencia Universitaria de enero a la primera quincena de octubre de dos mil veintidós.</w:t>
            </w:r>
          </w:p>
        </w:tc>
      </w:tr>
      <w:tr w:rsidR="00F15402" w14:paraId="57FF3441" w14:textId="77777777" w:rsidTr="00F15402">
        <w:tc>
          <w:tcPr>
            <w:tcW w:w="3011" w:type="dxa"/>
            <w:tcBorders>
              <w:top w:val="single" w:sz="4" w:space="0" w:color="auto"/>
              <w:left w:val="single" w:sz="4" w:space="0" w:color="auto"/>
              <w:bottom w:val="single" w:sz="4" w:space="0" w:color="auto"/>
              <w:right w:val="single" w:sz="4" w:space="0" w:color="auto"/>
            </w:tcBorders>
            <w:hideMark/>
          </w:tcPr>
          <w:p w14:paraId="47E81DE6" w14:textId="77777777" w:rsidR="00F15402" w:rsidRDefault="00F15402">
            <w:pPr>
              <w:spacing w:line="360" w:lineRule="auto"/>
              <w:jc w:val="both"/>
              <w:rPr>
                <w:rFonts w:ascii="Palatino Linotype" w:eastAsia="Calibri" w:hAnsi="Palatino Linotype" w:cs="Tahoma"/>
                <w:bCs/>
                <w:sz w:val="20"/>
                <w:szCs w:val="20"/>
              </w:rPr>
            </w:pPr>
            <w:r>
              <w:rPr>
                <w:rFonts w:ascii="Palatino Linotype" w:eastAsia="Calibri" w:hAnsi="Palatino Linotype" w:cs="Tahoma"/>
                <w:bCs/>
                <w:sz w:val="20"/>
                <w:szCs w:val="20"/>
              </w:rPr>
              <w:t xml:space="preserve">10. Comisiones y permisos de ausencia de sus labores, </w:t>
            </w:r>
          </w:p>
        </w:tc>
        <w:tc>
          <w:tcPr>
            <w:tcW w:w="6198" w:type="dxa"/>
            <w:tcBorders>
              <w:top w:val="single" w:sz="4" w:space="0" w:color="auto"/>
              <w:left w:val="single" w:sz="4" w:space="0" w:color="auto"/>
              <w:bottom w:val="single" w:sz="4" w:space="0" w:color="auto"/>
              <w:right w:val="single" w:sz="4" w:space="0" w:color="auto"/>
            </w:tcBorders>
            <w:hideMark/>
          </w:tcPr>
          <w:p w14:paraId="2ECFDDC4" w14:textId="77777777" w:rsidR="00F15402" w:rsidRDefault="00F15402">
            <w:pPr>
              <w:spacing w:line="360" w:lineRule="auto"/>
              <w:jc w:val="both"/>
              <w:rPr>
                <w:rFonts w:ascii="Palatino Linotype" w:eastAsia="Calibri" w:hAnsi="Palatino Linotype" w:cs="Tahoma"/>
                <w:bCs/>
                <w:sz w:val="20"/>
                <w:szCs w:val="20"/>
              </w:rPr>
            </w:pPr>
            <w:r>
              <w:rPr>
                <w:rFonts w:ascii="Palatino Linotype" w:eastAsia="Calibri" w:hAnsi="Palatino Linotype" w:cs="Tahoma"/>
                <w:bCs/>
                <w:sz w:val="20"/>
                <w:szCs w:val="20"/>
              </w:rPr>
              <w:t>Remitió una carpeta con tres archivos, uno de ellos con diferentes comisiones, otro con incapacidades y el último con permisos</w:t>
            </w:r>
          </w:p>
        </w:tc>
      </w:tr>
      <w:tr w:rsidR="00F15402" w14:paraId="2B4F499E" w14:textId="77777777" w:rsidTr="00F15402">
        <w:tc>
          <w:tcPr>
            <w:tcW w:w="3011" w:type="dxa"/>
            <w:tcBorders>
              <w:top w:val="single" w:sz="4" w:space="0" w:color="auto"/>
              <w:left w:val="single" w:sz="4" w:space="0" w:color="auto"/>
              <w:bottom w:val="single" w:sz="4" w:space="0" w:color="auto"/>
              <w:right w:val="single" w:sz="4" w:space="0" w:color="auto"/>
            </w:tcBorders>
            <w:hideMark/>
          </w:tcPr>
          <w:p w14:paraId="748480D8" w14:textId="77777777" w:rsidR="00F15402" w:rsidRDefault="00F15402">
            <w:pPr>
              <w:spacing w:line="360" w:lineRule="auto"/>
              <w:jc w:val="both"/>
              <w:rPr>
                <w:rFonts w:ascii="Palatino Linotype" w:eastAsia="Calibri" w:hAnsi="Palatino Linotype" w:cs="Tahoma"/>
                <w:bCs/>
                <w:sz w:val="20"/>
                <w:szCs w:val="20"/>
              </w:rPr>
            </w:pPr>
            <w:r>
              <w:rPr>
                <w:rFonts w:ascii="Palatino Linotype" w:eastAsia="Calibri" w:hAnsi="Palatino Linotype" w:cs="Tahoma"/>
                <w:bCs/>
                <w:sz w:val="20"/>
                <w:szCs w:val="20"/>
              </w:rPr>
              <w:t xml:space="preserve">11. Fecha de ingreso a la institución, </w:t>
            </w:r>
          </w:p>
        </w:tc>
        <w:tc>
          <w:tcPr>
            <w:tcW w:w="6198" w:type="dxa"/>
            <w:tcBorders>
              <w:top w:val="single" w:sz="4" w:space="0" w:color="auto"/>
              <w:left w:val="single" w:sz="4" w:space="0" w:color="auto"/>
              <w:bottom w:val="single" w:sz="4" w:space="0" w:color="auto"/>
              <w:right w:val="single" w:sz="4" w:space="0" w:color="auto"/>
            </w:tcBorders>
            <w:hideMark/>
          </w:tcPr>
          <w:p w14:paraId="1A4FD981" w14:textId="77777777" w:rsidR="00F15402" w:rsidRDefault="00F15402" w:rsidP="00F15402">
            <w:pPr>
              <w:pStyle w:val="Prrafodelista"/>
              <w:numPr>
                <w:ilvl w:val="0"/>
                <w:numId w:val="35"/>
              </w:numPr>
              <w:spacing w:line="360" w:lineRule="auto"/>
              <w:ind w:left="283"/>
              <w:jc w:val="both"/>
              <w:rPr>
                <w:rFonts w:ascii="Palatino Linotype" w:eastAsia="Calibri" w:hAnsi="Palatino Linotype" w:cs="Tahoma"/>
                <w:bCs/>
                <w:sz w:val="20"/>
              </w:rPr>
            </w:pPr>
            <w:r>
              <w:rPr>
                <w:rFonts w:ascii="Palatino Linotype" w:eastAsia="Calibri" w:hAnsi="Palatino Linotype" w:cs="Tahoma"/>
                <w:bCs/>
                <w:sz w:val="20"/>
              </w:rPr>
              <w:t xml:space="preserve">Armeaga García Fátima 04/02/2014, </w:t>
            </w:r>
          </w:p>
          <w:p w14:paraId="0457E73C" w14:textId="77777777" w:rsidR="00F15402" w:rsidRDefault="00F15402" w:rsidP="00F15402">
            <w:pPr>
              <w:pStyle w:val="Prrafodelista"/>
              <w:numPr>
                <w:ilvl w:val="0"/>
                <w:numId w:val="35"/>
              </w:numPr>
              <w:spacing w:line="360" w:lineRule="auto"/>
              <w:ind w:left="283"/>
              <w:jc w:val="both"/>
              <w:rPr>
                <w:rFonts w:ascii="Palatino Linotype" w:eastAsia="Calibri" w:hAnsi="Palatino Linotype" w:cs="Tahoma"/>
                <w:bCs/>
                <w:sz w:val="20"/>
              </w:rPr>
            </w:pPr>
            <w:r>
              <w:rPr>
                <w:rFonts w:ascii="Palatino Linotype" w:eastAsia="Calibri" w:hAnsi="Palatino Linotype" w:cs="Tahoma"/>
                <w:bCs/>
                <w:sz w:val="20"/>
              </w:rPr>
              <w:t xml:space="preserve">Chaparro Campos Hugo Edgar 01/03/2003, </w:t>
            </w:r>
          </w:p>
          <w:p w14:paraId="3B4E9335" w14:textId="77777777" w:rsidR="00F15402" w:rsidRDefault="00F15402" w:rsidP="00F15402">
            <w:pPr>
              <w:pStyle w:val="Prrafodelista"/>
              <w:numPr>
                <w:ilvl w:val="0"/>
                <w:numId w:val="35"/>
              </w:numPr>
              <w:spacing w:line="360" w:lineRule="auto"/>
              <w:ind w:left="283"/>
              <w:jc w:val="both"/>
              <w:rPr>
                <w:rFonts w:ascii="Palatino Linotype" w:eastAsia="Calibri" w:hAnsi="Palatino Linotype" w:cs="Tahoma"/>
                <w:bCs/>
                <w:sz w:val="20"/>
              </w:rPr>
            </w:pPr>
            <w:r>
              <w:rPr>
                <w:rFonts w:ascii="Palatino Linotype" w:eastAsia="Calibri" w:hAnsi="Palatino Linotype" w:cs="Tahoma"/>
                <w:bCs/>
                <w:sz w:val="20"/>
              </w:rPr>
              <w:t xml:space="preserve">Goetz López Lilly Marlene 01/05/2010, </w:t>
            </w:r>
          </w:p>
          <w:p w14:paraId="50722AC0" w14:textId="77777777" w:rsidR="00F15402" w:rsidRDefault="00F15402" w:rsidP="00F15402">
            <w:pPr>
              <w:pStyle w:val="Prrafodelista"/>
              <w:numPr>
                <w:ilvl w:val="0"/>
                <w:numId w:val="35"/>
              </w:numPr>
              <w:spacing w:line="360" w:lineRule="auto"/>
              <w:ind w:left="283"/>
              <w:jc w:val="both"/>
              <w:rPr>
                <w:rFonts w:ascii="Palatino Linotype" w:eastAsia="Calibri" w:hAnsi="Palatino Linotype" w:cs="Tahoma"/>
                <w:bCs/>
                <w:sz w:val="20"/>
              </w:rPr>
            </w:pPr>
            <w:r>
              <w:rPr>
                <w:rFonts w:ascii="Palatino Linotype" w:eastAsia="Calibri" w:hAnsi="Palatino Linotype" w:cs="Tahoma"/>
                <w:bCs/>
                <w:sz w:val="20"/>
              </w:rPr>
              <w:t xml:space="preserve">Martínez Adame Elizabeth 16/09/2009, </w:t>
            </w:r>
          </w:p>
          <w:p w14:paraId="46DEE110" w14:textId="77777777" w:rsidR="00F15402" w:rsidRDefault="00F15402" w:rsidP="00F15402">
            <w:pPr>
              <w:pStyle w:val="Prrafodelista"/>
              <w:numPr>
                <w:ilvl w:val="0"/>
                <w:numId w:val="35"/>
              </w:numPr>
              <w:spacing w:line="360" w:lineRule="auto"/>
              <w:ind w:left="283"/>
              <w:jc w:val="both"/>
              <w:rPr>
                <w:rFonts w:ascii="Palatino Linotype" w:eastAsia="Calibri" w:hAnsi="Palatino Linotype" w:cs="Tahoma"/>
                <w:bCs/>
                <w:sz w:val="20"/>
              </w:rPr>
            </w:pPr>
            <w:r>
              <w:rPr>
                <w:rFonts w:ascii="Palatino Linotype" w:eastAsia="Calibri" w:hAnsi="Palatino Linotype" w:cs="Tahoma"/>
                <w:bCs/>
                <w:sz w:val="20"/>
              </w:rPr>
              <w:t xml:space="preserve">Martínez Sandoval Maribel 27/05/1992, </w:t>
            </w:r>
          </w:p>
          <w:p w14:paraId="6F6D106E" w14:textId="77777777" w:rsidR="00F15402" w:rsidRDefault="00F15402" w:rsidP="00F15402">
            <w:pPr>
              <w:pStyle w:val="Prrafodelista"/>
              <w:numPr>
                <w:ilvl w:val="0"/>
                <w:numId w:val="35"/>
              </w:numPr>
              <w:spacing w:line="360" w:lineRule="auto"/>
              <w:ind w:left="283"/>
              <w:jc w:val="both"/>
              <w:rPr>
                <w:rFonts w:ascii="Palatino Linotype" w:eastAsia="Calibri" w:hAnsi="Palatino Linotype" w:cs="Tahoma"/>
                <w:bCs/>
                <w:sz w:val="20"/>
              </w:rPr>
            </w:pPr>
            <w:r>
              <w:rPr>
                <w:rFonts w:ascii="Palatino Linotype" w:eastAsia="Calibri" w:hAnsi="Palatino Linotype" w:cs="Tahoma"/>
                <w:bCs/>
                <w:sz w:val="20"/>
              </w:rPr>
              <w:t xml:space="preserve">Ortega Aguilar Lilia 01/07/2013, </w:t>
            </w:r>
          </w:p>
          <w:p w14:paraId="461C4233" w14:textId="77777777" w:rsidR="00F15402" w:rsidRDefault="00F15402" w:rsidP="00F15402">
            <w:pPr>
              <w:pStyle w:val="Prrafodelista"/>
              <w:numPr>
                <w:ilvl w:val="0"/>
                <w:numId w:val="35"/>
              </w:numPr>
              <w:spacing w:line="360" w:lineRule="auto"/>
              <w:ind w:left="283"/>
              <w:jc w:val="both"/>
              <w:rPr>
                <w:rFonts w:ascii="Palatino Linotype" w:eastAsia="Calibri" w:hAnsi="Palatino Linotype" w:cs="Tahoma"/>
                <w:bCs/>
                <w:sz w:val="20"/>
              </w:rPr>
            </w:pPr>
            <w:r>
              <w:rPr>
                <w:rFonts w:ascii="Palatino Linotype" w:eastAsia="Calibri" w:hAnsi="Palatino Linotype" w:cs="Tahoma"/>
                <w:bCs/>
                <w:sz w:val="20"/>
              </w:rPr>
              <w:t xml:space="preserve">Peña Zarco Iván Aureliano 13/05/2016, </w:t>
            </w:r>
          </w:p>
          <w:p w14:paraId="45246A48" w14:textId="77777777" w:rsidR="00F15402" w:rsidRDefault="00F15402" w:rsidP="00F15402">
            <w:pPr>
              <w:pStyle w:val="Prrafodelista"/>
              <w:numPr>
                <w:ilvl w:val="0"/>
                <w:numId w:val="35"/>
              </w:numPr>
              <w:spacing w:line="360" w:lineRule="auto"/>
              <w:ind w:left="283"/>
              <w:jc w:val="both"/>
              <w:rPr>
                <w:rFonts w:ascii="Palatino Linotype" w:eastAsia="Calibri" w:hAnsi="Palatino Linotype" w:cs="Tahoma"/>
                <w:bCs/>
                <w:sz w:val="20"/>
              </w:rPr>
            </w:pPr>
            <w:r>
              <w:rPr>
                <w:rFonts w:ascii="Palatino Linotype" w:eastAsia="Calibri" w:hAnsi="Palatino Linotype" w:cs="Tahoma"/>
                <w:bCs/>
                <w:sz w:val="20"/>
              </w:rPr>
              <w:t xml:space="preserve">Quintana Pérez Erik Jahir 16/05/2016, </w:t>
            </w:r>
          </w:p>
          <w:p w14:paraId="210E1823" w14:textId="77777777" w:rsidR="00F15402" w:rsidRDefault="00F15402" w:rsidP="00F15402">
            <w:pPr>
              <w:pStyle w:val="Prrafodelista"/>
              <w:numPr>
                <w:ilvl w:val="0"/>
                <w:numId w:val="35"/>
              </w:numPr>
              <w:spacing w:line="360" w:lineRule="auto"/>
              <w:ind w:left="283"/>
              <w:jc w:val="both"/>
              <w:rPr>
                <w:rFonts w:ascii="Palatino Linotype" w:eastAsia="Calibri" w:hAnsi="Palatino Linotype" w:cs="Tahoma"/>
                <w:bCs/>
                <w:sz w:val="20"/>
              </w:rPr>
            </w:pPr>
            <w:r>
              <w:rPr>
                <w:rFonts w:ascii="Palatino Linotype" w:eastAsia="Calibri" w:hAnsi="Palatino Linotype" w:cs="Tahoma"/>
                <w:bCs/>
                <w:sz w:val="20"/>
              </w:rPr>
              <w:t xml:space="preserve">Vargas Guzmán Ana Carolina 17/01/2011, </w:t>
            </w:r>
          </w:p>
          <w:p w14:paraId="34C0B13C" w14:textId="77777777" w:rsidR="00F15402" w:rsidRDefault="00F15402" w:rsidP="00F15402">
            <w:pPr>
              <w:pStyle w:val="Prrafodelista"/>
              <w:numPr>
                <w:ilvl w:val="0"/>
                <w:numId w:val="35"/>
              </w:numPr>
              <w:spacing w:line="360" w:lineRule="auto"/>
              <w:ind w:left="283"/>
              <w:jc w:val="both"/>
              <w:rPr>
                <w:rFonts w:ascii="Palatino Linotype" w:eastAsia="Calibri" w:hAnsi="Palatino Linotype" w:cs="Tahoma"/>
                <w:bCs/>
                <w:sz w:val="20"/>
              </w:rPr>
            </w:pPr>
            <w:r>
              <w:rPr>
                <w:rFonts w:ascii="Palatino Linotype" w:eastAsia="Calibri" w:hAnsi="Palatino Linotype" w:cs="Tahoma"/>
                <w:bCs/>
                <w:sz w:val="20"/>
              </w:rPr>
              <w:t xml:space="preserve">Villuendas Cienfuegos Rodolfo 05/09/2001, </w:t>
            </w:r>
          </w:p>
          <w:p w14:paraId="5F5C1F50" w14:textId="77777777" w:rsidR="00F15402" w:rsidRDefault="00F15402" w:rsidP="00F15402">
            <w:pPr>
              <w:pStyle w:val="Prrafodelista"/>
              <w:numPr>
                <w:ilvl w:val="0"/>
                <w:numId w:val="35"/>
              </w:numPr>
              <w:spacing w:line="360" w:lineRule="auto"/>
              <w:ind w:left="283"/>
              <w:jc w:val="both"/>
              <w:rPr>
                <w:rFonts w:ascii="Palatino Linotype" w:eastAsia="Calibri" w:hAnsi="Palatino Linotype" w:cs="Tahoma"/>
                <w:bCs/>
                <w:szCs w:val="24"/>
              </w:rPr>
            </w:pPr>
            <w:r>
              <w:rPr>
                <w:rFonts w:ascii="Palatino Linotype" w:eastAsia="Calibri" w:hAnsi="Palatino Linotype" w:cs="Tahoma"/>
                <w:bCs/>
                <w:sz w:val="20"/>
              </w:rPr>
              <w:t>• Durán Molina Arturo 01/11/2020.</w:t>
            </w:r>
          </w:p>
        </w:tc>
      </w:tr>
      <w:tr w:rsidR="00F15402" w14:paraId="5051CAD2" w14:textId="77777777" w:rsidTr="00F15402">
        <w:tc>
          <w:tcPr>
            <w:tcW w:w="3011" w:type="dxa"/>
            <w:tcBorders>
              <w:top w:val="single" w:sz="4" w:space="0" w:color="auto"/>
              <w:left w:val="single" w:sz="4" w:space="0" w:color="auto"/>
              <w:bottom w:val="single" w:sz="4" w:space="0" w:color="auto"/>
              <w:right w:val="single" w:sz="4" w:space="0" w:color="auto"/>
            </w:tcBorders>
            <w:hideMark/>
          </w:tcPr>
          <w:p w14:paraId="1BC80C8A" w14:textId="77777777" w:rsidR="00F15402" w:rsidRDefault="00F15402">
            <w:pPr>
              <w:spacing w:line="360" w:lineRule="auto"/>
              <w:jc w:val="both"/>
              <w:rPr>
                <w:rFonts w:ascii="Palatino Linotype" w:eastAsia="Calibri" w:hAnsi="Palatino Linotype" w:cs="Tahoma"/>
                <w:bCs/>
                <w:sz w:val="20"/>
                <w:szCs w:val="20"/>
              </w:rPr>
            </w:pPr>
            <w:r>
              <w:rPr>
                <w:rFonts w:ascii="Palatino Linotype" w:eastAsia="Calibri" w:hAnsi="Palatino Linotype" w:cs="Tahoma"/>
                <w:bCs/>
                <w:sz w:val="20"/>
                <w:szCs w:val="20"/>
              </w:rPr>
              <w:t>12. Quejas y denuncias hechas contra los servidores públicos, todo del año en curso</w:t>
            </w:r>
          </w:p>
        </w:tc>
        <w:tc>
          <w:tcPr>
            <w:tcW w:w="6198" w:type="dxa"/>
            <w:tcBorders>
              <w:top w:val="single" w:sz="4" w:space="0" w:color="auto"/>
              <w:left w:val="single" w:sz="4" w:space="0" w:color="auto"/>
              <w:bottom w:val="single" w:sz="4" w:space="0" w:color="auto"/>
              <w:right w:val="single" w:sz="4" w:space="0" w:color="auto"/>
            </w:tcBorders>
            <w:hideMark/>
          </w:tcPr>
          <w:p w14:paraId="6495D150" w14:textId="77777777" w:rsidR="00F15402" w:rsidRDefault="00F15402">
            <w:pPr>
              <w:spacing w:line="360" w:lineRule="auto"/>
              <w:jc w:val="both"/>
              <w:rPr>
                <w:rFonts w:ascii="Palatino Linotype" w:eastAsia="Calibri" w:hAnsi="Palatino Linotype" w:cs="Tahoma"/>
                <w:bCs/>
                <w:sz w:val="20"/>
                <w:szCs w:val="20"/>
              </w:rPr>
            </w:pPr>
            <w:r>
              <w:rPr>
                <w:rFonts w:ascii="Palatino Linotype" w:eastAsia="Calibri" w:hAnsi="Palatino Linotype" w:cs="Tahoma"/>
                <w:bCs/>
                <w:sz w:val="20"/>
                <w:szCs w:val="20"/>
              </w:rPr>
              <w:t>Respuesta:</w:t>
            </w:r>
          </w:p>
          <w:p w14:paraId="628BD954" w14:textId="77777777" w:rsidR="00F15402" w:rsidRDefault="00F15402">
            <w:pPr>
              <w:spacing w:line="360" w:lineRule="auto"/>
              <w:jc w:val="both"/>
              <w:rPr>
                <w:rFonts w:ascii="Palatino Linotype" w:eastAsia="Calibri" w:hAnsi="Palatino Linotype" w:cs="Tahoma"/>
                <w:bCs/>
                <w:i/>
                <w:sz w:val="20"/>
                <w:szCs w:val="20"/>
              </w:rPr>
            </w:pPr>
            <w:r>
              <w:rPr>
                <w:rFonts w:ascii="Palatino Linotype" w:eastAsia="Calibri" w:hAnsi="Palatino Linotype" w:cs="Tahoma"/>
                <w:bCs/>
                <w:i/>
                <w:sz w:val="20"/>
                <w:szCs w:val="20"/>
              </w:rPr>
              <w:t xml:space="preserve">“…después de una búsqueda exhaustiva en los archivos de la Dirección de Atención a las Faltas Administrativas de la Dirección General de Evaluación y Control de la Gestión Universitaria, en la Dirección de </w:t>
            </w:r>
            <w:r>
              <w:rPr>
                <w:rFonts w:ascii="Palatino Linotype" w:eastAsia="Calibri" w:hAnsi="Palatino Linotype" w:cs="Tahoma"/>
                <w:bCs/>
                <w:i/>
                <w:sz w:val="20"/>
                <w:szCs w:val="20"/>
              </w:rPr>
              <w:lastRenderedPageBreak/>
              <w:t>Investigación del Órgano Interno de Control, la Oficina de la Abogada General y la Defensoría de los Derechos Universitarios, no se encontró registro de quejas o denuncias hechas contra los servidores públicos adscritos a la Unidad de Transparencia de la UAEMéx durante todo el año en curso…”</w:t>
            </w:r>
          </w:p>
          <w:p w14:paraId="2A1D619B" w14:textId="77777777" w:rsidR="00F15402" w:rsidRDefault="00F15402">
            <w:pPr>
              <w:spacing w:line="360" w:lineRule="auto"/>
              <w:jc w:val="both"/>
              <w:rPr>
                <w:rFonts w:ascii="Palatino Linotype" w:eastAsia="Calibri" w:hAnsi="Palatino Linotype" w:cs="Tahoma"/>
                <w:bCs/>
                <w:sz w:val="20"/>
                <w:szCs w:val="20"/>
              </w:rPr>
            </w:pPr>
            <w:r>
              <w:rPr>
                <w:rFonts w:ascii="Palatino Linotype" w:eastAsia="Calibri" w:hAnsi="Palatino Linotype" w:cs="Tahoma"/>
                <w:bCs/>
                <w:sz w:val="20"/>
                <w:szCs w:val="20"/>
              </w:rPr>
              <w:t>Informe Justificado.</w:t>
            </w:r>
          </w:p>
          <w:p w14:paraId="443634FA" w14:textId="77777777" w:rsidR="00F15402" w:rsidRDefault="00F15402">
            <w:pPr>
              <w:spacing w:line="360" w:lineRule="auto"/>
              <w:jc w:val="both"/>
              <w:rPr>
                <w:rFonts w:ascii="Palatino Linotype" w:eastAsia="Calibri" w:hAnsi="Palatino Linotype" w:cs="Tahoma"/>
                <w:bCs/>
                <w:sz w:val="20"/>
                <w:szCs w:val="20"/>
              </w:rPr>
            </w:pPr>
            <w:r>
              <w:rPr>
                <w:rFonts w:ascii="Palatino Linotype" w:eastAsia="Calibri" w:hAnsi="Palatino Linotype" w:cs="Tahoma"/>
                <w:bCs/>
                <w:i/>
                <w:sz w:val="20"/>
                <w:szCs w:val="20"/>
                <w:lang w:val="es-ES_tradnl"/>
              </w:rPr>
              <w:t xml:space="preserve">en esta Dirección de Investigación </w:t>
            </w:r>
            <w:r>
              <w:rPr>
                <w:rFonts w:ascii="Palatino Linotype" w:eastAsia="Calibri" w:hAnsi="Palatino Linotype" w:cs="Tahoma"/>
                <w:b/>
                <w:bCs/>
                <w:i/>
                <w:sz w:val="20"/>
                <w:szCs w:val="20"/>
                <w:u w:val="single"/>
                <w:lang w:val="es-ES_tradnl"/>
              </w:rPr>
              <w:t>se cuenta con una denuncia en trámite correspondiente a servidores públicos pertenecientes a la Unidad de Transparencia de la Universidad Autónoma del Estado de México</w:t>
            </w:r>
            <w:r>
              <w:rPr>
                <w:rFonts w:ascii="Palatino Linotype" w:eastAsia="Calibri" w:hAnsi="Palatino Linotype" w:cs="Tahoma"/>
                <w:bCs/>
                <w:i/>
                <w:sz w:val="20"/>
                <w:szCs w:val="20"/>
                <w:lang w:val="es-ES_tradnl"/>
              </w:rPr>
              <w:t>, correspondiente al año que transcurre</w:t>
            </w:r>
          </w:p>
        </w:tc>
      </w:tr>
    </w:tbl>
    <w:p w14:paraId="6330E158" w14:textId="77777777" w:rsidR="002A4C3F" w:rsidRDefault="002A4C3F" w:rsidP="003338BC">
      <w:pPr>
        <w:ind w:left="567"/>
        <w:jc w:val="both"/>
        <w:rPr>
          <w:rFonts w:ascii="Palatino Linotype" w:hAnsi="Palatino Linotype" w:cs="Arial"/>
          <w:i/>
          <w:lang w:val="es-MX"/>
        </w:rPr>
      </w:pPr>
    </w:p>
    <w:p w14:paraId="628F3A7F" w14:textId="77777777" w:rsidR="00F15402" w:rsidRDefault="00F15402" w:rsidP="00F15402">
      <w:pPr>
        <w:tabs>
          <w:tab w:val="left" w:pos="3122"/>
        </w:tabs>
        <w:spacing w:line="360" w:lineRule="auto"/>
        <w:jc w:val="both"/>
        <w:rPr>
          <w:rFonts w:ascii="Palatino Linotype" w:hAnsi="Palatino Linotype" w:cs="Tahoma"/>
          <w:sz w:val="22"/>
          <w:szCs w:val="22"/>
        </w:rPr>
      </w:pPr>
    </w:p>
    <w:p w14:paraId="79B794B2" w14:textId="26D6217E" w:rsidR="00F15402" w:rsidRDefault="00F15402" w:rsidP="00F15402">
      <w:pPr>
        <w:tabs>
          <w:tab w:val="left" w:pos="3122"/>
        </w:tabs>
        <w:spacing w:line="360" w:lineRule="auto"/>
        <w:jc w:val="both"/>
        <w:rPr>
          <w:rFonts w:ascii="Palatino Linotype" w:hAnsi="Palatino Linotype" w:cs="Tahoma"/>
          <w:sz w:val="22"/>
          <w:szCs w:val="22"/>
          <w:lang w:val="es-MX"/>
        </w:rPr>
      </w:pPr>
      <w:r>
        <w:rPr>
          <w:rFonts w:ascii="Palatino Linotype" w:hAnsi="Palatino Linotype" w:cs="Tahoma"/>
          <w:sz w:val="22"/>
          <w:szCs w:val="22"/>
        </w:rPr>
        <w:t>Se interpuso el Recurso de Revisión por el Recurrente, en contra de la respuesta emitida por el Sujeto Obligado a la solicitud de información, en los siguientes términos:</w:t>
      </w:r>
    </w:p>
    <w:p w14:paraId="6CDEB52D" w14:textId="77777777" w:rsidR="00F15402" w:rsidRDefault="00F15402" w:rsidP="003338BC">
      <w:pPr>
        <w:ind w:left="567"/>
        <w:jc w:val="both"/>
        <w:rPr>
          <w:rFonts w:ascii="Palatino Linotype" w:hAnsi="Palatino Linotype" w:cs="Arial"/>
          <w:i/>
          <w:lang w:val="es-MX"/>
        </w:rPr>
      </w:pPr>
    </w:p>
    <w:p w14:paraId="3404DCB7" w14:textId="77777777" w:rsidR="00F15402" w:rsidRDefault="00F15402" w:rsidP="00F15402">
      <w:pPr>
        <w:spacing w:line="360" w:lineRule="auto"/>
        <w:ind w:left="567" w:right="539"/>
        <w:contextualSpacing/>
        <w:jc w:val="both"/>
        <w:rPr>
          <w:rFonts w:ascii="Palatino Linotype" w:hAnsi="Palatino Linotype" w:cs="Tahoma"/>
          <w:b/>
          <w:bCs/>
          <w:szCs w:val="22"/>
          <w:lang w:val="es-MX"/>
        </w:rPr>
      </w:pPr>
      <w:r>
        <w:rPr>
          <w:rFonts w:ascii="Palatino Linotype" w:hAnsi="Palatino Linotype" w:cs="Tahoma"/>
          <w:b/>
          <w:bCs/>
          <w:szCs w:val="22"/>
        </w:rPr>
        <w:t>ACTO IMPUGNADO:</w:t>
      </w:r>
    </w:p>
    <w:p w14:paraId="39941938" w14:textId="77777777" w:rsidR="00F15402" w:rsidRDefault="00F15402" w:rsidP="00F15402">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“información incompleta y versiones publica no apegagas al principio de maxima transparencia" (Sic)</w:t>
      </w:r>
    </w:p>
    <w:p w14:paraId="019850CA" w14:textId="77777777" w:rsidR="00F15402" w:rsidRDefault="00F15402" w:rsidP="00F15402">
      <w:pPr>
        <w:spacing w:line="360" w:lineRule="auto"/>
        <w:ind w:left="567" w:right="539"/>
        <w:contextualSpacing/>
        <w:jc w:val="both"/>
        <w:rPr>
          <w:rFonts w:ascii="Palatino Linotype" w:hAnsi="Palatino Linotype" w:cs="Tahoma"/>
          <w:bCs/>
          <w:i/>
          <w:szCs w:val="22"/>
        </w:rPr>
      </w:pPr>
    </w:p>
    <w:p w14:paraId="4B6007E2" w14:textId="77777777" w:rsidR="00F15402" w:rsidRDefault="00F15402" w:rsidP="00F15402">
      <w:pPr>
        <w:spacing w:line="360" w:lineRule="auto"/>
        <w:ind w:left="567" w:right="539"/>
        <w:contextualSpacing/>
        <w:jc w:val="both"/>
        <w:rPr>
          <w:rFonts w:ascii="Palatino Linotype" w:hAnsi="Palatino Linotype" w:cs="Tahoma"/>
          <w:b/>
          <w:szCs w:val="22"/>
        </w:rPr>
      </w:pPr>
      <w:r>
        <w:rPr>
          <w:rFonts w:ascii="Palatino Linotype" w:hAnsi="Palatino Linotype" w:cs="Tahoma"/>
          <w:b/>
          <w:szCs w:val="22"/>
        </w:rPr>
        <w:t>RAZONES O MOTIVOS DE LA INCONFORMIDAD.</w:t>
      </w:r>
    </w:p>
    <w:p w14:paraId="3E1B5347" w14:textId="77777777" w:rsidR="00F15402" w:rsidRDefault="00F15402" w:rsidP="00F15402">
      <w:pPr>
        <w:spacing w:line="360" w:lineRule="auto"/>
        <w:ind w:left="567" w:right="539"/>
        <w:contextualSpacing/>
        <w:jc w:val="both"/>
        <w:rPr>
          <w:rFonts w:ascii="Palatino Linotype" w:hAnsi="Palatino Linotype" w:cs="Tahoma"/>
          <w:i/>
          <w:iCs/>
          <w:szCs w:val="20"/>
        </w:rPr>
      </w:pPr>
      <w:r>
        <w:rPr>
          <w:rFonts w:ascii="Palatino Linotype" w:hAnsi="Palatino Linotype" w:cs="Tahoma"/>
          <w:i/>
          <w:iCs/>
        </w:rPr>
        <w:t>“información incompleta y versiones publica no apegagas al principio de maxima transparencia.” (Sic)</w:t>
      </w:r>
    </w:p>
    <w:p w14:paraId="36D965DA" w14:textId="77777777" w:rsidR="00F15402" w:rsidRDefault="00F15402" w:rsidP="003338BC">
      <w:pPr>
        <w:ind w:left="567"/>
        <w:jc w:val="both"/>
        <w:rPr>
          <w:rFonts w:ascii="Palatino Linotype" w:hAnsi="Palatino Linotype" w:cs="Arial"/>
          <w:i/>
          <w:lang w:val="es-MX"/>
        </w:rPr>
      </w:pPr>
    </w:p>
    <w:p w14:paraId="2D4849E7" w14:textId="4F78A30F" w:rsidR="003F0929" w:rsidRDefault="00BB071F" w:rsidP="003338BC">
      <w:pPr>
        <w:spacing w:before="240" w:after="240" w:line="360" w:lineRule="auto"/>
        <w:jc w:val="both"/>
        <w:rPr>
          <w:rFonts w:ascii="Palatino Linotype" w:hAnsi="Palatino Linotype" w:cs="Arial"/>
          <w:lang w:val="es-MX"/>
        </w:rPr>
      </w:pPr>
      <w:r w:rsidRPr="00BB071F">
        <w:rPr>
          <w:rFonts w:ascii="Palatino Linotype" w:hAnsi="Palatino Linotype"/>
        </w:rPr>
        <w:t>P</w:t>
      </w:r>
      <w:r w:rsidR="00615B7E">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00F47FB5" w:rsidRPr="00F47FB5">
        <w:rPr>
          <w:rFonts w:ascii="Palatino Linotype" w:hAnsi="Palatino Linotype"/>
        </w:rPr>
        <w:t>la resolución determina</w:t>
      </w:r>
      <w:r w:rsidR="00F47FB5">
        <w:rPr>
          <w:rFonts w:ascii="Palatino Linotype" w:hAnsi="Palatino Linotype"/>
          <w:b/>
        </w:rPr>
        <w:t xml:space="preserve"> </w:t>
      </w:r>
      <w:r>
        <w:rPr>
          <w:rFonts w:ascii="Palatino Linotype" w:hAnsi="Palatino Linotype"/>
          <w:b/>
        </w:rPr>
        <w:t>ORDENA</w:t>
      </w:r>
      <w:r w:rsidR="00F47FB5">
        <w:rPr>
          <w:rFonts w:ascii="Palatino Linotype" w:hAnsi="Palatino Linotype"/>
          <w:b/>
        </w:rPr>
        <w:t>R</w:t>
      </w:r>
      <w:r>
        <w:rPr>
          <w:rFonts w:ascii="Palatino Linotype" w:hAnsi="Palatino Linotype"/>
          <w:b/>
        </w:rPr>
        <w:t xml:space="preserve"> </w:t>
      </w:r>
      <w:r>
        <w:rPr>
          <w:rFonts w:ascii="Palatino Linotype" w:hAnsi="Palatino Linotype"/>
        </w:rPr>
        <w:t xml:space="preserve">al </w:t>
      </w:r>
      <w:r>
        <w:rPr>
          <w:rFonts w:ascii="Palatino Linotype" w:hAnsi="Palatino Linotype"/>
          <w:b/>
        </w:rPr>
        <w:t>SUJETO OBLIGADO</w:t>
      </w:r>
      <w:r>
        <w:rPr>
          <w:rFonts w:ascii="Palatino Linotype" w:hAnsi="Palatino Linotype"/>
        </w:rPr>
        <w:t xml:space="preserve"> a que haga entrega vía SAIMEX, </w:t>
      </w:r>
      <w:r w:rsidR="003F0929">
        <w:rPr>
          <w:rFonts w:ascii="Palatino Linotype" w:hAnsi="Palatino Linotype" w:cs="Arial"/>
          <w:lang w:val="es-419"/>
        </w:rPr>
        <w:t xml:space="preserve">en su caso, en versión pública, </w:t>
      </w:r>
      <w:r w:rsidR="003F0929">
        <w:rPr>
          <w:rFonts w:ascii="Palatino Linotype" w:hAnsi="Palatino Linotype" w:cs="Arial"/>
        </w:rPr>
        <w:t>de lo siguiente:</w:t>
      </w:r>
    </w:p>
    <w:p w14:paraId="30719B28" w14:textId="77777777" w:rsidR="00F15402" w:rsidRPr="00F15402" w:rsidRDefault="00F15402" w:rsidP="00F15402">
      <w:pPr>
        <w:pStyle w:val="Prrafodelista"/>
        <w:numPr>
          <w:ilvl w:val="0"/>
          <w:numId w:val="36"/>
        </w:numPr>
        <w:spacing w:line="360" w:lineRule="auto"/>
        <w:ind w:right="-93"/>
        <w:jc w:val="both"/>
        <w:rPr>
          <w:rFonts w:ascii="Palatino Linotype" w:eastAsia="Calibri" w:hAnsi="Palatino Linotype" w:cs="Tahoma"/>
          <w:bCs/>
          <w:szCs w:val="22"/>
          <w:lang w:eastAsia="en-US"/>
        </w:rPr>
      </w:pPr>
      <w:r w:rsidRPr="00697A51">
        <w:rPr>
          <w:rFonts w:ascii="Palatino Linotype" w:hAnsi="Palatino Linotype" w:cs="Tahoma"/>
          <w:szCs w:val="22"/>
        </w:rPr>
        <w:lastRenderedPageBreak/>
        <w:t xml:space="preserve">Dotación y consumo de </w:t>
      </w:r>
      <w:r w:rsidRPr="00F15402">
        <w:rPr>
          <w:rFonts w:ascii="Palatino Linotype" w:hAnsi="Palatino Linotype" w:cs="Tahoma"/>
          <w:szCs w:val="22"/>
        </w:rPr>
        <w:t xml:space="preserve">combustible </w:t>
      </w:r>
      <w:r w:rsidRPr="00F15402">
        <w:rPr>
          <w:rFonts w:ascii="Palatino Linotype" w:eastAsia="Calibri" w:hAnsi="Palatino Linotype" w:cs="Tahoma"/>
          <w:bCs/>
          <w:szCs w:val="22"/>
          <w:lang w:eastAsia="en-US"/>
        </w:rPr>
        <w:t>de enero y del primero al diecisiete de octubre de dos mil veintidós.</w:t>
      </w:r>
    </w:p>
    <w:p w14:paraId="115A0DBF" w14:textId="77777777" w:rsidR="00F15402" w:rsidRPr="00F15402" w:rsidRDefault="00F15402" w:rsidP="00F15402">
      <w:pPr>
        <w:pStyle w:val="Prrafodelista"/>
        <w:numPr>
          <w:ilvl w:val="0"/>
          <w:numId w:val="36"/>
        </w:numPr>
        <w:spacing w:line="360" w:lineRule="auto"/>
        <w:ind w:right="-93"/>
        <w:jc w:val="both"/>
        <w:rPr>
          <w:rFonts w:ascii="Palatino Linotype" w:eastAsia="Calibri" w:hAnsi="Palatino Linotype" w:cs="Tahoma"/>
          <w:bCs/>
          <w:szCs w:val="22"/>
          <w:lang w:eastAsia="en-US"/>
        </w:rPr>
      </w:pPr>
      <w:r w:rsidRPr="00F15402">
        <w:rPr>
          <w:rFonts w:ascii="Palatino Linotype" w:eastAsia="Calibri" w:hAnsi="Palatino Linotype" w:cs="Tahoma"/>
          <w:bCs/>
          <w:szCs w:val="22"/>
          <w:lang w:eastAsia="en-US"/>
        </w:rPr>
        <w:t>Las Facturas enviadas en respuesta de manera íntegra.</w:t>
      </w:r>
    </w:p>
    <w:p w14:paraId="46CE256A" w14:textId="77777777" w:rsidR="00F15402" w:rsidRPr="00AC68AF" w:rsidRDefault="00F15402" w:rsidP="00F15402">
      <w:pPr>
        <w:pStyle w:val="Prrafodelista"/>
        <w:numPr>
          <w:ilvl w:val="0"/>
          <w:numId w:val="36"/>
        </w:numPr>
        <w:spacing w:line="360" w:lineRule="auto"/>
        <w:ind w:right="-93"/>
        <w:jc w:val="both"/>
        <w:rPr>
          <w:rFonts w:ascii="Palatino Linotype" w:eastAsia="Calibri" w:hAnsi="Palatino Linotype" w:cs="Tahoma"/>
          <w:bCs/>
          <w:szCs w:val="22"/>
          <w:lang w:eastAsia="en-US"/>
        </w:rPr>
      </w:pPr>
      <w:r w:rsidRPr="00F15402">
        <w:rPr>
          <w:rFonts w:ascii="Palatino Linotype" w:eastAsia="Calibri" w:hAnsi="Palatino Linotype" w:cs="Tahoma"/>
          <w:bCs/>
          <w:szCs w:val="22"/>
          <w:lang w:eastAsia="en-US"/>
        </w:rPr>
        <w:t xml:space="preserve">El registro de asistencia, </w:t>
      </w:r>
      <w:r w:rsidRPr="00F15402">
        <w:rPr>
          <w:rFonts w:ascii="Palatino Linotype" w:hAnsi="Palatino Linotype" w:cs="Tahoma"/>
          <w:szCs w:val="22"/>
        </w:rPr>
        <w:t>o bien, la autorización emitida por autoridad competente, para omitir la elaboración de dicho control, para exceptuar el registro de asistencia</w:t>
      </w:r>
      <w:r w:rsidRPr="00F15402">
        <w:rPr>
          <w:rFonts w:ascii="Palatino Linotype" w:eastAsia="Calibri" w:hAnsi="Palatino Linotype" w:cs="Tahoma"/>
          <w:bCs/>
          <w:szCs w:val="22"/>
          <w:lang w:eastAsia="en-US"/>
        </w:rPr>
        <w:t>; así como Comprobantes de pago del servidor público faltante que se encuentra adscrito</w:t>
      </w:r>
      <w:r w:rsidRPr="00AC68AF">
        <w:rPr>
          <w:rFonts w:ascii="Palatino Linotype" w:eastAsia="Calibri" w:hAnsi="Palatino Linotype" w:cs="Tahoma"/>
          <w:bCs/>
          <w:szCs w:val="22"/>
          <w:lang w:eastAsia="en-US"/>
        </w:rPr>
        <w:t xml:space="preserve"> a dicha Unidad de Transparencia.</w:t>
      </w:r>
    </w:p>
    <w:p w14:paraId="6D7E22DB" w14:textId="77777777" w:rsidR="00F15402" w:rsidRPr="00AC68AF" w:rsidRDefault="00F15402" w:rsidP="00F15402">
      <w:pPr>
        <w:pStyle w:val="Prrafodelista"/>
        <w:numPr>
          <w:ilvl w:val="0"/>
          <w:numId w:val="36"/>
        </w:numPr>
        <w:spacing w:line="360" w:lineRule="auto"/>
        <w:ind w:right="-93"/>
        <w:jc w:val="both"/>
        <w:rPr>
          <w:rFonts w:ascii="Palatino Linotype" w:eastAsia="Calibri" w:hAnsi="Palatino Linotype" w:cs="Tahoma"/>
          <w:bCs/>
          <w:szCs w:val="22"/>
          <w:lang w:eastAsia="en-US"/>
        </w:rPr>
      </w:pPr>
      <w:r w:rsidRPr="00AC68AF">
        <w:rPr>
          <w:rFonts w:ascii="Palatino Linotype" w:eastAsia="Calibri" w:hAnsi="Palatino Linotype" w:cs="Tahoma"/>
          <w:bCs/>
          <w:szCs w:val="22"/>
          <w:lang w:eastAsia="en-US"/>
        </w:rPr>
        <w:t>Expedientes de los tres servidores públicos faltantes.</w:t>
      </w:r>
    </w:p>
    <w:p w14:paraId="1B0C131D" w14:textId="77777777" w:rsidR="00F15402" w:rsidRPr="00AC68AF" w:rsidRDefault="00F15402" w:rsidP="00F15402">
      <w:pPr>
        <w:pStyle w:val="Prrafodelista"/>
        <w:numPr>
          <w:ilvl w:val="0"/>
          <w:numId w:val="36"/>
        </w:numPr>
        <w:spacing w:line="360" w:lineRule="auto"/>
        <w:ind w:right="-93"/>
        <w:jc w:val="both"/>
        <w:rPr>
          <w:rFonts w:ascii="Palatino Linotype" w:eastAsia="Calibri" w:hAnsi="Palatino Linotype" w:cs="Tahoma"/>
          <w:bCs/>
          <w:szCs w:val="22"/>
          <w:lang w:eastAsia="en-US"/>
        </w:rPr>
      </w:pPr>
      <w:r w:rsidRPr="00AC68AF">
        <w:rPr>
          <w:rFonts w:ascii="Palatino Linotype" w:eastAsia="Calibri" w:hAnsi="Palatino Linotype" w:cs="Tahoma"/>
          <w:bCs/>
          <w:szCs w:val="22"/>
          <w:lang w:eastAsia="en-US"/>
        </w:rPr>
        <w:t>Expedientes enviados en respuesta en versión pública correcta de los 5 servidores públicos analizados en el Considerando QUINTO.</w:t>
      </w:r>
    </w:p>
    <w:p w14:paraId="3945F436" w14:textId="77777777" w:rsidR="00F15402" w:rsidRPr="00F15402" w:rsidRDefault="00F15402" w:rsidP="00F15402">
      <w:pPr>
        <w:pStyle w:val="Prrafodelista"/>
        <w:numPr>
          <w:ilvl w:val="0"/>
          <w:numId w:val="36"/>
        </w:numPr>
        <w:spacing w:line="360" w:lineRule="auto"/>
        <w:ind w:right="-93"/>
        <w:jc w:val="both"/>
        <w:rPr>
          <w:rFonts w:ascii="Palatino Linotype" w:eastAsia="Calibri" w:hAnsi="Palatino Linotype" w:cs="Tahoma"/>
          <w:bCs/>
          <w:szCs w:val="22"/>
          <w:lang w:eastAsia="en-US"/>
        </w:rPr>
      </w:pPr>
      <w:r w:rsidRPr="00F15402">
        <w:rPr>
          <w:rFonts w:ascii="Palatino Linotype" w:eastAsia="Calibri" w:hAnsi="Palatino Linotype" w:cs="Tahoma"/>
          <w:bCs/>
          <w:szCs w:val="22"/>
          <w:lang w:eastAsia="en-US"/>
        </w:rPr>
        <w:t xml:space="preserve">La denuncia mencionada en informe justificado. </w:t>
      </w:r>
    </w:p>
    <w:p w14:paraId="4BB689B1" w14:textId="77777777" w:rsidR="00F15402" w:rsidRPr="00F15402" w:rsidRDefault="00F15402" w:rsidP="00F15402">
      <w:pPr>
        <w:pStyle w:val="Prrafodelista"/>
        <w:numPr>
          <w:ilvl w:val="0"/>
          <w:numId w:val="36"/>
        </w:numPr>
        <w:spacing w:line="360" w:lineRule="auto"/>
        <w:ind w:right="-93"/>
        <w:jc w:val="both"/>
        <w:rPr>
          <w:rFonts w:ascii="Palatino Linotype" w:eastAsia="Palatino Linotype" w:hAnsi="Palatino Linotype" w:cs="Palatino Linotype"/>
        </w:rPr>
      </w:pPr>
      <w:r w:rsidRPr="00F15402">
        <w:rPr>
          <w:rFonts w:ascii="Palatino Linotype" w:eastAsia="Calibri" w:hAnsi="Palatino Linotype" w:cs="Tahoma"/>
          <w:bCs/>
          <w:szCs w:val="22"/>
          <w:lang w:eastAsia="en-US"/>
        </w:rPr>
        <w:t xml:space="preserve">El </w:t>
      </w:r>
      <w:r w:rsidRPr="00F15402">
        <w:rPr>
          <w:rFonts w:ascii="Palatino Linotype" w:eastAsia="Palatino Linotype" w:hAnsi="Palatino Linotype" w:cs="Palatino Linotype"/>
        </w:rPr>
        <w:t>Acuerdo de clasificación emitido por el Comité de Transparencia, en donde de manera fundada y motivada, confirme la clasificación de los datos testados en la versión pública de las comisiones y permisos enviados en respuesta, así como las versiones públicas que se generen en los puntos, 3, 4, 5 y 6 por la eliminación de datos y documentos confidenciales, de conformidad con los artículos 49, fracciones II y VIII y 132, fracción II de la Ley de Transparencia y Acceso a la Información Pública del Estado de México y Municipios.</w:t>
      </w:r>
    </w:p>
    <w:p w14:paraId="34CD2F7B" w14:textId="77777777" w:rsidR="00F15402" w:rsidRPr="00F15402" w:rsidRDefault="00F15402" w:rsidP="00F15402">
      <w:pPr>
        <w:spacing w:line="360" w:lineRule="auto"/>
        <w:ind w:right="-93"/>
        <w:jc w:val="both"/>
        <w:rPr>
          <w:rFonts w:ascii="Palatino Linotype" w:eastAsia="Palatino Linotype" w:hAnsi="Palatino Linotype" w:cs="Palatino Linotype"/>
        </w:rPr>
      </w:pPr>
    </w:p>
    <w:p w14:paraId="3EA355E7" w14:textId="77777777" w:rsidR="00F15402" w:rsidRPr="00F15402" w:rsidRDefault="00F15402" w:rsidP="00F15402">
      <w:pPr>
        <w:spacing w:line="360" w:lineRule="auto"/>
        <w:jc w:val="both"/>
        <w:rPr>
          <w:rFonts w:ascii="Palatino Linotype" w:eastAsia="Palatino Linotype" w:hAnsi="Palatino Linotype" w:cs="Palatino Linotype"/>
        </w:rPr>
      </w:pPr>
      <w:r w:rsidRPr="00F15402">
        <w:rPr>
          <w:rFonts w:ascii="Palatino Linotype" w:eastAsia="Palatino Linotype" w:hAnsi="Palatino Linotype" w:cs="Palatino Linotype"/>
        </w:rPr>
        <w:t>Para el caso de que no cuente con la información que se ordena entregar en el punto 1 por no haberse generado, bastará con que lo haga del conocimiento del Recurrente, de manera precisa y clara.</w:t>
      </w:r>
    </w:p>
    <w:p w14:paraId="1B235F0E" w14:textId="77777777" w:rsidR="00F15402" w:rsidRPr="00F15402" w:rsidRDefault="00F15402" w:rsidP="00F15402">
      <w:pPr>
        <w:spacing w:line="360" w:lineRule="auto"/>
        <w:ind w:right="-93"/>
        <w:jc w:val="both"/>
        <w:rPr>
          <w:rFonts w:ascii="Palatino Linotype" w:eastAsia="Palatino Linotype" w:hAnsi="Palatino Linotype" w:cs="Palatino Linotype"/>
        </w:rPr>
      </w:pPr>
    </w:p>
    <w:p w14:paraId="37025149" w14:textId="77777777" w:rsidR="00F15402" w:rsidRPr="00F15402" w:rsidRDefault="00F15402" w:rsidP="00F15402">
      <w:pPr>
        <w:spacing w:line="360" w:lineRule="auto"/>
        <w:contextualSpacing/>
        <w:jc w:val="both"/>
        <w:rPr>
          <w:rFonts w:ascii="Palatino Linotype" w:eastAsia="Palatino Linotype" w:hAnsi="Palatino Linotype" w:cs="Palatino Linotype"/>
        </w:rPr>
      </w:pPr>
      <w:r w:rsidRPr="00F15402">
        <w:rPr>
          <w:rFonts w:ascii="Palatino Linotype" w:eastAsia="Palatino Linotype" w:hAnsi="Palatino Linotype" w:cs="Palatino Linotype"/>
        </w:rPr>
        <w:lastRenderedPageBreak/>
        <w:t>En caso, de que la denuncia que se ordena en el punto 6 se encuentre dentro de un procedimiento en trámite, que no corresponda a violaciones graves de derechos humanos o actos de corrupción, deberá hacer llegar al Particular el acuerdo de clasificación emitido por el Comité de Transparencia, en donde de manera fundada y motivada, confirme la clasificación como reservada, de conformidad con los artículos 49, fracciones II y VIII y 132, fracción II de la Ley de Transparencia y Acceso a la Información Pública del Estado de México y Municipios.</w:t>
      </w:r>
    </w:p>
    <w:p w14:paraId="07EDA5C3" w14:textId="77777777" w:rsidR="003338BC" w:rsidRDefault="003338BC" w:rsidP="003338BC">
      <w:pPr>
        <w:rPr>
          <w:rFonts w:ascii="Palatino Linotype" w:hAnsi="Palatino Linotype" w:cstheme="minorBidi"/>
        </w:rPr>
      </w:pPr>
    </w:p>
    <w:p w14:paraId="765F4F89" w14:textId="583B2215" w:rsidR="002A4C3F" w:rsidRPr="002A4C3F" w:rsidRDefault="002A4C3F" w:rsidP="002A4C3F">
      <w:pPr>
        <w:spacing w:line="360" w:lineRule="auto"/>
        <w:jc w:val="both"/>
        <w:rPr>
          <w:rFonts w:ascii="Palatino Linotype" w:eastAsia="Palatino Linotype" w:hAnsi="Palatino Linotype" w:cs="Palatino Linotype"/>
        </w:rPr>
      </w:pPr>
    </w:p>
    <w:p w14:paraId="75683186" w14:textId="2A046BA9" w:rsidR="00F15402" w:rsidRPr="00F15402" w:rsidRDefault="003338BC" w:rsidP="00F15402">
      <w:pPr>
        <w:spacing w:line="360" w:lineRule="auto"/>
        <w:jc w:val="both"/>
        <w:rPr>
          <w:rFonts w:ascii="Palatino Linotype" w:eastAsia="Palatino Linotype" w:hAnsi="Palatino Linotype" w:cs="Palatino Linotype"/>
          <w:color w:val="000000"/>
        </w:rPr>
      </w:pPr>
      <w:r w:rsidRPr="00F15402">
        <w:rPr>
          <w:rFonts w:ascii="Palatino Linotype" w:eastAsia="Palatino Linotype" w:hAnsi="Palatino Linotype" w:cs="Palatino Linotype"/>
          <w:color w:val="000000"/>
        </w:rPr>
        <w:t xml:space="preserve">Por lo que se determina que </w:t>
      </w:r>
      <w:r w:rsidR="00F15402" w:rsidRPr="00F15402">
        <w:rPr>
          <w:rFonts w:ascii="Palatino Linotype" w:eastAsia="Palatino Linotype" w:hAnsi="Palatino Linotype" w:cs="Palatino Linotype"/>
          <w:color w:val="000000"/>
        </w:rPr>
        <w:t>proporcionar el nombre de un servidor público que haya sido absuelto, podría generar una percepción negativa del servidor público, pues si bien, no se le sancionó, lo cierto es que daría a conocer que fue investigada por la Contraloría, lo cual podría afectar su honor, intimidad, buena imagen y nombre, así como a su vida privada.</w:t>
      </w:r>
    </w:p>
    <w:p w14:paraId="3940E2EF" w14:textId="77777777" w:rsidR="00F15402" w:rsidRPr="00F15402" w:rsidRDefault="00F15402" w:rsidP="00F15402">
      <w:pPr>
        <w:spacing w:line="360" w:lineRule="auto"/>
        <w:jc w:val="both"/>
        <w:rPr>
          <w:rFonts w:ascii="Palatino Linotype" w:eastAsia="Palatino Linotype" w:hAnsi="Palatino Linotype" w:cs="Palatino Linotype"/>
          <w:color w:val="000000"/>
        </w:rPr>
      </w:pPr>
    </w:p>
    <w:p w14:paraId="094EAB0B" w14:textId="77777777" w:rsidR="00F15402" w:rsidRPr="00F15402" w:rsidRDefault="00F15402" w:rsidP="00F15402">
      <w:pPr>
        <w:spacing w:line="360" w:lineRule="auto"/>
        <w:jc w:val="both"/>
        <w:rPr>
          <w:rFonts w:ascii="Palatino Linotype" w:eastAsia="Palatino Linotype" w:hAnsi="Palatino Linotype" w:cs="Palatino Linotype"/>
          <w:color w:val="000000"/>
        </w:rPr>
      </w:pPr>
      <w:r w:rsidRPr="00F15402">
        <w:rPr>
          <w:rFonts w:ascii="Palatino Linotype" w:eastAsia="Palatino Linotype" w:hAnsi="Palatino Linotype" w:cs="Palatino Linotype"/>
          <w:color w:val="000000"/>
        </w:rPr>
        <w:t>Por lo que, en su caso, resulta procedente la clasificación en términos del artículo 143, fracción I, de la Ley de Transparencia y Acceso a la Información Pública del Estado de México y Municipios, del nombre de servidores públicos en procedimiento de responsabilidad administrativa concluido absolutorio, instaurado en contra del servidor público.</w:t>
      </w:r>
    </w:p>
    <w:p w14:paraId="114A5A20" w14:textId="5AF49E42" w:rsidR="003338BC" w:rsidRDefault="003338BC" w:rsidP="003338BC">
      <w:pPr>
        <w:spacing w:line="360" w:lineRule="auto"/>
        <w:jc w:val="both"/>
        <w:rPr>
          <w:rFonts w:ascii="Palatino Linotype" w:eastAsia="Palatino Linotype" w:hAnsi="Palatino Linotype" w:cs="Palatino Linotype"/>
        </w:rPr>
      </w:pPr>
    </w:p>
    <w:p w14:paraId="6C4FC206" w14:textId="6A238B4A" w:rsidR="00EF3513" w:rsidRPr="00105578" w:rsidRDefault="003F0929" w:rsidP="00F47FB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lastRenderedPageBreak/>
        <w:t xml:space="preserve">Sin embargo contrario al criterio mayoritario, </w:t>
      </w:r>
      <w:r w:rsidR="0083108D">
        <w:rPr>
          <w:rFonts w:ascii="Palatino Linotype" w:eastAsia="Palatino Linotype" w:hAnsi="Palatino Linotype" w:cs="Palatino Linotype"/>
          <w:color w:val="000000"/>
        </w:rPr>
        <w:t xml:space="preserve">  </w:t>
      </w:r>
      <w:r w:rsidR="00A7532A">
        <w:rPr>
          <w:rFonts w:ascii="Palatino Linotype" w:eastAsia="Palatino Linotype" w:hAnsi="Palatino Linotype" w:cs="Palatino Linotype"/>
          <w:color w:val="000000"/>
        </w:rPr>
        <w:t xml:space="preserve"> no</w:t>
      </w:r>
      <w:r w:rsidR="00A7532A">
        <w:rPr>
          <w:rFonts w:ascii="Palatino Linotype" w:eastAsia="Palatino Linotype" w:hAnsi="Palatino Linotype" w:cs="Palatino Linotype"/>
        </w:rPr>
        <w:t xml:space="preserve"> </w:t>
      </w:r>
      <w:r w:rsidR="0083108D">
        <w:rPr>
          <w:rFonts w:ascii="Palatino Linotype" w:eastAsia="Palatino Linotype" w:hAnsi="Palatino Linotype" w:cs="Palatino Linotype"/>
        </w:rPr>
        <w:t xml:space="preserve">se </w:t>
      </w:r>
      <w:r w:rsidR="00A7532A">
        <w:rPr>
          <w:rFonts w:ascii="Palatino Linotype" w:eastAsia="Palatino Linotype" w:hAnsi="Palatino Linotype" w:cs="Palatino Linotype"/>
        </w:rPr>
        <w:t xml:space="preserve">comparte </w:t>
      </w:r>
      <w:r w:rsidR="00A561C5" w:rsidRPr="00A561C5">
        <w:rPr>
          <w:rFonts w:ascii="Palatino Linotype" w:eastAsia="Palatino Linotype" w:hAnsi="Palatino Linotype" w:cs="Palatino Linotype"/>
          <w:color w:val="000000"/>
        </w:rPr>
        <w:t xml:space="preserve">la clasificación </w:t>
      </w:r>
      <w:r w:rsidR="00E37AE3">
        <w:rPr>
          <w:rFonts w:ascii="Palatino Linotype" w:eastAsia="Palatino Linotype" w:hAnsi="Palatino Linotype" w:cs="Palatino Linotype"/>
        </w:rPr>
        <w:t xml:space="preserve">como confidencial del nombre y cargo del </w:t>
      </w:r>
      <w:r w:rsidR="00E37AE3" w:rsidRPr="00F15402">
        <w:rPr>
          <w:rFonts w:ascii="Palatino Linotype" w:eastAsia="Palatino Linotype" w:hAnsi="Palatino Linotype" w:cs="Palatino Linotype"/>
          <w:b/>
        </w:rPr>
        <w:t>servidor público</w:t>
      </w:r>
      <w:r w:rsidR="00F15402" w:rsidRPr="00F15402">
        <w:rPr>
          <w:rFonts w:ascii="Palatino Linotype" w:eastAsia="Palatino Linotype" w:hAnsi="Palatino Linotype" w:cs="Palatino Linotype"/>
          <w:b/>
        </w:rPr>
        <w:t xml:space="preserve"> absuelto</w:t>
      </w:r>
      <w:r w:rsidR="00A7532A">
        <w:rPr>
          <w:rFonts w:ascii="Palatino Linotype" w:eastAsia="Palatino Linotype" w:hAnsi="Palatino Linotype" w:cs="Palatino Linotype"/>
        </w:rPr>
        <w:t>, ya que no se aprecia que</w:t>
      </w:r>
      <w:r w:rsidR="00EF3513" w:rsidRPr="00105578">
        <w:rPr>
          <w:rFonts w:ascii="Palatino Linotype" w:eastAsia="Palatino Linotype" w:hAnsi="Palatino Linotype" w:cs="Palatino Linotype"/>
        </w:rPr>
        <w:t xml:space="preserve"> la información solicitada afecte la esfera privada de</w:t>
      </w:r>
      <w:r w:rsidR="00A7532A">
        <w:rPr>
          <w:rFonts w:ascii="Palatino Linotype" w:eastAsia="Palatino Linotype" w:hAnsi="Palatino Linotype" w:cs="Palatino Linotype"/>
        </w:rPr>
        <w:t>l  servidor público</w:t>
      </w:r>
      <w:r w:rsidR="00EF3513" w:rsidRPr="00105578">
        <w:rPr>
          <w:rFonts w:ascii="Palatino Linotype" w:eastAsia="Palatino Linotype" w:hAnsi="Palatino Linotype" w:cs="Palatino Linotype"/>
        </w:rPr>
        <w:t xml:space="preserve">, </w:t>
      </w:r>
      <w:r w:rsidR="00A7532A">
        <w:rPr>
          <w:rFonts w:ascii="Palatino Linotype" w:eastAsia="Palatino Linotype" w:hAnsi="Palatino Linotype" w:cs="Palatino Linotype"/>
        </w:rPr>
        <w:t>genere</w:t>
      </w:r>
      <w:r w:rsidR="00EF3513" w:rsidRPr="00105578">
        <w:rPr>
          <w:rFonts w:ascii="Palatino Linotype" w:eastAsia="Palatino Linotype" w:hAnsi="Palatino Linotype" w:cs="Palatino Linotype"/>
        </w:rPr>
        <w:t xml:space="preserve"> una percepción negativa de esta, ocasionando un perjuicio en su honor, intimidad y buena imagen,  o que dañe su vida privada y profesional.</w:t>
      </w:r>
    </w:p>
    <w:p w14:paraId="4C97179E" w14:textId="77777777" w:rsidR="00EF3513" w:rsidRDefault="00EF3513" w:rsidP="006A7AB7">
      <w:pPr>
        <w:tabs>
          <w:tab w:val="left" w:pos="3962"/>
        </w:tabs>
        <w:spacing w:line="360" w:lineRule="auto"/>
        <w:jc w:val="both"/>
        <w:rPr>
          <w:rFonts w:ascii="Palatino Linotype" w:hAnsi="Palatino Linotype" w:cs="Arial"/>
        </w:rPr>
      </w:pPr>
    </w:p>
    <w:p w14:paraId="3133754C" w14:textId="29D55948" w:rsidR="00D96441" w:rsidRDefault="00A7532A" w:rsidP="00D96441">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Se </w:t>
      </w:r>
      <w:r w:rsidR="00445879" w:rsidRPr="004B2706">
        <w:rPr>
          <w:rFonts w:ascii="Palatino Linotype" w:hAnsi="Palatino Linotype" w:cs="Arial"/>
        </w:rPr>
        <w:t xml:space="preserve">sostiene tal criterio, toda vez que las determinaciones en donde la conducta investigada no fue contraria </w:t>
      </w:r>
      <w:r w:rsidR="00484F6F">
        <w:rPr>
          <w:rFonts w:ascii="Palatino Linotype" w:hAnsi="Palatino Linotype" w:cs="Arial"/>
        </w:rPr>
        <w:t>a</w:t>
      </w:r>
      <w:r w:rsidR="00445879" w:rsidRPr="004B2706">
        <w:rPr>
          <w:rFonts w:ascii="Palatino Linotype" w:hAnsi="Palatino Linotype" w:cs="Arial"/>
        </w:rPr>
        <w:t xml:space="preserve"> derecho; en las que se logra apreciar los elementos y las circunstancias que llevaron a concluir que a los servidores públicos, no le</w:t>
      </w:r>
      <w:r w:rsidR="00BF358F">
        <w:rPr>
          <w:rFonts w:ascii="Palatino Linotype" w:hAnsi="Palatino Linotype" w:cs="Arial"/>
        </w:rPr>
        <w:t>s</w:t>
      </w:r>
      <w:r w:rsidR="00445879" w:rsidRPr="004B2706">
        <w:rPr>
          <w:rFonts w:ascii="Palatino Linotype" w:hAnsi="Palatino Linotype" w:cs="Arial"/>
        </w:rPr>
        <w:t xml:space="preserve"> eran imputables las conductas que se le atribuían, permite la rendición de cuentas del servidor público, pues se podría observar, que dicho servidor público, ha cumplido con sus obligaciones y no ha cometido actos irregulares y ha actuado conforme a las normatividad aplicable. </w:t>
      </w:r>
    </w:p>
    <w:p w14:paraId="750FDB77" w14:textId="77777777" w:rsidR="00D96441" w:rsidRDefault="00D96441" w:rsidP="00D96441">
      <w:pPr>
        <w:autoSpaceDE w:val="0"/>
        <w:autoSpaceDN w:val="0"/>
        <w:adjustRightInd w:val="0"/>
        <w:spacing w:line="360" w:lineRule="auto"/>
        <w:ind w:right="49"/>
        <w:jc w:val="both"/>
        <w:rPr>
          <w:rFonts w:ascii="Palatino Linotype" w:hAnsi="Palatino Linotype" w:cs="Arial"/>
        </w:rPr>
      </w:pPr>
    </w:p>
    <w:p w14:paraId="0A0B5F5A" w14:textId="77777777" w:rsidR="00D96441" w:rsidRDefault="00D03369" w:rsidP="00D96441">
      <w:pPr>
        <w:autoSpaceDE w:val="0"/>
        <w:autoSpaceDN w:val="0"/>
        <w:adjustRightInd w:val="0"/>
        <w:spacing w:line="360" w:lineRule="auto"/>
        <w:ind w:right="49"/>
        <w:jc w:val="both"/>
        <w:rPr>
          <w:rFonts w:ascii="Palatino Linotype" w:hAnsi="Palatino Linotype" w:cs="Arial"/>
        </w:rPr>
      </w:pPr>
      <w:r w:rsidRPr="004B2706">
        <w:rPr>
          <w:rFonts w:ascii="Palatino Linotype" w:hAnsi="Palatino Linotype" w:cs="Arial"/>
        </w:rPr>
        <w:t>Lo anterior tomando en consideración la trascendencia de las conductas investigadas en tales procedimientos, toda vez</w:t>
      </w:r>
      <w:r w:rsidR="00DD45AC" w:rsidRPr="004B2706">
        <w:rPr>
          <w:rFonts w:ascii="Palatino Linotype" w:hAnsi="Palatino Linotype" w:cs="Arial"/>
        </w:rPr>
        <w:t xml:space="preserve"> que </w:t>
      </w:r>
      <w:r w:rsidRPr="004B2706">
        <w:rPr>
          <w:rFonts w:ascii="Palatino Linotype" w:hAnsi="Palatino Linotype" w:cs="Arial"/>
        </w:rPr>
        <w:t xml:space="preserve"> resultan relevantes por su impacto social o consecuencias jurídicas ya que de conformidad con lo establecido por el artículo 52 de la Ley de Responsabilidades Administrativas del Estado de México y Municipios se consideran faltas administrativas graves de los servidores públicos, mediante cualquier acto u omisión, las siguientes: </w:t>
      </w:r>
      <w:r w:rsidR="000D656A" w:rsidRPr="004B2706">
        <w:rPr>
          <w:rFonts w:ascii="Palatino Linotype" w:hAnsi="Palatino Linotype" w:cs="Arial"/>
        </w:rPr>
        <w:t xml:space="preserve">el cohecho, peculado, desvío de recursos públicos, utilización indebida de información, abuso de funciones, cometer o tolerar conductas de hostigamiento y acoso sexual, actuar bajo </w:t>
      </w:r>
      <w:r w:rsidR="000D656A" w:rsidRPr="004B2706">
        <w:rPr>
          <w:rFonts w:ascii="Palatino Linotype" w:hAnsi="Palatino Linotype" w:cs="Arial"/>
        </w:rPr>
        <w:lastRenderedPageBreak/>
        <w:t>conflicto de interés, contratación indebida, enriquecimiento oculto u ocultamiento de conflicto de interés, tráfico de influencias, encubrimiento, desacato, obstrucción de la Justicia.</w:t>
      </w:r>
    </w:p>
    <w:p w14:paraId="02B2CF09" w14:textId="77777777" w:rsidR="00D96441" w:rsidRDefault="00D96441" w:rsidP="00D96441">
      <w:pPr>
        <w:autoSpaceDE w:val="0"/>
        <w:autoSpaceDN w:val="0"/>
        <w:adjustRightInd w:val="0"/>
        <w:spacing w:line="360" w:lineRule="auto"/>
        <w:ind w:right="49"/>
        <w:jc w:val="both"/>
        <w:rPr>
          <w:rFonts w:ascii="Palatino Linotype" w:hAnsi="Palatino Linotype" w:cs="Arial"/>
        </w:rPr>
      </w:pPr>
    </w:p>
    <w:p w14:paraId="49B07B45" w14:textId="7155C6A6" w:rsidR="00B703D7" w:rsidRDefault="00B703D7" w:rsidP="00D96441">
      <w:pPr>
        <w:autoSpaceDE w:val="0"/>
        <w:autoSpaceDN w:val="0"/>
        <w:adjustRightInd w:val="0"/>
        <w:spacing w:line="360" w:lineRule="auto"/>
        <w:ind w:right="49"/>
        <w:jc w:val="both"/>
        <w:rPr>
          <w:rFonts w:ascii="Palatino Linotype" w:hAnsi="Palatino Linotype" w:cs="Arial"/>
        </w:rPr>
      </w:pPr>
      <w:r w:rsidRPr="004B2706">
        <w:rPr>
          <w:rFonts w:ascii="Palatino Linotype" w:hAnsi="Palatino Linotype" w:cs="Arial"/>
        </w:rPr>
        <w:t>Es de hacer notar que varias de las anteriores conductas se encuentran previstas en la Convención de las Naciones Unidas Contra la Corrupción, y que de la misma manera se tratan de delitos en materia de corrupción, los cuales se encuentran reglamentados por el Título Décimo del Código Penal Federal, y que van del artículo 212 al artículo 224.</w:t>
      </w:r>
    </w:p>
    <w:p w14:paraId="20BD4225" w14:textId="77777777" w:rsidR="00D96441" w:rsidRPr="004B2706" w:rsidRDefault="00D96441" w:rsidP="00D96441">
      <w:pPr>
        <w:autoSpaceDE w:val="0"/>
        <w:autoSpaceDN w:val="0"/>
        <w:adjustRightInd w:val="0"/>
        <w:spacing w:line="360" w:lineRule="auto"/>
        <w:ind w:right="49"/>
        <w:jc w:val="both"/>
        <w:rPr>
          <w:rFonts w:ascii="Palatino Linotype" w:hAnsi="Palatino Linotype" w:cs="Arial"/>
        </w:rPr>
      </w:pPr>
    </w:p>
    <w:p w14:paraId="65897EBD" w14:textId="77151322" w:rsidR="00B703D7" w:rsidRPr="00B703D7" w:rsidRDefault="00B703D7" w:rsidP="000D656A">
      <w:pPr>
        <w:pStyle w:val="NormalWeb"/>
        <w:spacing w:before="0" w:beforeAutospacing="0" w:after="0" w:afterAutospacing="0" w:line="360" w:lineRule="auto"/>
        <w:jc w:val="both"/>
        <w:rPr>
          <w:rFonts w:ascii="Palatino Linotype" w:hAnsi="Palatino Linotype"/>
        </w:rPr>
      </w:pPr>
      <w:r w:rsidRPr="00B05E5A">
        <w:rPr>
          <w:rFonts w:ascii="Palatino Linotype" w:hAnsi="Palatino Linotype"/>
        </w:rPr>
        <w:t>La palabra “corrupción” es definida por la Real Academia Española como la “acción y efecto de corromper o corromperse”, o, para los efectos que nos interesan: “en las organizaciones, especialmente en las públicas, práctica consistente en la utilización de las funciones y medios de aquellas en provecho, económico o de otra índole, de sus gestores</w:t>
      </w:r>
      <w:r w:rsidRPr="00B05E5A">
        <w:rPr>
          <w:rFonts w:ascii="Palatino Linotype" w:hAnsi="Palatino Linotype"/>
          <w:sz w:val="16"/>
          <w:szCs w:val="16"/>
        </w:rPr>
        <w:t>”</w:t>
      </w:r>
      <w:r w:rsidRPr="00B05E5A">
        <w:rPr>
          <w:rFonts w:ascii="Palatino Linotype" w:hAnsi="Palatino Linotype"/>
          <w:sz w:val="16"/>
          <w:szCs w:val="16"/>
        </w:rPr>
        <w:footnoteReference w:id="1"/>
      </w:r>
      <w:r w:rsidRPr="00B05E5A">
        <w:rPr>
          <w:rFonts w:ascii="Palatino Linotype" w:hAnsi="Palatino Linotype"/>
          <w:sz w:val="16"/>
          <w:szCs w:val="16"/>
        </w:rPr>
        <w:t>.</w:t>
      </w:r>
      <w:r w:rsidRPr="00B05E5A">
        <w:rPr>
          <w:rFonts w:ascii="Palatino Linotype" w:hAnsi="Palatino Linotype"/>
        </w:rPr>
        <w:t xml:space="preserve"> Esto es, de acuerdo con la </w:t>
      </w:r>
      <w:r w:rsidRPr="00B703D7">
        <w:rPr>
          <w:rFonts w:ascii="Palatino Linotype" w:hAnsi="Palatino Linotype"/>
        </w:rPr>
        <w:t>Academia Española, los actos de corrupción implican un provecho de cualquier índole por parte de una persona en una organización que abuse de sus funciones.</w:t>
      </w:r>
    </w:p>
    <w:p w14:paraId="7D67559A" w14:textId="77777777" w:rsidR="00B703D7" w:rsidRPr="0028544C" w:rsidRDefault="00B703D7" w:rsidP="000D656A">
      <w:pPr>
        <w:pStyle w:val="NormalWeb"/>
        <w:spacing w:before="0" w:beforeAutospacing="0" w:after="0" w:afterAutospacing="0" w:line="360" w:lineRule="auto"/>
        <w:jc w:val="both"/>
        <w:rPr>
          <w:rFonts w:ascii="Palatino Linotype" w:hAnsi="Palatino Linotype"/>
        </w:rPr>
      </w:pPr>
    </w:p>
    <w:p w14:paraId="65584C14"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En nuestro país, la corrupción es vista por los ciudadanos como uno de los problemas más grandes. </w:t>
      </w:r>
    </w:p>
    <w:p w14:paraId="45C24191"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485A4093" w14:textId="0FB510FF"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lastRenderedPageBreak/>
        <w:t xml:space="preserve">De acuerdo con el Instituto Nacional de Estadística y Geografía (INEGI), la corrupción está catalogada por la población como el segundo problema que más les preocupa. En el 2015, 9 de cada 10 personas mayores de 18 años consideró que la corrupción se puede observar frecuentemente en los partidos políticos y en la policía, y el 12.6% de las personas que tuvieron que realizar algún trámite del gobierno, consideran que fueron víctimas de algún acto de </w:t>
      </w:r>
      <w:r w:rsidR="00B05E5A" w:rsidRPr="00B703D7">
        <w:rPr>
          <w:rFonts w:ascii="Palatino Linotype" w:hAnsi="Palatino Linotype"/>
        </w:rPr>
        <w:t>corrupción.</w:t>
      </w:r>
      <w:r w:rsidR="00B05E5A">
        <w:rPr>
          <w:rStyle w:val="Refdenotaalpie"/>
          <w:rFonts w:ascii="Palatino Linotype" w:hAnsi="Palatino Linotype"/>
        </w:rPr>
        <w:footnoteReference w:id="2"/>
      </w:r>
      <w:r w:rsidR="00B05E5A" w:rsidRPr="00B703D7">
        <w:rPr>
          <w:rFonts w:ascii="Palatino Linotype" w:hAnsi="Palatino Linotype"/>
        </w:rPr>
        <w:t xml:space="preserve"> </w:t>
      </w:r>
    </w:p>
    <w:p w14:paraId="55F90589"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19D17329" w14:textId="34E21A9F"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Esto es, la población considera que la corrupción se da en todos los niveles de gobierno, y que es un problema que México tiene en gran medida, a tal grado, que la gente, después de la delincuencia organizada, lo identifica como el problema más grande que tenemos, con el 50.9% de la población señalándolo como tal. Es importante también tomar en cuenta que, desde el 2011, la percepción del mal desempeño del gobierno ha crecido lo cual se puede decir viene de la mano con la corrupción.</w:t>
      </w:r>
      <w:r w:rsidR="00B05E5A">
        <w:rPr>
          <w:rStyle w:val="Refdenotaalpie"/>
          <w:rFonts w:ascii="Palatino Linotype" w:hAnsi="Palatino Linotype"/>
        </w:rPr>
        <w:footnoteReference w:id="3"/>
      </w:r>
    </w:p>
    <w:p w14:paraId="0AB8C526"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5B4D4C38"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Y no solo eso, sino que la corrupción afecta también el sector económico del país. De acuerdo con el Estudio de la OCDE sobre Integridad en México, el Instituto </w:t>
      </w:r>
      <w:r w:rsidRPr="00B703D7">
        <w:rPr>
          <w:rFonts w:ascii="Palatino Linotype" w:hAnsi="Palatino Linotype"/>
        </w:rPr>
        <w:lastRenderedPageBreak/>
        <w:t>Mexicano para la Competitividad (IMCO), estima que el 5% del Producto Interno Bruto del país se pierde por corrupción</w:t>
      </w:r>
      <w:r w:rsidRPr="00B05E5A">
        <w:rPr>
          <w:rFonts w:ascii="Palatino Linotype" w:hAnsi="Palatino Linotype"/>
          <w:sz w:val="16"/>
          <w:szCs w:val="16"/>
          <w:vertAlign w:val="superscript"/>
        </w:rPr>
        <w:footnoteReference w:id="4"/>
      </w:r>
      <w:r w:rsidRPr="00B05E5A">
        <w:rPr>
          <w:rFonts w:ascii="Palatino Linotype" w:hAnsi="Palatino Linotype"/>
          <w:sz w:val="16"/>
          <w:szCs w:val="16"/>
          <w:vertAlign w:val="superscript"/>
        </w:rPr>
        <w:t xml:space="preserve">. </w:t>
      </w:r>
    </w:p>
    <w:p w14:paraId="11E25FAD"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62569876" w14:textId="639CA216"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En los últimos años, el índice de percepción de la corrupción en nuestro país ha ido empeorando, yendo desde 34 en el 2012, a 31 en el 2015, y 29 en el 2017</w:t>
      </w:r>
      <w:r w:rsidRPr="00B05E5A">
        <w:rPr>
          <w:rFonts w:ascii="Palatino Linotype" w:hAnsi="Palatino Linotype"/>
          <w:vertAlign w:val="superscript"/>
        </w:rPr>
        <w:footnoteReference w:id="5"/>
      </w:r>
      <w:r w:rsidRPr="00B05E5A">
        <w:rPr>
          <w:rFonts w:ascii="Palatino Linotype" w:hAnsi="Palatino Linotype"/>
          <w:vertAlign w:val="superscript"/>
        </w:rPr>
        <w:t xml:space="preserve">. </w:t>
      </w:r>
    </w:p>
    <w:p w14:paraId="096B3404"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02B5C9A1" w14:textId="2F23BF36" w:rsid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Como consecuencia de todo lo anterior, el 27 de mayo del 2015 se publicó en el Diario Oficial de la Federación una reforma constitucional en la que se buscó hacer modificaciones en diversos ámbitos del país, con la finalidad de combatir la corrupción. Ahora, en México, existe un Sistema Nacional Anticorrupción que busca erradicar y prevenir estos actos que, como todos sabemos, se dan en una gran medida en todos los niveles de gobierno.</w:t>
      </w:r>
    </w:p>
    <w:p w14:paraId="133BABBD" w14:textId="2BB6468A" w:rsidR="00B703D7" w:rsidRDefault="00B703D7" w:rsidP="00D03369">
      <w:pPr>
        <w:pStyle w:val="NormalWeb"/>
        <w:spacing w:before="0" w:beforeAutospacing="0" w:after="0" w:afterAutospacing="0" w:line="360" w:lineRule="auto"/>
        <w:jc w:val="both"/>
        <w:rPr>
          <w:rFonts w:ascii="Palatino Linotype" w:hAnsi="Palatino Linotype"/>
        </w:rPr>
      </w:pPr>
    </w:p>
    <w:p w14:paraId="55FECBBF" w14:textId="19E74CD8" w:rsidR="00524594" w:rsidRPr="00CF3F65"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Además, proporcionar dicha información, no genera una afectación a su honor, intimidad o buena imagen, pues contrario a esto, a través de la resolución, es posible conocer que la actuación </w:t>
      </w:r>
      <w:r w:rsidR="00216C06" w:rsidRPr="00CF3F65">
        <w:rPr>
          <w:rFonts w:ascii="Palatino Linotype" w:hAnsi="Palatino Linotype"/>
        </w:rPr>
        <w:t>del servidor</w:t>
      </w:r>
      <w:r w:rsidRPr="00CF3F65">
        <w:rPr>
          <w:rFonts w:ascii="Palatino Linotype" w:hAnsi="Palatino Linotype"/>
        </w:rPr>
        <w:t xml:space="preserve"> público, fue apegada a la normatividad aplicable, esto es, que ha ejercido su cargo, de manera honesta, responsable y conforme a lo establecido en las diversas disposiciones. </w:t>
      </w:r>
    </w:p>
    <w:p w14:paraId="2ADB3C93" w14:textId="77777777" w:rsidR="00524594" w:rsidRPr="00CF3F65" w:rsidRDefault="00524594" w:rsidP="00CF3F65">
      <w:pPr>
        <w:pStyle w:val="NormalWeb"/>
        <w:spacing w:before="0" w:beforeAutospacing="0" w:after="0" w:afterAutospacing="0" w:line="360" w:lineRule="auto"/>
        <w:ind w:left="567"/>
        <w:jc w:val="both"/>
        <w:rPr>
          <w:rFonts w:ascii="Palatino Linotype" w:hAnsi="Palatino Linotype"/>
        </w:rPr>
      </w:pPr>
    </w:p>
    <w:p w14:paraId="37AF933E" w14:textId="1D028201" w:rsidR="00524594"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lastRenderedPageBreak/>
        <w:t xml:space="preserve">En ese orden de ideas, dar a conocer la información relativa a las resoluciones absolutorias por </w:t>
      </w:r>
      <w:r w:rsidR="00135555">
        <w:rPr>
          <w:rFonts w:ascii="Palatino Linotype" w:hAnsi="Palatino Linotype"/>
        </w:rPr>
        <w:t xml:space="preserve">faltas </w:t>
      </w:r>
      <w:r w:rsidRPr="00CF3F65">
        <w:rPr>
          <w:rFonts w:ascii="Palatino Linotype" w:hAnsi="Palatino Linotype"/>
        </w:rPr>
        <w:t xml:space="preserve">administrativas graves, esto es, </w:t>
      </w:r>
      <w:r w:rsidR="00D03369">
        <w:rPr>
          <w:rFonts w:ascii="Palatino Linotype" w:eastAsia="Palatino Linotype" w:hAnsi="Palatino Linotype" w:cs="Palatino Linotype"/>
        </w:rPr>
        <w:t xml:space="preserve">donde </w:t>
      </w:r>
      <w:r w:rsidR="00D03369" w:rsidRPr="00B868A5">
        <w:rPr>
          <w:rFonts w:ascii="Palatino Linotype" w:eastAsia="Palatino Linotype" w:hAnsi="Palatino Linotype" w:cs="Palatino Linotype"/>
          <w:b/>
        </w:rPr>
        <w:t xml:space="preserve">no </w:t>
      </w:r>
      <w:r w:rsidR="00D03369" w:rsidRPr="00B868A5">
        <w:rPr>
          <w:rFonts w:ascii="Palatino Linotype" w:eastAsia="Calibri" w:hAnsi="Palatino Linotype" w:cs="Arial"/>
          <w:b/>
          <w:color w:val="000000" w:themeColor="text1"/>
        </w:rPr>
        <w:t>se</w:t>
      </w:r>
      <w:r w:rsidR="00D03369">
        <w:rPr>
          <w:rFonts w:ascii="Palatino Linotype" w:eastAsia="Calibri" w:hAnsi="Palatino Linotype" w:cs="Arial"/>
          <w:b/>
          <w:color w:val="000000" w:themeColor="text1"/>
        </w:rPr>
        <w:t xml:space="preserve"> hubiera determinado la </w:t>
      </w:r>
      <w:r w:rsidR="00D03369">
        <w:rPr>
          <w:rFonts w:ascii="Palatino Linotype" w:eastAsia="Calibri" w:hAnsi="Palatino Linotype" w:cs="Arial"/>
          <w:color w:val="000000" w:themeColor="text1"/>
        </w:rPr>
        <w:t>responsabilidad administrativa de los servidores públicos</w:t>
      </w:r>
      <w:r w:rsidRPr="00CF3F65">
        <w:rPr>
          <w:rFonts w:ascii="Palatino Linotype" w:hAnsi="Palatino Linotype"/>
        </w:rPr>
        <w:t xml:space="preserve">, en caso de su existencia, en relación con un servidor público no implica una vulneración a su honor o intimidad, ya que dichos procedimientos determinan la falta de elementos para sancionarlo. </w:t>
      </w:r>
    </w:p>
    <w:p w14:paraId="3D3E6649" w14:textId="77777777" w:rsidR="00D03369" w:rsidRPr="00CF3F65" w:rsidRDefault="00D03369" w:rsidP="00CF3F65">
      <w:pPr>
        <w:pStyle w:val="NormalWeb"/>
        <w:spacing w:before="0" w:beforeAutospacing="0" w:after="0" w:afterAutospacing="0" w:line="360" w:lineRule="auto"/>
        <w:jc w:val="both"/>
        <w:rPr>
          <w:rFonts w:ascii="Palatino Linotype" w:hAnsi="Palatino Linotype"/>
        </w:rPr>
      </w:pPr>
    </w:p>
    <w:p w14:paraId="1F8E5C37" w14:textId="77777777" w:rsidR="0003360D" w:rsidRDefault="00524594" w:rsidP="0003360D">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Por otro lado, en la tesis aislada con el rubro </w:t>
      </w:r>
      <w:r w:rsidRPr="00CF3F65">
        <w:rPr>
          <w:rFonts w:ascii="Palatino Linotype" w:hAnsi="Palatino Linotype"/>
          <w:b/>
        </w:rPr>
        <w:t>DERECHO A SER INFORMADO Y DERECHO AL HONOR. ESTÁNDAR PARA DETERMINAR SU PREVALENCIA</w:t>
      </w:r>
      <w:r w:rsidRPr="00CF3F65">
        <w:rPr>
          <w:rFonts w:ascii="Palatino Linotype" w:hAnsi="Palatino Linotype"/>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 </w:t>
      </w:r>
    </w:p>
    <w:p w14:paraId="6CD2DDB4" w14:textId="77777777" w:rsidR="00524594" w:rsidRDefault="00524594" w:rsidP="00CF3F65">
      <w:pPr>
        <w:pStyle w:val="Prrafodelista"/>
        <w:spacing w:line="360" w:lineRule="auto"/>
        <w:ind w:left="567"/>
        <w:jc w:val="both"/>
        <w:rPr>
          <w:rFonts w:ascii="Palatino Linotype" w:eastAsia="Calibri" w:hAnsi="Palatino Linotype" w:cs="Arial"/>
        </w:rPr>
      </w:pPr>
    </w:p>
    <w:p w14:paraId="410172ED" w14:textId="67DB0533" w:rsidR="00524594" w:rsidRDefault="00524594" w:rsidP="00CF3F65">
      <w:pPr>
        <w:pStyle w:val="Ttulo1"/>
        <w:numPr>
          <w:ilvl w:val="0"/>
          <w:numId w:val="2"/>
        </w:numPr>
        <w:spacing w:before="0" w:line="360" w:lineRule="auto"/>
        <w:rPr>
          <w:rFonts w:ascii="Palatino Linotype" w:eastAsia="Calibri" w:hAnsi="Palatino Linotype" w:cs="Arial"/>
          <w:color w:val="000000" w:themeColor="text1"/>
          <w:sz w:val="24"/>
          <w:szCs w:val="24"/>
        </w:rPr>
      </w:pPr>
      <w:bookmarkStart w:id="2" w:name="_Toc88136406"/>
      <w:r w:rsidRPr="00CF3F65">
        <w:rPr>
          <w:rFonts w:ascii="Palatino Linotype" w:eastAsia="Calibri" w:hAnsi="Palatino Linotype" w:cs="Arial"/>
          <w:color w:val="000000" w:themeColor="text1"/>
          <w:sz w:val="24"/>
          <w:szCs w:val="24"/>
        </w:rPr>
        <w:lastRenderedPageBreak/>
        <w:t>C</w:t>
      </w:r>
      <w:r w:rsidR="00CF3F65" w:rsidRPr="00CF3F65">
        <w:rPr>
          <w:rFonts w:ascii="Palatino Linotype" w:eastAsia="Calibri" w:hAnsi="Palatino Linotype" w:cs="Arial"/>
          <w:color w:val="000000" w:themeColor="text1"/>
          <w:sz w:val="24"/>
          <w:szCs w:val="24"/>
        </w:rPr>
        <w:t>onclusión</w:t>
      </w:r>
      <w:bookmarkEnd w:id="2"/>
    </w:p>
    <w:p w14:paraId="0B338AC4" w14:textId="4B1DB6FD" w:rsidR="00CF3F65" w:rsidRDefault="00A7532A" w:rsidP="00A561C5">
      <w:pPr>
        <w:spacing w:before="240" w:after="240" w:line="360" w:lineRule="auto"/>
        <w:jc w:val="both"/>
        <w:rPr>
          <w:rFonts w:ascii="Palatino Linotype" w:hAnsi="Palatino Linotype"/>
        </w:rPr>
      </w:pPr>
      <w:r>
        <w:rPr>
          <w:rFonts w:ascii="Palatino Linotype" w:eastAsia="Palatino Linotype" w:hAnsi="Palatino Linotype" w:cs="Palatino Linotype"/>
        </w:rPr>
        <w:t>No se comparte la</w:t>
      </w:r>
      <w:r w:rsidRPr="00A7532A">
        <w:rPr>
          <w:rFonts w:ascii="Palatino Linotype" w:eastAsia="Palatino Linotype" w:hAnsi="Palatino Linotype" w:cs="Palatino Linotype"/>
        </w:rPr>
        <w:t xml:space="preserve"> </w:t>
      </w:r>
      <w:r w:rsidR="00A561C5" w:rsidRPr="00A561C5">
        <w:rPr>
          <w:rFonts w:ascii="Palatino Linotype" w:hAnsi="Palatino Linotype"/>
        </w:rPr>
        <w:t xml:space="preserve">clasificación  </w:t>
      </w:r>
      <w:r w:rsidR="00615B7E">
        <w:rPr>
          <w:rFonts w:ascii="Palatino Linotype" w:eastAsia="Palatino Linotype" w:hAnsi="Palatino Linotype" w:cs="Palatino Linotype"/>
        </w:rPr>
        <w:t xml:space="preserve">como confidencial del </w:t>
      </w:r>
      <w:r w:rsidR="00615B7E" w:rsidRPr="00615B7E">
        <w:rPr>
          <w:rFonts w:ascii="Palatino Linotype" w:eastAsia="Palatino Linotype" w:hAnsi="Palatino Linotype" w:cs="Palatino Linotype"/>
          <w:u w:val="single"/>
        </w:rPr>
        <w:t>nombre y cargo, área de</w:t>
      </w:r>
      <w:r w:rsidR="00615B7E">
        <w:rPr>
          <w:rFonts w:ascii="Palatino Linotype" w:eastAsia="Palatino Linotype" w:hAnsi="Palatino Linotype" w:cs="Palatino Linotype"/>
          <w:u w:val="single"/>
        </w:rPr>
        <w:t xml:space="preserve"> adscripción</w:t>
      </w:r>
      <w:r w:rsidR="00615B7E" w:rsidRPr="00615B7E">
        <w:rPr>
          <w:rFonts w:ascii="Palatino Linotype" w:eastAsia="Palatino Linotype" w:hAnsi="Palatino Linotype" w:cs="Palatino Linotype"/>
          <w:u w:val="single"/>
        </w:rPr>
        <w:t xml:space="preserve"> </w:t>
      </w:r>
      <w:r w:rsidR="00615B7E">
        <w:rPr>
          <w:rFonts w:ascii="Palatino Linotype" w:eastAsia="Palatino Linotype" w:hAnsi="Palatino Linotype" w:cs="Palatino Linotype"/>
          <w:u w:val="single"/>
        </w:rPr>
        <w:t>y aquellos datos personales que hagan identificable a una persona de los Servidores Públicos absueltos en el caso de procedimientos administrativos iniciados por faltas graves</w:t>
      </w:r>
      <w:r w:rsidR="00615B7E" w:rsidRPr="00615B7E">
        <w:rPr>
          <w:rFonts w:ascii="Palatino Linotype" w:eastAsia="Palatino Linotype" w:hAnsi="Palatino Linotype" w:cs="Palatino Linotype"/>
        </w:rPr>
        <w:t>, a</w:t>
      </w:r>
      <w:r w:rsidR="00A561C5" w:rsidRPr="00615B7E">
        <w:rPr>
          <w:rFonts w:ascii="Palatino Linotype" w:hAnsi="Palatino Linotype"/>
        </w:rPr>
        <w:t>l</w:t>
      </w:r>
      <w:r w:rsidR="00A561C5" w:rsidRPr="00A561C5">
        <w:rPr>
          <w:rFonts w:ascii="Palatino Linotype" w:hAnsi="Palatino Linotype"/>
        </w:rPr>
        <w:t xml:space="preserve"> considerar la trascendencia de las conductas investigadas, que resultan relevantes por su impacto social o consecuencias jurídicas, por ende, entregar la información transparenta la gestión pública y la rendición de cuentas, pues se observa que han cumplido con los principios que rigen el servicio público.</w:t>
      </w:r>
    </w:p>
    <w:p w14:paraId="535F465C" w14:textId="77777777" w:rsidR="00CF3F65" w:rsidRDefault="00CF3F65" w:rsidP="00CF3F65">
      <w:pPr>
        <w:spacing w:line="360" w:lineRule="auto"/>
        <w:rPr>
          <w:rFonts w:ascii="Palatino Linotype" w:hAnsi="Palatino Linotype"/>
        </w:rPr>
      </w:pPr>
    </w:p>
    <w:p w14:paraId="091B2A5E" w14:textId="77777777" w:rsidR="00CF3F65" w:rsidRDefault="00CF3F65" w:rsidP="00CF3F65">
      <w:pPr>
        <w:spacing w:line="360" w:lineRule="auto"/>
        <w:rPr>
          <w:rFonts w:ascii="Palatino Linotype" w:hAnsi="Palatino Linotype"/>
        </w:rPr>
      </w:pPr>
    </w:p>
    <w:p w14:paraId="7234FDAF" w14:textId="77777777" w:rsidR="00CF3F65" w:rsidRDefault="00CF3F65" w:rsidP="00CF3F65">
      <w:pPr>
        <w:spacing w:line="360" w:lineRule="auto"/>
        <w:rPr>
          <w:rFonts w:ascii="Palatino Linotype" w:hAnsi="Palatino Linotype"/>
        </w:rPr>
      </w:pPr>
    </w:p>
    <w:p w14:paraId="75F522D9" w14:textId="77777777" w:rsidR="00CF3F65" w:rsidRDefault="00CF3F65" w:rsidP="00CF3F65">
      <w:pPr>
        <w:spacing w:line="360" w:lineRule="auto"/>
        <w:rPr>
          <w:rFonts w:ascii="Palatino Linotype" w:hAnsi="Palatino Linotype"/>
        </w:rPr>
      </w:pPr>
    </w:p>
    <w:p w14:paraId="5846DDD6" w14:textId="77777777" w:rsidR="00CF3F65" w:rsidRDefault="00CF3F65" w:rsidP="00CF3F65">
      <w:pPr>
        <w:spacing w:line="360" w:lineRule="auto"/>
        <w:rPr>
          <w:rFonts w:ascii="Palatino Linotype" w:hAnsi="Palatino Linotype"/>
        </w:rPr>
      </w:pPr>
    </w:p>
    <w:p w14:paraId="31B93016" w14:textId="77777777" w:rsidR="00CF3F65" w:rsidRDefault="00CF3F65" w:rsidP="00CF3F65">
      <w:pPr>
        <w:spacing w:line="360" w:lineRule="auto"/>
        <w:rPr>
          <w:rFonts w:ascii="Palatino Linotype" w:hAnsi="Palatino Linotype"/>
        </w:rPr>
      </w:pPr>
    </w:p>
    <w:p w14:paraId="28769190" w14:textId="77777777" w:rsidR="00CF3F65" w:rsidRDefault="00CF3F65" w:rsidP="00CF3F65">
      <w:pPr>
        <w:spacing w:line="360" w:lineRule="auto"/>
        <w:rPr>
          <w:rFonts w:ascii="Palatino Linotype" w:hAnsi="Palatino Linotype"/>
        </w:rPr>
      </w:pPr>
    </w:p>
    <w:p w14:paraId="67BB056C" w14:textId="77777777" w:rsidR="00CF3F65" w:rsidRPr="00CF3F65" w:rsidRDefault="00CF3F65" w:rsidP="00CF3F65">
      <w:pPr>
        <w:spacing w:line="360" w:lineRule="auto"/>
        <w:rPr>
          <w:rFonts w:ascii="Palatino Linotype" w:hAnsi="Palatino Linotype"/>
        </w:rPr>
      </w:pPr>
    </w:p>
    <w:sectPr w:rsidR="00CF3F65" w:rsidRPr="00CF3F65"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38637" w14:textId="77777777" w:rsidR="0009561D" w:rsidRDefault="0009561D" w:rsidP="00C80F8C">
      <w:r>
        <w:separator/>
      </w:r>
    </w:p>
  </w:endnote>
  <w:endnote w:type="continuationSeparator" w:id="0">
    <w:p w14:paraId="1C253737" w14:textId="77777777" w:rsidR="0009561D" w:rsidRDefault="0009561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2C733" w14:textId="77777777" w:rsidR="0009561D" w:rsidRDefault="0009561D" w:rsidP="00C80F8C">
      <w:r>
        <w:separator/>
      </w:r>
    </w:p>
  </w:footnote>
  <w:footnote w:type="continuationSeparator" w:id="0">
    <w:p w14:paraId="6553BB1A" w14:textId="77777777" w:rsidR="0009561D" w:rsidRDefault="0009561D" w:rsidP="00C80F8C">
      <w:r>
        <w:continuationSeparator/>
      </w:r>
    </w:p>
  </w:footnote>
  <w:footnote w:id="1">
    <w:p w14:paraId="7E8BFC41" w14:textId="1575DAD1" w:rsidR="00B703D7" w:rsidRDefault="00B703D7">
      <w:pPr>
        <w:pStyle w:val="Textonotapie"/>
      </w:pPr>
      <w:r>
        <w:rPr>
          <w:rStyle w:val="Refdenotaalpie"/>
        </w:rPr>
        <w:footnoteRef/>
      </w:r>
      <w:r>
        <w:t xml:space="preserve"> 1 Real Academia Española, Corrupción, http://dle.rae.es/srv/fetch?id=B0dY4l3 .</w:t>
      </w:r>
    </w:p>
  </w:footnote>
  <w:footnote w:id="2">
    <w:p w14:paraId="3059BB03" w14:textId="108484BA" w:rsidR="00B05E5A" w:rsidRDefault="00B05E5A">
      <w:pPr>
        <w:pStyle w:val="Textonotapie"/>
      </w:pPr>
      <w:r>
        <w:rPr>
          <w:rStyle w:val="Refdenotaalpie"/>
        </w:rPr>
        <w:footnoteRef/>
      </w:r>
      <w:r>
        <w:t xml:space="preserve"> Ibidem, p. 3.</w:t>
      </w:r>
    </w:p>
  </w:footnote>
  <w:footnote w:id="3">
    <w:p w14:paraId="61241722" w14:textId="46E49F3F" w:rsidR="00B05E5A" w:rsidRDefault="00B05E5A">
      <w:pPr>
        <w:pStyle w:val="Textonotapie"/>
      </w:pPr>
      <w:r>
        <w:rPr>
          <w:rStyle w:val="Refdenotaalpie"/>
        </w:rPr>
        <w:footnoteRef/>
      </w:r>
      <w:r>
        <w:t xml:space="preserve"> Organización para la Cooperación y Desarrollos Económicos, Estudio de la OCDE sobre integridad en México 2017, https://www.oecd.org/corruption/ethics/estudio-integridad-mexico-aspectos-claves.pdf, p.3. </w:t>
      </w:r>
    </w:p>
  </w:footnote>
  <w:footnote w:id="4">
    <w:p w14:paraId="4C98C95D" w14:textId="5DEB9117" w:rsidR="00B703D7" w:rsidRDefault="00B703D7" w:rsidP="00B703D7">
      <w:pPr>
        <w:pStyle w:val="Textonotapie"/>
        <w:jc w:val="both"/>
      </w:pPr>
      <w:r>
        <w:rPr>
          <w:rStyle w:val="Refdenotaalpie"/>
        </w:rPr>
        <w:footnoteRef/>
      </w:r>
      <w:r>
        <w:t xml:space="preserve">  Organización para la Cooperación y Desarrollos Económicos, Estudio de la OCDE sobre integridad en México 2017, https://www.oecd.org/corruption/ethics/estudio-integridad-mexico-aspectos-claves.p</w:t>
      </w:r>
      <w:r w:rsidR="00B05E5A">
        <w:t xml:space="preserve">df, p.3. </w:t>
      </w:r>
    </w:p>
  </w:footnote>
  <w:footnote w:id="5">
    <w:p w14:paraId="0B030E72" w14:textId="3129FDD7" w:rsidR="00B703D7" w:rsidRPr="005D6F40" w:rsidRDefault="00B703D7" w:rsidP="00B703D7">
      <w:pPr>
        <w:pStyle w:val="Textonotapie"/>
        <w:jc w:val="both"/>
        <w:rPr>
          <w:lang w:val="en-US"/>
        </w:rPr>
      </w:pPr>
      <w:r>
        <w:rPr>
          <w:rStyle w:val="Refdenotaalpie"/>
        </w:rPr>
        <w:footnoteRef/>
      </w:r>
      <w:r w:rsidRPr="005D6F40">
        <w:rPr>
          <w:lang w:val="en-US"/>
        </w:rPr>
        <w:t>Transparency International, Corruption perceptions index 2017, https://www.transparency.org/news/feature/corruption_perceptions_index_2017.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09561D">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08E782C2" w:rsidR="00F47FB5" w:rsidRPr="00F47FB5" w:rsidRDefault="0009561D"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3267C06A" w14:textId="77777777" w:rsidR="00F15402" w:rsidRDefault="00F47FB5" w:rsidP="00F47FB5">
    <w:pPr>
      <w:pStyle w:val="Encabezado"/>
      <w:ind w:left="2835" w:right="-250"/>
      <w:rPr>
        <w:rFonts w:ascii="Palatino Linotype" w:hAnsi="Palatino Linotype" w:cs="Tahoma"/>
        <w:b/>
        <w:bCs/>
        <w:color w:val="0D0D0D" w:themeColor="text1" w:themeTint="F2"/>
        <w:sz w:val="22"/>
        <w:szCs w:val="22"/>
      </w:rPr>
    </w:pPr>
    <w:r>
      <w:rPr>
        <w:rFonts w:ascii="Palatino Linotype" w:hAnsi="Palatino Linotype" w:cs="Tahoma"/>
        <w:b/>
      </w:rPr>
      <w:t xml:space="preserve">Recurso de Revisión: </w:t>
    </w:r>
    <w:r w:rsidR="00F15402">
      <w:rPr>
        <w:rFonts w:ascii="Palatino Linotype" w:hAnsi="Palatino Linotype" w:cs="Tahoma"/>
        <w:b/>
        <w:bCs/>
        <w:color w:val="0D0D0D" w:themeColor="text1" w:themeTint="F2"/>
        <w:sz w:val="22"/>
        <w:szCs w:val="22"/>
      </w:rPr>
      <w:t>16736/INFOEM/IP/RR/2022</w:t>
    </w:r>
  </w:p>
  <w:p w14:paraId="7C6E0514" w14:textId="514D72D5" w:rsidR="00F47FB5" w:rsidRPr="00F47FB5" w:rsidRDefault="00F47FB5" w:rsidP="00F47FB5">
    <w:pPr>
      <w:pStyle w:val="Encabezado"/>
      <w:ind w:left="2835" w:right="-250"/>
      <w:rPr>
        <w:rFonts w:ascii="Palatino Linotype" w:hAnsi="Palatino Linotype"/>
      </w:rPr>
    </w:pPr>
    <w:r>
      <w:rPr>
        <w:rFonts w:ascii="Palatino Linotype" w:hAnsi="Palatino Linotype" w:cs="Tahoma"/>
        <w:b/>
      </w:rPr>
      <w:t>Sujeto Obligado:</w:t>
    </w:r>
    <w:r>
      <w:rPr>
        <w:rFonts w:ascii="Palatino Linotype" w:eastAsia="Palatino Linotype" w:hAnsi="Palatino Linotype" w:cs="Palatino Linotype"/>
        <w:b/>
      </w:rPr>
      <w:t xml:space="preserve"> </w:t>
    </w:r>
    <w:r w:rsidR="00F15402">
      <w:rPr>
        <w:rFonts w:ascii="Palatino Linotype" w:eastAsia="Calibri" w:hAnsi="Palatino Linotype" w:cs="Tahoma"/>
        <w:b/>
        <w:bCs/>
        <w:sz w:val="22"/>
        <w:szCs w:val="22"/>
        <w:lang w:eastAsia="en-US"/>
      </w:rPr>
      <w:t>Universidad Autónoma del Estado de México</w:t>
    </w:r>
  </w:p>
  <w:p w14:paraId="71104997" w14:textId="77777777" w:rsidR="00634485" w:rsidRDefault="00634485" w:rsidP="00F47FB5">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09561D">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867AC0"/>
    <w:multiLevelType w:val="hybridMultilevel"/>
    <w:tmpl w:val="E9BA2D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8985675"/>
    <w:multiLevelType w:val="hybridMultilevel"/>
    <w:tmpl w:val="E92E28C4"/>
    <w:lvl w:ilvl="0" w:tplc="721633D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D00FE9"/>
    <w:multiLevelType w:val="hybridMultilevel"/>
    <w:tmpl w:val="39AAAC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6"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2E56511"/>
    <w:multiLevelType w:val="hybridMultilevel"/>
    <w:tmpl w:val="230E25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23"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6"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8"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3"/>
  </w:num>
  <w:num w:numId="3">
    <w:abstractNumId w:val="8"/>
  </w:num>
  <w:num w:numId="4">
    <w:abstractNumId w:val="12"/>
  </w:num>
  <w:num w:numId="5">
    <w:abstractNumId w:val="26"/>
  </w:num>
  <w:num w:numId="6">
    <w:abstractNumId w:val="24"/>
  </w:num>
  <w:num w:numId="7">
    <w:abstractNumId w:val="20"/>
  </w:num>
  <w:num w:numId="8">
    <w:abstractNumId w:val="2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6"/>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31"/>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5"/>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3D11"/>
    <w:rsid w:val="00055D60"/>
    <w:rsid w:val="00061126"/>
    <w:rsid w:val="000802DC"/>
    <w:rsid w:val="0008542A"/>
    <w:rsid w:val="0009561D"/>
    <w:rsid w:val="000B37D9"/>
    <w:rsid w:val="000B3FFD"/>
    <w:rsid w:val="000C43E5"/>
    <w:rsid w:val="000C4453"/>
    <w:rsid w:val="000D656A"/>
    <w:rsid w:val="0010194D"/>
    <w:rsid w:val="00105578"/>
    <w:rsid w:val="001112E6"/>
    <w:rsid w:val="00115E7A"/>
    <w:rsid w:val="00135555"/>
    <w:rsid w:val="00181E2E"/>
    <w:rsid w:val="0018216B"/>
    <w:rsid w:val="001960A5"/>
    <w:rsid w:val="001B3D11"/>
    <w:rsid w:val="001C7B07"/>
    <w:rsid w:val="0020666A"/>
    <w:rsid w:val="00216C06"/>
    <w:rsid w:val="002378AC"/>
    <w:rsid w:val="00266831"/>
    <w:rsid w:val="00284217"/>
    <w:rsid w:val="00294490"/>
    <w:rsid w:val="002A4C3F"/>
    <w:rsid w:val="002D022D"/>
    <w:rsid w:val="002D5B21"/>
    <w:rsid w:val="002E7D97"/>
    <w:rsid w:val="003026CE"/>
    <w:rsid w:val="00312863"/>
    <w:rsid w:val="00326EEA"/>
    <w:rsid w:val="003338BC"/>
    <w:rsid w:val="003448FB"/>
    <w:rsid w:val="003D1F47"/>
    <w:rsid w:val="003F0929"/>
    <w:rsid w:val="003F528B"/>
    <w:rsid w:val="00411692"/>
    <w:rsid w:val="00430304"/>
    <w:rsid w:val="0043105B"/>
    <w:rsid w:val="00435FF9"/>
    <w:rsid w:val="00445879"/>
    <w:rsid w:val="0047213D"/>
    <w:rsid w:val="004807CC"/>
    <w:rsid w:val="00484A47"/>
    <w:rsid w:val="00484F6F"/>
    <w:rsid w:val="004B2706"/>
    <w:rsid w:val="004C6733"/>
    <w:rsid w:val="004D0A26"/>
    <w:rsid w:val="004E305D"/>
    <w:rsid w:val="004E7984"/>
    <w:rsid w:val="004F5E4D"/>
    <w:rsid w:val="00502EE6"/>
    <w:rsid w:val="0050559A"/>
    <w:rsid w:val="00513782"/>
    <w:rsid w:val="00524594"/>
    <w:rsid w:val="00524DDD"/>
    <w:rsid w:val="00530898"/>
    <w:rsid w:val="00575235"/>
    <w:rsid w:val="005766FA"/>
    <w:rsid w:val="005B05D8"/>
    <w:rsid w:val="005C0271"/>
    <w:rsid w:val="005C481C"/>
    <w:rsid w:val="005C4ADA"/>
    <w:rsid w:val="005D1946"/>
    <w:rsid w:val="005D6F40"/>
    <w:rsid w:val="005F3A48"/>
    <w:rsid w:val="00615B7E"/>
    <w:rsid w:val="00621357"/>
    <w:rsid w:val="00634485"/>
    <w:rsid w:val="00665800"/>
    <w:rsid w:val="0067340C"/>
    <w:rsid w:val="00676638"/>
    <w:rsid w:val="0068101D"/>
    <w:rsid w:val="00685B0E"/>
    <w:rsid w:val="006A7AB7"/>
    <w:rsid w:val="006B2674"/>
    <w:rsid w:val="006E6389"/>
    <w:rsid w:val="006F0A6E"/>
    <w:rsid w:val="006F30F8"/>
    <w:rsid w:val="00701B9E"/>
    <w:rsid w:val="0071093C"/>
    <w:rsid w:val="00736C06"/>
    <w:rsid w:val="00760037"/>
    <w:rsid w:val="007617C8"/>
    <w:rsid w:val="00762C20"/>
    <w:rsid w:val="007A0EB7"/>
    <w:rsid w:val="007A1C9F"/>
    <w:rsid w:val="007B1CFA"/>
    <w:rsid w:val="007B578D"/>
    <w:rsid w:val="007C0652"/>
    <w:rsid w:val="007C766E"/>
    <w:rsid w:val="007D4251"/>
    <w:rsid w:val="007D46B1"/>
    <w:rsid w:val="007D49CE"/>
    <w:rsid w:val="007E2D4F"/>
    <w:rsid w:val="007E70F8"/>
    <w:rsid w:val="00812F10"/>
    <w:rsid w:val="00820022"/>
    <w:rsid w:val="00820034"/>
    <w:rsid w:val="0083108D"/>
    <w:rsid w:val="00861117"/>
    <w:rsid w:val="00861A61"/>
    <w:rsid w:val="00892AFC"/>
    <w:rsid w:val="008B0A68"/>
    <w:rsid w:val="008C19BE"/>
    <w:rsid w:val="008C2C2F"/>
    <w:rsid w:val="008C3C4B"/>
    <w:rsid w:val="008D1526"/>
    <w:rsid w:val="008F67BC"/>
    <w:rsid w:val="00956B18"/>
    <w:rsid w:val="00961995"/>
    <w:rsid w:val="00975EB9"/>
    <w:rsid w:val="00997CD5"/>
    <w:rsid w:val="009D10D2"/>
    <w:rsid w:val="009E155A"/>
    <w:rsid w:val="009F0D8D"/>
    <w:rsid w:val="00A16950"/>
    <w:rsid w:val="00A303B0"/>
    <w:rsid w:val="00A53363"/>
    <w:rsid w:val="00A561C5"/>
    <w:rsid w:val="00A610D3"/>
    <w:rsid w:val="00A74BB7"/>
    <w:rsid w:val="00A7532A"/>
    <w:rsid w:val="00A81140"/>
    <w:rsid w:val="00AB78CF"/>
    <w:rsid w:val="00AC0680"/>
    <w:rsid w:val="00AE7763"/>
    <w:rsid w:val="00B014D8"/>
    <w:rsid w:val="00B05E5A"/>
    <w:rsid w:val="00B343D6"/>
    <w:rsid w:val="00B53290"/>
    <w:rsid w:val="00B64CFB"/>
    <w:rsid w:val="00B703D7"/>
    <w:rsid w:val="00B7360E"/>
    <w:rsid w:val="00B868A5"/>
    <w:rsid w:val="00BB071F"/>
    <w:rsid w:val="00BB11DB"/>
    <w:rsid w:val="00BB2AD1"/>
    <w:rsid w:val="00BC1756"/>
    <w:rsid w:val="00BD07E6"/>
    <w:rsid w:val="00BD7483"/>
    <w:rsid w:val="00BF358F"/>
    <w:rsid w:val="00BF68F0"/>
    <w:rsid w:val="00BF6974"/>
    <w:rsid w:val="00BF6E14"/>
    <w:rsid w:val="00C156E5"/>
    <w:rsid w:val="00C27236"/>
    <w:rsid w:val="00C65950"/>
    <w:rsid w:val="00C75CBC"/>
    <w:rsid w:val="00C80F8C"/>
    <w:rsid w:val="00C85F1D"/>
    <w:rsid w:val="00C8760D"/>
    <w:rsid w:val="00C93D46"/>
    <w:rsid w:val="00CE0FA6"/>
    <w:rsid w:val="00CF3F65"/>
    <w:rsid w:val="00D03369"/>
    <w:rsid w:val="00D20156"/>
    <w:rsid w:val="00D36ABC"/>
    <w:rsid w:val="00D96441"/>
    <w:rsid w:val="00DC2CB7"/>
    <w:rsid w:val="00DC3082"/>
    <w:rsid w:val="00DD45AC"/>
    <w:rsid w:val="00DD5CD5"/>
    <w:rsid w:val="00DE1629"/>
    <w:rsid w:val="00DE5C27"/>
    <w:rsid w:val="00E37AE3"/>
    <w:rsid w:val="00E429BA"/>
    <w:rsid w:val="00EF3513"/>
    <w:rsid w:val="00F05A30"/>
    <w:rsid w:val="00F15402"/>
    <w:rsid w:val="00F47FB5"/>
    <w:rsid w:val="00F614DA"/>
    <w:rsid w:val="00F64992"/>
    <w:rsid w:val="00F717F4"/>
    <w:rsid w:val="00F75892"/>
    <w:rsid w:val="00F9546D"/>
    <w:rsid w:val="00FA1233"/>
    <w:rsid w:val="00FB48D6"/>
    <w:rsid w:val="00FC6C29"/>
    <w:rsid w:val="00FF5A1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C3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4124222">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20502714">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57898271">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76318348">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5698874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38220502">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593405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69742849">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01155156">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56089621">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87783239">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86563373">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366758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4380546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0305662">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5960782">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CEB10-C1AF-4BD7-8C88-00B6BEED5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2372</Words>
  <Characters>13046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INFOEM500</cp:lastModifiedBy>
  <cp:revision>2</cp:revision>
  <cp:lastPrinted>2023-02-07T21:56:00Z</cp:lastPrinted>
  <dcterms:created xsi:type="dcterms:W3CDTF">2024-03-21T20:12:00Z</dcterms:created>
  <dcterms:modified xsi:type="dcterms:W3CDTF">2024-03-21T20:12:00Z</dcterms:modified>
</cp:coreProperties>
</file>