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03" w:rsidRPr="00AD380B" w:rsidRDefault="0079141A" w:rsidP="00AD380B">
      <w:pPr>
        <w:widowControl w:val="0"/>
        <w:pBdr>
          <w:top w:val="nil"/>
          <w:left w:val="nil"/>
          <w:bottom w:val="nil"/>
          <w:right w:val="nil"/>
          <w:between w:val="nil"/>
        </w:pBdr>
        <w:spacing w:after="0" w:line="276" w:lineRule="auto"/>
        <w:jc w:val="both"/>
      </w:pPr>
      <w:r>
        <w:pict w14:anchorId="34FAB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0pt;height:50pt;z-index:251657728;visibility:hidden">
            <o:lock v:ext="edit" selection="t"/>
          </v:shape>
        </w:pict>
      </w:r>
      <w:r>
        <w:pict w14:anchorId="11B1D387">
          <v:shape id="_x0000_s1027" type="#_x0000_t136" style="position:absolute;left:0;text-align:left;margin-left:0;margin-top:0;width:50pt;height:50pt;z-index:251658752;visibility:hidden">
            <o:lock v:ext="edit" selection="t"/>
          </v:shape>
        </w:pict>
      </w:r>
      <w:r>
        <w:pict w14:anchorId="764664AA">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Palatino Linotype" w:eastAsia="Palatino Linotype" w:hAnsi="Palatino Linotype" w:cs="Palatino Linotype"/>
          <w:b/>
          <w:color w:val="000000"/>
          <w:sz w:val="24"/>
          <w:szCs w:val="24"/>
        </w:rPr>
        <w:t>VOTO PARTICULAR QUE FORMULA LA COMISIONADA GUADALUPE RAMÍREZ PEÑA, A LA RESOLUCIÓN DEL RECURSO DE REVISIÓN 02385/INFOEM/IP/RR/2023, PROMOVIDO EN CONTRA DEL AYUNTAMIENTO DE TLALMANALCO.</w:t>
      </w:r>
    </w:p>
    <w:p w:rsidR="00002103" w:rsidRDefault="00002103">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p>
    <w:p w:rsidR="00002103" w:rsidRDefault="0079141A">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eastAsia="Palatino Linotype" w:hAnsi="Palatino Linotype" w:cs="Palatino Linotype"/>
          <w:b/>
          <w:color w:val="000000"/>
          <w:sz w:val="24"/>
          <w:szCs w:val="24"/>
        </w:rPr>
        <w:t>02385/INFOEM/IP/RR/2023</w:t>
      </w:r>
      <w:r>
        <w:rPr>
          <w:rFonts w:ascii="Palatino Linotype" w:eastAsia="Palatino Linotype" w:hAnsi="Palatino Linotype" w:cs="Palatino Linotype"/>
          <w:color w:val="000000"/>
          <w:sz w:val="24"/>
          <w:szCs w:val="24"/>
        </w:rPr>
        <w:t>, presentada por el Comisi</w:t>
      </w:r>
      <w:r>
        <w:rPr>
          <w:rFonts w:ascii="Palatino Linotype" w:eastAsia="Palatino Linotype" w:hAnsi="Palatino Linotype" w:cs="Palatino Linotype"/>
          <w:color w:val="000000"/>
          <w:sz w:val="24"/>
          <w:szCs w:val="24"/>
        </w:rPr>
        <w:t xml:space="preserve">onado Presidente José Martínez Vilchis, respecto de la cual la suscrita, emite </w:t>
      </w:r>
      <w:r>
        <w:rPr>
          <w:rFonts w:ascii="Palatino Linotype" w:eastAsia="Palatino Linotype" w:hAnsi="Palatino Linotype" w:cs="Palatino Linotype"/>
          <w:b/>
          <w:color w:val="000000"/>
          <w:sz w:val="24"/>
          <w:szCs w:val="24"/>
        </w:rPr>
        <w:t xml:space="preserve">Voto Particular </w:t>
      </w:r>
      <w:r>
        <w:rPr>
          <w:rFonts w:ascii="Palatino Linotype" w:eastAsia="Palatino Linotype" w:hAnsi="Palatino Linotype" w:cs="Palatino Linotype"/>
          <w:color w:val="000000"/>
          <w:sz w:val="24"/>
          <w:szCs w:val="24"/>
        </w:rPr>
        <w:t>en términos de lo dispuesto por el artículo 189, párrafo primero, de la Ley de Transparencia y Acceso a la Información Pública del Estado de México y Municipios;</w:t>
      </w:r>
      <w:r>
        <w:rPr>
          <w:rFonts w:ascii="Palatino Linotype" w:eastAsia="Palatino Linotype" w:hAnsi="Palatino Linotype" w:cs="Palatino Linotype"/>
          <w:color w:val="000000"/>
          <w:sz w:val="24"/>
          <w:szCs w:val="24"/>
        </w:rPr>
        <w:t xml:space="preserve"> 14, fracción XI, del Reglamento Interior del Instituto de Transparencia, Acceso a la Información Pública y Protección de Datos Personales del Estado de México y Municipios; 2°, fracción XIX, 45, 48, fracción II, de los Lineamientos para el funcionamiento </w:t>
      </w:r>
      <w:r>
        <w:rPr>
          <w:rFonts w:ascii="Palatino Linotype" w:eastAsia="Palatino Linotype" w:hAnsi="Palatino Linotype" w:cs="Palatino Linotype"/>
          <w:color w:val="000000"/>
          <w:sz w:val="24"/>
          <w:szCs w:val="24"/>
        </w:rPr>
        <w:t>del Pleno y las Comisiones del Instituto de Transparencia, Acceso a la Información Pública y Protección de Datos Personales del Estado de México y Municipios.</w:t>
      </w:r>
    </w:p>
    <w:p w:rsidR="00002103" w:rsidRDefault="00002103">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b/>
          <w:color w:val="000000"/>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desprende de la Resolución que nos ocupa, la persona solicitante requirió </w:t>
      </w:r>
      <w:proofErr w:type="gramStart"/>
      <w:r>
        <w:rPr>
          <w:rFonts w:ascii="Palatino Linotype" w:eastAsia="Palatino Linotype" w:hAnsi="Palatino Linotype" w:cs="Palatino Linotype"/>
          <w:sz w:val="24"/>
          <w:szCs w:val="24"/>
        </w:rPr>
        <w:t>al</w:t>
      </w:r>
      <w:proofErr w:type="gramEnd"/>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Sujeto Obli</w:t>
      </w:r>
      <w:r>
        <w:rPr>
          <w:rFonts w:ascii="Palatino Linotype" w:eastAsia="Palatino Linotype" w:hAnsi="Palatino Linotype" w:cs="Palatino Linotype"/>
          <w:b/>
          <w:sz w:val="24"/>
          <w:szCs w:val="24"/>
        </w:rPr>
        <w:t xml:space="preserve">gado </w:t>
      </w:r>
      <w:r>
        <w:rPr>
          <w:rFonts w:ascii="Palatino Linotype" w:eastAsia="Palatino Linotype" w:hAnsi="Palatino Linotype" w:cs="Palatino Linotype"/>
          <w:sz w:val="24"/>
          <w:szCs w:val="24"/>
        </w:rPr>
        <w:t>lo siguiente:</w:t>
      </w:r>
    </w:p>
    <w:p w:rsidR="00002103" w:rsidRDefault="00002103">
      <w:pPr>
        <w:spacing w:after="0" w:line="360" w:lineRule="auto"/>
        <w:jc w:val="both"/>
        <w:rPr>
          <w:rFonts w:ascii="Palatino Linotype" w:eastAsia="Palatino Linotype" w:hAnsi="Palatino Linotype" w:cs="Palatino Linotype"/>
          <w:color w:val="000000"/>
          <w:sz w:val="24"/>
          <w:szCs w:val="24"/>
        </w:rPr>
      </w:pPr>
    </w:p>
    <w:p w:rsidR="00002103" w:rsidRDefault="0079141A">
      <w:pPr>
        <w:tabs>
          <w:tab w:val="left" w:pos="5647"/>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“Currículum vitae, cédula profesional, nombramiento y de dónde son originarios la presidenta, director, tesorero y todos y cada uno de los titulares de las unidades administrativas que integran el DIF de </w:t>
      </w:r>
      <w:proofErr w:type="spellStart"/>
      <w:r>
        <w:rPr>
          <w:rFonts w:ascii="Palatino Linotype" w:eastAsia="Palatino Linotype" w:hAnsi="Palatino Linotype" w:cs="Palatino Linotype"/>
          <w:i/>
        </w:rPr>
        <w:t>Tlalmanalco</w:t>
      </w:r>
      <w:proofErr w:type="spellEnd"/>
      <w:r>
        <w:rPr>
          <w:rFonts w:ascii="Palatino Linotype" w:eastAsia="Palatino Linotype" w:hAnsi="Palatino Linotype" w:cs="Palatino Linotype"/>
          <w:i/>
        </w:rPr>
        <w:t>, siendo coordinadores de área, cómo nutr</w:t>
      </w:r>
      <w:r>
        <w:rPr>
          <w:rFonts w:ascii="Palatino Linotype" w:eastAsia="Palatino Linotype" w:hAnsi="Palatino Linotype" w:cs="Palatino Linotype"/>
          <w:i/>
        </w:rPr>
        <w:t xml:space="preserve">ición, comunicación social, bienestar, procuradora de defensa de niñas, niños y </w:t>
      </w:r>
      <w:r>
        <w:rPr>
          <w:rFonts w:ascii="Palatino Linotype" w:eastAsia="Palatino Linotype" w:hAnsi="Palatino Linotype" w:cs="Palatino Linotype"/>
          <w:i/>
        </w:rPr>
        <w:lastRenderedPageBreak/>
        <w:t xml:space="preserve">adolescentes, adulto mayor, recursos humanos, patrimonio, control vehicular, servicios generales, trabajo social, unidad de rehabilitación, </w:t>
      </w:r>
      <w:proofErr w:type="spellStart"/>
      <w:r>
        <w:rPr>
          <w:rFonts w:ascii="Palatino Linotype" w:eastAsia="Palatino Linotype" w:hAnsi="Palatino Linotype" w:cs="Palatino Linotype"/>
          <w:i/>
        </w:rPr>
        <w:t>etc</w:t>
      </w:r>
      <w:proofErr w:type="spellEnd"/>
      <w:r>
        <w:rPr>
          <w:rFonts w:ascii="Palatino Linotype" w:eastAsia="Palatino Linotype" w:hAnsi="Palatino Linotype" w:cs="Palatino Linotype"/>
          <w:i/>
        </w:rPr>
        <w:t>, considerar a todos los titulare</w:t>
      </w:r>
      <w:r>
        <w:rPr>
          <w:rFonts w:ascii="Palatino Linotype" w:eastAsia="Palatino Linotype" w:hAnsi="Palatino Linotype" w:cs="Palatino Linotype"/>
          <w:i/>
        </w:rPr>
        <w:t xml:space="preserve">s de </w:t>
      </w:r>
      <w:proofErr w:type="spellStart"/>
      <w:r>
        <w:rPr>
          <w:rFonts w:ascii="Palatino Linotype" w:eastAsia="Palatino Linotype" w:hAnsi="Palatino Linotype" w:cs="Palatino Linotype"/>
          <w:i/>
        </w:rPr>
        <w:t>area</w:t>
      </w:r>
      <w:proofErr w:type="spellEnd"/>
      <w:r>
        <w:rPr>
          <w:rFonts w:ascii="Palatino Linotype" w:eastAsia="Palatino Linotype" w:hAnsi="Palatino Linotype" w:cs="Palatino Linotype"/>
          <w:i/>
        </w:rPr>
        <w:t>”</w:t>
      </w:r>
    </w:p>
    <w:p w:rsidR="00002103" w:rsidRDefault="00002103">
      <w:pPr>
        <w:spacing w:after="0" w:line="360" w:lineRule="auto"/>
        <w:ind w:right="-28"/>
        <w:jc w:val="both"/>
        <w:rPr>
          <w:rFonts w:ascii="Palatino Linotype" w:eastAsia="Palatino Linotype" w:hAnsi="Palatino Linotype" w:cs="Palatino Linotype"/>
          <w:sz w:val="24"/>
          <w:szCs w:val="24"/>
        </w:rPr>
      </w:pPr>
    </w:p>
    <w:p w:rsidR="00002103" w:rsidRDefault="0079141A">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respuesta, el Sujeto Obligado remitió lo siguiente:</w:t>
      </w:r>
    </w:p>
    <w:p w:rsidR="00002103" w:rsidRDefault="00002103">
      <w:pPr>
        <w:spacing w:after="0" w:line="360" w:lineRule="auto"/>
        <w:ind w:right="-28"/>
        <w:jc w:val="both"/>
        <w:rPr>
          <w:rFonts w:ascii="Palatino Linotype" w:eastAsia="Palatino Linotype" w:hAnsi="Palatino Linotype" w:cs="Palatino Linotype"/>
          <w:sz w:val="24"/>
          <w:szCs w:val="24"/>
        </w:rPr>
      </w:pPr>
    </w:p>
    <w:p w:rsidR="00002103" w:rsidRDefault="0079141A">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Oficio número DIR/SMDIF/0196/2023 de fecha veinte de abril de dos mil veintitrés, remitido por el Director del Sistema para el Desarrollo Integral para la Familia a la Titular de la Unidad</w:t>
      </w:r>
      <w:r>
        <w:rPr>
          <w:rFonts w:ascii="Palatino Linotype" w:eastAsia="Palatino Linotype" w:hAnsi="Palatino Linotype" w:cs="Palatino Linotype"/>
          <w:color w:val="000000"/>
          <w:sz w:val="24"/>
          <w:szCs w:val="24"/>
        </w:rPr>
        <w:t xml:space="preserve"> de Transparencia, ambos del Sujeto Obligado, a través del manifiesta hacer envío de la información de todos y cada uno de los titulares de las unidades administrativas que integran el DIF de </w:t>
      </w:r>
      <w:proofErr w:type="spellStart"/>
      <w:r>
        <w:rPr>
          <w:rFonts w:ascii="Palatino Linotype" w:eastAsia="Palatino Linotype" w:hAnsi="Palatino Linotype" w:cs="Palatino Linotype"/>
          <w:color w:val="000000"/>
          <w:sz w:val="24"/>
          <w:szCs w:val="24"/>
        </w:rPr>
        <w:t>Tlalmanalco</w:t>
      </w:r>
      <w:proofErr w:type="spellEnd"/>
      <w:r>
        <w:rPr>
          <w:rFonts w:ascii="Palatino Linotype" w:eastAsia="Palatino Linotype" w:hAnsi="Palatino Linotype" w:cs="Palatino Linotype"/>
          <w:color w:val="000000"/>
          <w:sz w:val="24"/>
          <w:szCs w:val="24"/>
        </w:rPr>
        <w:t>, peticionada en la solicitud de información 00117/TL</w:t>
      </w:r>
      <w:r>
        <w:rPr>
          <w:rFonts w:ascii="Palatino Linotype" w:eastAsia="Palatino Linotype" w:hAnsi="Palatino Linotype" w:cs="Palatino Linotype"/>
          <w:color w:val="000000"/>
          <w:sz w:val="24"/>
          <w:szCs w:val="24"/>
        </w:rPr>
        <w:t>ALMANA/IP/2023.</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Oficio número 36/RRHH/2023 del diecinueve de abril de dos mil veintitrés, remitido por el Coordinador Honorifico de Recursos Humanos al Director General del Sistema Municipal para el Desarrollo Integral de la Familia del Sujeto Obligado, en el cual informa</w:t>
      </w:r>
      <w:r>
        <w:rPr>
          <w:rFonts w:ascii="Palatino Linotype" w:eastAsia="Palatino Linotype" w:hAnsi="Palatino Linotype" w:cs="Palatino Linotype"/>
          <w:color w:val="000000"/>
          <w:sz w:val="24"/>
          <w:szCs w:val="24"/>
        </w:rPr>
        <w:t xml:space="preserve"> de catorce servidores públicos: el nombre, cargo y el lugar del que son originarios.</w:t>
      </w:r>
    </w:p>
    <w:p w:rsidR="00002103" w:rsidRDefault="00002103">
      <w:pPr>
        <w:spacing w:after="0" w:line="360" w:lineRule="auto"/>
        <w:ind w:right="-28"/>
        <w:jc w:val="both"/>
        <w:rPr>
          <w:rFonts w:ascii="Palatino Linotype" w:eastAsia="Palatino Linotype" w:hAnsi="Palatino Linotype" w:cs="Palatino Linotype"/>
          <w:i/>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conocida la respuesta del Sujeto Obligado, la ahora Recurrente interpuso el medio de impugnación citado al rubro, expresando lo siguiente:</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pBdr>
          <w:top w:val="nil"/>
          <w:left w:val="nil"/>
          <w:bottom w:val="nil"/>
          <w:right w:val="nil"/>
          <w:between w:val="nil"/>
        </w:pBdr>
        <w:spacing w:after="0" w:line="360" w:lineRule="auto"/>
        <w:ind w:left="851" w:right="90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Acto Impugnado:</w:t>
      </w:r>
    </w:p>
    <w:p w:rsidR="00002103" w:rsidRDefault="00002103">
      <w:pPr>
        <w:pBdr>
          <w:top w:val="nil"/>
          <w:left w:val="nil"/>
          <w:bottom w:val="nil"/>
          <w:right w:val="nil"/>
          <w:between w:val="nil"/>
        </w:pBdr>
        <w:spacing w:after="0" w:line="360" w:lineRule="auto"/>
        <w:ind w:left="851" w:right="900"/>
        <w:jc w:val="both"/>
        <w:rPr>
          <w:rFonts w:ascii="Palatino Linotype" w:eastAsia="Palatino Linotype" w:hAnsi="Palatino Linotype" w:cs="Palatino Linotype"/>
          <w:b/>
          <w:color w:val="000000"/>
        </w:rPr>
      </w:pPr>
    </w:p>
    <w:p w:rsidR="00002103" w:rsidRDefault="0079141A">
      <w:pPr>
        <w:spacing w:after="0" w:line="24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rPr>
        <w:lastRenderedPageBreak/>
        <w:t>“</w:t>
      </w:r>
      <w:r>
        <w:rPr>
          <w:rFonts w:ascii="Palatino Linotype" w:eastAsia="Palatino Linotype" w:hAnsi="Palatino Linotype" w:cs="Palatino Linotype"/>
          <w:i/>
          <w:color w:val="000000"/>
        </w:rPr>
        <w:t xml:space="preserve">se </w:t>
      </w:r>
      <w:proofErr w:type="spellStart"/>
      <w:r>
        <w:rPr>
          <w:rFonts w:ascii="Palatino Linotype" w:eastAsia="Palatino Linotype" w:hAnsi="Palatino Linotype" w:cs="Palatino Linotype"/>
          <w:i/>
          <w:color w:val="000000"/>
        </w:rPr>
        <w:t>solicito</w:t>
      </w:r>
      <w:proofErr w:type="spellEnd"/>
      <w:r>
        <w:rPr>
          <w:rFonts w:ascii="Palatino Linotype" w:eastAsia="Palatino Linotype" w:hAnsi="Palatino Linotype" w:cs="Palatino Linotype"/>
          <w:i/>
          <w:color w:val="000000"/>
        </w:rPr>
        <w:t xml:space="preserve"> Currículum vitae, cédula profesional, nombramiento y de dónde son originarios la presidenta, director, tesorero y todos y cada uno de los titulares de las unidades administrativas que integran el DIF de </w:t>
      </w:r>
      <w:proofErr w:type="spellStart"/>
      <w:r>
        <w:rPr>
          <w:rFonts w:ascii="Palatino Linotype" w:eastAsia="Palatino Linotype" w:hAnsi="Palatino Linotype" w:cs="Palatino Linotype"/>
          <w:i/>
          <w:color w:val="000000"/>
        </w:rPr>
        <w:t>Tlalmanalco</w:t>
      </w:r>
      <w:proofErr w:type="spellEnd"/>
      <w:r>
        <w:rPr>
          <w:rFonts w:ascii="Palatino Linotype" w:eastAsia="Palatino Linotype" w:hAnsi="Palatino Linotype" w:cs="Palatino Linotype"/>
          <w:i/>
          <w:color w:val="000000"/>
        </w:rPr>
        <w:t>, siendo coordinadores de área</w:t>
      </w:r>
      <w:r>
        <w:rPr>
          <w:rFonts w:ascii="Palatino Linotype" w:eastAsia="Palatino Linotype" w:hAnsi="Palatino Linotype" w:cs="Palatino Linotype"/>
          <w:i/>
          <w:color w:val="000000"/>
        </w:rPr>
        <w:t xml:space="preserve">, cómo nutrición, comunicación social, bienestar, procuradora de defensa de niñas, niños y adolescentes, adulto mayor, recursos humanos, patrimonio, control vehicular, servicios generales, trabajo social, unidad de rehabilitación, </w:t>
      </w:r>
      <w:proofErr w:type="spellStart"/>
      <w:r>
        <w:rPr>
          <w:rFonts w:ascii="Palatino Linotype" w:eastAsia="Palatino Linotype" w:hAnsi="Palatino Linotype" w:cs="Palatino Linotype"/>
          <w:i/>
          <w:color w:val="000000"/>
        </w:rPr>
        <w:t>etc</w:t>
      </w:r>
      <w:proofErr w:type="spellEnd"/>
      <w:r>
        <w:rPr>
          <w:rFonts w:ascii="Palatino Linotype" w:eastAsia="Palatino Linotype" w:hAnsi="Palatino Linotype" w:cs="Palatino Linotype"/>
          <w:i/>
          <w:color w:val="000000"/>
        </w:rPr>
        <w:t>, considerar a todos l</w:t>
      </w:r>
      <w:r>
        <w:rPr>
          <w:rFonts w:ascii="Palatino Linotype" w:eastAsia="Palatino Linotype" w:hAnsi="Palatino Linotype" w:cs="Palatino Linotype"/>
          <w:i/>
          <w:color w:val="000000"/>
        </w:rPr>
        <w:t xml:space="preserve">os titulares de </w:t>
      </w:r>
      <w:proofErr w:type="spellStart"/>
      <w:r>
        <w:rPr>
          <w:rFonts w:ascii="Palatino Linotype" w:eastAsia="Palatino Linotype" w:hAnsi="Palatino Linotype" w:cs="Palatino Linotype"/>
          <w:i/>
          <w:color w:val="000000"/>
        </w:rPr>
        <w:t>area</w:t>
      </w:r>
      <w:proofErr w:type="spellEnd"/>
      <w:r>
        <w:rPr>
          <w:rFonts w:ascii="Palatino Linotype" w:eastAsia="Palatino Linotype" w:hAnsi="Palatino Linotype" w:cs="Palatino Linotype"/>
          <w:i/>
          <w:color w:val="000000"/>
        </w:rPr>
        <w:t>” (sic)</w:t>
      </w:r>
    </w:p>
    <w:p w:rsidR="00002103" w:rsidRDefault="00002103">
      <w:pPr>
        <w:spacing w:after="0" w:line="360" w:lineRule="auto"/>
        <w:ind w:left="851" w:right="900"/>
        <w:jc w:val="both"/>
        <w:rPr>
          <w:rFonts w:ascii="Palatino Linotype" w:eastAsia="Palatino Linotype" w:hAnsi="Palatino Linotype" w:cs="Palatino Linotype"/>
          <w:sz w:val="24"/>
          <w:szCs w:val="24"/>
        </w:rPr>
      </w:pPr>
    </w:p>
    <w:p w:rsidR="00002103" w:rsidRDefault="0079141A">
      <w:pPr>
        <w:spacing w:after="0" w:line="360" w:lineRule="auto"/>
        <w:ind w:left="851" w:right="900"/>
        <w:jc w:val="both"/>
        <w:rPr>
          <w:rFonts w:ascii="Palatino Linotype" w:eastAsia="Palatino Linotype" w:hAnsi="Palatino Linotype" w:cs="Palatino Linotype"/>
          <w:sz w:val="28"/>
          <w:szCs w:val="28"/>
        </w:rPr>
      </w:pPr>
      <w:r>
        <w:rPr>
          <w:rFonts w:ascii="Palatino Linotype" w:eastAsia="Palatino Linotype" w:hAnsi="Palatino Linotype" w:cs="Palatino Linotype"/>
          <w:b/>
          <w:sz w:val="24"/>
          <w:szCs w:val="24"/>
        </w:rPr>
        <w:t>Razones o motivos de inconformidad:</w:t>
      </w:r>
    </w:p>
    <w:p w:rsidR="00002103" w:rsidRDefault="00002103">
      <w:pPr>
        <w:spacing w:after="0" w:line="360" w:lineRule="auto"/>
        <w:ind w:left="851" w:right="900"/>
        <w:jc w:val="both"/>
        <w:rPr>
          <w:rFonts w:ascii="Palatino Linotype" w:eastAsia="Palatino Linotype" w:hAnsi="Palatino Linotype" w:cs="Palatino Linotype"/>
          <w:sz w:val="24"/>
          <w:szCs w:val="24"/>
        </w:rPr>
      </w:pPr>
    </w:p>
    <w:p w:rsidR="00002103" w:rsidRDefault="0079141A">
      <w:pP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“solo entregan oficio con </w:t>
      </w:r>
      <w:proofErr w:type="spellStart"/>
      <w:r>
        <w:rPr>
          <w:rFonts w:ascii="Palatino Linotype" w:eastAsia="Palatino Linotype" w:hAnsi="Palatino Linotype" w:cs="Palatino Linotype"/>
          <w:i/>
        </w:rPr>
        <w:t>relacion</w:t>
      </w:r>
      <w:proofErr w:type="spellEnd"/>
      <w:r>
        <w:rPr>
          <w:rFonts w:ascii="Palatino Linotype" w:eastAsia="Palatino Linotype" w:hAnsi="Palatino Linotype" w:cs="Palatino Linotype"/>
          <w:i/>
        </w:rPr>
        <w:t xml:space="preserve"> del personal el cargo que tienen y de donde son originarios, falta adjunten el </w:t>
      </w:r>
      <w:proofErr w:type="spellStart"/>
      <w:r>
        <w:rPr>
          <w:rFonts w:ascii="Palatino Linotype" w:eastAsia="Palatino Linotype" w:hAnsi="Palatino Linotype" w:cs="Palatino Linotype"/>
          <w:i/>
        </w:rPr>
        <w:t>curriculum</w:t>
      </w:r>
      <w:proofErr w:type="spellEnd"/>
      <w:r>
        <w:rPr>
          <w:rFonts w:ascii="Palatino Linotype" w:eastAsia="Palatino Linotype" w:hAnsi="Palatino Linotype" w:cs="Palatino Linotype"/>
          <w:i/>
        </w:rPr>
        <w:t xml:space="preserve"> vitae y cedula profesional Solicito entreguen la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 xml:space="preserve"> completa”</w:t>
      </w:r>
    </w:p>
    <w:p w:rsidR="00002103" w:rsidRDefault="00002103">
      <w:pPr>
        <w:spacing w:after="0" w:line="360" w:lineRule="auto"/>
        <w:ind w:right="-28"/>
        <w:jc w:val="both"/>
        <w:rPr>
          <w:rFonts w:ascii="Palatino Linotype" w:eastAsia="Palatino Linotype" w:hAnsi="Palatino Linotype" w:cs="Palatino Linotype"/>
          <w:i/>
          <w:sz w:val="24"/>
          <w:szCs w:val="24"/>
        </w:rPr>
      </w:pPr>
    </w:p>
    <w:p w:rsidR="00002103" w:rsidRDefault="0079141A">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resaltar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y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resultaron omisos de emitir sus manifestaciones en el apartado de informe justificado conforme a derecho les corresponde. </w:t>
      </w:r>
    </w:p>
    <w:p w:rsidR="00002103" w:rsidRDefault="00002103">
      <w:pPr>
        <w:spacing w:after="0" w:line="360" w:lineRule="auto"/>
        <w:jc w:val="both"/>
        <w:rPr>
          <w:rFonts w:ascii="Palatino Linotype" w:eastAsia="Palatino Linotype" w:hAnsi="Palatino Linotype" w:cs="Palatino Linotype"/>
          <w:b/>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Derivado de lo anterior, la emisión del voto se centrará en lo concerniente al requerimiento </w:t>
      </w:r>
      <w:r>
        <w:rPr>
          <w:rFonts w:ascii="Palatino Linotype" w:eastAsia="Palatino Linotype" w:hAnsi="Palatino Linotype" w:cs="Palatino Linotype"/>
          <w:i/>
          <w:sz w:val="24"/>
          <w:szCs w:val="24"/>
        </w:rPr>
        <w:t xml:space="preserve">“se </w:t>
      </w:r>
      <w:proofErr w:type="spellStart"/>
      <w:r>
        <w:rPr>
          <w:rFonts w:ascii="Palatino Linotype" w:eastAsia="Palatino Linotype" w:hAnsi="Palatino Linotype" w:cs="Palatino Linotype"/>
          <w:i/>
          <w:sz w:val="24"/>
          <w:szCs w:val="24"/>
        </w:rPr>
        <w:t>solicito</w:t>
      </w:r>
      <w:proofErr w:type="spellEnd"/>
      <w:r>
        <w:rPr>
          <w:rFonts w:ascii="Palatino Linotype" w:eastAsia="Palatino Linotype" w:hAnsi="Palatino Linotype" w:cs="Palatino Linotype"/>
          <w:i/>
          <w:sz w:val="24"/>
          <w:szCs w:val="24"/>
        </w:rPr>
        <w:t xml:space="preserve"> Currículum vitae, cédula </w:t>
      </w:r>
      <w:r>
        <w:rPr>
          <w:rFonts w:ascii="Palatino Linotype" w:eastAsia="Palatino Linotype" w:hAnsi="Palatino Linotype" w:cs="Palatino Linotype"/>
          <w:i/>
          <w:sz w:val="24"/>
          <w:szCs w:val="24"/>
        </w:rPr>
        <w:t xml:space="preserve">profesional, nombramiento y de dónde son originarios la presidenta, director, tesorero y todos y cada uno de los titulares de las unidades administrativas que integran el DIF de </w:t>
      </w:r>
      <w:proofErr w:type="spellStart"/>
      <w:r>
        <w:rPr>
          <w:rFonts w:ascii="Palatino Linotype" w:eastAsia="Palatino Linotype" w:hAnsi="Palatino Linotype" w:cs="Palatino Linotype"/>
          <w:i/>
          <w:sz w:val="24"/>
          <w:szCs w:val="24"/>
        </w:rPr>
        <w:t>Tlalmanalco</w:t>
      </w:r>
      <w:proofErr w:type="spellEnd"/>
      <w:r>
        <w:rPr>
          <w:rFonts w:ascii="Palatino Linotype" w:eastAsia="Palatino Linotype" w:hAnsi="Palatino Linotype" w:cs="Palatino Linotype"/>
          <w:i/>
          <w:sz w:val="24"/>
          <w:szCs w:val="24"/>
        </w:rPr>
        <w:t>, siendo coordinadores de área, cómo nutrición, comunicación social</w:t>
      </w:r>
      <w:r>
        <w:rPr>
          <w:rFonts w:ascii="Palatino Linotype" w:eastAsia="Palatino Linotype" w:hAnsi="Palatino Linotype" w:cs="Palatino Linotype"/>
          <w:i/>
          <w:sz w:val="24"/>
          <w:szCs w:val="24"/>
        </w:rPr>
        <w:t xml:space="preserve">, bienestar, procuradora de defensa de niñas, niños y adolescentes, adulto mayor, recursos humanos, patrimonio, control vehicular, servicios generales, trabajo social, unidad de rehabilitación, </w:t>
      </w:r>
      <w:proofErr w:type="spellStart"/>
      <w:r>
        <w:rPr>
          <w:rFonts w:ascii="Palatino Linotype" w:eastAsia="Palatino Linotype" w:hAnsi="Palatino Linotype" w:cs="Palatino Linotype"/>
          <w:i/>
          <w:sz w:val="24"/>
          <w:szCs w:val="24"/>
        </w:rPr>
        <w:t>etc</w:t>
      </w:r>
      <w:proofErr w:type="spellEnd"/>
      <w:r>
        <w:rPr>
          <w:rFonts w:ascii="Palatino Linotype" w:eastAsia="Palatino Linotype" w:hAnsi="Palatino Linotype" w:cs="Palatino Linotype"/>
          <w:i/>
          <w:sz w:val="24"/>
          <w:szCs w:val="24"/>
        </w:rPr>
        <w:t xml:space="preserve">, considerar a todos los titulares de </w:t>
      </w:r>
      <w:proofErr w:type="spellStart"/>
      <w:r>
        <w:rPr>
          <w:rFonts w:ascii="Palatino Linotype" w:eastAsia="Palatino Linotype" w:hAnsi="Palatino Linotype" w:cs="Palatino Linotype"/>
          <w:i/>
          <w:sz w:val="24"/>
          <w:szCs w:val="24"/>
        </w:rPr>
        <w:t>area</w:t>
      </w:r>
      <w:proofErr w:type="spellEnd"/>
      <w:r>
        <w:rPr>
          <w:rFonts w:ascii="Palatino Linotype" w:eastAsia="Palatino Linotype" w:hAnsi="Palatino Linotype" w:cs="Palatino Linotype"/>
          <w:i/>
          <w:sz w:val="24"/>
          <w:szCs w:val="24"/>
        </w:rPr>
        <w:t>”</w:t>
      </w:r>
      <w:r>
        <w:rPr>
          <w:rFonts w:ascii="Palatino Linotype" w:eastAsia="Palatino Linotype" w:hAnsi="Palatino Linotype" w:cs="Palatino Linotype"/>
          <w:sz w:val="24"/>
          <w:szCs w:val="24"/>
        </w:rPr>
        <w:t>, para tal efect</w:t>
      </w:r>
      <w:r>
        <w:rPr>
          <w:rFonts w:ascii="Palatino Linotype" w:eastAsia="Palatino Linotype" w:hAnsi="Palatino Linotype" w:cs="Palatino Linotype"/>
          <w:sz w:val="24"/>
          <w:szCs w:val="24"/>
        </w:rPr>
        <w:t xml:space="preserve">o debemos recordar que el Sujeto Obligado informa de catorce servidores públicos: el nombre, cargo y el lugar del que son originarios, al respecto, la Ponencia </w:t>
      </w:r>
      <w:proofErr w:type="spellStart"/>
      <w:r>
        <w:rPr>
          <w:rFonts w:ascii="Palatino Linotype" w:eastAsia="Palatino Linotype" w:hAnsi="Palatino Linotype" w:cs="Palatino Linotype"/>
          <w:sz w:val="24"/>
          <w:szCs w:val="24"/>
        </w:rPr>
        <w:t>Resolutora</w:t>
      </w:r>
      <w:proofErr w:type="spellEnd"/>
      <w:r>
        <w:rPr>
          <w:rFonts w:ascii="Palatino Linotype" w:eastAsia="Palatino Linotype" w:hAnsi="Palatino Linotype" w:cs="Palatino Linotype"/>
          <w:sz w:val="24"/>
          <w:szCs w:val="24"/>
        </w:rPr>
        <w:t xml:space="preserve"> determinó tener por actos consentidos toda vez que el particular no expresó inconform</w:t>
      </w:r>
      <w:r>
        <w:rPr>
          <w:rFonts w:ascii="Palatino Linotype" w:eastAsia="Palatino Linotype" w:hAnsi="Palatino Linotype" w:cs="Palatino Linotype"/>
          <w:sz w:val="24"/>
          <w:szCs w:val="24"/>
        </w:rPr>
        <w:t>idad en relación al origen de los servidores públicos y tras un análisis exhaustivo concluyó ordenar la información faltante, motivo por el cual, no se entró al fondo del asunto. No obstante, dentro del proyecto se determinó dar vista a la Dirección Genera</w:t>
      </w:r>
      <w:r>
        <w:rPr>
          <w:rFonts w:ascii="Palatino Linotype" w:eastAsia="Palatino Linotype" w:hAnsi="Palatino Linotype" w:cs="Palatino Linotype"/>
          <w:sz w:val="24"/>
          <w:szCs w:val="24"/>
        </w:rPr>
        <w:t>l de Protección de Datos Personales, sin embargo, como ya se señaló el Particular, no se inconformó respecto al lugar de origen de los servidores públicos.</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respecto los actos consentidos de conformidad con lo dispuesto en el artículo 195 de la Ley de Transparencia y Acceso a la Información Pública del Estado de México y Municipios, con relación con el diverso 195, fracción IV, de Código </w:t>
      </w:r>
      <w:r>
        <w:rPr>
          <w:rFonts w:ascii="Palatino Linotype" w:eastAsia="Palatino Linotype" w:hAnsi="Palatino Linotype" w:cs="Palatino Linotype"/>
          <w:sz w:val="24"/>
          <w:szCs w:val="24"/>
        </w:rPr>
        <w:t xml:space="preserve">de Procedimientos Administrativos del Estado de México, establece que </w:t>
      </w:r>
      <w:r>
        <w:rPr>
          <w:rFonts w:ascii="Palatino Linotype" w:eastAsia="Palatino Linotype" w:hAnsi="Palatino Linotype" w:cs="Palatino Linotype"/>
          <w:sz w:val="24"/>
          <w:szCs w:val="24"/>
          <w:u w:val="single"/>
        </w:rPr>
        <w:t>será improcedente el recurso</w:t>
      </w:r>
      <w:r>
        <w:rPr>
          <w:rFonts w:ascii="Palatino Linotype" w:eastAsia="Palatino Linotype" w:hAnsi="Palatino Linotype" w:cs="Palatino Linotype"/>
          <w:sz w:val="24"/>
          <w:szCs w:val="24"/>
        </w:rPr>
        <w:t xml:space="preserve"> contra los actos que se hayan consentido tácitamente, entendiéndose por éstos cuando el recurso no se haya promovido en el plazo señalado para el efecto.</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w:t>
      </w:r>
      <w:r>
        <w:rPr>
          <w:rFonts w:ascii="Palatino Linotype" w:eastAsia="Palatino Linotype" w:hAnsi="Palatino Linotype" w:cs="Palatino Linotype"/>
          <w:sz w:val="24"/>
          <w:szCs w:val="24"/>
        </w:rPr>
        <w:t xml:space="preserve"> la misma manera resulta aplicable el criterio sostenido por el Poder Judicial de la Federación de rubro </w:t>
      </w:r>
      <w:r>
        <w:rPr>
          <w:rFonts w:ascii="Palatino Linotype" w:eastAsia="Palatino Linotype" w:hAnsi="Palatino Linotype" w:cs="Palatino Linotype"/>
          <w:b/>
          <w:sz w:val="24"/>
          <w:szCs w:val="24"/>
        </w:rPr>
        <w:t>ACTOS CONSENTIDOS TÁCITAMENTE</w:t>
      </w:r>
      <w:r>
        <w:rPr>
          <w:rFonts w:ascii="Palatino Linotype" w:eastAsia="Palatino Linotype" w:hAnsi="Palatino Linotype" w:cs="Palatino Linotype"/>
          <w:sz w:val="24"/>
          <w:szCs w:val="24"/>
        </w:rPr>
        <w:t>, Tesis VI.2o. J/21, emitida en la novena época, por el Segundo Tribunal Colegiado del Sexto Circuito, publicada en la Gac</w:t>
      </w:r>
      <w:r>
        <w:rPr>
          <w:rFonts w:ascii="Palatino Linotype" w:eastAsia="Palatino Linotype" w:hAnsi="Palatino Linotype" w:cs="Palatino Linotype"/>
          <w:sz w:val="24"/>
          <w:szCs w:val="24"/>
        </w:rPr>
        <w:t>eta del Semanario Judicial de la Federación en agosto de 1995, página 291 y número de registro 204707, del que se desprende que cuando no se reclaman los actos de autoridad en la vía y plazos establecidos en la Ley, se presume que el particular está confor</w:t>
      </w:r>
      <w:r>
        <w:rPr>
          <w:rFonts w:ascii="Palatino Linotype" w:eastAsia="Palatino Linotype" w:hAnsi="Palatino Linotype" w:cs="Palatino Linotype"/>
          <w:sz w:val="24"/>
          <w:szCs w:val="24"/>
        </w:rPr>
        <w:t>me con los mismos.</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en el caso de que el Particular no haya manifestado su inconformidad en contra del acto en su totalidad o en cualquiera de sus partes, se tendrá por consentido al no haber realizado argumento alguno que formulara un agra</w:t>
      </w:r>
      <w:r>
        <w:rPr>
          <w:rFonts w:ascii="Palatino Linotype" w:eastAsia="Palatino Linotype" w:hAnsi="Palatino Linotype" w:cs="Palatino Linotype"/>
          <w:sz w:val="24"/>
          <w:szCs w:val="24"/>
        </w:rPr>
        <w:t>vio en su contra, por lo que, en la especie, se valida la respuesta respecto de los puntos no controvertidos y se arriba a la conclusión de que estos quedaron firmes, tal como fue realizado, sin embargo, al no haber inconformidad ni estudio sobre las docum</w:t>
      </w:r>
      <w:r>
        <w:rPr>
          <w:rFonts w:ascii="Palatino Linotype" w:eastAsia="Palatino Linotype" w:hAnsi="Palatino Linotype" w:cs="Palatino Linotype"/>
          <w:sz w:val="24"/>
          <w:szCs w:val="24"/>
        </w:rPr>
        <w:t>entales remitidas en respuesta, resulta innecesario la vista citada, de acuerdo a las siguientes consideraciones.</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Conforme a los artículos 1°, 7°, 29, 36 fracciones II, XVI, XXI,XXII, XXVII y XXXVIII; 176, 185, 186, 188, 195, 198, 199, 200, 214, 216 y 220</w:t>
      </w:r>
      <w:r>
        <w:rPr>
          <w:rFonts w:ascii="Palatino Linotype" w:eastAsia="Palatino Linotype" w:hAnsi="Palatino Linotype" w:cs="Palatino Linotype"/>
          <w:sz w:val="24"/>
          <w:szCs w:val="24"/>
        </w:rPr>
        <w:t>, fracción XIX de la Ley de Transparencia vigente en la Entidad, esta tiene por objeto establecer los principios, bases generales y procedimientos para tutelar y garantizar la transparencia y el derecho humano de acceso a la información pública en posesión</w:t>
      </w:r>
      <w:r>
        <w:rPr>
          <w:rFonts w:ascii="Palatino Linotype" w:eastAsia="Palatino Linotype" w:hAnsi="Palatino Linotype" w:cs="Palatino Linotype"/>
          <w:sz w:val="24"/>
          <w:szCs w:val="24"/>
        </w:rPr>
        <w:t xml:space="preserve"> de los sujetos obligados, del mismo modo precisa que este Instituto es un organismo público estatal constitucionalmente autónomo, especializado, independiente, imparcial y colegiado dotado de personalidad jurídica y patrimonio propio, con plena autonomía </w:t>
      </w:r>
      <w:r>
        <w:rPr>
          <w:rFonts w:ascii="Palatino Linotype" w:eastAsia="Palatino Linotype" w:hAnsi="Palatino Linotype" w:cs="Palatino Linotype"/>
          <w:sz w:val="24"/>
          <w:szCs w:val="24"/>
        </w:rPr>
        <w:t xml:space="preserve">técnica, de gestión, capacidad para decidir sobre el ejercicio de su presupuesto y determinar su organización interna, responsable de garantizar el ejercicio de los derechos de acceso a la información pública conforme a los principios y bases establecidas </w:t>
      </w:r>
      <w:r>
        <w:rPr>
          <w:rFonts w:ascii="Palatino Linotype" w:eastAsia="Palatino Linotype" w:hAnsi="Palatino Linotype" w:cs="Palatino Linotype"/>
          <w:sz w:val="24"/>
          <w:szCs w:val="24"/>
        </w:rPr>
        <w:t>en la Constitución Federal, Constitución Local, Ley General, así como lo previsto en esta Ley y demás disposiciones jurídicas aplicables.</w:t>
      </w:r>
    </w:p>
    <w:p w:rsidR="00002103" w:rsidRDefault="00002103">
      <w:pPr>
        <w:tabs>
          <w:tab w:val="left" w:pos="0"/>
        </w:tabs>
        <w:spacing w:after="0" w:line="360" w:lineRule="auto"/>
        <w:ind w:right="49"/>
        <w:jc w:val="both"/>
        <w:rPr>
          <w:rFonts w:ascii="Palatino Linotype" w:eastAsia="Palatino Linotype" w:hAnsi="Palatino Linotype" w:cs="Palatino Linotype"/>
          <w:sz w:val="24"/>
          <w:szCs w:val="24"/>
        </w:rPr>
      </w:pPr>
    </w:p>
    <w:p w:rsidR="00002103" w:rsidRDefault="0079141A">
      <w:pPr>
        <w:shd w:val="clear" w:color="auto" w:fill="FFFFFF"/>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es de resaltar que el recurso de revisión es la garantía secundaria mediante la cual se pretende repa</w:t>
      </w:r>
      <w:r>
        <w:rPr>
          <w:rFonts w:ascii="Palatino Linotype" w:eastAsia="Palatino Linotype" w:hAnsi="Palatino Linotype" w:cs="Palatino Linotype"/>
          <w:sz w:val="24"/>
          <w:szCs w:val="24"/>
        </w:rPr>
        <w:t>rar cualquier posible afectación al derecho de acceso a la información pública, en donde las resoluciones de este Organismo Garante pueden:</w:t>
      </w:r>
    </w:p>
    <w:p w:rsidR="00002103" w:rsidRDefault="00002103">
      <w:pPr>
        <w:shd w:val="clear" w:color="auto" w:fill="FFFFFF"/>
        <w:spacing w:after="0" w:line="360" w:lineRule="auto"/>
        <w:ind w:right="49"/>
        <w:jc w:val="both"/>
        <w:rPr>
          <w:rFonts w:ascii="Palatino Linotype" w:eastAsia="Palatino Linotype" w:hAnsi="Palatino Linotype" w:cs="Palatino Linotype"/>
          <w:sz w:val="24"/>
          <w:szCs w:val="24"/>
        </w:rPr>
      </w:pPr>
    </w:p>
    <w:p w:rsidR="00002103" w:rsidRDefault="0079141A">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Desechar o sobreseer el recurso</w:t>
      </w:r>
    </w:p>
    <w:p w:rsidR="00002103" w:rsidRDefault="0079141A">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Confirma la respuesta del sujeto obligado</w:t>
      </w:r>
    </w:p>
    <w:p w:rsidR="00002103" w:rsidRDefault="0079141A">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Revocar o modificar la respuesta del suje</w:t>
      </w:r>
      <w:r>
        <w:rPr>
          <w:rFonts w:ascii="Palatino Linotype" w:eastAsia="Palatino Linotype" w:hAnsi="Palatino Linotype" w:cs="Palatino Linotype"/>
          <w:sz w:val="24"/>
          <w:szCs w:val="24"/>
        </w:rPr>
        <w:t xml:space="preserve">to obligado; y </w:t>
      </w:r>
    </w:p>
    <w:p w:rsidR="00002103" w:rsidRDefault="0079141A">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Ordenar la entrega de la información</w:t>
      </w:r>
    </w:p>
    <w:p w:rsidR="00002103" w:rsidRDefault="00002103">
      <w:pPr>
        <w:spacing w:after="0" w:line="360" w:lineRule="auto"/>
        <w:ind w:left="720"/>
        <w:jc w:val="both"/>
        <w:rPr>
          <w:rFonts w:ascii="Palatino Linotype" w:eastAsia="Palatino Linotype" w:hAnsi="Palatino Linotype" w:cs="Palatino Linotype"/>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agregar que las resoluciones que pronuncie este Instituto deben contener cuatro aspectos importantes:</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Lugar, fecha, el nombre del recurrente y del tercero interesado en su caso, sujeto obligado y un extracto de los hechos cuestionados;</w:t>
      </w:r>
    </w:p>
    <w:p w:rsidR="00002103" w:rsidRDefault="00002103">
      <w:pPr>
        <w:spacing w:after="0" w:line="360" w:lineRule="auto"/>
        <w:ind w:left="720"/>
        <w:jc w:val="both"/>
        <w:rPr>
          <w:rFonts w:ascii="Palatino Linotype" w:eastAsia="Palatino Linotype" w:hAnsi="Palatino Linotype" w:cs="Palatino Linotype"/>
          <w:sz w:val="24"/>
          <w:szCs w:val="24"/>
        </w:rPr>
      </w:pPr>
    </w:p>
    <w:p w:rsidR="00002103" w:rsidRDefault="0079141A">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preceptos en que se fundamenten y las consideraciones que las sustenten;</w:t>
      </w:r>
    </w:p>
    <w:p w:rsidR="00002103" w:rsidRDefault="00002103">
      <w:pPr>
        <w:spacing w:after="0" w:line="360" w:lineRule="auto"/>
        <w:ind w:left="720"/>
        <w:jc w:val="both"/>
        <w:rPr>
          <w:rFonts w:ascii="Palatino Linotype" w:eastAsia="Palatino Linotype" w:hAnsi="Palatino Linotype" w:cs="Palatino Linotype"/>
          <w:sz w:val="24"/>
          <w:szCs w:val="24"/>
        </w:rPr>
      </w:pPr>
    </w:p>
    <w:p w:rsidR="00002103" w:rsidRDefault="0079141A">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alcances y efectos de la resolución, fijando con precisión, en su caso, los sujetos y órganos obligados a cumplirla; y</w:t>
      </w:r>
    </w:p>
    <w:p w:rsidR="00002103" w:rsidRDefault="00002103">
      <w:pPr>
        <w:spacing w:after="0"/>
        <w:ind w:left="720"/>
        <w:rPr>
          <w:rFonts w:ascii="Palatino Linotype" w:eastAsia="Palatino Linotype" w:hAnsi="Palatino Linotype" w:cs="Palatino Linotype"/>
          <w:sz w:val="24"/>
          <w:szCs w:val="24"/>
        </w:rPr>
      </w:pPr>
    </w:p>
    <w:p w:rsidR="00002103" w:rsidRDefault="0079141A">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puntos resolutivos.</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Sobre este punto, se considera de suma importancia mencionar que de la normatividad citada, se advierte que</w:t>
      </w:r>
      <w:r>
        <w:rPr>
          <w:rFonts w:ascii="Palatino Linotype" w:eastAsia="Palatino Linotype" w:hAnsi="Palatino Linotype" w:cs="Palatino Linotype"/>
          <w:sz w:val="24"/>
          <w:szCs w:val="24"/>
        </w:rPr>
        <w:t xml:space="preserve"> este Instituto está facultado entre otras cosas para:</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numPr>
          <w:ilvl w:val="0"/>
          <w:numId w:val="1"/>
        </w:numPr>
        <w:spacing w:after="0" w:line="276" w:lineRule="auto"/>
        <w:ind w:right="990" w:hanging="152"/>
        <w:jc w:val="both"/>
        <w:rPr>
          <w:rFonts w:ascii="Palatino Linotype" w:eastAsia="Palatino Linotype" w:hAnsi="Palatino Linotype" w:cs="Palatino Linotype"/>
          <w:i/>
        </w:rPr>
      </w:pPr>
      <w:r>
        <w:rPr>
          <w:rFonts w:ascii="Palatino Linotype" w:eastAsia="Palatino Linotype" w:hAnsi="Palatino Linotype" w:cs="Palatino Linotype"/>
          <w:i/>
        </w:rPr>
        <w:t>Conocer y resolver los recursos de revisión interpuestos por los particulares en contra de las resoluciones de los sujetos obligados en el ámbito estatal;</w:t>
      </w:r>
    </w:p>
    <w:p w:rsidR="00002103" w:rsidRDefault="00002103">
      <w:pPr>
        <w:spacing w:after="0" w:line="276" w:lineRule="auto"/>
        <w:ind w:left="720" w:right="990"/>
        <w:jc w:val="both"/>
        <w:rPr>
          <w:rFonts w:ascii="Palatino Linotype" w:eastAsia="Palatino Linotype" w:hAnsi="Palatino Linotype" w:cs="Palatino Linotype"/>
          <w:i/>
          <w:sz w:val="10"/>
          <w:szCs w:val="10"/>
        </w:rPr>
      </w:pPr>
    </w:p>
    <w:p w:rsidR="00002103" w:rsidRDefault="0079141A">
      <w:pPr>
        <w:numPr>
          <w:ilvl w:val="0"/>
          <w:numId w:val="1"/>
        </w:numPr>
        <w:spacing w:after="0" w:line="276" w:lineRule="auto"/>
        <w:ind w:left="567" w:right="990" w:hanging="141"/>
        <w:jc w:val="both"/>
        <w:rPr>
          <w:rFonts w:ascii="Palatino Linotype" w:eastAsia="Palatino Linotype" w:hAnsi="Palatino Linotype" w:cs="Palatino Linotype"/>
          <w:i/>
        </w:rPr>
      </w:pPr>
      <w:r>
        <w:rPr>
          <w:rFonts w:ascii="Palatino Linotype" w:eastAsia="Palatino Linotype" w:hAnsi="Palatino Linotype" w:cs="Palatino Linotype"/>
          <w:i/>
        </w:rPr>
        <w:t>Realizar de oficio y a petición de parte, an</w:t>
      </w:r>
      <w:r>
        <w:rPr>
          <w:rFonts w:ascii="Palatino Linotype" w:eastAsia="Palatino Linotype" w:hAnsi="Palatino Linotype" w:cs="Palatino Linotype"/>
          <w:i/>
        </w:rPr>
        <w:t>álisis y recomendaciones o en su caso, lineamientos en relación con presuntos incumplimientos a las disposiciones de la Ley, cuando existan elementos suficientes a juicio del Pleno del Instituto;</w:t>
      </w:r>
    </w:p>
    <w:p w:rsidR="00002103" w:rsidRDefault="00002103">
      <w:pPr>
        <w:spacing w:after="0" w:line="276" w:lineRule="auto"/>
        <w:ind w:left="720" w:right="990"/>
        <w:jc w:val="both"/>
        <w:rPr>
          <w:rFonts w:ascii="Palatino Linotype" w:eastAsia="Palatino Linotype" w:hAnsi="Palatino Linotype" w:cs="Palatino Linotype"/>
          <w:i/>
          <w:sz w:val="10"/>
          <w:szCs w:val="10"/>
        </w:rPr>
      </w:pPr>
    </w:p>
    <w:p w:rsidR="00002103" w:rsidRDefault="0079141A">
      <w:pPr>
        <w:numPr>
          <w:ilvl w:val="0"/>
          <w:numId w:val="1"/>
        </w:numPr>
        <w:spacing w:after="0" w:line="276" w:lineRule="auto"/>
        <w:ind w:left="567" w:right="990"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Emitir comunicados públicos sobre el incumplimiento de sus </w:t>
      </w:r>
      <w:r>
        <w:rPr>
          <w:rFonts w:ascii="Palatino Linotype" w:eastAsia="Palatino Linotype" w:hAnsi="Palatino Linotype" w:cs="Palatino Linotype"/>
          <w:i/>
        </w:rPr>
        <w:t>resoluciones o por infracciones reiteradas a la Ley, en el ámbito de su competencia;</w:t>
      </w:r>
    </w:p>
    <w:p w:rsidR="00002103" w:rsidRDefault="00002103">
      <w:pPr>
        <w:spacing w:after="0" w:line="276" w:lineRule="auto"/>
        <w:ind w:left="720" w:right="990"/>
        <w:jc w:val="both"/>
        <w:rPr>
          <w:rFonts w:ascii="Palatino Linotype" w:eastAsia="Palatino Linotype" w:hAnsi="Palatino Linotype" w:cs="Palatino Linotype"/>
          <w:i/>
          <w:sz w:val="10"/>
          <w:szCs w:val="10"/>
        </w:rPr>
      </w:pPr>
    </w:p>
    <w:p w:rsidR="00002103" w:rsidRDefault="0079141A">
      <w:pPr>
        <w:numPr>
          <w:ilvl w:val="0"/>
          <w:numId w:val="1"/>
        </w:numPr>
        <w:spacing w:after="0" w:line="276" w:lineRule="auto"/>
        <w:ind w:left="567" w:right="990" w:hanging="141"/>
        <w:jc w:val="both"/>
        <w:rPr>
          <w:rFonts w:ascii="Palatino Linotype" w:eastAsia="Palatino Linotype" w:hAnsi="Palatino Linotype" w:cs="Palatino Linotype"/>
          <w:i/>
        </w:rPr>
      </w:pPr>
      <w:r>
        <w:rPr>
          <w:rFonts w:ascii="Palatino Linotype" w:eastAsia="Palatino Linotype" w:hAnsi="Palatino Linotype" w:cs="Palatino Linotype"/>
          <w:i/>
        </w:rPr>
        <w:t>Ordenar a los sujetos obligados la ejecutoría en la entrega de información en términos de la presente Ley;</w:t>
      </w:r>
    </w:p>
    <w:p w:rsidR="00002103" w:rsidRDefault="00002103">
      <w:pPr>
        <w:spacing w:after="0" w:line="276" w:lineRule="auto"/>
        <w:ind w:left="720" w:right="990"/>
        <w:jc w:val="both"/>
        <w:rPr>
          <w:rFonts w:ascii="Palatino Linotype" w:eastAsia="Palatino Linotype" w:hAnsi="Palatino Linotype" w:cs="Palatino Linotype"/>
          <w:i/>
          <w:sz w:val="10"/>
          <w:szCs w:val="10"/>
        </w:rPr>
      </w:pPr>
    </w:p>
    <w:p w:rsidR="00002103" w:rsidRDefault="0079141A">
      <w:pPr>
        <w:numPr>
          <w:ilvl w:val="0"/>
          <w:numId w:val="1"/>
        </w:numPr>
        <w:spacing w:after="0" w:line="276" w:lineRule="auto"/>
        <w:ind w:left="567" w:right="990" w:hanging="141"/>
        <w:jc w:val="both"/>
        <w:rPr>
          <w:rFonts w:ascii="Palatino Linotype" w:eastAsia="Palatino Linotype" w:hAnsi="Palatino Linotype" w:cs="Palatino Linotype"/>
          <w:i/>
        </w:rPr>
      </w:pPr>
      <w:r>
        <w:rPr>
          <w:rFonts w:ascii="Palatino Linotype" w:eastAsia="Palatino Linotype" w:hAnsi="Palatino Linotype" w:cs="Palatino Linotype"/>
          <w:i/>
        </w:rPr>
        <w:t>Imponer las medidas de apremio para asegurar el cumplimiento de sus determinaciones;</w:t>
      </w:r>
    </w:p>
    <w:p w:rsidR="00002103" w:rsidRDefault="00002103">
      <w:pPr>
        <w:spacing w:after="0" w:line="276" w:lineRule="auto"/>
        <w:ind w:left="720" w:right="990"/>
        <w:jc w:val="both"/>
        <w:rPr>
          <w:rFonts w:ascii="Palatino Linotype" w:eastAsia="Palatino Linotype" w:hAnsi="Palatino Linotype" w:cs="Palatino Linotype"/>
          <w:i/>
          <w:sz w:val="10"/>
          <w:szCs w:val="10"/>
        </w:rPr>
      </w:pPr>
    </w:p>
    <w:p w:rsidR="00002103" w:rsidRDefault="0079141A">
      <w:pPr>
        <w:numPr>
          <w:ilvl w:val="0"/>
          <w:numId w:val="1"/>
        </w:numPr>
        <w:spacing w:after="0" w:line="276" w:lineRule="auto"/>
        <w:ind w:left="567" w:right="990" w:hanging="141"/>
        <w:jc w:val="both"/>
        <w:rPr>
          <w:rFonts w:ascii="Palatino Linotype" w:eastAsia="Palatino Linotype" w:hAnsi="Palatino Linotype" w:cs="Palatino Linotype"/>
          <w:i/>
        </w:rPr>
      </w:pPr>
      <w:r>
        <w:rPr>
          <w:rFonts w:ascii="Palatino Linotype" w:eastAsia="Palatino Linotype" w:hAnsi="Palatino Linotype" w:cs="Palatino Linotype"/>
          <w:b/>
          <w:i/>
          <w:u w:val="single"/>
        </w:rPr>
        <w:t>Hacer del conocimiento de la instancia competente la probable responsabilidad por el incumplimiento de las obligaciones</w:t>
      </w:r>
      <w:r>
        <w:rPr>
          <w:rFonts w:ascii="Palatino Linotype" w:eastAsia="Palatino Linotype" w:hAnsi="Palatino Linotype" w:cs="Palatino Linotype"/>
          <w:i/>
        </w:rPr>
        <w:t xml:space="preserve"> previstas en la Ley y en las demás disposiciones a</w:t>
      </w:r>
      <w:r>
        <w:rPr>
          <w:rFonts w:ascii="Palatino Linotype" w:eastAsia="Palatino Linotype" w:hAnsi="Palatino Linotype" w:cs="Palatino Linotype"/>
          <w:i/>
        </w:rPr>
        <w:t xml:space="preserve">plicable.  </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Establecido lo anterior, debe tomarse en cuenta que la vista a la Dirección General de Protección de Datos Personales de este Instituto, no debió incluirse en los resolutivos de la resolución referida, toda vez que, el Particular no se inconfo</w:t>
      </w:r>
      <w:r>
        <w:rPr>
          <w:rFonts w:ascii="Palatino Linotype" w:eastAsia="Palatino Linotype" w:hAnsi="Palatino Linotype" w:cs="Palatino Linotype"/>
          <w:sz w:val="24"/>
          <w:szCs w:val="24"/>
        </w:rPr>
        <w:t xml:space="preserve">rmó sobre el origen de los servidores públicos proporcionados en respuesta, es decir, no forma parte de la </w:t>
      </w:r>
      <w:proofErr w:type="spellStart"/>
      <w:r>
        <w:rPr>
          <w:rFonts w:ascii="Palatino Linotype" w:eastAsia="Palatino Linotype" w:hAnsi="Palatino Linotype" w:cs="Palatino Linotype"/>
          <w:sz w:val="24"/>
          <w:szCs w:val="24"/>
        </w:rPr>
        <w:t>litis</w:t>
      </w:r>
      <w:proofErr w:type="spellEnd"/>
      <w:r>
        <w:rPr>
          <w:rFonts w:ascii="Palatino Linotype" w:eastAsia="Palatino Linotype" w:hAnsi="Palatino Linotype" w:cs="Palatino Linotype"/>
          <w:sz w:val="24"/>
          <w:szCs w:val="24"/>
        </w:rPr>
        <w:t xml:space="preserve"> (por Litis es un vocablo latino que en idioma español se traduce como litigio, significando disputa o controversia judicial; diferencia de inte</w:t>
      </w:r>
      <w:r>
        <w:rPr>
          <w:rFonts w:ascii="Palatino Linotype" w:eastAsia="Palatino Linotype" w:hAnsi="Palatino Linotype" w:cs="Palatino Linotype"/>
          <w:sz w:val="24"/>
          <w:szCs w:val="24"/>
        </w:rPr>
        <w:t xml:space="preserve">reses entre dos partes, llamadas litigantes, sometidas a decisión de un Juez.) y por lo tanto no se analizó la documentación entregada al invocar actos consentidos. </w:t>
      </w:r>
    </w:p>
    <w:p w:rsidR="00002103" w:rsidRDefault="00002103">
      <w:pPr>
        <w:spacing w:after="0" w:line="360" w:lineRule="auto"/>
        <w:jc w:val="both"/>
        <w:rPr>
          <w:rFonts w:ascii="Palatino Linotype" w:eastAsia="Palatino Linotype" w:hAnsi="Palatino Linotype" w:cs="Palatino Linotype"/>
          <w:sz w:val="24"/>
          <w:szCs w:val="24"/>
        </w:rPr>
      </w:pPr>
    </w:p>
    <w:p w:rsidR="00002103" w:rsidRDefault="0079141A">
      <w:pPr>
        <w:spacing w:after="0" w:line="360" w:lineRule="auto"/>
        <w:jc w:val="both"/>
        <w:rPr>
          <w:rFonts w:ascii="Palatino Linotype" w:eastAsia="Palatino Linotype" w:hAnsi="Palatino Linotype" w:cs="Palatino Linotype"/>
          <w:sz w:val="24"/>
          <w:szCs w:val="24"/>
        </w:rPr>
      </w:pPr>
      <w:bookmarkStart w:id="0" w:name="_heading=h.3znysh7" w:colFirst="0" w:colLast="0"/>
      <w:bookmarkEnd w:id="0"/>
      <w:r>
        <w:rPr>
          <w:rFonts w:ascii="Palatino Linotype" w:eastAsia="Palatino Linotype" w:hAnsi="Palatino Linotype" w:cs="Palatino Linotype"/>
          <w:sz w:val="24"/>
          <w:szCs w:val="24"/>
        </w:rPr>
        <w:t xml:space="preserve">Lo anterior expone razones suficientes para la emisión y presentación del presente </w:t>
      </w:r>
      <w:r>
        <w:rPr>
          <w:rFonts w:ascii="Palatino Linotype" w:eastAsia="Palatino Linotype" w:hAnsi="Palatino Linotype" w:cs="Palatino Linotype"/>
          <w:b/>
          <w:sz w:val="24"/>
          <w:szCs w:val="24"/>
        </w:rPr>
        <w:t>Voto P</w:t>
      </w:r>
      <w:r>
        <w:rPr>
          <w:rFonts w:ascii="Palatino Linotype" w:eastAsia="Palatino Linotype" w:hAnsi="Palatino Linotype" w:cs="Palatino Linotype"/>
          <w:b/>
          <w:sz w:val="24"/>
          <w:szCs w:val="24"/>
        </w:rPr>
        <w:t xml:space="preserve">articular, </w:t>
      </w:r>
      <w:r>
        <w:rPr>
          <w:rFonts w:ascii="Palatino Linotype" w:eastAsia="Palatino Linotype" w:hAnsi="Palatino Linotype" w:cs="Palatino Linotype"/>
          <w:sz w:val="24"/>
          <w:szCs w:val="24"/>
        </w:rPr>
        <w:t xml:space="preserve">relacionado con la resolución del Recurso de Revisión referido. </w:t>
      </w: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bookmarkStart w:id="1" w:name="_heading=h.gjdgxs" w:colFirst="0" w:colLast="0"/>
      <w:bookmarkEnd w:id="1"/>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bookmarkStart w:id="2" w:name="_GoBack"/>
      <w:bookmarkEnd w:id="2"/>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p w:rsidR="00002103" w:rsidRDefault="00002103">
      <w:pPr>
        <w:spacing w:after="0" w:line="360" w:lineRule="auto"/>
        <w:rPr>
          <w:rFonts w:ascii="Palatino Linotype" w:eastAsia="Palatino Linotype" w:hAnsi="Palatino Linotype" w:cs="Palatino Linotype"/>
          <w:sz w:val="24"/>
          <w:szCs w:val="24"/>
        </w:rPr>
      </w:pPr>
    </w:p>
    <w:sectPr w:rsidR="00002103">
      <w:headerReference w:type="even" r:id="rId8"/>
      <w:headerReference w:type="default" r:id="rId9"/>
      <w:footerReference w:type="default" r:id="rId10"/>
      <w:headerReference w:type="first" r:id="rId11"/>
      <w:pgSz w:w="12240" w:h="15840"/>
      <w:pgMar w:top="1417" w:right="1701" w:bottom="1417" w:left="1701"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9141A">
      <w:pPr>
        <w:spacing w:after="0" w:line="240" w:lineRule="auto"/>
      </w:pPr>
      <w:r>
        <w:separator/>
      </w:r>
    </w:p>
  </w:endnote>
  <w:endnote w:type="continuationSeparator" w:id="0">
    <w:p w:rsidR="00000000" w:rsidRDefault="0079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103" w:rsidRDefault="0079141A" w:rsidP="00AD380B">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AD380B">
      <w:rPr>
        <w:b/>
        <w:color w:val="000000"/>
        <w:sz w:val="24"/>
        <w:szCs w:val="24"/>
      </w:rPr>
      <w:fldChar w:fldCharType="separate"/>
    </w:r>
    <w:r>
      <w:rPr>
        <w:b/>
        <w:noProof/>
        <w:color w:val="000000"/>
        <w:sz w:val="24"/>
        <w:szCs w:val="24"/>
      </w:rPr>
      <w:t>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AD380B">
      <w:rPr>
        <w:b/>
        <w:color w:val="000000"/>
        <w:sz w:val="24"/>
        <w:szCs w:val="24"/>
      </w:rPr>
      <w:fldChar w:fldCharType="separate"/>
    </w:r>
    <w:r>
      <w:rPr>
        <w:b/>
        <w:noProof/>
        <w:color w:val="000000"/>
        <w:sz w:val="24"/>
        <w:szCs w:val="24"/>
      </w:rPr>
      <w:t>8</w:t>
    </w:r>
    <w:r>
      <w:rPr>
        <w:b/>
        <w:color w:val="000000"/>
        <w:sz w:val="24"/>
        <w:szCs w:val="24"/>
      </w:rPr>
      <w:fldChar w:fldCharType="end"/>
    </w:r>
  </w:p>
  <w:p w:rsidR="00002103" w:rsidRDefault="0000210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9141A">
      <w:pPr>
        <w:spacing w:after="0" w:line="240" w:lineRule="auto"/>
      </w:pPr>
      <w:r>
        <w:separator/>
      </w:r>
    </w:p>
  </w:footnote>
  <w:footnote w:type="continuationSeparator" w:id="0">
    <w:p w:rsidR="00000000" w:rsidRDefault="00791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103" w:rsidRDefault="0079141A">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2" o:spid="_x0000_s2049" type="#_x0000_m1026" style="position:absolute;margin-left:0;margin-top:0;width:541.8pt;height:81.25pt;rotation:315;z-index:-251658240;mso-position-horizontal:center;mso-position-horizontal-relative:margin;mso-position-vertical:center;mso-position-vertical-relative:margin" fillcolor="silver" stroked="f">
          <v:fill opacity=".5" angle="0"/>
          <v:textpath on="t" style="font-family:&quot;&amp;quot&quot;;font-size:1pt" fitshape="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103" w:rsidRDefault="0000210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0"/>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6"/>
      <w:gridCol w:w="5528"/>
    </w:tblGrid>
    <w:tr w:rsidR="00002103">
      <w:trPr>
        <w:trHeight w:val="1843"/>
      </w:trPr>
      <w:tc>
        <w:tcPr>
          <w:tcW w:w="3686" w:type="dxa"/>
          <w:vAlign w:val="bottom"/>
        </w:tcPr>
        <w:p w:rsidR="00002103" w:rsidRDefault="0079141A">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extent cx="1873633" cy="112654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rsidR="00002103" w:rsidRDefault="00002103">
          <w:pPr>
            <w:pBdr>
              <w:top w:val="nil"/>
              <w:left w:val="nil"/>
              <w:bottom w:val="nil"/>
              <w:right w:val="nil"/>
              <w:between w:val="nil"/>
            </w:pBdr>
            <w:tabs>
              <w:tab w:val="center" w:pos="4252"/>
              <w:tab w:val="right" w:pos="8504"/>
              <w:tab w:val="center" w:pos="2614"/>
            </w:tabs>
            <w:ind w:left="-255"/>
            <w:rPr>
              <w:color w:val="000000"/>
            </w:rPr>
          </w:pPr>
        </w:p>
      </w:tc>
      <w:tc>
        <w:tcPr>
          <w:tcW w:w="5528" w:type="dxa"/>
          <w:vAlign w:val="center"/>
        </w:tcPr>
        <w:p w:rsidR="00002103" w:rsidRDefault="00002103">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rsidR="00002103" w:rsidRDefault="0079141A">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Particular </w:t>
          </w:r>
        </w:p>
        <w:p w:rsidR="00002103" w:rsidRDefault="0079141A">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02385/INFOEM/IP/RR/2023</w:t>
          </w:r>
        </w:p>
        <w:p w:rsidR="00002103" w:rsidRDefault="0079141A">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Ayuntamiento de </w:t>
          </w:r>
          <w:proofErr w:type="spellStart"/>
          <w:r>
            <w:rPr>
              <w:rFonts w:ascii="Palatino Linotype" w:eastAsia="Palatino Linotype" w:hAnsi="Palatino Linotype" w:cs="Palatino Linotype"/>
              <w:color w:val="000000"/>
            </w:rPr>
            <w:t>Tlalmanalco</w:t>
          </w:r>
          <w:proofErr w:type="spellEnd"/>
        </w:p>
        <w:p w:rsidR="00002103" w:rsidRDefault="0079141A">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Comisionada Ponente: </w:t>
          </w:r>
          <w:r>
            <w:rPr>
              <w:rFonts w:ascii="Palatino Linotype" w:eastAsia="Palatino Linotype" w:hAnsi="Palatino Linotype" w:cs="Palatino Linotype"/>
              <w:color w:val="000000"/>
            </w:rPr>
            <w:t>Guadalupe Ramírez Peña.</w:t>
          </w:r>
        </w:p>
      </w:tc>
    </w:tr>
  </w:tbl>
  <w:p w:rsidR="00002103" w:rsidRDefault="00002103">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103" w:rsidRDefault="0079141A">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1" o:spid="_x0000_s2050" type="#_x0000_m1026" style="position:absolute;margin-left:0;margin-top:0;width:541.8pt;height:81.25pt;rotation:315;z-index:-251659264;mso-position-horizontal:center;mso-position-horizontal-relative:margin;mso-position-vertical:center;mso-position-vertical-relative:margin" fillcolor="silver" stroked="f">
          <v:fill opacity=".5" angle="0"/>
          <v:textpath on="t" style="font-family:&quot;&amp;quot&quot;;font-size:1pt" fitshape="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A74A8"/>
    <w:multiLevelType w:val="multilevel"/>
    <w:tmpl w:val="4F167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CE3DA9"/>
    <w:multiLevelType w:val="multilevel"/>
    <w:tmpl w:val="A0624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073642"/>
    <w:multiLevelType w:val="multilevel"/>
    <w:tmpl w:val="9FF2A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F83A1C"/>
    <w:multiLevelType w:val="multilevel"/>
    <w:tmpl w:val="24DEC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03"/>
    <w:rsid w:val="00002103"/>
    <w:rsid w:val="0079141A"/>
    <w:rsid w:val="00AD38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11E70F3-C81D-47EB-A656-79ECED8B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character" w:customStyle="1" w:styleId="Mencinsinresolver1">
    <w:name w:val="Mención sin resolver1"/>
    <w:basedOn w:val="Fuentedeprrafopredeter"/>
    <w:uiPriority w:val="99"/>
    <w:semiHidden/>
    <w:unhideWhenUsed/>
    <w:rsid w:val="00990E2D"/>
    <w:rPr>
      <w:color w:val="605E5C"/>
      <w:shd w:val="clear" w:color="auto" w:fill="E1DFDD"/>
    </w:rPr>
  </w:style>
  <w:style w:type="character" w:customStyle="1" w:styleId="Mencinsinresolver2">
    <w:name w:val="Mención sin resolver2"/>
    <w:basedOn w:val="Fuentedeprrafopredeter"/>
    <w:uiPriority w:val="99"/>
    <w:semiHidden/>
    <w:unhideWhenUsed/>
    <w:rsid w:val="00B760CA"/>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01006"/>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006"/>
    <w:pPr>
      <w:spacing w:after="0" w:line="240" w:lineRule="auto"/>
      <w:ind w:left="720"/>
      <w:contextualSpacing/>
    </w:pPr>
    <w:rPr>
      <w:rFonts w:ascii="Century Gothic" w:eastAsia="Times New Roman" w:hAnsi="Century Gothic" w:cs="Times New Roman"/>
      <w:szCs w:val="24"/>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5XIJtAqFGYsG2U6YRZuFOrc5Qw==">CgMxLjAyCWguM3pueXNoNzIIaC5namRneHM4AHIhMUN2N2JrbklhbjVtb0VScTNKT1RvTFpTNEQ3RzFwc0ND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1628</Words>
  <Characters>8958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medina hernandez</dc:creator>
  <cp:lastModifiedBy>USUARIO</cp:lastModifiedBy>
  <cp:revision>3</cp:revision>
  <cp:lastPrinted>2023-06-19T16:51:00Z</cp:lastPrinted>
  <dcterms:created xsi:type="dcterms:W3CDTF">2023-06-19T16:51:00Z</dcterms:created>
  <dcterms:modified xsi:type="dcterms:W3CDTF">2023-06-19T16:53:00Z</dcterms:modified>
</cp:coreProperties>
</file>