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3681705A" w:rsidR="004E5EAD" w:rsidRPr="0010119E" w:rsidRDefault="00F84B95" w:rsidP="00C60748">
      <w:pPr>
        <w:pStyle w:val="Encabezado"/>
        <w:spacing w:line="360" w:lineRule="auto"/>
        <w:jc w:val="both"/>
        <w:rPr>
          <w:rFonts w:ascii="Palatino Linotype" w:hAnsi="Palatino Linotype"/>
          <w:b/>
          <w:lang w:val="es-ES_tradnl"/>
        </w:rPr>
      </w:pPr>
      <w:r w:rsidRPr="0010119E">
        <w:rPr>
          <w:rFonts w:ascii="Palatino Linotype" w:hAnsi="Palatino Linotype" w:cs="Tahoma"/>
          <w:b/>
        </w:rPr>
        <w:t xml:space="preserve">VOTO PARTICULAR QUE FORMULA EL COMISIONADO LUIS GUSTAVO PARRA NORIEGA, A LA RESOLUCIÓN DEL RECURSO DE REVISIÓN </w:t>
      </w:r>
      <w:r w:rsidR="00EE0786" w:rsidRPr="0010119E">
        <w:rPr>
          <w:rFonts w:ascii="Palatino Linotype" w:hAnsi="Palatino Linotype"/>
          <w:b/>
          <w:lang w:val="es-ES_tradnl"/>
        </w:rPr>
        <w:t>02155/INFOEM/IP/RR/2023</w:t>
      </w:r>
      <w:r w:rsidRPr="0010119E">
        <w:rPr>
          <w:rFonts w:ascii="Palatino Linotype" w:hAnsi="Palatino Linotype" w:cs="Tahoma"/>
          <w:b/>
        </w:rPr>
        <w:t>, PROMOVIDO EN CONTRA DE</w:t>
      </w:r>
      <w:r w:rsidR="002F4CEB" w:rsidRPr="0010119E">
        <w:rPr>
          <w:rFonts w:ascii="Palatino Linotype" w:hAnsi="Palatino Linotype" w:cs="Tahoma"/>
          <w:b/>
        </w:rPr>
        <w:t xml:space="preserve">L </w:t>
      </w:r>
      <w:r w:rsidR="000E09CA" w:rsidRPr="0010119E">
        <w:rPr>
          <w:rFonts w:ascii="Palatino Linotype" w:hAnsi="Palatino Linotype" w:cs="Tahoma"/>
          <w:b/>
        </w:rPr>
        <w:t xml:space="preserve">AYUNTAMIENTO DE </w:t>
      </w:r>
      <w:r w:rsidR="00EE0786" w:rsidRPr="0010119E">
        <w:rPr>
          <w:rFonts w:ascii="Palatino Linotype" w:hAnsi="Palatino Linotype" w:cs="Tahoma"/>
          <w:b/>
        </w:rPr>
        <w:t>ATLACOMULCO</w:t>
      </w:r>
      <w:r w:rsidR="00B645DD" w:rsidRPr="0010119E">
        <w:rPr>
          <w:rFonts w:ascii="Palatino Linotype" w:hAnsi="Palatino Linotype" w:cs="Tahoma"/>
          <w:b/>
        </w:rPr>
        <w:t>.</w:t>
      </w:r>
    </w:p>
    <w:p w14:paraId="2A562CF7" w14:textId="77777777" w:rsidR="000E09CA" w:rsidRPr="0010119E" w:rsidRDefault="000E09CA" w:rsidP="00B463E2">
      <w:pPr>
        <w:pStyle w:val="Encabezado"/>
        <w:spacing w:line="360" w:lineRule="auto"/>
        <w:ind w:right="-250"/>
        <w:jc w:val="both"/>
        <w:rPr>
          <w:rFonts w:ascii="Palatino Linotype" w:hAnsi="Palatino Linotype" w:cs="Tahoma"/>
        </w:rPr>
      </w:pPr>
    </w:p>
    <w:p w14:paraId="270059DE" w14:textId="374C49C7" w:rsidR="00F34C61" w:rsidRPr="0010119E" w:rsidRDefault="00F34C61" w:rsidP="00B463E2">
      <w:pPr>
        <w:tabs>
          <w:tab w:val="left" w:pos="1843"/>
        </w:tabs>
        <w:spacing w:after="0" w:line="360" w:lineRule="auto"/>
        <w:jc w:val="both"/>
        <w:rPr>
          <w:rFonts w:ascii="Palatino Linotype" w:hAnsi="Palatino Linotype" w:cs="Tahoma"/>
          <w:b/>
        </w:rPr>
      </w:pPr>
      <w:r w:rsidRPr="0010119E">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10119E">
        <w:rPr>
          <w:rFonts w:ascii="Palatino Linotype" w:hAnsi="Palatino Linotype" w:cs="Tahoma"/>
          <w:b/>
        </w:rPr>
        <w:t>Voto Particular</w:t>
      </w:r>
      <w:r w:rsidRPr="0010119E">
        <w:rPr>
          <w:rFonts w:ascii="Palatino Linotype" w:hAnsi="Palatino Linotype" w:cs="Tahoma"/>
        </w:rPr>
        <w:t xml:space="preserve"> por no compartir en su totalidad las consideraciones que sustentan la Resolución del Recurso de Revisión </w:t>
      </w:r>
      <w:r w:rsidR="00EE0786" w:rsidRPr="0010119E">
        <w:rPr>
          <w:rFonts w:ascii="Palatino Linotype" w:hAnsi="Palatino Linotype"/>
          <w:b/>
          <w:lang w:val="es-ES_tradnl"/>
        </w:rPr>
        <w:t>02155/INFOEM/IP/RR/2023</w:t>
      </w:r>
      <w:r w:rsidR="009D400F" w:rsidRPr="0010119E">
        <w:rPr>
          <w:rFonts w:ascii="Palatino Linotype" w:hAnsi="Palatino Linotype"/>
          <w:b/>
          <w:lang w:val="es-ES_tradnl"/>
        </w:rPr>
        <w:t>.</w:t>
      </w:r>
    </w:p>
    <w:p w14:paraId="53846C4B" w14:textId="77777777" w:rsidR="00F34C61" w:rsidRPr="0010119E" w:rsidRDefault="00F34C61" w:rsidP="00B463E2">
      <w:pPr>
        <w:spacing w:after="0" w:line="360" w:lineRule="auto"/>
        <w:jc w:val="both"/>
        <w:rPr>
          <w:rFonts w:ascii="Palatino Linotype" w:hAnsi="Palatino Linotype" w:cs="Tahoma"/>
        </w:rPr>
      </w:pPr>
    </w:p>
    <w:p w14:paraId="324A6C6B" w14:textId="191931A6" w:rsidR="003F445D" w:rsidRPr="0010119E" w:rsidRDefault="003F445D" w:rsidP="003F445D">
      <w:pPr>
        <w:spacing w:after="0" w:line="360" w:lineRule="auto"/>
        <w:jc w:val="both"/>
        <w:rPr>
          <w:rFonts w:ascii="Palatino Linotype" w:hAnsi="Palatino Linotype" w:cs="Tahoma"/>
        </w:rPr>
      </w:pPr>
      <w:r w:rsidRPr="0010119E">
        <w:rPr>
          <w:rFonts w:ascii="Palatino Linotype" w:hAnsi="Palatino Linotype" w:cs="Tahoma"/>
        </w:rPr>
        <w:t xml:space="preserve">Como se advierte de la Resolución del Recurso de Revisión que nos ocupa, se determinó procedente revocar la respuesta aportada por el Ayuntamiento de Atlacomulco </w:t>
      </w:r>
      <w:r w:rsidR="0092022F" w:rsidRPr="0010119E">
        <w:rPr>
          <w:rFonts w:ascii="Palatino Linotype" w:hAnsi="Palatino Linotype" w:cs="Tahoma"/>
        </w:rPr>
        <w:t xml:space="preserve">a través de la cual, el Particular, solicitó el motivo por el cual corrieron a personal en el año dos mil veintidós, así como conocer si se les </w:t>
      </w:r>
      <w:r w:rsidR="005625D7">
        <w:rPr>
          <w:rFonts w:ascii="Palatino Linotype" w:hAnsi="Palatino Linotype" w:cs="Tahoma"/>
        </w:rPr>
        <w:t>pagó</w:t>
      </w:r>
      <w:r w:rsidR="0092022F" w:rsidRPr="0010119E">
        <w:rPr>
          <w:rFonts w:ascii="Palatino Linotype" w:hAnsi="Palatino Linotype" w:cs="Tahoma"/>
        </w:rPr>
        <w:t xml:space="preserve"> lo que les correspondía en cuanto a gastos y los acuerdos a los que llegaron con evidencia documental y en concordancia, se determinó en la resolución, </w:t>
      </w:r>
      <w:r w:rsidRPr="0010119E">
        <w:rPr>
          <w:rFonts w:ascii="Palatino Linotype" w:hAnsi="Palatino Linotype" w:cs="Tahoma"/>
        </w:rPr>
        <w:t>ordenar los motivos de la terminación de las relaciones laborales derivados por responsabilidad del servidor público; y los monto</w:t>
      </w:r>
      <w:r w:rsidR="0092022F" w:rsidRPr="0010119E">
        <w:rPr>
          <w:rFonts w:ascii="Palatino Linotype" w:hAnsi="Palatino Linotype" w:cs="Tahoma"/>
        </w:rPr>
        <w:t>s</w:t>
      </w:r>
      <w:r w:rsidRPr="0010119E">
        <w:rPr>
          <w:rFonts w:ascii="Palatino Linotype" w:hAnsi="Palatino Linotype" w:cs="Tahoma"/>
        </w:rPr>
        <w:t xml:space="preserve"> pagados o acuerdos que se celebraron, con motivo de la terminación de las relaciones laborales por responsabilidad del servidor público. </w:t>
      </w:r>
    </w:p>
    <w:p w14:paraId="59E59A96" w14:textId="77777777" w:rsidR="0092022F" w:rsidRPr="0010119E" w:rsidRDefault="0092022F" w:rsidP="003F445D">
      <w:pPr>
        <w:spacing w:after="0" w:line="360" w:lineRule="auto"/>
        <w:jc w:val="both"/>
        <w:rPr>
          <w:rFonts w:ascii="Palatino Linotype" w:hAnsi="Palatino Linotype" w:cs="Tahoma"/>
        </w:rPr>
      </w:pPr>
    </w:p>
    <w:p w14:paraId="4DF5FC83" w14:textId="6A1FBFB3" w:rsidR="003F445D" w:rsidRPr="0010119E" w:rsidRDefault="0092022F" w:rsidP="003F445D">
      <w:pPr>
        <w:spacing w:after="0" w:line="360" w:lineRule="auto"/>
        <w:jc w:val="both"/>
        <w:rPr>
          <w:rFonts w:ascii="Palatino Linotype" w:hAnsi="Palatino Linotype" w:cs="Tahoma"/>
        </w:rPr>
      </w:pPr>
      <w:r w:rsidRPr="0010119E">
        <w:rPr>
          <w:rFonts w:ascii="Palatino Linotype" w:hAnsi="Palatino Linotype" w:cs="Tahoma"/>
        </w:rPr>
        <w:t xml:space="preserve">Es por ello, que si bien, coincido en lo general con el sentido de la resolución, considero que se debe ordenar sólo la entrega de los motivos de la terminación de la relación laboral de </w:t>
      </w:r>
      <w:r w:rsidRPr="0010119E">
        <w:rPr>
          <w:rFonts w:ascii="Palatino Linotype" w:hAnsi="Palatino Linotype" w:cs="Tahoma"/>
        </w:rPr>
        <w:lastRenderedPageBreak/>
        <w:t xml:space="preserve">servidores públicos, cuando esta derive de procedimientos administrativos por faltas graves, además de que se debieron ordenar los convenios laborales que en su caso haya firmado el </w:t>
      </w:r>
      <w:r w:rsidR="00ED1D41" w:rsidRPr="0010119E">
        <w:rPr>
          <w:rFonts w:ascii="Palatino Linotype" w:hAnsi="Palatino Linotype" w:cs="Tahoma"/>
        </w:rPr>
        <w:t>Sujeto Obligado.</w:t>
      </w:r>
    </w:p>
    <w:p w14:paraId="44943079" w14:textId="77777777" w:rsidR="0092022F" w:rsidRPr="0010119E" w:rsidRDefault="0092022F" w:rsidP="003F445D">
      <w:pPr>
        <w:spacing w:after="0" w:line="360" w:lineRule="auto"/>
        <w:jc w:val="both"/>
        <w:rPr>
          <w:rFonts w:ascii="Palatino Linotype" w:hAnsi="Palatino Linotype" w:cs="Tahoma"/>
        </w:rPr>
      </w:pPr>
    </w:p>
    <w:p w14:paraId="0C918C1F" w14:textId="476C9062" w:rsidR="00DB4D80" w:rsidRPr="0010119E" w:rsidRDefault="00166B87" w:rsidP="00144A86">
      <w:pPr>
        <w:spacing w:after="0" w:line="360" w:lineRule="auto"/>
        <w:jc w:val="both"/>
        <w:rPr>
          <w:rFonts w:ascii="Palatino Linotype" w:hAnsi="Palatino Linotype" w:cs="Tahoma"/>
          <w:i/>
          <w:iCs/>
          <w:sz w:val="20"/>
          <w:szCs w:val="20"/>
        </w:rPr>
      </w:pPr>
      <w:r w:rsidRPr="0010119E">
        <w:rPr>
          <w:rFonts w:ascii="Palatino Linotype" w:hAnsi="Palatino Linotype" w:cs="Tahoma"/>
        </w:rPr>
        <w:t xml:space="preserve">Debo resaltar, que señalar </w:t>
      </w:r>
      <w:r w:rsidR="00DB4D80" w:rsidRPr="0010119E">
        <w:rPr>
          <w:rFonts w:ascii="Palatino Linotype" w:hAnsi="Palatino Linotype" w:cs="Tahoma"/>
        </w:rPr>
        <w:t xml:space="preserve">que la solicitud fue planteada con la expresión </w:t>
      </w:r>
      <w:r w:rsidR="00DB4D80" w:rsidRPr="0010119E">
        <w:rPr>
          <w:rFonts w:ascii="Palatino Linotype" w:hAnsi="Palatino Linotype" w:cs="Tahoma"/>
          <w:i/>
          <w:iCs/>
        </w:rPr>
        <w:t>“quiero saber el motivo por el cual corrieron a personal en el año 2022…”</w:t>
      </w:r>
      <w:r w:rsidR="00DB4D80" w:rsidRPr="0010119E">
        <w:rPr>
          <w:rFonts w:ascii="Palatino Linotype" w:hAnsi="Palatino Linotype" w:cs="Tahoma"/>
        </w:rPr>
        <w:t xml:space="preserve">, este planteamiento apareja </w:t>
      </w:r>
      <w:r w:rsidRPr="0010119E">
        <w:rPr>
          <w:rFonts w:ascii="Palatino Linotype" w:hAnsi="Palatino Linotype" w:cs="Tahoma"/>
        </w:rPr>
        <w:t>una manifestación del Particular,</w:t>
      </w:r>
      <w:r w:rsidR="00DB4D80" w:rsidRPr="0010119E">
        <w:rPr>
          <w:rFonts w:ascii="Palatino Linotype" w:hAnsi="Palatino Linotype" w:cs="Tahoma"/>
        </w:rPr>
        <w:t xml:space="preserve"> en este sentido, no es dable atender en los términos planteados la solicitud</w:t>
      </w:r>
      <w:r w:rsidR="005625D7">
        <w:rPr>
          <w:rFonts w:ascii="Palatino Linotype" w:hAnsi="Palatino Linotype" w:cs="Tahoma"/>
        </w:rPr>
        <w:t>, ya que se debe interpretar la solicitud desde la fuente obligacional para general la información, ya que se parte de que el Particular no es experto en materia laboral para identificar de manera exacta y/o correcta, por lo que hace al tema técnico de lo que requiere.</w:t>
      </w:r>
    </w:p>
    <w:p w14:paraId="5B2B9236" w14:textId="77777777" w:rsidR="00DB4D80" w:rsidRPr="0010119E" w:rsidRDefault="00DB4D80" w:rsidP="003F445D">
      <w:pPr>
        <w:spacing w:after="0" w:line="360" w:lineRule="auto"/>
        <w:jc w:val="both"/>
        <w:rPr>
          <w:rFonts w:ascii="Palatino Linotype" w:hAnsi="Palatino Linotype" w:cs="Tahoma"/>
        </w:rPr>
      </w:pPr>
    </w:p>
    <w:p w14:paraId="03300FD6" w14:textId="6EF8570A" w:rsidR="00CA32AD" w:rsidRPr="0010119E" w:rsidRDefault="00DB4D80" w:rsidP="003F445D">
      <w:pPr>
        <w:spacing w:after="0" w:line="360" w:lineRule="auto"/>
        <w:jc w:val="both"/>
        <w:rPr>
          <w:rFonts w:ascii="Palatino Linotype" w:hAnsi="Palatino Linotype" w:cs="Tahoma"/>
        </w:rPr>
      </w:pPr>
      <w:r w:rsidRPr="0010119E">
        <w:rPr>
          <w:rFonts w:ascii="Palatino Linotype" w:hAnsi="Palatino Linotype" w:cs="Tahoma"/>
        </w:rPr>
        <w:t xml:space="preserve">Así, jurídicamente, la información cuenta con su expresión documental, a través de la figura laboral que refiere al </w:t>
      </w:r>
      <w:r w:rsidR="008A057B" w:rsidRPr="0010119E">
        <w:rPr>
          <w:rFonts w:ascii="Palatino Linotype" w:hAnsi="Palatino Linotype" w:cs="Tahoma"/>
        </w:rPr>
        <w:t xml:space="preserve">despido de un trabajador, </w:t>
      </w:r>
      <w:r w:rsidR="00166B87" w:rsidRPr="0010119E">
        <w:rPr>
          <w:rFonts w:ascii="Palatino Linotype" w:hAnsi="Palatino Linotype" w:cs="Tahoma"/>
        </w:rPr>
        <w:t xml:space="preserve">por una decisión del </w:t>
      </w:r>
      <w:r w:rsidR="00ED1D41" w:rsidRPr="0010119E">
        <w:rPr>
          <w:rFonts w:ascii="Palatino Linotype" w:hAnsi="Palatino Linotype" w:cs="Tahoma"/>
        </w:rPr>
        <w:t>p</w:t>
      </w:r>
      <w:r w:rsidR="00166B87" w:rsidRPr="0010119E">
        <w:rPr>
          <w:rFonts w:ascii="Palatino Linotype" w:hAnsi="Palatino Linotype" w:cs="Tahoma"/>
        </w:rPr>
        <w:t>atrón</w:t>
      </w:r>
      <w:r w:rsidR="00CA32AD" w:rsidRPr="0010119E">
        <w:rPr>
          <w:rFonts w:ascii="Palatino Linotype" w:hAnsi="Palatino Linotype" w:cs="Tahoma"/>
        </w:rPr>
        <w:t xml:space="preserve">; en este contexto, debo precisar, que considero que </w:t>
      </w:r>
      <w:r w:rsidR="005625D7" w:rsidRPr="0010119E">
        <w:rPr>
          <w:rFonts w:ascii="Palatino Linotype" w:hAnsi="Palatino Linotype" w:cs="Tahoma"/>
        </w:rPr>
        <w:t>aun</w:t>
      </w:r>
      <w:r w:rsidR="00CA32AD" w:rsidRPr="0010119E">
        <w:rPr>
          <w:rFonts w:ascii="Palatino Linotype" w:hAnsi="Palatino Linotype" w:cs="Tahoma"/>
        </w:rPr>
        <w:t xml:space="preserve"> cuando se logre identificar la existencia de una expresión documental, este Organismo Garante, no puede hacer un estudio limitado de la información, pues ordenar la entrega de información en los términos planteados o que analice el soporte documental, de la información solicitada, intrínsecamente, lo que contraviene los principios del derecho administrativo, en términos del artículo 32 del Código de Procedimientos Administrativos del Estado de México y Municipios que contempla:</w:t>
      </w:r>
    </w:p>
    <w:p w14:paraId="4A7FC3E0" w14:textId="77777777" w:rsidR="00CA32AD" w:rsidRPr="0010119E" w:rsidRDefault="00CA32AD" w:rsidP="003F445D">
      <w:pPr>
        <w:spacing w:after="0" w:line="360" w:lineRule="auto"/>
        <w:jc w:val="both"/>
        <w:rPr>
          <w:rFonts w:ascii="Palatino Linotype" w:hAnsi="Palatino Linotype" w:cs="Tahoma"/>
        </w:rPr>
      </w:pPr>
    </w:p>
    <w:p w14:paraId="0C8B7F0B" w14:textId="2EF7D26D" w:rsidR="00CA32AD" w:rsidRPr="0010119E" w:rsidRDefault="00CA32AD" w:rsidP="00CA32A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 xml:space="preserve">Artículo 32.- En el procedimiento y proceso administrativo se admitirán toda clase de pruebas, </w:t>
      </w:r>
      <w:r w:rsidRPr="0010119E">
        <w:rPr>
          <w:rFonts w:ascii="Palatino Linotype" w:hAnsi="Palatino Linotype" w:cs="Tahoma"/>
          <w:b/>
          <w:bCs/>
          <w:i/>
          <w:iCs/>
          <w:sz w:val="20"/>
          <w:szCs w:val="20"/>
        </w:rPr>
        <w:t>excepto la confesional de las autoridades administrativas</w:t>
      </w:r>
      <w:r w:rsidRPr="0010119E">
        <w:rPr>
          <w:rFonts w:ascii="Palatino Linotype" w:hAnsi="Palatino Linotype" w:cs="Tahoma"/>
          <w:i/>
          <w:iCs/>
          <w:sz w:val="20"/>
          <w:szCs w:val="20"/>
        </w:rPr>
        <w:t xml:space="preserve"> mediante absolución de posiciones, las que no tengan relación inmediata con el asunto y las que resulten inútiles para la decisión del caso. Tratándose de los dos últimos supuestos, se deberá motivar cuidadosamente el acuerdo de desechamiento de las pruebas. </w:t>
      </w:r>
    </w:p>
    <w:p w14:paraId="2A2804DC" w14:textId="77777777" w:rsidR="00CA32AD" w:rsidRPr="0010119E" w:rsidRDefault="00CA32AD" w:rsidP="003F445D">
      <w:pPr>
        <w:spacing w:after="0" w:line="360" w:lineRule="auto"/>
        <w:jc w:val="both"/>
        <w:rPr>
          <w:rFonts w:ascii="Palatino Linotype" w:hAnsi="Palatino Linotype" w:cs="Tahoma"/>
        </w:rPr>
      </w:pPr>
    </w:p>
    <w:p w14:paraId="66B2851B" w14:textId="5EE89635" w:rsidR="00CA32AD" w:rsidRPr="0010119E" w:rsidRDefault="00CA32AD" w:rsidP="003F445D">
      <w:pPr>
        <w:spacing w:after="0" w:line="360" w:lineRule="auto"/>
        <w:jc w:val="both"/>
        <w:rPr>
          <w:rFonts w:ascii="Palatino Linotype" w:hAnsi="Palatino Linotype" w:cs="Tahoma"/>
        </w:rPr>
      </w:pPr>
      <w:r w:rsidRPr="0010119E">
        <w:rPr>
          <w:rFonts w:ascii="Palatino Linotype" w:hAnsi="Palatino Linotype" w:cs="Tahoma"/>
        </w:rPr>
        <w:lastRenderedPageBreak/>
        <w:t>Esta solicitud, está planteada de tal manera, que apareja una confesional, a modo de pronunciamiento unilateral de la autoridad, a partir de la interpretación que la institución pública, en calidad de patrón, pueda dar a la palabra “correr” contenida en la solicitud de acceso a la información pública.</w:t>
      </w:r>
    </w:p>
    <w:p w14:paraId="2F40F6B1" w14:textId="77777777" w:rsidR="00CA32AD" w:rsidRPr="0010119E" w:rsidRDefault="00CA32AD" w:rsidP="003F445D">
      <w:pPr>
        <w:spacing w:after="0" w:line="360" w:lineRule="auto"/>
        <w:jc w:val="both"/>
        <w:rPr>
          <w:rFonts w:ascii="Palatino Linotype" w:hAnsi="Palatino Linotype" w:cs="Tahoma"/>
        </w:rPr>
      </w:pPr>
    </w:p>
    <w:p w14:paraId="2FCEEA19" w14:textId="07FD66EE" w:rsidR="00166B87" w:rsidRPr="0010119E" w:rsidRDefault="007C52F2" w:rsidP="007C52F2">
      <w:pPr>
        <w:spacing w:after="0" w:line="360" w:lineRule="auto"/>
        <w:jc w:val="both"/>
        <w:rPr>
          <w:rFonts w:ascii="Palatino Linotype" w:hAnsi="Palatino Linotype" w:cs="Tahoma"/>
        </w:rPr>
      </w:pPr>
      <w:r w:rsidRPr="0010119E">
        <w:rPr>
          <w:rFonts w:ascii="Palatino Linotype" w:hAnsi="Palatino Linotype" w:cs="Tahoma"/>
        </w:rPr>
        <w:t>Acerca de las separaciones justificadas, encontramos a su vez, dos supuestos, el primero, que conlleva a la terminación del contrato, por diversas razones, como puede ser, que se contrató al trabajador para realizar una obra, por un tiempo determinado, por señalar algunos supuestos, los cuales, de manera precisa, se encuentran en el artículo 89 de la Ley del Trabajo de los Servidores Públicos del Estado de México y Municipios</w:t>
      </w:r>
      <w:r w:rsidR="0026758E" w:rsidRPr="0010119E">
        <w:rPr>
          <w:rFonts w:ascii="Palatino Linotype" w:hAnsi="Palatino Linotype" w:cs="Tahoma"/>
        </w:rPr>
        <w:t xml:space="preserve">: </w:t>
      </w:r>
    </w:p>
    <w:p w14:paraId="09E180CB" w14:textId="77777777" w:rsidR="00441E20" w:rsidRPr="0010119E" w:rsidRDefault="00441E20" w:rsidP="003F445D">
      <w:pPr>
        <w:spacing w:after="0" w:line="360" w:lineRule="auto"/>
        <w:jc w:val="both"/>
        <w:rPr>
          <w:rFonts w:ascii="Palatino Linotype" w:hAnsi="Palatino Linotype" w:cs="Tahoma"/>
        </w:rPr>
      </w:pPr>
    </w:p>
    <w:p w14:paraId="5C050FC6" w14:textId="14418A8C"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ARTÍCULO 89. Son causas de terminación de la relación laboral sin responsabilidad para las instituciones públicas:</w:t>
      </w:r>
    </w:p>
    <w:p w14:paraId="493B0AE7" w14:textId="77777777"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 La renuncia del servidor público;</w:t>
      </w:r>
    </w:p>
    <w:p w14:paraId="791E0FF0" w14:textId="77777777"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 El mutuo consentimiento de las partes;</w:t>
      </w:r>
    </w:p>
    <w:p w14:paraId="20BE5EA9" w14:textId="11566A18"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III. El vencimiento del término o conclusión de la obra determinantes de la contratación;</w:t>
      </w:r>
    </w:p>
    <w:p w14:paraId="0E77A4B0" w14:textId="0C6906E1"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IV. El término o conclusión de la administración en la cual fue contratado el servidor público a</w:t>
      </w:r>
      <w:r w:rsidR="00873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que se refiere el artículo 8 de ésta Ley;</w:t>
      </w:r>
    </w:p>
    <w:p w14:paraId="1EF59BE0" w14:textId="77777777"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 La muerte del servidor público; y</w:t>
      </w:r>
    </w:p>
    <w:p w14:paraId="5ABF21B2" w14:textId="4F69B318" w:rsidR="00441E20" w:rsidRPr="0010119E" w:rsidRDefault="00441E20" w:rsidP="00441E20">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 La incapacidad permanente del servidor público que le impida el desempeño de sus labores.</w:t>
      </w:r>
    </w:p>
    <w:p w14:paraId="48442739" w14:textId="77777777" w:rsidR="0092022F" w:rsidRPr="0010119E" w:rsidRDefault="0092022F" w:rsidP="003F445D">
      <w:pPr>
        <w:spacing w:after="0" w:line="360" w:lineRule="auto"/>
        <w:jc w:val="both"/>
        <w:rPr>
          <w:rFonts w:ascii="Palatino Linotype" w:hAnsi="Palatino Linotype" w:cs="Tahoma"/>
        </w:rPr>
      </w:pPr>
    </w:p>
    <w:p w14:paraId="20787E7E" w14:textId="7398F954" w:rsidR="00873C5D" w:rsidRPr="0010119E" w:rsidRDefault="0026758E" w:rsidP="000550D0">
      <w:pPr>
        <w:spacing w:after="0" w:line="360" w:lineRule="auto"/>
        <w:jc w:val="both"/>
        <w:rPr>
          <w:rFonts w:ascii="Palatino Linotype" w:hAnsi="Palatino Linotype" w:cs="Tahoma"/>
        </w:rPr>
      </w:pPr>
      <w:r w:rsidRPr="0010119E">
        <w:rPr>
          <w:rFonts w:ascii="Palatino Linotype" w:hAnsi="Palatino Linotype" w:cs="Tahoma"/>
        </w:rPr>
        <w:t>Ahora bien, el Particular, requirió información relativa a los despidos, cuando el artículo 89, habla de la terminación de un contrato.</w:t>
      </w:r>
      <w:r w:rsidR="00A64F19">
        <w:rPr>
          <w:rFonts w:ascii="Palatino Linotype" w:hAnsi="Palatino Linotype" w:cs="Tahoma"/>
        </w:rPr>
        <w:t xml:space="preserve"> </w:t>
      </w:r>
      <w:r w:rsidRPr="0010119E">
        <w:rPr>
          <w:rFonts w:ascii="Palatino Linotype" w:hAnsi="Palatino Linotype" w:cs="Tahoma"/>
        </w:rPr>
        <w:t>En este sentido</w:t>
      </w:r>
      <w:r w:rsidR="00A64F19">
        <w:rPr>
          <w:rFonts w:ascii="Palatino Linotype" w:hAnsi="Palatino Linotype" w:cs="Tahoma"/>
        </w:rPr>
        <w:t>,</w:t>
      </w:r>
      <w:r w:rsidRPr="0010119E">
        <w:rPr>
          <w:rFonts w:ascii="Palatino Linotype" w:hAnsi="Palatino Linotype" w:cs="Tahoma"/>
        </w:rPr>
        <w:t xml:space="preserve"> entramos al estudio de </w:t>
      </w:r>
      <w:r w:rsidR="000550D0" w:rsidRPr="0010119E">
        <w:rPr>
          <w:rFonts w:ascii="Palatino Linotype" w:hAnsi="Palatino Linotype" w:cs="Tahoma"/>
        </w:rPr>
        <w:t>otro supuesto, que acontece cuando las instituciones públicas, encuadran a sus trabajadores (</w:t>
      </w:r>
      <w:r w:rsidR="0010119E" w:rsidRPr="0010119E">
        <w:rPr>
          <w:rFonts w:ascii="Palatino Linotype" w:hAnsi="Palatino Linotype" w:cs="Tahoma"/>
        </w:rPr>
        <w:t>servidores públicos</w:t>
      </w:r>
      <w:r w:rsidR="000550D0" w:rsidRPr="0010119E">
        <w:rPr>
          <w:rFonts w:ascii="Palatino Linotype" w:hAnsi="Palatino Linotype" w:cs="Tahoma"/>
        </w:rPr>
        <w:t>), en alguno de los supuestos siguientes, contemplados en el artículo 93, de la Ley del Trabajo ya invocada:</w:t>
      </w:r>
    </w:p>
    <w:p w14:paraId="1E694327" w14:textId="77777777" w:rsidR="0092022F" w:rsidRPr="0010119E" w:rsidRDefault="0092022F" w:rsidP="003F445D">
      <w:pPr>
        <w:spacing w:after="0" w:line="360" w:lineRule="auto"/>
        <w:jc w:val="both"/>
        <w:rPr>
          <w:rFonts w:ascii="Palatino Linotype" w:hAnsi="Palatino Linotype" w:cs="Tahoma"/>
        </w:rPr>
      </w:pPr>
    </w:p>
    <w:p w14:paraId="197CB0F4" w14:textId="720BCC36" w:rsidR="00873C5D" w:rsidRPr="0010119E" w:rsidRDefault="00873C5D" w:rsidP="008A057B">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lastRenderedPageBreak/>
        <w:t>ARTÍCULO 93. Son causas de rescisión de la relación laboral, sin responsabilidad para las</w:t>
      </w:r>
      <w:r w:rsidR="008A057B"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instituciones públicas:</w:t>
      </w:r>
    </w:p>
    <w:p w14:paraId="23455F96" w14:textId="06F3DE7D"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 Engañar el servidor público con documentación o referencias falsas que le atribuyan capacidad,</w:t>
      </w:r>
      <w:r w:rsidR="008A057B"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aptitudes o grados académicos de los que carezca. Esta causa dejará de tener efecto después de treinta días naturales de conocido el hecho;</w:t>
      </w:r>
    </w:p>
    <w:p w14:paraId="38F20859" w14:textId="6522538F"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 Tener asignada más de una plaza en la misma o en diferentes instituciones públicas o dependencias, con las excepciones que esta ley señala, o bien cobrar un sueldo sin desempeñar funciones;</w:t>
      </w:r>
    </w:p>
    <w:p w14:paraId="6DBF3208" w14:textId="2FD416D6"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2B9D2F4D" w14:textId="318705E3"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IV. Incurrir en cuatro o más faltas de asistencia a sus labores sin causa justificada, dentro de un lapso de treinta días;</w:t>
      </w:r>
    </w:p>
    <w:p w14:paraId="6D01F94B" w14:textId="3C3D1B37"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 Abandonar las labores sin autorización previa o razón plenamente justificada, en contravención a lo establecido en las condiciones generales de trabajo;</w:t>
      </w:r>
    </w:p>
    <w:p w14:paraId="15DB9D20" w14:textId="6A17FCB4"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 Causar daños intencionalmente a edificios, obras, equipo, maquinaria, instrumentos, materias primas y demás objetos relacionados con el trabajo, o por sustraerlos en beneficio propio;</w:t>
      </w:r>
    </w:p>
    <w:p w14:paraId="25277F09" w14:textId="77777777"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VII. Cometer actos inmorales durante el trabajo;</w:t>
      </w:r>
    </w:p>
    <w:p w14:paraId="1F778E85" w14:textId="6C94347E"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VIII. Revelar los asuntos confidenciales o reservados así calificados por la institución pública o dependencia donde labore, de los cuales tuviese conocimiento con motivo de su trabajo;</w:t>
      </w:r>
    </w:p>
    <w:p w14:paraId="3B971647" w14:textId="26C2E705"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IX. Comprometer por su imprudencia, descuido o negligencia, la seguridad del taller, oficina o dependencia donde preste sus servicios o de las personas que ahí se encuentren;</w:t>
      </w:r>
    </w:p>
    <w:p w14:paraId="2BF7A019" w14:textId="1C963E4A"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 Desobedecer sin justificación, las órdenes que reciba de sus superiores, en relación al trabajo que desempeñe;</w:t>
      </w:r>
    </w:p>
    <w:p w14:paraId="0EF593DA" w14:textId="700C9E79"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 Concurrir al trabajo en estado de embriaguez, o bien bajo la influencia de algún narcótico o</w:t>
      </w:r>
      <w:r w:rsidR="003C4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droga enervante, salvo que en éste último caso, exista prescripción médica, la que deberá</w:t>
      </w:r>
      <w:r w:rsidR="003C4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presentar al superior jerárquico antes de iniciar las labores;</w:t>
      </w:r>
    </w:p>
    <w:p w14:paraId="6E241DB7" w14:textId="3DCC035F"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XII. Portar armas de cualquier clase durante las horas de trabajo, salvo que la naturaleza de</w:t>
      </w:r>
      <w:r w:rsidR="003C4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éste lo exija;</w:t>
      </w:r>
    </w:p>
    <w:p w14:paraId="2C22FF9F" w14:textId="57C05CB4"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lastRenderedPageBreak/>
        <w:t>XIII. Suspender las labores en el caso previsto en el artículo 176 de esta ley o suspenderlas sin</w:t>
      </w:r>
      <w:r w:rsidR="003C4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la debida autorización;</w:t>
      </w:r>
    </w:p>
    <w:p w14:paraId="6CD7F9A1" w14:textId="73ECBCE6"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XIV. Incumplir reiteradamente disposiciones establecidas en las condiciones generales de</w:t>
      </w:r>
      <w:r w:rsidR="003C4C5D"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trabajo de la institución pública o dependencia respectiva que constituyan faltas graves;</w:t>
      </w:r>
    </w:p>
    <w:p w14:paraId="25702B3A" w14:textId="63D511FF"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XV. Ser condenado a prisión como resultado de una sentencia ejecutoriada, que le impida el</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cumplimiento de la relación de trabajo.</w:t>
      </w:r>
    </w:p>
    <w:p w14:paraId="6D724B46" w14:textId="7072FC86"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XVI. Portar y hacer uso de credenciales de identificación no autorizadas por la autoridad</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competente;</w:t>
      </w:r>
    </w:p>
    <w:p w14:paraId="30D0BDEB" w14:textId="3EE002C9"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XVII. Sustraer tarjetas o listas de puntualidad y asistencia del lugar destinado para ello, ya sea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la del propio servidor público o la de otro, utilizar o registrar asistencia con gafete-credencial o</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tarjeta distinto al suyo o alterar en cualquier forma los registros de control de puntualidad y</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asistencia; siempre y cuando no sea resultado de un error involuntario;</w:t>
      </w:r>
    </w:p>
    <w:p w14:paraId="0D2E8172" w14:textId="17AD96D4"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XVIII. Las análogas a las establecidas en las fracciones anteriores, de igual manera graves y de</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consecuencias semejantes en lo que al trabajo se refiere; e</w:t>
      </w:r>
    </w:p>
    <w:p w14:paraId="4C96A2D7" w14:textId="40FFC4D4"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XIX. Incurrir en actos de violencia laboral, entendiéndose por éstos los relativos 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discriminación, acoso u hostigamiento sexual y acoso laboral.</w:t>
      </w:r>
    </w:p>
    <w:p w14:paraId="49F1E0EE" w14:textId="77777777"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Para los efectos de la presente fracción se entiende por:</w:t>
      </w:r>
    </w:p>
    <w:p w14:paraId="33DFD985" w14:textId="6E982A93"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A. Acoso sexual, es una forma de violencia en la que, si bien no existe la subordinación, hay un</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ejercicio abusivo de poder que conlleva a un estado de indefensión y de riesgo para la víctima,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independientemente de que se realice en uno o varios eventos; y</w:t>
      </w:r>
    </w:p>
    <w:p w14:paraId="36E43AC4" w14:textId="778E67DC"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B. Hostigamiento sexual, es el ejercicio del poder, en una relación de subordinación real de la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víctima frente a la persona agresora en los ámbitos laboral y/o escolar. Se expresa en</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conductas verbales o no verbales, físicas o ambas, relacionadas con la sexualidad de</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connotación lasciva.</w:t>
      </w:r>
    </w:p>
    <w:p w14:paraId="5F9DDE9E" w14:textId="486AAA9E"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C. Acoso laboral, la conducta que se presenta dentro de una relación laboral, con el objetivo de</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intimidar, opacar, aplanar, amedrentar o consumir emocional o intelectualmente a una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persona, con el fin de excluirla de la organización o a satisfacer la necesidad, que suele</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presentar el hostigador, de agredir o controlar o destruir; a partir de una serie de actos o</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comportamientos hostiles hacia uno de los integrantes de la relación laboral, en contra de</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algún empleado o del jefe mismo; así como la exclusión total de cualquier labor asignada a la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 xml:space="preserve">víctima, las agresiones </w:t>
      </w:r>
      <w:r w:rsidRPr="0010119E">
        <w:rPr>
          <w:rFonts w:ascii="Palatino Linotype" w:hAnsi="Palatino Linotype" w:cs="Tahoma"/>
          <w:i/>
          <w:iCs/>
          <w:sz w:val="20"/>
          <w:szCs w:val="20"/>
        </w:rPr>
        <w:lastRenderedPageBreak/>
        <w:t>verbales contra su persona, una excesiva carga en los trabajos que ha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de desempeñar, y cualquier otra conducta similar o análoga que atente contra la dignidad del</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trabajador.</w:t>
      </w:r>
    </w:p>
    <w:p w14:paraId="33485115" w14:textId="19F9527D" w:rsidR="00873C5D" w:rsidRPr="0010119E" w:rsidRDefault="00873C5D" w:rsidP="00873C5D">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XX. La falta de requisitos que exijan las leyes y reglamentos, necesarios para la prestación del</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servicio cuando sea imputable al trabajador, desde la fecha en que el patrón tenga</w:t>
      </w:r>
      <w:r w:rsidR="003E3ED5" w:rsidRPr="0010119E">
        <w:rPr>
          <w:rFonts w:ascii="Palatino Linotype" w:hAnsi="Palatino Linotype" w:cs="Tahoma"/>
          <w:i/>
          <w:iCs/>
          <w:sz w:val="20"/>
          <w:szCs w:val="20"/>
        </w:rPr>
        <w:t xml:space="preserve"> </w:t>
      </w:r>
      <w:r w:rsidRPr="0010119E">
        <w:rPr>
          <w:rFonts w:ascii="Palatino Linotype" w:hAnsi="Palatino Linotype" w:cs="Tahoma"/>
          <w:i/>
          <w:iCs/>
          <w:sz w:val="20"/>
          <w:szCs w:val="20"/>
        </w:rPr>
        <w:t>conocimiento del hecho, hasta por un periodo de dos meses.</w:t>
      </w:r>
    </w:p>
    <w:p w14:paraId="57FDC28B" w14:textId="77777777" w:rsidR="00DB6E8D" w:rsidRPr="0010119E" w:rsidRDefault="00DB6E8D" w:rsidP="00DB6E8D">
      <w:pPr>
        <w:spacing w:after="0" w:line="360" w:lineRule="auto"/>
        <w:jc w:val="both"/>
        <w:rPr>
          <w:rFonts w:ascii="Palatino Linotype" w:hAnsi="Palatino Linotype" w:cs="Tahoma"/>
        </w:rPr>
      </w:pPr>
    </w:p>
    <w:p w14:paraId="5C53B4B9" w14:textId="017D48BE" w:rsidR="0026758E" w:rsidRPr="0010119E" w:rsidRDefault="0026758E" w:rsidP="00DB6E8D">
      <w:pPr>
        <w:spacing w:after="0" w:line="360" w:lineRule="auto"/>
        <w:jc w:val="both"/>
        <w:rPr>
          <w:rFonts w:ascii="Palatino Linotype" w:hAnsi="Palatino Linotype" w:cs="Tahoma"/>
        </w:rPr>
      </w:pPr>
      <w:r w:rsidRPr="0010119E">
        <w:rPr>
          <w:rFonts w:ascii="Palatino Linotype" w:hAnsi="Palatino Linotype" w:cs="Tahoma"/>
        </w:rPr>
        <w:t xml:space="preserve">Estas causales laborales para </w:t>
      </w:r>
      <w:r w:rsidR="00A64F19">
        <w:rPr>
          <w:rFonts w:ascii="Palatino Linotype" w:hAnsi="Palatino Linotype" w:cs="Tahoma"/>
        </w:rPr>
        <w:t>dar por concluida una relación laboral</w:t>
      </w:r>
      <w:r w:rsidRPr="0010119E">
        <w:rPr>
          <w:rFonts w:ascii="Palatino Linotype" w:hAnsi="Palatino Linotype" w:cs="Tahoma"/>
        </w:rPr>
        <w:t>, se considera</w:t>
      </w:r>
      <w:r w:rsidR="00A64F19">
        <w:rPr>
          <w:rFonts w:ascii="Palatino Linotype" w:hAnsi="Palatino Linotype" w:cs="Tahoma"/>
        </w:rPr>
        <w:t>n</w:t>
      </w:r>
      <w:r w:rsidRPr="0010119E">
        <w:rPr>
          <w:rFonts w:ascii="Palatino Linotype" w:hAnsi="Palatino Linotype" w:cs="Tahoma"/>
        </w:rPr>
        <w:t xml:space="preserve"> imputable</w:t>
      </w:r>
      <w:r w:rsidR="00A64F19">
        <w:rPr>
          <w:rFonts w:ascii="Palatino Linotype" w:hAnsi="Palatino Linotype" w:cs="Tahoma"/>
        </w:rPr>
        <w:t>s</w:t>
      </w:r>
      <w:r w:rsidRPr="0010119E">
        <w:rPr>
          <w:rFonts w:ascii="Palatino Linotype" w:hAnsi="Palatino Linotype" w:cs="Tahoma"/>
        </w:rPr>
        <w:t xml:space="preserve"> al trabajador, pues, por mencionar algunos de los supuestos, se encuentra la de llegar al trabajo en estado de embriaguez, incurrir en actos de violencia sexual, como o es el acoso, o bien, el hostigamiento, por señalar algunos, que pueden ser de un alto impacto y cuya publicidad, afecta de manera irremediable, la reputación de la persona señalada. </w:t>
      </w:r>
    </w:p>
    <w:p w14:paraId="139C4026" w14:textId="77777777" w:rsidR="0026758E" w:rsidRPr="0010119E" w:rsidRDefault="0026758E" w:rsidP="00DB6E8D">
      <w:pPr>
        <w:spacing w:after="0" w:line="360" w:lineRule="auto"/>
        <w:jc w:val="both"/>
        <w:rPr>
          <w:rFonts w:ascii="Palatino Linotype" w:hAnsi="Palatino Linotype" w:cs="Tahoma"/>
        </w:rPr>
      </w:pPr>
    </w:p>
    <w:p w14:paraId="78DB7E4E" w14:textId="777F0DBD" w:rsidR="00D70091" w:rsidRDefault="0026758E" w:rsidP="00E95BCA">
      <w:pPr>
        <w:spacing w:after="0" w:line="360" w:lineRule="auto"/>
        <w:jc w:val="both"/>
        <w:rPr>
          <w:rFonts w:ascii="Palatino Linotype" w:hAnsi="Palatino Linotype" w:cs="Tahoma"/>
        </w:rPr>
      </w:pPr>
      <w:r w:rsidRPr="0010119E">
        <w:rPr>
          <w:rFonts w:ascii="Palatino Linotype" w:hAnsi="Palatino Linotype" w:cs="Tahoma"/>
        </w:rPr>
        <w:t>Es así que,</w:t>
      </w:r>
      <w:r w:rsidR="000550D0" w:rsidRPr="0010119E">
        <w:rPr>
          <w:rFonts w:ascii="Palatino Linotype" w:hAnsi="Palatino Linotype" w:cs="Tahoma"/>
        </w:rPr>
        <w:t xml:space="preserve"> del artículo invocado, debemos advertir, que la divulgación de esta información podría </w:t>
      </w:r>
      <w:r w:rsidR="00A64F19">
        <w:rPr>
          <w:rFonts w:ascii="Palatino Linotype" w:hAnsi="Palatino Linotype" w:cs="Tahoma"/>
        </w:rPr>
        <w:t>generar</w:t>
      </w:r>
      <w:r w:rsidR="000550D0" w:rsidRPr="0010119E">
        <w:rPr>
          <w:rFonts w:ascii="Palatino Linotype" w:hAnsi="Palatino Linotype" w:cs="Tahoma"/>
        </w:rPr>
        <w:t xml:space="preserve"> afectaciones a la dignidad, honor y reputación del trabajador</w:t>
      </w:r>
      <w:r w:rsidR="00E95BCA" w:rsidRPr="0010119E">
        <w:rPr>
          <w:rFonts w:ascii="Palatino Linotype" w:hAnsi="Palatino Linotype" w:cs="Tahoma"/>
        </w:rPr>
        <w:t xml:space="preserve"> separado de su labor</w:t>
      </w:r>
      <w:r w:rsidR="000550D0" w:rsidRPr="0010119E">
        <w:rPr>
          <w:rFonts w:ascii="Palatino Linotype" w:hAnsi="Palatino Linotype" w:cs="Tahoma"/>
        </w:rPr>
        <w:t>, que, a su vez, impacta en sus derechos laborales</w:t>
      </w:r>
      <w:r w:rsidR="00E95BCA" w:rsidRPr="0010119E">
        <w:rPr>
          <w:rFonts w:ascii="Palatino Linotype" w:hAnsi="Palatino Linotype" w:cs="Tahoma"/>
        </w:rPr>
        <w:t xml:space="preserve"> presentes y futuros</w:t>
      </w:r>
      <w:r w:rsidR="00A64F19">
        <w:rPr>
          <w:rFonts w:ascii="Palatino Linotype" w:hAnsi="Palatino Linotype" w:cs="Tahoma"/>
        </w:rPr>
        <w:t>, cuando estos no son actos acreditados por autoridad competente y sólo constituyen manifestaciones del patrón</w:t>
      </w:r>
      <w:r w:rsidR="000550D0" w:rsidRPr="0010119E">
        <w:rPr>
          <w:rFonts w:ascii="Palatino Linotype" w:hAnsi="Palatino Linotype" w:cs="Tahoma"/>
        </w:rPr>
        <w:t xml:space="preserve">. </w:t>
      </w:r>
    </w:p>
    <w:p w14:paraId="603EF3F5" w14:textId="77777777" w:rsidR="00A64F19" w:rsidRPr="0010119E" w:rsidRDefault="00A64F19" w:rsidP="00E95BCA">
      <w:pPr>
        <w:spacing w:after="0" w:line="360" w:lineRule="auto"/>
        <w:jc w:val="both"/>
        <w:rPr>
          <w:rFonts w:ascii="Palatino Linotype" w:hAnsi="Palatino Linotype" w:cs="Tahoma"/>
          <w:i/>
          <w:iCs/>
        </w:rPr>
      </w:pPr>
    </w:p>
    <w:p w14:paraId="4D6EB4D6" w14:textId="26C9017E" w:rsidR="00D70091" w:rsidRPr="0010119E" w:rsidRDefault="0026758E" w:rsidP="00E95BCA">
      <w:pPr>
        <w:spacing w:after="0" w:line="360" w:lineRule="auto"/>
        <w:jc w:val="both"/>
        <w:rPr>
          <w:rFonts w:ascii="Palatino Linotype" w:hAnsi="Palatino Linotype" w:cs="Tahoma"/>
        </w:rPr>
      </w:pPr>
      <w:r w:rsidRPr="0010119E">
        <w:rPr>
          <w:rFonts w:ascii="Palatino Linotype" w:hAnsi="Palatino Linotype" w:cs="Tahoma"/>
        </w:rPr>
        <w:t xml:space="preserve">Por ello, se considera que ordenar esta información, cuando no existe un mandamiento judicial ni una autoridad competente que convalide el sentido del despido del trabajador, </w:t>
      </w:r>
      <w:r w:rsidR="00A64F19">
        <w:rPr>
          <w:rFonts w:ascii="Palatino Linotype" w:hAnsi="Palatino Linotype" w:cs="Tahoma"/>
        </w:rPr>
        <w:t>podría constituir</w:t>
      </w:r>
      <w:r w:rsidRPr="0010119E">
        <w:rPr>
          <w:rFonts w:ascii="Palatino Linotype" w:hAnsi="Palatino Linotype" w:cs="Tahoma"/>
        </w:rPr>
        <w:t xml:space="preserve"> un señalamiento infamante al servidor público</w:t>
      </w:r>
      <w:r w:rsidR="00A64F19">
        <w:rPr>
          <w:rFonts w:ascii="Palatino Linotype" w:hAnsi="Palatino Linotype" w:cs="Tahoma"/>
        </w:rPr>
        <w:t>, a partir de que só</w:t>
      </w:r>
      <w:r w:rsidR="0010119E" w:rsidRPr="0010119E">
        <w:rPr>
          <w:rFonts w:ascii="Palatino Linotype" w:hAnsi="Palatino Linotype" w:cs="Tahoma"/>
        </w:rPr>
        <w:t>lo</w:t>
      </w:r>
      <w:r w:rsidR="00D70091" w:rsidRPr="0010119E">
        <w:rPr>
          <w:rFonts w:ascii="Palatino Linotype" w:hAnsi="Palatino Linotype" w:cs="Tahoma"/>
        </w:rPr>
        <w:t xml:space="preserve"> hay un pronunciamiento unilateral</w:t>
      </w:r>
      <w:r w:rsidR="00A64F19">
        <w:rPr>
          <w:rFonts w:ascii="Palatino Linotype" w:hAnsi="Palatino Linotype" w:cs="Tahoma"/>
        </w:rPr>
        <w:t xml:space="preserve"> por parte del</w:t>
      </w:r>
      <w:r w:rsidR="0010119E" w:rsidRPr="0010119E">
        <w:rPr>
          <w:rFonts w:ascii="Palatino Linotype" w:hAnsi="Palatino Linotype" w:cs="Tahoma"/>
        </w:rPr>
        <w:t xml:space="preserve"> patrón.</w:t>
      </w:r>
    </w:p>
    <w:p w14:paraId="5C593EF5" w14:textId="77777777" w:rsidR="00D70091" w:rsidRPr="0010119E" w:rsidRDefault="00D70091" w:rsidP="00E95BCA">
      <w:pPr>
        <w:spacing w:after="0" w:line="360" w:lineRule="auto"/>
        <w:jc w:val="both"/>
        <w:rPr>
          <w:rFonts w:ascii="Palatino Linotype" w:hAnsi="Palatino Linotype" w:cs="Tahoma"/>
        </w:rPr>
      </w:pPr>
    </w:p>
    <w:p w14:paraId="7F3DC470" w14:textId="084B176B" w:rsidR="00D70091" w:rsidRPr="0010119E" w:rsidRDefault="00D70091" w:rsidP="00E95BCA">
      <w:pPr>
        <w:spacing w:after="0" w:line="360" w:lineRule="auto"/>
        <w:jc w:val="both"/>
        <w:rPr>
          <w:rFonts w:ascii="Palatino Linotype" w:hAnsi="Palatino Linotype" w:cs="Tahoma"/>
        </w:rPr>
      </w:pPr>
      <w:r w:rsidRPr="0010119E">
        <w:rPr>
          <w:rFonts w:ascii="Palatino Linotype" w:hAnsi="Palatino Linotype" w:cs="Tahoma"/>
        </w:rPr>
        <w:t xml:space="preserve">Al respecto, mi postura, respecto a esta información, es la entrega de aquella que dé cuenta de la separación laboral, por causas imputables al trabajador de conformidad al artículo 93, antes reproducido, pero sobre la cual, haya </w:t>
      </w:r>
      <w:r w:rsidR="0010119E" w:rsidRPr="0010119E">
        <w:rPr>
          <w:rFonts w:ascii="Palatino Linotype" w:hAnsi="Palatino Linotype" w:cs="Tahoma"/>
        </w:rPr>
        <w:t>recaído</w:t>
      </w:r>
      <w:r w:rsidRPr="0010119E">
        <w:rPr>
          <w:rFonts w:ascii="Palatino Linotype" w:hAnsi="Palatino Linotype" w:cs="Tahoma"/>
        </w:rPr>
        <w:t xml:space="preserve"> una resolución que determine una falta administrativa grave en términos del artículo 52 de la Ley de Responsabilidades </w:t>
      </w:r>
      <w:r w:rsidRPr="0010119E">
        <w:rPr>
          <w:rFonts w:ascii="Palatino Linotype" w:hAnsi="Palatino Linotype" w:cs="Tahoma"/>
        </w:rPr>
        <w:lastRenderedPageBreak/>
        <w:t xml:space="preserve">Administrativas del Estado de México y Municipios, en donde se haya determinado la </w:t>
      </w:r>
      <w:r w:rsidR="0010119E" w:rsidRPr="0010119E">
        <w:rPr>
          <w:rFonts w:ascii="Palatino Linotype" w:hAnsi="Palatino Linotype" w:cs="Tahoma"/>
        </w:rPr>
        <w:t>separación laboral de trabajador.</w:t>
      </w:r>
    </w:p>
    <w:p w14:paraId="4619308F" w14:textId="77777777" w:rsidR="00D70091" w:rsidRPr="0010119E" w:rsidRDefault="00D70091" w:rsidP="00E95BCA">
      <w:pPr>
        <w:spacing w:after="0" w:line="360" w:lineRule="auto"/>
        <w:jc w:val="both"/>
        <w:rPr>
          <w:rFonts w:ascii="Palatino Linotype" w:hAnsi="Palatino Linotype" w:cs="Tahoma"/>
        </w:rPr>
      </w:pPr>
    </w:p>
    <w:p w14:paraId="324BF8AE" w14:textId="05FF77EC"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Artículo 52. Para efectos de la presente Ley, se consideran faltas administrativas graves de los servidores públicos, mediante cualquier acto u omisión, las siguientes:</w:t>
      </w:r>
    </w:p>
    <w:p w14:paraId="278FF3BE"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 El cohecho.</w:t>
      </w:r>
    </w:p>
    <w:p w14:paraId="58869345"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 El peculado.</w:t>
      </w:r>
    </w:p>
    <w:p w14:paraId="3DCC9057"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III. El desvío de recursos públicos.</w:t>
      </w:r>
    </w:p>
    <w:p w14:paraId="6BCA1E03"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IV. La utilización indebida de información.</w:t>
      </w:r>
    </w:p>
    <w:p w14:paraId="43EE5313"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 El abuso de funciones.</w:t>
      </w:r>
    </w:p>
    <w:p w14:paraId="28F5CEA7"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 Cometer o tolerar conductas de hostigamiento y acoso sexual.</w:t>
      </w:r>
    </w:p>
    <w:p w14:paraId="7905B2D5"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VII. El actuar bajo conflicto de interés.</w:t>
      </w:r>
    </w:p>
    <w:p w14:paraId="6AAA913C"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VIII. La contratación indebida.</w:t>
      </w:r>
    </w:p>
    <w:p w14:paraId="2C928E61"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IX. El enriquecimiento oculto u ocultamiento de conflicto de interés.</w:t>
      </w:r>
    </w:p>
    <w:p w14:paraId="0D6CE214"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 El tráfico de influencias.</w:t>
      </w:r>
    </w:p>
    <w:p w14:paraId="2529CDA4"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 El encubrimiento.</w:t>
      </w:r>
    </w:p>
    <w:p w14:paraId="4FC2E525" w14:textId="7777777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XII. El desacato.</w:t>
      </w:r>
    </w:p>
    <w:p w14:paraId="011A3E25" w14:textId="43CE12C7" w:rsidR="00D70091" w:rsidRPr="0010119E" w:rsidRDefault="00D70091" w:rsidP="00D70091">
      <w:pPr>
        <w:spacing w:after="0" w:line="360" w:lineRule="auto"/>
        <w:ind w:left="567" w:right="616"/>
        <w:jc w:val="both"/>
        <w:rPr>
          <w:rFonts w:ascii="Palatino Linotype" w:hAnsi="Palatino Linotype" w:cs="Tahoma"/>
          <w:i/>
          <w:iCs/>
          <w:sz w:val="20"/>
          <w:szCs w:val="20"/>
        </w:rPr>
      </w:pPr>
      <w:r w:rsidRPr="0010119E">
        <w:rPr>
          <w:rFonts w:ascii="Palatino Linotype" w:hAnsi="Palatino Linotype" w:cs="Tahoma"/>
          <w:i/>
          <w:iCs/>
          <w:sz w:val="20"/>
          <w:szCs w:val="20"/>
        </w:rPr>
        <w:t>XIII.</w:t>
      </w:r>
      <w:r w:rsidR="00A64F19">
        <w:rPr>
          <w:rFonts w:ascii="Palatino Linotype" w:hAnsi="Palatino Linotype" w:cs="Tahoma"/>
          <w:i/>
          <w:iCs/>
          <w:sz w:val="20"/>
          <w:szCs w:val="20"/>
        </w:rPr>
        <w:t xml:space="preserve"> </w:t>
      </w:r>
      <w:r w:rsidRPr="0010119E">
        <w:rPr>
          <w:rFonts w:ascii="Palatino Linotype" w:hAnsi="Palatino Linotype" w:cs="Tahoma"/>
          <w:i/>
          <w:iCs/>
          <w:sz w:val="20"/>
          <w:szCs w:val="20"/>
        </w:rPr>
        <w:t>La obstrucción de la Justicia</w:t>
      </w:r>
    </w:p>
    <w:p w14:paraId="1DB8C35D" w14:textId="77777777" w:rsidR="00E95BCA" w:rsidRPr="0010119E" w:rsidRDefault="00E95BCA" w:rsidP="00E95BCA">
      <w:pPr>
        <w:spacing w:after="0" w:line="360" w:lineRule="auto"/>
        <w:jc w:val="both"/>
        <w:rPr>
          <w:rFonts w:ascii="Palatino Linotype" w:hAnsi="Palatino Linotype" w:cs="Tahoma"/>
        </w:rPr>
      </w:pPr>
    </w:p>
    <w:p w14:paraId="16F82D3D" w14:textId="7735E418" w:rsidR="002D5465" w:rsidRPr="0010119E" w:rsidRDefault="002D5465" w:rsidP="00E95BCA">
      <w:pPr>
        <w:spacing w:after="0" w:line="360" w:lineRule="auto"/>
        <w:jc w:val="both"/>
        <w:rPr>
          <w:rFonts w:ascii="Palatino Linotype" w:hAnsi="Palatino Linotype" w:cs="Tahoma"/>
        </w:rPr>
      </w:pPr>
      <w:r w:rsidRPr="0010119E">
        <w:rPr>
          <w:rFonts w:ascii="Palatino Linotype" w:hAnsi="Palatino Linotype" w:cs="Tahoma"/>
        </w:rPr>
        <w:t xml:space="preserve">Entonces, considero que no basta con que la institución, imprima los motivos de separación que considere procedentes, sino que se debe llevar a cabo los alcances de la legislación aplicable por lo que primero se debe fincar las responsabilidades en materia administrativa a que sea acreedor el servidor público y una vez exista una resolución, que determine en definitiva, la separación laboral como consecuencia de la aplicación de la Ley de Responsabilidades Administrativas del Estado de México, con las actuaciones tanto del patrón como del trabajador, debemos dar certeza y su sanción, debe ser objeto de publicidad en términos del artículo 53 de la Ley del Sistema Anticorrupción del Estado de México y </w:t>
      </w:r>
      <w:r w:rsidRPr="0010119E">
        <w:rPr>
          <w:rFonts w:ascii="Palatino Linotype" w:hAnsi="Palatino Linotype" w:cs="Tahoma"/>
        </w:rPr>
        <w:lastRenderedPageBreak/>
        <w:t>Municipios, al contrario de lo que ocurre con las responsabilidades administrativas no graves, en cuyo caso, es información en donde impera la confidencialidad.</w:t>
      </w:r>
    </w:p>
    <w:p w14:paraId="1392E38A" w14:textId="4FD7D1B5" w:rsidR="0010119E" w:rsidRDefault="0010119E" w:rsidP="00E95BCA">
      <w:pPr>
        <w:spacing w:after="0" w:line="360" w:lineRule="auto"/>
        <w:jc w:val="both"/>
        <w:rPr>
          <w:rFonts w:ascii="Palatino Linotype" w:hAnsi="Palatino Linotype" w:cs="Tahoma"/>
        </w:rPr>
      </w:pPr>
    </w:p>
    <w:p w14:paraId="05228252" w14:textId="5D664490" w:rsidR="007F6512" w:rsidRDefault="0010119E" w:rsidP="00E95BCA">
      <w:pPr>
        <w:spacing w:after="0" w:line="360" w:lineRule="auto"/>
        <w:jc w:val="both"/>
        <w:rPr>
          <w:rFonts w:ascii="Palatino Linotype" w:hAnsi="Palatino Linotype" w:cs="Tahoma"/>
        </w:rPr>
      </w:pPr>
      <w:r>
        <w:rPr>
          <w:rFonts w:ascii="Palatino Linotype" w:hAnsi="Palatino Linotype" w:cs="Tahoma"/>
        </w:rPr>
        <w:t xml:space="preserve">En este contexto, la información que, de cuenta de despidos imputables al trabajador por faltas administrativas no calificadas por una autoridad competente para ello, no pueden ser objeto de divulgación, a partir de que no existe certeza de la veracidad de la información, pues se pueden considerar una manifestación </w:t>
      </w:r>
      <w:r w:rsidR="00992C39">
        <w:rPr>
          <w:rFonts w:ascii="Palatino Linotype" w:hAnsi="Palatino Linotype" w:cs="Tahoma"/>
        </w:rPr>
        <w:t>unilateral</w:t>
      </w:r>
      <w:r>
        <w:rPr>
          <w:rFonts w:ascii="Palatino Linotype" w:hAnsi="Palatino Linotype" w:cs="Tahoma"/>
        </w:rPr>
        <w:t xml:space="preserve">; aquellas que fueron calificadas como una falta administrativa no grave, no pueden ser entregadas al punto que permita identificar al servidor público, titular de la sanción, a partir de que su despido no se relaciona de manera directa con la sanción, además de que la propia ley anticorrupción, en su artículo 53, </w:t>
      </w:r>
      <w:r w:rsidR="00992C39">
        <w:rPr>
          <w:rFonts w:ascii="Palatino Linotype" w:hAnsi="Palatino Linotype" w:cs="Tahoma"/>
        </w:rPr>
        <w:t>considera que los registros de quienes han sido sancionados por faltas administrativas</w:t>
      </w:r>
      <w:r w:rsidR="007F6512">
        <w:rPr>
          <w:rFonts w:ascii="Palatino Linotype" w:hAnsi="Palatino Linotype" w:cs="Tahoma"/>
        </w:rPr>
        <w:t>, no son susceptibles a ser publicitados, por lo cual, se deberá proteger su publicidad y se deberán considerar las medidas pertinentes para salvaguardar</w:t>
      </w:r>
      <w:r w:rsidR="00A64F19">
        <w:rPr>
          <w:rFonts w:ascii="Palatino Linotype" w:hAnsi="Palatino Linotype" w:cs="Tahoma"/>
        </w:rPr>
        <w:t xml:space="preserve"> la integridad de sus titulares, de tal suerte que la información debe clasificarse como confidencial, de acuerdo con lo señalado en el artículo 143, fracción I, de la materia.</w:t>
      </w:r>
    </w:p>
    <w:p w14:paraId="6B8C34E2" w14:textId="77777777" w:rsidR="007F6512" w:rsidRDefault="007F6512" w:rsidP="00E95BCA">
      <w:pPr>
        <w:spacing w:after="0" w:line="360" w:lineRule="auto"/>
        <w:jc w:val="both"/>
        <w:rPr>
          <w:rFonts w:ascii="Palatino Linotype" w:hAnsi="Palatino Linotype" w:cs="Tahoma"/>
        </w:rPr>
      </w:pPr>
    </w:p>
    <w:p w14:paraId="2BD486D1" w14:textId="339356F9" w:rsidR="007F6512" w:rsidRDefault="007F6512" w:rsidP="00E95BCA">
      <w:pPr>
        <w:spacing w:after="0" w:line="360" w:lineRule="auto"/>
        <w:jc w:val="both"/>
        <w:rPr>
          <w:rFonts w:ascii="Palatino Linotype" w:hAnsi="Palatino Linotype" w:cs="Tahoma"/>
        </w:rPr>
      </w:pPr>
      <w:r>
        <w:rPr>
          <w:rFonts w:ascii="Palatino Linotype" w:hAnsi="Palatino Linotype" w:cs="Tahoma"/>
        </w:rPr>
        <w:t>Además, el Particular, solicitó los acuerdos a los que llegaron, a lo cual, no se generó pronunciamiento por parte del Sujeto Obligado ni tampoco por parte de este Organismo Garante a través de la resolución.</w:t>
      </w:r>
    </w:p>
    <w:p w14:paraId="5CDF871C" w14:textId="77777777" w:rsidR="007F6512" w:rsidRDefault="007F6512" w:rsidP="00E95BCA">
      <w:pPr>
        <w:spacing w:after="0" w:line="360" w:lineRule="auto"/>
        <w:jc w:val="both"/>
        <w:rPr>
          <w:rFonts w:ascii="Palatino Linotype" w:hAnsi="Palatino Linotype" w:cs="Tahoma"/>
        </w:rPr>
      </w:pPr>
    </w:p>
    <w:p w14:paraId="2412D5AD" w14:textId="6DFB7923" w:rsidR="007F6512" w:rsidRDefault="007F6512" w:rsidP="00E95BCA">
      <w:pPr>
        <w:spacing w:after="0" w:line="360" w:lineRule="auto"/>
        <w:jc w:val="both"/>
        <w:rPr>
          <w:rFonts w:ascii="Palatino Linotype" w:hAnsi="Palatino Linotype" w:cs="Tahoma"/>
        </w:rPr>
      </w:pPr>
      <w:r>
        <w:rPr>
          <w:rFonts w:ascii="Palatino Linotype" w:hAnsi="Palatino Linotype" w:cs="Tahoma"/>
        </w:rPr>
        <w:t>Al respecto, considero que se debió hacer un análisis exhaustiv</w:t>
      </w:r>
      <w:r w:rsidR="006D019B">
        <w:rPr>
          <w:rFonts w:ascii="Palatino Linotype" w:hAnsi="Palatino Linotype" w:cs="Tahoma"/>
        </w:rPr>
        <w:t xml:space="preserve">o y determinar la existencia de acuerdos o convenios, </w:t>
      </w:r>
      <w:r w:rsidR="00142801">
        <w:rPr>
          <w:rFonts w:ascii="Palatino Linotype" w:hAnsi="Palatino Linotype" w:cs="Tahoma"/>
        </w:rPr>
        <w:t>que,</w:t>
      </w:r>
      <w:r w:rsidR="006D019B">
        <w:rPr>
          <w:rFonts w:ascii="Palatino Linotype" w:hAnsi="Palatino Linotype" w:cs="Tahoma"/>
        </w:rPr>
        <w:t xml:space="preserve"> en el ámbito laboral, se contemplan como la generación de obligaciones recíprocas para el cumplimiento de las obligaciones patronales, a los derechos laborales del trabajador. Estos convenios, pueden ser como un medio alterno de solución al conflicto o bien, para el efecto de generar términos, para el cumplimiento de los laudos.</w:t>
      </w:r>
    </w:p>
    <w:p w14:paraId="586F3B03" w14:textId="77777777" w:rsidR="006D019B" w:rsidRDefault="006D019B" w:rsidP="00E95BCA">
      <w:pPr>
        <w:spacing w:after="0" w:line="360" w:lineRule="auto"/>
        <w:jc w:val="both"/>
        <w:rPr>
          <w:rFonts w:ascii="Palatino Linotype" w:hAnsi="Palatino Linotype" w:cs="Tahoma"/>
        </w:rPr>
      </w:pPr>
    </w:p>
    <w:p w14:paraId="19C8641A" w14:textId="3911AAF2" w:rsidR="006D019B" w:rsidRPr="006D019B" w:rsidRDefault="006D019B" w:rsidP="006D019B">
      <w:pPr>
        <w:spacing w:after="0" w:line="360" w:lineRule="auto"/>
        <w:ind w:left="567" w:right="616"/>
        <w:jc w:val="both"/>
        <w:rPr>
          <w:rFonts w:ascii="Palatino Linotype" w:hAnsi="Palatino Linotype" w:cs="Tahoma"/>
          <w:i/>
          <w:iCs/>
          <w:sz w:val="20"/>
          <w:szCs w:val="20"/>
        </w:rPr>
      </w:pPr>
      <w:r w:rsidRPr="006D019B">
        <w:rPr>
          <w:rFonts w:ascii="Palatino Linotype" w:hAnsi="Palatino Linotype" w:cs="Tahoma"/>
          <w:i/>
          <w:iCs/>
          <w:sz w:val="20"/>
          <w:szCs w:val="20"/>
        </w:rPr>
        <w:lastRenderedPageBreak/>
        <w:t>ARTÍCULO 233. La etapa conciliatoria se desarrollará en la siguiente forma:</w:t>
      </w:r>
      <w:r w:rsidRPr="006D019B">
        <w:rPr>
          <w:rFonts w:ascii="Palatino Linotype" w:hAnsi="Palatino Linotype" w:cs="Tahoma"/>
          <w:i/>
          <w:iCs/>
          <w:sz w:val="20"/>
          <w:szCs w:val="20"/>
        </w:rPr>
        <w:cr/>
        <w:t>…</w:t>
      </w:r>
    </w:p>
    <w:p w14:paraId="74738F02" w14:textId="60B9EE33" w:rsidR="006D019B" w:rsidRPr="00142801" w:rsidRDefault="006D019B" w:rsidP="006D019B">
      <w:pPr>
        <w:spacing w:after="0" w:line="360" w:lineRule="auto"/>
        <w:ind w:left="567" w:right="616"/>
        <w:jc w:val="both"/>
        <w:rPr>
          <w:rFonts w:ascii="Palatino Linotype" w:hAnsi="Palatino Linotype" w:cs="Tahoma"/>
          <w:b/>
          <w:bCs/>
          <w:i/>
          <w:iCs/>
          <w:sz w:val="20"/>
          <w:szCs w:val="20"/>
        </w:rPr>
      </w:pPr>
      <w:r w:rsidRPr="00142801">
        <w:rPr>
          <w:rFonts w:ascii="Palatino Linotype" w:hAnsi="Palatino Linotype" w:cs="Tahoma"/>
          <w:b/>
          <w:bCs/>
          <w:i/>
          <w:iCs/>
          <w:sz w:val="20"/>
          <w:szCs w:val="20"/>
        </w:rPr>
        <w:t>III. Si las partes llegan a</w:t>
      </w:r>
      <w:bookmarkStart w:id="0" w:name="_GoBack"/>
      <w:bookmarkEnd w:id="0"/>
      <w:r w:rsidRPr="00142801">
        <w:rPr>
          <w:rFonts w:ascii="Palatino Linotype" w:hAnsi="Palatino Linotype" w:cs="Tahoma"/>
          <w:b/>
          <w:bCs/>
          <w:i/>
          <w:iCs/>
          <w:sz w:val="20"/>
          <w:szCs w:val="20"/>
        </w:rPr>
        <w:t xml:space="preserve"> un acuerdo, se dará por terminado el conflicto. El </w:t>
      </w:r>
      <w:r w:rsidRPr="00142801">
        <w:rPr>
          <w:rFonts w:ascii="Palatino Linotype" w:hAnsi="Palatino Linotype" w:cs="Tahoma"/>
          <w:b/>
          <w:bCs/>
          <w:i/>
          <w:iCs/>
          <w:sz w:val="20"/>
          <w:szCs w:val="20"/>
          <w:u w:val="single"/>
        </w:rPr>
        <w:t>convenio</w:t>
      </w:r>
      <w:r w:rsidRPr="00142801">
        <w:rPr>
          <w:rFonts w:ascii="Palatino Linotype" w:hAnsi="Palatino Linotype" w:cs="Tahoma"/>
          <w:b/>
          <w:bCs/>
          <w:i/>
          <w:iCs/>
          <w:sz w:val="20"/>
          <w:szCs w:val="20"/>
        </w:rPr>
        <w:t xml:space="preserve"> respectivo, aprobado por el Tribunal o la Sala, producirá todos los efectos jurídicos inherentes a un laudo;</w:t>
      </w:r>
    </w:p>
    <w:p w14:paraId="357BDC73" w14:textId="008CD567" w:rsidR="006D019B" w:rsidRPr="006D019B" w:rsidRDefault="006D019B" w:rsidP="006D019B">
      <w:pPr>
        <w:spacing w:after="0" w:line="360" w:lineRule="auto"/>
        <w:ind w:left="567" w:right="616"/>
        <w:jc w:val="both"/>
        <w:rPr>
          <w:rFonts w:ascii="Palatino Linotype" w:hAnsi="Palatino Linotype" w:cs="Tahoma"/>
          <w:i/>
          <w:iCs/>
          <w:sz w:val="20"/>
          <w:szCs w:val="20"/>
        </w:rPr>
      </w:pPr>
      <w:r w:rsidRPr="006D019B">
        <w:rPr>
          <w:rFonts w:ascii="Palatino Linotype" w:hAnsi="Palatino Linotype" w:cs="Tahoma"/>
          <w:i/>
          <w:iCs/>
          <w:sz w:val="20"/>
          <w:szCs w:val="20"/>
        </w:rPr>
        <w:t>…</w:t>
      </w:r>
    </w:p>
    <w:p w14:paraId="3253D285" w14:textId="77777777" w:rsidR="006D019B" w:rsidRPr="006D019B" w:rsidRDefault="006D019B" w:rsidP="006D019B">
      <w:pPr>
        <w:spacing w:after="0" w:line="360" w:lineRule="auto"/>
        <w:ind w:left="567" w:right="616"/>
        <w:jc w:val="both"/>
        <w:rPr>
          <w:rFonts w:ascii="Palatino Linotype" w:hAnsi="Palatino Linotype" w:cs="Tahoma"/>
          <w:i/>
          <w:iCs/>
          <w:sz w:val="20"/>
          <w:szCs w:val="20"/>
        </w:rPr>
      </w:pPr>
    </w:p>
    <w:p w14:paraId="7CF796B2" w14:textId="702A6BC6" w:rsidR="006D019B" w:rsidRPr="00142801" w:rsidRDefault="006D019B" w:rsidP="006D019B">
      <w:pPr>
        <w:spacing w:after="0" w:line="360" w:lineRule="auto"/>
        <w:ind w:left="567" w:right="616"/>
        <w:jc w:val="both"/>
        <w:rPr>
          <w:rFonts w:ascii="Palatino Linotype" w:hAnsi="Palatino Linotype" w:cs="Tahoma"/>
          <w:b/>
          <w:bCs/>
          <w:i/>
          <w:iCs/>
          <w:sz w:val="20"/>
          <w:szCs w:val="20"/>
        </w:rPr>
      </w:pPr>
      <w:r w:rsidRPr="006D019B">
        <w:rPr>
          <w:rFonts w:ascii="Palatino Linotype" w:hAnsi="Palatino Linotype" w:cs="Tahoma"/>
          <w:i/>
          <w:iCs/>
          <w:sz w:val="20"/>
          <w:szCs w:val="20"/>
        </w:rPr>
        <w:t xml:space="preserve">ARTÍCULO 248. Si el laudo fuera condenatorio, las </w:t>
      </w:r>
      <w:r w:rsidRPr="00142801">
        <w:rPr>
          <w:rFonts w:ascii="Palatino Linotype" w:hAnsi="Palatino Linotype" w:cs="Tahoma"/>
          <w:b/>
          <w:bCs/>
          <w:i/>
          <w:iCs/>
          <w:sz w:val="20"/>
          <w:szCs w:val="20"/>
        </w:rPr>
        <w:t>partes podrán convenir los términos y las</w:t>
      </w:r>
      <w:r w:rsidR="00142801">
        <w:rPr>
          <w:rFonts w:ascii="Palatino Linotype" w:hAnsi="Palatino Linotype" w:cs="Tahoma"/>
          <w:b/>
          <w:bCs/>
          <w:i/>
          <w:iCs/>
          <w:sz w:val="20"/>
          <w:szCs w:val="20"/>
        </w:rPr>
        <w:t xml:space="preserve"> </w:t>
      </w:r>
      <w:r w:rsidRPr="00142801">
        <w:rPr>
          <w:rFonts w:ascii="Palatino Linotype" w:hAnsi="Palatino Linotype" w:cs="Tahoma"/>
          <w:b/>
          <w:bCs/>
          <w:i/>
          <w:iCs/>
          <w:sz w:val="20"/>
          <w:szCs w:val="20"/>
        </w:rPr>
        <w:t>modalidades para su cumplimiento.</w:t>
      </w:r>
    </w:p>
    <w:p w14:paraId="2AA2682B" w14:textId="77777777" w:rsidR="007F6512" w:rsidRDefault="007F6512" w:rsidP="00E95BCA">
      <w:pPr>
        <w:spacing w:after="0" w:line="360" w:lineRule="auto"/>
        <w:jc w:val="both"/>
        <w:rPr>
          <w:rFonts w:ascii="Palatino Linotype" w:hAnsi="Palatino Linotype" w:cs="Tahoma"/>
        </w:rPr>
      </w:pPr>
    </w:p>
    <w:p w14:paraId="229C7269" w14:textId="44616C09" w:rsidR="00E95BCA" w:rsidRDefault="006D019B" w:rsidP="006D019B">
      <w:pPr>
        <w:spacing w:after="0" w:line="360" w:lineRule="auto"/>
        <w:jc w:val="both"/>
        <w:rPr>
          <w:rFonts w:ascii="Palatino Linotype" w:hAnsi="Palatino Linotype" w:cs="Tahoma"/>
        </w:rPr>
      </w:pPr>
      <w:r>
        <w:rPr>
          <w:rFonts w:ascii="Palatino Linotype" w:hAnsi="Palatino Linotype" w:cs="Tahoma"/>
        </w:rPr>
        <w:t>Por ello, existe documento soporte para la información solicitada, que son los convenios a los que llegaron en calidad de partes de un conflicto laboral, las partes y la Institución Pública.</w:t>
      </w:r>
    </w:p>
    <w:p w14:paraId="162711D8" w14:textId="77777777" w:rsidR="004A028D" w:rsidRDefault="004A028D" w:rsidP="006D019B">
      <w:pPr>
        <w:spacing w:after="0" w:line="360" w:lineRule="auto"/>
        <w:jc w:val="both"/>
        <w:rPr>
          <w:rFonts w:ascii="Palatino Linotype" w:hAnsi="Palatino Linotype" w:cs="Tahoma"/>
        </w:rPr>
      </w:pPr>
    </w:p>
    <w:p w14:paraId="1923FB00" w14:textId="719F1452" w:rsidR="004A028D" w:rsidRDefault="004A028D" w:rsidP="006D019B">
      <w:pPr>
        <w:spacing w:after="0" w:line="360" w:lineRule="auto"/>
        <w:jc w:val="both"/>
        <w:rPr>
          <w:rFonts w:ascii="Palatino Linotype" w:hAnsi="Palatino Linotype" w:cs="Tahoma"/>
        </w:rPr>
      </w:pPr>
      <w:r>
        <w:rPr>
          <w:rFonts w:ascii="Palatino Linotype" w:hAnsi="Palatino Linotype" w:cs="Tahoma"/>
        </w:rPr>
        <w:t>Así</w:t>
      </w:r>
      <w:r w:rsidR="00A64F19">
        <w:rPr>
          <w:rFonts w:ascii="Palatino Linotype" w:hAnsi="Palatino Linotype" w:cs="Tahoma"/>
        </w:rPr>
        <w:t>,</w:t>
      </w:r>
      <w:r>
        <w:rPr>
          <w:rFonts w:ascii="Palatino Linotype" w:hAnsi="Palatino Linotype" w:cs="Tahoma"/>
        </w:rPr>
        <w:t xml:space="preserve"> considero que para la entrega de los documentos que den cuenta de la separación laboral de trabajadores, por decisión del patrón, se debe</w:t>
      </w:r>
      <w:r w:rsidR="00A64F19">
        <w:rPr>
          <w:rFonts w:ascii="Palatino Linotype" w:hAnsi="Palatino Linotype" w:cs="Tahoma"/>
        </w:rPr>
        <w:t xml:space="preserve"> diseccionar la información y só</w:t>
      </w:r>
      <w:r>
        <w:rPr>
          <w:rFonts w:ascii="Palatino Linotype" w:hAnsi="Palatino Linotype" w:cs="Tahoma"/>
        </w:rPr>
        <w:t xml:space="preserve">lo se debe ordenar aquella que derive de responsabilidades administrativas por faltas graves y para el caso que se ordene aquellas por faltas administrativas no graves, se deben tomar medidas suficientes para resguardar datos de los servidores públicos sancionados; en caso de que no haya una decisión por parte de autoridad competente, es información, que debe ser clasificada como confidencial, pues </w:t>
      </w:r>
      <w:r w:rsidR="00A64F19">
        <w:rPr>
          <w:rFonts w:ascii="Palatino Linotype" w:hAnsi="Palatino Linotype" w:cs="Tahoma"/>
        </w:rPr>
        <w:t xml:space="preserve">podría </w:t>
      </w:r>
      <w:r>
        <w:rPr>
          <w:rFonts w:ascii="Palatino Linotype" w:hAnsi="Palatino Linotype" w:cs="Tahoma"/>
        </w:rPr>
        <w:t>resultar infamante ordenar información que es una declaratoria unilateral por parte del Sujeto Obligado.</w:t>
      </w:r>
    </w:p>
    <w:p w14:paraId="352C3AAA" w14:textId="77777777" w:rsidR="004A028D" w:rsidRDefault="004A028D" w:rsidP="006D019B">
      <w:pPr>
        <w:spacing w:after="0" w:line="360" w:lineRule="auto"/>
        <w:jc w:val="both"/>
        <w:rPr>
          <w:rFonts w:ascii="Palatino Linotype" w:hAnsi="Palatino Linotype" w:cs="Tahoma"/>
        </w:rPr>
      </w:pPr>
    </w:p>
    <w:p w14:paraId="54F8EFBC" w14:textId="03D6C17A" w:rsidR="004A028D" w:rsidRPr="0010119E" w:rsidRDefault="004A028D" w:rsidP="006D019B">
      <w:pPr>
        <w:spacing w:after="0" w:line="360" w:lineRule="auto"/>
        <w:jc w:val="both"/>
        <w:rPr>
          <w:rFonts w:ascii="Palatino Linotype" w:hAnsi="Palatino Linotype" w:cs="Tahoma"/>
        </w:rPr>
      </w:pPr>
      <w:r>
        <w:rPr>
          <w:rFonts w:ascii="Palatino Linotype" w:hAnsi="Palatino Linotype" w:cs="Tahoma"/>
        </w:rPr>
        <w:t xml:space="preserve">Además, del mismo estudio, se debió desprender la necesidad de entregar información relacionada a los convenios firmados para dar una terminación alterna a los conflictos laborales y al cumplimiento de los laudos, </w:t>
      </w:r>
      <w:r w:rsidR="00142801">
        <w:rPr>
          <w:rFonts w:ascii="Palatino Linotype" w:hAnsi="Palatino Linotype" w:cs="Tahoma"/>
        </w:rPr>
        <w:t>que,</w:t>
      </w:r>
      <w:r>
        <w:rPr>
          <w:rFonts w:ascii="Palatino Linotype" w:hAnsi="Palatino Linotype" w:cs="Tahoma"/>
        </w:rPr>
        <w:t xml:space="preserve"> dicho sea de paso, es información que debió ser analizada en lo específico, para determinar la clasificación, de ser procedente.</w:t>
      </w:r>
    </w:p>
    <w:p w14:paraId="7473425C" w14:textId="77777777" w:rsidR="00E95BCA" w:rsidRPr="0010119E" w:rsidRDefault="00E95BCA" w:rsidP="00E95BCA">
      <w:pPr>
        <w:spacing w:after="0" w:line="360" w:lineRule="auto"/>
        <w:jc w:val="both"/>
        <w:rPr>
          <w:rFonts w:ascii="Palatino Linotype" w:hAnsi="Palatino Linotype" w:cs="Tahoma"/>
        </w:rPr>
      </w:pPr>
    </w:p>
    <w:p w14:paraId="2EFA43A3" w14:textId="19402951" w:rsidR="00142801" w:rsidRDefault="003F445D" w:rsidP="003F445D">
      <w:pPr>
        <w:spacing w:after="0" w:line="360" w:lineRule="auto"/>
        <w:jc w:val="both"/>
        <w:rPr>
          <w:rFonts w:ascii="Palatino Linotype" w:hAnsi="Palatino Linotype" w:cs="Tahoma"/>
          <w:lang w:val="es-MX"/>
        </w:rPr>
      </w:pPr>
      <w:r w:rsidRPr="0010119E">
        <w:rPr>
          <w:rFonts w:ascii="Palatino Linotype" w:hAnsi="Palatino Linotype" w:cs="Tahoma"/>
        </w:rPr>
        <w:lastRenderedPageBreak/>
        <w:t>Así, con base en los razonamientos expuestos, se emite el presente Voto Particular</w:t>
      </w:r>
      <w:r w:rsidR="002F4CEB" w:rsidRPr="0010119E">
        <w:rPr>
          <w:rFonts w:ascii="Palatino Linotype" w:hAnsi="Palatino Linotype" w:cs="Tahoma"/>
          <w:lang w:val="es-MX"/>
        </w:rPr>
        <w:t>------------------------------------------------------------------------------------------------</w:t>
      </w:r>
      <w:r w:rsidR="00EB7785" w:rsidRPr="0010119E">
        <w:rPr>
          <w:rFonts w:ascii="Palatino Linotype" w:hAnsi="Palatino Linotype" w:cs="Tahoma"/>
          <w:lang w:val="es-MX"/>
        </w:rPr>
        <w:t>-----------------------------------------------------------------------------------------------------------------------------------------------------------</w:t>
      </w:r>
      <w:r w:rsidR="002F4CEB" w:rsidRPr="0010119E">
        <w:rPr>
          <w:rFonts w:ascii="Palatino Linotype" w:hAnsi="Palatino Linotype" w:cs="Tahoma"/>
          <w:lang w:val="es-MX"/>
        </w:rPr>
        <w:t>-</w:t>
      </w:r>
    </w:p>
    <w:p w14:paraId="6E8FAF2C" w14:textId="60C90D42" w:rsidR="002F4CEB" w:rsidRPr="00142801" w:rsidRDefault="00142801" w:rsidP="00142801">
      <w:pPr>
        <w:rPr>
          <w:rFonts w:ascii="Palatino Linotype" w:hAnsi="Palatino Linotype" w:cs="Tahoma"/>
          <w:lang w:val="es-MX"/>
        </w:rPr>
      </w:pPr>
      <w:r>
        <w:rPr>
          <w:rFonts w:ascii="Palatino Linotype" w:hAnsi="Palatino Linotype" w:cs="Tahoma"/>
          <w:lang w:val="es-MX"/>
        </w:rPr>
        <w:br w:type="page"/>
      </w: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6A58" w14:textId="77777777" w:rsidR="008715D9" w:rsidRDefault="008715D9" w:rsidP="00A80C30">
      <w:pPr>
        <w:spacing w:after="0" w:line="240" w:lineRule="auto"/>
      </w:pPr>
      <w:r>
        <w:separator/>
      </w:r>
    </w:p>
  </w:endnote>
  <w:endnote w:type="continuationSeparator" w:id="0">
    <w:p w14:paraId="28CF2717" w14:textId="77777777" w:rsidR="008715D9" w:rsidRDefault="008715D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64F19">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64F19">
              <w:rPr>
                <w:b/>
                <w:bCs/>
                <w:noProof/>
              </w:rPr>
              <w:t>11</w:t>
            </w:r>
            <w:r>
              <w:rPr>
                <w:b/>
                <w:bCs/>
                <w:sz w:val="24"/>
                <w:szCs w:val="24"/>
              </w:rPr>
              <w:fldChar w:fldCharType="end"/>
            </w:r>
          </w:p>
        </w:sdtContent>
      </w:sdt>
    </w:sdtContent>
  </w:sdt>
  <w:p w14:paraId="3B9A91BE" w14:textId="77777777" w:rsidR="00AC333A" w:rsidRDefault="008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E9F2C" w14:textId="77777777" w:rsidR="008715D9" w:rsidRDefault="008715D9" w:rsidP="00A80C30">
      <w:pPr>
        <w:spacing w:after="0" w:line="240" w:lineRule="auto"/>
      </w:pPr>
      <w:r>
        <w:separator/>
      </w:r>
    </w:p>
  </w:footnote>
  <w:footnote w:type="continuationSeparator" w:id="0">
    <w:p w14:paraId="361260CC" w14:textId="77777777" w:rsidR="008715D9" w:rsidRDefault="008715D9"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8715D9">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01579F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EE0786">
            <w:rPr>
              <w:rFonts w:ascii="Palatino Linotype" w:hAnsi="Palatino Linotype" w:cs="Tahoma"/>
              <w:bCs/>
            </w:rPr>
            <w:t>02155</w:t>
          </w:r>
          <w:r w:rsidR="00820C09" w:rsidRPr="00820C09">
            <w:rPr>
              <w:rFonts w:ascii="Palatino Linotype" w:hAnsi="Palatino Linotype" w:cs="Tahoma"/>
              <w:bCs/>
            </w:rPr>
            <w:t>/INFOEM/IP/RR/2023</w:t>
          </w:r>
        </w:p>
        <w:p w14:paraId="20A1EB01" w14:textId="7DDAA5F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EE0786" w:rsidRPr="00EE0786">
            <w:rPr>
              <w:rFonts w:ascii="Palatino Linotype" w:hAnsi="Palatino Linotype"/>
              <w:bCs/>
              <w:lang w:val="es-MX"/>
            </w:rPr>
            <w:t>Ayuntamiento de Atlacomulco</w:t>
          </w:r>
        </w:p>
        <w:p w14:paraId="7EC14AD1" w14:textId="3A6CA311"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165CCF">
            <w:rPr>
              <w:rFonts w:ascii="Palatino Linotype" w:hAnsi="Palatino Linotype" w:cs="Arial"/>
              <w:szCs w:val="20"/>
            </w:rPr>
            <w:t xml:space="preserve">José Martínez Vilchis </w:t>
          </w:r>
        </w:p>
      </w:tc>
    </w:tr>
  </w:tbl>
  <w:p w14:paraId="7FED2E96" w14:textId="77777777" w:rsidR="00D55429" w:rsidRPr="001106EA" w:rsidRDefault="008715D9">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8715D9">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6FF6890"/>
    <w:multiLevelType w:val="hybridMultilevel"/>
    <w:tmpl w:val="62BADA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1"/>
  </w:num>
  <w:num w:numId="5">
    <w:abstractNumId w:val="8"/>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161C"/>
    <w:rsid w:val="00003DA8"/>
    <w:rsid w:val="000062F8"/>
    <w:rsid w:val="000253F4"/>
    <w:rsid w:val="0004695A"/>
    <w:rsid w:val="00047ED8"/>
    <w:rsid w:val="00052BC3"/>
    <w:rsid w:val="000550D0"/>
    <w:rsid w:val="00082310"/>
    <w:rsid w:val="000E09CA"/>
    <w:rsid w:val="00100065"/>
    <w:rsid w:val="0010119E"/>
    <w:rsid w:val="00133E6B"/>
    <w:rsid w:val="00142801"/>
    <w:rsid w:val="00144A86"/>
    <w:rsid w:val="00165CCF"/>
    <w:rsid w:val="00166B87"/>
    <w:rsid w:val="001830C9"/>
    <w:rsid w:val="0018403B"/>
    <w:rsid w:val="001971A0"/>
    <w:rsid w:val="001A758C"/>
    <w:rsid w:val="001C25E0"/>
    <w:rsid w:val="001F75E5"/>
    <w:rsid w:val="002262F4"/>
    <w:rsid w:val="0026758E"/>
    <w:rsid w:val="00271E8A"/>
    <w:rsid w:val="00285C7B"/>
    <w:rsid w:val="002D5465"/>
    <w:rsid w:val="002D6AB3"/>
    <w:rsid w:val="002E5CC1"/>
    <w:rsid w:val="002F4CEB"/>
    <w:rsid w:val="00304A0F"/>
    <w:rsid w:val="00314859"/>
    <w:rsid w:val="003365F9"/>
    <w:rsid w:val="00383D50"/>
    <w:rsid w:val="003B390E"/>
    <w:rsid w:val="003C4C5D"/>
    <w:rsid w:val="003E3ED5"/>
    <w:rsid w:val="003E56C5"/>
    <w:rsid w:val="003F445D"/>
    <w:rsid w:val="00400BE5"/>
    <w:rsid w:val="0040472D"/>
    <w:rsid w:val="004134DC"/>
    <w:rsid w:val="00427F85"/>
    <w:rsid w:val="004412C6"/>
    <w:rsid w:val="00441E20"/>
    <w:rsid w:val="004474C6"/>
    <w:rsid w:val="0046388E"/>
    <w:rsid w:val="004669A2"/>
    <w:rsid w:val="004738C3"/>
    <w:rsid w:val="00486BD3"/>
    <w:rsid w:val="00494387"/>
    <w:rsid w:val="004A028D"/>
    <w:rsid w:val="004A7A76"/>
    <w:rsid w:val="004C0D87"/>
    <w:rsid w:val="004C1C08"/>
    <w:rsid w:val="004C7D91"/>
    <w:rsid w:val="004D26F6"/>
    <w:rsid w:val="004E5EAD"/>
    <w:rsid w:val="00506560"/>
    <w:rsid w:val="00506AB5"/>
    <w:rsid w:val="00533E57"/>
    <w:rsid w:val="00541BAC"/>
    <w:rsid w:val="00543C9A"/>
    <w:rsid w:val="005625D7"/>
    <w:rsid w:val="00574176"/>
    <w:rsid w:val="00585765"/>
    <w:rsid w:val="005974CA"/>
    <w:rsid w:val="005A777C"/>
    <w:rsid w:val="005B508B"/>
    <w:rsid w:val="00601591"/>
    <w:rsid w:val="006408E2"/>
    <w:rsid w:val="00651E68"/>
    <w:rsid w:val="00677350"/>
    <w:rsid w:val="00684986"/>
    <w:rsid w:val="00686864"/>
    <w:rsid w:val="00690441"/>
    <w:rsid w:val="00691A36"/>
    <w:rsid w:val="006C2B09"/>
    <w:rsid w:val="006D019B"/>
    <w:rsid w:val="006F0AD4"/>
    <w:rsid w:val="006F5A41"/>
    <w:rsid w:val="00716333"/>
    <w:rsid w:val="00756729"/>
    <w:rsid w:val="00756CA0"/>
    <w:rsid w:val="007605E6"/>
    <w:rsid w:val="00760C42"/>
    <w:rsid w:val="00783BF5"/>
    <w:rsid w:val="007C52F2"/>
    <w:rsid w:val="007C7618"/>
    <w:rsid w:val="007D783E"/>
    <w:rsid w:val="007F32AC"/>
    <w:rsid w:val="007F6512"/>
    <w:rsid w:val="008036A4"/>
    <w:rsid w:val="00820C09"/>
    <w:rsid w:val="00821A8D"/>
    <w:rsid w:val="00823E1B"/>
    <w:rsid w:val="0083177F"/>
    <w:rsid w:val="00833C20"/>
    <w:rsid w:val="00842979"/>
    <w:rsid w:val="0086164B"/>
    <w:rsid w:val="00864A25"/>
    <w:rsid w:val="00864FE8"/>
    <w:rsid w:val="008715D9"/>
    <w:rsid w:val="00873C5D"/>
    <w:rsid w:val="008A0141"/>
    <w:rsid w:val="008A057B"/>
    <w:rsid w:val="008C507B"/>
    <w:rsid w:val="008C5093"/>
    <w:rsid w:val="008C7B3E"/>
    <w:rsid w:val="008D1DA2"/>
    <w:rsid w:val="008E1028"/>
    <w:rsid w:val="008E2746"/>
    <w:rsid w:val="008F78B8"/>
    <w:rsid w:val="009073A7"/>
    <w:rsid w:val="00913F1E"/>
    <w:rsid w:val="00915819"/>
    <w:rsid w:val="0092022F"/>
    <w:rsid w:val="00922026"/>
    <w:rsid w:val="00926BCA"/>
    <w:rsid w:val="00932696"/>
    <w:rsid w:val="00940F06"/>
    <w:rsid w:val="009462C4"/>
    <w:rsid w:val="00957CF3"/>
    <w:rsid w:val="00960C5A"/>
    <w:rsid w:val="00961702"/>
    <w:rsid w:val="00967EEE"/>
    <w:rsid w:val="00992C39"/>
    <w:rsid w:val="009B2079"/>
    <w:rsid w:val="009B6FDE"/>
    <w:rsid w:val="009C33A4"/>
    <w:rsid w:val="009C6B45"/>
    <w:rsid w:val="009D400F"/>
    <w:rsid w:val="009F23B2"/>
    <w:rsid w:val="009F5F4C"/>
    <w:rsid w:val="00A17634"/>
    <w:rsid w:val="00A17F80"/>
    <w:rsid w:val="00A21473"/>
    <w:rsid w:val="00A5021A"/>
    <w:rsid w:val="00A54CCC"/>
    <w:rsid w:val="00A5662C"/>
    <w:rsid w:val="00A64F19"/>
    <w:rsid w:val="00A72226"/>
    <w:rsid w:val="00A80C30"/>
    <w:rsid w:val="00A9782A"/>
    <w:rsid w:val="00AA3F1A"/>
    <w:rsid w:val="00AB0810"/>
    <w:rsid w:val="00AD0D45"/>
    <w:rsid w:val="00AF1A41"/>
    <w:rsid w:val="00AF5CE0"/>
    <w:rsid w:val="00AF7673"/>
    <w:rsid w:val="00AF77D3"/>
    <w:rsid w:val="00B14885"/>
    <w:rsid w:val="00B43526"/>
    <w:rsid w:val="00B463E2"/>
    <w:rsid w:val="00B55282"/>
    <w:rsid w:val="00B62941"/>
    <w:rsid w:val="00B645DD"/>
    <w:rsid w:val="00B71330"/>
    <w:rsid w:val="00B80272"/>
    <w:rsid w:val="00BA54EE"/>
    <w:rsid w:val="00BE1261"/>
    <w:rsid w:val="00C002CE"/>
    <w:rsid w:val="00C00E77"/>
    <w:rsid w:val="00C60748"/>
    <w:rsid w:val="00C60C1A"/>
    <w:rsid w:val="00C75CD8"/>
    <w:rsid w:val="00C75F6B"/>
    <w:rsid w:val="00CA32AD"/>
    <w:rsid w:val="00CA3EE9"/>
    <w:rsid w:val="00CB36F3"/>
    <w:rsid w:val="00CB5A21"/>
    <w:rsid w:val="00CC3620"/>
    <w:rsid w:val="00CD7937"/>
    <w:rsid w:val="00CF1FFD"/>
    <w:rsid w:val="00CF41C9"/>
    <w:rsid w:val="00D07D91"/>
    <w:rsid w:val="00D17CE5"/>
    <w:rsid w:val="00D51BFD"/>
    <w:rsid w:val="00D53681"/>
    <w:rsid w:val="00D6254E"/>
    <w:rsid w:val="00D70091"/>
    <w:rsid w:val="00D76A6E"/>
    <w:rsid w:val="00DA6E7C"/>
    <w:rsid w:val="00DB121C"/>
    <w:rsid w:val="00DB263D"/>
    <w:rsid w:val="00DB3AB4"/>
    <w:rsid w:val="00DB4D80"/>
    <w:rsid w:val="00DB6E8D"/>
    <w:rsid w:val="00DD55F4"/>
    <w:rsid w:val="00DD5D61"/>
    <w:rsid w:val="00E169DE"/>
    <w:rsid w:val="00E31450"/>
    <w:rsid w:val="00E43FEA"/>
    <w:rsid w:val="00E60460"/>
    <w:rsid w:val="00E6475C"/>
    <w:rsid w:val="00E67710"/>
    <w:rsid w:val="00E678EF"/>
    <w:rsid w:val="00E7322A"/>
    <w:rsid w:val="00E878DE"/>
    <w:rsid w:val="00E95BCA"/>
    <w:rsid w:val="00EB135A"/>
    <w:rsid w:val="00EB7785"/>
    <w:rsid w:val="00ED1D41"/>
    <w:rsid w:val="00ED313F"/>
    <w:rsid w:val="00EE0786"/>
    <w:rsid w:val="00EE633B"/>
    <w:rsid w:val="00EE7B51"/>
    <w:rsid w:val="00EF470A"/>
    <w:rsid w:val="00F04F7C"/>
    <w:rsid w:val="00F1426D"/>
    <w:rsid w:val="00F16598"/>
    <w:rsid w:val="00F17B52"/>
    <w:rsid w:val="00F257E9"/>
    <w:rsid w:val="00F307C7"/>
    <w:rsid w:val="00F34C61"/>
    <w:rsid w:val="00F35BFB"/>
    <w:rsid w:val="00F51D82"/>
    <w:rsid w:val="00F53DD4"/>
    <w:rsid w:val="00F84B95"/>
    <w:rsid w:val="00FB0274"/>
    <w:rsid w:val="00FB7DCE"/>
    <w:rsid w:val="00FC3DE6"/>
    <w:rsid w:val="00FD2937"/>
    <w:rsid w:val="00FE5DE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778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65537498">
      <w:bodyDiv w:val="1"/>
      <w:marLeft w:val="0"/>
      <w:marRight w:val="0"/>
      <w:marTop w:val="0"/>
      <w:marBottom w:val="0"/>
      <w:divBdr>
        <w:top w:val="none" w:sz="0" w:space="0" w:color="auto"/>
        <w:left w:val="none" w:sz="0" w:space="0" w:color="auto"/>
        <w:bottom w:val="none" w:sz="0" w:space="0" w:color="auto"/>
        <w:right w:val="none" w:sz="0" w:space="0" w:color="auto"/>
      </w:divBdr>
      <w:divsChild>
        <w:div w:id="1403717369">
          <w:marLeft w:val="0"/>
          <w:marRight w:val="0"/>
          <w:marTop w:val="0"/>
          <w:marBottom w:val="0"/>
          <w:divBdr>
            <w:top w:val="none" w:sz="0" w:space="0" w:color="auto"/>
            <w:left w:val="none" w:sz="0" w:space="0" w:color="auto"/>
            <w:bottom w:val="none" w:sz="0" w:space="0" w:color="auto"/>
            <w:right w:val="none" w:sz="0" w:space="0" w:color="auto"/>
          </w:divBdr>
        </w:div>
      </w:divsChild>
    </w:div>
    <w:div w:id="795372067">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2649</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2023-06-13T00:15:00Z</cp:lastPrinted>
  <dcterms:created xsi:type="dcterms:W3CDTF">2023-06-26T22:48:00Z</dcterms:created>
  <dcterms:modified xsi:type="dcterms:W3CDTF">2023-06-26T22:48:00Z</dcterms:modified>
</cp:coreProperties>
</file>