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AF400" w14:textId="2D047E87" w:rsidR="00685322" w:rsidRDefault="00685322" w:rsidP="00685322">
      <w:pPr>
        <w:spacing w:after="0" w:line="360" w:lineRule="auto"/>
        <w:ind w:right="-93"/>
        <w:contextualSpacing/>
        <w:jc w:val="both"/>
        <w:rPr>
          <w:rFonts w:ascii="Palatino Linotype" w:hAnsi="Palatino Linotype"/>
          <w:b/>
          <w:bCs/>
        </w:rPr>
      </w:pPr>
      <w:r w:rsidRPr="006A7606">
        <w:rPr>
          <w:rFonts w:ascii="Palatino Linotype" w:hAnsi="Palatino Linotype" w:cs="Tahoma"/>
          <w:b/>
        </w:rPr>
        <w:t>VOTO PARTICULAR QUE FORMULA</w:t>
      </w:r>
      <w:r>
        <w:rPr>
          <w:rFonts w:ascii="Palatino Linotype" w:hAnsi="Palatino Linotype" w:cs="Tahoma"/>
          <w:b/>
        </w:rPr>
        <w:t>N</w:t>
      </w:r>
      <w:r w:rsidRPr="006A7606">
        <w:rPr>
          <w:rFonts w:ascii="Palatino Linotype" w:hAnsi="Palatino Linotype" w:cs="Tahoma"/>
          <w:b/>
        </w:rPr>
        <w:t xml:space="preserve"> EL COMISIO</w:t>
      </w:r>
      <w:r>
        <w:rPr>
          <w:rFonts w:ascii="Palatino Linotype" w:hAnsi="Palatino Linotype" w:cs="Tahoma"/>
          <w:b/>
        </w:rPr>
        <w:t xml:space="preserve">NADO LUIS GUSTAVO PARRA NORIEGA Y LA COMISIONADA </w:t>
      </w:r>
      <w:r w:rsidRPr="00D10504">
        <w:rPr>
          <w:rFonts w:ascii="Palatino Linotype" w:hAnsi="Palatino Linotype" w:cs="Tahoma"/>
          <w:b/>
        </w:rPr>
        <w:t>GUADALUPE RAMÍREZ PEÑA</w:t>
      </w:r>
      <w:r>
        <w:rPr>
          <w:rFonts w:ascii="Palatino Linotype" w:hAnsi="Palatino Linotype" w:cs="Tahoma"/>
          <w:b/>
        </w:rPr>
        <w:t xml:space="preserve"> </w:t>
      </w:r>
      <w:r w:rsidRPr="00C569A8">
        <w:rPr>
          <w:rFonts w:ascii="Palatino Linotype" w:hAnsi="Palatino Linotype" w:cs="Tahoma"/>
          <w:b/>
        </w:rPr>
        <w:t xml:space="preserve">CON RELACIÓN A LA RESOLUCIÓN EMITIDA POR EL PLENO DEL INSTITUTO DE TRANSPARENCIA, ACCESO A LA INFORMACIÓN PÚBLICA Y PROTECCIÓN DE DATOS PERSONALES DEL ESTADO DE MÉXICO Y MUNICIPIOS AL RECURSO DE REVISIÓN </w:t>
      </w:r>
      <w:r>
        <w:rPr>
          <w:rFonts w:ascii="Palatino Linotype" w:hAnsi="Palatino Linotype" w:cs="Tahoma"/>
          <w:b/>
        </w:rPr>
        <w:t>0</w:t>
      </w:r>
      <w:r>
        <w:rPr>
          <w:rFonts w:ascii="Palatino Linotype" w:hAnsi="Palatino Linotype" w:cs="Arial"/>
          <w:b/>
        </w:rPr>
        <w:t>10</w:t>
      </w:r>
      <w:r w:rsidR="007039C4">
        <w:rPr>
          <w:rFonts w:ascii="Palatino Linotype" w:hAnsi="Palatino Linotype" w:cs="Arial"/>
          <w:b/>
        </w:rPr>
        <w:t>90</w:t>
      </w:r>
      <w:r w:rsidRPr="00C569A8">
        <w:rPr>
          <w:rFonts w:ascii="Palatino Linotype" w:hAnsi="Palatino Linotype" w:cs="Arial"/>
          <w:b/>
          <w:bCs/>
        </w:rPr>
        <w:t>/INFOEM/IP/RR/202</w:t>
      </w:r>
      <w:r>
        <w:rPr>
          <w:rFonts w:ascii="Palatino Linotype" w:hAnsi="Palatino Linotype" w:cs="Arial"/>
          <w:b/>
          <w:bCs/>
        </w:rPr>
        <w:t>3</w:t>
      </w:r>
      <w:r w:rsidRPr="00C569A8">
        <w:rPr>
          <w:rFonts w:ascii="Palatino Linotype" w:hAnsi="Palatino Linotype" w:cs="Tahoma"/>
          <w:b/>
        </w:rPr>
        <w:t>, PROMOVIDO EN CONTRA DE</w:t>
      </w:r>
      <w:r>
        <w:rPr>
          <w:rFonts w:ascii="Palatino Linotype" w:hAnsi="Palatino Linotype" w:cs="Tahoma"/>
          <w:b/>
        </w:rPr>
        <w:t>L AYUNTAMIENTO DE TE</w:t>
      </w:r>
      <w:r w:rsidR="007039C4">
        <w:rPr>
          <w:rFonts w:ascii="Palatino Linotype" w:hAnsi="Palatino Linotype" w:cs="Tahoma"/>
          <w:b/>
        </w:rPr>
        <w:t>MASCALTEPEC</w:t>
      </w:r>
      <w:r>
        <w:rPr>
          <w:rFonts w:ascii="Palatino Linotype" w:hAnsi="Palatino Linotype"/>
          <w:b/>
          <w:bCs/>
        </w:rPr>
        <w:t>.</w:t>
      </w:r>
    </w:p>
    <w:p w14:paraId="495F74D9" w14:textId="77777777" w:rsidR="00685322" w:rsidRPr="006A7606" w:rsidRDefault="00685322" w:rsidP="00685322">
      <w:pPr>
        <w:pStyle w:val="Encabezado"/>
        <w:spacing w:line="360" w:lineRule="auto"/>
        <w:ind w:right="49"/>
        <w:jc w:val="both"/>
        <w:rPr>
          <w:rFonts w:ascii="Palatino Linotype" w:hAnsi="Palatino Linotype" w:cs="Tahoma"/>
        </w:rPr>
      </w:pPr>
    </w:p>
    <w:p w14:paraId="6E12824B" w14:textId="38C3587C" w:rsidR="00685322" w:rsidRPr="00C569A8" w:rsidRDefault="00685322" w:rsidP="00685322">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b/>
          <w:bCs/>
        </w:rPr>
        <w:t>0</w:t>
      </w:r>
      <w:r>
        <w:rPr>
          <w:rFonts w:ascii="Palatino Linotype" w:hAnsi="Palatino Linotype" w:cs="Arial"/>
          <w:b/>
        </w:rPr>
        <w:t>10</w:t>
      </w:r>
      <w:r w:rsidR="007039C4">
        <w:rPr>
          <w:rFonts w:ascii="Palatino Linotype" w:hAnsi="Palatino Linotype" w:cs="Arial"/>
          <w:b/>
        </w:rPr>
        <w:t>90</w:t>
      </w:r>
      <w:r>
        <w:rPr>
          <w:rFonts w:ascii="Palatino Linotype" w:hAnsi="Palatino Linotype" w:cs="Arial"/>
          <w:b/>
          <w:bCs/>
        </w:rPr>
        <w:t>/INFOEM/IP/RR/2023</w:t>
      </w:r>
      <w:r w:rsidRPr="00C569A8">
        <w:rPr>
          <w:rFonts w:ascii="Palatino Linotype" w:hAnsi="Palatino Linotype"/>
          <w:b/>
          <w:bCs/>
        </w:rPr>
        <w:t xml:space="preserve">, </w:t>
      </w:r>
      <w:r w:rsidRPr="00C569A8">
        <w:rPr>
          <w:rFonts w:ascii="Palatino Linotype" w:hAnsi="Palatino Linotype"/>
        </w:rPr>
        <w:t xml:space="preserve">presentada por </w:t>
      </w:r>
      <w:r>
        <w:rPr>
          <w:rFonts w:ascii="Palatino Linotype" w:hAnsi="Palatino Linotype"/>
        </w:rPr>
        <w:t xml:space="preserve">el Comisionado José Martínez Vilchis </w:t>
      </w:r>
      <w:r w:rsidRPr="00C569A8">
        <w:rPr>
          <w:rFonts w:ascii="Palatino Linotype" w:hAnsi="Palatino Linotype"/>
          <w:b/>
        </w:rPr>
        <w:t>conforme al criterio mayoritario del Pleno</w:t>
      </w:r>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571D72CD" w14:textId="77777777" w:rsidR="00685322" w:rsidRPr="00885189" w:rsidRDefault="00685322" w:rsidP="00685322">
      <w:pPr>
        <w:spacing w:after="0" w:line="360" w:lineRule="auto"/>
        <w:jc w:val="both"/>
        <w:rPr>
          <w:rFonts w:ascii="Palatino Linotype" w:hAnsi="Palatino Linotype" w:cs="Tahoma"/>
        </w:rPr>
      </w:pPr>
    </w:p>
    <w:p w14:paraId="1FCA108B" w14:textId="6F816567" w:rsidR="00685322" w:rsidRPr="00D10504" w:rsidRDefault="00685322" w:rsidP="00685322">
      <w:pPr>
        <w:spacing w:after="0" w:line="360" w:lineRule="auto"/>
        <w:jc w:val="both"/>
        <w:rPr>
          <w:rFonts w:ascii="Palatino Linotype" w:hAnsi="Palatino Linotype"/>
        </w:rPr>
      </w:pPr>
      <w:r w:rsidRPr="00D10504">
        <w:rPr>
          <w:rFonts w:ascii="Palatino Linotype" w:hAnsi="Palatino Linotype"/>
        </w:rPr>
        <w:t xml:space="preserve">A través de la solicitud de acceso a la información que nos ocupa, el Particular, requirió </w:t>
      </w:r>
      <w:r w:rsidR="007039C4">
        <w:rPr>
          <w:rFonts w:ascii="Palatino Linotype" w:hAnsi="Palatino Linotype"/>
        </w:rPr>
        <w:t xml:space="preserve">los </w:t>
      </w:r>
      <w:r w:rsidR="007039C4">
        <w:rPr>
          <w:rFonts w:ascii="Palatino Linotype" w:hAnsi="Palatino Linotype"/>
          <w:i/>
          <w:iCs/>
        </w:rPr>
        <w:t xml:space="preserve">Currículum vitae </w:t>
      </w:r>
      <w:r w:rsidR="007039C4">
        <w:rPr>
          <w:rFonts w:ascii="Palatino Linotype" w:hAnsi="Palatino Linotype"/>
        </w:rPr>
        <w:t>de todas las áreas administrativas del Sujeto Obligado</w:t>
      </w:r>
      <w:r>
        <w:rPr>
          <w:rFonts w:ascii="Palatino Linotype" w:hAnsi="Palatino Linotype"/>
        </w:rPr>
        <w:t xml:space="preserve">, en respuesta el Ente Recurrido proporcionó diversos </w:t>
      </w:r>
      <w:r w:rsidR="007039C4">
        <w:rPr>
          <w:rFonts w:ascii="Palatino Linotype" w:hAnsi="Palatino Linotype"/>
        </w:rPr>
        <w:t>documentos que daban cuenta de lo solicitado</w:t>
      </w:r>
      <w:r>
        <w:rPr>
          <w:rFonts w:ascii="Palatino Linotype" w:hAnsi="Palatino Linotype"/>
        </w:rPr>
        <w:t>, los cuales no fueron impugnados, por lo que se realizó análisis de estos en la resolución y se invocó la figura jurídica de actos consentidos.</w:t>
      </w:r>
    </w:p>
    <w:p w14:paraId="25E977D1" w14:textId="77777777" w:rsidR="00685322" w:rsidRDefault="00685322" w:rsidP="00685322">
      <w:pPr>
        <w:spacing w:after="0" w:line="360" w:lineRule="auto"/>
        <w:jc w:val="both"/>
        <w:rPr>
          <w:rFonts w:ascii="Palatino Linotype" w:hAnsi="Palatino Linotype" w:cs="Tahoma"/>
        </w:rPr>
      </w:pPr>
    </w:p>
    <w:p w14:paraId="08A6662B" w14:textId="56CE8CEC" w:rsidR="00685322" w:rsidRPr="00894148" w:rsidRDefault="00685322" w:rsidP="00685322">
      <w:pPr>
        <w:spacing w:after="0" w:line="360" w:lineRule="auto"/>
        <w:jc w:val="both"/>
        <w:rPr>
          <w:rFonts w:ascii="Palatino Linotype" w:hAnsi="Palatino Linotype" w:cs="Tahoma"/>
        </w:rPr>
      </w:pPr>
      <w:r>
        <w:rPr>
          <w:rFonts w:ascii="Palatino Linotype" w:hAnsi="Palatino Linotype" w:cs="Tahoma"/>
        </w:rPr>
        <w:t>A</w:t>
      </w:r>
      <w:r w:rsidRPr="00D10504">
        <w:rPr>
          <w:rFonts w:ascii="Palatino Linotype" w:hAnsi="Palatino Linotype" w:cs="Tahoma"/>
        </w:rPr>
        <w:t xml:space="preserve"> partir de </w:t>
      </w:r>
      <w:r>
        <w:rPr>
          <w:rFonts w:ascii="Palatino Linotype" w:hAnsi="Palatino Linotype" w:cs="Tahoma"/>
        </w:rPr>
        <w:t>tales</w:t>
      </w:r>
      <w:r w:rsidRPr="00D10504">
        <w:rPr>
          <w:rFonts w:ascii="Palatino Linotype" w:hAnsi="Palatino Linotype" w:cs="Tahoma"/>
        </w:rPr>
        <w:t xml:space="preserve"> actuaciones,</w:t>
      </w:r>
      <w:r w:rsidR="006645A9">
        <w:rPr>
          <w:rFonts w:ascii="Palatino Linotype" w:hAnsi="Palatino Linotype" w:cs="Tahoma"/>
        </w:rPr>
        <w:t xml:space="preserve"> se </w:t>
      </w:r>
      <w:r w:rsidRPr="00D10504">
        <w:rPr>
          <w:rFonts w:ascii="Palatino Linotype" w:hAnsi="Palatino Linotype" w:cs="Tahoma"/>
        </w:rPr>
        <w:t xml:space="preserve">consideró procedente </w:t>
      </w:r>
      <w:r>
        <w:rPr>
          <w:rFonts w:ascii="Palatino Linotype" w:hAnsi="Palatino Linotype" w:cs="Tahoma"/>
        </w:rPr>
        <w:t xml:space="preserve">dar vista a la Dirección General de Protección de Datos Personales; </w:t>
      </w:r>
      <w:r w:rsidRPr="00D10504">
        <w:rPr>
          <w:rFonts w:ascii="Palatino Linotype" w:hAnsi="Palatino Linotype" w:cs="Tahoma"/>
        </w:rPr>
        <w:t xml:space="preserve">sin embargo, el Particular, no se inconformó </w:t>
      </w:r>
      <w:r>
        <w:rPr>
          <w:rFonts w:ascii="Palatino Linotype" w:hAnsi="Palatino Linotype" w:cs="Tahoma"/>
        </w:rPr>
        <w:t xml:space="preserve">respecto de la </w:t>
      </w:r>
      <w:r>
        <w:rPr>
          <w:rFonts w:ascii="Palatino Linotype" w:hAnsi="Palatino Linotype" w:cs="Tahoma"/>
        </w:rPr>
        <w:lastRenderedPageBreak/>
        <w:t xml:space="preserve">información entregada, sino </w:t>
      </w:r>
      <w:r w:rsidR="007039C4">
        <w:rPr>
          <w:rFonts w:ascii="Palatino Linotype" w:hAnsi="Palatino Linotype" w:cs="Tahoma"/>
        </w:rPr>
        <w:t>de los documentos faltantes</w:t>
      </w:r>
      <w:r>
        <w:rPr>
          <w:rFonts w:ascii="Palatino Linotype" w:hAnsi="Palatino Linotype" w:cs="Tahoma"/>
        </w:rPr>
        <w:t xml:space="preserve">. </w:t>
      </w:r>
      <w:r w:rsidRPr="004124F9">
        <w:rPr>
          <w:rFonts w:ascii="Palatino Linotype" w:eastAsia="Times New Roman" w:hAnsi="Palatino Linotype"/>
          <w:lang w:eastAsia="es-MX"/>
        </w:rPr>
        <w:t xml:space="preserve">Al respecto, es preciso mencionar que, si bien se </w:t>
      </w:r>
      <w:r w:rsidRPr="004124F9">
        <w:rPr>
          <w:rFonts w:ascii="Palatino Linotype" w:hAnsi="Palatino Linotype"/>
        </w:rPr>
        <w:t xml:space="preserve">comparte el sentido de la Resolución emitida en virtud de que procede ordenar </w:t>
      </w:r>
      <w:r>
        <w:rPr>
          <w:rFonts w:ascii="Palatino Linotype" w:hAnsi="Palatino Linotype"/>
        </w:rPr>
        <w:t>los oficios y las respuestas faltantes a estos, así como el acuerdo de clasificación como información confidencial de los documentos precisados, no coincido en el sentido de dar vista al área de datos personales, máxime de que los documentos por los cuales se da la vista, no fueron impugnados.</w:t>
      </w:r>
    </w:p>
    <w:p w14:paraId="72AA3FE8" w14:textId="77777777" w:rsidR="00685322" w:rsidRPr="004124F9" w:rsidRDefault="00685322" w:rsidP="00685322">
      <w:pPr>
        <w:tabs>
          <w:tab w:val="left" w:pos="0"/>
        </w:tabs>
        <w:spacing w:after="0" w:line="360" w:lineRule="auto"/>
        <w:ind w:right="49"/>
        <w:contextualSpacing/>
        <w:jc w:val="both"/>
        <w:rPr>
          <w:rFonts w:ascii="Palatino Linotype" w:hAnsi="Palatino Linotype"/>
        </w:rPr>
      </w:pPr>
    </w:p>
    <w:p w14:paraId="0862A1A5" w14:textId="77777777" w:rsidR="00685322" w:rsidRPr="004124F9" w:rsidRDefault="00685322" w:rsidP="00685322">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t xml:space="preserve">Determinación que constituye el motivo para la emisión del presente Voto Particular Concurrente,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Pr>
          <w:rFonts w:ascii="Palatino Linotype" w:eastAsia="Calibri" w:hAnsi="Palatino Linotype" w:cs="Times New Roman"/>
        </w:rPr>
        <w:t>organismo</w:t>
      </w:r>
      <w:r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Pr="00D51704">
        <w:rPr>
          <w:rFonts w:ascii="Palatino Linotype" w:eastAsia="Calibri" w:hAnsi="Palatino Linotype" w:cs="Times New Roman"/>
        </w:rPr>
        <w:t xml:space="preserve">, responsable de garantizar el ejercicio de los derechos de acceso a la información pública </w:t>
      </w:r>
      <w:r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4ADFDBE1" w14:textId="77777777" w:rsidR="00685322" w:rsidRPr="004124F9" w:rsidRDefault="00685322" w:rsidP="00685322">
      <w:pPr>
        <w:tabs>
          <w:tab w:val="left" w:pos="0"/>
        </w:tabs>
        <w:spacing w:after="0" w:line="360" w:lineRule="auto"/>
        <w:ind w:right="49"/>
        <w:contextualSpacing/>
        <w:jc w:val="both"/>
        <w:rPr>
          <w:rFonts w:ascii="Palatino Linotype" w:eastAsia="Calibri" w:hAnsi="Palatino Linotype" w:cs="Times New Roman"/>
        </w:rPr>
      </w:pPr>
    </w:p>
    <w:p w14:paraId="090335A3" w14:textId="77777777" w:rsidR="00685322" w:rsidRDefault="00685322" w:rsidP="00685322">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 xml:space="preserve">En ese sentido, es de resaltar que el recurso de revisión es la garantía secundaria mediante la cual se pretende reparar cualquier posible afectación al derecho de acceso a la información pública, en donde las resoluciones de este </w:t>
      </w:r>
      <w:r>
        <w:rPr>
          <w:rFonts w:ascii="Palatino Linotype" w:eastAsia="Calibri" w:hAnsi="Palatino Linotype" w:cs="Times New Roman"/>
        </w:rPr>
        <w:t>Organismo</w:t>
      </w:r>
      <w:r w:rsidRPr="004124F9">
        <w:rPr>
          <w:rFonts w:ascii="Palatino Linotype" w:eastAsia="Calibri" w:hAnsi="Palatino Linotype" w:cs="Times New Roman"/>
        </w:rPr>
        <w:t xml:space="preserve"> Garante pueden:</w:t>
      </w:r>
    </w:p>
    <w:p w14:paraId="5B2D5B18" w14:textId="77777777" w:rsidR="00685322" w:rsidRPr="004124F9" w:rsidRDefault="00685322" w:rsidP="00685322">
      <w:pPr>
        <w:shd w:val="clear" w:color="auto" w:fill="FFFFFF"/>
        <w:spacing w:after="0" w:line="360" w:lineRule="auto"/>
        <w:ind w:right="49"/>
        <w:jc w:val="both"/>
        <w:textAlignment w:val="baseline"/>
        <w:rPr>
          <w:rFonts w:ascii="Palatino Linotype" w:eastAsia="Calibri" w:hAnsi="Palatino Linotype" w:cs="Times New Roman"/>
        </w:rPr>
      </w:pPr>
    </w:p>
    <w:p w14:paraId="760CA05A" w14:textId="77777777" w:rsidR="00685322" w:rsidRPr="002872F1" w:rsidRDefault="00685322" w:rsidP="00685322">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5D708777" w14:textId="77777777" w:rsidR="00685322" w:rsidRPr="002872F1" w:rsidRDefault="00685322" w:rsidP="00685322">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4109DA4A" w14:textId="77777777" w:rsidR="00685322" w:rsidRPr="002872F1" w:rsidRDefault="00685322" w:rsidP="00685322">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lastRenderedPageBreak/>
        <w:t xml:space="preserve">Revocar o modificar la respuesta del sujeto obligado; y </w:t>
      </w:r>
    </w:p>
    <w:p w14:paraId="32081E9A" w14:textId="77777777" w:rsidR="00685322" w:rsidRPr="002872F1" w:rsidRDefault="00685322" w:rsidP="00685322">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7C8ACBFD" w14:textId="77777777" w:rsidR="00685322" w:rsidRPr="004124F9" w:rsidRDefault="00685322" w:rsidP="00685322">
      <w:pPr>
        <w:spacing w:after="0" w:line="360" w:lineRule="auto"/>
        <w:ind w:left="720"/>
        <w:contextualSpacing/>
        <w:jc w:val="both"/>
        <w:rPr>
          <w:rFonts w:ascii="Palatino Linotype" w:eastAsia="Calibri" w:hAnsi="Palatino Linotype" w:cs="Times New Roman"/>
          <w:lang w:eastAsia="es-ES"/>
        </w:rPr>
      </w:pPr>
    </w:p>
    <w:p w14:paraId="73C0A523" w14:textId="77777777" w:rsidR="00685322" w:rsidRDefault="00685322" w:rsidP="00685322">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408C3636" w14:textId="77777777" w:rsidR="00685322" w:rsidRPr="004124F9" w:rsidRDefault="00685322" w:rsidP="00685322">
      <w:pPr>
        <w:spacing w:after="0" w:line="360" w:lineRule="auto"/>
        <w:jc w:val="both"/>
        <w:rPr>
          <w:rFonts w:ascii="Palatino Linotype" w:eastAsia="Calibri" w:hAnsi="Palatino Linotype" w:cs="Times New Roman"/>
        </w:rPr>
      </w:pPr>
    </w:p>
    <w:p w14:paraId="5E089141" w14:textId="77777777" w:rsidR="00685322" w:rsidRDefault="00685322" w:rsidP="00685322">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09B94A13" w14:textId="77777777" w:rsidR="00685322" w:rsidRPr="004124F9" w:rsidRDefault="00685322" w:rsidP="00685322">
      <w:pPr>
        <w:spacing w:after="0" w:line="360" w:lineRule="auto"/>
        <w:ind w:left="720"/>
        <w:contextualSpacing/>
        <w:jc w:val="both"/>
        <w:rPr>
          <w:rFonts w:ascii="Palatino Linotype" w:eastAsia="Calibri" w:hAnsi="Palatino Linotype" w:cs="Times New Roman"/>
          <w:sz w:val="10"/>
          <w:szCs w:val="10"/>
          <w:lang w:eastAsia="es-ES"/>
        </w:rPr>
      </w:pPr>
    </w:p>
    <w:p w14:paraId="245B7E1D" w14:textId="77777777" w:rsidR="00685322" w:rsidRPr="002872F1" w:rsidRDefault="00685322" w:rsidP="00685322">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6501F5C0" w14:textId="77777777" w:rsidR="00685322" w:rsidRPr="004124F9" w:rsidRDefault="00685322" w:rsidP="00685322">
      <w:pPr>
        <w:spacing w:after="0" w:line="360" w:lineRule="auto"/>
        <w:ind w:left="720"/>
        <w:contextualSpacing/>
        <w:jc w:val="both"/>
        <w:rPr>
          <w:rFonts w:ascii="Palatino Linotype" w:eastAsia="Calibri" w:hAnsi="Palatino Linotype" w:cs="Times New Roman"/>
          <w:sz w:val="10"/>
          <w:szCs w:val="10"/>
          <w:lang w:eastAsia="es-ES"/>
        </w:rPr>
      </w:pPr>
    </w:p>
    <w:p w14:paraId="173DB113" w14:textId="77777777" w:rsidR="00685322" w:rsidRPr="00D51704" w:rsidRDefault="00685322" w:rsidP="00685322">
      <w:pPr>
        <w:numPr>
          <w:ilvl w:val="0"/>
          <w:numId w:val="2"/>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14:paraId="34BEF614" w14:textId="77777777" w:rsidR="00685322" w:rsidRPr="00A66F4D" w:rsidRDefault="00685322" w:rsidP="00685322">
      <w:pPr>
        <w:pStyle w:val="Prrafodelista"/>
        <w:rPr>
          <w:rFonts w:ascii="Palatino Linotype" w:hAnsi="Palatino Linotype"/>
          <w:sz w:val="8"/>
          <w:szCs w:val="8"/>
        </w:rPr>
      </w:pPr>
    </w:p>
    <w:p w14:paraId="1CF31E61" w14:textId="77777777" w:rsidR="00685322" w:rsidRPr="002872F1" w:rsidRDefault="00685322" w:rsidP="00685322">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35E14329" w14:textId="77777777" w:rsidR="00685322" w:rsidRPr="004124F9" w:rsidRDefault="00685322" w:rsidP="00685322">
      <w:pPr>
        <w:spacing w:after="0" w:line="360" w:lineRule="auto"/>
        <w:jc w:val="both"/>
        <w:rPr>
          <w:rFonts w:ascii="Palatino Linotype" w:eastAsia="Calibri" w:hAnsi="Palatino Linotype" w:cs="Times New Roman"/>
        </w:rPr>
      </w:pPr>
    </w:p>
    <w:p w14:paraId="1DDA4028" w14:textId="77777777" w:rsidR="00685322" w:rsidRDefault="00685322" w:rsidP="00685322">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58DC0437" w14:textId="77777777" w:rsidR="00685322" w:rsidRPr="004124F9" w:rsidRDefault="00685322" w:rsidP="00685322">
      <w:pPr>
        <w:spacing w:after="0" w:line="360" w:lineRule="auto"/>
        <w:jc w:val="both"/>
        <w:rPr>
          <w:rFonts w:ascii="Palatino Linotype" w:eastAsia="Calibri" w:hAnsi="Palatino Linotype" w:cs="Times New Roman"/>
        </w:rPr>
      </w:pPr>
    </w:p>
    <w:p w14:paraId="0B9A88FA" w14:textId="77777777" w:rsidR="00685322" w:rsidRDefault="00685322" w:rsidP="00685322">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42858DE0" w14:textId="77777777" w:rsidR="00685322" w:rsidRPr="004124F9" w:rsidRDefault="00685322" w:rsidP="00685322">
      <w:pPr>
        <w:spacing w:after="0" w:line="360" w:lineRule="auto"/>
        <w:ind w:left="720"/>
        <w:contextualSpacing/>
        <w:jc w:val="both"/>
        <w:rPr>
          <w:rFonts w:ascii="Palatino Linotype" w:eastAsia="Calibri" w:hAnsi="Palatino Linotype" w:cs="Times New Roman"/>
          <w:i/>
          <w:sz w:val="10"/>
          <w:szCs w:val="10"/>
          <w:lang w:eastAsia="es-ES"/>
        </w:rPr>
      </w:pPr>
    </w:p>
    <w:p w14:paraId="18A0A6EA" w14:textId="77777777" w:rsidR="00685322" w:rsidRPr="00D51704" w:rsidRDefault="00685322" w:rsidP="00685322">
      <w:pPr>
        <w:numPr>
          <w:ilvl w:val="0"/>
          <w:numId w:val="3"/>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66301EFF" w14:textId="77777777" w:rsidR="00685322" w:rsidRPr="004124F9" w:rsidRDefault="00685322" w:rsidP="00685322">
      <w:pPr>
        <w:spacing w:after="0" w:line="360" w:lineRule="auto"/>
        <w:ind w:left="720"/>
        <w:contextualSpacing/>
        <w:jc w:val="both"/>
        <w:rPr>
          <w:rFonts w:ascii="Palatino Linotype" w:eastAsia="Calibri" w:hAnsi="Palatino Linotype" w:cs="Times New Roman"/>
          <w:i/>
          <w:sz w:val="10"/>
          <w:szCs w:val="10"/>
          <w:lang w:eastAsia="es-ES"/>
        </w:rPr>
      </w:pPr>
    </w:p>
    <w:p w14:paraId="5F21FB1F" w14:textId="77777777" w:rsidR="00685322" w:rsidRPr="002872F1" w:rsidRDefault="00685322" w:rsidP="00685322">
      <w:pPr>
        <w:numPr>
          <w:ilvl w:val="0"/>
          <w:numId w:val="3"/>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35ABAFFA" w14:textId="77777777" w:rsidR="00685322" w:rsidRPr="004124F9" w:rsidRDefault="00685322" w:rsidP="00685322">
      <w:pPr>
        <w:spacing w:after="0" w:line="360" w:lineRule="auto"/>
        <w:ind w:left="720"/>
        <w:contextualSpacing/>
        <w:jc w:val="both"/>
        <w:rPr>
          <w:rFonts w:ascii="Palatino Linotype" w:eastAsia="Calibri" w:hAnsi="Palatino Linotype" w:cs="Times New Roman"/>
          <w:i/>
          <w:sz w:val="10"/>
          <w:szCs w:val="10"/>
          <w:lang w:eastAsia="es-ES"/>
        </w:rPr>
      </w:pPr>
    </w:p>
    <w:p w14:paraId="168AC9E3" w14:textId="77777777" w:rsidR="00685322" w:rsidRPr="002872F1" w:rsidRDefault="00685322" w:rsidP="00685322">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lastRenderedPageBreak/>
        <w:t>Ordenar a los sujetos obligados la ejecutoría en la entrega de información en términos de la presente Ley;</w:t>
      </w:r>
    </w:p>
    <w:p w14:paraId="656FC88D" w14:textId="77777777" w:rsidR="00685322" w:rsidRPr="004124F9" w:rsidRDefault="00685322" w:rsidP="00685322">
      <w:pPr>
        <w:spacing w:after="0" w:line="360" w:lineRule="auto"/>
        <w:ind w:left="720"/>
        <w:contextualSpacing/>
        <w:jc w:val="both"/>
        <w:rPr>
          <w:rFonts w:ascii="Palatino Linotype" w:eastAsia="Calibri" w:hAnsi="Palatino Linotype" w:cs="Times New Roman"/>
          <w:i/>
          <w:sz w:val="10"/>
          <w:szCs w:val="10"/>
          <w:lang w:eastAsia="es-ES"/>
        </w:rPr>
      </w:pPr>
    </w:p>
    <w:p w14:paraId="0C6DC72E" w14:textId="77777777" w:rsidR="00685322" w:rsidRPr="002872F1" w:rsidRDefault="00685322" w:rsidP="00685322">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6A7EF026" w14:textId="77777777" w:rsidR="00685322" w:rsidRPr="004124F9" w:rsidRDefault="00685322" w:rsidP="00685322">
      <w:pPr>
        <w:spacing w:after="0" w:line="360" w:lineRule="auto"/>
        <w:ind w:left="720"/>
        <w:contextualSpacing/>
        <w:jc w:val="both"/>
        <w:rPr>
          <w:rFonts w:ascii="Palatino Linotype" w:eastAsia="Calibri" w:hAnsi="Palatino Linotype" w:cs="Times New Roman"/>
          <w:i/>
          <w:sz w:val="10"/>
          <w:szCs w:val="10"/>
          <w:lang w:eastAsia="es-ES"/>
        </w:rPr>
      </w:pPr>
    </w:p>
    <w:p w14:paraId="22CFC3BD" w14:textId="77777777" w:rsidR="00685322" w:rsidRPr="002872F1" w:rsidRDefault="00685322" w:rsidP="00685322">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1794ECA6" w14:textId="77777777" w:rsidR="00685322" w:rsidRPr="004124F9" w:rsidRDefault="00685322" w:rsidP="00685322">
      <w:pPr>
        <w:spacing w:after="0" w:line="360" w:lineRule="auto"/>
        <w:jc w:val="both"/>
        <w:rPr>
          <w:rFonts w:ascii="Palatino Linotype" w:eastAsia="Calibri" w:hAnsi="Palatino Linotype" w:cs="Times New Roman"/>
        </w:rPr>
      </w:pPr>
    </w:p>
    <w:p w14:paraId="47475E9E" w14:textId="6EA531CD" w:rsidR="00685322" w:rsidRDefault="00685322" w:rsidP="00685322">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w:t>
      </w:r>
      <w:r w:rsidR="006645A9">
        <w:rPr>
          <w:rFonts w:ascii="Palatino Linotype" w:eastAsia="Calibri" w:hAnsi="Palatino Linotype" w:cs="Times New Roman"/>
        </w:rPr>
        <w:t xml:space="preserve">Protección de </w:t>
      </w:r>
      <w:r>
        <w:rPr>
          <w:rFonts w:ascii="Palatino Linotype" w:eastAsia="Calibri" w:hAnsi="Palatino Linotype" w:cs="Times New Roman"/>
        </w:rPr>
        <w:t xml:space="preserve">Datos </w:t>
      </w:r>
      <w:r w:rsidR="006645A9">
        <w:rPr>
          <w:rFonts w:ascii="Palatino Linotype" w:eastAsia="Calibri" w:hAnsi="Palatino Linotype" w:cs="Times New Roman"/>
        </w:rPr>
        <w:t xml:space="preserve">Personales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el Particular no se inconformó sobre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así </w:t>
      </w:r>
      <w:r w:rsidRPr="004124F9">
        <w:rPr>
          <w:rFonts w:ascii="Palatino Linotype" w:eastAsia="Calibri" w:hAnsi="Palatino Linotype" w:cs="Times New Roman"/>
        </w:rPr>
        <w:t>en el presente asunto, la vista en mención debe realizarse y tramitarse por cuerda separada</w:t>
      </w:r>
      <w:r>
        <w:rPr>
          <w:rFonts w:ascii="Palatino Linotype" w:eastAsia="Calibri" w:hAnsi="Palatino Linotype" w:cs="Times New Roman"/>
        </w:rPr>
        <w:t xml:space="preserve">, en caso de advertirse que es necesario. </w:t>
      </w:r>
    </w:p>
    <w:p w14:paraId="1805A3B9" w14:textId="77777777" w:rsidR="00685322" w:rsidRDefault="00685322" w:rsidP="00685322">
      <w:pPr>
        <w:spacing w:after="0" w:line="360" w:lineRule="auto"/>
        <w:jc w:val="both"/>
        <w:rPr>
          <w:rFonts w:ascii="Palatino Linotype" w:hAnsi="Palatino Linotype" w:cs="Tahoma"/>
        </w:rPr>
      </w:pPr>
    </w:p>
    <w:p w14:paraId="2B66BF42" w14:textId="77777777" w:rsidR="00685322" w:rsidRPr="0092661F" w:rsidRDefault="00685322" w:rsidP="00685322">
      <w:pPr>
        <w:spacing w:after="0" w:line="360" w:lineRule="auto"/>
        <w:jc w:val="both"/>
        <w:rPr>
          <w:rFonts w:ascii="Palatino Linotype" w:hAnsi="Palatino Linotype" w:cs="Tahoma"/>
        </w:rPr>
      </w:pPr>
      <w:r>
        <w:rPr>
          <w:rFonts w:ascii="Palatino Linotype" w:hAnsi="Palatino Linotype" w:cs="Tahoma"/>
        </w:rPr>
        <w:t xml:space="preserve">Aunado a lo anterior, respecto los actos consentidos </w:t>
      </w:r>
      <w:r w:rsidRPr="0092661F">
        <w:rPr>
          <w:rFonts w:ascii="Palatino Linotype" w:hAnsi="Palatino Linotype" w:cs="Tahoma"/>
        </w:rPr>
        <w:t xml:space="preserve">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w:t>
      </w:r>
      <w:r w:rsidRPr="0092661F">
        <w:rPr>
          <w:rFonts w:ascii="Palatino Linotype" w:hAnsi="Palatino Linotype" w:cs="Tahoma"/>
          <w:u w:val="single"/>
        </w:rPr>
        <w:t>será improcedente el recurso</w:t>
      </w:r>
      <w:r w:rsidRPr="0092661F">
        <w:rPr>
          <w:rFonts w:ascii="Palatino Linotype" w:hAnsi="Palatino Linotype" w:cs="Tahoma"/>
        </w:rPr>
        <w:t xml:space="preserve"> contra los actos que se hayan consentido tácitamente, entendiéndose por éstos cuando el recurso no se haya promovido en el plazo señalado para el efecto.</w:t>
      </w:r>
    </w:p>
    <w:p w14:paraId="1FC412A8" w14:textId="77777777" w:rsidR="00685322" w:rsidRPr="0092661F" w:rsidRDefault="00685322" w:rsidP="00685322">
      <w:pPr>
        <w:spacing w:after="0" w:line="360" w:lineRule="auto"/>
        <w:jc w:val="both"/>
        <w:rPr>
          <w:rFonts w:ascii="Palatino Linotype" w:hAnsi="Palatino Linotype" w:cs="Tahoma"/>
        </w:rPr>
      </w:pPr>
    </w:p>
    <w:p w14:paraId="400C7C0A" w14:textId="77777777" w:rsidR="00685322" w:rsidRPr="0092661F" w:rsidRDefault="00685322" w:rsidP="00685322">
      <w:pPr>
        <w:spacing w:after="0" w:line="360" w:lineRule="auto"/>
        <w:jc w:val="both"/>
        <w:rPr>
          <w:rFonts w:ascii="Palatino Linotype" w:hAnsi="Palatino Linotype" w:cs="Tahoma"/>
        </w:rPr>
      </w:pPr>
      <w:r w:rsidRPr="0092661F">
        <w:rPr>
          <w:rFonts w:ascii="Palatino Linotype" w:hAnsi="Palatino Linotype" w:cs="Tahoma"/>
        </w:rPr>
        <w:t xml:space="preserve">De la misma manera resulta aplicable el criterio sostenido por el Poder Judicial de la Federación de rubro </w:t>
      </w:r>
      <w:r w:rsidRPr="0092661F">
        <w:rPr>
          <w:rFonts w:ascii="Palatino Linotype" w:hAnsi="Palatino Linotype" w:cs="Tahoma"/>
          <w:b/>
          <w:bCs/>
        </w:rPr>
        <w:t>ACTOS CONSENTIDOS TÁCITAMENTE</w:t>
      </w:r>
      <w:r w:rsidRPr="0092661F">
        <w:rPr>
          <w:rFonts w:ascii="Palatino Linotype" w:hAnsi="Palatino Linotype" w:cs="Tahoma"/>
        </w:rPr>
        <w:t xml:space="preserve">, Tesis VI.2o. J/21, emitida </w:t>
      </w:r>
      <w:r w:rsidRPr="0092661F">
        <w:rPr>
          <w:rFonts w:ascii="Palatino Linotype" w:hAnsi="Palatino Linotype" w:cs="Tahoma"/>
        </w:rPr>
        <w:lastRenderedPageBreak/>
        <w:t>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39FF70A3" w14:textId="77777777" w:rsidR="00685322" w:rsidRPr="0092661F" w:rsidRDefault="00685322" w:rsidP="00685322">
      <w:pPr>
        <w:spacing w:after="0" w:line="360" w:lineRule="auto"/>
        <w:jc w:val="both"/>
        <w:rPr>
          <w:rFonts w:ascii="Palatino Linotype" w:hAnsi="Palatino Linotype" w:cs="Tahoma"/>
        </w:rPr>
      </w:pPr>
    </w:p>
    <w:p w14:paraId="1790F15D" w14:textId="77777777" w:rsidR="00685322" w:rsidRDefault="00685322" w:rsidP="00685322">
      <w:pPr>
        <w:spacing w:after="0" w:line="360" w:lineRule="auto"/>
        <w:jc w:val="both"/>
        <w:rPr>
          <w:rFonts w:ascii="Palatino Linotype" w:hAnsi="Palatino Linotype" w:cs="Tahoma"/>
        </w:rPr>
      </w:pPr>
      <w:r w:rsidRPr="0092661F">
        <w:rPr>
          <w:rFonts w:ascii="Palatino Linotype" w:hAnsi="Palatino Linotype"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tal como fue realizado, sin embargo, al no haber inconformidad ni estudio sobre las documentales remitidas en respuesta, resulta innecesario la vista citada.</w:t>
      </w:r>
    </w:p>
    <w:p w14:paraId="2E882F97" w14:textId="77777777" w:rsidR="00685322" w:rsidRPr="00DB4E6B" w:rsidRDefault="00685322" w:rsidP="00685322">
      <w:pPr>
        <w:spacing w:after="0" w:line="360" w:lineRule="auto"/>
        <w:jc w:val="both"/>
        <w:rPr>
          <w:rFonts w:ascii="Palatino Linotype" w:hAnsi="Palatino Linotype" w:cs="Tahoma"/>
        </w:rPr>
      </w:pPr>
    </w:p>
    <w:p w14:paraId="39966D2D" w14:textId="5888257E" w:rsidR="00685322" w:rsidRPr="00DF675F" w:rsidRDefault="00685322" w:rsidP="00685322">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relacionado con la resolución del Recurso de Revisión referido.</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006645A9">
        <w:rPr>
          <w:rFonts w:ascii="Palatino Linotype" w:hAnsi="Palatino Linotype" w:cs="Tahoma"/>
          <w:lang w:val="es-MX"/>
        </w:rPr>
        <w:t>-</w:t>
      </w:r>
      <w:bookmarkStart w:id="0" w:name="_GoBack"/>
      <w:bookmarkEnd w:id="0"/>
      <w:r>
        <w:rPr>
          <w:rFonts w:ascii="Palatino Linotype" w:hAnsi="Palatino Linotype" w:cs="Tahoma"/>
          <w:lang w:val="es-MX"/>
        </w:rPr>
        <w:t>------------</w:t>
      </w:r>
    </w:p>
    <w:p w14:paraId="5AE72F76" w14:textId="77777777" w:rsidR="00685322" w:rsidRDefault="00685322" w:rsidP="00685322">
      <w:pPr>
        <w:spacing w:after="0" w:line="360" w:lineRule="auto"/>
        <w:jc w:val="both"/>
        <w:rPr>
          <w:rFonts w:ascii="Palatino Linotype" w:hAnsi="Palatino Linotype" w:cs="Tahoma"/>
        </w:rPr>
      </w:pPr>
    </w:p>
    <w:p w14:paraId="7214B315" w14:textId="77777777" w:rsidR="00685322" w:rsidRDefault="00685322" w:rsidP="00685322">
      <w:pPr>
        <w:spacing w:after="0" w:line="360" w:lineRule="auto"/>
        <w:jc w:val="both"/>
        <w:rPr>
          <w:rFonts w:ascii="Palatino Linotype" w:hAnsi="Palatino Linotype" w:cs="Tahoma"/>
        </w:rPr>
      </w:pPr>
    </w:p>
    <w:p w14:paraId="1F271814" w14:textId="77777777" w:rsidR="00685322" w:rsidRDefault="00685322" w:rsidP="00685322">
      <w:pPr>
        <w:spacing w:after="0" w:line="360" w:lineRule="auto"/>
        <w:jc w:val="both"/>
        <w:rPr>
          <w:rFonts w:ascii="Palatino Linotype" w:hAnsi="Palatino Linotype" w:cs="Tahoma"/>
        </w:rPr>
      </w:pPr>
    </w:p>
    <w:p w14:paraId="39D37D06" w14:textId="77777777" w:rsidR="00685322" w:rsidRDefault="00685322" w:rsidP="00685322">
      <w:pPr>
        <w:spacing w:after="0" w:line="360" w:lineRule="auto"/>
        <w:jc w:val="both"/>
        <w:rPr>
          <w:rFonts w:ascii="Palatino Linotype" w:hAnsi="Palatino Linotype" w:cs="Tahoma"/>
        </w:rPr>
      </w:pPr>
    </w:p>
    <w:p w14:paraId="01702D25" w14:textId="77777777" w:rsidR="00685322" w:rsidRDefault="00685322" w:rsidP="00685322">
      <w:pPr>
        <w:spacing w:after="0" w:line="360" w:lineRule="auto"/>
        <w:jc w:val="both"/>
        <w:rPr>
          <w:rFonts w:ascii="Palatino Linotype" w:hAnsi="Palatino Linotype" w:cs="Tahoma"/>
        </w:rPr>
      </w:pPr>
    </w:p>
    <w:p w14:paraId="47808F60" w14:textId="77777777" w:rsidR="00685322" w:rsidRDefault="00685322" w:rsidP="00685322">
      <w:pPr>
        <w:spacing w:after="0" w:line="360" w:lineRule="auto"/>
        <w:jc w:val="both"/>
        <w:rPr>
          <w:rFonts w:ascii="Palatino Linotype" w:hAnsi="Palatino Linotype" w:cs="Tahoma"/>
        </w:rPr>
      </w:pPr>
    </w:p>
    <w:p w14:paraId="2A0932CA" w14:textId="77777777" w:rsidR="00685322" w:rsidRDefault="00685322" w:rsidP="00685322">
      <w:pPr>
        <w:spacing w:after="0" w:line="360" w:lineRule="auto"/>
        <w:jc w:val="both"/>
        <w:rPr>
          <w:rFonts w:ascii="Palatino Linotype" w:hAnsi="Palatino Linotype" w:cs="Tahoma"/>
        </w:rPr>
      </w:pPr>
    </w:p>
    <w:p w14:paraId="3DEE3750" w14:textId="77777777" w:rsidR="00685322" w:rsidRDefault="00685322" w:rsidP="00685322">
      <w:pPr>
        <w:spacing w:after="0" w:line="360" w:lineRule="auto"/>
        <w:jc w:val="both"/>
        <w:rPr>
          <w:rFonts w:ascii="Palatino Linotype" w:hAnsi="Palatino Linotype" w:cs="Tahoma"/>
        </w:rPr>
      </w:pPr>
    </w:p>
    <w:p w14:paraId="76CCE049" w14:textId="77777777" w:rsidR="00685322" w:rsidRDefault="00685322" w:rsidP="00685322">
      <w:pPr>
        <w:spacing w:after="0" w:line="360" w:lineRule="auto"/>
        <w:jc w:val="both"/>
        <w:rPr>
          <w:rFonts w:ascii="Palatino Linotype" w:hAnsi="Palatino Linotype" w:cs="Tahoma"/>
        </w:rPr>
      </w:pPr>
    </w:p>
    <w:p w14:paraId="2CC543C3" w14:textId="77777777" w:rsidR="00685322" w:rsidRDefault="00685322" w:rsidP="00685322">
      <w:pPr>
        <w:spacing w:after="0" w:line="360" w:lineRule="auto"/>
        <w:jc w:val="both"/>
        <w:rPr>
          <w:rFonts w:ascii="Palatino Linotype" w:hAnsi="Palatino Linotype" w:cs="Tahoma"/>
        </w:rPr>
      </w:pPr>
    </w:p>
    <w:p w14:paraId="26C55167" w14:textId="77777777" w:rsidR="00685322" w:rsidRDefault="00685322" w:rsidP="00685322">
      <w:pPr>
        <w:spacing w:after="0" w:line="360" w:lineRule="auto"/>
        <w:jc w:val="both"/>
        <w:rPr>
          <w:rFonts w:ascii="Palatino Linotype" w:hAnsi="Palatino Linotype" w:cs="Tahoma"/>
        </w:rPr>
      </w:pPr>
    </w:p>
    <w:p w14:paraId="7AD0B3C8" w14:textId="77777777" w:rsidR="00685322" w:rsidRDefault="00685322" w:rsidP="00685322">
      <w:pPr>
        <w:spacing w:after="0" w:line="360" w:lineRule="auto"/>
        <w:jc w:val="both"/>
        <w:rPr>
          <w:rFonts w:ascii="Palatino Linotype" w:hAnsi="Palatino Linotype" w:cs="Tahoma"/>
        </w:rPr>
      </w:pPr>
    </w:p>
    <w:p w14:paraId="338DF7EB" w14:textId="77777777" w:rsidR="00685322" w:rsidRDefault="00685322" w:rsidP="00685322">
      <w:pPr>
        <w:spacing w:after="0" w:line="360" w:lineRule="auto"/>
        <w:jc w:val="both"/>
        <w:rPr>
          <w:rFonts w:ascii="Palatino Linotype" w:hAnsi="Palatino Linotype" w:cs="Tahoma"/>
        </w:rPr>
      </w:pPr>
    </w:p>
    <w:p w14:paraId="686CBA60" w14:textId="77777777" w:rsidR="00685322" w:rsidRDefault="00685322" w:rsidP="00685322">
      <w:pPr>
        <w:spacing w:after="0" w:line="360" w:lineRule="auto"/>
        <w:jc w:val="both"/>
        <w:rPr>
          <w:rFonts w:ascii="Palatino Linotype" w:hAnsi="Palatino Linotype" w:cs="Tahoma"/>
        </w:rPr>
      </w:pPr>
    </w:p>
    <w:p w14:paraId="2E36E412" w14:textId="77777777" w:rsidR="00685322" w:rsidRDefault="00685322" w:rsidP="00685322">
      <w:pPr>
        <w:spacing w:after="0" w:line="360" w:lineRule="auto"/>
        <w:jc w:val="both"/>
        <w:rPr>
          <w:rFonts w:ascii="Palatino Linotype" w:hAnsi="Palatino Linotype" w:cs="Tahoma"/>
        </w:rPr>
      </w:pPr>
    </w:p>
    <w:p w14:paraId="0AD84F4C" w14:textId="77777777" w:rsidR="00685322" w:rsidRDefault="00685322" w:rsidP="00685322">
      <w:pPr>
        <w:spacing w:after="0" w:line="360" w:lineRule="auto"/>
        <w:jc w:val="both"/>
        <w:rPr>
          <w:rFonts w:ascii="Palatino Linotype" w:hAnsi="Palatino Linotype" w:cs="Tahoma"/>
        </w:rPr>
      </w:pPr>
    </w:p>
    <w:p w14:paraId="2766D866" w14:textId="77777777" w:rsidR="00685322" w:rsidRDefault="00685322" w:rsidP="00685322">
      <w:pPr>
        <w:spacing w:after="0" w:line="360" w:lineRule="auto"/>
        <w:jc w:val="both"/>
        <w:rPr>
          <w:rFonts w:ascii="Palatino Linotype" w:hAnsi="Palatino Linotype" w:cs="Tahoma"/>
        </w:rPr>
      </w:pPr>
    </w:p>
    <w:p w14:paraId="2F8886F7" w14:textId="77777777" w:rsidR="00685322" w:rsidRDefault="00685322" w:rsidP="00685322">
      <w:pPr>
        <w:spacing w:after="0" w:line="360" w:lineRule="auto"/>
        <w:jc w:val="both"/>
        <w:rPr>
          <w:rFonts w:ascii="Palatino Linotype" w:hAnsi="Palatino Linotype" w:cs="Tahoma"/>
        </w:rPr>
      </w:pPr>
    </w:p>
    <w:p w14:paraId="23AE7744" w14:textId="77777777" w:rsidR="00685322" w:rsidRDefault="00685322" w:rsidP="00685322">
      <w:pPr>
        <w:spacing w:after="0" w:line="360" w:lineRule="auto"/>
        <w:jc w:val="both"/>
        <w:rPr>
          <w:rFonts w:ascii="Palatino Linotype" w:hAnsi="Palatino Linotype" w:cs="Tahoma"/>
        </w:rPr>
      </w:pPr>
    </w:p>
    <w:p w14:paraId="772234C1" w14:textId="77777777" w:rsidR="00685322" w:rsidRDefault="00685322" w:rsidP="00685322">
      <w:pPr>
        <w:spacing w:after="0" w:line="360" w:lineRule="auto"/>
        <w:jc w:val="both"/>
        <w:rPr>
          <w:rFonts w:ascii="Palatino Linotype" w:hAnsi="Palatino Linotype" w:cs="Tahoma"/>
        </w:rPr>
      </w:pPr>
    </w:p>
    <w:p w14:paraId="764ED422" w14:textId="77777777" w:rsidR="00685322" w:rsidRDefault="00685322" w:rsidP="00685322">
      <w:pPr>
        <w:spacing w:after="0" w:line="360" w:lineRule="auto"/>
        <w:jc w:val="both"/>
        <w:rPr>
          <w:rFonts w:ascii="Palatino Linotype" w:hAnsi="Palatino Linotype" w:cs="Tahoma"/>
        </w:rPr>
      </w:pPr>
    </w:p>
    <w:p w14:paraId="492D1EA7" w14:textId="77777777" w:rsidR="00685322" w:rsidRDefault="00685322" w:rsidP="00685322">
      <w:pPr>
        <w:spacing w:after="0" w:line="360" w:lineRule="auto"/>
        <w:jc w:val="both"/>
        <w:rPr>
          <w:rFonts w:ascii="Palatino Linotype" w:hAnsi="Palatino Linotype" w:cs="Tahoma"/>
        </w:rPr>
      </w:pPr>
    </w:p>
    <w:p w14:paraId="62FDC1B6" w14:textId="77777777" w:rsidR="00685322" w:rsidRDefault="00685322" w:rsidP="00685322">
      <w:pPr>
        <w:spacing w:after="0" w:line="360" w:lineRule="auto"/>
        <w:jc w:val="both"/>
        <w:rPr>
          <w:rFonts w:ascii="Palatino Linotype" w:hAnsi="Palatino Linotype" w:cs="Tahoma"/>
        </w:rPr>
      </w:pPr>
    </w:p>
    <w:p w14:paraId="3BFD432D" w14:textId="77777777" w:rsidR="00685322" w:rsidRDefault="00685322" w:rsidP="00685322">
      <w:pPr>
        <w:spacing w:after="0" w:line="360" w:lineRule="auto"/>
        <w:jc w:val="both"/>
        <w:rPr>
          <w:rFonts w:ascii="Palatino Linotype" w:hAnsi="Palatino Linotype" w:cs="Tahoma"/>
        </w:rPr>
      </w:pPr>
    </w:p>
    <w:p w14:paraId="7E06E9F0" w14:textId="77777777" w:rsidR="00685322" w:rsidRDefault="00685322" w:rsidP="00685322">
      <w:pPr>
        <w:spacing w:after="0" w:line="360" w:lineRule="auto"/>
        <w:jc w:val="both"/>
        <w:rPr>
          <w:rFonts w:ascii="Palatino Linotype" w:hAnsi="Palatino Linotype" w:cs="Tahoma"/>
        </w:rPr>
      </w:pPr>
    </w:p>
    <w:p w14:paraId="6A499F29" w14:textId="77777777" w:rsidR="00685322" w:rsidRDefault="00685322" w:rsidP="00685322">
      <w:pPr>
        <w:spacing w:after="0" w:line="360" w:lineRule="auto"/>
        <w:jc w:val="both"/>
        <w:rPr>
          <w:rFonts w:ascii="Palatino Linotype" w:hAnsi="Palatino Linotype" w:cs="Tahoma"/>
        </w:rPr>
      </w:pPr>
    </w:p>
    <w:p w14:paraId="256BD538" w14:textId="77777777" w:rsidR="00685322" w:rsidRDefault="00685322" w:rsidP="00685322">
      <w:pPr>
        <w:spacing w:after="0" w:line="360" w:lineRule="auto"/>
        <w:jc w:val="both"/>
        <w:rPr>
          <w:rFonts w:ascii="Palatino Linotype" w:hAnsi="Palatino Linotype" w:cs="Tahoma"/>
        </w:rPr>
      </w:pPr>
    </w:p>
    <w:p w14:paraId="34DF7958" w14:textId="77777777" w:rsidR="00685322" w:rsidRDefault="00685322" w:rsidP="00685322">
      <w:pPr>
        <w:spacing w:after="0" w:line="360" w:lineRule="auto"/>
        <w:jc w:val="both"/>
      </w:pPr>
    </w:p>
    <w:p w14:paraId="7C3F010D" w14:textId="77777777" w:rsidR="00685322" w:rsidRPr="005A1149" w:rsidRDefault="00685322" w:rsidP="00685322"/>
    <w:p w14:paraId="31157C39" w14:textId="77777777" w:rsidR="00CE7148" w:rsidRDefault="00CE7148"/>
    <w:sectPr w:rsidR="00CE7148"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06E93" w14:textId="77777777" w:rsidR="000F2E2D" w:rsidRDefault="000F2E2D">
      <w:pPr>
        <w:spacing w:after="0" w:line="240" w:lineRule="auto"/>
      </w:pPr>
      <w:r>
        <w:separator/>
      </w:r>
    </w:p>
  </w:endnote>
  <w:endnote w:type="continuationSeparator" w:id="0">
    <w:p w14:paraId="1E3CA526" w14:textId="77777777" w:rsidR="000F2E2D" w:rsidRDefault="000F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D22489" w14:textId="77777777" w:rsidR="00AC333A" w:rsidRDefault="007039C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645A9">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645A9">
              <w:rPr>
                <w:b/>
                <w:bCs/>
                <w:noProof/>
              </w:rPr>
              <w:t>6</w:t>
            </w:r>
            <w:r>
              <w:rPr>
                <w:b/>
                <w:bCs/>
                <w:sz w:val="24"/>
                <w:szCs w:val="24"/>
              </w:rPr>
              <w:fldChar w:fldCharType="end"/>
            </w:r>
          </w:p>
        </w:sdtContent>
      </w:sdt>
    </w:sdtContent>
  </w:sdt>
  <w:p w14:paraId="67D06E7D" w14:textId="77777777" w:rsidR="00AC333A" w:rsidRDefault="000F2E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9AE95" w14:textId="77777777" w:rsidR="000F2E2D" w:rsidRDefault="000F2E2D">
      <w:pPr>
        <w:spacing w:after="0" w:line="240" w:lineRule="auto"/>
      </w:pPr>
      <w:r>
        <w:separator/>
      </w:r>
    </w:p>
  </w:footnote>
  <w:footnote w:type="continuationSeparator" w:id="0">
    <w:p w14:paraId="41F231EF" w14:textId="77777777" w:rsidR="000F2E2D" w:rsidRDefault="000F2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853BB" w14:textId="77777777" w:rsidR="00A80C30" w:rsidRDefault="000F2E2D">
    <w:pPr>
      <w:pStyle w:val="Encabezado"/>
    </w:pPr>
    <w:r>
      <w:rPr>
        <w:noProof/>
      </w:rPr>
      <w:pict w14:anchorId="18185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245"/>
    </w:tblGrid>
    <w:tr w:rsidR="0077694E" w:rsidRPr="001106EA" w14:paraId="4F9675A2" w14:textId="77777777" w:rsidTr="00EF1C78">
      <w:trPr>
        <w:trHeight w:val="1843"/>
      </w:trPr>
      <w:tc>
        <w:tcPr>
          <w:tcW w:w="3969" w:type="dxa"/>
          <w:vAlign w:val="bottom"/>
        </w:tcPr>
        <w:p w14:paraId="62817593" w14:textId="77777777" w:rsidR="0077694E" w:rsidRDefault="007039C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1312" behindDoc="0" locked="0" layoutInCell="1" allowOverlap="1" wp14:anchorId="6CA62B00" wp14:editId="3DCC9251">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B8872E1" w14:textId="77777777" w:rsidR="00285C7B" w:rsidRDefault="000F2E2D" w:rsidP="00285C7B">
          <w:pPr>
            <w:pStyle w:val="Encabezado"/>
            <w:tabs>
              <w:tab w:val="clear" w:pos="4252"/>
              <w:tab w:val="center" w:pos="2614"/>
            </w:tabs>
            <w:ind w:left="-255"/>
          </w:pPr>
        </w:p>
      </w:tc>
      <w:tc>
        <w:tcPr>
          <w:tcW w:w="5245" w:type="dxa"/>
          <w:vAlign w:val="center"/>
        </w:tcPr>
        <w:p w14:paraId="5CABD97C" w14:textId="77777777" w:rsidR="001106EA" w:rsidRPr="00B9745A" w:rsidRDefault="007039C4"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7C34948" w14:textId="77777777" w:rsidR="004E5EAD" w:rsidRDefault="007039C4"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Pr="005A1149">
            <w:rPr>
              <w:rFonts w:ascii="Palatino Linotype" w:hAnsi="Palatino Linotype" w:cs="Tahoma"/>
              <w:bCs/>
            </w:rPr>
            <w:t>0</w:t>
          </w:r>
          <w:r>
            <w:rPr>
              <w:rFonts w:ascii="Palatino Linotype" w:hAnsi="Palatino Linotype" w:cs="Tahoma"/>
              <w:bCs/>
            </w:rPr>
            <w:t>1090</w:t>
          </w:r>
          <w:r w:rsidRPr="00300630">
            <w:rPr>
              <w:rFonts w:ascii="Palatino Linotype" w:hAnsi="Palatino Linotype"/>
              <w:lang w:val="es-MX"/>
            </w:rPr>
            <w:t>/INFOEM/IP/RR/202</w:t>
          </w:r>
          <w:r>
            <w:rPr>
              <w:rFonts w:ascii="Palatino Linotype" w:hAnsi="Palatino Linotype"/>
              <w:lang w:val="es-MX"/>
            </w:rPr>
            <w:t>3</w:t>
          </w:r>
        </w:p>
        <w:p w14:paraId="29DF23D4" w14:textId="77777777" w:rsidR="00100065" w:rsidRDefault="007039C4"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Ayuntamiento de Temascaltepec</w:t>
          </w:r>
        </w:p>
        <w:p w14:paraId="706E393B" w14:textId="77777777" w:rsidR="00285C7B" w:rsidRPr="00285C7B" w:rsidRDefault="007039C4"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Pr>
              <w:rFonts w:ascii="Palatino Linotype" w:hAnsi="Palatino Linotype" w:cs="Arial"/>
              <w:szCs w:val="20"/>
            </w:rPr>
            <w:t xml:space="preserve">José Martínez Vilchis </w:t>
          </w:r>
        </w:p>
      </w:tc>
    </w:tr>
  </w:tbl>
  <w:p w14:paraId="5A2BA297" w14:textId="77777777" w:rsidR="00D55429" w:rsidRPr="001106EA" w:rsidRDefault="000F2E2D">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7C4BF" w14:textId="77777777" w:rsidR="00A80C30" w:rsidRDefault="000F2E2D">
    <w:pPr>
      <w:pStyle w:val="Encabezado"/>
    </w:pPr>
    <w:r>
      <w:rPr>
        <w:noProof/>
      </w:rPr>
      <w:pict w14:anchorId="791AD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22"/>
    <w:rsid w:val="000F2E2D"/>
    <w:rsid w:val="00184FE0"/>
    <w:rsid w:val="00264675"/>
    <w:rsid w:val="006645A9"/>
    <w:rsid w:val="00685322"/>
    <w:rsid w:val="007039C4"/>
    <w:rsid w:val="00CE7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EA6AE4"/>
  <w15:chartTrackingRefBased/>
  <w15:docId w15:val="{C8191416-3B3B-48C4-AB6E-B03DA4B9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322"/>
    <w:pPr>
      <w:spacing w:line="256" w:lineRule="auto"/>
    </w:pPr>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5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5322"/>
    <w:rPr>
      <w:kern w:val="0"/>
      <w:lang w:val="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322"/>
    <w:rPr>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85322"/>
    <w:pPr>
      <w:ind w:left="720"/>
      <w:contextualSpacing/>
    </w:pPr>
    <w:rPr>
      <w:kern w:val="2"/>
      <w14:ligatures w14:val="standardContextual"/>
    </w:rPr>
  </w:style>
  <w:style w:type="paragraph" w:styleId="Piedepgina">
    <w:name w:val="footer"/>
    <w:basedOn w:val="Normal"/>
    <w:link w:val="PiedepginaCar"/>
    <w:uiPriority w:val="99"/>
    <w:unhideWhenUsed/>
    <w:rsid w:val="00685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5322"/>
    <w:rPr>
      <w:kern w:val="0"/>
      <w:lang w:val="es-ES"/>
      <w14:ligatures w14:val="none"/>
    </w:rPr>
  </w:style>
  <w:style w:type="table" w:styleId="Tablaconcuadrcula">
    <w:name w:val="Table Grid"/>
    <w:basedOn w:val="Tablanormal"/>
    <w:uiPriority w:val="59"/>
    <w:rsid w:val="00685322"/>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1254</Words>
  <Characters>6899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2023-06-26T17:52:00Z</dcterms:created>
  <dcterms:modified xsi:type="dcterms:W3CDTF">2023-06-26T17:54:00Z</dcterms:modified>
</cp:coreProperties>
</file>