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7185B934" w:rsidR="0090184E" w:rsidRPr="002B34F6" w:rsidRDefault="00FB4E1D" w:rsidP="00762340">
      <w:pPr>
        <w:spacing w:after="0" w:line="360" w:lineRule="auto"/>
        <w:ind w:right="139"/>
        <w:jc w:val="both"/>
        <w:rPr>
          <w:rFonts w:ascii="Palatino Linotype" w:eastAsia="Palatino Linotype" w:hAnsi="Palatino Linotype" w:cs="Palatino Linotype"/>
          <w:b/>
          <w:sz w:val="24"/>
          <w:szCs w:val="24"/>
        </w:rPr>
      </w:pPr>
      <w:r w:rsidRPr="00FB4E1D">
        <w:rPr>
          <w:rFonts w:ascii="Palatino Linotype" w:eastAsia="Palatino Linotype" w:hAnsi="Palatino Linotype" w:cs="Palatino Linotype"/>
          <w:b/>
          <w:sz w:val="24"/>
          <w:szCs w:val="24"/>
        </w:rPr>
        <w:t xml:space="preserve">VOTO PARTICULAR CONCURRENTE QUE FORMULAN LAS COMISIONADAS </w:t>
      </w:r>
      <w:r w:rsidR="00F3398A" w:rsidRPr="00FB4E1D">
        <w:rPr>
          <w:rFonts w:ascii="Palatino Linotype" w:eastAsia="Palatino Linotype" w:hAnsi="Palatino Linotype" w:cs="Palatino Linotype"/>
          <w:b/>
          <w:sz w:val="24"/>
          <w:szCs w:val="24"/>
        </w:rPr>
        <w:t>SHARO</w:t>
      </w:r>
      <w:r w:rsidR="00F3398A">
        <w:rPr>
          <w:rFonts w:ascii="Palatino Linotype" w:eastAsia="Palatino Linotype" w:hAnsi="Palatino Linotype" w:cs="Palatino Linotype"/>
          <w:b/>
          <w:sz w:val="24"/>
          <w:szCs w:val="24"/>
        </w:rPr>
        <w:t>N CRISTINA MORALES MARTÍNEZ</w:t>
      </w:r>
      <w:r w:rsidR="00F3398A" w:rsidRPr="00FB4E1D">
        <w:rPr>
          <w:rFonts w:ascii="Palatino Linotype" w:eastAsia="Palatino Linotype" w:hAnsi="Palatino Linotype" w:cs="Palatino Linotype"/>
          <w:b/>
          <w:sz w:val="24"/>
          <w:szCs w:val="24"/>
        </w:rPr>
        <w:t xml:space="preserve"> </w:t>
      </w:r>
      <w:r w:rsidRPr="00FB4E1D">
        <w:rPr>
          <w:rFonts w:ascii="Palatino Linotype" w:eastAsia="Palatino Linotype" w:hAnsi="Palatino Linotype" w:cs="Palatino Linotype"/>
          <w:b/>
          <w:sz w:val="24"/>
          <w:szCs w:val="24"/>
        </w:rPr>
        <w:t>Y</w:t>
      </w:r>
      <w:r w:rsidR="00FB2518">
        <w:rPr>
          <w:rFonts w:ascii="Palatino Linotype" w:eastAsia="Palatino Linotype" w:hAnsi="Palatino Linotype" w:cs="Palatino Linotype"/>
          <w:b/>
          <w:sz w:val="24"/>
          <w:szCs w:val="24"/>
        </w:rPr>
        <w:t xml:space="preserve"> </w:t>
      </w:r>
      <w:r w:rsidR="00F3398A" w:rsidRPr="00FB4E1D">
        <w:rPr>
          <w:rFonts w:ascii="Palatino Linotype" w:eastAsia="Palatino Linotype" w:hAnsi="Palatino Linotype" w:cs="Palatino Linotype"/>
          <w:b/>
          <w:sz w:val="24"/>
          <w:szCs w:val="24"/>
        </w:rPr>
        <w:t>GUADALUPE RAMÍREZ PEÑA</w:t>
      </w:r>
      <w:r w:rsidR="00F3398A">
        <w:rPr>
          <w:rFonts w:ascii="Palatino Linotype" w:eastAsia="Palatino Linotype" w:hAnsi="Palatino Linotype" w:cs="Palatino Linotype"/>
          <w:b/>
          <w:sz w:val="24"/>
          <w:szCs w:val="24"/>
        </w:rPr>
        <w:t>,</w:t>
      </w:r>
      <w:r w:rsidR="00F3398A" w:rsidRPr="00FB4E1D">
        <w:rPr>
          <w:rFonts w:ascii="Palatino Linotype" w:eastAsia="Palatino Linotype" w:hAnsi="Palatino Linotype" w:cs="Palatino Linotype"/>
          <w:b/>
          <w:sz w:val="24"/>
          <w:szCs w:val="24"/>
        </w:rPr>
        <w:t xml:space="preserve"> </w:t>
      </w:r>
      <w:r w:rsidR="00FB2518">
        <w:rPr>
          <w:rFonts w:ascii="Palatino Linotype" w:eastAsia="Palatino Linotype" w:hAnsi="Palatino Linotype" w:cs="Palatino Linotype"/>
          <w:b/>
          <w:sz w:val="24"/>
          <w:szCs w:val="24"/>
        </w:rPr>
        <w:t>EN</w:t>
      </w:r>
      <w:r w:rsidRPr="00FB4E1D">
        <w:rPr>
          <w:rFonts w:ascii="Palatino Linotype" w:eastAsia="Palatino Linotype" w:hAnsi="Palatino Linotype" w:cs="Palatino Linotype"/>
          <w:b/>
          <w:sz w:val="24"/>
          <w:szCs w:val="24"/>
        </w:rPr>
        <w:t xml:space="preserve"> LA RESOLUCIÓN </w:t>
      </w:r>
      <w:r w:rsidR="00FB2518">
        <w:rPr>
          <w:rFonts w:ascii="Palatino Linotype" w:eastAsia="Palatino Linotype" w:hAnsi="Palatino Linotype" w:cs="Palatino Linotype"/>
          <w:b/>
          <w:sz w:val="24"/>
          <w:szCs w:val="24"/>
        </w:rPr>
        <w:t xml:space="preserve">DEL RECURSO DE REVISIÓN </w:t>
      </w:r>
      <w:r w:rsidR="00FB2518" w:rsidRPr="00DB4220">
        <w:rPr>
          <w:rFonts w:ascii="Palatino Linotype" w:eastAsia="Palatino Linotype" w:hAnsi="Palatino Linotype" w:cs="Palatino Linotype"/>
          <w:b/>
          <w:sz w:val="24"/>
          <w:szCs w:val="24"/>
        </w:rPr>
        <w:t>01889/INFOEM/IP/</w:t>
      </w:r>
      <w:proofErr w:type="spellStart"/>
      <w:r w:rsidR="00FB2518" w:rsidRPr="00DB4220">
        <w:rPr>
          <w:rFonts w:ascii="Palatino Linotype" w:eastAsia="Palatino Linotype" w:hAnsi="Palatino Linotype" w:cs="Palatino Linotype"/>
          <w:b/>
          <w:sz w:val="24"/>
          <w:szCs w:val="24"/>
        </w:rPr>
        <w:t>RR</w:t>
      </w:r>
      <w:proofErr w:type="spellEnd"/>
      <w:r w:rsidR="00FB2518" w:rsidRPr="00DB4220">
        <w:rPr>
          <w:rFonts w:ascii="Palatino Linotype" w:eastAsia="Palatino Linotype" w:hAnsi="Palatino Linotype" w:cs="Palatino Linotype"/>
          <w:b/>
          <w:sz w:val="24"/>
          <w:szCs w:val="24"/>
        </w:rPr>
        <w:t>/2023</w:t>
      </w:r>
      <w:r w:rsidR="00FB2518">
        <w:rPr>
          <w:rFonts w:ascii="Palatino Linotype" w:eastAsia="Palatino Linotype" w:hAnsi="Palatino Linotype" w:cs="Palatino Linotype"/>
          <w:b/>
          <w:sz w:val="24"/>
          <w:szCs w:val="24"/>
        </w:rPr>
        <w:t xml:space="preserve"> </w:t>
      </w:r>
      <w:r w:rsidRPr="00FB4E1D">
        <w:rPr>
          <w:rFonts w:ascii="Palatino Linotype" w:eastAsia="Palatino Linotype" w:hAnsi="Palatino Linotype" w:cs="Palatino Linotype"/>
          <w:b/>
          <w:sz w:val="24"/>
          <w:szCs w:val="24"/>
        </w:rPr>
        <w:t>DICTADA POR EL PLENO DEL INSTITUTO DE TRANSPARENCIA, ACCESO A LA INFORMACIÓN PÚBLICA Y PROTECCIÓN DE DATOS PERSONALES DEL ESTADO DE MÉXICO Y MUNICIPIOS</w:t>
      </w:r>
      <w:r w:rsidR="003232B5" w:rsidRPr="002B34F6">
        <w:rPr>
          <w:rFonts w:ascii="Palatino Linotype" w:eastAsia="Palatino Linotype" w:hAnsi="Palatino Linotype" w:cs="Palatino Linotype"/>
          <w:b/>
          <w:sz w:val="24"/>
          <w:szCs w:val="24"/>
        </w:rPr>
        <w:t xml:space="preserve">, EN LA </w:t>
      </w:r>
      <w:r w:rsidR="00AD3D1F" w:rsidRPr="002B34F6">
        <w:rPr>
          <w:rFonts w:ascii="Palatino Linotype" w:eastAsia="Palatino Linotype" w:hAnsi="Palatino Linotype" w:cs="Palatino Linotype"/>
          <w:b/>
          <w:sz w:val="24"/>
          <w:szCs w:val="24"/>
        </w:rPr>
        <w:t>TRIGÉSIM</w:t>
      </w:r>
      <w:r w:rsidR="00011714">
        <w:rPr>
          <w:rFonts w:ascii="Palatino Linotype" w:eastAsia="Palatino Linotype" w:hAnsi="Palatino Linotype" w:cs="Palatino Linotype"/>
          <w:b/>
          <w:sz w:val="24"/>
          <w:szCs w:val="24"/>
        </w:rPr>
        <w:t xml:space="preserve">A </w:t>
      </w:r>
      <w:r w:rsidR="00DB4220">
        <w:rPr>
          <w:rFonts w:ascii="Palatino Linotype" w:eastAsia="Palatino Linotype" w:hAnsi="Palatino Linotype" w:cs="Palatino Linotype"/>
          <w:b/>
          <w:sz w:val="24"/>
          <w:szCs w:val="24"/>
        </w:rPr>
        <w:t>SEXTA</w:t>
      </w:r>
      <w:r w:rsidR="00011714">
        <w:rPr>
          <w:rFonts w:ascii="Palatino Linotype" w:eastAsia="Palatino Linotype" w:hAnsi="Palatino Linotype" w:cs="Palatino Linotype"/>
          <w:b/>
          <w:sz w:val="24"/>
          <w:szCs w:val="24"/>
        </w:rPr>
        <w:t xml:space="preserve"> </w:t>
      </w:r>
      <w:r w:rsidR="00E14064" w:rsidRPr="002B34F6">
        <w:rPr>
          <w:rFonts w:ascii="Palatino Linotype" w:eastAsia="Palatino Linotype" w:hAnsi="Palatino Linotype" w:cs="Palatino Linotype"/>
          <w:b/>
          <w:sz w:val="24"/>
          <w:szCs w:val="24"/>
        </w:rPr>
        <w:t>SESIÓ</w:t>
      </w:r>
      <w:r w:rsidR="003232B5" w:rsidRPr="002B34F6">
        <w:rPr>
          <w:rFonts w:ascii="Palatino Linotype" w:eastAsia="Palatino Linotype" w:hAnsi="Palatino Linotype" w:cs="Palatino Linotype"/>
          <w:b/>
          <w:sz w:val="24"/>
          <w:szCs w:val="24"/>
        </w:rPr>
        <w:t xml:space="preserve">N ORDINARIA CELEBRADA EL </w:t>
      </w:r>
      <w:r w:rsidR="00DB4220">
        <w:rPr>
          <w:rFonts w:ascii="Palatino Linotype" w:eastAsia="Palatino Linotype" w:hAnsi="Palatino Linotype" w:cs="Palatino Linotype"/>
          <w:b/>
          <w:sz w:val="24"/>
          <w:szCs w:val="24"/>
        </w:rPr>
        <w:t>TRES DE OCTUBRE</w:t>
      </w:r>
      <w:r w:rsidR="003232B5" w:rsidRPr="002B34F6">
        <w:rPr>
          <w:rFonts w:ascii="Palatino Linotype" w:eastAsia="Palatino Linotype" w:hAnsi="Palatino Linotype" w:cs="Palatino Linotype"/>
          <w:b/>
          <w:sz w:val="24"/>
          <w:szCs w:val="24"/>
        </w:rPr>
        <w:t xml:space="preserve"> DE DOS MIL VEINTITRÉS</w:t>
      </w:r>
      <w:r w:rsidR="00A12CA8">
        <w:rPr>
          <w:rFonts w:ascii="Palatino Linotype" w:eastAsia="Palatino Linotype" w:hAnsi="Palatino Linotype" w:cs="Palatino Linotype"/>
          <w:b/>
          <w:sz w:val="24"/>
          <w:szCs w:val="24"/>
        </w:rPr>
        <w:t>.</w:t>
      </w:r>
    </w:p>
    <w:p w14:paraId="50A3EA7A" w14:textId="77777777" w:rsidR="0090184E" w:rsidRPr="002B34F6" w:rsidRDefault="0090184E" w:rsidP="00762340">
      <w:pPr>
        <w:spacing w:after="0" w:line="360" w:lineRule="auto"/>
        <w:ind w:right="139"/>
        <w:jc w:val="both"/>
        <w:rPr>
          <w:rFonts w:ascii="Palatino Linotype" w:eastAsia="Palatino Linotype" w:hAnsi="Palatino Linotype" w:cs="Palatino Linotype"/>
          <w:b/>
          <w:sz w:val="24"/>
          <w:szCs w:val="24"/>
        </w:rPr>
      </w:pPr>
    </w:p>
    <w:p w14:paraId="3B673BD6" w14:textId="43A2BAF0" w:rsidR="0090184E" w:rsidRPr="002B34F6" w:rsidRDefault="0029226B" w:rsidP="00762340">
      <w:pPr>
        <w:spacing w:after="0" w:line="360" w:lineRule="auto"/>
        <w:ind w:right="139"/>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Con fundamento en lo dispuesto por el</w:t>
      </w:r>
      <w:r w:rsidR="00A23728">
        <w:rPr>
          <w:rFonts w:ascii="Palatino Linotype" w:eastAsia="Palatino Linotype" w:hAnsi="Palatino Linotype" w:cs="Palatino Linotype"/>
          <w:sz w:val="24"/>
          <w:szCs w:val="24"/>
        </w:rPr>
        <w:t xml:space="preserve"> artículo 14, fracciones X y XI</w:t>
      </w:r>
      <w:r w:rsidRPr="002B34F6">
        <w:rPr>
          <w:rFonts w:ascii="Palatino Linotype" w:eastAsia="Palatino Linotype" w:hAnsi="Palatino Linotype" w:cs="Palatino Linotype"/>
          <w:sz w:val="24"/>
          <w:szCs w:val="24"/>
        </w:rPr>
        <w:t xml:space="preserve"> del Reglamento del Instituto de Transparencia, Acceso a la Información Pública y Protección de Datos Personales del Estado de México y Municipios, las que suscriben </w:t>
      </w:r>
      <w:r w:rsidR="00F3398A" w:rsidRPr="002B34F6">
        <w:rPr>
          <w:rFonts w:ascii="Palatino Linotype" w:eastAsia="Palatino Linotype" w:hAnsi="Palatino Linotype" w:cs="Palatino Linotype"/>
          <w:b/>
          <w:sz w:val="24"/>
          <w:szCs w:val="24"/>
        </w:rPr>
        <w:t>Sharon Cristina Morales Martínez</w:t>
      </w:r>
      <w:r w:rsidR="00F3398A" w:rsidRPr="002B34F6">
        <w:rPr>
          <w:rFonts w:ascii="Palatino Linotype" w:eastAsia="Palatino Linotype" w:hAnsi="Palatino Linotype" w:cs="Palatino Linotype"/>
          <w:b/>
          <w:sz w:val="24"/>
          <w:szCs w:val="24"/>
        </w:rPr>
        <w:t xml:space="preserve"> </w:t>
      </w:r>
      <w:r w:rsidRPr="002B34F6">
        <w:rPr>
          <w:rFonts w:ascii="Palatino Linotype" w:eastAsia="Palatino Linotype" w:hAnsi="Palatino Linotype" w:cs="Palatino Linotype"/>
          <w:sz w:val="24"/>
          <w:szCs w:val="24"/>
        </w:rPr>
        <w:t>y</w:t>
      </w:r>
      <w:r w:rsidR="00F3398A" w:rsidRPr="00F3398A">
        <w:rPr>
          <w:rFonts w:ascii="Palatino Linotype" w:eastAsia="Palatino Linotype" w:hAnsi="Palatino Linotype" w:cs="Palatino Linotype"/>
          <w:b/>
          <w:sz w:val="24"/>
          <w:szCs w:val="24"/>
        </w:rPr>
        <w:t xml:space="preserve"> </w:t>
      </w:r>
      <w:r w:rsidR="00F3398A" w:rsidRPr="002B34F6">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b/>
          <w:sz w:val="24"/>
          <w:szCs w:val="24"/>
        </w:rPr>
        <w:t>,</w:t>
      </w:r>
      <w:r w:rsidRPr="002B34F6">
        <w:rPr>
          <w:rFonts w:ascii="Palatino Linotype" w:eastAsia="Palatino Linotype" w:hAnsi="Palatino Linotype" w:cs="Palatino Linotype"/>
          <w:b/>
          <w:sz w:val="24"/>
          <w:szCs w:val="24"/>
        </w:rPr>
        <w:t xml:space="preserve"> </w:t>
      </w:r>
      <w:r w:rsidRPr="002B34F6">
        <w:rPr>
          <w:rFonts w:ascii="Palatino Linotype" w:eastAsia="Palatino Linotype" w:hAnsi="Palatino Linotype" w:cs="Palatino Linotype"/>
          <w:sz w:val="24"/>
          <w:szCs w:val="24"/>
        </w:rPr>
        <w:t xml:space="preserve">emiten </w:t>
      </w:r>
      <w:r w:rsidRPr="002B34F6">
        <w:rPr>
          <w:rFonts w:ascii="Palatino Linotype" w:eastAsia="Palatino Linotype" w:hAnsi="Palatino Linotype" w:cs="Palatino Linotype"/>
          <w:b/>
          <w:sz w:val="24"/>
          <w:szCs w:val="24"/>
        </w:rPr>
        <w:t>Voto Particular Concurrente</w:t>
      </w:r>
      <w:r w:rsidRPr="002B34F6">
        <w:rPr>
          <w:sz w:val="24"/>
          <w:szCs w:val="24"/>
        </w:rPr>
        <w:t xml:space="preserve"> </w:t>
      </w:r>
      <w:r w:rsidR="0090184E" w:rsidRPr="002B34F6">
        <w:rPr>
          <w:rFonts w:ascii="Palatino Linotype" w:eastAsia="Palatino Linotype" w:hAnsi="Palatino Linotype" w:cs="Palatino Linotype"/>
          <w:sz w:val="24"/>
          <w:szCs w:val="24"/>
        </w:rPr>
        <w:t xml:space="preserve">respecto a la resolución dictada en el recurso de revisión </w:t>
      </w:r>
      <w:r w:rsidR="00DB4220" w:rsidRPr="00DB4220">
        <w:rPr>
          <w:rFonts w:ascii="Palatino Linotype" w:eastAsia="Palatino Linotype" w:hAnsi="Palatino Linotype" w:cs="Palatino Linotype"/>
          <w:b/>
          <w:sz w:val="24"/>
          <w:szCs w:val="24"/>
        </w:rPr>
        <w:t>01889/INFOEM/IP/</w:t>
      </w:r>
      <w:proofErr w:type="spellStart"/>
      <w:r w:rsidR="00DB4220" w:rsidRPr="00DB4220">
        <w:rPr>
          <w:rFonts w:ascii="Palatino Linotype" w:eastAsia="Palatino Linotype" w:hAnsi="Palatino Linotype" w:cs="Palatino Linotype"/>
          <w:b/>
          <w:sz w:val="24"/>
          <w:szCs w:val="24"/>
        </w:rPr>
        <w:t>RR</w:t>
      </w:r>
      <w:proofErr w:type="spellEnd"/>
      <w:r w:rsidR="00DB4220" w:rsidRPr="00DB4220">
        <w:rPr>
          <w:rFonts w:ascii="Palatino Linotype" w:eastAsia="Palatino Linotype" w:hAnsi="Palatino Linotype" w:cs="Palatino Linotype"/>
          <w:b/>
          <w:sz w:val="24"/>
          <w:szCs w:val="24"/>
        </w:rPr>
        <w:t>/2023</w:t>
      </w:r>
      <w:r w:rsidR="0090184E" w:rsidRPr="002B34F6">
        <w:rPr>
          <w:rFonts w:ascii="Palatino Linotype" w:eastAsia="Palatino Linotype" w:hAnsi="Palatino Linotype" w:cs="Palatino Linotype"/>
          <w:sz w:val="24"/>
          <w:szCs w:val="24"/>
        </w:rPr>
        <w:t>,</w:t>
      </w:r>
      <w:r w:rsidR="0090184E" w:rsidRPr="002B34F6">
        <w:rPr>
          <w:rFonts w:ascii="Palatino Linotype" w:eastAsia="Palatino Linotype" w:hAnsi="Palatino Linotype" w:cs="Palatino Linotype"/>
          <w:b/>
          <w:sz w:val="24"/>
          <w:szCs w:val="24"/>
        </w:rPr>
        <w:t xml:space="preserve"> </w:t>
      </w:r>
      <w:r w:rsidR="0090184E" w:rsidRPr="002B34F6">
        <w:rPr>
          <w:rFonts w:ascii="Palatino Linotype" w:eastAsia="Palatino Linotype" w:hAnsi="Palatino Linotype" w:cs="Palatino Linotype"/>
          <w:sz w:val="24"/>
          <w:szCs w:val="24"/>
        </w:rPr>
        <w:t xml:space="preserve">pronunciada por el Pleno de este Instituto ante el proyecto presentado </w:t>
      </w:r>
      <w:r w:rsidR="00444B77">
        <w:rPr>
          <w:rFonts w:ascii="Palatino Linotype" w:eastAsia="Palatino Linotype" w:hAnsi="Palatino Linotype" w:cs="Palatino Linotype"/>
          <w:sz w:val="24"/>
          <w:szCs w:val="24"/>
        </w:rPr>
        <w:t>por</w:t>
      </w:r>
      <w:r w:rsidR="00F3398A">
        <w:rPr>
          <w:rFonts w:ascii="Palatino Linotype" w:eastAsia="Palatino Linotype" w:hAnsi="Palatino Linotype" w:cs="Palatino Linotype"/>
          <w:sz w:val="24"/>
          <w:szCs w:val="24"/>
        </w:rPr>
        <w:t xml:space="preserve"> engrose</w:t>
      </w:r>
      <w:r w:rsidR="00444B77">
        <w:rPr>
          <w:rFonts w:ascii="Palatino Linotype" w:eastAsia="Palatino Linotype" w:hAnsi="Palatino Linotype" w:cs="Palatino Linotype"/>
          <w:sz w:val="24"/>
          <w:szCs w:val="24"/>
        </w:rPr>
        <w:t xml:space="preserve"> </w:t>
      </w:r>
      <w:r w:rsidR="00A23728">
        <w:rPr>
          <w:rFonts w:ascii="Palatino Linotype" w:eastAsia="Palatino Linotype" w:hAnsi="Palatino Linotype" w:cs="Palatino Linotype"/>
          <w:sz w:val="24"/>
          <w:szCs w:val="24"/>
        </w:rPr>
        <w:t>la</w:t>
      </w:r>
      <w:r w:rsidR="0090184E" w:rsidRPr="002B34F6">
        <w:rPr>
          <w:rFonts w:ascii="Palatino Linotype" w:eastAsia="Palatino Linotype" w:hAnsi="Palatino Linotype" w:cs="Palatino Linotype"/>
          <w:sz w:val="24"/>
          <w:szCs w:val="24"/>
        </w:rPr>
        <w:t xml:space="preserve"> </w:t>
      </w:r>
      <w:r w:rsidR="00D13E2C" w:rsidRPr="002B34F6">
        <w:rPr>
          <w:rFonts w:ascii="Palatino Linotype" w:eastAsia="Palatino Linotype" w:hAnsi="Palatino Linotype" w:cs="Palatino Linotype"/>
          <w:b/>
          <w:sz w:val="24"/>
          <w:szCs w:val="24"/>
        </w:rPr>
        <w:t>Comisionad</w:t>
      </w:r>
      <w:r w:rsidR="00A23728">
        <w:rPr>
          <w:rFonts w:ascii="Palatino Linotype" w:eastAsia="Palatino Linotype" w:hAnsi="Palatino Linotype" w:cs="Palatino Linotype"/>
          <w:b/>
          <w:sz w:val="24"/>
          <w:szCs w:val="24"/>
        </w:rPr>
        <w:t>a</w:t>
      </w:r>
      <w:r w:rsidR="002B34F6" w:rsidRPr="002B34F6">
        <w:rPr>
          <w:rFonts w:ascii="Palatino Linotype" w:eastAsia="Palatino Linotype" w:hAnsi="Palatino Linotype" w:cs="Palatino Linotype"/>
          <w:b/>
          <w:sz w:val="24"/>
          <w:szCs w:val="24"/>
        </w:rPr>
        <w:t xml:space="preserve"> </w:t>
      </w:r>
      <w:r w:rsidR="00DB4220">
        <w:rPr>
          <w:rFonts w:ascii="Palatino Linotype" w:eastAsia="Palatino Linotype" w:hAnsi="Palatino Linotype" w:cs="Palatino Linotype"/>
          <w:b/>
          <w:sz w:val="24"/>
          <w:szCs w:val="24"/>
        </w:rPr>
        <w:t>Guadalupe Ramírez Peña</w:t>
      </w:r>
      <w:r w:rsidR="0090184E" w:rsidRPr="002B34F6">
        <w:rPr>
          <w:rFonts w:ascii="Palatino Linotype" w:eastAsia="Palatino Linotype" w:hAnsi="Palatino Linotype" w:cs="Palatino Linotype"/>
          <w:sz w:val="24"/>
          <w:szCs w:val="24"/>
        </w:rPr>
        <w:t xml:space="preserve">, conforme al criterio mayoritario que es del tenor siguiente: </w:t>
      </w:r>
    </w:p>
    <w:p w14:paraId="409044FD" w14:textId="1251D535" w:rsidR="00114240" w:rsidRDefault="00114240" w:rsidP="00762340">
      <w:pPr>
        <w:spacing w:after="0" w:line="360" w:lineRule="auto"/>
        <w:ind w:right="139"/>
        <w:jc w:val="both"/>
        <w:rPr>
          <w:rFonts w:ascii="Palatino Linotype" w:eastAsia="Palatino Linotype" w:hAnsi="Palatino Linotype" w:cs="Palatino Linotype"/>
          <w:sz w:val="24"/>
          <w:szCs w:val="24"/>
        </w:rPr>
      </w:pPr>
    </w:p>
    <w:p w14:paraId="0603EB85" w14:textId="77777777" w:rsidR="0090184E" w:rsidRPr="002B34F6" w:rsidRDefault="0090184E" w:rsidP="00762340">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b/>
          <w:sz w:val="24"/>
          <w:szCs w:val="24"/>
        </w:rPr>
        <w:t>Antecedentes.</w:t>
      </w:r>
    </w:p>
    <w:p w14:paraId="1241F356" w14:textId="77777777" w:rsidR="00FC03C2" w:rsidRPr="002B34F6" w:rsidRDefault="00FC03C2" w:rsidP="00FC03C2">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A través de la solicitud de acceso a la información que nos ocupa, la persona solicitante requirió lo siguiente:</w:t>
      </w:r>
    </w:p>
    <w:p w14:paraId="1A85A42B" w14:textId="6B4AC694" w:rsidR="00FC03C2" w:rsidRPr="002B34F6" w:rsidRDefault="00FC03C2" w:rsidP="007012F1">
      <w:pPr>
        <w:pStyle w:val="Prrafodelista"/>
        <w:tabs>
          <w:tab w:val="left" w:pos="7938"/>
        </w:tabs>
        <w:spacing w:before="120" w:after="120"/>
        <w:ind w:left="851" w:right="902"/>
        <w:contextualSpacing w:val="0"/>
        <w:jc w:val="both"/>
        <w:rPr>
          <w:rFonts w:ascii="Palatino Linotype" w:hAnsi="Palatino Linotype"/>
          <w:sz w:val="22"/>
        </w:rPr>
      </w:pPr>
      <w:r w:rsidRPr="002B34F6">
        <w:rPr>
          <w:rFonts w:ascii="Palatino Linotype" w:hAnsi="Palatino Linotype"/>
          <w:i/>
        </w:rPr>
        <w:lastRenderedPageBreak/>
        <w:t>“</w:t>
      </w:r>
      <w:r w:rsidR="00DB4220" w:rsidRPr="00DB4220">
        <w:rPr>
          <w:rFonts w:ascii="Palatino Linotype" w:hAnsi="Palatino Linotype"/>
          <w:i/>
          <w:sz w:val="22"/>
        </w:rPr>
        <w:t xml:space="preserve">SOLICITO LOS NOMBRES Y RECIBOS DE NOMINA DE TODO EL PERSONAL ADSCRITO A LA </w:t>
      </w:r>
      <w:proofErr w:type="spellStart"/>
      <w:r w:rsidR="00DB4220" w:rsidRPr="00DB4220">
        <w:rPr>
          <w:rFonts w:ascii="Palatino Linotype" w:hAnsi="Palatino Linotype"/>
          <w:i/>
          <w:sz w:val="22"/>
        </w:rPr>
        <w:t>DIRECCION</w:t>
      </w:r>
      <w:proofErr w:type="spellEnd"/>
      <w:r w:rsidR="00DB4220" w:rsidRPr="00DB4220">
        <w:rPr>
          <w:rFonts w:ascii="Palatino Linotype" w:hAnsi="Palatino Linotype"/>
          <w:i/>
          <w:sz w:val="22"/>
        </w:rPr>
        <w:t xml:space="preserve"> GENERAL, </w:t>
      </w:r>
      <w:proofErr w:type="spellStart"/>
      <w:r w:rsidR="00DB4220" w:rsidRPr="00DB4220">
        <w:rPr>
          <w:rFonts w:ascii="Palatino Linotype" w:hAnsi="Palatino Linotype"/>
          <w:i/>
          <w:sz w:val="22"/>
        </w:rPr>
        <w:t>AREA</w:t>
      </w:r>
      <w:proofErr w:type="spellEnd"/>
      <w:r w:rsidR="00DB4220" w:rsidRPr="00DB4220">
        <w:rPr>
          <w:rFonts w:ascii="Palatino Linotype" w:hAnsi="Palatino Linotype"/>
          <w:i/>
          <w:sz w:val="22"/>
        </w:rPr>
        <w:t xml:space="preserve"> DE FINANZAS. Y </w:t>
      </w:r>
      <w:proofErr w:type="spellStart"/>
      <w:r w:rsidR="00DB4220" w:rsidRPr="00DB4220">
        <w:rPr>
          <w:rFonts w:ascii="Palatino Linotype" w:hAnsi="Palatino Linotype"/>
          <w:i/>
          <w:sz w:val="22"/>
        </w:rPr>
        <w:t>JURIDICO</w:t>
      </w:r>
      <w:proofErr w:type="spellEnd"/>
      <w:r w:rsidR="00DB4220" w:rsidRPr="00DB4220">
        <w:rPr>
          <w:rFonts w:ascii="Palatino Linotype" w:hAnsi="Palatino Linotype"/>
          <w:i/>
          <w:sz w:val="22"/>
        </w:rPr>
        <w:t xml:space="preserve">, SUS FICHAS CURRICULARES, </w:t>
      </w:r>
      <w:proofErr w:type="spellStart"/>
      <w:r w:rsidR="00DB4220" w:rsidRPr="00DB4220">
        <w:rPr>
          <w:rFonts w:ascii="Palatino Linotype" w:hAnsi="Palatino Linotype"/>
          <w:i/>
          <w:sz w:val="22"/>
        </w:rPr>
        <w:t>TITULOS</w:t>
      </w:r>
      <w:proofErr w:type="spellEnd"/>
      <w:r w:rsidR="00DB4220" w:rsidRPr="00DB4220">
        <w:rPr>
          <w:rFonts w:ascii="Palatino Linotype" w:hAnsi="Palatino Linotype"/>
          <w:i/>
          <w:sz w:val="22"/>
        </w:rPr>
        <w:t xml:space="preserve">, CEDULAS </w:t>
      </w:r>
      <w:proofErr w:type="spellStart"/>
      <w:r w:rsidR="00DB4220" w:rsidRPr="00DB4220">
        <w:rPr>
          <w:rFonts w:ascii="Palatino Linotype" w:hAnsi="Palatino Linotype"/>
          <w:i/>
          <w:sz w:val="22"/>
        </w:rPr>
        <w:t>PROFECIONALES</w:t>
      </w:r>
      <w:proofErr w:type="spellEnd"/>
      <w:r w:rsidR="00DB4220" w:rsidRPr="00DB4220">
        <w:rPr>
          <w:rFonts w:ascii="Palatino Linotype" w:hAnsi="Palatino Linotype"/>
          <w:i/>
          <w:sz w:val="22"/>
        </w:rPr>
        <w:t xml:space="preserve"> DEL MES DE FEBRERO 2023</w:t>
      </w:r>
      <w:r w:rsidR="00011714" w:rsidRPr="00011714">
        <w:rPr>
          <w:rFonts w:ascii="Palatino Linotype" w:hAnsi="Palatino Linotype"/>
          <w:i/>
          <w:sz w:val="22"/>
        </w:rPr>
        <w:t>” (Sic)</w:t>
      </w:r>
    </w:p>
    <w:p w14:paraId="712DC322" w14:textId="745A735E" w:rsidR="007012F1" w:rsidRPr="002B34F6" w:rsidRDefault="007012F1" w:rsidP="007012F1">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En respuesta, el </w:t>
      </w:r>
      <w:r w:rsidR="00332039" w:rsidRPr="00332039">
        <w:rPr>
          <w:rFonts w:ascii="Palatino Linotype" w:eastAsia="Palatino Linotype" w:hAnsi="Palatino Linotype" w:cs="Palatino Linotype"/>
          <w:b/>
          <w:sz w:val="24"/>
          <w:szCs w:val="24"/>
        </w:rPr>
        <w:t xml:space="preserve">Sistema de Transporte Masivo y Teleférico del Estado de México </w:t>
      </w:r>
      <w:r w:rsidR="00332039" w:rsidRPr="00332039">
        <w:rPr>
          <w:rFonts w:ascii="Palatino Linotype" w:eastAsia="Palatino Linotype" w:hAnsi="Palatino Linotype" w:cs="Palatino Linotype"/>
          <w:sz w:val="24"/>
          <w:szCs w:val="24"/>
        </w:rPr>
        <w:t>como</w:t>
      </w:r>
      <w:r w:rsidR="00332039">
        <w:rPr>
          <w:rFonts w:ascii="Palatino Linotype" w:eastAsia="Palatino Linotype" w:hAnsi="Palatino Linotype" w:cs="Palatino Linotype"/>
          <w:b/>
          <w:sz w:val="24"/>
          <w:szCs w:val="24"/>
        </w:rPr>
        <w:t xml:space="preserve"> SUJETO OBLIGADO </w:t>
      </w:r>
      <w:r w:rsidR="00FB639E" w:rsidRPr="002B34F6">
        <w:rPr>
          <w:rFonts w:ascii="Palatino Linotype" w:eastAsia="Palatino Linotype" w:hAnsi="Palatino Linotype" w:cs="Palatino Linotype"/>
          <w:sz w:val="24"/>
          <w:szCs w:val="24"/>
        </w:rPr>
        <w:t>manifestó</w:t>
      </w:r>
      <w:r w:rsidRPr="002B34F6">
        <w:rPr>
          <w:rFonts w:ascii="Palatino Linotype" w:eastAsia="Palatino Linotype" w:hAnsi="Palatino Linotype" w:cs="Palatino Linotype"/>
          <w:sz w:val="24"/>
          <w:szCs w:val="24"/>
        </w:rPr>
        <w:t xml:space="preserve"> lo siguiente:</w:t>
      </w:r>
    </w:p>
    <w:p w14:paraId="70AFC273" w14:textId="77777777" w:rsidR="00DB4220" w:rsidRPr="00DB4220" w:rsidRDefault="001534EB" w:rsidP="00DB4220">
      <w:pPr>
        <w:pStyle w:val="Prrafodelista"/>
        <w:tabs>
          <w:tab w:val="left" w:pos="0"/>
        </w:tabs>
        <w:spacing w:before="120" w:after="120"/>
        <w:ind w:left="851" w:right="902"/>
        <w:jc w:val="both"/>
        <w:rPr>
          <w:rFonts w:ascii="Palatino Linotype" w:hAnsi="Palatino Linotype" w:cs="Arial"/>
          <w:i/>
          <w:sz w:val="22"/>
        </w:rPr>
      </w:pPr>
      <w:r>
        <w:rPr>
          <w:rFonts w:ascii="Palatino Linotype" w:hAnsi="Palatino Linotype" w:cs="Arial"/>
          <w:i/>
          <w:sz w:val="22"/>
        </w:rPr>
        <w:t>“</w:t>
      </w:r>
      <w:r w:rsidR="00DB4220" w:rsidRPr="00DB422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C3B229" w14:textId="77777777" w:rsidR="00DB4220" w:rsidRPr="00DB4220" w:rsidRDefault="00DB4220" w:rsidP="00DB4220">
      <w:pPr>
        <w:pStyle w:val="Prrafodelista"/>
        <w:tabs>
          <w:tab w:val="left" w:pos="0"/>
        </w:tabs>
        <w:spacing w:before="120" w:after="120"/>
        <w:ind w:left="851" w:right="902"/>
        <w:jc w:val="both"/>
        <w:rPr>
          <w:rFonts w:ascii="Palatino Linotype" w:hAnsi="Palatino Linotype" w:cs="Arial"/>
          <w:i/>
          <w:sz w:val="22"/>
        </w:rPr>
      </w:pPr>
      <w:r w:rsidRPr="00DB4220">
        <w:rPr>
          <w:rFonts w:ascii="Palatino Linotype" w:hAnsi="Palatino Linotype" w:cs="Arial"/>
          <w:i/>
          <w:sz w:val="22"/>
        </w:rPr>
        <w:t>Que por medio del presente se da contestación a su solicitud de información publica</w:t>
      </w:r>
    </w:p>
    <w:p w14:paraId="6B969673" w14:textId="77777777" w:rsidR="00DB4220" w:rsidRPr="00DB4220" w:rsidRDefault="00DB4220" w:rsidP="00DB4220">
      <w:pPr>
        <w:pStyle w:val="Prrafodelista"/>
        <w:tabs>
          <w:tab w:val="left" w:pos="0"/>
        </w:tabs>
        <w:spacing w:before="120" w:after="120"/>
        <w:ind w:left="851" w:right="902"/>
        <w:jc w:val="both"/>
        <w:rPr>
          <w:rFonts w:ascii="Palatino Linotype" w:hAnsi="Palatino Linotype" w:cs="Arial"/>
          <w:i/>
          <w:sz w:val="22"/>
        </w:rPr>
      </w:pPr>
      <w:r w:rsidRPr="00DB4220">
        <w:rPr>
          <w:rFonts w:ascii="Palatino Linotype" w:hAnsi="Palatino Linotype" w:cs="Arial"/>
          <w:i/>
          <w:sz w:val="22"/>
        </w:rPr>
        <w:t>ATENTAMENTE</w:t>
      </w:r>
    </w:p>
    <w:p w14:paraId="386209C0" w14:textId="0B16A587" w:rsidR="00FB639E" w:rsidRPr="002B34F6" w:rsidRDefault="00DB4220" w:rsidP="00DB4220">
      <w:pPr>
        <w:pStyle w:val="Prrafodelista"/>
        <w:tabs>
          <w:tab w:val="left" w:pos="0"/>
        </w:tabs>
        <w:spacing w:before="120" w:after="120"/>
        <w:ind w:left="851" w:right="902"/>
        <w:jc w:val="both"/>
        <w:rPr>
          <w:rFonts w:ascii="Palatino Linotype" w:eastAsia="Palatino Linotype" w:hAnsi="Palatino Linotype" w:cs="Palatino Linotype"/>
        </w:rPr>
      </w:pPr>
      <w:r w:rsidRPr="00DB4220">
        <w:rPr>
          <w:rFonts w:ascii="Palatino Linotype" w:hAnsi="Palatino Linotype" w:cs="Arial"/>
          <w:i/>
          <w:sz w:val="22"/>
        </w:rPr>
        <w:t>LIC. GONZALO LINAS COLIN</w:t>
      </w:r>
      <w:r w:rsidR="00FB639E" w:rsidRPr="002B34F6">
        <w:rPr>
          <w:rFonts w:ascii="Palatino Linotype" w:hAnsi="Palatino Linotype" w:cs="Arial"/>
          <w:i/>
        </w:rPr>
        <w:t>” (</w:t>
      </w:r>
      <w:r w:rsidR="00011714">
        <w:rPr>
          <w:rFonts w:ascii="Palatino Linotype" w:hAnsi="Palatino Linotype" w:cs="Arial"/>
        </w:rPr>
        <w:t>S</w:t>
      </w:r>
      <w:r w:rsidR="00FB639E" w:rsidRPr="002B34F6">
        <w:rPr>
          <w:rFonts w:ascii="Palatino Linotype" w:hAnsi="Palatino Linotype" w:cs="Arial"/>
        </w:rPr>
        <w:t>ic</w:t>
      </w:r>
      <w:r w:rsidR="00FB639E" w:rsidRPr="002B34F6">
        <w:rPr>
          <w:rFonts w:ascii="Palatino Linotype" w:hAnsi="Palatino Linotype" w:cs="Arial"/>
          <w:i/>
        </w:rPr>
        <w:t>)</w:t>
      </w:r>
    </w:p>
    <w:p w14:paraId="3A274806" w14:textId="77777777" w:rsidR="00302326" w:rsidRDefault="00302326" w:rsidP="00302326">
      <w:pPr>
        <w:spacing w:line="360" w:lineRule="auto"/>
        <w:ind w:right="49"/>
        <w:jc w:val="both"/>
        <w:rPr>
          <w:rFonts w:ascii="Palatino Linotype" w:eastAsia="Palatino Linotype" w:hAnsi="Palatino Linotype" w:cs="Palatino Linotype"/>
          <w:sz w:val="24"/>
          <w:szCs w:val="24"/>
        </w:rPr>
      </w:pPr>
    </w:p>
    <w:p w14:paraId="4CFB5C5E" w14:textId="3E3B3760" w:rsidR="00302326" w:rsidRPr="00302326" w:rsidRDefault="00011714" w:rsidP="00302326">
      <w:pPr>
        <w:spacing w:line="360" w:lineRule="auto"/>
        <w:ind w:right="49"/>
        <w:jc w:val="both"/>
        <w:rPr>
          <w:rFonts w:ascii="Palatino Linotype" w:eastAsiaTheme="minorHAnsi" w:hAnsi="Palatino Linotype" w:cstheme="minorBidi"/>
          <w:sz w:val="24"/>
          <w:szCs w:val="24"/>
        </w:rPr>
      </w:pPr>
      <w:r w:rsidRPr="00302326">
        <w:rPr>
          <w:rFonts w:ascii="Palatino Linotype" w:eastAsia="Palatino Linotype" w:hAnsi="Palatino Linotype" w:cs="Palatino Linotype"/>
          <w:sz w:val="24"/>
          <w:szCs w:val="24"/>
        </w:rPr>
        <w:t xml:space="preserve">Así mismo </w:t>
      </w:r>
      <w:r w:rsidR="00302326" w:rsidRPr="00302326">
        <w:rPr>
          <w:rFonts w:ascii="Palatino Linotype" w:eastAsiaTheme="minorHAnsi" w:hAnsi="Palatino Linotype" w:cstheme="minorBidi"/>
          <w:sz w:val="24"/>
          <w:szCs w:val="24"/>
          <w:lang w:val="es-419"/>
        </w:rPr>
        <w:t>adjuntó</w:t>
      </w:r>
      <w:r w:rsidR="00A42117">
        <w:rPr>
          <w:rFonts w:ascii="Palatino Linotype" w:eastAsiaTheme="minorHAnsi" w:hAnsi="Palatino Linotype" w:cstheme="minorBidi"/>
          <w:sz w:val="24"/>
          <w:szCs w:val="24"/>
        </w:rPr>
        <w:t xml:space="preserve"> a su respuesta</w:t>
      </w:r>
      <w:r w:rsidR="00302326" w:rsidRPr="00302326">
        <w:rPr>
          <w:rFonts w:ascii="Palatino Linotype" w:eastAsiaTheme="minorHAnsi" w:hAnsi="Palatino Linotype" w:cstheme="minorBidi"/>
          <w:sz w:val="24"/>
          <w:szCs w:val="24"/>
          <w:lang w:val="es-419"/>
        </w:rPr>
        <w:t xml:space="preserve"> </w:t>
      </w:r>
      <w:r w:rsidR="00CF34A5">
        <w:rPr>
          <w:rFonts w:ascii="Palatino Linotype" w:eastAsiaTheme="minorHAnsi" w:hAnsi="Palatino Linotype" w:cstheme="minorBidi"/>
          <w:sz w:val="24"/>
          <w:szCs w:val="24"/>
        </w:rPr>
        <w:t>el archivo electrónico</w:t>
      </w:r>
      <w:r w:rsidR="00302326" w:rsidRPr="00302326">
        <w:rPr>
          <w:rFonts w:ascii="Palatino Linotype" w:eastAsiaTheme="minorHAnsi" w:hAnsi="Palatino Linotype" w:cstheme="minorBidi"/>
          <w:sz w:val="24"/>
          <w:szCs w:val="24"/>
          <w:lang w:val="es-419"/>
        </w:rPr>
        <w:t xml:space="preserve"> </w:t>
      </w:r>
      <w:r w:rsidR="00302326" w:rsidRPr="00302326">
        <w:rPr>
          <w:rFonts w:ascii="Palatino Linotype" w:eastAsiaTheme="minorHAnsi" w:hAnsi="Palatino Linotype" w:cstheme="minorBidi"/>
          <w:sz w:val="24"/>
          <w:szCs w:val="24"/>
        </w:rPr>
        <w:t>que a continuación se describe:</w:t>
      </w:r>
    </w:p>
    <w:p w14:paraId="19FA4624" w14:textId="77777777" w:rsidR="00DB4220" w:rsidRDefault="00DB4220" w:rsidP="00DB4220">
      <w:pPr>
        <w:pStyle w:val="Prrafodelista"/>
        <w:numPr>
          <w:ilvl w:val="0"/>
          <w:numId w:val="26"/>
        </w:numPr>
        <w:spacing w:before="240" w:after="240" w:line="360" w:lineRule="auto"/>
        <w:ind w:right="900"/>
        <w:jc w:val="both"/>
        <w:rPr>
          <w:rFonts w:ascii="Palatino Linotype" w:eastAsia="Palatino Linotype" w:hAnsi="Palatino Linotype" w:cs="Palatino Linotype"/>
        </w:rPr>
      </w:pPr>
      <w:r w:rsidRPr="00DB4220">
        <w:rPr>
          <w:rFonts w:ascii="Palatino Linotype" w:eastAsia="Palatino Linotype" w:hAnsi="Palatino Linotype" w:cs="Palatino Linotype"/>
          <w:b/>
          <w:i/>
          <w:sz w:val="22"/>
          <w:szCs w:val="22"/>
        </w:rPr>
        <w:t xml:space="preserve">“RESPUESTA SAIMEX 00033.pdf”: </w:t>
      </w:r>
      <w:r w:rsidRPr="00DB4220">
        <w:rPr>
          <w:rFonts w:ascii="Palatino Linotype" w:eastAsia="Palatino Linotype" w:hAnsi="Palatino Linotype" w:cs="Palatino Linotype"/>
        </w:rPr>
        <w:t xml:space="preserve">Documento de seis fojas en el que se aprecia el pronunciamiento del Jefe de la Unidad de Apoyo Administrativo del </w:t>
      </w:r>
      <w:proofErr w:type="spellStart"/>
      <w:r w:rsidRPr="00DB4220">
        <w:rPr>
          <w:rFonts w:ascii="Palatino Linotype" w:eastAsia="Palatino Linotype" w:hAnsi="Palatino Linotype" w:cs="Palatino Linotype"/>
        </w:rPr>
        <w:t>SITRAMYTEM</w:t>
      </w:r>
      <w:proofErr w:type="spellEnd"/>
      <w:r w:rsidRPr="00DB4220">
        <w:rPr>
          <w:rFonts w:ascii="Palatino Linotype" w:eastAsia="Palatino Linotype" w:hAnsi="Palatino Linotype" w:cs="Palatino Linotype"/>
        </w:rPr>
        <w:t>, en el cual medularmente refiere la diferencia entre fundamentación y motivación, asimismo refiere lo siguiente:</w:t>
      </w:r>
    </w:p>
    <w:p w14:paraId="00C827C2" w14:textId="77777777" w:rsidR="00CF34A5" w:rsidRPr="00DB4220" w:rsidRDefault="00CF34A5" w:rsidP="00CF34A5">
      <w:pPr>
        <w:pStyle w:val="Prrafodelista"/>
        <w:spacing w:before="240" w:after="240" w:line="360" w:lineRule="auto"/>
        <w:ind w:right="900"/>
        <w:jc w:val="both"/>
        <w:rPr>
          <w:rFonts w:ascii="Palatino Linotype" w:eastAsia="Palatino Linotype" w:hAnsi="Palatino Linotype" w:cs="Palatino Linotype"/>
        </w:rPr>
      </w:pPr>
    </w:p>
    <w:p w14:paraId="316196F7" w14:textId="77777777" w:rsidR="00DB4220" w:rsidRPr="00DB4220" w:rsidRDefault="00DB4220" w:rsidP="00DB4220">
      <w:pPr>
        <w:pStyle w:val="Prrafodelista"/>
        <w:spacing w:before="240" w:after="240" w:line="276" w:lineRule="auto"/>
        <w:ind w:right="900"/>
        <w:jc w:val="both"/>
        <w:rPr>
          <w:rFonts w:ascii="Palatino Linotype" w:eastAsia="Palatino Linotype" w:hAnsi="Palatino Linotype" w:cs="Palatino Linotype"/>
          <w:i/>
        </w:rPr>
      </w:pPr>
      <w:r w:rsidRPr="00DB4220">
        <w:rPr>
          <w:rFonts w:ascii="Palatino Linotype" w:eastAsia="Palatino Linotype" w:hAnsi="Palatino Linotype" w:cs="Palatino Linotype"/>
          <w:b/>
          <w:i/>
        </w:rPr>
        <w:lastRenderedPageBreak/>
        <w:t>“…</w:t>
      </w:r>
      <w:r w:rsidRPr="00DB4220">
        <w:rPr>
          <w:rFonts w:ascii="Palatino Linotype" w:eastAsia="Palatino Linotype" w:hAnsi="Palatino Linotype" w:cs="Palatino Linotype"/>
          <w:i/>
        </w:rPr>
        <w:t>De lo anterior se desprende una carencia de fundamentación y motivación que acredite y sustente la petición expresa que realiza a éste Organismo, además de que a la fecha, ésta Administración ha dado cumplimiento a lo dispuesto en la Ley General de Transparencia y Acceso a la Información Pública, excluyendo la información que se considera “Clasificada”, y no de proporcionar la información a un particular, toda vez que se ha dado cumplimiento a lo estipulado en la Ley de mérito, por lo que de requerirlo de forma independiente lacera el principio de legalidad.</w:t>
      </w:r>
    </w:p>
    <w:p w14:paraId="07E94AF0" w14:textId="77777777" w:rsidR="00DB4220" w:rsidRPr="00DB4220" w:rsidRDefault="00DB4220" w:rsidP="00DB4220">
      <w:pPr>
        <w:pStyle w:val="Prrafodelista"/>
        <w:spacing w:before="240" w:after="240" w:line="276" w:lineRule="auto"/>
        <w:ind w:right="900"/>
        <w:jc w:val="both"/>
        <w:rPr>
          <w:rFonts w:ascii="Palatino Linotype" w:eastAsia="Palatino Linotype" w:hAnsi="Palatino Linotype" w:cs="Palatino Linotype"/>
          <w:i/>
        </w:rPr>
      </w:pPr>
      <w:r w:rsidRPr="00DB4220">
        <w:rPr>
          <w:rFonts w:ascii="Palatino Linotype" w:eastAsia="Palatino Linotype" w:hAnsi="Palatino Linotype" w:cs="Palatino Linotype"/>
          <w:b/>
          <w:i/>
        </w:rPr>
        <w:t>…</w:t>
      </w:r>
    </w:p>
    <w:p w14:paraId="1BEC9E6C" w14:textId="77777777" w:rsidR="00DB4220" w:rsidRPr="00DB4220" w:rsidRDefault="00DB4220" w:rsidP="00DB4220">
      <w:pPr>
        <w:pStyle w:val="Prrafodelista"/>
        <w:spacing w:before="240" w:after="240" w:line="276" w:lineRule="auto"/>
        <w:ind w:right="900"/>
        <w:jc w:val="both"/>
        <w:rPr>
          <w:rFonts w:ascii="Palatino Linotype" w:eastAsia="Palatino Linotype" w:hAnsi="Palatino Linotype" w:cs="Palatino Linotype"/>
          <w:i/>
        </w:rPr>
      </w:pPr>
      <w:r w:rsidRPr="00DB4220">
        <w:rPr>
          <w:rFonts w:ascii="Palatino Linotype" w:eastAsia="Palatino Linotype" w:hAnsi="Palatino Linotype" w:cs="Palatino Linotype"/>
          <w:i/>
        </w:rPr>
        <w:t xml:space="preserve">De ello </w:t>
      </w:r>
      <w:r w:rsidRPr="00DB4220">
        <w:rPr>
          <w:rFonts w:ascii="Palatino Linotype" w:eastAsia="Palatino Linotype" w:hAnsi="Palatino Linotype" w:cs="Palatino Linotype"/>
          <w:b/>
          <w:i/>
        </w:rPr>
        <w:t>resulta indispensable dar vista a los titulares de los datos personales y de la información requerida</w:t>
      </w:r>
      <w:r w:rsidRPr="00DB4220">
        <w:rPr>
          <w:rFonts w:ascii="Palatino Linotype" w:eastAsia="Palatino Linotype" w:hAnsi="Palatino Linotype" w:cs="Palatino Linotype"/>
          <w:i/>
        </w:rPr>
        <w:t>, ya que su solicitud se refiere a entrega de datos propios, por lo que se expondrían datos sensibles de cada uno de los servidores públicos que laboran en este Organismo, para que incluso ejerzan sus derechos ARCO (Acceso, Rectificación, Cancelación y Oposición al tratamiento de datos personales), en especial, el derecho a negar el acceso u oponerse a la divulgación de cierta información confidencial o que puede ser sujeto de reserva y que se encuentra en posesión del sujeto obligado.</w:t>
      </w:r>
    </w:p>
    <w:p w14:paraId="5F8668C7" w14:textId="77777777" w:rsidR="00DB4220" w:rsidRPr="00DB4220" w:rsidRDefault="00DB4220" w:rsidP="00DB4220">
      <w:pPr>
        <w:pStyle w:val="Prrafodelista"/>
        <w:spacing w:before="240" w:after="240" w:line="276" w:lineRule="auto"/>
        <w:ind w:right="900"/>
        <w:jc w:val="both"/>
        <w:rPr>
          <w:rFonts w:ascii="Palatino Linotype" w:eastAsia="Palatino Linotype" w:hAnsi="Palatino Linotype" w:cs="Palatino Linotype"/>
          <w:i/>
        </w:rPr>
      </w:pPr>
      <w:r w:rsidRPr="00DB4220">
        <w:rPr>
          <w:rFonts w:ascii="Palatino Linotype" w:eastAsia="Palatino Linotype" w:hAnsi="Palatino Linotype" w:cs="Palatino Linotype"/>
          <w:b/>
          <w:i/>
        </w:rPr>
        <w:t>Al no dar vista a los titulares de la información se llegaría a vulnerar lo dispuesto por el artículo 6 de la Ley de Transparencia y Acceso a la Información Pública del Estado de México y Municipios, debido a que se insiste, la solicitud se refiere a datos propios de los servidores públicos que laboran en este Organismo</w:t>
      </w:r>
      <w:r w:rsidRPr="00DB4220">
        <w:rPr>
          <w:rFonts w:ascii="Palatino Linotype" w:eastAsia="Palatino Linotype" w:hAnsi="Palatino Linotype" w:cs="Palatino Linotype"/>
          <w:i/>
        </w:rPr>
        <w:t xml:space="preserve">, los que contienen datos como el nombre, cargo, (puesto de adscripción o provisional) y el sueldo, junto con las fechas de inicio, </w:t>
      </w:r>
      <w:proofErr w:type="spellStart"/>
      <w:r w:rsidRPr="00DB4220">
        <w:rPr>
          <w:rFonts w:ascii="Palatino Linotype" w:eastAsia="Palatino Linotype" w:hAnsi="Palatino Linotype" w:cs="Palatino Linotype"/>
          <w:i/>
        </w:rPr>
        <w:t>etc</w:t>
      </w:r>
      <w:proofErr w:type="spellEnd"/>
      <w:r w:rsidRPr="00DB4220">
        <w:rPr>
          <w:rFonts w:ascii="Palatino Linotype" w:eastAsia="Palatino Linotype" w:hAnsi="Palatino Linotype" w:cs="Palatino Linotype"/>
          <w:i/>
        </w:rPr>
        <w:t xml:space="preserve">, e </w:t>
      </w:r>
      <w:r w:rsidRPr="00DB4220">
        <w:rPr>
          <w:rFonts w:ascii="Palatino Linotype" w:eastAsia="Palatino Linotype" w:hAnsi="Palatino Linotype" w:cs="Palatino Linotype"/>
          <w:b/>
          <w:i/>
        </w:rPr>
        <w:t>información completamente personal de dichos servidores públicos</w:t>
      </w:r>
      <w:r w:rsidRPr="00DB4220">
        <w:rPr>
          <w:rFonts w:ascii="Palatino Linotype" w:eastAsia="Palatino Linotype" w:hAnsi="Palatino Linotype" w:cs="Palatino Linotype"/>
          <w:i/>
        </w:rPr>
        <w:t xml:space="preserve">, inclusive al enviarlo como versión pública, entendida como aquella el documento en el que se elimine, </w:t>
      </w:r>
      <w:r w:rsidRPr="00DB4220">
        <w:rPr>
          <w:rFonts w:ascii="Palatino Linotype" w:eastAsia="Palatino Linotype" w:hAnsi="Palatino Linotype" w:cs="Palatino Linotype"/>
          <w:i/>
        </w:rPr>
        <w:lastRenderedPageBreak/>
        <w:t>suprima o borre la información clasificada como reservada o confidencial para permitir su acceso.</w:t>
      </w:r>
    </w:p>
    <w:p w14:paraId="426E8870" w14:textId="77777777" w:rsidR="00DB4220" w:rsidRPr="00DB4220" w:rsidRDefault="00DB4220" w:rsidP="00DB4220">
      <w:pPr>
        <w:pStyle w:val="Prrafodelista"/>
        <w:spacing w:before="240" w:after="240" w:line="276" w:lineRule="auto"/>
        <w:ind w:right="900"/>
        <w:jc w:val="both"/>
        <w:rPr>
          <w:rFonts w:ascii="Palatino Linotype" w:eastAsia="Palatino Linotype" w:hAnsi="Palatino Linotype" w:cs="Palatino Linotype"/>
          <w:i/>
        </w:rPr>
      </w:pPr>
      <w:r w:rsidRPr="00DB4220">
        <w:rPr>
          <w:rFonts w:ascii="Palatino Linotype" w:eastAsia="Palatino Linotype" w:hAnsi="Palatino Linotype" w:cs="Palatino Linotype"/>
          <w:i/>
        </w:rPr>
        <w:t xml:space="preserve">Por otro lado </w:t>
      </w:r>
      <w:r w:rsidRPr="00DB4220">
        <w:rPr>
          <w:rFonts w:ascii="Palatino Linotype" w:eastAsia="Palatino Linotype" w:hAnsi="Palatino Linotype" w:cs="Palatino Linotype"/>
          <w:b/>
          <w:i/>
        </w:rPr>
        <w:t>es importante aclarar que, la documentación no puede ser sustraída del área en la cual se encuentra archivada</w:t>
      </w:r>
      <w:r w:rsidRPr="00DB4220">
        <w:rPr>
          <w:rFonts w:ascii="Palatino Linotype" w:eastAsia="Palatino Linotype" w:hAnsi="Palatino Linotype" w:cs="Palatino Linotype"/>
          <w:i/>
        </w:rPr>
        <w:t>, de acuerdo a lo que señala la Ley General de Archivos en sus artículos 10, 116 fracción IV y 121 fracción I de la Ley General de Responsabilidades Administrativas en el artículo 49 fracción V, la Ley General de Transparencia y Acceso a la Información Pública en el artículo 206 fracción IV y el Código Penal Federal en el artículo 214 fracción IV;…</w:t>
      </w:r>
    </w:p>
    <w:p w14:paraId="25750AFA" w14:textId="77777777" w:rsidR="00DB4220" w:rsidRPr="00DB4220" w:rsidRDefault="00DB4220" w:rsidP="00DB4220">
      <w:pPr>
        <w:pStyle w:val="Prrafodelista"/>
        <w:spacing w:before="240" w:after="240" w:line="276" w:lineRule="auto"/>
        <w:ind w:right="900"/>
        <w:jc w:val="both"/>
        <w:rPr>
          <w:rFonts w:ascii="Palatino Linotype" w:eastAsia="Palatino Linotype" w:hAnsi="Palatino Linotype" w:cs="Palatino Linotype"/>
          <w:i/>
        </w:rPr>
      </w:pPr>
      <w:r w:rsidRPr="00DB4220">
        <w:rPr>
          <w:rFonts w:ascii="Palatino Linotype" w:eastAsia="Palatino Linotype" w:hAnsi="Palatino Linotype" w:cs="Palatino Linotype"/>
          <w:i/>
        </w:rPr>
        <w:t xml:space="preserve">Ahora bien, y toda vez que dentro de las atribuciones conferidas a su digno cargo se ubican, entre otras, el dar el obligado seguimiento a las solicitudes de información, también lo es que </w:t>
      </w:r>
      <w:r w:rsidRPr="00DB4220">
        <w:rPr>
          <w:rFonts w:ascii="Palatino Linotype" w:eastAsia="Palatino Linotype" w:hAnsi="Palatino Linotype" w:cs="Palatino Linotype"/>
          <w:b/>
          <w:i/>
        </w:rPr>
        <w:t>la documentación original comprobatoria y justificativa que ampara su solicitud;</w:t>
      </w:r>
      <w:r w:rsidRPr="00DB4220">
        <w:rPr>
          <w:rFonts w:ascii="Palatino Linotype" w:eastAsia="Palatino Linotype" w:hAnsi="Palatino Linotype" w:cs="Palatino Linotype"/>
          <w:i/>
        </w:rPr>
        <w:t xml:space="preserve"> ésta</w:t>
      </w:r>
      <w:r w:rsidRPr="00DB4220">
        <w:rPr>
          <w:rFonts w:ascii="Palatino Linotype" w:eastAsia="Palatino Linotype" w:hAnsi="Palatino Linotype" w:cs="Palatino Linotype"/>
          <w:b/>
          <w:i/>
        </w:rPr>
        <w:t xml:space="preserve"> se encuentra bajo el resguardo de ésta Unidad de Apoyo Administrativo</w:t>
      </w:r>
      <w:r w:rsidRPr="00DB4220">
        <w:rPr>
          <w:rFonts w:ascii="Palatino Linotype" w:eastAsia="Palatino Linotype" w:hAnsi="Palatino Linotype" w:cs="Palatino Linotype"/>
          <w:i/>
        </w:rPr>
        <w:t xml:space="preserve">, misma que, previa solicitud fundada y motivada que usted o a través de usted se requiera, </w:t>
      </w:r>
      <w:r w:rsidRPr="00DB4220">
        <w:rPr>
          <w:rFonts w:ascii="Palatino Linotype" w:eastAsia="Palatino Linotype" w:hAnsi="Palatino Linotype" w:cs="Palatino Linotype"/>
          <w:b/>
          <w:i/>
          <w:u w:val="single"/>
        </w:rPr>
        <w:t>será puesta a su disposición en dicha área en días hábiles y en el horario de trabajo autorizado para revisada en sitio</w:t>
      </w:r>
      <w:r w:rsidRPr="00DB4220">
        <w:rPr>
          <w:rFonts w:ascii="Palatino Linotype" w:eastAsia="Palatino Linotype" w:hAnsi="Palatino Linotype" w:cs="Palatino Linotype"/>
          <w:i/>
        </w:rPr>
        <w:t xml:space="preserve">, con las reservas de Ley, en el entendido de que </w:t>
      </w:r>
      <w:r w:rsidRPr="00DB4220">
        <w:rPr>
          <w:rFonts w:ascii="Palatino Linotype" w:eastAsia="Palatino Linotype" w:hAnsi="Palatino Linotype" w:cs="Palatino Linotype"/>
          <w:b/>
          <w:i/>
        </w:rPr>
        <w:t>la documentación no podrá ser retirada de las instalaciones que ocupa esta Unidad de Apoyo Administrativo</w:t>
      </w:r>
      <w:r w:rsidRPr="00DB4220">
        <w:rPr>
          <w:rFonts w:ascii="Palatino Linotype" w:eastAsia="Palatino Linotype" w:hAnsi="Palatino Linotype" w:cs="Palatino Linotype"/>
          <w:i/>
        </w:rPr>
        <w:t>.”</w:t>
      </w:r>
    </w:p>
    <w:p w14:paraId="4E4F4696" w14:textId="77777777" w:rsidR="004A636D" w:rsidRDefault="00FB639E" w:rsidP="00FB639E">
      <w:pP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 xml:space="preserve">Una vez conocida la respuesta del </w:t>
      </w:r>
      <w:r w:rsidRPr="002B34F6">
        <w:rPr>
          <w:rFonts w:ascii="Palatino Linotype" w:eastAsia="Palatino Linotype" w:hAnsi="Palatino Linotype" w:cs="Palatino Linotype"/>
          <w:b/>
          <w:sz w:val="24"/>
          <w:szCs w:val="24"/>
        </w:rPr>
        <w:t>Sujeto Obligado</w:t>
      </w:r>
      <w:r w:rsidRPr="002B34F6">
        <w:rPr>
          <w:rFonts w:ascii="Palatino Linotype" w:eastAsia="Palatino Linotype" w:hAnsi="Palatino Linotype" w:cs="Palatino Linotype"/>
          <w:sz w:val="24"/>
          <w:szCs w:val="24"/>
        </w:rPr>
        <w:t xml:space="preserve">, la parte </w:t>
      </w:r>
      <w:r w:rsidRPr="002B34F6">
        <w:rPr>
          <w:rFonts w:ascii="Palatino Linotype" w:eastAsia="Palatino Linotype" w:hAnsi="Palatino Linotype" w:cs="Palatino Linotype"/>
          <w:b/>
          <w:sz w:val="24"/>
          <w:szCs w:val="24"/>
        </w:rPr>
        <w:t>Recurrente</w:t>
      </w:r>
      <w:r w:rsidRPr="002B34F6">
        <w:rPr>
          <w:rFonts w:ascii="Palatino Linotype" w:eastAsia="Palatino Linotype" w:hAnsi="Palatino Linotype" w:cs="Palatino Linotype"/>
          <w:sz w:val="24"/>
          <w:szCs w:val="24"/>
        </w:rPr>
        <w:t xml:space="preserve"> interpuso el medio de impugnación citado al rubro, manifestado lo siguiente:</w:t>
      </w:r>
    </w:p>
    <w:p w14:paraId="704086CA" w14:textId="1CF55212" w:rsidR="004A636D" w:rsidRPr="004A636D" w:rsidRDefault="004A636D" w:rsidP="004A636D">
      <w:pPr>
        <w:tabs>
          <w:tab w:val="left" w:pos="4667"/>
        </w:tabs>
        <w:spacing w:after="0" w:line="360" w:lineRule="auto"/>
        <w:ind w:left="567" w:right="567"/>
        <w:rPr>
          <w:rFonts w:ascii="Palatino Linotype" w:hAnsi="Palatino Linotype" w:cs="Tahoma"/>
          <w:bCs/>
          <w:i/>
          <w:sz w:val="24"/>
          <w:szCs w:val="24"/>
        </w:rPr>
      </w:pPr>
      <w:r w:rsidRPr="004A636D">
        <w:rPr>
          <w:rFonts w:ascii="Palatino Linotype" w:hAnsi="Palatino Linotype" w:cs="Tahoma"/>
          <w:b/>
          <w:bCs/>
          <w:iCs/>
          <w:sz w:val="24"/>
          <w:szCs w:val="24"/>
        </w:rPr>
        <w:t>Acto Impugnado</w:t>
      </w:r>
    </w:p>
    <w:p w14:paraId="767FD60F" w14:textId="41610B14" w:rsidR="004A636D" w:rsidRDefault="004A636D" w:rsidP="004A636D">
      <w:pPr>
        <w:autoSpaceDE w:val="0"/>
        <w:autoSpaceDN w:val="0"/>
        <w:adjustRightInd w:val="0"/>
        <w:spacing w:after="0" w:line="360" w:lineRule="auto"/>
        <w:ind w:left="851" w:right="567"/>
        <w:rPr>
          <w:rFonts w:ascii="Palatino Linotype" w:hAnsi="Palatino Linotype" w:cs="Tahoma"/>
          <w:i/>
          <w:sz w:val="24"/>
          <w:szCs w:val="24"/>
        </w:rPr>
      </w:pPr>
      <w:r>
        <w:rPr>
          <w:rFonts w:ascii="Palatino Linotype" w:hAnsi="Palatino Linotype"/>
          <w:i/>
          <w:iCs/>
          <w:sz w:val="24"/>
          <w:szCs w:val="24"/>
        </w:rPr>
        <w:t>“</w:t>
      </w:r>
      <w:r w:rsidR="00DB4220" w:rsidRPr="00DB4220">
        <w:rPr>
          <w:rFonts w:ascii="Palatino Linotype" w:hAnsi="Palatino Linotype"/>
          <w:i/>
          <w:iCs/>
          <w:sz w:val="24"/>
          <w:szCs w:val="24"/>
        </w:rPr>
        <w:t>Respuesta envidia</w:t>
      </w:r>
      <w:r w:rsidRPr="004A636D">
        <w:rPr>
          <w:rFonts w:ascii="Palatino Linotype" w:hAnsi="Palatino Linotype"/>
          <w:i/>
          <w:sz w:val="24"/>
          <w:szCs w:val="24"/>
        </w:rPr>
        <w:t>”</w:t>
      </w:r>
      <w:r w:rsidRPr="004A636D">
        <w:rPr>
          <w:rFonts w:ascii="Palatino Linotype" w:hAnsi="Palatino Linotype" w:cs="Tahoma"/>
          <w:i/>
          <w:sz w:val="24"/>
          <w:szCs w:val="24"/>
        </w:rPr>
        <w:t xml:space="preserve"> (Sic.)</w:t>
      </w:r>
    </w:p>
    <w:p w14:paraId="1C1AAADF" w14:textId="77777777" w:rsidR="0086757D" w:rsidRDefault="0086757D" w:rsidP="004A636D">
      <w:pPr>
        <w:tabs>
          <w:tab w:val="left" w:pos="4667"/>
        </w:tabs>
        <w:spacing w:after="0" w:line="360" w:lineRule="auto"/>
        <w:ind w:left="567" w:right="567"/>
        <w:rPr>
          <w:rFonts w:ascii="Palatino Linotype" w:hAnsi="Palatino Linotype" w:cs="Tahoma"/>
          <w:b/>
          <w:bCs/>
          <w:iCs/>
          <w:sz w:val="24"/>
          <w:szCs w:val="24"/>
        </w:rPr>
      </w:pPr>
    </w:p>
    <w:p w14:paraId="5BE18955" w14:textId="7936F796" w:rsidR="004A636D" w:rsidRPr="004A636D" w:rsidRDefault="004A636D" w:rsidP="004A636D">
      <w:pPr>
        <w:tabs>
          <w:tab w:val="left" w:pos="4667"/>
        </w:tabs>
        <w:spacing w:after="0" w:line="360" w:lineRule="auto"/>
        <w:ind w:left="567" w:right="567"/>
        <w:rPr>
          <w:rFonts w:ascii="Palatino Linotype" w:hAnsi="Palatino Linotype" w:cs="Tahoma"/>
          <w:b/>
          <w:bCs/>
          <w:iCs/>
          <w:sz w:val="24"/>
          <w:szCs w:val="24"/>
        </w:rPr>
      </w:pPr>
      <w:r w:rsidRPr="004A636D">
        <w:rPr>
          <w:rFonts w:ascii="Palatino Linotype" w:hAnsi="Palatino Linotype" w:cs="Tahoma"/>
          <w:b/>
          <w:bCs/>
          <w:iCs/>
          <w:sz w:val="24"/>
          <w:szCs w:val="24"/>
        </w:rPr>
        <w:lastRenderedPageBreak/>
        <w:t xml:space="preserve">Razones </w:t>
      </w:r>
      <w:r>
        <w:rPr>
          <w:rFonts w:ascii="Palatino Linotype" w:hAnsi="Palatino Linotype" w:cs="Tahoma"/>
          <w:b/>
          <w:bCs/>
          <w:iCs/>
          <w:sz w:val="24"/>
          <w:szCs w:val="24"/>
        </w:rPr>
        <w:t>o</w:t>
      </w:r>
      <w:r w:rsidRPr="004A636D">
        <w:rPr>
          <w:rFonts w:ascii="Palatino Linotype" w:hAnsi="Palatino Linotype" w:cs="Tahoma"/>
          <w:b/>
          <w:bCs/>
          <w:iCs/>
          <w:sz w:val="24"/>
          <w:szCs w:val="24"/>
        </w:rPr>
        <w:t xml:space="preserve"> Motivos </w:t>
      </w:r>
      <w:r>
        <w:rPr>
          <w:rFonts w:ascii="Palatino Linotype" w:hAnsi="Palatino Linotype" w:cs="Tahoma"/>
          <w:b/>
          <w:bCs/>
          <w:iCs/>
          <w:sz w:val="24"/>
          <w:szCs w:val="24"/>
        </w:rPr>
        <w:t>d</w:t>
      </w:r>
      <w:r w:rsidRPr="004A636D">
        <w:rPr>
          <w:rFonts w:ascii="Palatino Linotype" w:hAnsi="Palatino Linotype" w:cs="Tahoma"/>
          <w:b/>
          <w:bCs/>
          <w:iCs/>
          <w:sz w:val="24"/>
          <w:szCs w:val="24"/>
        </w:rPr>
        <w:t>e Inconformidad</w:t>
      </w:r>
    </w:p>
    <w:p w14:paraId="1BB33D98" w14:textId="4619E595" w:rsidR="00C02E37" w:rsidRPr="0086757D" w:rsidRDefault="004A636D" w:rsidP="0086757D">
      <w:pPr>
        <w:autoSpaceDE w:val="0"/>
        <w:autoSpaceDN w:val="0"/>
        <w:adjustRightInd w:val="0"/>
        <w:spacing w:after="0" w:line="240" w:lineRule="auto"/>
        <w:ind w:left="851" w:right="567"/>
        <w:rPr>
          <w:rFonts w:ascii="Palatino Linotype" w:hAnsi="Palatino Linotype" w:cs="Tahoma"/>
          <w:i/>
          <w:sz w:val="24"/>
          <w:szCs w:val="24"/>
        </w:rPr>
      </w:pPr>
      <w:r>
        <w:rPr>
          <w:rFonts w:ascii="Palatino Linotype" w:hAnsi="Palatino Linotype" w:cs="Tahoma"/>
          <w:i/>
          <w:sz w:val="24"/>
          <w:szCs w:val="24"/>
        </w:rPr>
        <w:t>“</w:t>
      </w:r>
      <w:r w:rsidR="00DB4220" w:rsidRPr="00DB4220">
        <w:rPr>
          <w:rFonts w:ascii="Palatino Linotype" w:hAnsi="Palatino Linotype" w:cs="Tahoma"/>
          <w:i/>
          <w:sz w:val="24"/>
          <w:szCs w:val="24"/>
        </w:rPr>
        <w:t>Recibe la respuesta del servidor público adscrito a la área de finanzas, solicitó se ordene a este sujeto obligado entregue lo solicitado.</w:t>
      </w:r>
      <w:r w:rsidRPr="004A636D">
        <w:rPr>
          <w:rFonts w:ascii="Palatino Linotype" w:hAnsi="Palatino Linotype" w:cs="Tahoma"/>
          <w:i/>
          <w:sz w:val="24"/>
          <w:szCs w:val="24"/>
        </w:rPr>
        <w:t>”</w:t>
      </w:r>
      <w:r>
        <w:rPr>
          <w:rFonts w:ascii="Palatino Linotype" w:hAnsi="Palatino Linotype" w:cs="Tahoma"/>
          <w:i/>
          <w:sz w:val="24"/>
          <w:szCs w:val="24"/>
        </w:rPr>
        <w:t xml:space="preserve"> </w:t>
      </w:r>
      <w:r w:rsidRPr="004A636D">
        <w:rPr>
          <w:rFonts w:ascii="Palatino Linotype" w:hAnsi="Palatino Linotype" w:cs="Tahoma"/>
          <w:i/>
          <w:sz w:val="24"/>
          <w:szCs w:val="24"/>
        </w:rPr>
        <w:t>(Sic.)</w:t>
      </w:r>
    </w:p>
    <w:p w14:paraId="639C1778" w14:textId="77777777" w:rsidR="004909F3" w:rsidRDefault="004909F3"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p>
    <w:p w14:paraId="2BC516EA" w14:textId="5CCB7EDA" w:rsidR="004A636D" w:rsidRPr="00DB4220" w:rsidRDefault="00FB639E"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bCs/>
          <w:sz w:val="24"/>
          <w:szCs w:val="24"/>
        </w:rPr>
      </w:pPr>
      <w:r w:rsidRPr="002B34F6">
        <w:rPr>
          <w:rFonts w:ascii="Palatino Linotype" w:eastAsia="Palatino Linotype" w:hAnsi="Palatino Linotype" w:cs="Palatino Linotype"/>
          <w:sz w:val="24"/>
          <w:szCs w:val="24"/>
        </w:rPr>
        <w:t xml:space="preserve">Interpuesto el recurso de revisión, de las constancias que obran en el expediente en el </w:t>
      </w:r>
      <w:r w:rsidRPr="004A636D">
        <w:rPr>
          <w:rFonts w:ascii="Palatino Linotype" w:eastAsia="Palatino Linotype" w:hAnsi="Palatino Linotype" w:cs="Palatino Linotype"/>
          <w:b/>
          <w:bCs/>
          <w:sz w:val="24"/>
          <w:szCs w:val="24"/>
        </w:rPr>
        <w:t>SAIMEX</w:t>
      </w:r>
      <w:r w:rsidRPr="002B34F6">
        <w:rPr>
          <w:rFonts w:ascii="Palatino Linotype" w:eastAsia="Palatino Linotype" w:hAnsi="Palatino Linotype" w:cs="Palatino Linotype"/>
          <w:sz w:val="24"/>
          <w:szCs w:val="24"/>
        </w:rPr>
        <w:t xml:space="preserve">, </w:t>
      </w:r>
      <w:r w:rsidR="00C5794A" w:rsidRPr="00C5794A">
        <w:rPr>
          <w:rFonts w:ascii="Palatino Linotype" w:eastAsia="Palatino Linotype" w:hAnsi="Palatino Linotype" w:cs="Palatino Linotype"/>
          <w:sz w:val="24"/>
          <w:szCs w:val="24"/>
        </w:rPr>
        <w:t xml:space="preserve">se advierte </w:t>
      </w:r>
      <w:r w:rsidR="00DB4220">
        <w:rPr>
          <w:rFonts w:ascii="Palatino Linotype" w:eastAsia="Palatino Linotype" w:hAnsi="Palatino Linotype" w:cs="Palatino Linotype"/>
          <w:sz w:val="24"/>
          <w:szCs w:val="24"/>
        </w:rPr>
        <w:t>que e</w:t>
      </w:r>
      <w:r w:rsidR="00DB4220" w:rsidRPr="00DB4220">
        <w:rPr>
          <w:rFonts w:ascii="Palatino Linotype" w:eastAsia="Palatino Linotype" w:hAnsi="Palatino Linotype" w:cs="Palatino Linotype"/>
          <w:sz w:val="24"/>
          <w:szCs w:val="24"/>
        </w:rPr>
        <w:t xml:space="preserve">l </w:t>
      </w:r>
      <w:r w:rsidR="00DB4220" w:rsidRPr="00DB4220">
        <w:rPr>
          <w:rFonts w:ascii="Palatino Linotype" w:eastAsia="Palatino Linotype" w:hAnsi="Palatino Linotype" w:cs="Palatino Linotype"/>
          <w:b/>
          <w:sz w:val="24"/>
          <w:szCs w:val="24"/>
        </w:rPr>
        <w:t xml:space="preserve">SUJETO OBLIGADO </w:t>
      </w:r>
      <w:r w:rsidR="00DB4220" w:rsidRPr="00DB4220">
        <w:rPr>
          <w:rFonts w:ascii="Palatino Linotype" w:eastAsia="Palatino Linotype" w:hAnsi="Palatino Linotype" w:cs="Palatino Linotype"/>
          <w:sz w:val="24"/>
          <w:szCs w:val="24"/>
        </w:rPr>
        <w:t xml:space="preserve">rindió su informe justificado el </w:t>
      </w:r>
      <w:r w:rsidR="00DB4220" w:rsidRPr="00DB4220">
        <w:rPr>
          <w:rFonts w:ascii="Palatino Linotype" w:eastAsia="Palatino Linotype" w:hAnsi="Palatino Linotype" w:cs="Palatino Linotype"/>
          <w:b/>
          <w:sz w:val="24"/>
          <w:szCs w:val="24"/>
        </w:rPr>
        <w:t>veintidós de mayo de dos mil veintitrés</w:t>
      </w:r>
      <w:r w:rsidR="00DB4220" w:rsidRPr="00DB4220">
        <w:rPr>
          <w:rFonts w:ascii="Palatino Linotype" w:eastAsia="Palatino Linotype" w:hAnsi="Palatino Linotype" w:cs="Palatino Linotype"/>
          <w:sz w:val="24"/>
          <w:szCs w:val="24"/>
        </w:rPr>
        <w:t>, mediante el archivo electrónico “</w:t>
      </w:r>
      <w:proofErr w:type="spellStart"/>
      <w:r w:rsidR="00DB4220" w:rsidRPr="00DB4220">
        <w:rPr>
          <w:rFonts w:ascii="Palatino Linotype" w:eastAsia="Palatino Linotype" w:hAnsi="Palatino Linotype" w:cs="Palatino Linotype"/>
          <w:b/>
          <w:i/>
          <w:sz w:val="24"/>
          <w:szCs w:val="24"/>
        </w:rPr>
        <w:t>REC</w:t>
      </w:r>
      <w:proofErr w:type="spellEnd"/>
      <w:r w:rsidR="00DB4220" w:rsidRPr="00DB4220">
        <w:rPr>
          <w:rFonts w:ascii="Palatino Linotype" w:eastAsia="Palatino Linotype" w:hAnsi="Palatino Linotype" w:cs="Palatino Linotype"/>
          <w:b/>
          <w:i/>
          <w:sz w:val="24"/>
          <w:szCs w:val="24"/>
        </w:rPr>
        <w:t xml:space="preserve"> DE </w:t>
      </w:r>
      <w:proofErr w:type="spellStart"/>
      <w:r w:rsidR="00DB4220" w:rsidRPr="00DB4220">
        <w:rPr>
          <w:rFonts w:ascii="Palatino Linotype" w:eastAsia="Palatino Linotype" w:hAnsi="Palatino Linotype" w:cs="Palatino Linotype"/>
          <w:b/>
          <w:i/>
          <w:sz w:val="24"/>
          <w:szCs w:val="24"/>
        </w:rPr>
        <w:t>REV</w:t>
      </w:r>
      <w:proofErr w:type="spellEnd"/>
      <w:r w:rsidR="00DB4220" w:rsidRPr="00DB4220">
        <w:rPr>
          <w:rFonts w:ascii="Palatino Linotype" w:eastAsia="Palatino Linotype" w:hAnsi="Palatino Linotype" w:cs="Palatino Linotype"/>
          <w:b/>
          <w:i/>
          <w:sz w:val="24"/>
          <w:szCs w:val="24"/>
        </w:rPr>
        <w:t xml:space="preserve"> 01889.pdf”, </w:t>
      </w:r>
      <w:r w:rsidR="00DB4220" w:rsidRPr="00DB4220">
        <w:rPr>
          <w:rFonts w:ascii="Palatino Linotype" w:eastAsia="Palatino Linotype" w:hAnsi="Palatino Linotype" w:cs="Palatino Linotype"/>
          <w:sz w:val="24"/>
          <w:szCs w:val="24"/>
        </w:rPr>
        <w:t>el cual consiste en un oficio signado por el Titular de la Unidad de Transparencia, quien medularmente solicita que se deseche por improcedente el recurso de revisión citado al rubro, en virtud de que no se encuentra dentro de los supuestos previstos en procedencia que regula el numeral 179 de la Ley de la Materia, partiendo de que lo manifestado no ha</w:t>
      </w:r>
      <w:r w:rsidR="00632672">
        <w:rPr>
          <w:rFonts w:ascii="Palatino Linotype" w:eastAsia="Palatino Linotype" w:hAnsi="Palatino Linotype" w:cs="Palatino Linotype"/>
          <w:sz w:val="24"/>
          <w:szCs w:val="24"/>
        </w:rPr>
        <w:t>ce</w:t>
      </w:r>
      <w:r w:rsidR="00DB4220" w:rsidRPr="00DB4220">
        <w:rPr>
          <w:rFonts w:ascii="Palatino Linotype" w:eastAsia="Palatino Linotype" w:hAnsi="Palatino Linotype" w:cs="Palatino Linotype"/>
          <w:sz w:val="24"/>
          <w:szCs w:val="24"/>
        </w:rPr>
        <w:t xml:space="preserve"> refe</w:t>
      </w:r>
      <w:r w:rsidR="00632672">
        <w:rPr>
          <w:rFonts w:ascii="Palatino Linotype" w:eastAsia="Palatino Linotype" w:hAnsi="Palatino Linotype" w:cs="Palatino Linotype"/>
          <w:sz w:val="24"/>
          <w:szCs w:val="24"/>
        </w:rPr>
        <w:t xml:space="preserve">rencia a ninguna de las causas  </w:t>
      </w:r>
      <w:r w:rsidR="00DB4220" w:rsidRPr="00DB4220">
        <w:rPr>
          <w:rFonts w:ascii="Palatino Linotype" w:eastAsia="Palatino Linotype" w:hAnsi="Palatino Linotype" w:cs="Palatino Linotype"/>
          <w:sz w:val="24"/>
          <w:szCs w:val="24"/>
        </w:rPr>
        <w:t>por las cuales es procedente el citado medio de protección, y de lo contrario sólo se limita a realizar apreciaciones subjetivas</w:t>
      </w:r>
      <w:r w:rsidR="00C5794A" w:rsidRPr="00DB4220">
        <w:rPr>
          <w:rFonts w:ascii="Palatino Linotype" w:eastAsia="Palatino Linotype" w:hAnsi="Palatino Linotype" w:cs="Palatino Linotype"/>
          <w:sz w:val="24"/>
          <w:szCs w:val="24"/>
        </w:rPr>
        <w:t xml:space="preserve">; </w:t>
      </w:r>
      <w:r w:rsidR="004909F3" w:rsidRPr="00DB4220">
        <w:rPr>
          <w:rFonts w:ascii="Palatino Linotype" w:eastAsia="Palatino Linotype" w:hAnsi="Palatino Linotype" w:cs="Palatino Linotype"/>
          <w:sz w:val="24"/>
          <w:szCs w:val="24"/>
        </w:rPr>
        <w:t>así</w:t>
      </w:r>
      <w:r w:rsidR="004909F3">
        <w:rPr>
          <w:rFonts w:ascii="Palatino Linotype" w:eastAsia="Palatino Linotype" w:hAnsi="Palatino Linotype" w:cs="Palatino Linotype"/>
          <w:sz w:val="24"/>
          <w:szCs w:val="24"/>
        </w:rPr>
        <w:t xml:space="preserve"> </w:t>
      </w:r>
      <w:r w:rsidR="00C5794A" w:rsidRPr="00DB4220">
        <w:rPr>
          <w:rFonts w:ascii="Palatino Linotype" w:eastAsia="Palatino Linotype" w:hAnsi="Palatino Linotype" w:cs="Palatino Linotype"/>
          <w:sz w:val="24"/>
          <w:szCs w:val="24"/>
        </w:rPr>
        <w:t>mismo, se advierte que el particular no realizó las manifestaciones que a su derecho convinieran.</w:t>
      </w:r>
    </w:p>
    <w:p w14:paraId="3D708CD5" w14:textId="0EDE0C1B" w:rsidR="00FB639E" w:rsidRDefault="00FB639E"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t>Así las cosa</w:t>
      </w:r>
      <w:r w:rsidR="00FE28FB">
        <w:rPr>
          <w:rFonts w:ascii="Palatino Linotype" w:eastAsia="Palatino Linotype" w:hAnsi="Palatino Linotype" w:cs="Palatino Linotype"/>
          <w:sz w:val="24"/>
          <w:szCs w:val="24"/>
        </w:rPr>
        <w:t>s, el Instituto consideró que lo</w:t>
      </w:r>
      <w:r w:rsidR="00545F7C">
        <w:rPr>
          <w:rFonts w:ascii="Palatino Linotype" w:eastAsia="Palatino Linotype" w:hAnsi="Palatino Linotype" w:cs="Palatino Linotype"/>
          <w:sz w:val="24"/>
          <w:szCs w:val="24"/>
        </w:rPr>
        <w:t>s</w:t>
      </w:r>
      <w:r w:rsidRPr="002B34F6">
        <w:rPr>
          <w:rFonts w:ascii="Palatino Linotype" w:eastAsia="Palatino Linotype" w:hAnsi="Palatino Linotype" w:cs="Palatino Linotype"/>
          <w:sz w:val="24"/>
          <w:szCs w:val="24"/>
        </w:rPr>
        <w:t xml:space="preserve"> motivos de inconformidad hechos valer por la parte </w:t>
      </w:r>
      <w:r w:rsidRPr="002B34F6">
        <w:rPr>
          <w:rFonts w:ascii="Palatino Linotype" w:eastAsia="Palatino Linotype" w:hAnsi="Palatino Linotype" w:cs="Palatino Linotype"/>
          <w:b/>
          <w:sz w:val="24"/>
          <w:szCs w:val="24"/>
        </w:rPr>
        <w:t xml:space="preserve">Recurrente </w:t>
      </w:r>
      <w:r w:rsidRPr="002B34F6">
        <w:rPr>
          <w:rFonts w:ascii="Palatino Linotype" w:eastAsia="Palatino Linotype" w:hAnsi="Palatino Linotype" w:cs="Palatino Linotype"/>
          <w:sz w:val="24"/>
          <w:szCs w:val="24"/>
        </w:rPr>
        <w:t xml:space="preserve">resultan fundados, y determinó </w:t>
      </w:r>
      <w:r w:rsidR="004A636D">
        <w:rPr>
          <w:rFonts w:ascii="Palatino Linotype" w:eastAsia="Palatino Linotype" w:hAnsi="Palatino Linotype" w:cs="Palatino Linotype"/>
          <w:sz w:val="24"/>
          <w:szCs w:val="24"/>
        </w:rPr>
        <w:t xml:space="preserve">modificar </w:t>
      </w:r>
      <w:r w:rsidRPr="002B34F6">
        <w:rPr>
          <w:rFonts w:ascii="Palatino Linotype" w:eastAsia="Palatino Linotype" w:hAnsi="Palatino Linotype" w:cs="Palatino Linotype"/>
          <w:sz w:val="24"/>
          <w:szCs w:val="24"/>
        </w:rPr>
        <w:t xml:space="preserve">la respuesta del </w:t>
      </w:r>
      <w:r w:rsidRPr="002B34F6">
        <w:rPr>
          <w:rFonts w:ascii="Palatino Linotype" w:eastAsia="Palatino Linotype" w:hAnsi="Palatino Linotype" w:cs="Palatino Linotype"/>
          <w:b/>
          <w:sz w:val="24"/>
          <w:szCs w:val="24"/>
        </w:rPr>
        <w:t>Sujeto Obligado</w:t>
      </w:r>
      <w:r w:rsidRPr="002B34F6">
        <w:rPr>
          <w:rFonts w:ascii="Palatino Linotype" w:eastAsia="Palatino Linotype" w:hAnsi="Palatino Linotype" w:cs="Palatino Linotype"/>
          <w:sz w:val="24"/>
          <w:szCs w:val="24"/>
        </w:rPr>
        <w:t>, ordenando lo siguiente:</w:t>
      </w:r>
    </w:p>
    <w:p w14:paraId="4D31215F" w14:textId="77777777" w:rsidR="00DB4220" w:rsidRPr="00DB4220" w:rsidRDefault="00166F3A" w:rsidP="00DB4220">
      <w:pPr>
        <w:spacing w:before="240" w:after="240" w:line="360" w:lineRule="auto"/>
        <w:ind w:left="851" w:right="616"/>
        <w:jc w:val="both"/>
        <w:rPr>
          <w:rFonts w:ascii="Palatino Linotype" w:eastAsia="Palatino Linotype" w:hAnsi="Palatino Linotype" w:cs="Palatino Linotype"/>
          <w:u w:val="single"/>
        </w:rPr>
      </w:pPr>
      <w:r w:rsidRPr="00DB4220">
        <w:rPr>
          <w:rFonts w:ascii="Palatino Linotype" w:eastAsia="Palatino Linotype" w:hAnsi="Palatino Linotype" w:cs="Palatino Linotype"/>
          <w:i/>
          <w:iCs/>
        </w:rPr>
        <w:t>“</w:t>
      </w:r>
      <w:r w:rsidR="00DB4220" w:rsidRPr="00DB4220">
        <w:rPr>
          <w:rFonts w:ascii="Palatino Linotype" w:eastAsia="Palatino Linotype" w:hAnsi="Palatino Linotype" w:cs="Palatino Linotype"/>
          <w:b/>
        </w:rPr>
        <w:t xml:space="preserve">Segundo. </w:t>
      </w:r>
      <w:r w:rsidR="00DB4220" w:rsidRPr="00DB4220">
        <w:rPr>
          <w:rFonts w:ascii="Palatino Linotype" w:eastAsia="Palatino Linotype" w:hAnsi="Palatino Linotype" w:cs="Palatino Linotype"/>
        </w:rPr>
        <w:t xml:space="preserve">Se </w:t>
      </w:r>
      <w:r w:rsidR="00DB4220" w:rsidRPr="00DB4220">
        <w:rPr>
          <w:rFonts w:ascii="Palatino Linotype" w:eastAsia="Palatino Linotype" w:hAnsi="Palatino Linotype" w:cs="Palatino Linotype"/>
          <w:b/>
        </w:rPr>
        <w:t xml:space="preserve">Ordena </w:t>
      </w:r>
      <w:r w:rsidR="00DB4220" w:rsidRPr="00DB4220">
        <w:rPr>
          <w:rFonts w:ascii="Palatino Linotype" w:eastAsia="Palatino Linotype" w:hAnsi="Palatino Linotype" w:cs="Palatino Linotype"/>
        </w:rPr>
        <w:t xml:space="preserve">al </w:t>
      </w:r>
      <w:r w:rsidR="00DB4220" w:rsidRPr="00DB4220">
        <w:rPr>
          <w:rFonts w:ascii="Palatino Linotype" w:eastAsia="Palatino Linotype" w:hAnsi="Palatino Linotype" w:cs="Palatino Linotype"/>
          <w:b/>
        </w:rPr>
        <w:t>Sujeto Obligado</w:t>
      </w:r>
      <w:r w:rsidR="00DB4220" w:rsidRPr="00DB4220">
        <w:rPr>
          <w:rFonts w:ascii="Palatino Linotype" w:eastAsia="Palatino Linotype" w:hAnsi="Palatino Linotype" w:cs="Palatino Linotype"/>
        </w:rPr>
        <w:t xml:space="preserve"> haga entrega a </w:t>
      </w:r>
      <w:r w:rsidR="00DB4220" w:rsidRPr="00DB4220">
        <w:rPr>
          <w:rFonts w:ascii="Palatino Linotype" w:eastAsia="Palatino Linotype" w:hAnsi="Palatino Linotype" w:cs="Palatino Linotype"/>
          <w:b/>
        </w:rPr>
        <w:t>la</w:t>
      </w:r>
      <w:r w:rsidR="00DB4220" w:rsidRPr="00DB4220">
        <w:rPr>
          <w:rFonts w:ascii="Palatino Linotype" w:eastAsia="Palatino Linotype" w:hAnsi="Palatino Linotype" w:cs="Palatino Linotype"/>
        </w:rPr>
        <w:t xml:space="preserve"> </w:t>
      </w:r>
      <w:r w:rsidR="00DB4220" w:rsidRPr="00DB4220">
        <w:rPr>
          <w:rFonts w:ascii="Palatino Linotype" w:eastAsia="Palatino Linotype" w:hAnsi="Palatino Linotype" w:cs="Palatino Linotype"/>
          <w:b/>
        </w:rPr>
        <w:t>parte</w:t>
      </w:r>
      <w:r w:rsidR="00DB4220" w:rsidRPr="00DB4220">
        <w:rPr>
          <w:rFonts w:ascii="Palatino Linotype" w:eastAsia="Palatino Linotype" w:hAnsi="Palatino Linotype" w:cs="Palatino Linotype"/>
        </w:rPr>
        <w:t xml:space="preserve"> </w:t>
      </w:r>
      <w:r w:rsidR="00DB4220" w:rsidRPr="00DB4220">
        <w:rPr>
          <w:rFonts w:ascii="Palatino Linotype" w:eastAsia="Palatino Linotype" w:hAnsi="Palatino Linotype" w:cs="Palatino Linotype"/>
          <w:b/>
        </w:rPr>
        <w:t>Recurrente</w:t>
      </w:r>
      <w:r w:rsidR="00DB4220" w:rsidRPr="00DB4220">
        <w:rPr>
          <w:rFonts w:ascii="Palatino Linotype" w:eastAsia="Palatino Linotype" w:hAnsi="Palatino Linotype" w:cs="Palatino Linotype"/>
        </w:rPr>
        <w:t xml:space="preserve"> vía SAIMEX</w:t>
      </w:r>
      <w:r w:rsidR="00DB4220" w:rsidRPr="00DB4220">
        <w:rPr>
          <w:rFonts w:ascii="Palatino Linotype" w:eastAsia="Palatino Linotype" w:hAnsi="Palatino Linotype" w:cs="Palatino Linotype"/>
          <w:b/>
        </w:rPr>
        <w:t>, en versión pública</w:t>
      </w:r>
      <w:r w:rsidR="00DB4220" w:rsidRPr="00DB4220">
        <w:rPr>
          <w:rFonts w:ascii="Palatino Linotype" w:eastAsia="Palatino Linotype" w:hAnsi="Palatino Linotype" w:cs="Palatino Linotype"/>
        </w:rPr>
        <w:t xml:space="preserve">, en términos de </w:t>
      </w:r>
      <w:r w:rsidR="00DB4220" w:rsidRPr="00DB4220">
        <w:rPr>
          <w:rFonts w:ascii="Palatino Linotype" w:eastAsia="Palatino Linotype" w:hAnsi="Palatino Linotype" w:cs="Palatino Linotype"/>
          <w:b/>
        </w:rPr>
        <w:t>los Considerandos</w:t>
      </w:r>
      <w:r w:rsidR="00DB4220" w:rsidRPr="00DB4220">
        <w:rPr>
          <w:rFonts w:ascii="Palatino Linotype" w:eastAsia="Palatino Linotype" w:hAnsi="Palatino Linotype" w:cs="Palatino Linotype"/>
        </w:rPr>
        <w:t xml:space="preserve"> </w:t>
      </w:r>
      <w:r w:rsidR="00DB4220" w:rsidRPr="00DB4220">
        <w:rPr>
          <w:rFonts w:ascii="Palatino Linotype" w:eastAsia="Palatino Linotype" w:hAnsi="Palatino Linotype" w:cs="Palatino Linotype"/>
          <w:b/>
        </w:rPr>
        <w:t>Cuarto y Quinto, de lo siguiente</w:t>
      </w:r>
      <w:r w:rsidR="00DB4220" w:rsidRPr="00DB4220">
        <w:rPr>
          <w:rFonts w:ascii="Palatino Linotype" w:eastAsia="Palatino Linotype" w:hAnsi="Palatino Linotype" w:cs="Palatino Linotype"/>
        </w:rPr>
        <w:t>:</w:t>
      </w:r>
    </w:p>
    <w:p w14:paraId="70DA075C" w14:textId="77777777" w:rsidR="00DB4220" w:rsidRPr="00DB4220" w:rsidRDefault="00DB4220" w:rsidP="00DB4220">
      <w:pPr>
        <w:spacing w:before="240" w:after="240" w:line="276" w:lineRule="auto"/>
        <w:ind w:left="851" w:right="616"/>
        <w:jc w:val="both"/>
        <w:rPr>
          <w:rFonts w:ascii="Palatino Linotype" w:eastAsia="Palatino Linotype" w:hAnsi="Palatino Linotype" w:cs="Palatino Linotype"/>
          <w:b/>
        </w:rPr>
      </w:pPr>
      <w:r w:rsidRPr="00DB4220">
        <w:rPr>
          <w:rFonts w:ascii="Palatino Linotype" w:eastAsia="Palatino Linotype" w:hAnsi="Palatino Linotype" w:cs="Palatino Linotype"/>
          <w:b/>
        </w:rPr>
        <w:lastRenderedPageBreak/>
        <w:t>De los servidores públicos adscritos a la Dirección General, Unidad de Apoyo Administrativo y Dirección Jurídica Financiera y de Igualdad de Género:</w:t>
      </w:r>
    </w:p>
    <w:p w14:paraId="77594A0E" w14:textId="77777777" w:rsidR="00DB4220" w:rsidRPr="00DB4220" w:rsidRDefault="00DB4220" w:rsidP="00DB4220">
      <w:pPr>
        <w:spacing w:before="240" w:after="240" w:line="276" w:lineRule="auto"/>
        <w:ind w:left="851" w:right="616"/>
        <w:jc w:val="both"/>
        <w:rPr>
          <w:rFonts w:ascii="Palatino Linotype" w:eastAsia="Palatino Linotype" w:hAnsi="Palatino Linotype" w:cs="Palatino Linotype"/>
          <w:i/>
        </w:rPr>
      </w:pPr>
      <w:r w:rsidRPr="00DB4220">
        <w:rPr>
          <w:rFonts w:ascii="Palatino Linotype" w:eastAsia="Palatino Linotype" w:hAnsi="Palatino Linotype" w:cs="Palatino Linotype"/>
          <w:i/>
        </w:rPr>
        <w:t>Documento donde consten los nombres de los servidores públicos en funciones al catorce de marzo de dos mil veintitrés</w:t>
      </w:r>
    </w:p>
    <w:p w14:paraId="377B022F" w14:textId="77777777" w:rsidR="00DB4220" w:rsidRPr="00DB4220" w:rsidRDefault="00DB4220" w:rsidP="00DB4220">
      <w:pPr>
        <w:spacing w:before="240" w:after="240" w:line="276" w:lineRule="auto"/>
        <w:ind w:left="851" w:right="616"/>
        <w:jc w:val="both"/>
        <w:rPr>
          <w:rFonts w:ascii="Palatino Linotype" w:eastAsia="Palatino Linotype" w:hAnsi="Palatino Linotype" w:cs="Palatino Linotype"/>
          <w:i/>
        </w:rPr>
      </w:pPr>
      <w:r w:rsidRPr="00DB4220">
        <w:rPr>
          <w:rFonts w:ascii="Palatino Linotype" w:eastAsia="Palatino Linotype" w:hAnsi="Palatino Linotype" w:cs="Palatino Linotype"/>
          <w:i/>
        </w:rPr>
        <w:t>Documentos donde consten las remuneraciones otorgadas en</w:t>
      </w:r>
      <w:r w:rsidRPr="00DB4220">
        <w:rPr>
          <w:rFonts w:ascii="Palatino Linotype" w:eastAsia="Palatino Linotype" w:hAnsi="Palatino Linotype" w:cs="Palatino Linotype"/>
          <w:b/>
          <w:i/>
        </w:rPr>
        <w:t xml:space="preserve"> </w:t>
      </w:r>
      <w:r w:rsidRPr="00DB4220">
        <w:rPr>
          <w:rFonts w:ascii="Palatino Linotype" w:eastAsia="Palatino Linotype" w:hAnsi="Palatino Linotype" w:cs="Palatino Linotype"/>
          <w:i/>
        </w:rPr>
        <w:t>la primera y segunda quincena del mes de febrero de dos mil veintitrés.</w:t>
      </w:r>
    </w:p>
    <w:p w14:paraId="050F8BBC" w14:textId="77777777" w:rsidR="00DB4220" w:rsidRPr="00DB4220" w:rsidRDefault="00DB4220" w:rsidP="00DB4220">
      <w:pPr>
        <w:spacing w:before="240" w:after="240" w:line="276" w:lineRule="auto"/>
        <w:ind w:left="851" w:right="616"/>
        <w:jc w:val="both"/>
        <w:rPr>
          <w:rFonts w:ascii="Palatino Linotype" w:eastAsia="Palatino Linotype" w:hAnsi="Palatino Linotype" w:cs="Palatino Linotype"/>
          <w:i/>
        </w:rPr>
      </w:pPr>
      <w:proofErr w:type="spellStart"/>
      <w:r w:rsidRPr="00DB4220">
        <w:rPr>
          <w:rFonts w:ascii="Palatino Linotype" w:eastAsia="Palatino Linotype" w:hAnsi="Palatino Linotype" w:cs="Palatino Linotype"/>
          <w:i/>
        </w:rPr>
        <w:t>Curriculums</w:t>
      </w:r>
      <w:proofErr w:type="spellEnd"/>
      <w:r w:rsidRPr="00DB4220">
        <w:rPr>
          <w:rFonts w:ascii="Palatino Linotype" w:eastAsia="Palatino Linotype" w:hAnsi="Palatino Linotype" w:cs="Palatino Linotype"/>
          <w:i/>
        </w:rPr>
        <w:t>, ficha curricular o solicitud de empleo de todos los servidores públicos, en funciones al catorce de marzo de dos mil veintitrés.</w:t>
      </w:r>
    </w:p>
    <w:p w14:paraId="407069CA" w14:textId="77777777" w:rsidR="00DB4220" w:rsidRPr="00DB4220" w:rsidRDefault="00DB4220" w:rsidP="00DB4220">
      <w:pPr>
        <w:spacing w:before="240" w:after="240" w:line="276" w:lineRule="auto"/>
        <w:ind w:left="851" w:right="616"/>
        <w:jc w:val="both"/>
        <w:rPr>
          <w:rFonts w:ascii="Palatino Linotype" w:eastAsia="Palatino Linotype" w:hAnsi="Palatino Linotype" w:cs="Palatino Linotype"/>
          <w:i/>
        </w:rPr>
      </w:pPr>
      <w:r w:rsidRPr="00DB4220">
        <w:rPr>
          <w:rFonts w:ascii="Palatino Linotype" w:eastAsia="Palatino Linotype" w:hAnsi="Palatino Linotype" w:cs="Palatino Linotype"/>
          <w:i/>
        </w:rPr>
        <w:t>Títulos profesionales con los que cuente, de los servidores públicos en funciones al catorce de marzo de dos mil veintitrés.</w:t>
      </w:r>
    </w:p>
    <w:p w14:paraId="33973097" w14:textId="77777777" w:rsidR="00DB4220" w:rsidRPr="00DB4220" w:rsidRDefault="00DB4220" w:rsidP="00DB4220">
      <w:pPr>
        <w:spacing w:before="240" w:after="240" w:line="276" w:lineRule="auto"/>
        <w:ind w:left="851" w:right="616"/>
        <w:jc w:val="both"/>
        <w:rPr>
          <w:rFonts w:ascii="Palatino Linotype" w:eastAsia="Palatino Linotype" w:hAnsi="Palatino Linotype" w:cs="Palatino Linotype"/>
          <w:i/>
        </w:rPr>
      </w:pPr>
      <w:r w:rsidRPr="00DB4220">
        <w:rPr>
          <w:rFonts w:ascii="Palatino Linotype" w:eastAsia="Palatino Linotype" w:hAnsi="Palatino Linotype" w:cs="Palatino Linotype"/>
          <w:i/>
        </w:rPr>
        <w:t>Cédulas profesionales de los servidores públicos, con las que cuente al veintiocho de febrero de dos mil veintitrés.</w:t>
      </w:r>
    </w:p>
    <w:p w14:paraId="4A2FF243" w14:textId="77777777" w:rsidR="00DB4220" w:rsidRDefault="00DB4220" w:rsidP="00DB4220">
      <w:pPr>
        <w:spacing w:before="240" w:after="240" w:line="276" w:lineRule="auto"/>
        <w:ind w:left="851" w:right="616"/>
        <w:jc w:val="both"/>
        <w:rPr>
          <w:rFonts w:ascii="Palatino Linotype" w:eastAsia="Palatino Linotype" w:hAnsi="Palatino Linotype" w:cs="Palatino Linotype"/>
          <w:i/>
        </w:rPr>
      </w:pPr>
      <w:r w:rsidRPr="00DB4220">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DB4220">
        <w:rPr>
          <w:rFonts w:ascii="Palatino Linotype" w:eastAsia="Palatino Linotype" w:hAnsi="Palatino Linotype" w:cs="Palatino Linotype"/>
          <w:b/>
          <w:i/>
        </w:rPr>
        <w:t>la parte Recurrente</w:t>
      </w:r>
      <w:r w:rsidRPr="00DB4220">
        <w:rPr>
          <w:rFonts w:ascii="Palatino Linotype" w:eastAsia="Palatino Linotype" w:hAnsi="Palatino Linotype" w:cs="Palatino Linotype"/>
          <w:i/>
        </w:rPr>
        <w:t>.</w:t>
      </w:r>
    </w:p>
    <w:p w14:paraId="063FF7F1" w14:textId="2C6DD347" w:rsidR="00166F3A" w:rsidRPr="00C02E37" w:rsidRDefault="00166F3A" w:rsidP="00DB4220">
      <w:pPr>
        <w:spacing w:after="0" w:line="360" w:lineRule="auto"/>
        <w:ind w:left="851" w:right="900"/>
        <w:contextualSpacing/>
        <w:jc w:val="both"/>
        <w:rPr>
          <w:rFonts w:ascii="Palatino Linotype" w:hAnsi="Palatino Linotype" w:cs="Arial"/>
          <w:bCs/>
          <w:i/>
          <w:iCs/>
          <w:sz w:val="20"/>
        </w:rPr>
      </w:pPr>
    </w:p>
    <w:p w14:paraId="31760B8F" w14:textId="797A8450" w:rsidR="0090184E" w:rsidRPr="002B34F6" w:rsidRDefault="0090184E" w:rsidP="00114240">
      <w:pPr>
        <w:numPr>
          <w:ilvl w:val="0"/>
          <w:numId w:val="20"/>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b/>
          <w:sz w:val="24"/>
          <w:szCs w:val="24"/>
        </w:rPr>
        <w:t>Razones del Voto Particular</w:t>
      </w:r>
      <w:r w:rsidR="005D2833">
        <w:rPr>
          <w:rFonts w:ascii="Palatino Linotype" w:eastAsia="Palatino Linotype" w:hAnsi="Palatino Linotype" w:cs="Palatino Linotype"/>
          <w:b/>
          <w:sz w:val="24"/>
          <w:szCs w:val="24"/>
        </w:rPr>
        <w:t xml:space="preserve"> Concurrente</w:t>
      </w:r>
      <w:r w:rsidRPr="002B34F6">
        <w:rPr>
          <w:rFonts w:ascii="Palatino Linotype" w:eastAsia="Palatino Linotype" w:hAnsi="Palatino Linotype" w:cs="Palatino Linotype"/>
          <w:b/>
          <w:sz w:val="24"/>
          <w:szCs w:val="24"/>
        </w:rPr>
        <w:t>.</w:t>
      </w:r>
      <w:r w:rsidR="006B2F3C" w:rsidRPr="002B34F6">
        <w:rPr>
          <w:rFonts w:ascii="Palatino Linotype" w:eastAsia="Palatino Linotype" w:hAnsi="Palatino Linotype" w:cs="Palatino Linotype"/>
          <w:b/>
          <w:sz w:val="24"/>
          <w:szCs w:val="24"/>
        </w:rPr>
        <w:t xml:space="preserve"> </w:t>
      </w:r>
    </w:p>
    <w:p w14:paraId="489CABF9" w14:textId="7B7A9764" w:rsidR="00502B3C" w:rsidRDefault="009758F3" w:rsidP="007E0EC2">
      <w:pPr>
        <w:spacing w:before="240" w:after="240" w:line="360" w:lineRule="auto"/>
        <w:jc w:val="both"/>
        <w:rPr>
          <w:rFonts w:ascii="Palatino Linotype" w:hAnsi="Palatino Linotype" w:cs="Arial"/>
          <w:sz w:val="24"/>
          <w:szCs w:val="24"/>
        </w:rPr>
      </w:pPr>
      <w:bookmarkStart w:id="0" w:name="_heading=h.1fob9te" w:colFirst="0" w:colLast="0"/>
      <w:bookmarkEnd w:id="0"/>
      <w:r>
        <w:rPr>
          <w:rFonts w:ascii="Palatino Linotype" w:hAnsi="Palatino Linotype"/>
          <w:sz w:val="24"/>
          <w:szCs w:val="24"/>
        </w:rPr>
        <w:t>L</w:t>
      </w:r>
      <w:r w:rsidR="00502B3C" w:rsidRPr="00741EB6">
        <w:rPr>
          <w:rFonts w:ascii="Palatino Linotype" w:hAnsi="Palatino Linotype"/>
          <w:sz w:val="24"/>
          <w:szCs w:val="24"/>
        </w:rPr>
        <w:t xml:space="preserve">a fotografía constituye la reproducción fiel de las características físicas de una persona en un momento determinado, además, de que representa un instrumento de identificación, proyección exterior y factor </w:t>
      </w:r>
      <w:r w:rsidR="00502B3C" w:rsidRPr="00741EB6">
        <w:rPr>
          <w:rFonts w:ascii="Palatino Linotype" w:hAnsi="Palatino Linotype"/>
          <w:sz w:val="24"/>
          <w:szCs w:val="24"/>
        </w:rPr>
        <w:lastRenderedPageBreak/>
        <w:t xml:space="preserve">imprescindible para su propio reconocimiento como sujeto individual; por tanto, es un dato personal confidencial que debe protegerse en los documentos que lo contengan, </w:t>
      </w:r>
      <w:r w:rsidR="00502B3C">
        <w:rPr>
          <w:rFonts w:ascii="Palatino Linotype" w:hAnsi="Palatino Linotype"/>
          <w:sz w:val="24"/>
          <w:szCs w:val="24"/>
        </w:rPr>
        <w:t>según lo dispuesto por</w:t>
      </w:r>
      <w:r w:rsidR="00502B3C" w:rsidRPr="00741EB6">
        <w:rPr>
          <w:rFonts w:ascii="Palatino Linotype" w:hAnsi="Palatino Linotype"/>
          <w:sz w:val="24"/>
          <w:szCs w:val="24"/>
        </w:rPr>
        <w:t xml:space="preserve"> los artículos 3, fracción IX,</w:t>
      </w:r>
      <w:r w:rsidR="00502B3C" w:rsidRPr="00C267DB">
        <w:rPr>
          <w:rFonts w:ascii="Palatino Linotype" w:hAnsi="Palatino Linotype"/>
          <w:sz w:val="24"/>
          <w:szCs w:val="24"/>
        </w:rPr>
        <w:t xml:space="preserve">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522F14D9" w14:textId="299AD7E2" w:rsidR="001F3CCC" w:rsidRDefault="00971640" w:rsidP="001F3CCC">
      <w:pPr>
        <w:spacing w:before="240" w:after="240" w:line="360" w:lineRule="auto"/>
        <w:jc w:val="both"/>
        <w:rPr>
          <w:rFonts w:ascii="Palatino Linotype" w:hAnsi="Palatino Linotype"/>
          <w:sz w:val="24"/>
          <w:szCs w:val="24"/>
        </w:rPr>
      </w:pPr>
      <w:r>
        <w:rPr>
          <w:rFonts w:ascii="Palatino Linotype" w:hAnsi="Palatino Linotype"/>
          <w:sz w:val="24"/>
          <w:szCs w:val="24"/>
        </w:rPr>
        <w:t>Ahora bien</w:t>
      </w:r>
      <w:r w:rsidR="009758F3">
        <w:rPr>
          <w:rFonts w:ascii="Palatino Linotype" w:hAnsi="Palatino Linotype"/>
          <w:sz w:val="24"/>
          <w:szCs w:val="24"/>
        </w:rPr>
        <w:t>,</w:t>
      </w:r>
      <w:r>
        <w:rPr>
          <w:rFonts w:ascii="Palatino Linotype" w:hAnsi="Palatino Linotype"/>
          <w:sz w:val="24"/>
          <w:szCs w:val="24"/>
        </w:rPr>
        <w:t xml:space="preserve"> </w:t>
      </w:r>
      <w:r w:rsidR="00CB1C65">
        <w:rPr>
          <w:rFonts w:ascii="Palatino Linotype" w:hAnsi="Palatino Linotype"/>
          <w:sz w:val="24"/>
          <w:szCs w:val="24"/>
        </w:rPr>
        <w:t>en materia de servidores públicos</w:t>
      </w:r>
      <w:r w:rsidR="0092397B">
        <w:rPr>
          <w:rFonts w:ascii="Palatino Linotype" w:hAnsi="Palatino Linotype"/>
          <w:sz w:val="24"/>
          <w:szCs w:val="24"/>
        </w:rPr>
        <w:t xml:space="preserve"> </w:t>
      </w:r>
      <w:r w:rsidR="00CB1C65">
        <w:rPr>
          <w:rFonts w:ascii="Palatino Linotype" w:hAnsi="Palatino Linotype"/>
          <w:sz w:val="24"/>
          <w:szCs w:val="24"/>
        </w:rPr>
        <w:t>existen</w:t>
      </w:r>
      <w:r w:rsidR="00AB1907">
        <w:rPr>
          <w:rFonts w:ascii="Palatino Linotype" w:hAnsi="Palatino Linotype"/>
          <w:sz w:val="24"/>
          <w:szCs w:val="24"/>
        </w:rPr>
        <w:t xml:space="preserve"> </w:t>
      </w:r>
      <w:r w:rsidR="001F3CCC" w:rsidRPr="00A11923">
        <w:rPr>
          <w:rFonts w:ascii="Palatino Linotype" w:hAnsi="Palatino Linotype"/>
          <w:sz w:val="24"/>
          <w:szCs w:val="24"/>
        </w:rPr>
        <w:t xml:space="preserve">funciones </w:t>
      </w:r>
      <w:r w:rsidR="001F3CCC">
        <w:rPr>
          <w:rFonts w:ascii="Palatino Linotype" w:hAnsi="Palatino Linotype"/>
          <w:sz w:val="24"/>
          <w:szCs w:val="24"/>
        </w:rPr>
        <w:t xml:space="preserve">que por su naturaleza </w:t>
      </w:r>
      <w:r w:rsidR="001F3CCC" w:rsidRPr="00A11923">
        <w:rPr>
          <w:rFonts w:ascii="Palatino Linotype" w:hAnsi="Palatino Linotype"/>
          <w:sz w:val="24"/>
          <w:szCs w:val="24"/>
        </w:rPr>
        <w:t>pueden ser de</w:t>
      </w:r>
      <w:r w:rsidR="001F3CCC">
        <w:rPr>
          <w:rFonts w:ascii="Palatino Linotype" w:hAnsi="Palatino Linotype"/>
          <w:sz w:val="24"/>
          <w:szCs w:val="24"/>
        </w:rPr>
        <w:t xml:space="preserve"> un mayor</w:t>
      </w:r>
      <w:r w:rsidR="001F3CCC" w:rsidRPr="00A11923">
        <w:rPr>
          <w:rFonts w:ascii="Palatino Linotype" w:hAnsi="Palatino Linotype"/>
          <w:sz w:val="24"/>
          <w:szCs w:val="24"/>
        </w:rPr>
        <w:t xml:space="preserve"> interés público</w:t>
      </w:r>
      <w:r w:rsidR="001F3CCC">
        <w:rPr>
          <w:rFonts w:ascii="Palatino Linotype" w:hAnsi="Palatino Linotype"/>
          <w:sz w:val="24"/>
          <w:szCs w:val="24"/>
        </w:rPr>
        <w:t>,</w:t>
      </w:r>
      <w:r w:rsidR="001F3CCC" w:rsidRPr="00A11923">
        <w:rPr>
          <w:rFonts w:ascii="Palatino Linotype" w:hAnsi="Palatino Linotype"/>
          <w:sz w:val="24"/>
          <w:szCs w:val="24"/>
        </w:rPr>
        <w:t xml:space="preserve"> </w:t>
      </w:r>
      <w:r w:rsidR="001F3CCC">
        <w:rPr>
          <w:rFonts w:ascii="Palatino Linotype" w:hAnsi="Palatino Linotype"/>
          <w:sz w:val="24"/>
          <w:szCs w:val="24"/>
        </w:rPr>
        <w:t xml:space="preserve">es decir, aquellas que </w:t>
      </w:r>
      <w:r w:rsidR="001F3CCC" w:rsidRPr="00A11923">
        <w:rPr>
          <w:rFonts w:ascii="Palatino Linotype" w:hAnsi="Palatino Linotype"/>
          <w:sz w:val="24"/>
          <w:szCs w:val="24"/>
        </w:rPr>
        <w:t>tienen un impacto directo en la vida de las personas y en el funcionamiento de la sociedad</w:t>
      </w:r>
      <w:r w:rsidR="001F3CCC">
        <w:rPr>
          <w:rFonts w:ascii="Palatino Linotype" w:hAnsi="Palatino Linotype"/>
          <w:sz w:val="24"/>
          <w:szCs w:val="24"/>
        </w:rPr>
        <w:t xml:space="preserve"> o de las instituciones públicas, </w:t>
      </w:r>
      <w:r w:rsidR="001F3CCC" w:rsidRPr="00A11923">
        <w:rPr>
          <w:rFonts w:ascii="Palatino Linotype" w:hAnsi="Palatino Linotype"/>
          <w:sz w:val="24"/>
          <w:szCs w:val="24"/>
        </w:rPr>
        <w:t>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14:paraId="733FB34D" w14:textId="331A6F7D" w:rsidR="001F3CCC" w:rsidRDefault="001F3CCC" w:rsidP="001F3CCC">
      <w:pPr>
        <w:pBdr>
          <w:top w:val="nil"/>
          <w:left w:val="nil"/>
          <w:bottom w:val="nil"/>
          <w:right w:val="nil"/>
          <w:between w:val="nil"/>
        </w:pBdr>
        <w:spacing w:before="240" w:after="240" w:line="360" w:lineRule="auto"/>
        <w:ind w:right="142"/>
        <w:jc w:val="both"/>
        <w:rPr>
          <w:rFonts w:ascii="Palatino Linotype" w:hAnsi="Palatino Linotype" w:cs="Tahoma"/>
          <w:sz w:val="24"/>
          <w:szCs w:val="24"/>
          <w:lang w:val="es-ES"/>
        </w:rPr>
      </w:pPr>
      <w:r>
        <w:rPr>
          <w:rFonts w:ascii="Palatino Linotype" w:eastAsia="Palatino Linotype" w:hAnsi="Palatino Linotype" w:cs="Palatino Linotype"/>
          <w:sz w:val="24"/>
          <w:szCs w:val="24"/>
        </w:rPr>
        <w:t>Por lo que</w:t>
      </w:r>
      <w:r w:rsidR="009758F3">
        <w:rPr>
          <w:rFonts w:ascii="Palatino Linotype" w:eastAsia="Palatino Linotype" w:hAnsi="Palatino Linotype" w:cs="Palatino Linotype"/>
          <w:sz w:val="24"/>
          <w:szCs w:val="24"/>
        </w:rPr>
        <w:t>, dado</w:t>
      </w:r>
      <w:r>
        <w:rPr>
          <w:rFonts w:ascii="Palatino Linotype" w:eastAsia="Palatino Linotype" w:hAnsi="Palatino Linotype" w:cs="Palatino Linotype"/>
          <w:sz w:val="24"/>
          <w:szCs w:val="24"/>
        </w:rPr>
        <w:t xml:space="preserve"> </w:t>
      </w:r>
      <w:r w:rsidRPr="00BA4431">
        <w:rPr>
          <w:rFonts w:ascii="Palatino Linotype" w:hAnsi="Palatino Linotype" w:cs="Arial"/>
          <w:sz w:val="24"/>
          <w:szCs w:val="24"/>
        </w:rPr>
        <w:t xml:space="preserve">el interés público </w:t>
      </w:r>
      <w:r w:rsidRPr="0096288C">
        <w:rPr>
          <w:rFonts w:ascii="Palatino Linotype" w:hAnsi="Palatino Linotype" w:cs="Arial"/>
          <w:sz w:val="24"/>
          <w:szCs w:val="24"/>
        </w:rPr>
        <w:t>que revisten</w:t>
      </w:r>
      <w:r w:rsidR="005A75E5">
        <w:rPr>
          <w:rFonts w:ascii="Palatino Linotype" w:hAnsi="Palatino Linotype" w:cs="Arial"/>
          <w:sz w:val="24"/>
          <w:szCs w:val="24"/>
        </w:rPr>
        <w:t xml:space="preserve"> a las</w:t>
      </w:r>
      <w:r w:rsidRPr="0096288C">
        <w:rPr>
          <w:rFonts w:ascii="Palatino Linotype" w:hAnsi="Palatino Linotype" w:cs="Arial"/>
          <w:sz w:val="24"/>
          <w:szCs w:val="24"/>
        </w:rPr>
        <w:t xml:space="preserve"> funciones</w:t>
      </w:r>
      <w:r>
        <w:rPr>
          <w:rFonts w:ascii="Palatino Linotype" w:hAnsi="Palatino Linotype" w:cs="Arial"/>
          <w:sz w:val="24"/>
          <w:szCs w:val="24"/>
        </w:rPr>
        <w:t xml:space="preserve"> </w:t>
      </w:r>
      <w:r w:rsidRPr="002B34F6">
        <w:rPr>
          <w:rFonts w:ascii="Palatino Linotype" w:hAnsi="Palatino Linotype" w:cs="Arial"/>
          <w:sz w:val="24"/>
          <w:szCs w:val="24"/>
        </w:rPr>
        <w:t>de l</w:t>
      </w:r>
      <w:r>
        <w:rPr>
          <w:rFonts w:ascii="Palatino Linotype" w:hAnsi="Palatino Linotype" w:cs="Arial"/>
          <w:sz w:val="24"/>
          <w:szCs w:val="24"/>
        </w:rPr>
        <w:t>a</w:t>
      </w:r>
      <w:r w:rsidRPr="002B34F6">
        <w:rPr>
          <w:rFonts w:ascii="Palatino Linotype" w:hAnsi="Palatino Linotype" w:cs="Arial"/>
          <w:sz w:val="24"/>
          <w:szCs w:val="24"/>
        </w:rPr>
        <w:t xml:space="preserve">s </w:t>
      </w:r>
      <w:r>
        <w:rPr>
          <w:rFonts w:ascii="Palatino Linotype" w:hAnsi="Palatino Linotype" w:cs="Arial"/>
          <w:sz w:val="24"/>
          <w:szCs w:val="24"/>
        </w:rPr>
        <w:t>y los funcionarios</w:t>
      </w:r>
      <w:r w:rsidRPr="002B34F6">
        <w:rPr>
          <w:rFonts w:ascii="Palatino Linotype" w:hAnsi="Palatino Linotype" w:cs="Arial"/>
          <w:sz w:val="24"/>
          <w:szCs w:val="24"/>
        </w:rPr>
        <w:t xml:space="preserve"> que dan atención al público, así como </w:t>
      </w:r>
      <w:r>
        <w:rPr>
          <w:rFonts w:ascii="Palatino Linotype" w:hAnsi="Palatino Linotype" w:cs="Arial"/>
          <w:sz w:val="24"/>
          <w:szCs w:val="24"/>
        </w:rPr>
        <w:t>aquello</w:t>
      </w:r>
      <w:r w:rsidRPr="002B34F6">
        <w:rPr>
          <w:rFonts w:ascii="Palatino Linotype" w:eastAsia="Palatino Linotype" w:hAnsi="Palatino Linotype" w:cs="Palatino Linotype"/>
          <w:sz w:val="24"/>
          <w:szCs w:val="24"/>
        </w:rPr>
        <w:t xml:space="preserve">s que cuenten con </w:t>
      </w:r>
      <w:r w:rsidRPr="007E5BD6">
        <w:rPr>
          <w:rFonts w:ascii="Palatino Linotype" w:hAnsi="Palatino Linotype" w:cs="Arial"/>
          <w:sz w:val="24"/>
          <w:szCs w:val="24"/>
        </w:rPr>
        <w:t>la calidad de mando medio y/o superior</w:t>
      </w:r>
      <w:r>
        <w:rPr>
          <w:rFonts w:ascii="Palatino Linotype" w:hAnsi="Palatino Linotype" w:cs="Arial"/>
          <w:sz w:val="24"/>
          <w:szCs w:val="24"/>
        </w:rPr>
        <w:t>, las suscritas consideramos que</w:t>
      </w:r>
      <w:r w:rsidRPr="007E5BD6">
        <w:rPr>
          <w:rFonts w:ascii="Palatino Linotype" w:hAnsi="Palatino Linotype" w:cs="Arial"/>
          <w:sz w:val="24"/>
          <w:szCs w:val="24"/>
        </w:rPr>
        <w:t xml:space="preserve"> </w:t>
      </w:r>
      <w:r>
        <w:rPr>
          <w:rFonts w:ascii="Palatino Linotype" w:hAnsi="Palatino Linotype" w:cs="Arial"/>
          <w:sz w:val="24"/>
          <w:szCs w:val="24"/>
        </w:rPr>
        <w:t xml:space="preserve">se </w:t>
      </w:r>
      <w:r w:rsidRPr="00BA4431">
        <w:rPr>
          <w:rFonts w:ascii="Palatino Linotype" w:hAnsi="Palatino Linotype" w:cs="Arial"/>
          <w:sz w:val="24"/>
          <w:szCs w:val="24"/>
        </w:rPr>
        <w:t>debe dejar visible</w:t>
      </w:r>
      <w:r w:rsidRPr="00796886">
        <w:rPr>
          <w:rFonts w:ascii="Palatino Linotype" w:hAnsi="Palatino Linotype" w:cs="Arial"/>
          <w:sz w:val="24"/>
          <w:szCs w:val="24"/>
        </w:rPr>
        <w:t xml:space="preserve"> </w:t>
      </w:r>
      <w:r>
        <w:rPr>
          <w:rFonts w:ascii="Palatino Linotype" w:hAnsi="Palatino Linotype" w:cs="Arial"/>
          <w:sz w:val="24"/>
          <w:szCs w:val="24"/>
        </w:rPr>
        <w:t>su</w:t>
      </w:r>
      <w:r w:rsidRPr="00BA4431">
        <w:rPr>
          <w:rFonts w:ascii="Palatino Linotype" w:hAnsi="Palatino Linotype" w:cs="Arial"/>
          <w:sz w:val="24"/>
          <w:szCs w:val="24"/>
        </w:rPr>
        <w:t xml:space="preserve"> fotografía</w:t>
      </w:r>
      <w:r>
        <w:rPr>
          <w:rFonts w:ascii="Palatino Linotype" w:hAnsi="Palatino Linotype" w:cs="Arial"/>
          <w:sz w:val="24"/>
          <w:szCs w:val="24"/>
        </w:rPr>
        <w:t xml:space="preserve"> pues</w:t>
      </w:r>
      <w:r w:rsidR="005A75E5">
        <w:rPr>
          <w:rFonts w:ascii="Palatino Linotype" w:hAnsi="Palatino Linotype" w:cs="Arial"/>
          <w:sz w:val="24"/>
          <w:szCs w:val="24"/>
        </w:rPr>
        <w:t>,</w:t>
      </w:r>
      <w:r>
        <w:rPr>
          <w:rFonts w:ascii="Palatino Linotype" w:hAnsi="Palatino Linotype" w:cs="Arial"/>
          <w:sz w:val="24"/>
          <w:szCs w:val="24"/>
        </w:rPr>
        <w:t xml:space="preserve"> </w:t>
      </w:r>
      <w:r w:rsidRPr="00492790">
        <w:rPr>
          <w:rFonts w:ascii="Palatino Linotype" w:hAnsi="Palatino Linotype" w:cs="Tahoma"/>
          <w:sz w:val="24"/>
          <w:szCs w:val="24"/>
          <w:lang w:val="es-ES"/>
        </w:rPr>
        <w:t xml:space="preserve">hacer pública la imagen de </w:t>
      </w:r>
      <w:r w:rsidR="005A75E5">
        <w:rPr>
          <w:rFonts w:ascii="Palatino Linotype" w:hAnsi="Palatino Linotype" w:cs="Tahoma"/>
          <w:sz w:val="24"/>
          <w:szCs w:val="24"/>
          <w:lang w:val="es-ES"/>
        </w:rPr>
        <w:t>é</w:t>
      </w:r>
      <w:r>
        <w:rPr>
          <w:rFonts w:ascii="Palatino Linotype" w:hAnsi="Palatino Linotype" w:cs="Tahoma"/>
          <w:sz w:val="24"/>
          <w:szCs w:val="24"/>
          <w:lang w:val="es-ES"/>
        </w:rPr>
        <w:t>stos</w:t>
      </w:r>
      <w:r w:rsidR="005A75E5">
        <w:rPr>
          <w:rFonts w:ascii="Palatino Linotype" w:hAnsi="Palatino Linotype" w:cs="Tahoma"/>
          <w:sz w:val="24"/>
          <w:szCs w:val="24"/>
          <w:lang w:val="es-ES"/>
        </w:rPr>
        <w:t>,</w:t>
      </w:r>
      <w:r w:rsidRPr="00492790">
        <w:rPr>
          <w:rFonts w:ascii="Palatino Linotype" w:hAnsi="Palatino Linotype" w:cs="Tahoma"/>
          <w:sz w:val="24"/>
          <w:szCs w:val="24"/>
          <w:lang w:val="es-ES"/>
        </w:rPr>
        <w:t xml:space="preserve"> puede contribuir a la transparencia y la rendición de cuentas, ya que permite a la ciudadanía identificar a los funcionarios que toman decisiones importantes en su nombre. </w:t>
      </w:r>
    </w:p>
    <w:p w14:paraId="76212D33" w14:textId="422C269D" w:rsidR="00796886" w:rsidRPr="00537ED2" w:rsidRDefault="00D66A63" w:rsidP="00537ED2">
      <w:pPr>
        <w:spacing w:before="240" w:after="240" w:line="360" w:lineRule="auto"/>
        <w:jc w:val="both"/>
        <w:rPr>
          <w:rFonts w:ascii="Palatino Linotype" w:hAnsi="Palatino Linotype"/>
          <w:sz w:val="24"/>
          <w:szCs w:val="24"/>
        </w:rPr>
      </w:pPr>
      <w:r>
        <w:rPr>
          <w:rFonts w:ascii="Palatino Linotype" w:hAnsi="Palatino Linotype" w:cs="Arial"/>
          <w:sz w:val="24"/>
          <w:szCs w:val="24"/>
        </w:rPr>
        <w:lastRenderedPageBreak/>
        <w:t>Sin embargo para</w:t>
      </w:r>
      <w:r w:rsidR="00614CB4">
        <w:rPr>
          <w:rFonts w:ascii="Palatino Linotype" w:hAnsi="Palatino Linotype" w:cs="Arial"/>
          <w:sz w:val="24"/>
          <w:szCs w:val="24"/>
        </w:rPr>
        <w:t xml:space="preserve"> el caso</w:t>
      </w:r>
      <w:r w:rsidR="00A40251">
        <w:rPr>
          <w:rFonts w:ascii="Palatino Linotype" w:hAnsi="Palatino Linotype" w:cs="Arial"/>
          <w:sz w:val="24"/>
          <w:szCs w:val="24"/>
        </w:rPr>
        <w:t xml:space="preserve"> que nos ocupa se ordenó</w:t>
      </w:r>
      <w:r w:rsidR="0082583B">
        <w:rPr>
          <w:rFonts w:ascii="Palatino Linotype" w:hAnsi="Palatino Linotype" w:cs="Arial"/>
          <w:sz w:val="24"/>
          <w:szCs w:val="24"/>
        </w:rPr>
        <w:t xml:space="preserve"> la entrega de</w:t>
      </w:r>
      <w:r w:rsidR="00585283" w:rsidRPr="002B34F6">
        <w:rPr>
          <w:rFonts w:ascii="Palatino Linotype" w:hAnsi="Palatino Linotype" w:cs="Arial"/>
          <w:sz w:val="24"/>
          <w:szCs w:val="24"/>
        </w:rPr>
        <w:t xml:space="preserve"> información </w:t>
      </w:r>
      <w:r w:rsidR="00DB2339" w:rsidRPr="002B34F6">
        <w:rPr>
          <w:rFonts w:ascii="Palatino Linotype" w:hAnsi="Palatino Linotype" w:cs="Arial"/>
          <w:sz w:val="24"/>
          <w:szCs w:val="24"/>
        </w:rPr>
        <w:t>que,</w:t>
      </w:r>
      <w:r w:rsidR="00585283" w:rsidRPr="002B34F6">
        <w:rPr>
          <w:rFonts w:ascii="Palatino Linotype" w:hAnsi="Palatino Linotype" w:cs="Arial"/>
          <w:sz w:val="24"/>
          <w:szCs w:val="24"/>
        </w:rPr>
        <w:t xml:space="preserve"> dada su propia y especial naturaleza, podría contener la fotografía de </w:t>
      </w:r>
      <w:r w:rsidR="00AA34EB">
        <w:rPr>
          <w:rFonts w:ascii="Palatino Linotype" w:hAnsi="Palatino Linotype" w:cs="Arial"/>
          <w:sz w:val="24"/>
          <w:szCs w:val="24"/>
        </w:rPr>
        <w:t>servidoras y</w:t>
      </w:r>
      <w:r w:rsidR="008B50BE" w:rsidRPr="002B34F6">
        <w:rPr>
          <w:rFonts w:ascii="Palatino Linotype" w:hAnsi="Palatino Linotype" w:cs="Arial"/>
          <w:sz w:val="24"/>
          <w:szCs w:val="24"/>
        </w:rPr>
        <w:t xml:space="preserve"> servidores públicos que laboran para </w:t>
      </w:r>
      <w:r w:rsidR="0009225D" w:rsidRPr="0009225D">
        <w:rPr>
          <w:rFonts w:ascii="Palatino Linotype" w:hAnsi="Palatino Linotype" w:cs="Arial"/>
          <w:b/>
          <w:sz w:val="24"/>
          <w:szCs w:val="24"/>
        </w:rPr>
        <w:t>EL SUJETO OBLIGADO</w:t>
      </w:r>
      <w:r w:rsidR="0009225D" w:rsidRPr="002B34F6">
        <w:rPr>
          <w:rFonts w:ascii="Palatino Linotype" w:hAnsi="Palatino Linotype" w:cs="Arial"/>
          <w:b/>
          <w:sz w:val="24"/>
          <w:szCs w:val="24"/>
        </w:rPr>
        <w:t xml:space="preserve"> </w:t>
      </w:r>
      <w:r w:rsidR="007E0EC2" w:rsidRPr="002B34F6">
        <w:rPr>
          <w:rFonts w:ascii="Palatino Linotype" w:hAnsi="Palatino Linotype"/>
          <w:sz w:val="24"/>
          <w:szCs w:val="24"/>
        </w:rPr>
        <w:t xml:space="preserve">que </w:t>
      </w:r>
      <w:r w:rsidR="007E0EC2" w:rsidRPr="00D66A63">
        <w:rPr>
          <w:rFonts w:ascii="Palatino Linotype" w:hAnsi="Palatino Linotype"/>
          <w:b/>
          <w:sz w:val="24"/>
          <w:szCs w:val="24"/>
          <w:u w:val="single"/>
        </w:rPr>
        <w:t xml:space="preserve">no son mandos medios ni superiores y que tampoco tienen </w:t>
      </w:r>
      <w:r w:rsidR="006C30DF" w:rsidRPr="00D66A63">
        <w:rPr>
          <w:rFonts w:ascii="Palatino Linotype" w:hAnsi="Palatino Linotype"/>
          <w:b/>
          <w:sz w:val="24"/>
          <w:szCs w:val="24"/>
          <w:u w:val="single"/>
        </w:rPr>
        <w:t>funciones de</w:t>
      </w:r>
      <w:r w:rsidR="007E0EC2" w:rsidRPr="00D66A63">
        <w:rPr>
          <w:rFonts w:ascii="Palatino Linotype" w:hAnsi="Palatino Linotype"/>
          <w:b/>
          <w:sz w:val="24"/>
          <w:szCs w:val="24"/>
          <w:u w:val="single"/>
        </w:rPr>
        <w:t xml:space="preserve"> atención al público</w:t>
      </w:r>
      <w:r w:rsidR="00585283" w:rsidRPr="002B34F6">
        <w:rPr>
          <w:rFonts w:ascii="Palatino Linotype" w:hAnsi="Palatino Linotype" w:cs="Arial"/>
          <w:sz w:val="24"/>
          <w:szCs w:val="24"/>
        </w:rPr>
        <w:t xml:space="preserve">, </w:t>
      </w:r>
      <w:r w:rsidR="007E0EC2" w:rsidRPr="002B34F6">
        <w:rPr>
          <w:rFonts w:ascii="Palatino Linotype" w:hAnsi="Palatino Linotype"/>
          <w:sz w:val="24"/>
          <w:szCs w:val="24"/>
        </w:rPr>
        <w:t xml:space="preserve">por lo que las suscritas </w:t>
      </w:r>
      <w:r w:rsidR="0090184E" w:rsidRPr="002B34F6">
        <w:rPr>
          <w:rFonts w:ascii="Palatino Linotype" w:eastAsia="Palatino Linotype" w:hAnsi="Palatino Linotype" w:cs="Palatino Linotype"/>
          <w:sz w:val="24"/>
          <w:szCs w:val="24"/>
        </w:rPr>
        <w:t xml:space="preserve">coinciden </w:t>
      </w:r>
      <w:r w:rsidR="00EF2EC3">
        <w:rPr>
          <w:rFonts w:ascii="Palatino Linotype" w:eastAsia="Palatino Linotype" w:hAnsi="Palatino Linotype" w:cs="Palatino Linotype"/>
          <w:sz w:val="24"/>
          <w:szCs w:val="24"/>
        </w:rPr>
        <w:t xml:space="preserve">en </w:t>
      </w:r>
      <w:r w:rsidR="005205BA" w:rsidRPr="002B34F6">
        <w:rPr>
          <w:rFonts w:ascii="Palatino Linotype" w:eastAsia="Palatino Linotype" w:hAnsi="Palatino Linotype" w:cs="Palatino Linotype"/>
          <w:sz w:val="24"/>
          <w:szCs w:val="24"/>
        </w:rPr>
        <w:t>q</w:t>
      </w:r>
      <w:r w:rsidR="00AA34EB">
        <w:rPr>
          <w:rFonts w:ascii="Palatino Linotype" w:eastAsia="Palatino Linotype" w:hAnsi="Palatino Linotype" w:cs="Palatino Linotype"/>
          <w:sz w:val="24"/>
          <w:szCs w:val="24"/>
        </w:rPr>
        <w:t>u</w:t>
      </w:r>
      <w:r w:rsidR="00EF2EC3">
        <w:rPr>
          <w:rFonts w:ascii="Palatino Linotype" w:eastAsia="Palatino Linotype" w:hAnsi="Palatino Linotype" w:cs="Palatino Linotype"/>
          <w:sz w:val="24"/>
          <w:szCs w:val="24"/>
        </w:rPr>
        <w:t>e los documentos que se ordenó</w:t>
      </w:r>
      <w:r w:rsidR="00AA34EB">
        <w:rPr>
          <w:rFonts w:ascii="Palatino Linotype" w:eastAsia="Palatino Linotype" w:hAnsi="Palatino Linotype" w:cs="Palatino Linotype"/>
          <w:sz w:val="24"/>
          <w:szCs w:val="24"/>
        </w:rPr>
        <w:t xml:space="preserve"> entregar</w:t>
      </w:r>
      <w:r w:rsidR="00EF2EC3">
        <w:rPr>
          <w:rFonts w:ascii="Palatino Linotype" w:eastAsia="Palatino Linotype" w:hAnsi="Palatino Linotype" w:cs="Palatino Linotype"/>
          <w:sz w:val="24"/>
          <w:szCs w:val="24"/>
        </w:rPr>
        <w:t xml:space="preserve">, </w:t>
      </w:r>
      <w:r w:rsidR="005205BA">
        <w:rPr>
          <w:rFonts w:ascii="Palatino Linotype" w:eastAsia="Palatino Linotype" w:hAnsi="Palatino Linotype" w:cs="Palatino Linotype"/>
          <w:sz w:val="24"/>
          <w:szCs w:val="24"/>
        </w:rPr>
        <w:t xml:space="preserve">como lo son </w:t>
      </w:r>
      <w:r w:rsidR="006C30DF">
        <w:rPr>
          <w:rFonts w:ascii="Palatino Linotype" w:eastAsia="Palatino Linotype" w:hAnsi="Palatino Linotype" w:cs="Palatino Linotype"/>
          <w:sz w:val="24"/>
          <w:szCs w:val="24"/>
        </w:rPr>
        <w:t>los t</w:t>
      </w:r>
      <w:r w:rsidR="006C30DF" w:rsidRPr="006C30DF">
        <w:rPr>
          <w:rFonts w:ascii="Palatino Linotype" w:eastAsia="Palatino Linotype" w:hAnsi="Palatino Linotype" w:cs="Palatino Linotype"/>
          <w:sz w:val="24"/>
          <w:szCs w:val="24"/>
        </w:rPr>
        <w:t>ítulos</w:t>
      </w:r>
      <w:r w:rsidR="006C30DF">
        <w:rPr>
          <w:rFonts w:ascii="Palatino Linotype" w:eastAsia="Palatino Linotype" w:hAnsi="Palatino Linotype" w:cs="Palatino Linotype"/>
          <w:sz w:val="24"/>
          <w:szCs w:val="24"/>
        </w:rPr>
        <w:t xml:space="preserve"> y c</w:t>
      </w:r>
      <w:r w:rsidR="006C30DF" w:rsidRPr="006C30DF">
        <w:rPr>
          <w:rFonts w:ascii="Palatino Linotype" w:eastAsia="Palatino Linotype" w:hAnsi="Palatino Linotype" w:cs="Palatino Linotype"/>
          <w:sz w:val="24"/>
          <w:szCs w:val="24"/>
        </w:rPr>
        <w:t>édulas profesionales</w:t>
      </w:r>
      <w:r w:rsidR="006C30DF">
        <w:rPr>
          <w:rFonts w:ascii="Palatino Linotype" w:eastAsia="Palatino Linotype" w:hAnsi="Palatino Linotype" w:cs="Palatino Linotype"/>
          <w:sz w:val="24"/>
          <w:szCs w:val="24"/>
        </w:rPr>
        <w:t xml:space="preserve">, los </w:t>
      </w:r>
      <w:proofErr w:type="spellStart"/>
      <w:r w:rsidR="006C30DF">
        <w:rPr>
          <w:rFonts w:ascii="Palatino Linotype" w:eastAsia="Palatino Linotype" w:hAnsi="Palatino Linotype" w:cs="Palatino Linotype"/>
          <w:sz w:val="24"/>
          <w:szCs w:val="24"/>
        </w:rPr>
        <w:t>c</w:t>
      </w:r>
      <w:r w:rsidR="006C30DF" w:rsidRPr="006C30DF">
        <w:rPr>
          <w:rFonts w:ascii="Palatino Linotype" w:eastAsia="Palatino Linotype" w:hAnsi="Palatino Linotype" w:cs="Palatino Linotype"/>
          <w:sz w:val="24"/>
          <w:szCs w:val="24"/>
        </w:rPr>
        <w:t>urriculums</w:t>
      </w:r>
      <w:proofErr w:type="spellEnd"/>
      <w:r w:rsidR="006C30DF" w:rsidRPr="006C30DF">
        <w:rPr>
          <w:rFonts w:ascii="Palatino Linotype" w:eastAsia="Palatino Linotype" w:hAnsi="Palatino Linotype" w:cs="Palatino Linotype"/>
          <w:sz w:val="24"/>
          <w:szCs w:val="24"/>
        </w:rPr>
        <w:t>, ficha</w:t>
      </w:r>
      <w:r w:rsidR="005205BA">
        <w:rPr>
          <w:rFonts w:ascii="Palatino Linotype" w:eastAsia="Palatino Linotype" w:hAnsi="Palatino Linotype" w:cs="Palatino Linotype"/>
          <w:sz w:val="24"/>
          <w:szCs w:val="24"/>
        </w:rPr>
        <w:t>s</w:t>
      </w:r>
      <w:r w:rsidR="006C30DF" w:rsidRPr="006C30DF">
        <w:rPr>
          <w:rFonts w:ascii="Palatino Linotype" w:eastAsia="Palatino Linotype" w:hAnsi="Palatino Linotype" w:cs="Palatino Linotype"/>
          <w:sz w:val="24"/>
          <w:szCs w:val="24"/>
        </w:rPr>
        <w:t xml:space="preserve"> curricular</w:t>
      </w:r>
      <w:r w:rsidR="005205BA">
        <w:rPr>
          <w:rFonts w:ascii="Palatino Linotype" w:eastAsia="Palatino Linotype" w:hAnsi="Palatino Linotype" w:cs="Palatino Linotype"/>
          <w:sz w:val="24"/>
          <w:szCs w:val="24"/>
        </w:rPr>
        <w:t>es</w:t>
      </w:r>
      <w:r w:rsidR="006C30DF" w:rsidRPr="006C30DF">
        <w:rPr>
          <w:rFonts w:ascii="Palatino Linotype" w:eastAsia="Palatino Linotype" w:hAnsi="Palatino Linotype" w:cs="Palatino Linotype"/>
          <w:sz w:val="24"/>
          <w:szCs w:val="24"/>
        </w:rPr>
        <w:t xml:space="preserve"> o solicitud</w:t>
      </w:r>
      <w:r w:rsidR="005205BA">
        <w:rPr>
          <w:rFonts w:ascii="Palatino Linotype" w:eastAsia="Palatino Linotype" w:hAnsi="Palatino Linotype" w:cs="Palatino Linotype"/>
          <w:sz w:val="24"/>
          <w:szCs w:val="24"/>
        </w:rPr>
        <w:t>es</w:t>
      </w:r>
      <w:r w:rsidR="006C30DF" w:rsidRPr="006C30DF">
        <w:rPr>
          <w:rFonts w:ascii="Palatino Linotype" w:eastAsia="Palatino Linotype" w:hAnsi="Palatino Linotype" w:cs="Palatino Linotype"/>
          <w:sz w:val="24"/>
          <w:szCs w:val="24"/>
        </w:rPr>
        <w:t xml:space="preserve"> de empleo </w:t>
      </w:r>
      <w:r w:rsidR="00DF2A63">
        <w:rPr>
          <w:rFonts w:ascii="Palatino Linotype" w:eastAsia="Palatino Linotype" w:hAnsi="Palatino Linotype" w:cs="Palatino Linotype"/>
          <w:sz w:val="24"/>
          <w:szCs w:val="24"/>
        </w:rPr>
        <w:t xml:space="preserve">que contengan su fotografía deberán ser clasificadas </w:t>
      </w:r>
      <w:r w:rsidR="00FB49A5">
        <w:rPr>
          <w:rFonts w:ascii="Palatino Linotype" w:eastAsia="Palatino Linotype" w:hAnsi="Palatino Linotype" w:cs="Palatino Linotype"/>
          <w:sz w:val="24"/>
          <w:szCs w:val="24"/>
        </w:rPr>
        <w:t>p</w:t>
      </w:r>
      <w:r w:rsidR="00DC3824">
        <w:rPr>
          <w:rFonts w:ascii="Palatino Linotype" w:hAnsi="Palatino Linotype"/>
          <w:sz w:val="24"/>
          <w:szCs w:val="24"/>
        </w:rPr>
        <w:t>ues</w:t>
      </w:r>
      <w:r w:rsidR="005205BA">
        <w:rPr>
          <w:rFonts w:ascii="Palatino Linotype" w:hAnsi="Palatino Linotype"/>
          <w:sz w:val="24"/>
          <w:szCs w:val="24"/>
        </w:rPr>
        <w:t>,</w:t>
      </w:r>
      <w:r w:rsidR="00D647A4">
        <w:rPr>
          <w:rFonts w:ascii="Palatino Linotype" w:hAnsi="Palatino Linotype"/>
          <w:sz w:val="24"/>
          <w:szCs w:val="24"/>
        </w:rPr>
        <w:t xml:space="preserve"> </w:t>
      </w:r>
      <w:r w:rsidR="00E67CCA">
        <w:rPr>
          <w:rFonts w:ascii="Palatino Linotype" w:hAnsi="Palatino Linotype"/>
          <w:sz w:val="24"/>
          <w:szCs w:val="24"/>
        </w:rPr>
        <w:t xml:space="preserve">a </w:t>
      </w:r>
      <w:r w:rsidR="00B53FFA">
        <w:rPr>
          <w:rFonts w:ascii="Palatino Linotype" w:hAnsi="Palatino Linotype"/>
          <w:sz w:val="24"/>
          <w:szCs w:val="24"/>
        </w:rPr>
        <w:t xml:space="preserve">nuestra </w:t>
      </w:r>
      <w:r w:rsidR="00D57F84">
        <w:rPr>
          <w:rFonts w:ascii="Palatino Linotype" w:hAnsi="Palatino Linotype"/>
          <w:sz w:val="24"/>
          <w:szCs w:val="24"/>
        </w:rPr>
        <w:t>consideración</w:t>
      </w:r>
      <w:r w:rsidR="005205BA">
        <w:rPr>
          <w:rFonts w:ascii="Palatino Linotype" w:hAnsi="Palatino Linotype"/>
          <w:sz w:val="24"/>
          <w:szCs w:val="24"/>
        </w:rPr>
        <w:t>,</w:t>
      </w:r>
      <w:r w:rsidR="00D647A4">
        <w:rPr>
          <w:rFonts w:ascii="Palatino Linotype" w:hAnsi="Palatino Linotype"/>
          <w:sz w:val="24"/>
          <w:szCs w:val="24"/>
        </w:rPr>
        <w:t xml:space="preserve"> </w:t>
      </w:r>
      <w:r w:rsidR="00FC72D1" w:rsidRPr="00FC72D1">
        <w:rPr>
          <w:rFonts w:ascii="Palatino Linotype" w:hAnsi="Palatino Linotype"/>
          <w:sz w:val="24"/>
          <w:szCs w:val="24"/>
        </w:rPr>
        <w:t>no necesariamente todas las funciones de l</w:t>
      </w:r>
      <w:r w:rsidR="005205BA">
        <w:rPr>
          <w:rFonts w:ascii="Palatino Linotype" w:hAnsi="Palatino Linotype"/>
          <w:sz w:val="24"/>
          <w:szCs w:val="24"/>
        </w:rPr>
        <w:t>a</w:t>
      </w:r>
      <w:r w:rsidR="00FC72D1" w:rsidRPr="00FC72D1">
        <w:rPr>
          <w:rFonts w:ascii="Palatino Linotype" w:hAnsi="Palatino Linotype"/>
          <w:sz w:val="24"/>
          <w:szCs w:val="24"/>
        </w:rPr>
        <w:t xml:space="preserve">s </w:t>
      </w:r>
      <w:r w:rsidR="005205BA">
        <w:rPr>
          <w:rFonts w:ascii="Palatino Linotype" w:hAnsi="Palatino Linotype"/>
          <w:sz w:val="24"/>
          <w:szCs w:val="24"/>
        </w:rPr>
        <w:t xml:space="preserve">y los </w:t>
      </w:r>
      <w:r w:rsidR="00FC72D1" w:rsidRPr="00FC72D1">
        <w:rPr>
          <w:rFonts w:ascii="Palatino Linotype" w:hAnsi="Palatino Linotype"/>
          <w:sz w:val="24"/>
          <w:szCs w:val="24"/>
        </w:rPr>
        <w:t>servidores p</w:t>
      </w:r>
      <w:r w:rsidR="00D57F84">
        <w:rPr>
          <w:rFonts w:ascii="Palatino Linotype" w:hAnsi="Palatino Linotype"/>
          <w:sz w:val="24"/>
          <w:szCs w:val="24"/>
        </w:rPr>
        <w:t xml:space="preserve">úblicos son de interés público, </w:t>
      </w:r>
      <w:r w:rsidR="005205BA">
        <w:rPr>
          <w:rFonts w:ascii="Palatino Linotype" w:hAnsi="Palatino Linotype"/>
          <w:sz w:val="24"/>
          <w:szCs w:val="24"/>
        </w:rPr>
        <w:t xml:space="preserve">es decir las </w:t>
      </w:r>
      <w:r w:rsidR="00FC72D1" w:rsidRPr="00FC72D1">
        <w:rPr>
          <w:rFonts w:ascii="Palatino Linotype" w:hAnsi="Palatino Linotype"/>
          <w:sz w:val="24"/>
          <w:szCs w:val="24"/>
        </w:rPr>
        <w:t xml:space="preserve">funciones </w:t>
      </w:r>
      <w:r w:rsidR="00D57F84">
        <w:rPr>
          <w:rFonts w:ascii="Palatino Linotype" w:hAnsi="Palatino Linotype"/>
          <w:sz w:val="24"/>
          <w:szCs w:val="24"/>
        </w:rPr>
        <w:t xml:space="preserve">de </w:t>
      </w:r>
      <w:r w:rsidR="005205BA">
        <w:rPr>
          <w:rFonts w:ascii="Palatino Linotype" w:hAnsi="Palatino Linotype"/>
          <w:sz w:val="24"/>
          <w:szCs w:val="24"/>
        </w:rPr>
        <w:t xml:space="preserve">ciertos </w:t>
      </w:r>
      <w:r w:rsidR="00FC72D1" w:rsidRPr="00FC72D1">
        <w:rPr>
          <w:rFonts w:ascii="Palatino Linotype" w:hAnsi="Palatino Linotype"/>
          <w:sz w:val="24"/>
          <w:szCs w:val="24"/>
        </w:rPr>
        <w:t>niveles más bajos pueden ser completamente administrativas o técnicas y no tener un impacto directo en la sociedad</w:t>
      </w:r>
      <w:r w:rsidR="00537ED2">
        <w:rPr>
          <w:rFonts w:ascii="Palatino Linotype" w:hAnsi="Palatino Linotype"/>
          <w:sz w:val="24"/>
          <w:szCs w:val="24"/>
        </w:rPr>
        <w:t xml:space="preserve">, por lo que </w:t>
      </w:r>
      <w:r w:rsidR="00796886" w:rsidRPr="002B34F6">
        <w:rPr>
          <w:rFonts w:ascii="Palatino Linotype" w:hAnsi="Palatino Linotype" w:cs="Tahoma"/>
          <w:sz w:val="24"/>
          <w:szCs w:val="24"/>
          <w:lang w:val="es-ES"/>
        </w:rPr>
        <w:t xml:space="preserve">eliminar su fotografía de </w:t>
      </w:r>
      <w:r w:rsidR="00537ED2">
        <w:rPr>
          <w:rFonts w:ascii="Palatino Linotype" w:hAnsi="Palatino Linotype" w:cs="Tahoma"/>
          <w:sz w:val="24"/>
          <w:szCs w:val="24"/>
          <w:lang w:val="es-ES"/>
        </w:rPr>
        <w:t xml:space="preserve">dichos </w:t>
      </w:r>
      <w:r w:rsidR="00796886" w:rsidRPr="002B34F6">
        <w:rPr>
          <w:rFonts w:ascii="Palatino Linotype" w:hAnsi="Palatino Linotype" w:cs="Tahoma"/>
          <w:sz w:val="24"/>
          <w:szCs w:val="24"/>
          <w:lang w:val="es-ES"/>
        </w:rPr>
        <w:t xml:space="preserve">documentos no impedirá conocer el </w:t>
      </w:r>
      <w:r w:rsidR="00796886" w:rsidRPr="00BA4431">
        <w:rPr>
          <w:rFonts w:ascii="Palatino Linotype" w:hAnsi="Palatino Linotype" w:cs="Tahoma"/>
          <w:sz w:val="24"/>
          <w:szCs w:val="24"/>
          <w:lang w:val="es-ES"/>
        </w:rPr>
        <w:t xml:space="preserve">desempeño o idoneidad </w:t>
      </w:r>
      <w:r w:rsidR="00796886" w:rsidRPr="002B34F6">
        <w:rPr>
          <w:rFonts w:ascii="Palatino Linotype" w:hAnsi="Palatino Linotype" w:cs="Tahoma"/>
          <w:sz w:val="24"/>
          <w:szCs w:val="24"/>
          <w:lang w:val="es-ES"/>
        </w:rPr>
        <w:t>para ocupar un cargo; o el hecho de acreditar ante la ciudadanía que posee los conocimientos propios de su profesión.</w:t>
      </w:r>
    </w:p>
    <w:p w14:paraId="3213C5F8" w14:textId="1B43B960" w:rsidR="00F00502" w:rsidRDefault="006432B2" w:rsidP="00114240">
      <w:pPr>
        <w:tabs>
          <w:tab w:val="left" w:pos="4962"/>
        </w:tabs>
        <w:spacing w:before="240" w:after="240" w:line="360" w:lineRule="auto"/>
        <w:jc w:val="both"/>
        <w:rPr>
          <w:rFonts w:ascii="Palatino Linotype" w:hAnsi="Palatino Linotype" w:cs="Tahoma"/>
          <w:sz w:val="24"/>
          <w:szCs w:val="24"/>
          <w:lang w:val="es-ES"/>
        </w:rPr>
      </w:pPr>
      <w:r>
        <w:rPr>
          <w:rFonts w:ascii="Palatino Linotype" w:hAnsi="Palatino Linotype" w:cs="Tahoma"/>
          <w:sz w:val="24"/>
          <w:szCs w:val="24"/>
          <w:lang w:val="es-ES"/>
        </w:rPr>
        <w:t xml:space="preserve">Dado que el </w:t>
      </w:r>
      <w:r w:rsidR="007B1852" w:rsidRPr="002B34F6">
        <w:rPr>
          <w:rFonts w:ascii="Palatino Linotype" w:hAnsi="Palatino Linotype" w:cs="Tahoma"/>
          <w:sz w:val="24"/>
          <w:szCs w:val="24"/>
          <w:lang w:val="es-ES"/>
        </w:rPr>
        <w:t xml:space="preserve">acceso a dichos documentos, aun clasificando el dato </w:t>
      </w:r>
      <w:r w:rsidR="002F52E3">
        <w:rPr>
          <w:rFonts w:ascii="Palatino Linotype" w:hAnsi="Palatino Linotype" w:cs="Tahoma"/>
          <w:sz w:val="24"/>
          <w:szCs w:val="24"/>
          <w:lang w:val="es-ES"/>
        </w:rPr>
        <w:t>materia de análisis</w:t>
      </w:r>
      <w:r w:rsidR="007B1852" w:rsidRPr="002B34F6">
        <w:rPr>
          <w:rFonts w:ascii="Palatino Linotype" w:hAnsi="Palatino Linotype" w:cs="Tahoma"/>
          <w:sz w:val="24"/>
          <w:szCs w:val="24"/>
          <w:lang w:val="es-ES"/>
        </w:rPr>
        <w:t xml:space="preserve">, </w:t>
      </w:r>
      <w:r w:rsidR="005E0B49">
        <w:rPr>
          <w:rFonts w:ascii="Palatino Linotype" w:hAnsi="Palatino Linotype" w:cs="Tahoma"/>
          <w:sz w:val="24"/>
          <w:szCs w:val="24"/>
          <w:lang w:val="es-ES"/>
        </w:rPr>
        <w:t>daría</w:t>
      </w:r>
      <w:r w:rsidR="007B1852" w:rsidRPr="002B34F6">
        <w:rPr>
          <w:rFonts w:ascii="Palatino Linotype" w:hAnsi="Palatino Linotype" w:cs="Tahoma"/>
          <w:sz w:val="24"/>
          <w:szCs w:val="24"/>
          <w:lang w:val="es-ES"/>
        </w:rPr>
        <w:t xml:space="preserve"> cuenta de lo que en realidad se pretende transparentar</w:t>
      </w:r>
      <w:r w:rsidR="007B1852" w:rsidRPr="00BA4431">
        <w:rPr>
          <w:rFonts w:ascii="Palatino Linotype" w:hAnsi="Palatino Linotype" w:cs="Tahoma"/>
          <w:sz w:val="24"/>
          <w:szCs w:val="24"/>
          <w:lang w:val="es-ES"/>
        </w:rPr>
        <w:t xml:space="preserve">, </w:t>
      </w:r>
      <w:r w:rsidR="00346081" w:rsidRPr="00BA4431">
        <w:rPr>
          <w:rFonts w:ascii="Palatino Linotype" w:hAnsi="Palatino Linotype" w:cs="Tahoma"/>
          <w:sz w:val="24"/>
          <w:szCs w:val="24"/>
          <w:lang w:val="es-ES"/>
        </w:rPr>
        <w:t>como</w:t>
      </w:r>
      <w:r w:rsidR="00346081" w:rsidRPr="002B34F6">
        <w:rPr>
          <w:rFonts w:ascii="Palatino Linotype" w:hAnsi="Palatino Linotype" w:cs="Tahoma"/>
          <w:sz w:val="24"/>
          <w:szCs w:val="24"/>
          <w:lang w:val="es-ES"/>
        </w:rPr>
        <w:t xml:space="preserve"> </w:t>
      </w:r>
      <w:r w:rsidR="007B1852" w:rsidRPr="002B34F6">
        <w:rPr>
          <w:rFonts w:ascii="Palatino Linotype" w:hAnsi="Palatino Linotype" w:cs="Tahoma"/>
          <w:sz w:val="24"/>
          <w:szCs w:val="24"/>
          <w:lang w:val="es-ES"/>
        </w:rPr>
        <w:t xml:space="preserve">es, por </w:t>
      </w:r>
      <w:r w:rsidR="00BA4431" w:rsidRPr="002B34F6">
        <w:rPr>
          <w:rFonts w:ascii="Palatino Linotype" w:hAnsi="Palatino Linotype" w:cs="Tahoma"/>
          <w:sz w:val="24"/>
          <w:szCs w:val="24"/>
          <w:lang w:val="es-ES"/>
        </w:rPr>
        <w:t>ejemplo,</w:t>
      </w:r>
      <w:r w:rsidR="007B1852" w:rsidRPr="002B34F6">
        <w:rPr>
          <w:rFonts w:ascii="Palatino Linotype" w:hAnsi="Palatino Linotype" w:cs="Tahoma"/>
          <w:sz w:val="24"/>
          <w:szCs w:val="24"/>
          <w:lang w:val="es-ES"/>
        </w:rPr>
        <w:t xml:space="preserve"> la</w:t>
      </w:r>
      <w:r w:rsidR="00F00502" w:rsidRPr="002B34F6">
        <w:rPr>
          <w:rFonts w:ascii="Palatino Linotype" w:hAnsi="Palatino Linotype" w:cs="Tahoma"/>
          <w:sz w:val="24"/>
          <w:szCs w:val="24"/>
          <w:lang w:val="es-ES"/>
        </w:rPr>
        <w:t xml:space="preserve"> preparación académica, la </w:t>
      </w:r>
      <w:r w:rsidR="007B1852" w:rsidRPr="002B34F6">
        <w:rPr>
          <w:rFonts w:ascii="Palatino Linotype" w:hAnsi="Palatino Linotype" w:cs="Tahoma"/>
          <w:sz w:val="24"/>
          <w:szCs w:val="24"/>
          <w:lang w:val="es-ES"/>
        </w:rPr>
        <w:t xml:space="preserve">formación profesional </w:t>
      </w:r>
      <w:r w:rsidR="00F00502" w:rsidRPr="002B34F6">
        <w:rPr>
          <w:rFonts w:ascii="Palatino Linotype" w:hAnsi="Palatino Linotype" w:cs="Tahoma"/>
          <w:sz w:val="24"/>
          <w:szCs w:val="24"/>
          <w:lang w:val="es-ES"/>
        </w:rPr>
        <w:t xml:space="preserve">y laboral </w:t>
      </w:r>
      <w:r w:rsidR="007B1852" w:rsidRPr="002B34F6">
        <w:rPr>
          <w:rFonts w:ascii="Palatino Linotype" w:hAnsi="Palatino Linotype" w:cs="Tahoma"/>
          <w:sz w:val="24"/>
          <w:szCs w:val="24"/>
          <w:lang w:val="es-ES"/>
        </w:rPr>
        <w:t>y los conocimientos y habilidad</w:t>
      </w:r>
      <w:r w:rsidR="005E0B49">
        <w:rPr>
          <w:rFonts w:ascii="Palatino Linotype" w:hAnsi="Palatino Linotype" w:cs="Tahoma"/>
          <w:sz w:val="24"/>
          <w:szCs w:val="24"/>
          <w:lang w:val="es-ES"/>
        </w:rPr>
        <w:t>es adquiridas, que se refleja</w:t>
      </w:r>
      <w:r w:rsidR="007B1852" w:rsidRPr="002B34F6">
        <w:rPr>
          <w:rFonts w:ascii="Palatino Linotype" w:hAnsi="Palatino Linotype" w:cs="Tahoma"/>
          <w:sz w:val="24"/>
          <w:szCs w:val="24"/>
          <w:lang w:val="es-ES"/>
        </w:rPr>
        <w:t xml:space="preserve"> en la toma de decisiones para el óptimo desempeño de </w:t>
      </w:r>
      <w:r w:rsidR="005E0B49">
        <w:rPr>
          <w:rFonts w:ascii="Palatino Linotype" w:hAnsi="Palatino Linotype" w:cs="Tahoma"/>
          <w:sz w:val="24"/>
          <w:szCs w:val="24"/>
          <w:lang w:val="es-ES"/>
        </w:rPr>
        <w:t>las funciones para las</w:t>
      </w:r>
      <w:r w:rsidR="007B1852" w:rsidRPr="002B34F6">
        <w:rPr>
          <w:rFonts w:ascii="Palatino Linotype" w:hAnsi="Palatino Linotype" w:cs="Tahoma"/>
          <w:sz w:val="24"/>
          <w:szCs w:val="24"/>
          <w:lang w:val="es-ES"/>
        </w:rPr>
        <w:t xml:space="preserve"> cuales fueron designados</w:t>
      </w:r>
      <w:r w:rsidR="00F00502" w:rsidRPr="002B34F6">
        <w:rPr>
          <w:rFonts w:ascii="Palatino Linotype" w:hAnsi="Palatino Linotype" w:cs="Tahoma"/>
          <w:sz w:val="24"/>
          <w:szCs w:val="24"/>
          <w:lang w:val="es-ES"/>
        </w:rPr>
        <w:t xml:space="preserve">. </w:t>
      </w:r>
    </w:p>
    <w:p w14:paraId="7AB07A70" w14:textId="4D183EF7" w:rsidR="00F00502" w:rsidRDefault="00F00502" w:rsidP="00114240">
      <w:pPr>
        <w:tabs>
          <w:tab w:val="left" w:pos="4962"/>
        </w:tabs>
        <w:spacing w:before="240" w:after="240" w:line="360" w:lineRule="auto"/>
        <w:jc w:val="both"/>
        <w:rPr>
          <w:rFonts w:ascii="Palatino Linotype" w:eastAsia="Palatino Linotype" w:hAnsi="Palatino Linotype" w:cs="Palatino Linotype"/>
          <w:sz w:val="24"/>
          <w:szCs w:val="24"/>
        </w:rPr>
      </w:pPr>
      <w:r w:rsidRPr="002B34F6">
        <w:rPr>
          <w:rFonts w:ascii="Palatino Linotype" w:eastAsia="Palatino Linotype" w:hAnsi="Palatino Linotype" w:cs="Palatino Linotype"/>
          <w:sz w:val="24"/>
          <w:szCs w:val="24"/>
        </w:rPr>
        <w:lastRenderedPageBreak/>
        <w:t xml:space="preserve">Así, los documentos que dan cuenta del grado de estudios acreditan ante la ciudadanía que </w:t>
      </w:r>
      <w:r w:rsidR="009B37E1">
        <w:rPr>
          <w:rFonts w:ascii="Palatino Linotype" w:eastAsia="Palatino Linotype" w:hAnsi="Palatino Linotype" w:cs="Palatino Linotype"/>
          <w:sz w:val="24"/>
          <w:szCs w:val="24"/>
        </w:rPr>
        <w:t>la o el</w:t>
      </w:r>
      <w:r w:rsidRPr="002B34F6">
        <w:rPr>
          <w:rFonts w:ascii="Palatino Linotype" w:eastAsia="Palatino Linotype" w:hAnsi="Palatino Linotype" w:cs="Palatino Linotype"/>
          <w:sz w:val="24"/>
          <w:szCs w:val="24"/>
        </w:rPr>
        <w:t xml:space="preserve"> servidor público </w:t>
      </w:r>
      <w:r w:rsidRPr="002B34F6">
        <w:rPr>
          <w:rFonts w:ascii="Palatino Linotype" w:eastAsia="Palatino Linotype" w:hAnsi="Palatino Linotype" w:cs="Palatino Linotype"/>
          <w:b/>
          <w:sz w:val="24"/>
          <w:szCs w:val="24"/>
          <w:u w:val="single"/>
        </w:rPr>
        <w:t>posee los conocimientos</w:t>
      </w:r>
      <w:r w:rsidRPr="002B34F6">
        <w:rPr>
          <w:rFonts w:ascii="Palatino Linotype" w:eastAsia="Palatino Linotype" w:hAnsi="Palatino Linotype" w:cs="Palatino Linotype"/>
          <w:sz w:val="24"/>
          <w:szCs w:val="24"/>
        </w:rPr>
        <w:t xml:space="preserve"> propios de su profesión. Por lo que, su finalidad no es </w:t>
      </w:r>
      <w:r w:rsidRPr="00B53FFA">
        <w:rPr>
          <w:rFonts w:ascii="Palatino Linotype" w:eastAsia="Palatino Linotype" w:hAnsi="Palatino Linotype" w:cs="Palatino Linotype"/>
          <w:b/>
          <w:sz w:val="24"/>
          <w:szCs w:val="24"/>
          <w:u w:val="single"/>
        </w:rPr>
        <w:t>acreditar la identidad</w:t>
      </w:r>
      <w:r w:rsidRPr="002B34F6">
        <w:rPr>
          <w:rFonts w:ascii="Palatino Linotype" w:eastAsia="Palatino Linotype" w:hAnsi="Palatino Linotype" w:cs="Palatino Linotype"/>
          <w:sz w:val="24"/>
          <w:szCs w:val="24"/>
        </w:rPr>
        <w:t xml:space="preserve"> de la persona, para ello, se genera</w:t>
      </w:r>
      <w:r w:rsidR="00C00DE5">
        <w:rPr>
          <w:rFonts w:ascii="Palatino Linotype" w:eastAsia="Palatino Linotype" w:hAnsi="Palatino Linotype" w:cs="Palatino Linotype"/>
          <w:sz w:val="24"/>
          <w:szCs w:val="24"/>
        </w:rPr>
        <w:t>n</w:t>
      </w:r>
      <w:r w:rsidRPr="002B34F6">
        <w:rPr>
          <w:rFonts w:ascii="Palatino Linotype" w:eastAsia="Palatino Linotype" w:hAnsi="Palatino Linotype" w:cs="Palatino Linotype"/>
          <w:sz w:val="24"/>
          <w:szCs w:val="24"/>
        </w:rPr>
        <w:t xml:space="preserve"> en el ejercicio de sus funciones documentos específicos, como pudiera ser las identificaciones o gafetes laborales.</w:t>
      </w:r>
    </w:p>
    <w:p w14:paraId="17DE1C4F" w14:textId="1DB1B948" w:rsidR="00492790" w:rsidRDefault="000C0FE1" w:rsidP="00DC3824">
      <w:pPr>
        <w:tabs>
          <w:tab w:val="left" w:pos="4962"/>
        </w:tabs>
        <w:spacing w:before="240" w:after="240" w:line="360" w:lineRule="auto"/>
        <w:jc w:val="both"/>
        <w:rPr>
          <w:rFonts w:ascii="Palatino Linotype" w:hAnsi="Palatino Linotype" w:cs="Tahoma"/>
          <w:sz w:val="24"/>
          <w:szCs w:val="24"/>
          <w:lang w:val="es-ES"/>
        </w:rPr>
      </w:pPr>
      <w:r>
        <w:rPr>
          <w:rFonts w:ascii="Palatino Linotype" w:eastAsia="Palatino Linotype" w:hAnsi="Palatino Linotype" w:cs="Palatino Linotype"/>
          <w:sz w:val="24"/>
          <w:szCs w:val="24"/>
        </w:rPr>
        <w:t xml:space="preserve">Es importante señalar que la transparencia se alcanza al momento de </w:t>
      </w:r>
      <w:r w:rsidR="00F00502" w:rsidRPr="002B34F6">
        <w:rPr>
          <w:rFonts w:ascii="Palatino Linotype" w:eastAsia="Palatino Linotype" w:hAnsi="Palatino Linotype" w:cs="Palatino Linotype"/>
          <w:sz w:val="24"/>
          <w:szCs w:val="24"/>
        </w:rPr>
        <w:t>permitir el acceso a</w:t>
      </w:r>
      <w:r w:rsidR="00614CB4">
        <w:rPr>
          <w:rFonts w:ascii="Palatino Linotype" w:eastAsia="Palatino Linotype" w:hAnsi="Palatino Linotype" w:cs="Palatino Linotype"/>
          <w:sz w:val="24"/>
          <w:szCs w:val="24"/>
        </w:rPr>
        <w:t xml:space="preserve"> </w:t>
      </w:r>
      <w:r w:rsidR="00F00502" w:rsidRPr="002B34F6">
        <w:rPr>
          <w:rFonts w:ascii="Palatino Linotype" w:eastAsia="Palatino Linotype" w:hAnsi="Palatino Linotype" w:cs="Palatino Linotype"/>
          <w:sz w:val="24"/>
          <w:szCs w:val="24"/>
        </w:rPr>
        <w:t>l</w:t>
      </w:r>
      <w:r w:rsidR="00614CB4">
        <w:rPr>
          <w:rFonts w:ascii="Palatino Linotype" w:eastAsia="Palatino Linotype" w:hAnsi="Palatino Linotype" w:cs="Palatino Linotype"/>
          <w:sz w:val="24"/>
          <w:szCs w:val="24"/>
        </w:rPr>
        <w:t>os</w:t>
      </w:r>
      <w:r w:rsidR="00F00502" w:rsidRPr="002B34F6">
        <w:rPr>
          <w:rFonts w:ascii="Palatino Linotype" w:eastAsia="Palatino Linotype" w:hAnsi="Palatino Linotype" w:cs="Palatino Linotype"/>
          <w:sz w:val="24"/>
          <w:szCs w:val="24"/>
        </w:rPr>
        <w:t xml:space="preserve"> documento</w:t>
      </w:r>
      <w:r w:rsidR="00614CB4">
        <w:rPr>
          <w:rFonts w:ascii="Palatino Linotype" w:eastAsia="Palatino Linotype" w:hAnsi="Palatino Linotype" w:cs="Palatino Linotype"/>
          <w:sz w:val="24"/>
          <w:szCs w:val="24"/>
        </w:rPr>
        <w:t>s</w:t>
      </w:r>
      <w:r w:rsidR="00F00502" w:rsidRPr="002B34F6">
        <w:rPr>
          <w:rFonts w:ascii="Palatino Linotype" w:eastAsia="Palatino Linotype" w:hAnsi="Palatino Linotype" w:cs="Palatino Linotype"/>
          <w:sz w:val="24"/>
          <w:szCs w:val="24"/>
        </w:rPr>
        <w:t xml:space="preserve"> ordenado</w:t>
      </w:r>
      <w:r w:rsidR="00614CB4">
        <w:rPr>
          <w:rFonts w:ascii="Palatino Linotype" w:eastAsia="Palatino Linotype" w:hAnsi="Palatino Linotype" w:cs="Palatino Linotype"/>
          <w:sz w:val="24"/>
          <w:szCs w:val="24"/>
        </w:rPr>
        <w:t>s</w:t>
      </w:r>
      <w:r w:rsidR="00F00502" w:rsidRPr="002B34F6">
        <w:rPr>
          <w:rFonts w:ascii="Palatino Linotype" w:eastAsia="Palatino Linotype" w:hAnsi="Palatino Linotype" w:cs="Palatino Linotype"/>
          <w:sz w:val="24"/>
          <w:szCs w:val="24"/>
        </w:rPr>
        <w:t xml:space="preserve">, no </w:t>
      </w:r>
      <w:r w:rsidR="00614CB4">
        <w:rPr>
          <w:rFonts w:ascii="Palatino Linotype" w:eastAsia="Palatino Linotype" w:hAnsi="Palatino Linotype" w:cs="Palatino Linotype"/>
          <w:sz w:val="24"/>
          <w:szCs w:val="24"/>
        </w:rPr>
        <w:t>siendo</w:t>
      </w:r>
      <w:r w:rsidR="00F00502" w:rsidRPr="002B34F6">
        <w:rPr>
          <w:rFonts w:ascii="Palatino Linotype" w:eastAsia="Palatino Linotype" w:hAnsi="Palatino Linotype" w:cs="Palatino Linotype"/>
          <w:sz w:val="24"/>
          <w:szCs w:val="24"/>
        </w:rPr>
        <w:t xml:space="preserve"> indispensable o determinante </w:t>
      </w:r>
      <w:r w:rsidR="00DC3824">
        <w:rPr>
          <w:rFonts w:ascii="Palatino Linotype" w:eastAsia="Palatino Linotype" w:hAnsi="Palatino Linotype" w:cs="Palatino Linotype"/>
          <w:sz w:val="24"/>
          <w:szCs w:val="24"/>
        </w:rPr>
        <w:t xml:space="preserve">la fotografía </w:t>
      </w:r>
      <w:r w:rsidR="00F00502" w:rsidRPr="002B34F6">
        <w:rPr>
          <w:rFonts w:ascii="Palatino Linotype" w:eastAsia="Palatino Linotype" w:hAnsi="Palatino Linotype" w:cs="Palatino Linotype"/>
          <w:sz w:val="24"/>
          <w:szCs w:val="24"/>
        </w:rPr>
        <w:t>para dar cuenta de la idoneidad de las personas servidoras públicas para ocupar sus puestos o para acreditar que cumplieron con determinados requisitos, lo que da cuenta de ello es el propio documento</w:t>
      </w:r>
      <w:r w:rsidR="00DC3824">
        <w:rPr>
          <w:rFonts w:ascii="Palatino Linotype" w:eastAsia="Palatino Linotype" w:hAnsi="Palatino Linotype" w:cs="Palatino Linotype"/>
          <w:sz w:val="24"/>
          <w:szCs w:val="24"/>
        </w:rPr>
        <w:t xml:space="preserve"> pues </w:t>
      </w:r>
      <w:r w:rsidR="00492790">
        <w:rPr>
          <w:rFonts w:ascii="Palatino Linotype" w:hAnsi="Palatino Linotype" w:cs="Tahoma"/>
          <w:sz w:val="24"/>
          <w:szCs w:val="24"/>
          <w:lang w:val="es-ES"/>
        </w:rPr>
        <w:t>consideramos</w:t>
      </w:r>
      <w:r w:rsidR="00492790" w:rsidRPr="00492790">
        <w:rPr>
          <w:rFonts w:ascii="Palatino Linotype" w:hAnsi="Palatino Linotype" w:cs="Tahoma"/>
          <w:sz w:val="24"/>
          <w:szCs w:val="24"/>
          <w:lang w:val="es-ES"/>
        </w:rPr>
        <w:t xml:space="preserve"> importante equilibrar el interés público con el derecho a la privacidad de</w:t>
      </w:r>
      <w:r w:rsidR="00492790">
        <w:rPr>
          <w:rFonts w:ascii="Palatino Linotype" w:hAnsi="Palatino Linotype" w:cs="Tahoma"/>
          <w:sz w:val="24"/>
          <w:szCs w:val="24"/>
          <w:lang w:val="es-ES"/>
        </w:rPr>
        <w:t xml:space="preserve"> </w:t>
      </w:r>
      <w:r w:rsidR="00492790" w:rsidRPr="00492790">
        <w:rPr>
          <w:rFonts w:ascii="Palatino Linotype" w:hAnsi="Palatino Linotype" w:cs="Tahoma"/>
          <w:sz w:val="24"/>
          <w:szCs w:val="24"/>
          <w:lang w:val="es-ES"/>
        </w:rPr>
        <w:t>l</w:t>
      </w:r>
      <w:r w:rsidR="00492790">
        <w:rPr>
          <w:rFonts w:ascii="Palatino Linotype" w:hAnsi="Palatino Linotype" w:cs="Tahoma"/>
          <w:sz w:val="24"/>
          <w:szCs w:val="24"/>
          <w:lang w:val="es-ES"/>
        </w:rPr>
        <w:t>as y los</w:t>
      </w:r>
      <w:r w:rsidR="00492790" w:rsidRPr="00492790">
        <w:rPr>
          <w:rFonts w:ascii="Palatino Linotype" w:hAnsi="Palatino Linotype" w:cs="Tahoma"/>
          <w:sz w:val="24"/>
          <w:szCs w:val="24"/>
          <w:lang w:val="es-ES"/>
        </w:rPr>
        <w:t xml:space="preserve"> servidor</w:t>
      </w:r>
      <w:r w:rsidR="00492790">
        <w:rPr>
          <w:rFonts w:ascii="Palatino Linotype" w:hAnsi="Palatino Linotype" w:cs="Tahoma"/>
          <w:sz w:val="24"/>
          <w:szCs w:val="24"/>
          <w:lang w:val="es-ES"/>
        </w:rPr>
        <w:t>es</w:t>
      </w:r>
      <w:r w:rsidR="00492790" w:rsidRPr="00492790">
        <w:rPr>
          <w:rFonts w:ascii="Palatino Linotype" w:hAnsi="Palatino Linotype" w:cs="Tahoma"/>
          <w:sz w:val="24"/>
          <w:szCs w:val="24"/>
          <w:lang w:val="es-ES"/>
        </w:rPr>
        <w:t xml:space="preserve"> público</w:t>
      </w:r>
      <w:r w:rsidR="00492790">
        <w:rPr>
          <w:rFonts w:ascii="Palatino Linotype" w:hAnsi="Palatino Linotype" w:cs="Tahoma"/>
          <w:sz w:val="24"/>
          <w:szCs w:val="24"/>
          <w:lang w:val="es-ES"/>
        </w:rPr>
        <w:t>s</w:t>
      </w:r>
      <w:r w:rsidR="00492790" w:rsidRPr="00492790">
        <w:rPr>
          <w:rFonts w:ascii="Palatino Linotype" w:hAnsi="Palatino Linotype" w:cs="Tahoma"/>
          <w:sz w:val="24"/>
          <w:szCs w:val="24"/>
          <w:lang w:val="es-ES"/>
        </w:rPr>
        <w:t xml:space="preserve"> y </w:t>
      </w:r>
      <w:r w:rsidR="00492790">
        <w:rPr>
          <w:rFonts w:ascii="Palatino Linotype" w:hAnsi="Palatino Linotype" w:cs="Tahoma"/>
          <w:sz w:val="24"/>
          <w:szCs w:val="24"/>
          <w:lang w:val="es-ES"/>
        </w:rPr>
        <w:t>ponderar</w:t>
      </w:r>
      <w:r w:rsidR="00492790" w:rsidRPr="00492790">
        <w:rPr>
          <w:rFonts w:ascii="Palatino Linotype" w:hAnsi="Palatino Linotype" w:cs="Tahoma"/>
          <w:sz w:val="24"/>
          <w:szCs w:val="24"/>
          <w:lang w:val="es-ES"/>
        </w:rPr>
        <w:t xml:space="preserve"> si realmente es necesario y proporcio</w:t>
      </w:r>
      <w:r>
        <w:rPr>
          <w:rFonts w:ascii="Palatino Linotype" w:hAnsi="Palatino Linotype" w:cs="Tahoma"/>
          <w:sz w:val="24"/>
          <w:szCs w:val="24"/>
          <w:lang w:val="es-ES"/>
        </w:rPr>
        <w:t>nal hacer pública su imagen, p</w:t>
      </w:r>
      <w:r w:rsidR="00E93739">
        <w:rPr>
          <w:rFonts w:ascii="Palatino Linotype" w:hAnsi="Palatino Linotype" w:cs="Tahoma"/>
          <w:sz w:val="24"/>
          <w:szCs w:val="24"/>
          <w:lang w:val="es-ES"/>
        </w:rPr>
        <w:t>ues</w:t>
      </w:r>
      <w:r>
        <w:rPr>
          <w:rFonts w:ascii="Palatino Linotype" w:hAnsi="Palatino Linotype" w:cs="Tahoma"/>
          <w:sz w:val="24"/>
          <w:szCs w:val="24"/>
          <w:lang w:val="es-ES"/>
        </w:rPr>
        <w:t>,</w:t>
      </w:r>
      <w:r w:rsidR="00E93739">
        <w:rPr>
          <w:rFonts w:ascii="Palatino Linotype" w:hAnsi="Palatino Linotype" w:cs="Tahoma"/>
          <w:sz w:val="24"/>
          <w:szCs w:val="24"/>
          <w:lang w:val="es-ES"/>
        </w:rPr>
        <w:t xml:space="preserve"> como ya lo hemos expresado con anterioridad</w:t>
      </w:r>
      <w:r w:rsidR="005167DF">
        <w:rPr>
          <w:rFonts w:ascii="Palatino Linotype" w:hAnsi="Palatino Linotype" w:cs="Tahoma"/>
          <w:sz w:val="24"/>
          <w:szCs w:val="24"/>
          <w:lang w:val="es-ES"/>
        </w:rPr>
        <w:t>,</w:t>
      </w:r>
      <w:r w:rsidR="00E93739">
        <w:rPr>
          <w:rFonts w:ascii="Palatino Linotype" w:hAnsi="Palatino Linotype" w:cs="Tahoma"/>
          <w:sz w:val="24"/>
          <w:szCs w:val="24"/>
          <w:lang w:val="es-ES"/>
        </w:rPr>
        <w:t xml:space="preserve"> en </w:t>
      </w:r>
      <w:r w:rsidR="00492790" w:rsidRPr="00492790">
        <w:rPr>
          <w:rFonts w:ascii="Palatino Linotype" w:hAnsi="Palatino Linotype" w:cs="Tahoma"/>
          <w:sz w:val="24"/>
          <w:szCs w:val="24"/>
          <w:lang w:val="es-ES"/>
        </w:rPr>
        <w:t>algunos casos, el interés público de hacer pública la imagen de un servidor público puede justificar la limitación de su derecho a la privacidad, pero esto debe evaluarse cuidadosamente en cada caso y no ser la regla general.</w:t>
      </w:r>
    </w:p>
    <w:p w14:paraId="4C17AB8C" w14:textId="77777777" w:rsidR="009435EC" w:rsidRDefault="0090184E" w:rsidP="005167DF">
      <w:pPr>
        <w:spacing w:before="240" w:after="240" w:line="360" w:lineRule="auto"/>
        <w:jc w:val="both"/>
        <w:rPr>
          <w:rFonts w:ascii="Palatino Linotype" w:hAnsi="Palatino Linotype" w:cs="Tahoma"/>
          <w:sz w:val="24"/>
          <w:szCs w:val="24"/>
          <w:lang w:val="es-ES"/>
        </w:rPr>
      </w:pPr>
      <w:bookmarkStart w:id="1" w:name="_heading=h.3dy6vkm" w:colFirst="0" w:colLast="0"/>
      <w:bookmarkEnd w:id="1"/>
      <w:r w:rsidRPr="002B34F6">
        <w:rPr>
          <w:rFonts w:ascii="Palatino Linotype" w:eastAsia="Palatino Linotype" w:hAnsi="Palatino Linotype" w:cs="Palatino Linotype"/>
          <w:sz w:val="24"/>
          <w:szCs w:val="24"/>
        </w:rPr>
        <w:lastRenderedPageBreak/>
        <w:t xml:space="preserve">Es por las razones </w:t>
      </w:r>
      <w:r w:rsidR="00614CB4">
        <w:rPr>
          <w:rFonts w:ascii="Palatino Linotype" w:eastAsia="Palatino Linotype" w:hAnsi="Palatino Linotype" w:cs="Palatino Linotype"/>
          <w:sz w:val="24"/>
          <w:szCs w:val="24"/>
        </w:rPr>
        <w:t xml:space="preserve">antes </w:t>
      </w:r>
      <w:r w:rsidRPr="002B34F6">
        <w:rPr>
          <w:rFonts w:ascii="Palatino Linotype" w:eastAsia="Palatino Linotype" w:hAnsi="Palatino Linotype" w:cs="Palatino Linotype"/>
          <w:sz w:val="24"/>
          <w:szCs w:val="24"/>
        </w:rPr>
        <w:t xml:space="preserve">expuestas </w:t>
      </w:r>
      <w:r w:rsidR="00992FBB">
        <w:rPr>
          <w:rFonts w:ascii="Palatino Linotype" w:eastAsia="Palatino Linotype" w:hAnsi="Palatino Linotype" w:cs="Palatino Linotype"/>
          <w:sz w:val="24"/>
          <w:szCs w:val="24"/>
        </w:rPr>
        <w:t xml:space="preserve">que </w:t>
      </w:r>
      <w:r w:rsidR="007A6B4B">
        <w:rPr>
          <w:rFonts w:ascii="Palatino Linotype" w:eastAsia="Palatino Linotype" w:hAnsi="Palatino Linotype" w:cs="Palatino Linotype"/>
          <w:sz w:val="24"/>
          <w:szCs w:val="24"/>
        </w:rPr>
        <w:t xml:space="preserve">las suscritas </w:t>
      </w:r>
      <w:r w:rsidRPr="002B34F6">
        <w:rPr>
          <w:rFonts w:ascii="Palatino Linotype" w:eastAsia="Palatino Linotype" w:hAnsi="Palatino Linotype" w:cs="Palatino Linotype"/>
          <w:sz w:val="24"/>
          <w:szCs w:val="24"/>
        </w:rPr>
        <w:t>no comparte</w:t>
      </w:r>
      <w:r w:rsidR="007A6B4B">
        <w:rPr>
          <w:rFonts w:ascii="Palatino Linotype" w:eastAsia="Palatino Linotype" w:hAnsi="Palatino Linotype" w:cs="Palatino Linotype"/>
          <w:sz w:val="24"/>
          <w:szCs w:val="24"/>
        </w:rPr>
        <w:t>n</w:t>
      </w:r>
      <w:r w:rsidRPr="002B34F6">
        <w:rPr>
          <w:rFonts w:ascii="Palatino Linotype" w:eastAsia="Palatino Linotype" w:hAnsi="Palatino Linotype" w:cs="Palatino Linotype"/>
          <w:sz w:val="24"/>
          <w:szCs w:val="24"/>
        </w:rPr>
        <w:t xml:space="preserve"> este punto del estudio de la resolución</w:t>
      </w:r>
      <w:r w:rsidR="007A6B4B">
        <w:rPr>
          <w:rFonts w:ascii="Palatino Linotype" w:eastAsia="Palatino Linotype" w:hAnsi="Palatino Linotype" w:cs="Palatino Linotype"/>
          <w:sz w:val="24"/>
          <w:szCs w:val="24"/>
        </w:rPr>
        <w:t xml:space="preserve"> dictada</w:t>
      </w:r>
      <w:r w:rsidRPr="002B34F6">
        <w:rPr>
          <w:rFonts w:ascii="Palatino Linotype" w:eastAsia="Palatino Linotype" w:hAnsi="Palatino Linotype" w:cs="Palatino Linotype"/>
          <w:sz w:val="24"/>
          <w:szCs w:val="24"/>
        </w:rPr>
        <w:t>, y</w:t>
      </w:r>
      <w:r w:rsidR="005167DF">
        <w:rPr>
          <w:rFonts w:ascii="Palatino Linotype" w:eastAsia="Palatino Linotype" w:hAnsi="Palatino Linotype" w:cs="Palatino Linotype"/>
          <w:sz w:val="24"/>
          <w:szCs w:val="24"/>
        </w:rPr>
        <w:t>,</w:t>
      </w:r>
      <w:r w:rsidRPr="002B34F6">
        <w:rPr>
          <w:rFonts w:ascii="Palatino Linotype" w:eastAsia="Palatino Linotype" w:hAnsi="Palatino Linotype" w:cs="Palatino Linotype"/>
          <w:sz w:val="24"/>
          <w:szCs w:val="24"/>
        </w:rPr>
        <w:t xml:space="preserve"> por ende se emite el presente </w:t>
      </w:r>
      <w:r w:rsidRPr="002B34F6">
        <w:rPr>
          <w:rFonts w:ascii="Palatino Linotype" w:eastAsia="Palatino Linotype" w:hAnsi="Palatino Linotype" w:cs="Palatino Linotype"/>
          <w:b/>
          <w:bCs/>
          <w:sz w:val="24"/>
          <w:szCs w:val="24"/>
        </w:rPr>
        <w:t>Voto Particular</w:t>
      </w:r>
      <w:r w:rsidR="00992FBB">
        <w:rPr>
          <w:rFonts w:ascii="Palatino Linotype" w:eastAsia="Palatino Linotype" w:hAnsi="Palatino Linotype" w:cs="Palatino Linotype"/>
          <w:b/>
          <w:bCs/>
          <w:sz w:val="24"/>
          <w:szCs w:val="24"/>
        </w:rPr>
        <w:t xml:space="preserve"> Concurrente</w:t>
      </w:r>
      <w:r w:rsidRPr="002B34F6">
        <w:rPr>
          <w:rFonts w:ascii="Palatino Linotype" w:eastAsia="Palatino Linotype" w:hAnsi="Palatino Linotype" w:cs="Palatino Linotype"/>
          <w:sz w:val="24"/>
          <w:szCs w:val="24"/>
        </w:rPr>
        <w:t>, pues consider</w:t>
      </w:r>
      <w:r w:rsidR="00BE6A36">
        <w:rPr>
          <w:rFonts w:ascii="Palatino Linotype" w:eastAsia="Palatino Linotype" w:hAnsi="Palatino Linotype" w:cs="Palatino Linotype"/>
          <w:sz w:val="24"/>
          <w:szCs w:val="24"/>
        </w:rPr>
        <w:t>amos</w:t>
      </w:r>
      <w:r w:rsidRPr="002B34F6">
        <w:rPr>
          <w:rFonts w:ascii="Palatino Linotype" w:eastAsia="Palatino Linotype" w:hAnsi="Palatino Linotype" w:cs="Palatino Linotype"/>
          <w:sz w:val="24"/>
          <w:szCs w:val="24"/>
        </w:rPr>
        <w:t xml:space="preserve"> que </w:t>
      </w:r>
      <w:r w:rsidR="00357117" w:rsidRPr="002B34F6">
        <w:rPr>
          <w:rFonts w:ascii="Palatino Linotype" w:eastAsia="Palatino Linotype" w:hAnsi="Palatino Linotype" w:cs="Palatino Linotype"/>
          <w:sz w:val="24"/>
          <w:szCs w:val="24"/>
          <w:u w:val="single"/>
        </w:rPr>
        <w:t xml:space="preserve">no se debe dejar visible la fotografía </w:t>
      </w:r>
      <w:r w:rsidR="00357117">
        <w:rPr>
          <w:rFonts w:ascii="Palatino Linotype" w:eastAsia="Palatino Linotype" w:hAnsi="Palatino Linotype" w:cs="Palatino Linotype"/>
          <w:sz w:val="24"/>
          <w:szCs w:val="24"/>
          <w:u w:val="single"/>
        </w:rPr>
        <w:t xml:space="preserve">de </w:t>
      </w:r>
      <w:r w:rsidR="00357117" w:rsidRPr="002B34F6">
        <w:rPr>
          <w:rFonts w:ascii="Palatino Linotype" w:eastAsia="Palatino Linotype" w:hAnsi="Palatino Linotype" w:cs="Palatino Linotype"/>
          <w:sz w:val="24"/>
          <w:szCs w:val="24"/>
          <w:u w:val="single"/>
        </w:rPr>
        <w:t xml:space="preserve">las y los servidores públicos que </w:t>
      </w:r>
      <w:r w:rsidR="00357117" w:rsidRPr="00C02E37">
        <w:rPr>
          <w:rFonts w:ascii="Palatino Linotype" w:eastAsia="Palatino Linotype" w:hAnsi="Palatino Linotype" w:cs="Palatino Linotype"/>
          <w:b/>
          <w:bCs/>
          <w:sz w:val="24"/>
          <w:szCs w:val="24"/>
          <w:u w:val="single"/>
        </w:rPr>
        <w:t>NO</w:t>
      </w:r>
      <w:r w:rsidR="00357117" w:rsidRPr="002B34F6">
        <w:rPr>
          <w:rFonts w:ascii="Palatino Linotype" w:eastAsia="Palatino Linotype" w:hAnsi="Palatino Linotype" w:cs="Palatino Linotype"/>
          <w:sz w:val="24"/>
          <w:szCs w:val="24"/>
          <w:u w:val="single"/>
        </w:rPr>
        <w:t xml:space="preserve"> </w:t>
      </w:r>
      <w:r w:rsidR="00357117" w:rsidRPr="008D12C2">
        <w:rPr>
          <w:rFonts w:ascii="Palatino Linotype" w:eastAsia="Palatino Linotype" w:hAnsi="Palatino Linotype" w:cs="Palatino Linotype"/>
          <w:b/>
          <w:sz w:val="24"/>
          <w:szCs w:val="24"/>
          <w:u w:val="single"/>
        </w:rPr>
        <w:t>cuenten con la calidad de mando medio y/o superior</w:t>
      </w:r>
      <w:r w:rsidR="0078706E" w:rsidRPr="002B34F6">
        <w:rPr>
          <w:rFonts w:ascii="Palatino Linotype" w:hAnsi="Palatino Linotype" w:cs="Tahoma"/>
          <w:sz w:val="24"/>
          <w:szCs w:val="24"/>
          <w:lang w:val="es-ES"/>
        </w:rPr>
        <w:t xml:space="preserve">, por tanto, se </w:t>
      </w:r>
      <w:r w:rsidR="0027196F">
        <w:rPr>
          <w:rFonts w:ascii="Palatino Linotype" w:hAnsi="Palatino Linotype" w:cs="Tahoma"/>
          <w:sz w:val="24"/>
          <w:szCs w:val="24"/>
          <w:lang w:val="es-ES"/>
        </w:rPr>
        <w:t xml:space="preserve">estima </w:t>
      </w:r>
      <w:r w:rsidR="0078706E" w:rsidRPr="002B34F6">
        <w:rPr>
          <w:rFonts w:ascii="Palatino Linotype" w:hAnsi="Palatino Linotype" w:cs="Tahoma"/>
          <w:sz w:val="24"/>
          <w:szCs w:val="24"/>
          <w:lang w:val="es-ES"/>
        </w:rPr>
        <w:t xml:space="preserve">que se actualiza </w:t>
      </w:r>
      <w:r w:rsidR="005167DF">
        <w:rPr>
          <w:rFonts w:ascii="Palatino Linotype" w:hAnsi="Palatino Linotype" w:cs="Tahoma"/>
          <w:sz w:val="24"/>
          <w:szCs w:val="24"/>
          <w:lang w:val="es-ES"/>
        </w:rPr>
        <w:t>la causal de clasificación</w:t>
      </w:r>
      <w:r w:rsidRPr="002B34F6">
        <w:rPr>
          <w:rFonts w:ascii="Palatino Linotype" w:hAnsi="Palatino Linotype" w:cs="Tahoma"/>
          <w:sz w:val="24"/>
          <w:szCs w:val="24"/>
          <w:lang w:val="es-ES"/>
        </w:rPr>
        <w:t xml:space="preserve"> establecida en el artículo 143, fracción I, de la Ley de </w:t>
      </w:r>
      <w:r w:rsidR="00614CB4" w:rsidRPr="00614CB4">
        <w:rPr>
          <w:rFonts w:ascii="Palatino Linotype" w:hAnsi="Palatino Linotype" w:cs="Tahoma"/>
          <w:sz w:val="24"/>
          <w:szCs w:val="24"/>
          <w:lang w:val="es-ES"/>
        </w:rPr>
        <w:t>la Ley de Transparencia y Acceso a la Información Pública del Estado de México y Municipios</w:t>
      </w:r>
      <w:r w:rsidRPr="002B34F6">
        <w:rPr>
          <w:rFonts w:ascii="Palatino Linotype" w:hAnsi="Palatino Linotype" w:cs="Tahoma"/>
          <w:sz w:val="24"/>
          <w:szCs w:val="24"/>
          <w:lang w:val="es-ES"/>
        </w:rPr>
        <w:t>.</w:t>
      </w:r>
      <w:bookmarkStart w:id="2" w:name="_heading=h.2et92p0" w:colFirst="0" w:colLast="0"/>
      <w:bookmarkStart w:id="3" w:name="_heading=h.tyjcwt" w:colFirst="0" w:colLast="0"/>
      <w:bookmarkEnd w:id="2"/>
      <w:bookmarkEnd w:id="3"/>
    </w:p>
    <w:p w14:paraId="0E8A9039" w14:textId="77777777" w:rsidR="0090184E" w:rsidRPr="002B34F6" w:rsidRDefault="0090184E" w:rsidP="00762340">
      <w:pPr>
        <w:spacing w:after="0" w:line="360" w:lineRule="auto"/>
        <w:ind w:right="139"/>
        <w:jc w:val="both"/>
        <w:rPr>
          <w:rFonts w:ascii="Palatino Linotype" w:eastAsia="Palatino Linotype" w:hAnsi="Palatino Linotype" w:cs="Palatino Linotype"/>
        </w:rPr>
      </w:pPr>
    </w:p>
    <w:p w14:paraId="05551C04" w14:textId="77777777" w:rsidR="004E12F6" w:rsidRPr="002B34F6" w:rsidRDefault="004E12F6" w:rsidP="00762340">
      <w:pPr>
        <w:spacing w:after="0" w:line="360" w:lineRule="auto"/>
        <w:rPr>
          <w:rFonts w:ascii="Palatino Linotype" w:hAnsi="Palatino Linotype"/>
        </w:rPr>
      </w:pPr>
      <w:bookmarkStart w:id="4" w:name="_GoBack"/>
      <w:bookmarkEnd w:id="4"/>
    </w:p>
    <w:sectPr w:rsidR="004E12F6" w:rsidRPr="002B34F6">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0C197" w14:textId="77777777" w:rsidR="00910517" w:rsidRDefault="00910517">
      <w:pPr>
        <w:spacing w:after="0" w:line="240" w:lineRule="auto"/>
      </w:pPr>
      <w:r>
        <w:separator/>
      </w:r>
    </w:p>
  </w:endnote>
  <w:endnote w:type="continuationSeparator" w:id="0">
    <w:p w14:paraId="4EAB0877" w14:textId="77777777" w:rsidR="00910517" w:rsidRDefault="0091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A926D" w14:textId="77777777" w:rsidR="00910517" w:rsidRDefault="00910517">
      <w:pPr>
        <w:spacing w:after="0" w:line="240" w:lineRule="auto"/>
      </w:pPr>
      <w:r>
        <w:separator/>
      </w:r>
    </w:p>
  </w:footnote>
  <w:footnote w:type="continuationSeparator" w:id="0">
    <w:p w14:paraId="749A9E0B" w14:textId="77777777" w:rsidR="00910517" w:rsidRDefault="00910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550BE465"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sidR="00FB4E1D">
      <w:rPr>
        <w:rFonts w:ascii="Palatino Linotype" w:eastAsia="Palatino Linotype" w:hAnsi="Palatino Linotype" w:cs="Palatino Linotype"/>
        <w:b/>
        <w:color w:val="000000"/>
        <w:sz w:val="20"/>
        <w:szCs w:val="20"/>
      </w:rPr>
      <w:t>CONCURRENTE</w:t>
    </w:r>
  </w:p>
  <w:p w14:paraId="691B6786" w14:textId="211E4E0B"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DB4220" w:rsidRPr="00DB4220">
      <w:rPr>
        <w:rFonts w:ascii="Palatino Linotype" w:eastAsia="Palatino Linotype" w:hAnsi="Palatino Linotype" w:cs="Palatino Linotype"/>
        <w:b/>
        <w:sz w:val="23"/>
        <w:szCs w:val="23"/>
      </w:rPr>
      <w:t>01889/INFOEM/IP/</w:t>
    </w:r>
    <w:proofErr w:type="spellStart"/>
    <w:r w:rsidR="00DB4220" w:rsidRPr="00DB4220">
      <w:rPr>
        <w:rFonts w:ascii="Palatino Linotype" w:eastAsia="Palatino Linotype" w:hAnsi="Palatino Linotype" w:cs="Palatino Linotype"/>
        <w:b/>
        <w:sz w:val="23"/>
        <w:szCs w:val="23"/>
      </w:rPr>
      <w:t>RR</w:t>
    </w:r>
    <w:proofErr w:type="spellEnd"/>
    <w:r w:rsidR="00DB4220" w:rsidRPr="00DB4220">
      <w:rPr>
        <w:rFonts w:ascii="Palatino Linotype" w:eastAsia="Palatino Linotype" w:hAnsi="Palatino Linotype" w:cs="Palatino Linotype"/>
        <w:b/>
        <w:sz w:val="23"/>
        <w:szCs w:val="23"/>
      </w:rPr>
      <w:t>/2023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DF1"/>
    <w:multiLevelType w:val="hybridMultilevel"/>
    <w:tmpl w:val="F796F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3"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5"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443DF4"/>
    <w:multiLevelType w:val="hybridMultilevel"/>
    <w:tmpl w:val="45B810F4"/>
    <w:lvl w:ilvl="0" w:tplc="584A6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C756A5"/>
    <w:multiLevelType w:val="hybridMultilevel"/>
    <w:tmpl w:val="C2909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B760453"/>
    <w:multiLevelType w:val="hybridMultilevel"/>
    <w:tmpl w:val="3986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3"/>
  </w:num>
  <w:num w:numId="6">
    <w:abstractNumId w:val="6"/>
  </w:num>
  <w:num w:numId="7">
    <w:abstractNumId w:val="9"/>
  </w:num>
  <w:num w:numId="8">
    <w:abstractNumId w:val="23"/>
  </w:num>
  <w:num w:numId="9">
    <w:abstractNumId w:val="10"/>
  </w:num>
  <w:num w:numId="10">
    <w:abstractNumId w:val="27"/>
  </w:num>
  <w:num w:numId="11">
    <w:abstractNumId w:val="5"/>
  </w:num>
  <w:num w:numId="12">
    <w:abstractNumId w:val="13"/>
  </w:num>
  <w:num w:numId="13">
    <w:abstractNumId w:val="22"/>
  </w:num>
  <w:num w:numId="14">
    <w:abstractNumId w:val="15"/>
  </w:num>
  <w:num w:numId="15">
    <w:abstractNumId w:val="21"/>
  </w:num>
  <w:num w:numId="16">
    <w:abstractNumId w:val="11"/>
  </w:num>
  <w:num w:numId="17">
    <w:abstractNumId w:val="25"/>
  </w:num>
  <w:num w:numId="18">
    <w:abstractNumId w:val="19"/>
  </w:num>
  <w:num w:numId="19">
    <w:abstractNumId w:val="24"/>
  </w:num>
  <w:num w:numId="20">
    <w:abstractNumId w:val="14"/>
  </w:num>
  <w:num w:numId="21">
    <w:abstractNumId w:val="16"/>
  </w:num>
  <w:num w:numId="22">
    <w:abstractNumId w:val="20"/>
  </w:num>
  <w:num w:numId="23">
    <w:abstractNumId w:val="12"/>
  </w:num>
  <w:num w:numId="24">
    <w:abstractNumId w:val="26"/>
  </w:num>
  <w:num w:numId="25">
    <w:abstractNumId w:val="1"/>
  </w:num>
  <w:num w:numId="26">
    <w:abstractNumId w:val="0"/>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11714"/>
    <w:rsid w:val="000422FF"/>
    <w:rsid w:val="00072506"/>
    <w:rsid w:val="00073327"/>
    <w:rsid w:val="00075193"/>
    <w:rsid w:val="00084B91"/>
    <w:rsid w:val="0009225D"/>
    <w:rsid w:val="00097FA2"/>
    <w:rsid w:val="000C0FE1"/>
    <w:rsid w:val="000C51EB"/>
    <w:rsid w:val="000E7743"/>
    <w:rsid w:val="00114240"/>
    <w:rsid w:val="00126427"/>
    <w:rsid w:val="001269F7"/>
    <w:rsid w:val="001534EB"/>
    <w:rsid w:val="00166F3A"/>
    <w:rsid w:val="00193A9E"/>
    <w:rsid w:val="001A2FEA"/>
    <w:rsid w:val="001A3D34"/>
    <w:rsid w:val="001A5DE1"/>
    <w:rsid w:val="001C0792"/>
    <w:rsid w:val="001C3D28"/>
    <w:rsid w:val="001F3CCC"/>
    <w:rsid w:val="001F5A98"/>
    <w:rsid w:val="00207B87"/>
    <w:rsid w:val="00211256"/>
    <w:rsid w:val="002524E1"/>
    <w:rsid w:val="00267F4F"/>
    <w:rsid w:val="0027196F"/>
    <w:rsid w:val="00273519"/>
    <w:rsid w:val="00285F23"/>
    <w:rsid w:val="0029226B"/>
    <w:rsid w:val="00293F1D"/>
    <w:rsid w:val="002B34F6"/>
    <w:rsid w:val="002C56ED"/>
    <w:rsid w:val="002D39C4"/>
    <w:rsid w:val="002F52E3"/>
    <w:rsid w:val="00302326"/>
    <w:rsid w:val="00306D34"/>
    <w:rsid w:val="003148DE"/>
    <w:rsid w:val="003232B5"/>
    <w:rsid w:val="00332039"/>
    <w:rsid w:val="00346081"/>
    <w:rsid w:val="00357117"/>
    <w:rsid w:val="0039642F"/>
    <w:rsid w:val="003A28C5"/>
    <w:rsid w:val="003B5C25"/>
    <w:rsid w:val="003C13F5"/>
    <w:rsid w:val="003D09E4"/>
    <w:rsid w:val="0042471F"/>
    <w:rsid w:val="00426F38"/>
    <w:rsid w:val="00427A2E"/>
    <w:rsid w:val="00444B77"/>
    <w:rsid w:val="00481A51"/>
    <w:rsid w:val="004909F3"/>
    <w:rsid w:val="00492790"/>
    <w:rsid w:val="004A03BB"/>
    <w:rsid w:val="004A636D"/>
    <w:rsid w:val="004B104D"/>
    <w:rsid w:val="004B1A3E"/>
    <w:rsid w:val="004C2212"/>
    <w:rsid w:val="004E12F6"/>
    <w:rsid w:val="004F6FB2"/>
    <w:rsid w:val="00502B3C"/>
    <w:rsid w:val="00502B75"/>
    <w:rsid w:val="005167DF"/>
    <w:rsid w:val="005205BA"/>
    <w:rsid w:val="00537ED2"/>
    <w:rsid w:val="005408D5"/>
    <w:rsid w:val="00545F7C"/>
    <w:rsid w:val="00563539"/>
    <w:rsid w:val="00564397"/>
    <w:rsid w:val="00564CEF"/>
    <w:rsid w:val="00570E35"/>
    <w:rsid w:val="005756CB"/>
    <w:rsid w:val="0058223B"/>
    <w:rsid w:val="00585283"/>
    <w:rsid w:val="00596CB2"/>
    <w:rsid w:val="005A0166"/>
    <w:rsid w:val="005A75E5"/>
    <w:rsid w:val="005B21BC"/>
    <w:rsid w:val="005B7D2D"/>
    <w:rsid w:val="005D2833"/>
    <w:rsid w:val="005E0B49"/>
    <w:rsid w:val="00611C38"/>
    <w:rsid w:val="00614CB4"/>
    <w:rsid w:val="006165CC"/>
    <w:rsid w:val="00632672"/>
    <w:rsid w:val="00642B3A"/>
    <w:rsid w:val="006432B2"/>
    <w:rsid w:val="00655A6C"/>
    <w:rsid w:val="00670320"/>
    <w:rsid w:val="006814C5"/>
    <w:rsid w:val="006A7D26"/>
    <w:rsid w:val="006B2F3C"/>
    <w:rsid w:val="006C30DF"/>
    <w:rsid w:val="006D371D"/>
    <w:rsid w:val="007012F1"/>
    <w:rsid w:val="007171E0"/>
    <w:rsid w:val="00741EB6"/>
    <w:rsid w:val="007501B2"/>
    <w:rsid w:val="00751B2E"/>
    <w:rsid w:val="00754794"/>
    <w:rsid w:val="00762340"/>
    <w:rsid w:val="007767E9"/>
    <w:rsid w:val="0078706E"/>
    <w:rsid w:val="00796886"/>
    <w:rsid w:val="007A0C06"/>
    <w:rsid w:val="007A6B4B"/>
    <w:rsid w:val="007B1852"/>
    <w:rsid w:val="007E0EC2"/>
    <w:rsid w:val="007E5BD6"/>
    <w:rsid w:val="007F6FB0"/>
    <w:rsid w:val="008024C4"/>
    <w:rsid w:val="008074CD"/>
    <w:rsid w:val="0082583B"/>
    <w:rsid w:val="00854D78"/>
    <w:rsid w:val="008567DB"/>
    <w:rsid w:val="0086757D"/>
    <w:rsid w:val="00895B3A"/>
    <w:rsid w:val="008B50BE"/>
    <w:rsid w:val="008D12C2"/>
    <w:rsid w:val="008D4A39"/>
    <w:rsid w:val="008D63E3"/>
    <w:rsid w:val="008E00F4"/>
    <w:rsid w:val="008F3F42"/>
    <w:rsid w:val="0090184E"/>
    <w:rsid w:val="00907436"/>
    <w:rsid w:val="00910517"/>
    <w:rsid w:val="0092397B"/>
    <w:rsid w:val="00933AF9"/>
    <w:rsid w:val="00941EC7"/>
    <w:rsid w:val="0094263D"/>
    <w:rsid w:val="009435EC"/>
    <w:rsid w:val="00944931"/>
    <w:rsid w:val="0096288C"/>
    <w:rsid w:val="00971640"/>
    <w:rsid w:val="009758F3"/>
    <w:rsid w:val="00992FBB"/>
    <w:rsid w:val="009A2F34"/>
    <w:rsid w:val="009B1725"/>
    <w:rsid w:val="009B37E1"/>
    <w:rsid w:val="009B4154"/>
    <w:rsid w:val="009B634E"/>
    <w:rsid w:val="009D4A68"/>
    <w:rsid w:val="009F0249"/>
    <w:rsid w:val="009F64E4"/>
    <w:rsid w:val="00A11923"/>
    <w:rsid w:val="00A12CA8"/>
    <w:rsid w:val="00A20112"/>
    <w:rsid w:val="00A23728"/>
    <w:rsid w:val="00A40251"/>
    <w:rsid w:val="00A42117"/>
    <w:rsid w:val="00A47AA8"/>
    <w:rsid w:val="00A53647"/>
    <w:rsid w:val="00A539F2"/>
    <w:rsid w:val="00A62BC1"/>
    <w:rsid w:val="00A94208"/>
    <w:rsid w:val="00AA34EB"/>
    <w:rsid w:val="00AA6E9B"/>
    <w:rsid w:val="00AB025C"/>
    <w:rsid w:val="00AB1907"/>
    <w:rsid w:val="00AD3D1F"/>
    <w:rsid w:val="00B25073"/>
    <w:rsid w:val="00B41D4B"/>
    <w:rsid w:val="00B46B75"/>
    <w:rsid w:val="00B46D9F"/>
    <w:rsid w:val="00B53FFA"/>
    <w:rsid w:val="00B82F01"/>
    <w:rsid w:val="00BA3560"/>
    <w:rsid w:val="00BA4431"/>
    <w:rsid w:val="00BC0ABB"/>
    <w:rsid w:val="00BC63A1"/>
    <w:rsid w:val="00BD26FE"/>
    <w:rsid w:val="00BE6A36"/>
    <w:rsid w:val="00C00DE5"/>
    <w:rsid w:val="00C02E37"/>
    <w:rsid w:val="00C267DB"/>
    <w:rsid w:val="00C466DB"/>
    <w:rsid w:val="00C5794A"/>
    <w:rsid w:val="00C6770A"/>
    <w:rsid w:val="00CB1747"/>
    <w:rsid w:val="00CB1C65"/>
    <w:rsid w:val="00CF34A5"/>
    <w:rsid w:val="00D03735"/>
    <w:rsid w:val="00D04B9D"/>
    <w:rsid w:val="00D132CC"/>
    <w:rsid w:val="00D13E2C"/>
    <w:rsid w:val="00D57F84"/>
    <w:rsid w:val="00D647A4"/>
    <w:rsid w:val="00D66A63"/>
    <w:rsid w:val="00D739D8"/>
    <w:rsid w:val="00D800C6"/>
    <w:rsid w:val="00D914F4"/>
    <w:rsid w:val="00DB2339"/>
    <w:rsid w:val="00DB316B"/>
    <w:rsid w:val="00DB4220"/>
    <w:rsid w:val="00DC3824"/>
    <w:rsid w:val="00DF0495"/>
    <w:rsid w:val="00DF2A63"/>
    <w:rsid w:val="00E00DC8"/>
    <w:rsid w:val="00E11F2A"/>
    <w:rsid w:val="00E14064"/>
    <w:rsid w:val="00E500CF"/>
    <w:rsid w:val="00E67CCA"/>
    <w:rsid w:val="00E708EF"/>
    <w:rsid w:val="00E772CB"/>
    <w:rsid w:val="00E93739"/>
    <w:rsid w:val="00EC029C"/>
    <w:rsid w:val="00EC3DDF"/>
    <w:rsid w:val="00ED700A"/>
    <w:rsid w:val="00EF2EC3"/>
    <w:rsid w:val="00F00502"/>
    <w:rsid w:val="00F177AB"/>
    <w:rsid w:val="00F324CB"/>
    <w:rsid w:val="00F3398A"/>
    <w:rsid w:val="00F34FAD"/>
    <w:rsid w:val="00F35BFF"/>
    <w:rsid w:val="00F43034"/>
    <w:rsid w:val="00F5102C"/>
    <w:rsid w:val="00F54A89"/>
    <w:rsid w:val="00F60A0B"/>
    <w:rsid w:val="00F819C2"/>
    <w:rsid w:val="00F86520"/>
    <w:rsid w:val="00FA1FBD"/>
    <w:rsid w:val="00FA59FB"/>
    <w:rsid w:val="00FB2518"/>
    <w:rsid w:val="00FB2F23"/>
    <w:rsid w:val="00FB49A5"/>
    <w:rsid w:val="00FB4E1D"/>
    <w:rsid w:val="00FB639E"/>
    <w:rsid w:val="00FC03C2"/>
    <w:rsid w:val="00FC72D1"/>
    <w:rsid w:val="00FD1726"/>
    <w:rsid w:val="00FD6FBA"/>
    <w:rsid w:val="00FE28FB"/>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 w:type="paragraph" w:styleId="Textonotapie">
    <w:name w:val="footnote text"/>
    <w:basedOn w:val="Normal"/>
    <w:link w:val="TextonotapieCar"/>
    <w:uiPriority w:val="99"/>
    <w:semiHidden/>
    <w:unhideWhenUsed/>
    <w:rsid w:val="005643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397"/>
    <w:rPr>
      <w:sz w:val="20"/>
      <w:szCs w:val="20"/>
    </w:rPr>
  </w:style>
  <w:style w:type="character" w:styleId="Refdenotaalpie">
    <w:name w:val="footnote reference"/>
    <w:basedOn w:val="Fuentedeprrafopredeter"/>
    <w:uiPriority w:val="99"/>
    <w:semiHidden/>
    <w:unhideWhenUsed/>
    <w:rsid w:val="00564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 w:id="192849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109944-12CC-4D94-80EA-6B3A24F0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2024</Words>
  <Characters>11137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2023-10-06T17:33:00Z</cp:lastPrinted>
  <dcterms:created xsi:type="dcterms:W3CDTF">2023-10-06T18:40:00Z</dcterms:created>
  <dcterms:modified xsi:type="dcterms:W3CDTF">2023-10-06T18:40:00Z</dcterms:modified>
</cp:coreProperties>
</file>