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8A5AB" w14:textId="77777777" w:rsidR="00D5206F" w:rsidRDefault="00D5206F" w:rsidP="00D5206F">
      <w:pPr>
        <w:pStyle w:val="Encabezado"/>
        <w:spacing w:line="360" w:lineRule="auto"/>
        <w:jc w:val="both"/>
        <w:rPr>
          <w:rFonts w:ascii="Palatino Linotype" w:hAnsi="Palatino Linotype" w:cs="Tahoma"/>
          <w:b/>
        </w:rPr>
      </w:pPr>
    </w:p>
    <w:p w14:paraId="42286C62" w14:textId="08C4BA48" w:rsidR="00D5206F" w:rsidRDefault="00D5206F" w:rsidP="00D5206F">
      <w:pPr>
        <w:pStyle w:val="Encabezado"/>
        <w:spacing w:line="360" w:lineRule="auto"/>
        <w:jc w:val="both"/>
        <w:rPr>
          <w:rFonts w:ascii="Palatino Linotype" w:hAnsi="Palatino Linotype" w:cs="Tahoma"/>
          <w:b/>
        </w:rPr>
      </w:pPr>
      <w:r w:rsidRPr="002B5249">
        <w:rPr>
          <w:rFonts w:ascii="Palatino Linotype" w:hAnsi="Palatino Linotype" w:cs="Tahoma"/>
          <w:b/>
        </w:rPr>
        <w:t xml:space="preserve">VOTO PARTICULAR QUE FORMULA EL COMISIONADO LUIS GUSTAVO PARRA NORIEGA, A </w:t>
      </w:r>
      <w:r w:rsidRPr="00166283">
        <w:rPr>
          <w:rFonts w:ascii="Palatino Linotype" w:hAnsi="Palatino Linotype" w:cs="Tahoma"/>
          <w:b/>
          <w:lang w:val="es-MX"/>
        </w:rPr>
        <w:t>LA RESOLUCI</w:t>
      </w:r>
      <w:r>
        <w:rPr>
          <w:rFonts w:ascii="Palatino Linotype" w:hAnsi="Palatino Linotype" w:cs="Tahoma"/>
          <w:b/>
          <w:lang w:val="es-MX"/>
        </w:rPr>
        <w:t xml:space="preserve">ÓN DEL RECURSO DE REVISIÓN </w:t>
      </w:r>
      <w:r>
        <w:rPr>
          <w:rFonts w:ascii="Palatino Linotype" w:eastAsia="Calibri" w:hAnsi="Palatino Linotype" w:cs="Tahoma"/>
          <w:b/>
          <w:bCs/>
        </w:rPr>
        <w:t>0</w:t>
      </w:r>
      <w:r w:rsidR="00975A59">
        <w:rPr>
          <w:rFonts w:ascii="Palatino Linotype" w:eastAsia="Calibri" w:hAnsi="Palatino Linotype" w:cs="Tahoma"/>
          <w:b/>
          <w:bCs/>
        </w:rPr>
        <w:t>5627</w:t>
      </w:r>
      <w:r>
        <w:rPr>
          <w:rFonts w:ascii="Palatino Linotype" w:eastAsia="Calibri" w:hAnsi="Palatino Linotype" w:cs="Tahoma"/>
          <w:b/>
          <w:bCs/>
        </w:rPr>
        <w:t>/INFOEM/IP/RR/202</w:t>
      </w:r>
      <w:r w:rsidR="00B251E3">
        <w:rPr>
          <w:rFonts w:ascii="Palatino Linotype" w:eastAsia="Calibri" w:hAnsi="Palatino Linotype" w:cs="Tahoma"/>
          <w:b/>
          <w:bCs/>
        </w:rPr>
        <w:t>3</w:t>
      </w:r>
      <w:r>
        <w:rPr>
          <w:rFonts w:ascii="Palatino Linotype" w:hAnsi="Palatino Linotype" w:cs="Tahoma"/>
          <w:b/>
          <w:lang w:val="es-MX"/>
        </w:rPr>
        <w:t xml:space="preserve">, PROMOVIDO EN CONTRA DEL </w:t>
      </w:r>
      <w:r w:rsidRPr="00876D14">
        <w:rPr>
          <w:rFonts w:ascii="Palatino Linotype" w:eastAsia="Calibri" w:hAnsi="Palatino Linotype" w:cs="Tahoma"/>
          <w:b/>
          <w:bCs/>
        </w:rPr>
        <w:t>AYUNTAMIENTO DE</w:t>
      </w:r>
      <w:r w:rsidR="00B251E3">
        <w:rPr>
          <w:rFonts w:ascii="Palatino Linotype" w:eastAsia="Calibri" w:hAnsi="Palatino Linotype" w:cs="Tahoma"/>
          <w:b/>
          <w:bCs/>
        </w:rPr>
        <w:t xml:space="preserve"> </w:t>
      </w:r>
      <w:r w:rsidR="00975A59">
        <w:rPr>
          <w:rFonts w:ascii="Palatino Linotype" w:eastAsia="Calibri" w:hAnsi="Palatino Linotype" w:cs="Tahoma"/>
          <w:b/>
          <w:bCs/>
        </w:rPr>
        <w:t>ZINACANTEPEC.</w:t>
      </w:r>
    </w:p>
    <w:p w14:paraId="23D2CE95" w14:textId="77777777" w:rsidR="00D5206F" w:rsidRPr="002B5249" w:rsidRDefault="00D5206F" w:rsidP="00D5206F">
      <w:pPr>
        <w:pStyle w:val="Encabezado"/>
        <w:spacing w:line="360" w:lineRule="auto"/>
        <w:ind w:left="-108" w:right="-250"/>
        <w:jc w:val="both"/>
        <w:rPr>
          <w:rFonts w:ascii="Palatino Linotype" w:hAnsi="Palatino Linotype" w:cs="Tahoma"/>
          <w:b/>
        </w:rPr>
      </w:pPr>
    </w:p>
    <w:p w14:paraId="694C01F1" w14:textId="1ADB8C38" w:rsidR="00D5206F" w:rsidRPr="00F36382" w:rsidRDefault="00D5206F" w:rsidP="00D5206F">
      <w:pPr>
        <w:spacing w:after="0" w:line="360" w:lineRule="auto"/>
        <w:jc w:val="both"/>
        <w:rPr>
          <w:rFonts w:ascii="Palatino Linotype" w:hAnsi="Palatino Linotype" w:cs="Tahoma"/>
        </w:rPr>
      </w:pPr>
      <w:r w:rsidRPr="002B5249">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Pr>
          <w:rFonts w:ascii="Palatino Linotype" w:hAnsi="Palatino Linotype" w:cs="Tahoma"/>
        </w:rPr>
        <w:t xml:space="preserve">2°, fracción XX, </w:t>
      </w:r>
      <w:r w:rsidRPr="00DD21E9">
        <w:rPr>
          <w:rFonts w:ascii="Palatino Linotype" w:hAnsi="Palatino Linotype" w:cs="Tahoma"/>
        </w:rPr>
        <w:t>45, 48, fracción I, de los Lineamientos para el funcionamiento del Pleno y las Comisiones del Instituto de Transparencia, Acceso a la Información Pública y Protección de Datos Personales del Estado de México y Municipios</w:t>
      </w:r>
      <w:r w:rsidRPr="002B5249">
        <w:rPr>
          <w:rFonts w:ascii="Palatino Linotype" w:hAnsi="Palatino Linotype" w:cs="Tahoma"/>
        </w:rPr>
        <w:t xml:space="preserve">, emito el presente </w:t>
      </w:r>
      <w:r w:rsidRPr="002B5249">
        <w:rPr>
          <w:rFonts w:ascii="Palatino Linotype" w:hAnsi="Palatino Linotype" w:cs="Tahoma"/>
          <w:b/>
        </w:rPr>
        <w:t>Voto Particular</w:t>
      </w:r>
      <w:r w:rsidR="00F36382">
        <w:rPr>
          <w:rFonts w:ascii="Palatino Linotype" w:hAnsi="Palatino Linotype" w:cs="Tahoma"/>
        </w:rPr>
        <w:t xml:space="preserve"> </w:t>
      </w:r>
      <w:r w:rsidR="00EB4898">
        <w:rPr>
          <w:rFonts w:ascii="Palatino Linotype" w:hAnsi="Palatino Linotype" w:cs="Tahoma"/>
        </w:rPr>
        <w:t xml:space="preserve">en </w:t>
      </w:r>
      <w:r w:rsidR="00204E4D">
        <w:rPr>
          <w:rFonts w:ascii="Palatino Linotype" w:hAnsi="Palatino Linotype" w:cs="Tahoma"/>
        </w:rPr>
        <w:t>el Recurso de Revisión</w:t>
      </w:r>
      <w:r w:rsidR="00F36382">
        <w:rPr>
          <w:rFonts w:ascii="Palatino Linotype" w:hAnsi="Palatino Linotype" w:cs="Tahoma"/>
        </w:rPr>
        <w:t xml:space="preserve"> </w:t>
      </w:r>
      <w:r w:rsidR="00F36382" w:rsidRPr="004A221E">
        <w:rPr>
          <w:rFonts w:ascii="Palatino Linotype" w:hAnsi="Palatino Linotype"/>
          <w:b/>
          <w:color w:val="000000" w:themeColor="text1"/>
        </w:rPr>
        <w:t>0</w:t>
      </w:r>
      <w:r w:rsidR="00975A59">
        <w:rPr>
          <w:rFonts w:ascii="Palatino Linotype" w:hAnsi="Palatino Linotype"/>
          <w:b/>
          <w:color w:val="000000" w:themeColor="text1"/>
        </w:rPr>
        <w:t>5627</w:t>
      </w:r>
      <w:r w:rsidR="00F36382" w:rsidRPr="004A221E">
        <w:rPr>
          <w:rFonts w:ascii="Palatino Linotype" w:hAnsi="Palatino Linotype"/>
          <w:b/>
          <w:color w:val="000000" w:themeColor="text1"/>
        </w:rPr>
        <w:t>/INFOEM/IP/RR/2023</w:t>
      </w:r>
      <w:r w:rsidR="00D873F1">
        <w:rPr>
          <w:rFonts w:ascii="Palatino Linotype" w:hAnsi="Palatino Linotype"/>
          <w:color w:val="000000" w:themeColor="text1"/>
        </w:rPr>
        <w:t>.</w:t>
      </w:r>
    </w:p>
    <w:p w14:paraId="23F37642" w14:textId="77777777" w:rsidR="00D5206F" w:rsidRDefault="00D5206F" w:rsidP="00D5206F">
      <w:pPr>
        <w:spacing w:after="0" w:line="360" w:lineRule="auto"/>
        <w:jc w:val="both"/>
        <w:rPr>
          <w:rFonts w:ascii="Palatino Linotype" w:hAnsi="Palatino Linotype" w:cs="Tahoma"/>
        </w:rPr>
      </w:pPr>
    </w:p>
    <w:p w14:paraId="75935171" w14:textId="301904ED" w:rsidR="00785178" w:rsidRDefault="00D5206F" w:rsidP="00D5206F">
      <w:pPr>
        <w:spacing w:after="0" w:line="360" w:lineRule="auto"/>
        <w:ind w:right="49"/>
        <w:jc w:val="both"/>
        <w:rPr>
          <w:rFonts w:ascii="Palatino Linotype" w:hAnsi="Palatino Linotype" w:cs="Tahoma"/>
        </w:rPr>
      </w:pPr>
      <w:r w:rsidRPr="00885189">
        <w:rPr>
          <w:rFonts w:ascii="Palatino Linotype" w:hAnsi="Palatino Linotype" w:cs="Tahoma"/>
        </w:rPr>
        <w:t xml:space="preserve">Como se </w:t>
      </w:r>
      <w:r w:rsidR="00F67227">
        <w:rPr>
          <w:rFonts w:ascii="Palatino Linotype" w:hAnsi="Palatino Linotype" w:cs="Tahoma"/>
        </w:rPr>
        <w:t>advierte</w:t>
      </w:r>
      <w:r w:rsidRPr="00885189">
        <w:rPr>
          <w:rFonts w:ascii="Palatino Linotype" w:hAnsi="Palatino Linotype" w:cs="Tahoma"/>
        </w:rPr>
        <w:t xml:space="preserve"> de la Resolución </w:t>
      </w:r>
      <w:r w:rsidR="00F67227">
        <w:rPr>
          <w:rFonts w:ascii="Palatino Linotype" w:hAnsi="Palatino Linotype" w:cs="Tahoma"/>
        </w:rPr>
        <w:t>del Recurso de Revisión que nos ocupa</w:t>
      </w:r>
      <w:r w:rsidRPr="00885189">
        <w:rPr>
          <w:rFonts w:ascii="Palatino Linotype" w:hAnsi="Palatino Linotype" w:cs="Tahoma"/>
        </w:rPr>
        <w:t xml:space="preserve">, </w:t>
      </w:r>
      <w:r>
        <w:rPr>
          <w:rFonts w:ascii="Palatino Linotype" w:hAnsi="Palatino Linotype" w:cs="Tahoma"/>
        </w:rPr>
        <w:t>el</w:t>
      </w:r>
      <w:r w:rsidRPr="00885189">
        <w:rPr>
          <w:rFonts w:ascii="Palatino Linotype" w:hAnsi="Palatino Linotype" w:cs="Tahoma"/>
        </w:rPr>
        <w:t xml:space="preserve"> Particular</w:t>
      </w:r>
      <w:r>
        <w:rPr>
          <w:rFonts w:ascii="Palatino Linotype" w:hAnsi="Palatino Linotype" w:cs="Tahoma"/>
        </w:rPr>
        <w:t xml:space="preserve"> </w:t>
      </w:r>
      <w:r w:rsidR="005C3DE1">
        <w:rPr>
          <w:rFonts w:ascii="Palatino Linotype" w:hAnsi="Palatino Linotype" w:cs="Tahoma"/>
        </w:rPr>
        <w:t xml:space="preserve">requirió, </w:t>
      </w:r>
      <w:r w:rsidR="00785178">
        <w:rPr>
          <w:rFonts w:ascii="Palatino Linotype" w:hAnsi="Palatino Linotype" w:cs="Tahoma"/>
        </w:rPr>
        <w:t>los formatos de aviso de vacaciones de los Servidores Públicos adscritos al Ayuntamiento del periodo vacacional del mes de julio dos mil veintitrés, e</w:t>
      </w:r>
      <w:r w:rsidR="00BD54F1">
        <w:rPr>
          <w:rFonts w:ascii="Palatino Linotype" w:hAnsi="Palatino Linotype" w:cs="Tahoma"/>
        </w:rPr>
        <w:t xml:space="preserve">n respuesta, el Sujeto Obligado </w:t>
      </w:r>
      <w:r w:rsidR="00785178">
        <w:rPr>
          <w:rFonts w:ascii="Palatino Linotype" w:hAnsi="Palatino Linotype" w:cs="Tahoma"/>
        </w:rPr>
        <w:t xml:space="preserve">entregó los formatos de aviso de vacaciones de los Servidores Públicos, de los cuales se logra vislumbrar </w:t>
      </w:r>
      <w:r w:rsidR="000360ED">
        <w:rPr>
          <w:rFonts w:ascii="Palatino Linotype" w:hAnsi="Palatino Linotype" w:cs="Tahoma"/>
        </w:rPr>
        <w:t xml:space="preserve">que testo el número de empleado, sin emitir el Acuerdo de Clasificación emitido por el Comité de Transparencia donde de manera fundada y motivada confirme la versión pública de dichos formatos. </w:t>
      </w:r>
    </w:p>
    <w:p w14:paraId="7E488996" w14:textId="77777777" w:rsidR="00665A02" w:rsidRDefault="00665A02" w:rsidP="00D5206F">
      <w:pPr>
        <w:spacing w:after="0" w:line="360" w:lineRule="auto"/>
        <w:ind w:right="49"/>
        <w:jc w:val="both"/>
        <w:rPr>
          <w:rFonts w:ascii="Palatino Linotype" w:hAnsi="Palatino Linotype" w:cs="Tahoma"/>
        </w:rPr>
      </w:pPr>
    </w:p>
    <w:p w14:paraId="2AE42BD7" w14:textId="3526DB4A" w:rsidR="00AB62AD" w:rsidRDefault="00665A02" w:rsidP="00AB62AD">
      <w:pPr>
        <w:spacing w:after="0" w:line="360" w:lineRule="auto"/>
        <w:ind w:right="49"/>
        <w:jc w:val="both"/>
        <w:rPr>
          <w:rFonts w:ascii="Palatino Linotype" w:hAnsi="Palatino Linotype" w:cs="Tahoma"/>
        </w:rPr>
      </w:pPr>
      <w:r>
        <w:rPr>
          <w:rFonts w:ascii="Palatino Linotype" w:hAnsi="Palatino Linotype" w:cs="Tahoma"/>
        </w:rPr>
        <w:t>D</w:t>
      </w:r>
      <w:r w:rsidR="00D5206F">
        <w:rPr>
          <w:rFonts w:ascii="Palatino Linotype" w:hAnsi="Palatino Linotype" w:cs="Tahoma"/>
        </w:rPr>
        <w:t xml:space="preserve">erivado del análisis, se determinó </w:t>
      </w:r>
      <w:r w:rsidR="00EB4898">
        <w:rPr>
          <w:rFonts w:ascii="Palatino Linotype" w:hAnsi="Palatino Linotype" w:cs="Tahoma"/>
        </w:rPr>
        <w:t xml:space="preserve">modificar y ordenar </w:t>
      </w:r>
      <w:r w:rsidR="00FC6485">
        <w:rPr>
          <w:rFonts w:ascii="Palatino Linotype" w:hAnsi="Palatino Linotype" w:cs="Tahoma"/>
        </w:rPr>
        <w:t xml:space="preserve">como primera opción </w:t>
      </w:r>
      <w:r>
        <w:rPr>
          <w:rFonts w:ascii="Palatino Linotype" w:hAnsi="Palatino Linotype" w:cs="Tahoma"/>
        </w:rPr>
        <w:t xml:space="preserve">la </w:t>
      </w:r>
      <w:r w:rsidR="000360ED">
        <w:rPr>
          <w:rFonts w:ascii="Palatino Linotype" w:hAnsi="Palatino Linotype" w:cs="Tahoma"/>
        </w:rPr>
        <w:t>entrega del Acuerdo de Clasificación emitido por el Comité de Transparencia donde de manera fundada y motivada confirme la versión pública de dichos formatos</w:t>
      </w:r>
      <w:r w:rsidR="00AB62AD">
        <w:rPr>
          <w:rFonts w:ascii="Palatino Linotype" w:hAnsi="Palatino Linotype" w:cs="Tahoma"/>
        </w:rPr>
        <w:t xml:space="preserve"> y </w:t>
      </w:r>
      <w:r w:rsidR="00FC6485">
        <w:rPr>
          <w:rFonts w:ascii="Palatino Linotype" w:hAnsi="Palatino Linotype" w:cs="Tahoma"/>
        </w:rPr>
        <w:t xml:space="preserve">como segunda opción, </w:t>
      </w:r>
      <w:r w:rsidR="00AB62AD">
        <w:rPr>
          <w:rFonts w:ascii="Palatino Linotype" w:hAnsi="Palatino Linotype" w:cs="Tahoma"/>
        </w:rPr>
        <w:t xml:space="preserve">para el caso de que </w:t>
      </w:r>
      <w:r w:rsidR="00AB62AD" w:rsidRPr="00AB62AD">
        <w:rPr>
          <w:rFonts w:ascii="Palatino Linotype" w:eastAsia="Palatino Linotype" w:hAnsi="Palatino Linotype" w:cs="Palatino Linotype"/>
        </w:rPr>
        <w:t xml:space="preserve">no se encuentren elementos suficientes para determinar la </w:t>
      </w:r>
      <w:r w:rsidR="00AB62AD" w:rsidRPr="00AB62AD">
        <w:rPr>
          <w:rFonts w:ascii="Palatino Linotype" w:eastAsia="Palatino Linotype" w:hAnsi="Palatino Linotype" w:cs="Palatino Linotype"/>
        </w:rPr>
        <w:lastRenderedPageBreak/>
        <w:t>clasificación, deberá remitir la información proporcionada en respuesta en su versión íntegra</w:t>
      </w:r>
      <w:r w:rsidR="00420081">
        <w:rPr>
          <w:rFonts w:ascii="Palatino Linotype" w:hAnsi="Palatino Linotype" w:cs="Tahoma"/>
        </w:rPr>
        <w:t>.</w:t>
      </w:r>
    </w:p>
    <w:p w14:paraId="2EB780D9" w14:textId="77777777" w:rsidR="00FC6485" w:rsidRDefault="00FC6485" w:rsidP="00AB62AD">
      <w:pPr>
        <w:spacing w:after="0" w:line="360" w:lineRule="auto"/>
        <w:ind w:right="49"/>
        <w:jc w:val="both"/>
        <w:rPr>
          <w:rFonts w:ascii="Palatino Linotype" w:hAnsi="Palatino Linotype" w:cs="Tahoma"/>
        </w:rPr>
      </w:pPr>
      <w:bookmarkStart w:id="0" w:name="_GoBack"/>
      <w:bookmarkEnd w:id="0"/>
    </w:p>
    <w:p w14:paraId="4055E9CA" w14:textId="544A7C5D" w:rsidR="00A125E5" w:rsidRDefault="00D5206F" w:rsidP="00AB62AD">
      <w:pPr>
        <w:spacing w:after="0" w:line="360" w:lineRule="auto"/>
        <w:ind w:right="49"/>
        <w:jc w:val="both"/>
        <w:rPr>
          <w:rFonts w:ascii="Palatino Linotype" w:hAnsi="Palatino Linotype" w:cs="Tahoma"/>
        </w:rPr>
      </w:pPr>
      <w:r w:rsidRPr="006F0B86">
        <w:rPr>
          <w:rFonts w:ascii="Palatino Linotype" w:eastAsia="Calibri" w:hAnsi="Palatino Linotype" w:cs="Tahoma"/>
        </w:rPr>
        <w:t xml:space="preserve">De acuerdo con lo expuesto, emito el presente Voto Particular, en virtud de </w:t>
      </w:r>
      <w:r w:rsidR="00420081">
        <w:rPr>
          <w:rFonts w:ascii="Palatino Linotype" w:eastAsia="Calibri" w:hAnsi="Palatino Linotype" w:cs="Tahoma"/>
        </w:rPr>
        <w:t xml:space="preserve">que, </w:t>
      </w:r>
      <w:r w:rsidR="00A125E5">
        <w:rPr>
          <w:rFonts w:ascii="Palatino Linotype" w:eastAsia="Calibri" w:hAnsi="Palatino Linotype" w:cs="Tahoma"/>
        </w:rPr>
        <w:t xml:space="preserve">se debió privilegiar la entrega de la información de manera íntegra y solamente para el caso de que la información contenga datos personales confidenciales deberá entregar el </w:t>
      </w:r>
      <w:r w:rsidR="00A125E5">
        <w:rPr>
          <w:rFonts w:ascii="Palatino Linotype" w:hAnsi="Palatino Linotype" w:cs="Tahoma"/>
        </w:rPr>
        <w:t xml:space="preserve">Acuerdo de Clasificación emitido por el Comité de Transparencia donde de manera fundada y motivada confirme la versión pública. </w:t>
      </w:r>
    </w:p>
    <w:p w14:paraId="0D450904" w14:textId="77777777" w:rsidR="00A125E5" w:rsidRDefault="00A125E5" w:rsidP="00AB62AD">
      <w:pPr>
        <w:spacing w:after="0" w:line="360" w:lineRule="auto"/>
        <w:ind w:right="49"/>
        <w:jc w:val="both"/>
        <w:rPr>
          <w:rFonts w:ascii="Palatino Linotype" w:hAnsi="Palatino Linotype" w:cs="Tahoma"/>
        </w:rPr>
      </w:pPr>
    </w:p>
    <w:p w14:paraId="0C8E887A" w14:textId="68696AA7" w:rsidR="008F1B6F" w:rsidRDefault="00A125E5" w:rsidP="008F1B6F">
      <w:pPr>
        <w:widowControl w:val="0"/>
        <w:autoSpaceDE w:val="0"/>
        <w:autoSpaceDN w:val="0"/>
        <w:adjustRightInd w:val="0"/>
        <w:spacing w:line="360" w:lineRule="auto"/>
        <w:contextualSpacing/>
        <w:jc w:val="both"/>
        <w:rPr>
          <w:rFonts w:ascii="Palatino Linotype" w:eastAsia="Calibri" w:hAnsi="Palatino Linotype" w:cs="Tahoma"/>
          <w:bCs/>
          <w:iCs/>
        </w:rPr>
      </w:pPr>
      <w:r>
        <w:rPr>
          <w:rFonts w:ascii="Palatino Linotype" w:hAnsi="Palatino Linotype" w:cs="Tahoma"/>
        </w:rPr>
        <w:t>Derivado de que el Sujeto Obligado no dio elementos para saber si el número de empleado se constituya con datos personales o solo es un número de identificación como servidor público</w:t>
      </w:r>
      <w:r w:rsidR="008F1B6F">
        <w:rPr>
          <w:rFonts w:ascii="Palatino Linotype" w:hAnsi="Palatino Linotype" w:cs="Tahoma"/>
        </w:rPr>
        <w:t>;</w:t>
      </w:r>
      <w:r w:rsidR="008F1B6F">
        <w:rPr>
          <w:rFonts w:ascii="Palatino Linotype" w:eastAsia="Calibri" w:hAnsi="Palatino Linotype" w:cs="Tahoma"/>
          <w:color w:val="000000"/>
          <w:lang w:val="es-MX"/>
        </w:rPr>
        <w:t xml:space="preserve"> resulta necesario traer a colación </w:t>
      </w:r>
      <w:r w:rsidR="008F1B6F" w:rsidRPr="008F1B6F">
        <w:rPr>
          <w:rFonts w:ascii="Palatino Linotype" w:eastAsia="Calibri" w:hAnsi="Palatino Linotype" w:cs="Tahoma"/>
          <w:bCs/>
          <w:iCs/>
        </w:rPr>
        <w:t xml:space="preserve">el </w:t>
      </w:r>
      <w:r w:rsidR="008F1B6F" w:rsidRPr="008F1B6F">
        <w:rPr>
          <w:rFonts w:ascii="Palatino Linotype" w:eastAsia="Calibri" w:hAnsi="Palatino Linotype" w:cs="Tahoma"/>
          <w:bCs/>
        </w:rPr>
        <w:t>Criterio de Interpretación, con número de registro SO/0</w:t>
      </w:r>
      <w:r w:rsidR="006728E1">
        <w:rPr>
          <w:rFonts w:ascii="Palatino Linotype" w:eastAsia="Calibri" w:hAnsi="Palatino Linotype" w:cs="Tahoma"/>
          <w:bCs/>
        </w:rPr>
        <w:t>03</w:t>
      </w:r>
      <w:r w:rsidR="008F1B6F" w:rsidRPr="008F1B6F">
        <w:rPr>
          <w:rFonts w:ascii="Palatino Linotype" w:eastAsia="Calibri" w:hAnsi="Palatino Linotype" w:cs="Tahoma"/>
          <w:bCs/>
        </w:rPr>
        <w:t>/201</w:t>
      </w:r>
      <w:r w:rsidR="006728E1">
        <w:rPr>
          <w:rFonts w:ascii="Palatino Linotype" w:eastAsia="Calibri" w:hAnsi="Palatino Linotype" w:cs="Tahoma"/>
          <w:bCs/>
        </w:rPr>
        <w:t>4</w:t>
      </w:r>
      <w:r w:rsidR="008F1B6F" w:rsidRPr="008F1B6F">
        <w:rPr>
          <w:rFonts w:ascii="Palatino Linotype" w:eastAsia="Calibri" w:hAnsi="Palatino Linotype" w:cs="Tahoma"/>
          <w:bCs/>
        </w:rPr>
        <w:t>,</w:t>
      </w:r>
      <w:r w:rsidR="008F1B6F" w:rsidRPr="008F1B6F">
        <w:rPr>
          <w:rFonts w:ascii="Palatino Linotype" w:eastAsia="Calibri" w:hAnsi="Palatino Linotype" w:cs="Tahoma"/>
          <w:bCs/>
          <w:iCs/>
        </w:rPr>
        <w:t xml:space="preserve"> emitido por el Pleno del entonces Instituto Federal de Acceso a la Información y Protección de Datos, que a continuación se cita:</w:t>
      </w:r>
    </w:p>
    <w:p w14:paraId="7D50E511" w14:textId="77777777" w:rsidR="006728E1" w:rsidRDefault="006728E1" w:rsidP="008F1B6F">
      <w:pPr>
        <w:widowControl w:val="0"/>
        <w:autoSpaceDE w:val="0"/>
        <w:autoSpaceDN w:val="0"/>
        <w:adjustRightInd w:val="0"/>
        <w:spacing w:line="360" w:lineRule="auto"/>
        <w:contextualSpacing/>
        <w:jc w:val="both"/>
        <w:rPr>
          <w:rFonts w:ascii="Palatino Linotype" w:eastAsia="Calibri" w:hAnsi="Palatino Linotype" w:cs="Tahoma"/>
          <w:bCs/>
          <w:iCs/>
        </w:rPr>
      </w:pPr>
    </w:p>
    <w:p w14:paraId="551B8D5D" w14:textId="77777777" w:rsidR="006728E1" w:rsidRDefault="006728E1" w:rsidP="006728E1">
      <w:pPr>
        <w:spacing w:after="0" w:line="360" w:lineRule="auto"/>
        <w:ind w:left="708"/>
        <w:jc w:val="both"/>
        <w:rPr>
          <w:rFonts w:ascii="Palatino Linotype" w:hAnsi="Palatino Linotype" w:cs="Arial"/>
          <w:i/>
          <w:iCs/>
          <w:color w:val="000000"/>
          <w:sz w:val="20"/>
          <w:szCs w:val="20"/>
        </w:rPr>
      </w:pPr>
      <w:r w:rsidRPr="006728E1">
        <w:rPr>
          <w:rFonts w:ascii="Palatino Linotype" w:hAnsi="Palatino Linotype" w:cs="Arial"/>
          <w:b/>
          <w:i/>
          <w:iCs/>
          <w:sz w:val="20"/>
          <w:szCs w:val="20"/>
        </w:rPr>
        <w:t xml:space="preserve">Número de empleado, o su equivalente, si se integra con datos personales del trabajador o permite accede a éstos sin necesidad de una contraseña, constituye información confidencial. </w:t>
      </w:r>
      <w:r w:rsidRPr="006728E1">
        <w:rPr>
          <w:rFonts w:ascii="Palatino Linotype" w:hAnsi="Palatino Linotype" w:cs="Arial"/>
          <w:i/>
          <w:iCs/>
          <w:sz w:val="20"/>
          <w:szCs w:val="20"/>
        </w:rPr>
        <w:t>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r w:rsidRPr="006728E1">
        <w:rPr>
          <w:rFonts w:ascii="Palatino Linotype" w:hAnsi="Palatino Linotype" w:cs="Arial"/>
          <w:i/>
          <w:iCs/>
          <w:color w:val="000000"/>
          <w:sz w:val="20"/>
          <w:szCs w:val="20"/>
        </w:rPr>
        <w:t>.</w:t>
      </w:r>
    </w:p>
    <w:p w14:paraId="457D6771" w14:textId="22B1A985" w:rsidR="008F1B6F" w:rsidRPr="006728E1" w:rsidRDefault="006728E1" w:rsidP="006728E1">
      <w:pPr>
        <w:spacing w:after="0" w:line="360" w:lineRule="auto"/>
        <w:ind w:left="708"/>
        <w:jc w:val="both"/>
        <w:rPr>
          <w:rFonts w:ascii="Palatino Linotype" w:hAnsi="Palatino Linotype" w:cs="Arial"/>
          <w:i/>
          <w:iCs/>
          <w:color w:val="000000"/>
          <w:sz w:val="20"/>
          <w:szCs w:val="20"/>
          <w:lang w:val="es-MX"/>
        </w:rPr>
      </w:pPr>
      <w:r>
        <w:rPr>
          <w:rFonts w:ascii="Palatino Linotype" w:hAnsi="Palatino Linotype" w:cs="Arial"/>
          <w:i/>
          <w:iCs/>
          <w:color w:val="000000"/>
          <w:sz w:val="20"/>
          <w:szCs w:val="20"/>
          <w:lang w:val="es-MX"/>
        </w:rPr>
        <w:t>…”</w:t>
      </w:r>
    </w:p>
    <w:p w14:paraId="020C4A4D" w14:textId="1BC635C2" w:rsidR="00A125E5" w:rsidRPr="008F1B6F" w:rsidRDefault="00A125E5" w:rsidP="00AB62AD">
      <w:pPr>
        <w:spacing w:after="0" w:line="360" w:lineRule="auto"/>
        <w:ind w:right="49"/>
        <w:jc w:val="both"/>
        <w:rPr>
          <w:rFonts w:ascii="Palatino Linotype" w:hAnsi="Palatino Linotype" w:cs="Tahoma"/>
          <w:lang w:val="es-MX"/>
        </w:rPr>
      </w:pPr>
    </w:p>
    <w:p w14:paraId="16598E2D" w14:textId="77777777" w:rsidR="008F1B6F" w:rsidRDefault="008F1B6F" w:rsidP="008F1B6F">
      <w:pPr>
        <w:spacing w:after="0" w:line="360" w:lineRule="auto"/>
        <w:jc w:val="both"/>
        <w:rPr>
          <w:rFonts w:ascii="Palatino Linotype" w:hAnsi="Palatino Linotype"/>
        </w:rPr>
      </w:pPr>
      <w:r w:rsidRPr="00967367">
        <w:rPr>
          <w:rFonts w:ascii="Palatino Linotype" w:hAnsi="Palatino Linotype"/>
          <w:lang w:val="es-MX"/>
        </w:rPr>
        <w:t xml:space="preserve">En ese contexto, cabe destacar que, el Instituto </w:t>
      </w:r>
      <w:r w:rsidRPr="00967367">
        <w:rPr>
          <w:rFonts w:ascii="Palatino Linotype" w:hAnsi="Palatino Linotype"/>
        </w:rPr>
        <w:t xml:space="preserve">de Transparencia, Acceso a la Información Pública y Protección de Datos Personales del Estado de México y Municipios, de conformidad con el artículo 4 de la Ley de Transparencia y Acceso a la Información Pública del Estado de México y Municipios, es un Organismo Garante que privilegia el derecho humano de acceso a la información pública, estableciendo que toda la información generada, obtenida, adquirida, transformada, administrada o en posesión de los sujetos obligados es pública y accesible de manera permanente a cualquier persona, privilegiando el principio de máxima publicidad de la información. </w:t>
      </w:r>
    </w:p>
    <w:p w14:paraId="10A1481B" w14:textId="77777777" w:rsidR="00A125E5" w:rsidRPr="008F1B6F" w:rsidRDefault="00A125E5" w:rsidP="00AB62AD">
      <w:pPr>
        <w:spacing w:after="0" w:line="360" w:lineRule="auto"/>
        <w:ind w:right="49"/>
        <w:jc w:val="both"/>
        <w:rPr>
          <w:rFonts w:ascii="Palatino Linotype" w:hAnsi="Palatino Linotype" w:cs="Tahoma"/>
        </w:rPr>
      </w:pPr>
    </w:p>
    <w:p w14:paraId="21F91865" w14:textId="1BF2FB9F" w:rsidR="00D5206F" w:rsidRDefault="008A06A6" w:rsidP="00D5206F">
      <w:pPr>
        <w:spacing w:after="0" w:line="360" w:lineRule="auto"/>
        <w:contextualSpacing/>
        <w:jc w:val="both"/>
        <w:rPr>
          <w:rFonts w:ascii="Palatino Linotype" w:eastAsia="Calibri" w:hAnsi="Palatino Linotype" w:cs="Tahoma"/>
        </w:rPr>
      </w:pPr>
      <w:r>
        <w:rPr>
          <w:rFonts w:ascii="Palatino Linotype" w:eastAsia="Calibri" w:hAnsi="Palatino Linotype" w:cs="Tahoma"/>
        </w:rPr>
        <w:t xml:space="preserve">Así, </w:t>
      </w:r>
      <w:r w:rsidR="0070416D">
        <w:rPr>
          <w:rFonts w:ascii="Palatino Linotype" w:eastAsia="Calibri" w:hAnsi="Palatino Linotype" w:cs="Tahoma"/>
        </w:rPr>
        <w:t>considero</w:t>
      </w:r>
      <w:r>
        <w:rPr>
          <w:rFonts w:ascii="Palatino Linotype" w:eastAsia="Calibri" w:hAnsi="Palatino Linotype" w:cs="Tahoma"/>
        </w:rPr>
        <w:t xml:space="preserve"> </w:t>
      </w:r>
      <w:r w:rsidR="00AA7C29">
        <w:rPr>
          <w:rFonts w:ascii="Palatino Linotype" w:eastAsia="Calibri" w:hAnsi="Palatino Linotype" w:cs="Tahoma"/>
        </w:rPr>
        <w:t>que,</w:t>
      </w:r>
      <w:r>
        <w:rPr>
          <w:rFonts w:ascii="Palatino Linotype" w:eastAsia="Calibri" w:hAnsi="Palatino Linotype" w:cs="Tahoma"/>
        </w:rPr>
        <w:t xml:space="preserve"> </w:t>
      </w:r>
      <w:r w:rsidR="00BE1FBF">
        <w:rPr>
          <w:rFonts w:ascii="Palatino Linotype" w:eastAsia="Calibri" w:hAnsi="Palatino Linotype" w:cs="Tahoma"/>
        </w:rPr>
        <w:t xml:space="preserve">si bien </w:t>
      </w:r>
      <w:r>
        <w:rPr>
          <w:rFonts w:ascii="Palatino Linotype" w:eastAsia="Calibri" w:hAnsi="Palatino Linotype" w:cs="Tahoma"/>
        </w:rPr>
        <w:t xml:space="preserve">el Sujeto Obligado </w:t>
      </w:r>
      <w:r w:rsidR="006728E1">
        <w:rPr>
          <w:rFonts w:ascii="Palatino Linotype" w:eastAsia="Calibri" w:hAnsi="Palatino Linotype" w:cs="Tahoma"/>
        </w:rPr>
        <w:t xml:space="preserve">no dio elementos </w:t>
      </w:r>
      <w:r w:rsidR="00FC6485">
        <w:rPr>
          <w:rFonts w:ascii="Palatino Linotype" w:eastAsia="Calibri" w:hAnsi="Palatino Linotype" w:cs="Tahoma"/>
        </w:rPr>
        <w:t>para identificar si el nú</w:t>
      </w:r>
      <w:r w:rsidR="0075604A">
        <w:rPr>
          <w:rFonts w:ascii="Palatino Linotype" w:eastAsia="Calibri" w:hAnsi="Palatino Linotype" w:cs="Tahoma"/>
        </w:rPr>
        <w:t xml:space="preserve">mero de empleado se integra con datos personales del trabajador o su conformación no revela datos personales, se debió ordenar la entrega de la información de manera íntegra y para el caso de que contenga datos personales del trabajador entregar el </w:t>
      </w:r>
      <w:r w:rsidR="0075604A">
        <w:rPr>
          <w:rFonts w:ascii="Palatino Linotype" w:hAnsi="Palatino Linotype" w:cs="Tahoma"/>
        </w:rPr>
        <w:t xml:space="preserve">Acuerdo de Clasificación emitido por el Comité de Transparencia donde de manera fundada y motivada confirme la versión pública, esto con el fin de privilegiar </w:t>
      </w:r>
      <w:r w:rsidR="0075604A" w:rsidRPr="00967367">
        <w:rPr>
          <w:rFonts w:ascii="Palatino Linotype" w:hAnsi="Palatino Linotype"/>
        </w:rPr>
        <w:t>el derecho humano de acceso a la información pública</w:t>
      </w:r>
      <w:r w:rsidR="0075604A">
        <w:rPr>
          <w:rFonts w:ascii="Palatino Linotype" w:hAnsi="Palatino Linotype"/>
        </w:rPr>
        <w:t xml:space="preserve">. </w:t>
      </w:r>
    </w:p>
    <w:p w14:paraId="7ECC3234" w14:textId="77777777" w:rsidR="0075604A" w:rsidRPr="006F0B86" w:rsidRDefault="0075604A" w:rsidP="00D5206F">
      <w:pPr>
        <w:spacing w:after="0" w:line="360" w:lineRule="auto"/>
        <w:contextualSpacing/>
        <w:jc w:val="both"/>
        <w:rPr>
          <w:rFonts w:ascii="Palatino Linotype" w:eastAsia="Calibri" w:hAnsi="Palatino Linotype" w:cs="Tahoma"/>
        </w:rPr>
      </w:pPr>
    </w:p>
    <w:p w14:paraId="6C29A0BF" w14:textId="77777777" w:rsidR="00D5206F" w:rsidRDefault="00D5206F" w:rsidP="00D5206F">
      <w:pPr>
        <w:spacing w:after="0" w:line="360" w:lineRule="auto"/>
        <w:ind w:right="49"/>
        <w:jc w:val="both"/>
        <w:rPr>
          <w:rFonts w:ascii="Palatino Linotype" w:hAnsi="Palatino Linotype" w:cs="Tahoma"/>
        </w:rPr>
      </w:pPr>
      <w:r w:rsidRPr="006F0B86">
        <w:rPr>
          <w:rFonts w:ascii="Palatino Linotype" w:eastAsia="Calibri" w:hAnsi="Palatino Linotype" w:cs="Tahoma"/>
        </w:rPr>
        <w:t xml:space="preserve">Así, con base en los razonamientos expuestos, se emite el presente </w:t>
      </w:r>
      <w:r w:rsidRPr="006F0B86">
        <w:rPr>
          <w:rFonts w:ascii="Palatino Linotype" w:eastAsia="Calibri" w:hAnsi="Palatino Linotype" w:cs="Tahoma"/>
          <w:b/>
        </w:rPr>
        <w:t>Voto Particular</w:t>
      </w:r>
      <w:r w:rsidRPr="006F0B86">
        <w:rPr>
          <w:rFonts w:ascii="Palatino Linotype" w:eastAsia="Calibri" w:hAnsi="Palatino Linotype" w:cs="Tahoma"/>
        </w:rPr>
        <w:t>. ---------</w:t>
      </w:r>
      <w:r>
        <w:rPr>
          <w:rFonts w:ascii="Palatino Linotype" w:eastAsia="Calibri" w:hAnsi="Palatino Linotype" w:cs="Tahoma"/>
        </w:rPr>
        <w:t>-----------------------------------------------------------------------------------------------------------------------</w:t>
      </w:r>
    </w:p>
    <w:p w14:paraId="1408B939" w14:textId="77777777" w:rsidR="00D5206F" w:rsidRPr="006728E1" w:rsidRDefault="00D5206F" w:rsidP="00D5206F">
      <w:pPr>
        <w:spacing w:after="0" w:line="360" w:lineRule="auto"/>
        <w:jc w:val="both"/>
        <w:rPr>
          <w:rFonts w:ascii="Palatino Linotype" w:hAnsi="Palatino Linotype" w:cs="Tahoma"/>
          <w:lang w:val="es-MX"/>
        </w:rPr>
      </w:pPr>
    </w:p>
    <w:p w14:paraId="2DB680AC" w14:textId="77777777" w:rsidR="00D5206F" w:rsidRDefault="00D5206F" w:rsidP="00D5206F">
      <w:pPr>
        <w:spacing w:after="0" w:line="360" w:lineRule="auto"/>
        <w:jc w:val="both"/>
        <w:rPr>
          <w:rFonts w:ascii="Palatino Linotype" w:hAnsi="Palatino Linotype" w:cs="Tahoma"/>
        </w:rPr>
      </w:pPr>
    </w:p>
    <w:p w14:paraId="51B22418" w14:textId="77777777" w:rsidR="00D5206F" w:rsidRDefault="00D5206F" w:rsidP="00D5206F">
      <w:pPr>
        <w:spacing w:after="0" w:line="360" w:lineRule="auto"/>
        <w:jc w:val="both"/>
        <w:rPr>
          <w:rFonts w:ascii="Palatino Linotype" w:hAnsi="Palatino Linotype" w:cs="Tahoma"/>
        </w:rPr>
      </w:pPr>
    </w:p>
    <w:p w14:paraId="3A1F9804" w14:textId="77777777" w:rsidR="00D5206F" w:rsidRDefault="00D5206F" w:rsidP="00D5206F">
      <w:pPr>
        <w:spacing w:after="0" w:line="360" w:lineRule="auto"/>
        <w:jc w:val="both"/>
        <w:rPr>
          <w:rFonts w:ascii="Palatino Linotype" w:hAnsi="Palatino Linotype" w:cs="Tahoma"/>
        </w:rPr>
      </w:pPr>
    </w:p>
    <w:p w14:paraId="6917AF7C" w14:textId="77777777" w:rsidR="00D5206F" w:rsidRDefault="00D5206F" w:rsidP="00D5206F">
      <w:pPr>
        <w:spacing w:after="0" w:line="360" w:lineRule="auto"/>
        <w:jc w:val="both"/>
        <w:rPr>
          <w:rFonts w:ascii="Palatino Linotype" w:hAnsi="Palatino Linotype" w:cs="Tahoma"/>
        </w:rPr>
      </w:pPr>
    </w:p>
    <w:p w14:paraId="4CB426AD" w14:textId="77777777" w:rsidR="00D5206F" w:rsidRDefault="00D5206F" w:rsidP="00D5206F">
      <w:pPr>
        <w:spacing w:after="0" w:line="360" w:lineRule="auto"/>
        <w:jc w:val="both"/>
        <w:rPr>
          <w:rFonts w:ascii="Palatino Linotype" w:hAnsi="Palatino Linotype" w:cs="Tahoma"/>
        </w:rPr>
      </w:pPr>
    </w:p>
    <w:p w14:paraId="363C93A3" w14:textId="77777777" w:rsidR="00D5206F" w:rsidRDefault="00D5206F" w:rsidP="00D5206F">
      <w:pPr>
        <w:spacing w:after="0" w:line="360" w:lineRule="auto"/>
        <w:jc w:val="both"/>
        <w:rPr>
          <w:rFonts w:ascii="Palatino Linotype" w:hAnsi="Palatino Linotype" w:cs="Tahoma"/>
        </w:rPr>
      </w:pPr>
    </w:p>
    <w:p w14:paraId="4CF8B76B" w14:textId="77777777" w:rsidR="00D5206F" w:rsidRDefault="00D5206F" w:rsidP="00D5206F">
      <w:pPr>
        <w:spacing w:after="0" w:line="360" w:lineRule="auto"/>
        <w:jc w:val="both"/>
        <w:rPr>
          <w:rFonts w:ascii="Palatino Linotype" w:hAnsi="Palatino Linotype" w:cs="Tahoma"/>
        </w:rPr>
      </w:pPr>
    </w:p>
    <w:p w14:paraId="7CA17097" w14:textId="77777777" w:rsidR="00D5206F" w:rsidRDefault="00D5206F" w:rsidP="00D5206F">
      <w:pPr>
        <w:spacing w:after="0" w:line="360" w:lineRule="auto"/>
        <w:jc w:val="both"/>
        <w:rPr>
          <w:rFonts w:ascii="Palatino Linotype" w:hAnsi="Palatino Linotype" w:cs="Tahoma"/>
        </w:rPr>
      </w:pPr>
    </w:p>
    <w:p w14:paraId="58694033" w14:textId="77777777" w:rsidR="00D5206F" w:rsidRDefault="00D5206F" w:rsidP="00D5206F">
      <w:pPr>
        <w:spacing w:after="0" w:line="360" w:lineRule="auto"/>
        <w:jc w:val="both"/>
        <w:rPr>
          <w:rFonts w:ascii="Palatino Linotype" w:hAnsi="Palatino Linotype" w:cs="Tahoma"/>
        </w:rPr>
      </w:pPr>
    </w:p>
    <w:p w14:paraId="58D0BB5E" w14:textId="77777777" w:rsidR="00D5206F" w:rsidRDefault="00D5206F" w:rsidP="00D5206F">
      <w:pPr>
        <w:spacing w:after="0" w:line="360" w:lineRule="auto"/>
        <w:jc w:val="both"/>
        <w:rPr>
          <w:rFonts w:ascii="Palatino Linotype" w:hAnsi="Palatino Linotype" w:cs="Tahoma"/>
        </w:rPr>
      </w:pPr>
    </w:p>
    <w:p w14:paraId="5AB0F2FE" w14:textId="77777777" w:rsidR="00D5206F" w:rsidRDefault="00D5206F" w:rsidP="00D5206F">
      <w:pPr>
        <w:spacing w:after="0" w:line="360" w:lineRule="auto"/>
        <w:jc w:val="both"/>
        <w:rPr>
          <w:rFonts w:ascii="Palatino Linotype" w:hAnsi="Palatino Linotype" w:cs="Tahoma"/>
        </w:rPr>
      </w:pPr>
    </w:p>
    <w:p w14:paraId="5166DF0D" w14:textId="77777777" w:rsidR="00D5206F" w:rsidRDefault="00D5206F" w:rsidP="00D5206F">
      <w:pPr>
        <w:spacing w:after="0" w:line="360" w:lineRule="auto"/>
        <w:jc w:val="both"/>
        <w:rPr>
          <w:rFonts w:ascii="Palatino Linotype" w:hAnsi="Palatino Linotype" w:cs="Tahoma"/>
        </w:rPr>
      </w:pPr>
    </w:p>
    <w:p w14:paraId="7287DB53" w14:textId="77777777" w:rsidR="00D5206F" w:rsidRDefault="00D5206F" w:rsidP="00D5206F">
      <w:pPr>
        <w:spacing w:after="0" w:line="360" w:lineRule="auto"/>
        <w:jc w:val="both"/>
        <w:rPr>
          <w:rFonts w:ascii="Palatino Linotype" w:hAnsi="Palatino Linotype" w:cs="Tahoma"/>
        </w:rPr>
      </w:pPr>
    </w:p>
    <w:p w14:paraId="60F5E4AE" w14:textId="77777777" w:rsidR="00D5206F" w:rsidRDefault="00D5206F" w:rsidP="00D5206F">
      <w:pPr>
        <w:spacing w:after="0" w:line="360" w:lineRule="auto"/>
        <w:jc w:val="both"/>
        <w:rPr>
          <w:rFonts w:ascii="Palatino Linotype" w:hAnsi="Palatino Linotype" w:cs="Tahoma"/>
        </w:rPr>
      </w:pPr>
    </w:p>
    <w:p w14:paraId="5452C5D8" w14:textId="77777777" w:rsidR="00D5206F" w:rsidRDefault="00D5206F" w:rsidP="00D5206F">
      <w:pPr>
        <w:spacing w:after="0" w:line="360" w:lineRule="auto"/>
        <w:jc w:val="both"/>
        <w:rPr>
          <w:rFonts w:ascii="Palatino Linotype" w:hAnsi="Palatino Linotype" w:cs="Tahoma"/>
        </w:rPr>
      </w:pPr>
    </w:p>
    <w:p w14:paraId="067CD91F" w14:textId="77777777" w:rsidR="00D5206F" w:rsidRDefault="00D5206F" w:rsidP="00D5206F">
      <w:pPr>
        <w:spacing w:after="0" w:line="360" w:lineRule="auto"/>
        <w:jc w:val="both"/>
        <w:rPr>
          <w:rFonts w:ascii="Palatino Linotype" w:hAnsi="Palatino Linotype" w:cs="Tahoma"/>
        </w:rPr>
      </w:pPr>
    </w:p>
    <w:p w14:paraId="7EA23214" w14:textId="77777777" w:rsidR="00D5206F" w:rsidRDefault="00D5206F" w:rsidP="00D5206F">
      <w:pPr>
        <w:spacing w:after="0" w:line="360" w:lineRule="auto"/>
        <w:jc w:val="both"/>
        <w:rPr>
          <w:rFonts w:ascii="Palatino Linotype" w:hAnsi="Palatino Linotype" w:cs="Tahoma"/>
        </w:rPr>
      </w:pPr>
    </w:p>
    <w:p w14:paraId="2F6835D5" w14:textId="77777777" w:rsidR="00D5206F" w:rsidRDefault="00D5206F" w:rsidP="00D5206F">
      <w:pPr>
        <w:spacing w:after="0" w:line="360" w:lineRule="auto"/>
        <w:jc w:val="both"/>
        <w:rPr>
          <w:rFonts w:ascii="Palatino Linotype" w:hAnsi="Palatino Linotype" w:cs="Tahoma"/>
        </w:rPr>
      </w:pPr>
    </w:p>
    <w:p w14:paraId="4BE5FCED" w14:textId="77777777" w:rsidR="00D5206F" w:rsidRDefault="00D5206F" w:rsidP="00D5206F">
      <w:pPr>
        <w:spacing w:after="0" w:line="360" w:lineRule="auto"/>
        <w:jc w:val="both"/>
        <w:rPr>
          <w:rFonts w:ascii="Palatino Linotype" w:hAnsi="Palatino Linotype" w:cs="Tahoma"/>
        </w:rPr>
      </w:pPr>
    </w:p>
    <w:p w14:paraId="5124F40D" w14:textId="77777777" w:rsidR="00D5206F" w:rsidRDefault="00D5206F" w:rsidP="00D5206F">
      <w:pPr>
        <w:spacing w:after="0" w:line="360" w:lineRule="auto"/>
        <w:jc w:val="both"/>
        <w:rPr>
          <w:rFonts w:ascii="Palatino Linotype" w:hAnsi="Palatino Linotype" w:cs="Tahoma"/>
        </w:rPr>
      </w:pPr>
    </w:p>
    <w:p w14:paraId="11B37C67" w14:textId="77777777" w:rsidR="00D5206F" w:rsidRDefault="00D5206F" w:rsidP="00D5206F">
      <w:pPr>
        <w:spacing w:after="0" w:line="360" w:lineRule="auto"/>
        <w:jc w:val="both"/>
        <w:rPr>
          <w:rFonts w:ascii="Palatino Linotype" w:hAnsi="Palatino Linotype" w:cs="Tahoma"/>
        </w:rPr>
      </w:pPr>
    </w:p>
    <w:p w14:paraId="10B798AA" w14:textId="77777777" w:rsidR="00D5206F" w:rsidRDefault="00D5206F" w:rsidP="00D5206F">
      <w:pPr>
        <w:spacing w:after="0" w:line="360" w:lineRule="auto"/>
        <w:jc w:val="both"/>
        <w:rPr>
          <w:rFonts w:ascii="Palatino Linotype" w:hAnsi="Palatino Linotype" w:cs="Tahoma"/>
        </w:rPr>
      </w:pPr>
    </w:p>
    <w:p w14:paraId="6E686E72" w14:textId="77777777" w:rsidR="00D5206F" w:rsidRDefault="00D5206F" w:rsidP="00D5206F">
      <w:pPr>
        <w:spacing w:after="0" w:line="360" w:lineRule="auto"/>
        <w:jc w:val="both"/>
        <w:rPr>
          <w:rFonts w:ascii="Palatino Linotype" w:hAnsi="Palatino Linotype" w:cs="Tahoma"/>
        </w:rPr>
      </w:pPr>
    </w:p>
    <w:p w14:paraId="37621090" w14:textId="77777777" w:rsidR="00D5206F" w:rsidRPr="002B5249" w:rsidRDefault="00D5206F" w:rsidP="00D5206F">
      <w:pPr>
        <w:spacing w:after="0" w:line="360" w:lineRule="auto"/>
        <w:jc w:val="both"/>
        <w:rPr>
          <w:rFonts w:ascii="Palatino Linotype" w:hAnsi="Palatino Linotype" w:cs="Tahoma"/>
        </w:rPr>
      </w:pPr>
    </w:p>
    <w:p w14:paraId="4822359C" w14:textId="77777777" w:rsidR="00D5206F" w:rsidRDefault="00D5206F" w:rsidP="00D5206F"/>
    <w:p w14:paraId="7501F2EE" w14:textId="77777777" w:rsidR="000974C4" w:rsidRDefault="000974C4"/>
    <w:sectPr w:rsidR="000974C4" w:rsidSect="00361A93">
      <w:headerReference w:type="default" r:id="rId7"/>
      <w:footerReference w:type="default" r:id="rId8"/>
      <w:pgSz w:w="12240" w:h="15840" w:code="1"/>
      <w:pgMar w:top="1417" w:right="1701" w:bottom="1276" w:left="1701" w:header="426" w:footer="4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CF7D9" w14:textId="77777777" w:rsidR="00C450D8" w:rsidRDefault="00C450D8" w:rsidP="00D5206F">
      <w:pPr>
        <w:spacing w:after="0" w:line="240" w:lineRule="auto"/>
      </w:pPr>
      <w:r>
        <w:separator/>
      </w:r>
    </w:p>
  </w:endnote>
  <w:endnote w:type="continuationSeparator" w:id="0">
    <w:p w14:paraId="352A4799" w14:textId="77777777" w:rsidR="00C450D8" w:rsidRDefault="00C450D8" w:rsidP="00D52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926632"/>
      <w:docPartObj>
        <w:docPartGallery w:val="Page Numbers (Bottom of Page)"/>
        <w:docPartUnique/>
      </w:docPartObj>
    </w:sdtPr>
    <w:sdtEndPr/>
    <w:sdtContent>
      <w:sdt>
        <w:sdtPr>
          <w:id w:val="-1769616900"/>
          <w:docPartObj>
            <w:docPartGallery w:val="Page Numbers (Top of Page)"/>
            <w:docPartUnique/>
          </w:docPartObj>
        </w:sdtPr>
        <w:sdtEndPr/>
        <w:sdtContent>
          <w:p w14:paraId="399B8DD2" w14:textId="77777777" w:rsidR="00306234" w:rsidRDefault="00607688">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FC6485">
              <w:rPr>
                <w:b/>
                <w:bCs/>
                <w:noProof/>
              </w:rPr>
              <w:t>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C6485">
              <w:rPr>
                <w:b/>
                <w:bCs/>
                <w:noProof/>
              </w:rPr>
              <w:t>4</w:t>
            </w:r>
            <w:r>
              <w:rPr>
                <w:b/>
                <w:bCs/>
                <w:sz w:val="24"/>
                <w:szCs w:val="24"/>
              </w:rPr>
              <w:fldChar w:fldCharType="end"/>
            </w:r>
          </w:p>
        </w:sdtContent>
      </w:sdt>
    </w:sdtContent>
  </w:sdt>
  <w:p w14:paraId="1F9C7C4B" w14:textId="77777777" w:rsidR="00306234" w:rsidRDefault="003062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2E06E" w14:textId="77777777" w:rsidR="00C450D8" w:rsidRDefault="00C450D8" w:rsidP="00D5206F">
      <w:pPr>
        <w:spacing w:after="0" w:line="240" w:lineRule="auto"/>
      </w:pPr>
      <w:r>
        <w:separator/>
      </w:r>
    </w:p>
  </w:footnote>
  <w:footnote w:type="continuationSeparator" w:id="0">
    <w:p w14:paraId="04218525" w14:textId="77777777" w:rsidR="00C450D8" w:rsidRDefault="00C450D8" w:rsidP="00D520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33"/>
      <w:gridCol w:w="5528"/>
    </w:tblGrid>
    <w:tr w:rsidR="0077694E" w:rsidRPr="00166283" w14:paraId="2B356E00" w14:textId="77777777" w:rsidTr="00D5206F">
      <w:trPr>
        <w:trHeight w:val="1560"/>
      </w:trPr>
      <w:tc>
        <w:tcPr>
          <w:tcW w:w="3833" w:type="dxa"/>
          <w:vAlign w:val="bottom"/>
        </w:tcPr>
        <w:p w14:paraId="636F7E95" w14:textId="77777777" w:rsidR="00306234" w:rsidRDefault="00607688"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9264" behindDoc="0" locked="0" layoutInCell="1" allowOverlap="1" wp14:anchorId="629E406E" wp14:editId="6C1AB318">
                <wp:simplePos x="0" y="0"/>
                <wp:positionH relativeFrom="column">
                  <wp:posOffset>-345440</wp:posOffset>
                </wp:positionH>
                <wp:positionV relativeFrom="paragraph">
                  <wp:posOffset>-38735</wp:posOffset>
                </wp:positionV>
                <wp:extent cx="1873250" cy="112649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4757FCF6" w14:textId="77777777" w:rsidR="00306234" w:rsidRDefault="00306234" w:rsidP="0077694E">
          <w:pPr>
            <w:pStyle w:val="Encabezado"/>
            <w:tabs>
              <w:tab w:val="clear" w:pos="4252"/>
              <w:tab w:val="center" w:pos="2614"/>
            </w:tabs>
          </w:pPr>
        </w:p>
      </w:tc>
      <w:tc>
        <w:tcPr>
          <w:tcW w:w="5528" w:type="dxa"/>
          <w:vAlign w:val="center"/>
        </w:tcPr>
        <w:p w14:paraId="15903340" w14:textId="77777777" w:rsidR="00306234" w:rsidRPr="001C75DB" w:rsidRDefault="00607688" w:rsidP="00166283">
          <w:pPr>
            <w:pStyle w:val="Encabezado"/>
            <w:ind w:left="34" w:right="-250"/>
            <w:jc w:val="both"/>
            <w:rPr>
              <w:rFonts w:ascii="Palatino Linotype" w:hAnsi="Palatino Linotype" w:cs="Tahoma"/>
              <w:b/>
              <w:szCs w:val="20"/>
            </w:rPr>
          </w:pPr>
          <w:r w:rsidRPr="001C75DB">
            <w:rPr>
              <w:rFonts w:ascii="Palatino Linotype" w:hAnsi="Palatino Linotype" w:cs="Tahoma"/>
              <w:b/>
              <w:szCs w:val="20"/>
            </w:rPr>
            <w:t>Voto Particular</w:t>
          </w:r>
        </w:p>
        <w:p w14:paraId="580AD579" w14:textId="4EA13ED5" w:rsidR="00306234" w:rsidRDefault="00607688" w:rsidP="00B251E3">
          <w:pPr>
            <w:pStyle w:val="Encabezado"/>
            <w:ind w:left="34" w:right="316"/>
            <w:jc w:val="both"/>
            <w:rPr>
              <w:rFonts w:ascii="Palatino Linotype" w:hAnsi="Palatino Linotype" w:cs="Tahoma"/>
              <w:szCs w:val="20"/>
            </w:rPr>
          </w:pPr>
          <w:r w:rsidRPr="001C75DB">
            <w:rPr>
              <w:rFonts w:ascii="Palatino Linotype" w:hAnsi="Palatino Linotype" w:cs="Tahoma"/>
              <w:b/>
              <w:szCs w:val="20"/>
            </w:rPr>
            <w:t xml:space="preserve">Recurso </w:t>
          </w:r>
          <w:r>
            <w:rPr>
              <w:rFonts w:ascii="Palatino Linotype" w:hAnsi="Palatino Linotype" w:cs="Tahoma"/>
              <w:b/>
              <w:szCs w:val="20"/>
            </w:rPr>
            <w:t>d</w:t>
          </w:r>
          <w:r w:rsidRPr="001C75DB">
            <w:rPr>
              <w:rFonts w:ascii="Palatino Linotype" w:hAnsi="Palatino Linotype" w:cs="Tahoma"/>
              <w:b/>
              <w:szCs w:val="20"/>
            </w:rPr>
            <w:t>e Revisión:</w:t>
          </w:r>
          <w:r>
            <w:rPr>
              <w:rFonts w:ascii="Palatino Linotype" w:hAnsi="Palatino Linotype" w:cs="Tahoma"/>
              <w:b/>
              <w:szCs w:val="20"/>
            </w:rPr>
            <w:t xml:space="preserve"> </w:t>
          </w:r>
          <w:r w:rsidRPr="00876D14">
            <w:rPr>
              <w:rFonts w:ascii="Palatino Linotype" w:hAnsi="Palatino Linotype" w:cs="Tahoma"/>
              <w:szCs w:val="20"/>
            </w:rPr>
            <w:t>0</w:t>
          </w:r>
          <w:r w:rsidR="00975A59">
            <w:rPr>
              <w:rFonts w:ascii="Palatino Linotype" w:hAnsi="Palatino Linotype" w:cs="Tahoma"/>
              <w:szCs w:val="20"/>
            </w:rPr>
            <w:t>5627</w:t>
          </w:r>
          <w:r w:rsidRPr="00876D14">
            <w:rPr>
              <w:rFonts w:ascii="Palatino Linotype" w:hAnsi="Palatino Linotype" w:cs="Tahoma"/>
              <w:szCs w:val="20"/>
            </w:rPr>
            <w:t>/INFOEM/IP/RR/202</w:t>
          </w:r>
          <w:r w:rsidR="00C94AED">
            <w:rPr>
              <w:rFonts w:ascii="Palatino Linotype" w:hAnsi="Palatino Linotype" w:cs="Tahoma"/>
              <w:szCs w:val="20"/>
            </w:rPr>
            <w:t xml:space="preserve">3 </w:t>
          </w:r>
        </w:p>
        <w:p w14:paraId="32AC57C7" w14:textId="1E53B7EA" w:rsidR="00306234" w:rsidRDefault="00607688" w:rsidP="00C1627F">
          <w:pPr>
            <w:pStyle w:val="Encabezado"/>
            <w:ind w:left="34" w:right="316"/>
            <w:jc w:val="both"/>
            <w:rPr>
              <w:rFonts w:ascii="Palatino Linotype" w:hAnsi="Palatino Linotype" w:cs="Tahoma"/>
              <w:szCs w:val="20"/>
              <w:lang w:val="es-ES_tradnl"/>
            </w:rPr>
          </w:pPr>
          <w:r w:rsidRPr="001C75DB">
            <w:rPr>
              <w:rFonts w:ascii="Palatino Linotype" w:hAnsi="Palatino Linotype" w:cs="Tahoma"/>
              <w:b/>
              <w:szCs w:val="20"/>
            </w:rPr>
            <w:t xml:space="preserve">Sujeto Obligado: </w:t>
          </w:r>
          <w:r w:rsidRPr="00876D14">
            <w:rPr>
              <w:rFonts w:ascii="Palatino Linotype" w:hAnsi="Palatino Linotype" w:cs="Tahoma"/>
              <w:szCs w:val="20"/>
              <w:lang w:val="es-ES_tradnl"/>
            </w:rPr>
            <w:t xml:space="preserve">Ayuntamiento de </w:t>
          </w:r>
          <w:r w:rsidR="00975A59">
            <w:rPr>
              <w:rFonts w:ascii="Palatino Linotype" w:hAnsi="Palatino Linotype" w:cs="Tahoma"/>
              <w:szCs w:val="20"/>
              <w:lang w:val="es-ES_tradnl"/>
            </w:rPr>
            <w:t>Zinacantepec</w:t>
          </w:r>
        </w:p>
        <w:p w14:paraId="18B03873" w14:textId="3AC4D3EC" w:rsidR="00306234" w:rsidRDefault="00607688" w:rsidP="00F270B2">
          <w:pPr>
            <w:pStyle w:val="Encabezado"/>
            <w:ind w:right="316"/>
            <w:jc w:val="both"/>
            <w:rPr>
              <w:rFonts w:ascii="Palatino Linotype" w:eastAsia="Calibri" w:hAnsi="Palatino Linotype" w:cs="Tahoma"/>
            </w:rPr>
          </w:pPr>
          <w:r w:rsidRPr="001C75DB">
            <w:rPr>
              <w:rFonts w:ascii="Palatino Linotype" w:hAnsi="Palatino Linotype" w:cs="Tahoma"/>
              <w:b/>
              <w:szCs w:val="20"/>
            </w:rPr>
            <w:t>Comisionad</w:t>
          </w:r>
          <w:r>
            <w:rPr>
              <w:rFonts w:ascii="Palatino Linotype" w:hAnsi="Palatino Linotype" w:cs="Tahoma"/>
              <w:b/>
              <w:szCs w:val="20"/>
            </w:rPr>
            <w:t>o</w:t>
          </w:r>
          <w:r w:rsidRPr="001C75DB">
            <w:rPr>
              <w:rFonts w:ascii="Palatino Linotype" w:hAnsi="Palatino Linotype" w:cs="Tahoma"/>
              <w:b/>
              <w:szCs w:val="20"/>
            </w:rPr>
            <w:t xml:space="preserve"> Ponente: </w:t>
          </w:r>
          <w:r w:rsidR="00975A59">
            <w:rPr>
              <w:rFonts w:ascii="Palatino Linotype" w:eastAsia="Calibri" w:hAnsi="Palatino Linotype" w:cs="Tahoma"/>
            </w:rPr>
            <w:t>Sharon Cristina Morales Martínez</w:t>
          </w:r>
        </w:p>
        <w:p w14:paraId="3B724E5F" w14:textId="77777777" w:rsidR="00306234" w:rsidRPr="00361A93" w:rsidRDefault="00306234" w:rsidP="00C1627F">
          <w:pPr>
            <w:pStyle w:val="Encabezado"/>
            <w:ind w:left="34" w:right="316"/>
            <w:jc w:val="both"/>
            <w:rPr>
              <w:rFonts w:ascii="Palatino Linotype" w:hAnsi="Palatino Linotype" w:cs="Tahoma"/>
              <w:szCs w:val="20"/>
              <w:lang w:val="es-ES_tradnl"/>
            </w:rPr>
          </w:pPr>
        </w:p>
      </w:tc>
    </w:tr>
  </w:tbl>
  <w:p w14:paraId="3BC9C786" w14:textId="77777777" w:rsidR="00306234" w:rsidRPr="001106EA" w:rsidRDefault="00306234">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E2C39"/>
    <w:multiLevelType w:val="hybridMultilevel"/>
    <w:tmpl w:val="708AD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793549C8"/>
    <w:multiLevelType w:val="hybridMultilevel"/>
    <w:tmpl w:val="4DA655D4"/>
    <w:lvl w:ilvl="0" w:tplc="0506EF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06F"/>
    <w:rsid w:val="000360ED"/>
    <w:rsid w:val="000457F7"/>
    <w:rsid w:val="000974C4"/>
    <w:rsid w:val="000F2860"/>
    <w:rsid w:val="00121F91"/>
    <w:rsid w:val="001377BE"/>
    <w:rsid w:val="00187073"/>
    <w:rsid w:val="00204E4D"/>
    <w:rsid w:val="00275029"/>
    <w:rsid w:val="00306234"/>
    <w:rsid w:val="00324908"/>
    <w:rsid w:val="00350159"/>
    <w:rsid w:val="003C3D12"/>
    <w:rsid w:val="0041329C"/>
    <w:rsid w:val="00420081"/>
    <w:rsid w:val="004A241A"/>
    <w:rsid w:val="0056158E"/>
    <w:rsid w:val="005C3DE1"/>
    <w:rsid w:val="005D7310"/>
    <w:rsid w:val="00607688"/>
    <w:rsid w:val="00613D73"/>
    <w:rsid w:val="00665A02"/>
    <w:rsid w:val="006728E1"/>
    <w:rsid w:val="006C5A30"/>
    <w:rsid w:val="0070416D"/>
    <w:rsid w:val="0072016A"/>
    <w:rsid w:val="0075604A"/>
    <w:rsid w:val="00775D19"/>
    <w:rsid w:val="00785178"/>
    <w:rsid w:val="007C6FE3"/>
    <w:rsid w:val="00847B82"/>
    <w:rsid w:val="008A06A6"/>
    <w:rsid w:val="008E72EE"/>
    <w:rsid w:val="008F1B6F"/>
    <w:rsid w:val="00926439"/>
    <w:rsid w:val="00971A9B"/>
    <w:rsid w:val="00975A59"/>
    <w:rsid w:val="009B7F9D"/>
    <w:rsid w:val="00A125E5"/>
    <w:rsid w:val="00A244B5"/>
    <w:rsid w:val="00A54857"/>
    <w:rsid w:val="00A64767"/>
    <w:rsid w:val="00A867F1"/>
    <w:rsid w:val="00AA09C2"/>
    <w:rsid w:val="00AA7C29"/>
    <w:rsid w:val="00AB62AD"/>
    <w:rsid w:val="00AC6627"/>
    <w:rsid w:val="00B251E3"/>
    <w:rsid w:val="00B739C8"/>
    <w:rsid w:val="00BD54F1"/>
    <w:rsid w:val="00BE1FBF"/>
    <w:rsid w:val="00BE53FF"/>
    <w:rsid w:val="00C450D8"/>
    <w:rsid w:val="00C94AED"/>
    <w:rsid w:val="00D5206F"/>
    <w:rsid w:val="00D873F1"/>
    <w:rsid w:val="00D97544"/>
    <w:rsid w:val="00DB73CF"/>
    <w:rsid w:val="00DD1036"/>
    <w:rsid w:val="00DE2B40"/>
    <w:rsid w:val="00E61C64"/>
    <w:rsid w:val="00EB10C3"/>
    <w:rsid w:val="00EB2BD7"/>
    <w:rsid w:val="00EB4898"/>
    <w:rsid w:val="00F02A49"/>
    <w:rsid w:val="00F16E53"/>
    <w:rsid w:val="00F173D1"/>
    <w:rsid w:val="00F36382"/>
    <w:rsid w:val="00F67227"/>
    <w:rsid w:val="00FC64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86FD2"/>
  <w15:chartTrackingRefBased/>
  <w15:docId w15:val="{8F0E04A7-B41D-4AB0-8DA5-14D9A0B17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06F"/>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20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206F"/>
    <w:rPr>
      <w:lang w:val="es-ES"/>
    </w:rPr>
  </w:style>
  <w:style w:type="paragraph" w:styleId="Piedepgina">
    <w:name w:val="footer"/>
    <w:basedOn w:val="Normal"/>
    <w:link w:val="PiedepginaCar"/>
    <w:uiPriority w:val="99"/>
    <w:unhideWhenUsed/>
    <w:rsid w:val="00D520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206F"/>
    <w:rPr>
      <w:lang w:val="es-ES"/>
    </w:rPr>
  </w:style>
  <w:style w:type="table" w:styleId="Tablaconcuadrcula">
    <w:name w:val="Table Grid"/>
    <w:basedOn w:val="Tablanormal"/>
    <w:uiPriority w:val="59"/>
    <w:rsid w:val="00D5206F"/>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acteresdenotaalpie">
    <w:name w:val="Caracteres de nota al pie"/>
    <w:qFormat/>
    <w:rsid w:val="005C3DE1"/>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47B82"/>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B62AD"/>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129972">
      <w:bodyDiv w:val="1"/>
      <w:marLeft w:val="0"/>
      <w:marRight w:val="0"/>
      <w:marTop w:val="0"/>
      <w:marBottom w:val="0"/>
      <w:divBdr>
        <w:top w:val="none" w:sz="0" w:space="0" w:color="auto"/>
        <w:left w:val="none" w:sz="0" w:space="0" w:color="auto"/>
        <w:bottom w:val="none" w:sz="0" w:space="0" w:color="auto"/>
        <w:right w:val="none" w:sz="0" w:space="0" w:color="auto"/>
      </w:divBdr>
    </w:div>
    <w:div w:id="486701723">
      <w:bodyDiv w:val="1"/>
      <w:marLeft w:val="0"/>
      <w:marRight w:val="0"/>
      <w:marTop w:val="0"/>
      <w:marBottom w:val="0"/>
      <w:divBdr>
        <w:top w:val="none" w:sz="0" w:space="0" w:color="auto"/>
        <w:left w:val="none" w:sz="0" w:space="0" w:color="auto"/>
        <w:bottom w:val="none" w:sz="0" w:space="0" w:color="auto"/>
        <w:right w:val="none" w:sz="0" w:space="0" w:color="auto"/>
      </w:divBdr>
    </w:div>
    <w:div w:id="653802467">
      <w:bodyDiv w:val="1"/>
      <w:marLeft w:val="0"/>
      <w:marRight w:val="0"/>
      <w:marTop w:val="0"/>
      <w:marBottom w:val="0"/>
      <w:divBdr>
        <w:top w:val="none" w:sz="0" w:space="0" w:color="auto"/>
        <w:left w:val="none" w:sz="0" w:space="0" w:color="auto"/>
        <w:bottom w:val="none" w:sz="0" w:space="0" w:color="auto"/>
        <w:right w:val="none" w:sz="0" w:space="0" w:color="auto"/>
      </w:divBdr>
    </w:div>
    <w:div w:id="120474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827</Words>
  <Characters>4550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Cuenta Microsoft</cp:lastModifiedBy>
  <cp:revision>3</cp:revision>
  <cp:lastPrinted>2023-08-28T16:43:00Z</cp:lastPrinted>
  <dcterms:created xsi:type="dcterms:W3CDTF">2023-10-06T00:54:00Z</dcterms:created>
  <dcterms:modified xsi:type="dcterms:W3CDTF">2023-10-06T16:00:00Z</dcterms:modified>
</cp:coreProperties>
</file>