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i w:val="0"/>
          <w:sz w:val="20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p>
      <w:pPr>
        <w:pStyle w:val="Heading2"/>
        <w:spacing w:line="360" w:lineRule="auto" w:before="31"/>
        <w:ind w:left="398" w:right="98"/>
        <w:jc w:val="both"/>
      </w:pPr>
      <w:r>
        <w:rPr>
          <w:spacing w:val="-1"/>
        </w:rPr>
        <w:t>VOTO</w:t>
      </w:r>
      <w:r>
        <w:rPr>
          <w:spacing w:val="-11"/>
        </w:rPr>
        <w:t> </w:t>
      </w:r>
      <w:r>
        <w:rPr/>
        <w:t>PARTICULAR</w:t>
      </w:r>
      <w:r>
        <w:rPr>
          <w:spacing w:val="-14"/>
        </w:rPr>
        <w:t> </w:t>
      </w:r>
      <w:r>
        <w:rPr/>
        <w:t>QUE</w:t>
      </w:r>
      <w:r>
        <w:rPr>
          <w:spacing w:val="-11"/>
        </w:rPr>
        <w:t> </w:t>
      </w:r>
      <w:r>
        <w:rPr/>
        <w:t>FORMULA</w:t>
      </w:r>
      <w:r>
        <w:rPr>
          <w:spacing w:val="-7"/>
        </w:rPr>
        <w:t> </w:t>
      </w:r>
      <w:r>
        <w:rPr/>
        <w:t>LA</w:t>
      </w:r>
      <w:r>
        <w:rPr>
          <w:spacing w:val="-11"/>
        </w:rPr>
        <w:t> </w:t>
      </w:r>
      <w:r>
        <w:rPr/>
        <w:t>COMISIONADA</w:t>
      </w:r>
      <w:r>
        <w:rPr>
          <w:spacing w:val="33"/>
        </w:rPr>
        <w:t> </w:t>
      </w:r>
      <w:r>
        <w:rPr/>
        <w:t>GUADALUPE</w:t>
      </w:r>
      <w:r>
        <w:rPr>
          <w:spacing w:val="-11"/>
        </w:rPr>
        <w:t> </w:t>
      </w:r>
      <w:r>
        <w:rPr/>
        <w:t>RAMÍREZ</w:t>
      </w:r>
      <w:r>
        <w:rPr>
          <w:spacing w:val="-11"/>
        </w:rPr>
        <w:t> </w:t>
      </w:r>
      <w:r>
        <w:rPr/>
        <w:t>PEÑA,</w:t>
      </w:r>
      <w:r>
        <w:rPr>
          <w:spacing w:val="-53"/>
        </w:rPr>
        <w:t> </w:t>
      </w:r>
      <w:r>
        <w:rPr/>
        <w:t>CON RELACIÓN A LA RESOLUCIÓN EMITIDA POR EL PLENO DEL INSTITUTO DE</w:t>
      </w:r>
      <w:r>
        <w:rPr>
          <w:spacing w:val="1"/>
        </w:rPr>
        <w:t> </w:t>
      </w:r>
      <w:r>
        <w:rPr/>
        <w:t>TRANSPARENCIA, ACCESO A LA INFORMACIÓN PÚBLICA Y PROTECCIÓN DE DATOS</w:t>
      </w:r>
      <w:r>
        <w:rPr>
          <w:spacing w:val="-52"/>
        </w:rPr>
        <w:t> </w:t>
      </w:r>
      <w:r>
        <w:rPr>
          <w:spacing w:val="-1"/>
        </w:rPr>
        <w:t>PERSONALES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MÉXICO</w:t>
      </w:r>
      <w:r>
        <w:rPr>
          <w:spacing w:val="-11"/>
        </w:rPr>
        <w:t> </w:t>
      </w:r>
      <w:r>
        <w:rPr/>
        <w:t>Y</w:t>
      </w:r>
      <w:r>
        <w:rPr>
          <w:spacing w:val="-16"/>
        </w:rPr>
        <w:t> </w:t>
      </w:r>
      <w:r>
        <w:rPr/>
        <w:t>MUNICIPIOS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REVISIÓN</w:t>
      </w:r>
      <w:r>
        <w:rPr>
          <w:spacing w:val="-52"/>
        </w:rPr>
        <w:t> </w:t>
      </w:r>
      <w:r>
        <w:rPr/>
        <w:t>03040/INFOEM/IP/RR/2023 Y ACUMULADOS, PROMOVIDOS EN CONTRA DEL PODER</w:t>
      </w:r>
      <w:r>
        <w:rPr>
          <w:spacing w:val="1"/>
        </w:rPr>
        <w:t> </w:t>
      </w:r>
      <w:r>
        <w:rPr/>
        <w:t>LEGISLATIVO.</w:t>
      </w:r>
    </w:p>
    <w:p>
      <w:pPr>
        <w:pStyle w:val="BodyText"/>
        <w:rPr>
          <w:b/>
          <w:i w:val="0"/>
        </w:rPr>
      </w:pPr>
    </w:p>
    <w:p>
      <w:pPr>
        <w:pStyle w:val="Heading4"/>
        <w:spacing w:line="360" w:lineRule="auto" w:before="150"/>
        <w:ind w:right="99"/>
      </w:pPr>
      <w:r>
        <w:rPr/>
        <w:t>El Pleno del Instituto de Transparencia, Acceso a la Información Pública y Protección de Datos</w:t>
      </w:r>
      <w:r>
        <w:rPr>
          <w:spacing w:val="1"/>
        </w:rPr>
        <w:t> </w:t>
      </w:r>
      <w:r>
        <w:rPr/>
        <w:t>Personales del Estado de México resolvió por unanimidad de votos, la Resolución relativa al</w:t>
      </w:r>
      <w:r>
        <w:rPr>
          <w:spacing w:val="1"/>
        </w:rPr>
        <w:t> </w:t>
      </w:r>
      <w:r>
        <w:rPr/>
        <w:t>Recurso de Revisión </w:t>
      </w:r>
      <w:r>
        <w:rPr>
          <w:b/>
        </w:rPr>
        <w:t>03040/INFOEM/IP/RR/2023 y acumulados, </w:t>
      </w:r>
      <w:r>
        <w:rPr/>
        <w:t>presentada por el </w:t>
      </w:r>
      <w:r>
        <w:rPr>
          <w:b/>
        </w:rPr>
        <w:t>Comisionado</w:t>
      </w:r>
      <w:r>
        <w:rPr>
          <w:b/>
          <w:spacing w:val="1"/>
        </w:rPr>
        <w:t> </w:t>
      </w:r>
      <w:r>
        <w:rPr>
          <w:b/>
        </w:rPr>
        <w:t>Presidente</w:t>
      </w:r>
      <w:r>
        <w:rPr>
          <w:b/>
          <w:spacing w:val="-7"/>
        </w:rPr>
        <w:t> </w:t>
      </w:r>
      <w:r>
        <w:rPr>
          <w:b/>
        </w:rPr>
        <w:t>José</w:t>
      </w:r>
      <w:r>
        <w:rPr>
          <w:b/>
          <w:spacing w:val="-7"/>
        </w:rPr>
        <w:t> </w:t>
      </w:r>
      <w:r>
        <w:rPr>
          <w:b/>
        </w:rPr>
        <w:t>Martínez</w:t>
      </w:r>
      <w:r>
        <w:rPr>
          <w:b/>
          <w:spacing w:val="-6"/>
        </w:rPr>
        <w:t> </w:t>
      </w:r>
      <w:r>
        <w:rPr>
          <w:b/>
        </w:rPr>
        <w:t>Vilchis</w:t>
      </w:r>
      <w:r>
        <w:rPr/>
        <w:t>,</w:t>
      </w:r>
      <w:r>
        <w:rPr>
          <w:spacing w:val="-7"/>
        </w:rPr>
        <w:t> </w:t>
      </w:r>
      <w:r>
        <w:rPr>
          <w:b/>
        </w:rPr>
        <w:t>conforme</w:t>
      </w:r>
      <w:r>
        <w:rPr>
          <w:b/>
          <w:spacing w:val="-7"/>
        </w:rPr>
        <w:t> </w:t>
      </w:r>
      <w:r>
        <w:rPr>
          <w:b/>
        </w:rPr>
        <w:t>al</w:t>
      </w:r>
      <w:r>
        <w:rPr>
          <w:b/>
          <w:spacing w:val="-5"/>
        </w:rPr>
        <w:t> </w:t>
      </w:r>
      <w:r>
        <w:rPr>
          <w:b/>
        </w:rPr>
        <w:t>criterio</w:t>
      </w:r>
      <w:r>
        <w:rPr>
          <w:b/>
          <w:spacing w:val="-7"/>
        </w:rPr>
        <w:t> </w:t>
      </w:r>
      <w:r>
        <w:rPr>
          <w:b/>
        </w:rPr>
        <w:t>mayoritario</w:t>
      </w:r>
      <w:r>
        <w:rPr>
          <w:b/>
          <w:spacing w:val="-7"/>
        </w:rPr>
        <w:t> </w:t>
      </w:r>
      <w:r>
        <w:rPr>
          <w:b/>
        </w:rPr>
        <w:t>del</w:t>
      </w:r>
      <w:r>
        <w:rPr>
          <w:b/>
          <w:spacing w:val="-6"/>
        </w:rPr>
        <w:t> </w:t>
      </w:r>
      <w:r>
        <w:rPr>
          <w:b/>
        </w:rPr>
        <w:t>Pleno</w:t>
      </w:r>
      <w:r>
        <w:rPr/>
        <w:t>,</w:t>
      </w:r>
      <w:r>
        <w:rPr>
          <w:spacing w:val="-7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cual,</w:t>
      </w:r>
      <w:r>
        <w:rPr>
          <w:spacing w:val="-53"/>
        </w:rPr>
        <w:t> </w:t>
      </w:r>
      <w:r>
        <w:rPr/>
        <w:t>quien suscribe, emite </w:t>
      </w:r>
      <w:r>
        <w:rPr>
          <w:b/>
        </w:rPr>
        <w:t>VOTO PARTICULAR</w:t>
      </w:r>
      <w:r>
        <w:rPr/>
        <w:t>, con fundamento en los artículos 14, fracción XI, del</w:t>
      </w:r>
      <w:r>
        <w:rPr>
          <w:spacing w:val="1"/>
        </w:rPr>
        <w:t> </w:t>
      </w:r>
      <w:r>
        <w:rPr/>
        <w:t>Reglamento del Instituto de Transparencia, Acceso a la Información Pública y Protección de</w:t>
      </w:r>
      <w:r>
        <w:rPr>
          <w:spacing w:val="1"/>
        </w:rPr>
        <w:t> </w:t>
      </w:r>
      <w:r>
        <w:rPr/>
        <w:t>Personales Datos del Estado de México, así como 45 y 48, fracción I, de los Lineamientos para el</w:t>
      </w:r>
      <w:r>
        <w:rPr>
          <w:spacing w:val="1"/>
        </w:rPr>
        <w:t> </w:t>
      </w:r>
      <w:r>
        <w:rPr/>
        <w:t>funcionamiento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Pleno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Comisiones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Instituto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Transparencia,</w:t>
      </w:r>
      <w:r>
        <w:rPr>
          <w:spacing w:val="-13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México y</w:t>
      </w:r>
      <w:r>
        <w:rPr>
          <w:spacing w:val="-4"/>
        </w:rPr>
        <w:t> </w:t>
      </w:r>
      <w:r>
        <w:rPr/>
        <w:t>Municipios.</w:t>
      </w:r>
    </w:p>
    <w:p>
      <w:pPr>
        <w:pStyle w:val="BodyText"/>
        <w:rPr>
          <w:i w:val="0"/>
        </w:rPr>
      </w:pPr>
    </w:p>
    <w:p>
      <w:pPr>
        <w:spacing w:line="360" w:lineRule="auto" w:before="149"/>
        <w:ind w:left="398" w:right="192" w:firstLine="0"/>
        <w:jc w:val="both"/>
        <w:rPr>
          <w:sz w:val="22"/>
        </w:rPr>
      </w:pPr>
      <w:r>
        <w:rPr>
          <w:sz w:val="22"/>
        </w:rPr>
        <w:t>A través de la solicitud de acceso a la información que nos ocupa, la parte Recurrente requirió lo</w:t>
      </w:r>
      <w:r>
        <w:rPr>
          <w:spacing w:val="1"/>
          <w:sz w:val="22"/>
        </w:rPr>
        <w:t> </w:t>
      </w:r>
      <w:r>
        <w:rPr>
          <w:sz w:val="22"/>
        </w:rPr>
        <w:t>siguiente:</w:t>
      </w:r>
    </w:p>
    <w:tbl>
      <w:tblPr>
        <w:tblW w:w="0" w:type="auto"/>
        <w:jc w:val="left"/>
        <w:tblInd w:w="46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8"/>
        <w:gridCol w:w="5766"/>
      </w:tblGrid>
      <w:tr>
        <w:trPr>
          <w:trHeight w:val="696" w:hRule="atLeast"/>
        </w:trPr>
        <w:tc>
          <w:tcPr>
            <w:tcW w:w="3248" w:type="dxa"/>
            <w:shd w:val="clear" w:color="auto" w:fill="D9D9D9"/>
          </w:tcPr>
          <w:p>
            <w:pPr>
              <w:pStyle w:val="TableParagraph"/>
              <w:spacing w:before="13"/>
              <w:rPr>
                <w:sz w:val="14"/>
              </w:rPr>
            </w:pPr>
          </w:p>
          <w:p>
            <w:pPr>
              <w:pStyle w:val="TableParagraph"/>
              <w:ind w:left="94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Número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folio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solicitud</w:t>
            </w:r>
          </w:p>
        </w:tc>
        <w:tc>
          <w:tcPr>
            <w:tcW w:w="5766" w:type="dxa"/>
            <w:shd w:val="clear" w:color="auto" w:fill="D9D9D9"/>
          </w:tcPr>
          <w:p>
            <w:pPr>
              <w:pStyle w:val="TableParagraph"/>
              <w:spacing w:before="13"/>
              <w:rPr>
                <w:sz w:val="14"/>
              </w:rPr>
            </w:pPr>
          </w:p>
          <w:p>
            <w:pPr>
              <w:pStyle w:val="TableParagraph"/>
              <w:ind w:left="14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Descripción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clara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y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precisa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información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solicitada</w:t>
            </w:r>
          </w:p>
        </w:tc>
      </w:tr>
      <w:tr>
        <w:trPr>
          <w:trHeight w:val="890" w:hRule="atLeast"/>
        </w:trPr>
        <w:tc>
          <w:tcPr>
            <w:tcW w:w="3248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3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00258/PLEGISLA/IP/2023</w:t>
            </w:r>
          </w:p>
        </w:tc>
        <w:tc>
          <w:tcPr>
            <w:tcW w:w="5766" w:type="dxa"/>
          </w:tcPr>
          <w:p>
            <w:pPr>
              <w:pStyle w:val="TableParagraph"/>
              <w:spacing w:before="1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“Oficios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enviados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por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órgano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superior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5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cuenta</w:t>
            </w:r>
            <w:r>
              <w:rPr>
                <w:i/>
                <w:spacing w:val="14"/>
                <w:sz w:val="22"/>
              </w:rPr>
              <w:t> </w:t>
            </w:r>
            <w:r>
              <w:rPr>
                <w:i/>
                <w:sz w:val="22"/>
              </w:rPr>
              <w:t>pública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municipal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2021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todas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las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entidades,</w:t>
            </w:r>
            <w:r>
              <w:rPr>
                <w:i/>
                <w:spacing w:val="-15"/>
                <w:sz w:val="22"/>
              </w:rPr>
              <w:t> </w:t>
            </w:r>
            <w:r>
              <w:rPr>
                <w:i/>
                <w:sz w:val="22"/>
              </w:rPr>
              <w:t>con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sus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respectivos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acuses</w:t>
            </w:r>
          </w:p>
          <w:p>
            <w:pPr>
              <w:pStyle w:val="TableParagraph"/>
              <w:spacing w:line="276" w:lineRule="exact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recibido”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(Sic).</w:t>
            </w:r>
          </w:p>
        </w:tc>
      </w:tr>
      <w:tr>
        <w:trPr>
          <w:trHeight w:val="592" w:hRule="atLeast"/>
        </w:trPr>
        <w:tc>
          <w:tcPr>
            <w:tcW w:w="3248" w:type="dxa"/>
          </w:tcPr>
          <w:p>
            <w:pPr>
              <w:pStyle w:val="TableParagraph"/>
              <w:spacing w:before="149"/>
              <w:ind w:left="93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00260/PLEGISLA/IP/2023</w:t>
            </w:r>
          </w:p>
        </w:tc>
        <w:tc>
          <w:tcPr>
            <w:tcW w:w="5766" w:type="dxa"/>
          </w:tcPr>
          <w:p>
            <w:pPr>
              <w:pStyle w:val="TableParagraph"/>
              <w:spacing w:line="290" w:lineRule="atLeast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“Oficios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enviados</w:t>
            </w:r>
            <w:r>
              <w:rPr>
                <w:i/>
                <w:spacing w:val="19"/>
                <w:sz w:val="22"/>
              </w:rPr>
              <w:t> </w:t>
            </w:r>
            <w:r>
              <w:rPr>
                <w:i/>
                <w:sz w:val="22"/>
              </w:rPr>
              <w:t>por</w:t>
            </w:r>
            <w:r>
              <w:rPr>
                <w:i/>
                <w:spacing w:val="20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titular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unidad</w:t>
            </w:r>
            <w:r>
              <w:rPr>
                <w:i/>
                <w:spacing w:val="18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asuntos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jurídicos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 el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año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2022 del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OSFEM”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(Sic).</w:t>
            </w:r>
          </w:p>
        </w:tc>
      </w:tr>
      <w:tr>
        <w:trPr>
          <w:trHeight w:val="596" w:hRule="atLeast"/>
        </w:trPr>
        <w:tc>
          <w:tcPr>
            <w:tcW w:w="3248" w:type="dxa"/>
          </w:tcPr>
          <w:p>
            <w:pPr>
              <w:pStyle w:val="TableParagraph"/>
              <w:spacing w:before="148"/>
              <w:ind w:left="93" w:righ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00273/PLEGISLA/IP/2023</w:t>
            </w:r>
          </w:p>
        </w:tc>
        <w:tc>
          <w:tcPr>
            <w:tcW w:w="5766" w:type="dxa"/>
          </w:tcPr>
          <w:p>
            <w:pPr>
              <w:pStyle w:val="TableParagraph"/>
              <w:spacing w:line="297" w:lineRule="exact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“Solicito</w:t>
            </w:r>
            <w:r>
              <w:rPr>
                <w:i/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todos</w:t>
            </w:r>
            <w:r>
              <w:rPr>
                <w:i/>
                <w:spacing w:val="61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61"/>
                <w:sz w:val="22"/>
              </w:rPr>
              <w:t> </w:t>
            </w:r>
            <w:r>
              <w:rPr>
                <w:i/>
                <w:sz w:val="22"/>
              </w:rPr>
              <w:t>oficios</w:t>
            </w:r>
            <w:r>
              <w:rPr>
                <w:i/>
                <w:spacing w:val="59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60"/>
                <w:sz w:val="22"/>
              </w:rPr>
              <w:t> </w:t>
            </w:r>
            <w:r>
              <w:rPr>
                <w:i/>
                <w:sz w:val="22"/>
              </w:rPr>
              <w:t>comisión</w:t>
            </w:r>
            <w:r>
              <w:rPr>
                <w:i/>
                <w:spacing w:val="60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62"/>
                <w:sz w:val="22"/>
              </w:rPr>
              <w:t> </w:t>
            </w:r>
            <w:r>
              <w:rPr>
                <w:i/>
                <w:sz w:val="22"/>
              </w:rPr>
              <w:t>presente</w:t>
            </w:r>
            <w:r>
              <w:rPr>
                <w:i/>
                <w:spacing w:val="58"/>
                <w:sz w:val="22"/>
              </w:rPr>
              <w:t> </w:t>
            </w:r>
            <w:r>
              <w:rPr>
                <w:i/>
                <w:sz w:val="22"/>
              </w:rPr>
              <w:t>año</w:t>
            </w:r>
            <w:r>
              <w:rPr>
                <w:i/>
                <w:spacing w:val="60"/>
                <w:sz w:val="22"/>
              </w:rPr>
              <w:t> </w:t>
            </w:r>
            <w:r>
              <w:rPr>
                <w:i/>
                <w:sz w:val="22"/>
              </w:rPr>
              <w:t>al</w:t>
            </w:r>
          </w:p>
          <w:p>
            <w:pPr>
              <w:pStyle w:val="TableParagraph"/>
              <w:spacing w:line="279" w:lineRule="exact"/>
              <w:ind w:left="106"/>
              <w:rPr>
                <w:i/>
                <w:sz w:val="22"/>
              </w:rPr>
            </w:pPr>
            <w:r>
              <w:rPr>
                <w:i/>
                <w:sz w:val="22"/>
              </w:rPr>
              <w:t>Departamento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Notificaciones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OSFEM”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(Sic).</w:t>
            </w:r>
          </w:p>
        </w:tc>
      </w:tr>
    </w:tbl>
    <w:p>
      <w:pPr>
        <w:spacing w:after="0" w:line="27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934" w:footer="1020" w:top="2480" w:bottom="1200" w:left="1020" w:right="1220"/>
          <w:pgNumType w:start="1"/>
        </w:sectPr>
      </w:pPr>
    </w:p>
    <w:p>
      <w:pPr>
        <w:pStyle w:val="BodyText"/>
        <w:spacing w:before="1"/>
        <w:rPr>
          <w:i w:val="0"/>
          <w:sz w:val="20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46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5773"/>
      </w:tblGrid>
      <w:tr>
        <w:trPr>
          <w:trHeight w:val="695" w:hRule="atLeast"/>
        </w:trPr>
        <w:tc>
          <w:tcPr>
            <w:tcW w:w="3241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94" w:right="3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Número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folio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solicitud</w:t>
            </w:r>
          </w:p>
        </w:tc>
        <w:tc>
          <w:tcPr>
            <w:tcW w:w="5773" w:type="dxa"/>
            <w:shd w:val="clear" w:color="auto" w:fill="D9D9D9"/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Descripción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clara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y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precisa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de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la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información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solicitada</w:t>
            </w:r>
          </w:p>
        </w:tc>
      </w:tr>
      <w:tr>
        <w:trPr>
          <w:trHeight w:val="892" w:hRule="atLeast"/>
        </w:trPr>
        <w:tc>
          <w:tcPr>
            <w:tcW w:w="3241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93" w:right="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00290/PLEGISLA/IP/2023</w:t>
            </w:r>
          </w:p>
        </w:tc>
        <w:tc>
          <w:tcPr>
            <w:tcW w:w="5773" w:type="dxa"/>
          </w:tcPr>
          <w:p>
            <w:pPr>
              <w:pStyle w:val="TableParagraph"/>
              <w:spacing w:line="290" w:lineRule="atLeast"/>
              <w:ind w:left="113" w:right="5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“Solicito todos los Oficios y memorándums firmados en el año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2023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titular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unidad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asuntos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jurídicos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órgano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superior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de fiscalización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Estado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México”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(Sic).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spacing w:before="176"/>
        <w:ind w:left="398" w:right="0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respuesta,</w:t>
      </w:r>
      <w:r>
        <w:rPr>
          <w:spacing w:val="-2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OBLIGADO</w:t>
      </w:r>
      <w:r>
        <w:rPr>
          <w:b/>
          <w:spacing w:val="-2"/>
          <w:sz w:val="22"/>
        </w:rPr>
        <w:t> </w:t>
      </w:r>
      <w:r>
        <w:rPr>
          <w:sz w:val="22"/>
        </w:rPr>
        <w:t>realizó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entrega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siguiente</w:t>
      </w:r>
      <w:r>
        <w:rPr>
          <w:spacing w:val="-1"/>
          <w:sz w:val="22"/>
        </w:rPr>
        <w:t> </w:t>
      </w:r>
      <w:r>
        <w:rPr>
          <w:sz w:val="22"/>
        </w:rPr>
        <w:t>información: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24"/>
        </w:rPr>
      </w:pPr>
    </w:p>
    <w:tbl>
      <w:tblPr>
        <w:tblW w:w="0" w:type="auto"/>
        <w:jc w:val="left"/>
        <w:tblInd w:w="461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0"/>
      </w:tblGrid>
      <w:tr>
        <w:trPr>
          <w:trHeight w:val="297" w:hRule="atLeast"/>
        </w:trPr>
        <w:tc>
          <w:tcPr>
            <w:tcW w:w="9210" w:type="dxa"/>
            <w:shd w:val="clear" w:color="auto" w:fill="D9D9D9"/>
          </w:tcPr>
          <w:p>
            <w:pPr>
              <w:pStyle w:val="TableParagraph"/>
              <w:spacing w:line="277" w:lineRule="exact"/>
              <w:ind w:left="4045" w:right="40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Respuesta</w:t>
            </w:r>
          </w:p>
        </w:tc>
      </w:tr>
      <w:tr>
        <w:trPr>
          <w:trHeight w:val="1240" w:hRule="atLeast"/>
        </w:trPr>
        <w:tc>
          <w:tcPr>
            <w:tcW w:w="9210" w:type="dxa"/>
          </w:tcPr>
          <w:p>
            <w:pPr>
              <w:pStyle w:val="TableParagraph"/>
              <w:spacing w:line="273" w:lineRule="auto" w:before="2"/>
              <w:ind w:left="104" w:right="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OSFEM/UAJ/DJC/SPH/110/2023,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firmado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Habilitado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Unidad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Asuntos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Jurídicos,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remitió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archivo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electrónico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denominado</w:t>
            </w:r>
            <w:r>
              <w:rPr>
                <w:spacing w:val="30"/>
                <w:sz w:val="20"/>
              </w:rPr>
              <w:t> </w:t>
            </w:r>
            <w:r>
              <w:rPr>
                <w:i/>
                <w:sz w:val="20"/>
              </w:rPr>
              <w:t>“OFICIOS-TODOS.pdf”</w:t>
            </w:r>
            <w:r>
              <w:rPr>
                <w:sz w:val="20"/>
              </w:rPr>
              <w:t>;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cuyo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contenido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es,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30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oficios</w:t>
            </w:r>
            <w:r>
              <w:rPr>
                <w:b/>
                <w:spacing w:val="28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firmados</w:t>
            </w:r>
            <w:r>
              <w:rPr>
                <w:b/>
                <w:spacing w:val="2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por</w:t>
            </w:r>
            <w:r>
              <w:rPr>
                <w:b/>
                <w:spacing w:val="2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el</w:t>
            </w:r>
            <w:r>
              <w:rPr>
                <w:b/>
                <w:spacing w:val="2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Titular</w:t>
            </w:r>
            <w:r>
              <w:rPr>
                <w:b/>
                <w:spacing w:val="2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la</w:t>
            </w:r>
          </w:p>
          <w:p>
            <w:pPr>
              <w:pStyle w:val="TableParagraph"/>
              <w:spacing w:before="4"/>
              <w:ind w:left="104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Unidad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Asuntos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Jurídicos,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periodo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comprendido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18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enero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17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mayo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2023</w:t>
            </w:r>
            <w:r>
              <w:rPr>
                <w:sz w:val="20"/>
              </w:rPr>
              <w:t>.</w:t>
            </w:r>
          </w:p>
        </w:tc>
      </w:tr>
      <w:tr>
        <w:trPr>
          <w:trHeight w:val="1889" w:hRule="atLeast"/>
        </w:trPr>
        <w:tc>
          <w:tcPr>
            <w:tcW w:w="9210" w:type="dxa"/>
          </w:tcPr>
          <w:p>
            <w:pPr>
              <w:pStyle w:val="TableParagraph"/>
              <w:spacing w:before="2"/>
              <w:ind w:left="104" w:right="9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OSFEM/UAJ/DJC/SPH/088/2023,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firmado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Habilitado de la Dirección de la Unidad de Asuntos Jurídicos, remitió los archivos electrónicos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denominados </w:t>
            </w:r>
            <w:r>
              <w:rPr>
                <w:i/>
                <w:sz w:val="20"/>
              </w:rPr>
              <w:t>“Documento Fragmentado 1a.pdf” </w:t>
            </w:r>
            <w:r>
              <w:rPr>
                <w:sz w:val="20"/>
              </w:rPr>
              <w:t>y </w:t>
            </w:r>
            <w:r>
              <w:rPr>
                <w:i/>
                <w:sz w:val="20"/>
              </w:rPr>
              <w:t>“Documento Fragmentado 2a.pdf”</w:t>
            </w:r>
            <w:r>
              <w:rPr>
                <w:sz w:val="20"/>
              </w:rPr>
              <w:t>; cuyo contenido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consta de </w:t>
            </w:r>
            <w:r>
              <w:rPr>
                <w:b/>
                <w:sz w:val="20"/>
                <w:u w:val="single"/>
              </w:rPr>
              <w:t>4,417 fojas, firmados por la Auditora Superior del Órgano Superior de Fiscalización del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Estado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México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cuales,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aprecia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asunto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Requerimiento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entrega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obligaciones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periódicas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del  ejercicio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fiscal  2022,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las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encuentran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Cuenta</w:t>
            </w:r>
            <w:r>
              <w:rPr>
                <w:b/>
                <w:spacing w:val="4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Pública</w:t>
            </w:r>
          </w:p>
          <w:p>
            <w:pPr>
              <w:pStyle w:val="TableParagraph"/>
              <w:spacing w:line="248" w:lineRule="exact"/>
              <w:ind w:left="104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Municipal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2021</w:t>
            </w:r>
            <w:r>
              <w:rPr>
                <w:sz w:val="20"/>
              </w:rPr>
              <w:t>.</w:t>
            </w:r>
          </w:p>
        </w:tc>
      </w:tr>
      <w:tr>
        <w:trPr>
          <w:trHeight w:val="1348" w:hRule="atLeast"/>
        </w:trPr>
        <w:tc>
          <w:tcPr>
            <w:tcW w:w="9210" w:type="dxa"/>
          </w:tcPr>
          <w:p>
            <w:pPr>
              <w:pStyle w:val="TableParagraph"/>
              <w:spacing w:before="2"/>
              <w:ind w:left="104" w:right="9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oficio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OSFEM/UAJ/DJC/SPH/116/2023,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firmado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Habilitado de la Dirección de la Unidad de Asuntos Jurídicos, remitió los archivos electrónicos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denominados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“MEMORANDUMS-TODO.pdf”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“OFICIOS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2023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COMPILACION.pdf”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cuyo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contenido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consta</w:t>
            </w:r>
            <w:r>
              <w:rPr>
                <w:spacing w:val="31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3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diversos</w:t>
            </w:r>
            <w:r>
              <w:rPr>
                <w:b/>
                <w:spacing w:val="3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oficios</w:t>
            </w:r>
            <w:r>
              <w:rPr>
                <w:b/>
                <w:spacing w:val="3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y</w:t>
            </w:r>
            <w:r>
              <w:rPr>
                <w:b/>
                <w:spacing w:val="3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memorándums</w:t>
            </w:r>
            <w:r>
              <w:rPr>
                <w:b/>
                <w:spacing w:val="3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firmados</w:t>
            </w:r>
            <w:r>
              <w:rPr>
                <w:b/>
                <w:spacing w:val="3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por</w:t>
            </w:r>
            <w:r>
              <w:rPr>
                <w:b/>
                <w:spacing w:val="2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el</w:t>
            </w:r>
            <w:r>
              <w:rPr>
                <w:b/>
                <w:spacing w:val="4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Titular</w:t>
            </w:r>
            <w:r>
              <w:rPr>
                <w:b/>
                <w:spacing w:val="30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3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3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Unidad</w:t>
            </w:r>
            <w:r>
              <w:rPr>
                <w:b/>
                <w:spacing w:val="3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</w:p>
          <w:p>
            <w:pPr>
              <w:pStyle w:val="TableParagraph"/>
              <w:spacing w:line="247" w:lineRule="exact"/>
              <w:ind w:left="104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Asuntos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Jurídicos, del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periodo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comprendido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18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 enero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17 de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mayo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2023</w:t>
            </w:r>
            <w:r>
              <w:rPr>
                <w:sz w:val="20"/>
              </w:rPr>
              <w:t>.</w:t>
            </w:r>
          </w:p>
        </w:tc>
      </w:tr>
      <w:tr>
        <w:trPr>
          <w:trHeight w:val="1620" w:hRule="atLeast"/>
        </w:trPr>
        <w:tc>
          <w:tcPr>
            <w:tcW w:w="9210" w:type="dxa"/>
          </w:tcPr>
          <w:p>
            <w:pPr>
              <w:pStyle w:val="TableParagraph"/>
              <w:spacing w:before="2"/>
              <w:ind w:left="104" w:right="9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Mediante el oficio número OSFEM/UAJ/DJC/SPH/0/2023, firmado por el Servidor Público Habilitado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Unidad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Asuntos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Jurídicos,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remitió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archivo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electrónico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denominado </w:t>
            </w:r>
            <w:r>
              <w:rPr>
                <w:i/>
                <w:sz w:val="20"/>
              </w:rPr>
              <w:t>“Oficios</w:t>
            </w:r>
            <w:r>
              <w:rPr>
                <w:i/>
                <w:spacing w:val="-48"/>
                <w:sz w:val="20"/>
              </w:rPr>
              <w:t> </w:t>
            </w:r>
            <w:r>
              <w:rPr>
                <w:i/>
                <w:sz w:val="20"/>
              </w:rPr>
              <w:t>de comisión.pdf”</w:t>
            </w:r>
            <w:r>
              <w:rPr>
                <w:sz w:val="20"/>
              </w:rPr>
              <w:t>; cuyo contenido es, </w:t>
            </w:r>
            <w:r>
              <w:rPr>
                <w:b/>
                <w:sz w:val="20"/>
                <w:u w:val="single"/>
              </w:rPr>
              <w:t>diversos documentos designados como “MEMORÁNDUM”,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firmados por el Titular de la Dirección de lo Jurídico Consultivo, en los cuales se aprecian los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  <w:u w:val="single"/>
              </w:rPr>
              <w:t>nombres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los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servidores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públicos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que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fueron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comisionados</w:t>
            </w:r>
            <w:r>
              <w:rPr>
                <w:b/>
                <w:spacing w:val="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diversas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tareas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notificaciones</w:t>
            </w:r>
            <w:r>
              <w:rPr>
                <w:b/>
                <w:spacing w:val="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y</w:t>
            </w:r>
          </w:p>
          <w:p>
            <w:pPr>
              <w:pStyle w:val="TableParagraph"/>
              <w:spacing w:line="249" w:lineRule="exact"/>
              <w:ind w:left="104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entrega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 correspondencia,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periodo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comprendido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06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 enero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al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16 de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mayo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 2023</w:t>
            </w:r>
            <w:r>
              <w:rPr>
                <w:sz w:val="20"/>
              </w:rPr>
              <w:t>.</w:t>
            </w:r>
          </w:p>
        </w:tc>
      </w:tr>
    </w:tbl>
    <w:p>
      <w:pPr>
        <w:pStyle w:val="Heading4"/>
        <w:spacing w:line="296" w:lineRule="exact"/>
        <w:jc w:val="left"/>
      </w:pPr>
      <w:r>
        <w:rPr/>
        <w:t>Sin</w:t>
      </w:r>
      <w:r>
        <w:rPr>
          <w:spacing w:val="-3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únicamente se</w:t>
      </w:r>
      <w:r>
        <w:rPr>
          <w:spacing w:val="-2"/>
        </w:rPr>
        <w:t> </w:t>
      </w:r>
      <w:r>
        <w:rPr/>
        <w:t>agravio 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forma:</w:t>
      </w:r>
    </w:p>
    <w:p>
      <w:pPr>
        <w:pStyle w:val="BodyText"/>
        <w:spacing w:before="1"/>
        <w:rPr>
          <w:i w:val="0"/>
          <w:sz w:val="11"/>
        </w:rPr>
      </w:pPr>
    </w:p>
    <w:tbl>
      <w:tblPr>
        <w:tblW w:w="0" w:type="auto"/>
        <w:jc w:val="left"/>
        <w:tblInd w:w="44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3250"/>
        <w:gridCol w:w="3094"/>
      </w:tblGrid>
      <w:tr>
        <w:trPr>
          <w:trHeight w:val="696" w:hRule="atLeast"/>
        </w:trPr>
        <w:tc>
          <w:tcPr>
            <w:tcW w:w="268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83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Recurso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Revisión</w:t>
            </w:r>
          </w:p>
        </w:tc>
        <w:tc>
          <w:tcPr>
            <w:tcW w:w="325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0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impugnado</w:t>
            </w:r>
          </w:p>
        </w:tc>
        <w:tc>
          <w:tcPr>
            <w:tcW w:w="309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51"/>
              <w:ind w:left="796" w:right="273" w:hanging="459"/>
              <w:rPr>
                <w:b/>
                <w:sz w:val="22"/>
              </w:rPr>
            </w:pPr>
            <w:r>
              <w:rPr>
                <w:b/>
                <w:sz w:val="22"/>
              </w:rPr>
              <w:t>Razones o motivos de la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inconformidad</w:t>
            </w:r>
          </w:p>
        </w:tc>
      </w:tr>
      <w:tr>
        <w:trPr>
          <w:trHeight w:val="410" w:hRule="atLeast"/>
        </w:trPr>
        <w:tc>
          <w:tcPr>
            <w:tcW w:w="268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0"/>
              <w:ind w:left="83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03040/INFOEM/IP/RR/2023</w:t>
            </w:r>
          </w:p>
        </w:tc>
        <w:tc>
          <w:tcPr>
            <w:tcW w:w="32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88" w:right="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“Sin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información”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  <w:tc>
          <w:tcPr>
            <w:tcW w:w="30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556"/>
              <w:rPr>
                <w:i/>
                <w:sz w:val="20"/>
              </w:rPr>
            </w:pPr>
            <w:r>
              <w:rPr>
                <w:i/>
                <w:sz w:val="20"/>
              </w:rPr>
              <w:t>“Sin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información”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spacing w:before="1"/>
        <w:rPr>
          <w:i w:val="0"/>
          <w:sz w:val="20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44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3250"/>
        <w:gridCol w:w="3094"/>
      </w:tblGrid>
      <w:tr>
        <w:trPr>
          <w:trHeight w:val="696" w:hRule="atLeast"/>
        </w:trPr>
        <w:tc>
          <w:tcPr>
            <w:tcW w:w="2681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83" w:right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Recurso 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Revisión</w:t>
            </w:r>
          </w:p>
        </w:tc>
        <w:tc>
          <w:tcPr>
            <w:tcW w:w="325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90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impugnado</w:t>
            </w:r>
          </w:p>
        </w:tc>
        <w:tc>
          <w:tcPr>
            <w:tcW w:w="3094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spacing w:before="51"/>
              <w:ind w:left="796" w:right="273" w:hanging="459"/>
              <w:rPr>
                <w:b/>
                <w:sz w:val="22"/>
              </w:rPr>
            </w:pPr>
            <w:r>
              <w:rPr>
                <w:b/>
                <w:sz w:val="22"/>
              </w:rPr>
              <w:t>Razones o motivos de la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inconformidad</w:t>
            </w:r>
          </w:p>
        </w:tc>
      </w:tr>
      <w:tr>
        <w:trPr>
          <w:trHeight w:val="540" w:hRule="atLeast"/>
        </w:trPr>
        <w:tc>
          <w:tcPr>
            <w:tcW w:w="2681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4"/>
              <w:ind w:left="83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03041/INFOEM/IP/RR/2023</w:t>
            </w:r>
          </w:p>
        </w:tc>
        <w:tc>
          <w:tcPr>
            <w:tcW w:w="32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37"/>
              <w:ind w:left="90" w:right="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“La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información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incompleta”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  <w:tc>
          <w:tcPr>
            <w:tcW w:w="309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 w:before="2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“La</w:t>
            </w:r>
            <w:r>
              <w:rPr>
                <w:i/>
                <w:spacing w:val="57"/>
                <w:sz w:val="20"/>
              </w:rPr>
              <w:t> </w:t>
            </w:r>
            <w:r>
              <w:rPr>
                <w:i/>
                <w:sz w:val="20"/>
              </w:rPr>
              <w:t>información  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es  </w:t>
            </w:r>
            <w:r>
              <w:rPr>
                <w:i/>
                <w:spacing w:val="4"/>
                <w:sz w:val="20"/>
              </w:rPr>
              <w:t> </w:t>
            </w:r>
            <w:r>
              <w:rPr>
                <w:i/>
                <w:sz w:val="20"/>
              </w:rPr>
              <w:t>incompleta”</w:t>
            </w:r>
          </w:p>
          <w:p>
            <w:pPr>
              <w:pStyle w:val="TableParagraph"/>
              <w:spacing w:line="24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(Sic).</w:t>
            </w:r>
          </w:p>
        </w:tc>
      </w:tr>
      <w:tr>
        <w:trPr>
          <w:trHeight w:val="408" w:hRule="atLeast"/>
        </w:trPr>
        <w:tc>
          <w:tcPr>
            <w:tcW w:w="2681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0"/>
              <w:ind w:left="83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03134/INFOEM/IP/RR/2023</w:t>
            </w:r>
          </w:p>
        </w:tc>
        <w:tc>
          <w:tcPr>
            <w:tcW w:w="325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88" w:right="5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“Sin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información”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  <w:tc>
          <w:tcPr>
            <w:tcW w:w="3094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72"/>
              <w:ind w:left="556"/>
              <w:rPr>
                <w:i/>
                <w:sz w:val="20"/>
              </w:rPr>
            </w:pPr>
            <w:r>
              <w:rPr>
                <w:i/>
                <w:sz w:val="20"/>
              </w:rPr>
              <w:t>“Sin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información”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</w:tr>
      <w:tr>
        <w:trPr>
          <w:trHeight w:val="812" w:hRule="atLeast"/>
        </w:trPr>
        <w:tc>
          <w:tcPr>
            <w:tcW w:w="268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2"/>
              <w:rPr>
                <w:sz w:val="19"/>
              </w:rPr>
            </w:pPr>
          </w:p>
          <w:p>
            <w:pPr>
              <w:pStyle w:val="TableParagraph"/>
              <w:spacing w:before="1"/>
              <w:ind w:left="83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03171/INFOEM/IP/RR/2023</w:t>
            </w:r>
          </w:p>
        </w:tc>
        <w:tc>
          <w:tcPr>
            <w:tcW w:w="32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107" w:right="56"/>
              <w:rPr>
                <w:i/>
                <w:sz w:val="20"/>
              </w:rPr>
            </w:pPr>
            <w:r>
              <w:rPr>
                <w:i/>
                <w:sz w:val="20"/>
              </w:rPr>
              <w:t>“faltan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tes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oficios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comisión,</w:t>
            </w:r>
            <w:r>
              <w:rPr>
                <w:i/>
                <w:spacing w:val="5"/>
                <w:sz w:val="20"/>
              </w:rPr>
              <w:t> </w:t>
            </w:r>
            <w:r>
              <w:rPr>
                <w:i/>
                <w:sz w:val="20"/>
              </w:rPr>
              <w:t>ya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37"/>
                <w:sz w:val="20"/>
              </w:rPr>
              <w:t> </w:t>
            </w:r>
            <w:r>
              <w:rPr>
                <w:i/>
                <w:sz w:val="20"/>
              </w:rPr>
              <w:t>habilitaron</w:t>
            </w:r>
            <w:r>
              <w:rPr>
                <w:i/>
                <w:spacing w:val="37"/>
                <w:sz w:val="20"/>
              </w:rPr>
              <w:t> </w:t>
            </w:r>
            <w:r>
              <w:rPr>
                <w:i/>
                <w:sz w:val="20"/>
              </w:rPr>
              <w:t>días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enero</w:t>
            </w:r>
            <w:r>
              <w:rPr>
                <w:i/>
                <w:spacing w:val="38"/>
                <w:sz w:val="20"/>
              </w:rPr>
              <w:t> </w:t>
            </w:r>
            <w:r>
              <w:rPr>
                <w:i/>
                <w:sz w:val="20"/>
              </w:rPr>
              <w:t>para</w:t>
            </w:r>
          </w:p>
          <w:p>
            <w:pPr>
              <w:pStyle w:val="TableParagraph"/>
              <w:spacing w:line="249" w:lineRule="exact"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realizar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notificaciones”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  <w:tc>
          <w:tcPr>
            <w:tcW w:w="309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107" w:right="52"/>
              <w:rPr>
                <w:i/>
                <w:sz w:val="20"/>
              </w:rPr>
            </w:pPr>
            <w:r>
              <w:rPr>
                <w:i/>
                <w:sz w:val="20"/>
              </w:rPr>
              <w:t>“faltan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tes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oficios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9"/>
                <w:sz w:val="20"/>
              </w:rPr>
              <w:t> </w:t>
            </w:r>
            <w:r>
              <w:rPr>
                <w:i/>
                <w:sz w:val="20"/>
              </w:rPr>
              <w:t>comisión,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ya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habilitaron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días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enero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para</w:t>
            </w:r>
          </w:p>
          <w:p>
            <w:pPr>
              <w:pStyle w:val="TableParagraph"/>
              <w:spacing w:line="249" w:lineRule="exact"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realizar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notificaciones”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(Sic).</w:t>
            </w:r>
          </w:p>
        </w:tc>
      </w:tr>
    </w:tbl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8"/>
        <w:rPr>
          <w:i w:val="0"/>
          <w:sz w:val="14"/>
        </w:rPr>
      </w:pPr>
    </w:p>
    <w:p>
      <w:pPr>
        <w:spacing w:line="360" w:lineRule="auto" w:before="31"/>
        <w:ind w:left="398" w:right="0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respuesta,</w:t>
      </w:r>
      <w:r>
        <w:rPr>
          <w:spacing w:val="12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OBLIGADO</w:t>
      </w:r>
      <w:r>
        <w:rPr>
          <w:b/>
          <w:spacing w:val="17"/>
          <w:sz w:val="22"/>
        </w:rPr>
        <w:t> </w:t>
      </w:r>
      <w:r>
        <w:rPr>
          <w:sz w:val="22"/>
        </w:rPr>
        <w:t>proporcionó</w:t>
      </w:r>
      <w:r>
        <w:rPr>
          <w:spacing w:val="14"/>
          <w:sz w:val="22"/>
        </w:rPr>
        <w:t> </w:t>
      </w:r>
      <w:r>
        <w:rPr>
          <w:sz w:val="22"/>
        </w:rPr>
        <w:t>diferentes</w:t>
      </w:r>
      <w:r>
        <w:rPr>
          <w:spacing w:val="14"/>
          <w:sz w:val="22"/>
        </w:rPr>
        <w:t> </w:t>
      </w:r>
      <w:r>
        <w:rPr>
          <w:sz w:val="22"/>
        </w:rPr>
        <w:t>documentos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3"/>
          <w:sz w:val="22"/>
        </w:rPr>
        <w:t> </w:t>
      </w:r>
      <w:r>
        <w:rPr>
          <w:sz w:val="22"/>
        </w:rPr>
        <w:t>los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6"/>
          <w:sz w:val="22"/>
        </w:rPr>
        <w:t> </w:t>
      </w:r>
      <w:r>
        <w:rPr>
          <w:sz w:val="22"/>
        </w:rPr>
        <w:t>dejaron</w:t>
      </w:r>
      <w:r>
        <w:rPr>
          <w:spacing w:val="-52"/>
          <w:sz w:val="22"/>
        </w:rPr>
        <w:t> </w:t>
      </w:r>
      <w:r>
        <w:rPr>
          <w:sz w:val="22"/>
        </w:rPr>
        <w:t>visibles</w:t>
      </w:r>
      <w:r>
        <w:rPr>
          <w:spacing w:val="-1"/>
          <w:sz w:val="22"/>
        </w:rPr>
        <w:t> </w:t>
      </w:r>
      <w:r>
        <w:rPr>
          <w:sz w:val="22"/>
        </w:rPr>
        <w:t>datos</w:t>
      </w:r>
      <w:r>
        <w:rPr>
          <w:spacing w:val="-3"/>
          <w:sz w:val="22"/>
        </w:rPr>
        <w:t> </w:t>
      </w:r>
      <w:r>
        <w:rPr>
          <w:sz w:val="22"/>
        </w:rPr>
        <w:t>susceptibles de</w:t>
      </w:r>
      <w:r>
        <w:rPr>
          <w:spacing w:val="-1"/>
          <w:sz w:val="22"/>
        </w:rPr>
        <w:t> </w:t>
      </w:r>
      <w:r>
        <w:rPr>
          <w:sz w:val="22"/>
        </w:rPr>
        <w:t>clasificarse</w:t>
      </w:r>
      <w:r>
        <w:rPr>
          <w:spacing w:val="2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confidenciales.</w:t>
      </w:r>
    </w:p>
    <w:p>
      <w:pPr>
        <w:pStyle w:val="BodyText"/>
        <w:rPr>
          <w:i w:val="0"/>
        </w:rPr>
      </w:pPr>
    </w:p>
    <w:p>
      <w:pPr>
        <w:pStyle w:val="Heading4"/>
        <w:spacing w:before="149"/>
        <w:jc w:val="left"/>
      </w:pPr>
      <w:r>
        <w:rPr/>
        <w:t>De tal</w:t>
      </w:r>
      <w:r>
        <w:rPr>
          <w:spacing w:val="-1"/>
        </w:rPr>
        <w:t> </w:t>
      </w:r>
      <w:r>
        <w:rPr/>
        <w:t>forma</w:t>
      </w:r>
      <w:r>
        <w:rPr>
          <w:spacing w:val="-4"/>
        </w:rPr>
        <w:t> </w:t>
      </w:r>
      <w:r>
        <w:rPr/>
        <w:t>que,</w:t>
      </w:r>
      <w:r>
        <w:rPr>
          <w:spacing w:val="-1"/>
        </w:rPr>
        <w:t> </w:t>
      </w:r>
      <w:r>
        <w:rPr/>
        <w:t>determinó: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line="360" w:lineRule="auto" w:before="1"/>
        <w:ind w:left="965" w:right="899"/>
        <w:jc w:val="both"/>
      </w:pPr>
      <w:r>
        <w:rPr>
          <w:spacing w:val="-1"/>
        </w:rPr>
        <w:t>PRIMERO.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8"/>
        </w:rPr>
        <w:t> </w:t>
      </w:r>
      <w:r>
        <w:rPr>
          <w:spacing w:val="-1"/>
        </w:rPr>
        <w:t>SOBRESEEN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</w:t>
      </w:r>
      <w:r>
        <w:rPr>
          <w:spacing w:val="-13"/>
        </w:rPr>
        <w:t> </w:t>
      </w:r>
      <w:r>
        <w:rPr/>
        <w:t>número</w:t>
      </w:r>
      <w:r>
        <w:rPr>
          <w:spacing w:val="-8"/>
        </w:rPr>
        <w:t> </w:t>
      </w:r>
      <w:r>
        <w:rPr/>
        <w:t>03040/INFOEM/IP/RR/2023</w:t>
      </w:r>
      <w:r>
        <w:rPr>
          <w:spacing w:val="-52"/>
        </w:rPr>
        <w:t> </w:t>
      </w:r>
      <w:r>
        <w:rPr/>
        <w:t>y</w:t>
      </w:r>
      <w:r>
        <w:rPr>
          <w:spacing w:val="-11"/>
        </w:rPr>
        <w:t> </w:t>
      </w:r>
      <w:r>
        <w:rPr/>
        <w:t>03134/INFOEM/IP/RR/2023,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improcedentes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artículos</w:t>
      </w:r>
      <w:r>
        <w:rPr>
          <w:spacing w:val="-9"/>
        </w:rPr>
        <w:t> </w:t>
      </w:r>
      <w:r>
        <w:rPr/>
        <w:t>191,</w:t>
      </w:r>
      <w:r>
        <w:rPr>
          <w:spacing w:val="-10"/>
        </w:rPr>
        <w:t> </w:t>
      </w:r>
      <w:r>
        <w:rPr/>
        <w:t>fracción</w:t>
      </w:r>
      <w:r>
        <w:rPr>
          <w:spacing w:val="-53"/>
        </w:rPr>
        <w:t> </w:t>
      </w:r>
      <w:r>
        <w:rPr>
          <w:spacing w:val="-1"/>
        </w:rPr>
        <w:t>III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192,</w:t>
      </w:r>
      <w:r>
        <w:rPr>
          <w:spacing w:val="-15"/>
        </w:rPr>
        <w:t> </w:t>
      </w:r>
      <w:r>
        <w:rPr>
          <w:spacing w:val="-1"/>
        </w:rPr>
        <w:t>fracción</w:t>
      </w:r>
      <w:r>
        <w:rPr>
          <w:spacing w:val="-12"/>
        </w:rPr>
        <w:t> </w:t>
      </w:r>
      <w:r>
        <w:rPr>
          <w:spacing w:val="-1"/>
        </w:rPr>
        <w:t>IV,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7"/>
        </w:rPr>
        <w:t> </w:t>
      </w:r>
      <w:r>
        <w:rPr>
          <w:spacing w:val="-1"/>
        </w:rPr>
        <w:t>Ley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5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México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Considerando</w:t>
      </w:r>
      <w:r>
        <w:rPr>
          <w:spacing w:val="-13"/>
        </w:rPr>
        <w:t> </w:t>
      </w:r>
      <w:r>
        <w:rPr/>
        <w:t>QUINTO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14"/>
        </w:rPr>
        <w:t> </w:t>
      </w:r>
      <w:r>
        <w:rPr/>
        <w:t>resolución.</w:t>
      </w:r>
    </w:p>
    <w:p>
      <w:pPr>
        <w:pStyle w:val="BodyText"/>
      </w:pPr>
    </w:p>
    <w:p>
      <w:pPr>
        <w:pStyle w:val="BodyText"/>
        <w:spacing w:line="360" w:lineRule="auto" w:before="149"/>
        <w:ind w:left="965" w:right="901"/>
        <w:jc w:val="both"/>
      </w:pPr>
      <w:r>
        <w:rPr/>
        <w:t>SEGUNDO. Se CONFIRMAN las respuestas del Sujeto Obligado a las solicitudes 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00258/PLEGISLA/IP/2023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00273/PLEGISLA/IP/2023,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resultar</w:t>
      </w:r>
      <w:r>
        <w:rPr>
          <w:spacing w:val="1"/>
        </w:rPr>
        <w:t> </w:t>
      </w:r>
      <w:r>
        <w:rPr/>
        <w:t>infundadas las razones o motivos de inconformidad hechos valer por el Recurrente,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Considerando</w:t>
      </w:r>
      <w:r>
        <w:rPr>
          <w:spacing w:val="-3"/>
        </w:rPr>
        <w:t> </w:t>
      </w:r>
      <w:r>
        <w:rPr/>
        <w:t>QUINTO de esta</w:t>
      </w:r>
      <w:r>
        <w:rPr>
          <w:spacing w:val="-3"/>
        </w:rPr>
        <w:t> </w:t>
      </w:r>
      <w:r>
        <w:rPr/>
        <w:t>resolución.</w:t>
      </w:r>
    </w:p>
    <w:p>
      <w:pPr>
        <w:spacing w:after="0" w:line="360" w:lineRule="auto"/>
        <w:jc w:val="both"/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p>
      <w:pPr>
        <w:spacing w:line="360" w:lineRule="auto" w:before="31"/>
        <w:ind w:left="398" w:right="191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actuaciones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Organismo</w:t>
      </w:r>
      <w:r>
        <w:rPr>
          <w:spacing w:val="1"/>
          <w:sz w:val="22"/>
        </w:rPr>
        <w:t> </w:t>
      </w:r>
      <w:r>
        <w:rPr>
          <w:sz w:val="22"/>
        </w:rPr>
        <w:t>Garante</w:t>
      </w:r>
      <w:r>
        <w:rPr>
          <w:spacing w:val="1"/>
          <w:sz w:val="22"/>
        </w:rPr>
        <w:t> </w:t>
      </w:r>
      <w:r>
        <w:rPr>
          <w:sz w:val="22"/>
        </w:rPr>
        <w:t>consideró</w:t>
      </w:r>
      <w:r>
        <w:rPr>
          <w:spacing w:val="1"/>
          <w:sz w:val="22"/>
        </w:rPr>
        <w:t> </w:t>
      </w:r>
      <w:r>
        <w:rPr>
          <w:sz w:val="22"/>
        </w:rPr>
        <w:t>procedente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vista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52"/>
          <w:sz w:val="22"/>
        </w:rPr>
        <w:t> </w:t>
      </w:r>
      <w:r>
        <w:rPr>
          <w:sz w:val="22"/>
        </w:rPr>
        <w:t>Dirección General de Datos, ya que</w:t>
      </w:r>
      <w:r>
        <w:rPr>
          <w:b/>
          <w:sz w:val="22"/>
        </w:rPr>
        <w:t>, EL SUJETO OBLIGADO </w:t>
      </w:r>
      <w:r>
        <w:rPr>
          <w:sz w:val="22"/>
        </w:rPr>
        <w:t>dejó a la vista, datos personales</w:t>
      </w:r>
      <w:r>
        <w:rPr>
          <w:spacing w:val="1"/>
          <w:sz w:val="22"/>
        </w:rPr>
        <w:t> </w:t>
      </w:r>
      <w:r>
        <w:rPr>
          <w:sz w:val="22"/>
        </w:rPr>
        <w:t>susceptibles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testar.</w:t>
      </w:r>
    </w:p>
    <w:p>
      <w:pPr>
        <w:pStyle w:val="BodyText"/>
        <w:spacing w:before="13"/>
        <w:rPr>
          <w:i w:val="0"/>
          <w:sz w:val="32"/>
        </w:rPr>
      </w:pPr>
    </w:p>
    <w:p>
      <w:pPr>
        <w:pStyle w:val="Heading2"/>
        <w:numPr>
          <w:ilvl w:val="0"/>
          <w:numId w:val="1"/>
        </w:numPr>
        <w:tabs>
          <w:tab w:pos="1478" w:val="left" w:leader="none"/>
          <w:tab w:pos="1479" w:val="left" w:leader="none"/>
        </w:tabs>
        <w:spacing w:line="240" w:lineRule="auto" w:before="0" w:after="0"/>
        <w:ind w:left="1478" w:right="0" w:hanging="721"/>
        <w:jc w:val="left"/>
      </w:pPr>
      <w:r>
        <w:rPr/>
        <w:t>Razones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spacing w:line="360" w:lineRule="auto" w:before="1"/>
        <w:ind w:left="398" w:right="331" w:firstLine="0"/>
        <w:jc w:val="both"/>
        <w:rPr>
          <w:sz w:val="22"/>
        </w:rPr>
      </w:pPr>
      <w:r>
        <w:rPr>
          <w:sz w:val="22"/>
        </w:rPr>
        <w:t>En principio, he de mencionar que el voto particular que se emite es respecto al recurso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03134/INFOEM/IP/RR/2023</w:t>
      </w:r>
      <w:r>
        <w:rPr>
          <w:b/>
          <w:i/>
          <w:sz w:val="22"/>
        </w:rPr>
        <w:t> </w:t>
      </w:r>
      <w:r>
        <w:rPr>
          <w:sz w:val="22"/>
        </w:rPr>
        <w:t>en el cual se comparte el sentido de la Resolución dictada por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Pleno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este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Instituto,</w:t>
      </w:r>
      <w:r>
        <w:rPr>
          <w:spacing w:val="-15"/>
          <w:sz w:val="22"/>
        </w:rPr>
        <w:t> </w:t>
      </w:r>
      <w:r>
        <w:rPr>
          <w:sz w:val="22"/>
        </w:rPr>
        <w:t>toda</w:t>
      </w:r>
      <w:r>
        <w:rPr>
          <w:spacing w:val="-13"/>
          <w:sz w:val="22"/>
        </w:rPr>
        <w:t> </w:t>
      </w:r>
      <w:r>
        <w:rPr>
          <w:sz w:val="22"/>
        </w:rPr>
        <w:t>vez</w:t>
      </w:r>
      <w:r>
        <w:rPr>
          <w:spacing w:val="-15"/>
          <w:sz w:val="22"/>
        </w:rPr>
        <w:t> </w:t>
      </w:r>
      <w:r>
        <w:rPr>
          <w:sz w:val="22"/>
        </w:rPr>
        <w:t>que,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efecto,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Ley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Transparencia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Acceso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Información</w:t>
      </w:r>
      <w:r>
        <w:rPr>
          <w:spacing w:val="-53"/>
          <w:sz w:val="22"/>
        </w:rPr>
        <w:t> </w:t>
      </w:r>
      <w:r>
        <w:rPr>
          <w:sz w:val="22"/>
        </w:rPr>
        <w:t>Pública del Estado de México y Municipios, establece en la fracción IV del artículo 192 que el</w:t>
      </w:r>
      <w:r>
        <w:rPr>
          <w:spacing w:val="1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será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sobreseído,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parte,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cual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una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vez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admitido</w:t>
      </w:r>
      <w:r>
        <w:rPr>
          <w:b/>
          <w:spacing w:val="-10"/>
          <w:sz w:val="22"/>
        </w:rPr>
        <w:t> </w:t>
      </w:r>
      <w:r>
        <w:rPr>
          <w:b/>
          <w:sz w:val="22"/>
          <w:u w:val="single"/>
        </w:rPr>
        <w:t>aparezca</w:t>
      </w:r>
      <w:r>
        <w:rPr>
          <w:b/>
          <w:spacing w:val="-11"/>
          <w:sz w:val="22"/>
          <w:u w:val="single"/>
        </w:rPr>
        <w:t> </w:t>
      </w:r>
      <w:r>
        <w:rPr>
          <w:b/>
          <w:sz w:val="22"/>
          <w:u w:val="single"/>
        </w:rPr>
        <w:t>alguna</w:t>
      </w:r>
      <w:r>
        <w:rPr>
          <w:b/>
          <w:spacing w:val="-52"/>
          <w:sz w:val="22"/>
        </w:rPr>
        <w:t> </w:t>
      </w:r>
      <w:r>
        <w:rPr>
          <w:b/>
          <w:sz w:val="22"/>
          <w:u w:val="single"/>
        </w:rPr>
        <w:t>causal de improcedencia en los términos de la Ley</w:t>
      </w:r>
      <w:r>
        <w:rPr>
          <w:i/>
          <w:sz w:val="22"/>
        </w:rPr>
        <w:t>; </w:t>
      </w:r>
      <w:r>
        <w:rPr>
          <w:sz w:val="22"/>
        </w:rPr>
        <w:t>situación que en el presente caso aconteció</w:t>
      </w:r>
      <w:r>
        <w:rPr>
          <w:spacing w:val="-52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ende, procedía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sobreseimiento.</w:t>
      </w:r>
    </w:p>
    <w:p>
      <w:pPr>
        <w:pStyle w:val="BodyText"/>
        <w:rPr>
          <w:i w:val="0"/>
        </w:rPr>
      </w:pPr>
    </w:p>
    <w:p>
      <w:pPr>
        <w:pStyle w:val="Heading4"/>
        <w:spacing w:line="360" w:lineRule="auto" w:before="148"/>
        <w:ind w:right="331"/>
      </w:pPr>
      <w:r>
        <w:rPr/>
        <w:t>No obstante, pese a que comparto el sobreseimiento del medio de impugnación, mi voto versa</w:t>
      </w:r>
      <w:r>
        <w:rPr>
          <w:spacing w:val="1"/>
        </w:rPr>
        <w:t> </w:t>
      </w:r>
      <w:r>
        <w:rPr/>
        <w:t>en la decisión adoptada por la </w:t>
      </w:r>
      <w:r>
        <w:rPr>
          <w:b/>
          <w:u w:val="single"/>
        </w:rPr>
        <w:t>mayoría</w:t>
      </w:r>
      <w:r>
        <w:rPr>
          <w:b/>
        </w:rPr>
        <w:t> </w:t>
      </w:r>
      <w:r>
        <w:rPr/>
        <w:t>del Pleno y, que consta en el resolutivo quinto de la</w:t>
      </w:r>
      <w:r>
        <w:rPr>
          <w:spacing w:val="1"/>
        </w:rPr>
        <w:t> </w:t>
      </w:r>
      <w:r>
        <w:rPr/>
        <w:t>Resolución,</w:t>
      </w:r>
      <w:r>
        <w:rPr>
          <w:spacing w:val="-4"/>
        </w:rPr>
        <w:t> </w:t>
      </w:r>
      <w:r>
        <w:rPr/>
        <w:t>consistente</w:t>
      </w:r>
      <w:r>
        <w:rPr>
          <w:spacing w:val="-1"/>
        </w:rPr>
        <w:t> </w:t>
      </w:r>
      <w:r>
        <w:rPr/>
        <w:t>en lo siguiente:</w:t>
      </w:r>
    </w:p>
    <w:p>
      <w:pPr>
        <w:pStyle w:val="BodyText"/>
        <w:rPr>
          <w:i w:val="0"/>
        </w:rPr>
      </w:pPr>
    </w:p>
    <w:p>
      <w:pPr>
        <w:pStyle w:val="BodyText"/>
        <w:spacing w:line="276" w:lineRule="auto" w:before="149"/>
        <w:ind w:left="965" w:right="902"/>
        <w:jc w:val="both"/>
      </w:pPr>
      <w:r>
        <w:rPr/>
        <w:t>QUINTO.</w:t>
      </w:r>
      <w:r>
        <w:rPr>
          <w:spacing w:val="1"/>
        </w:rPr>
        <w:t> </w:t>
      </w:r>
      <w:r>
        <w:rPr/>
        <w:t>GÍRESE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 en atención al artículo 82, fracción XXVII de la Ley de Protección de Datos</w:t>
      </w:r>
      <w:r>
        <w:rPr>
          <w:spacing w:val="1"/>
        </w:rPr>
        <w:t> </w:t>
      </w:r>
      <w:r>
        <w:rPr/>
        <w:t>Personales del Estado de México y Municipios, en términos del Considerando QUINTO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resolución.</w:t>
      </w:r>
    </w:p>
    <w:p>
      <w:pPr>
        <w:pStyle w:val="BodyText"/>
      </w:pPr>
    </w:p>
    <w:p>
      <w:pPr>
        <w:spacing w:line="360" w:lineRule="auto" w:before="150"/>
        <w:ind w:left="398" w:right="192" w:firstLine="0"/>
        <w:jc w:val="both"/>
        <w:rPr>
          <w:sz w:val="22"/>
        </w:rPr>
      </w:pP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anterior,</w:t>
      </w:r>
      <w:r>
        <w:rPr>
          <w:spacing w:val="1"/>
          <w:sz w:val="22"/>
        </w:rPr>
        <w:t> </w:t>
      </w:r>
      <w:r>
        <w:rPr>
          <w:sz w:val="22"/>
        </w:rPr>
        <w:t>debido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proporcionada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OBLIGADO</w:t>
      </w:r>
      <w:r>
        <w:rPr>
          <w:b/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respuesta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solicitud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dio</w:t>
      </w:r>
      <w:r>
        <w:rPr>
          <w:spacing w:val="1"/>
          <w:sz w:val="22"/>
        </w:rPr>
        <w:t> </w:t>
      </w:r>
      <w:r>
        <w:rPr>
          <w:sz w:val="22"/>
        </w:rPr>
        <w:t>origen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Revisión</w:t>
      </w:r>
      <w:r>
        <w:rPr>
          <w:spacing w:val="1"/>
          <w:sz w:val="22"/>
        </w:rPr>
        <w:t> </w:t>
      </w:r>
      <w:r>
        <w:rPr>
          <w:sz w:val="22"/>
        </w:rPr>
        <w:t>03134/INFOEM/IP/RR/2023 no fue analizada de fondo por la ponencia resolutora, lo anterior en</w:t>
      </w:r>
      <w:r>
        <w:rPr>
          <w:spacing w:val="1"/>
          <w:sz w:val="22"/>
        </w:rPr>
        <w:t> </w:t>
      </w:r>
      <w:r>
        <w:rPr>
          <w:sz w:val="22"/>
        </w:rPr>
        <w:t>virtud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PARTE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RECURRENTE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su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 señaló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“sin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información”</w:t>
      </w:r>
      <w:r>
        <w:rPr>
          <w:sz w:val="22"/>
        </w:rPr>
        <w:t>,</w:t>
      </w:r>
      <w:r>
        <w:rPr>
          <w:spacing w:val="4"/>
          <w:sz w:val="22"/>
        </w:rPr>
        <w:t> </w:t>
      </w:r>
      <w:r>
        <w:rPr>
          <w:sz w:val="22"/>
        </w:rPr>
        <w:t>por</w:t>
      </w:r>
      <w:r>
        <w:rPr>
          <w:spacing w:val="3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3"/>
          <w:sz w:val="22"/>
        </w:rPr>
        <w:t> </w:t>
      </w:r>
      <w:r>
        <w:rPr>
          <w:sz w:val="22"/>
        </w:rPr>
        <w:t>en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spacing w:before="10"/>
        <w:rPr>
          <w:i w:val="0"/>
          <w:sz w:val="17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p>
      <w:pPr>
        <w:pStyle w:val="Heading4"/>
        <w:spacing w:line="360" w:lineRule="auto" w:before="31"/>
        <w:ind w:right="191"/>
      </w:pPr>
      <w:r>
        <w:rPr/>
        <w:t>el caso particular se determinó por parte de este Instituto que se actualizaba alguna causal de</w:t>
      </w:r>
      <w:r>
        <w:rPr>
          <w:spacing w:val="1"/>
        </w:rPr>
        <w:t> </w:t>
      </w:r>
      <w:r>
        <w:rPr/>
        <w:t>improcedencia señalada en el artículo 191 fracción III de la Ley en la materia, por lo que dentro</w:t>
      </w:r>
      <w:r>
        <w:rPr>
          <w:spacing w:val="1"/>
        </w:rPr>
        <w:t> </w:t>
      </w:r>
      <w:r>
        <w:rPr/>
        <w:t>de la</w:t>
      </w:r>
      <w:r>
        <w:rPr>
          <w:spacing w:val="-3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se señaló:</w:t>
      </w:r>
    </w:p>
    <w:p>
      <w:pPr>
        <w:pStyle w:val="BodyText"/>
        <w:spacing w:before="13"/>
        <w:rPr>
          <w:i w:val="0"/>
          <w:sz w:val="32"/>
        </w:rPr>
      </w:pPr>
    </w:p>
    <w:p>
      <w:pPr>
        <w:pStyle w:val="BodyText"/>
        <w:spacing w:line="276" w:lineRule="auto"/>
        <w:ind w:left="965" w:right="902"/>
        <w:jc w:val="both"/>
      </w:pPr>
      <w:r>
        <w:rPr/>
        <w:t>(…) se desprende que el Recurso de Revisión que nos ocupa, no actualiza ninguno de los</w:t>
      </w:r>
      <w:r>
        <w:rPr>
          <w:spacing w:val="1"/>
        </w:rPr>
        <w:t> </w:t>
      </w:r>
      <w:r>
        <w:rPr/>
        <w:t>supuestos previstos en la Ley de la materia conforme a las actuaciones que obran en 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electrónico</w:t>
      </w:r>
      <w:r>
        <w:rPr>
          <w:spacing w:val="1"/>
        </w:rPr>
        <w:t> </w:t>
      </w:r>
      <w:r>
        <w:rPr/>
        <w:t>formado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Mexiquense</w:t>
      </w:r>
      <w:r>
        <w:rPr>
          <w:spacing w:val="1"/>
        </w:rPr>
        <w:t> </w:t>
      </w:r>
      <w:r>
        <w:rPr>
          <w:b/>
        </w:rPr>
        <w:t>(SAIMEX)</w:t>
      </w:r>
      <w:r>
        <w:rPr/>
        <w:t>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 w:before="1"/>
        <w:ind w:left="965" w:right="901"/>
        <w:jc w:val="both"/>
      </w:pPr>
      <w:r>
        <w:rPr/>
        <w:t>Por</w:t>
      </w:r>
      <w:r>
        <w:rPr>
          <w:spacing w:val="-8"/>
        </w:rPr>
        <w:t> </w:t>
      </w:r>
      <w:r>
        <w:rPr/>
        <w:t>tales</w:t>
      </w:r>
      <w:r>
        <w:rPr>
          <w:spacing w:val="-8"/>
        </w:rPr>
        <w:t> </w:t>
      </w:r>
      <w:r>
        <w:rPr/>
        <w:t>circunstancias,</w:t>
      </w:r>
      <w:r>
        <w:rPr>
          <w:spacing w:val="-7"/>
        </w:rPr>
        <w:t> </w:t>
      </w:r>
      <w:r>
        <w:rPr/>
        <w:t>este</w:t>
      </w:r>
      <w:r>
        <w:rPr>
          <w:spacing w:val="-8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</w:t>
      </w:r>
      <w:r>
        <w:rPr>
          <w:spacing w:val="-9"/>
        </w:rPr>
        <w:t> </w:t>
      </w:r>
      <w:r>
        <w:rPr/>
        <w:t>impedido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entrar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fondo,</w:t>
      </w:r>
      <w:r>
        <w:rPr>
          <w:spacing w:val="-8"/>
        </w:rPr>
        <w:t> </w:t>
      </w:r>
      <w:r>
        <w:rPr/>
        <w:t>en</w:t>
      </w:r>
      <w:r>
        <w:rPr>
          <w:spacing w:val="-52"/>
        </w:rPr>
        <w:t> </w:t>
      </w:r>
      <w:r>
        <w:rPr/>
        <w:t>virtud que el Particular no manifestó razones o motivos de inconformidad, relacionados con</w:t>
      </w:r>
      <w:r>
        <w:rPr>
          <w:spacing w:val="1"/>
        </w:rPr>
        <w:t> </w:t>
      </w:r>
      <w:r>
        <w:rPr/>
        <w:t>las respuestas emitidas por parte del </w:t>
      </w:r>
      <w:r>
        <w:rPr>
          <w:b/>
        </w:rPr>
        <w:t>Poder Legislativo</w:t>
      </w:r>
      <w:r>
        <w:rPr/>
        <w:t>, a fin de atender sus solicitudes de</w:t>
      </w:r>
      <w:r>
        <w:rPr>
          <w:spacing w:val="1"/>
        </w:rPr>
        <w:t> </w:t>
      </w:r>
      <w:r>
        <w:rPr/>
        <w:t>acceso.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965" w:right="899"/>
        <w:jc w:val="both"/>
      </w:pPr>
      <w:r>
        <w:rPr/>
        <w:t>Hasta aquí lo expuesto, se advierte que se actualiza la hipótesis prevista en el artículo 191,</w:t>
      </w:r>
      <w:r>
        <w:rPr>
          <w:spacing w:val="1"/>
        </w:rPr>
        <w:t> </w:t>
      </w:r>
      <w:r>
        <w:rPr/>
        <w:t>fracción III, de la Ley de Transparencia y Acceso a la Información Pública del Estado de</w:t>
      </w:r>
      <w:r>
        <w:rPr>
          <w:spacing w:val="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y Municipios</w:t>
      </w:r>
      <w:r>
        <w:rPr>
          <w:spacing w:val="-3"/>
        </w:rPr>
        <w:t> </w:t>
      </w:r>
      <w:r>
        <w:rPr/>
        <w:t>en vigor,</w:t>
      </w:r>
      <w:r>
        <w:rPr>
          <w:spacing w:val="-4"/>
        </w:rPr>
        <w:t> </w:t>
      </w:r>
      <w:r>
        <w:rPr/>
        <w:t>que 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letra</w:t>
      </w:r>
      <w:r>
        <w:rPr>
          <w:spacing w:val="-2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lo siguiente: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78" w:lineRule="auto"/>
        <w:ind w:left="965" w:right="3022"/>
      </w:pPr>
      <w:r>
        <w:rPr/>
        <w:t>“</w:t>
      </w:r>
      <w:r>
        <w:rPr>
          <w:b/>
        </w:rPr>
        <w:t>Artículo 191</w:t>
      </w:r>
      <w:r>
        <w:rPr/>
        <w:t>. El recurso será desechado por improcedente cuando:</w:t>
      </w:r>
      <w:r>
        <w:rPr>
          <w:spacing w:val="-52"/>
        </w:rPr>
        <w:t> </w:t>
      </w:r>
      <w:r>
        <w:rPr/>
        <w:t>(…)</w:t>
      </w:r>
    </w:p>
    <w:p>
      <w:pPr>
        <w:pStyle w:val="ListParagraph"/>
        <w:numPr>
          <w:ilvl w:val="1"/>
          <w:numId w:val="1"/>
        </w:numPr>
        <w:tabs>
          <w:tab w:pos="1333" w:val="left" w:leader="none"/>
        </w:tabs>
        <w:spacing w:line="247" w:lineRule="exact" w:before="0" w:after="0"/>
        <w:ind w:left="1332" w:right="0" w:hanging="368"/>
        <w:jc w:val="left"/>
        <w:rPr>
          <w:i/>
          <w:sz w:val="22"/>
        </w:rPr>
      </w:pPr>
      <w:r>
        <w:rPr>
          <w:i/>
          <w:sz w:val="22"/>
          <w:u w:val="single"/>
        </w:rPr>
        <w:t>No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actualice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alguno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de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los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supuestos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previstos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en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la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presente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Ley</w:t>
      </w:r>
      <w:r>
        <w:rPr>
          <w:i/>
          <w:sz w:val="22"/>
        </w:rPr>
        <w:t>;</w:t>
      </w:r>
    </w:p>
    <w:p>
      <w:pPr>
        <w:pStyle w:val="BodyText"/>
        <w:spacing w:before="1"/>
        <w:ind w:left="965"/>
      </w:pPr>
      <w:r>
        <w:rPr/>
        <w:t>(…)</w:t>
      </w:r>
    </w:p>
    <w:p>
      <w:pPr>
        <w:pStyle w:val="BodyText"/>
        <w:spacing w:before="1"/>
        <w:ind w:left="965"/>
      </w:pPr>
      <w:r>
        <w:rPr/>
        <w:t>En</w:t>
      </w:r>
      <w:r>
        <w:rPr>
          <w:spacing w:val="9"/>
        </w:rPr>
        <w:t> </w:t>
      </w:r>
      <w:r>
        <w:rPr/>
        <w:t>conclusión,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ley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materia</w:t>
      </w:r>
      <w:r>
        <w:rPr>
          <w:spacing w:val="10"/>
        </w:rPr>
        <w:t> </w:t>
      </w:r>
      <w:r>
        <w:rPr/>
        <w:t>establece</w:t>
      </w:r>
      <w:r>
        <w:rPr>
          <w:spacing w:val="12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11"/>
        </w:rPr>
        <w:t> </w:t>
      </w:r>
      <w:r>
        <w:rPr/>
        <w:t>fracción</w:t>
      </w:r>
      <w:r>
        <w:rPr>
          <w:spacing w:val="9"/>
        </w:rPr>
        <w:t> </w:t>
      </w:r>
      <w:r>
        <w:rPr/>
        <w:t>IV,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artículo</w:t>
      </w:r>
      <w:r>
        <w:rPr>
          <w:spacing w:val="10"/>
        </w:rPr>
        <w:t> </w:t>
      </w:r>
      <w:r>
        <w:rPr/>
        <w:t>192,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9"/>
        </w:rPr>
        <w:t> </w:t>
      </w:r>
      <w:r>
        <w:rPr/>
        <w:t>de</w:t>
      </w:r>
      <w:r>
        <w:rPr>
          <w:spacing w:val="-5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vigente 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entidad,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letra</w:t>
      </w:r>
      <w:r>
        <w:rPr>
          <w:spacing w:val="-2"/>
        </w:rPr>
        <w:t> </w:t>
      </w:r>
      <w:r>
        <w:rPr/>
        <w:t>establecen:</w:t>
      </w:r>
    </w:p>
    <w:p>
      <w:pPr>
        <w:pStyle w:val="BodyText"/>
        <w:spacing w:before="13"/>
        <w:rPr>
          <w:sz w:val="21"/>
        </w:rPr>
      </w:pPr>
    </w:p>
    <w:p>
      <w:pPr>
        <w:spacing w:before="0"/>
        <w:ind w:left="965" w:right="610" w:firstLine="0"/>
        <w:jc w:val="left"/>
        <w:rPr>
          <w:i/>
          <w:sz w:val="22"/>
        </w:rPr>
      </w:pPr>
      <w:r>
        <w:rPr>
          <w:i/>
          <w:sz w:val="22"/>
        </w:rPr>
        <w:t>“</w:t>
      </w:r>
      <w:r>
        <w:rPr>
          <w:b/>
          <w:i/>
          <w:sz w:val="22"/>
        </w:rPr>
        <w:t>Artículo</w:t>
      </w:r>
      <w:r>
        <w:rPr>
          <w:b/>
          <w:i/>
          <w:spacing w:val="4"/>
          <w:sz w:val="22"/>
        </w:rPr>
        <w:t> </w:t>
      </w:r>
      <w:r>
        <w:rPr>
          <w:b/>
          <w:i/>
          <w:sz w:val="22"/>
        </w:rPr>
        <w:t>192.</w:t>
      </w:r>
      <w:r>
        <w:rPr>
          <w:b/>
          <w:i/>
          <w:spacing w:val="6"/>
          <w:sz w:val="22"/>
        </w:rPr>
        <w:t> </w:t>
      </w:r>
      <w:r>
        <w:rPr>
          <w:b/>
          <w:i/>
          <w:sz w:val="22"/>
          <w:u w:val="single"/>
        </w:rPr>
        <w:t>El</w:t>
      </w:r>
      <w:r>
        <w:rPr>
          <w:b/>
          <w:i/>
          <w:spacing w:val="5"/>
          <w:sz w:val="22"/>
          <w:u w:val="single"/>
        </w:rPr>
        <w:t> </w:t>
      </w:r>
      <w:r>
        <w:rPr>
          <w:b/>
          <w:i/>
          <w:sz w:val="22"/>
          <w:u w:val="single"/>
        </w:rPr>
        <w:t>recurso</w:t>
      </w:r>
      <w:r>
        <w:rPr>
          <w:b/>
          <w:i/>
          <w:spacing w:val="4"/>
          <w:sz w:val="22"/>
          <w:u w:val="single"/>
        </w:rPr>
        <w:t> </w:t>
      </w:r>
      <w:r>
        <w:rPr>
          <w:b/>
          <w:i/>
          <w:sz w:val="22"/>
          <w:u w:val="single"/>
        </w:rPr>
        <w:t>será</w:t>
      </w:r>
      <w:r>
        <w:rPr>
          <w:b/>
          <w:i/>
          <w:spacing w:val="4"/>
          <w:sz w:val="22"/>
          <w:u w:val="single"/>
        </w:rPr>
        <w:t> </w:t>
      </w:r>
      <w:r>
        <w:rPr>
          <w:b/>
          <w:i/>
          <w:sz w:val="22"/>
          <w:u w:val="single"/>
        </w:rPr>
        <w:t>sobreseído,</w:t>
      </w:r>
      <w:r>
        <w:rPr>
          <w:b/>
          <w:i/>
          <w:spacing w:val="5"/>
          <w:sz w:val="22"/>
          <w:u w:val="single"/>
        </w:rPr>
        <w:t> </w:t>
      </w:r>
      <w:r>
        <w:rPr>
          <w:b/>
          <w:i/>
          <w:sz w:val="22"/>
          <w:u w:val="single"/>
        </w:rPr>
        <w:t>en</w:t>
      </w:r>
      <w:r>
        <w:rPr>
          <w:b/>
          <w:i/>
          <w:spacing w:val="5"/>
          <w:sz w:val="22"/>
          <w:u w:val="single"/>
        </w:rPr>
        <w:t> </w:t>
      </w:r>
      <w:r>
        <w:rPr>
          <w:b/>
          <w:i/>
          <w:sz w:val="22"/>
          <w:u w:val="single"/>
        </w:rPr>
        <w:t>todo</w:t>
      </w:r>
      <w:r>
        <w:rPr>
          <w:b/>
          <w:i/>
          <w:spacing w:val="4"/>
          <w:sz w:val="22"/>
          <w:u w:val="single"/>
        </w:rPr>
        <w:t> </w:t>
      </w:r>
      <w:r>
        <w:rPr>
          <w:b/>
          <w:i/>
          <w:sz w:val="22"/>
          <w:u w:val="single"/>
        </w:rPr>
        <w:t>o</w:t>
      </w:r>
      <w:r>
        <w:rPr>
          <w:b/>
          <w:i/>
          <w:spacing w:val="4"/>
          <w:sz w:val="22"/>
          <w:u w:val="single"/>
        </w:rPr>
        <w:t> </w:t>
      </w:r>
      <w:r>
        <w:rPr>
          <w:b/>
          <w:i/>
          <w:sz w:val="22"/>
          <w:u w:val="single"/>
        </w:rPr>
        <w:t>en</w:t>
      </w:r>
      <w:r>
        <w:rPr>
          <w:b/>
          <w:i/>
          <w:spacing w:val="5"/>
          <w:sz w:val="22"/>
          <w:u w:val="single"/>
        </w:rPr>
        <w:t> </w:t>
      </w:r>
      <w:r>
        <w:rPr>
          <w:b/>
          <w:i/>
          <w:sz w:val="22"/>
          <w:u w:val="single"/>
        </w:rPr>
        <w:t>parte,</w:t>
      </w:r>
      <w:r>
        <w:rPr>
          <w:b/>
          <w:i/>
          <w:spacing w:val="5"/>
          <w:sz w:val="22"/>
          <w:u w:val="single"/>
        </w:rPr>
        <w:t> </w:t>
      </w:r>
      <w:r>
        <w:rPr>
          <w:b/>
          <w:i/>
          <w:sz w:val="22"/>
          <w:u w:val="single"/>
        </w:rPr>
        <w:t>cuando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una</w:t>
      </w:r>
      <w:r>
        <w:rPr>
          <w:b/>
          <w:i/>
          <w:spacing w:val="4"/>
          <w:sz w:val="22"/>
          <w:u w:val="single"/>
        </w:rPr>
        <w:t> </w:t>
      </w:r>
      <w:r>
        <w:rPr>
          <w:b/>
          <w:i/>
          <w:sz w:val="22"/>
          <w:u w:val="single"/>
        </w:rPr>
        <w:t>vez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admitido,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se actualicen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alguno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de los siguientes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supuestos</w:t>
      </w:r>
      <w:r>
        <w:rPr>
          <w:i/>
          <w:sz w:val="22"/>
        </w:rPr>
        <w:t>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"/>
        </w:numPr>
        <w:tabs>
          <w:tab w:pos="1886" w:val="left" w:leader="none"/>
          <w:tab w:pos="1887" w:val="left" w:leader="none"/>
        </w:tabs>
        <w:spacing w:line="296" w:lineRule="exact" w:before="31" w:after="0"/>
        <w:ind w:left="1886" w:right="0" w:hanging="72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recurrente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desista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expresamente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recurso;</w:t>
      </w:r>
    </w:p>
    <w:p>
      <w:pPr>
        <w:pStyle w:val="ListParagraph"/>
        <w:numPr>
          <w:ilvl w:val="2"/>
          <w:numId w:val="1"/>
        </w:numPr>
        <w:tabs>
          <w:tab w:pos="1886" w:val="left" w:leader="none"/>
          <w:tab w:pos="1887" w:val="left" w:leader="none"/>
        </w:tabs>
        <w:spacing w:line="296" w:lineRule="exact" w:before="0" w:after="0"/>
        <w:ind w:left="1886" w:right="0" w:hanging="721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recurrente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fallezca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tratándose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personas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jurídicas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colectivas,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disuelva;</w:t>
      </w:r>
    </w:p>
    <w:p>
      <w:pPr>
        <w:pStyle w:val="ListParagraph"/>
        <w:numPr>
          <w:ilvl w:val="2"/>
          <w:numId w:val="1"/>
        </w:numPr>
        <w:tabs>
          <w:tab w:pos="1886" w:val="left" w:leader="none"/>
          <w:tab w:pos="1887" w:val="left" w:leader="none"/>
        </w:tabs>
        <w:spacing w:line="240" w:lineRule="auto" w:before="1" w:after="0"/>
        <w:ind w:left="1886" w:right="199" w:hanging="720"/>
        <w:jc w:val="left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sujeto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obligado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responsable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modifique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revoque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revisión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quede sin materia;</w:t>
      </w:r>
    </w:p>
    <w:p>
      <w:pPr>
        <w:pStyle w:val="Heading3"/>
        <w:numPr>
          <w:ilvl w:val="2"/>
          <w:numId w:val="1"/>
        </w:numPr>
        <w:tabs>
          <w:tab w:pos="1886" w:val="left" w:leader="none"/>
          <w:tab w:pos="1887" w:val="left" w:leader="none"/>
        </w:tabs>
        <w:spacing w:line="240" w:lineRule="auto" w:before="2" w:after="0"/>
        <w:ind w:left="1886" w:right="197" w:hanging="720"/>
        <w:jc w:val="left"/>
        <w:rPr>
          <w:b w:val="0"/>
        </w:rPr>
      </w:pPr>
      <w:r>
        <w:rPr>
          <w:u w:val="single"/>
        </w:rPr>
        <w:t>Admitido</w:t>
      </w:r>
      <w:r>
        <w:rPr>
          <w:spacing w:val="3"/>
          <w:u w:val="single"/>
        </w:rPr>
        <w:t> </w:t>
      </w:r>
      <w:r>
        <w:rPr>
          <w:u w:val="single"/>
        </w:rPr>
        <w:t>el</w:t>
      </w:r>
      <w:r>
        <w:rPr>
          <w:spacing w:val="5"/>
          <w:u w:val="single"/>
        </w:rPr>
        <w:t> </w:t>
      </w:r>
      <w:r>
        <w:rPr>
          <w:u w:val="single"/>
        </w:rPr>
        <w:t>recurso</w:t>
      </w:r>
      <w:r>
        <w:rPr>
          <w:spacing w:val="4"/>
          <w:u w:val="single"/>
        </w:rPr>
        <w:t> </w:t>
      </w:r>
      <w:r>
        <w:rPr>
          <w:u w:val="single"/>
        </w:rPr>
        <w:t>de</w:t>
      </w:r>
      <w:r>
        <w:rPr>
          <w:spacing w:val="5"/>
          <w:u w:val="single"/>
        </w:rPr>
        <w:t> </w:t>
      </w:r>
      <w:r>
        <w:rPr>
          <w:u w:val="single"/>
        </w:rPr>
        <w:t>revisión,</w:t>
      </w:r>
      <w:r>
        <w:rPr>
          <w:spacing w:val="5"/>
          <w:u w:val="single"/>
        </w:rPr>
        <w:t> </w:t>
      </w:r>
      <w:r>
        <w:rPr>
          <w:u w:val="single"/>
        </w:rPr>
        <w:t>aparezca</w:t>
      </w:r>
      <w:r>
        <w:rPr>
          <w:spacing w:val="5"/>
          <w:u w:val="single"/>
        </w:rPr>
        <w:t> </w:t>
      </w:r>
      <w:r>
        <w:rPr>
          <w:u w:val="single"/>
        </w:rPr>
        <w:t>alguna</w:t>
      </w:r>
      <w:r>
        <w:rPr>
          <w:spacing w:val="2"/>
          <w:u w:val="single"/>
        </w:rPr>
        <w:t> </w:t>
      </w:r>
      <w:r>
        <w:rPr>
          <w:u w:val="single"/>
        </w:rPr>
        <w:t>causal</w:t>
      </w:r>
      <w:r>
        <w:rPr>
          <w:spacing w:val="4"/>
          <w:u w:val="single"/>
        </w:rPr>
        <w:t> </w:t>
      </w:r>
      <w:r>
        <w:rPr>
          <w:u w:val="single"/>
        </w:rPr>
        <w:t>de</w:t>
      </w:r>
      <w:r>
        <w:rPr>
          <w:spacing w:val="5"/>
          <w:u w:val="single"/>
        </w:rPr>
        <w:t> </w:t>
      </w:r>
      <w:r>
        <w:rPr>
          <w:u w:val="single"/>
        </w:rPr>
        <w:t>improcedencia</w:t>
      </w:r>
      <w:r>
        <w:rPr>
          <w:spacing w:val="4"/>
          <w:u w:val="single"/>
        </w:rPr>
        <w:t> </w:t>
      </w:r>
      <w:r>
        <w:rPr>
          <w:u w:val="single"/>
        </w:rPr>
        <w:t>en</w:t>
      </w:r>
      <w:r>
        <w:rPr>
          <w:spacing w:val="5"/>
          <w:u w:val="single"/>
        </w:rPr>
        <w:t> </w:t>
      </w:r>
      <w:r>
        <w:rPr>
          <w:u w:val="single"/>
        </w:rPr>
        <w:t>los</w:t>
      </w:r>
      <w:r>
        <w:rPr>
          <w:spacing w:val="-52"/>
        </w:rPr>
        <w:t> </w:t>
      </w:r>
      <w:r>
        <w:rPr>
          <w:u w:val="single"/>
        </w:rPr>
        <w:t>términos</w:t>
      </w:r>
      <w:r>
        <w:rPr>
          <w:spacing w:val="-3"/>
          <w:u w:val="single"/>
        </w:rPr>
        <w:t> </w:t>
      </w:r>
      <w:r>
        <w:rPr>
          <w:u w:val="single"/>
        </w:rPr>
        <w:t>de la presente Ley</w:t>
      </w:r>
      <w:r>
        <w:rPr>
          <w:b w:val="0"/>
        </w:rPr>
        <w:t>; y</w:t>
      </w:r>
    </w:p>
    <w:p>
      <w:pPr>
        <w:pStyle w:val="ListParagraph"/>
        <w:numPr>
          <w:ilvl w:val="2"/>
          <w:numId w:val="1"/>
        </w:numPr>
        <w:tabs>
          <w:tab w:pos="1886" w:val="left" w:leader="none"/>
          <w:tab w:pos="1887" w:val="left" w:leader="none"/>
        </w:tabs>
        <w:spacing w:line="296" w:lineRule="exact" w:before="0" w:after="0"/>
        <w:ind w:left="1886" w:right="0" w:hanging="721"/>
        <w:jc w:val="left"/>
        <w:rPr>
          <w:i/>
          <w:sz w:val="22"/>
        </w:rPr>
      </w:pPr>
      <w:r>
        <w:rPr>
          <w:i/>
          <w:sz w:val="22"/>
        </w:rPr>
        <w:t>Cuando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motivo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recurso.”</w:t>
      </w:r>
    </w:p>
    <w:p>
      <w:pPr>
        <w:spacing w:after="0" w:line="296" w:lineRule="exact"/>
        <w:jc w:val="left"/>
        <w:rPr>
          <w:sz w:val="22"/>
        </w:rPr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76" w:lineRule="auto" w:before="30"/>
        <w:ind w:left="965" w:right="902"/>
        <w:jc w:val="both"/>
        <w:rPr>
          <w:b/>
        </w:rPr>
      </w:pPr>
      <w:r>
        <w:rPr/>
        <w:t>Es importante resaltar a manera de analogía que la Suprema Corte de Justicia de la Nación</w:t>
      </w:r>
      <w:r>
        <w:rPr>
          <w:spacing w:val="1"/>
        </w:rPr>
        <w:t> </w:t>
      </w:r>
      <w:r>
        <w:rPr/>
        <w:t>mediante el número 2 de la Serie Estudios Introductorios sobre el Juicio de Amparo relativo</w:t>
      </w:r>
      <w:r>
        <w:rPr>
          <w:spacing w:val="1"/>
        </w:rPr>
        <w:t> </w:t>
      </w:r>
      <w:r>
        <w:rPr/>
        <w:t>a LA IMPROCEDENCIA DE LA ACCIÓN DE AMPARO definió a la improcedencia del</w:t>
      </w:r>
      <w:r>
        <w:rPr>
          <w:spacing w:val="1"/>
        </w:rPr>
        <w:t> </w:t>
      </w:r>
      <w:r>
        <w:rPr/>
        <w:t>amparo como la institución jurídica procesal en la que, al actualizarse ciertas circunstancias</w:t>
      </w:r>
      <w:r>
        <w:rPr>
          <w:spacing w:val="-52"/>
        </w:rPr>
        <w:t> </w:t>
      </w:r>
      <w:r>
        <w:rPr/>
        <w:t>previstas en la Constitución Federal, en la Ley de Amparo o en la Jurisprudencia, el órgano</w:t>
      </w:r>
      <w:r>
        <w:rPr>
          <w:spacing w:val="1"/>
        </w:rPr>
        <w:t> </w:t>
      </w:r>
      <w:r>
        <w:rPr/>
        <w:t>jurisdiccional se ve impedido para analizar y resolver el fondo del asunto y que la causa de</w:t>
      </w:r>
      <w:r>
        <w:rPr>
          <w:spacing w:val="1"/>
        </w:rPr>
        <w:t> </w:t>
      </w:r>
      <w:r>
        <w:rPr/>
        <w:t>improcedencia</w:t>
      </w:r>
      <w:r>
        <w:rPr>
          <w:spacing w:val="-5"/>
        </w:rPr>
        <w:t> </w:t>
      </w:r>
      <w:r>
        <w:rPr/>
        <w:t>puede</w:t>
      </w:r>
      <w:r>
        <w:rPr>
          <w:spacing w:val="-4"/>
        </w:rPr>
        <w:t> </w:t>
      </w:r>
      <w:r>
        <w:rPr/>
        <w:t>tenerse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acreditada</w:t>
      </w:r>
      <w:r>
        <w:rPr>
          <w:spacing w:val="-5"/>
        </w:rPr>
        <w:t> </w:t>
      </w:r>
      <w:r>
        <w:rPr/>
        <w:t>desde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momento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4"/>
        </w:rPr>
        <w:t> </w:t>
      </w:r>
      <w:r>
        <w:rPr/>
        <w:t>presenta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demanda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amparo,</w:t>
      </w:r>
      <w:r>
        <w:rPr>
          <w:spacing w:val="1"/>
        </w:rPr>
        <w:t> </w:t>
      </w:r>
      <w:r>
        <w:rPr>
          <w:b/>
          <w:u w:val="single"/>
        </w:rPr>
        <w:t>lo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que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generará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que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demanda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sea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desechada;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o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bien,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después</w:t>
      </w:r>
      <w:r>
        <w:rPr>
          <w:b/>
          <w:spacing w:val="1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-52"/>
        </w:rPr>
        <w:t> </w:t>
      </w:r>
      <w:r>
        <w:rPr>
          <w:b/>
          <w:u w:val="single"/>
        </w:rPr>
        <w:t>admitida</w:t>
      </w:r>
      <w:r>
        <w:rPr>
          <w:b/>
          <w:spacing w:val="-5"/>
          <w:u w:val="single"/>
        </w:rPr>
        <w:t> </w:t>
      </w:r>
      <w:r>
        <w:rPr>
          <w:b/>
          <w:u w:val="single"/>
        </w:rPr>
        <w:t>la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demanda,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lo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que tendrá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como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consecuencia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que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se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sobresea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en</w:t>
      </w:r>
      <w:r>
        <w:rPr>
          <w:b/>
          <w:spacing w:val="-4"/>
          <w:u w:val="single"/>
        </w:rPr>
        <w:t> </w:t>
      </w:r>
      <w:r>
        <w:rPr>
          <w:b/>
          <w:u w:val="single"/>
        </w:rPr>
        <w:t>el juicio.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276" w:lineRule="auto" w:before="31"/>
        <w:ind w:left="965" w:right="903"/>
        <w:jc w:val="both"/>
      </w:pPr>
      <w:r>
        <w:rPr/>
        <w:t>En este orden de ideas, es conducente colegir que en los presentes Recursos de Revisión, se</w:t>
      </w:r>
      <w:r>
        <w:rPr>
          <w:spacing w:val="1"/>
        </w:rPr>
        <w:t> </w:t>
      </w:r>
      <w:r>
        <w:rPr/>
        <w:t>actualizó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causal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improcedencia</w:t>
      </w:r>
      <w:r>
        <w:rPr>
          <w:spacing w:val="-5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III,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numeral</w:t>
      </w:r>
      <w:r>
        <w:rPr>
          <w:spacing w:val="-5"/>
        </w:rPr>
        <w:t> </w:t>
      </w:r>
      <w:r>
        <w:rPr/>
        <w:t>191,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53"/>
        </w:rPr>
        <w:t> </w:t>
      </w:r>
      <w:r>
        <w:rPr/>
        <w:t>Transparencia y Acceso a la Información Pública del Estado de México y Municipios, en</w:t>
      </w:r>
      <w:r>
        <w:rPr>
          <w:spacing w:val="1"/>
        </w:rPr>
        <w:t> </w:t>
      </w:r>
      <w:r>
        <w:rPr/>
        <w:t>virtud que no se actualizó ningún supuesto de procedencia señalado en el ordenamiento en</w:t>
      </w:r>
      <w:r>
        <w:rPr>
          <w:spacing w:val="1"/>
        </w:rPr>
        <w:t> </w:t>
      </w:r>
      <w:r>
        <w:rPr/>
        <w:t>cita.</w:t>
      </w:r>
    </w:p>
    <w:p>
      <w:pPr>
        <w:pStyle w:val="BodyText"/>
      </w:pPr>
    </w:p>
    <w:p>
      <w:pPr>
        <w:pStyle w:val="Heading4"/>
        <w:spacing w:line="360" w:lineRule="auto" w:before="149"/>
        <w:ind w:right="202"/>
      </w:pPr>
      <w:r>
        <w:rPr/>
        <w:t>Lo que conlleva a que los actos procesales llevados a cabo dentro de un expediente queden sin</w:t>
      </w:r>
      <w:r>
        <w:rPr>
          <w:spacing w:val="1"/>
        </w:rPr>
        <w:t> </w:t>
      </w:r>
      <w:r>
        <w:rPr/>
        <w:t>efecto.</w:t>
      </w:r>
    </w:p>
    <w:p>
      <w:pPr>
        <w:pStyle w:val="BodyText"/>
        <w:spacing w:before="12"/>
        <w:rPr>
          <w:i w:val="0"/>
          <w:sz w:val="32"/>
        </w:rPr>
      </w:pPr>
    </w:p>
    <w:p>
      <w:pPr>
        <w:spacing w:line="360" w:lineRule="auto" w:before="1"/>
        <w:ind w:left="398" w:right="194" w:firstLine="0"/>
        <w:jc w:val="both"/>
        <w:rPr>
          <w:sz w:val="22"/>
        </w:rPr>
      </w:pPr>
      <w:r>
        <w:rPr>
          <w:sz w:val="22"/>
        </w:rPr>
        <w:t>Es así que, al quedar sin efecto las actuaciones realizadas en el expediente no resulta procedente</w:t>
      </w:r>
      <w:r>
        <w:rPr>
          <w:spacing w:val="1"/>
          <w:sz w:val="22"/>
        </w:rPr>
        <w:t> </w:t>
      </w:r>
      <w:r>
        <w:rPr>
          <w:sz w:val="22"/>
        </w:rPr>
        <w:t>analizar las mismas y con ello, los documentos que en estas obren, tal como lo establecen los</w:t>
      </w:r>
      <w:r>
        <w:rPr>
          <w:spacing w:val="1"/>
          <w:sz w:val="22"/>
        </w:rPr>
        <w:t> </w:t>
      </w:r>
      <w:r>
        <w:rPr>
          <w:sz w:val="22"/>
        </w:rPr>
        <w:t>criterios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Poder</w:t>
      </w:r>
      <w:r>
        <w:rPr>
          <w:spacing w:val="1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la Federación que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letra señala:</w:t>
      </w:r>
    </w:p>
    <w:p>
      <w:pPr>
        <w:pStyle w:val="BodyText"/>
        <w:spacing w:before="7"/>
        <w:rPr>
          <w:i w:val="0"/>
          <w:sz w:val="25"/>
        </w:rPr>
      </w:pPr>
    </w:p>
    <w:p>
      <w:pPr>
        <w:pStyle w:val="Heading3"/>
        <w:ind w:left="965" w:right="0"/>
      </w:pPr>
      <w:r>
        <w:rPr/>
        <w:t>SOBRESEIMIENTO,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PERMITE</w:t>
      </w:r>
      <w:r>
        <w:rPr>
          <w:spacing w:val="-11"/>
        </w:rPr>
        <w:t> </w:t>
      </w:r>
      <w:r>
        <w:rPr/>
        <w:t>ENTRAR</w:t>
      </w:r>
      <w:r>
        <w:rPr>
          <w:spacing w:val="-12"/>
        </w:rPr>
        <w:t> </w:t>
      </w:r>
      <w:r>
        <w:rPr/>
        <w:t>AL</w:t>
      </w:r>
      <w:r>
        <w:rPr>
          <w:spacing w:val="-10"/>
        </w:rPr>
        <w:t> </w:t>
      </w:r>
      <w:r>
        <w:rPr/>
        <w:t>ESTUDIO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CUESTIONES</w:t>
      </w:r>
    </w:p>
    <w:p>
      <w:pPr>
        <w:pStyle w:val="BodyText"/>
        <w:spacing w:line="276" w:lineRule="auto" w:before="42"/>
        <w:ind w:left="965" w:right="898"/>
        <w:jc w:val="both"/>
      </w:pPr>
      <w:r>
        <w:rPr>
          <w:b/>
        </w:rPr>
        <w:t>DE</w:t>
      </w:r>
      <w:r>
        <w:rPr>
          <w:b/>
          <w:spacing w:val="-10"/>
        </w:rPr>
        <w:t> </w:t>
      </w:r>
      <w:r>
        <w:rPr>
          <w:b/>
        </w:rPr>
        <w:t>FONDO</w:t>
      </w:r>
      <w:r>
        <w:rPr/>
        <w:t>.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causa</w:t>
      </w:r>
      <w:r>
        <w:rPr>
          <w:spacing w:val="-8"/>
        </w:rPr>
        <w:t> </w:t>
      </w:r>
      <w:r>
        <w:rPr/>
        <w:t>agravio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sentencia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ocupa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1"/>
        </w:rPr>
        <w:t> </w:t>
      </w:r>
      <w:r>
        <w:rPr/>
        <w:t>razonamientos</w:t>
      </w:r>
      <w:r>
        <w:rPr>
          <w:spacing w:val="-8"/>
        </w:rPr>
        <w:t> </w:t>
      </w:r>
      <w:r>
        <w:rPr/>
        <w:t>tendientes</w:t>
      </w:r>
      <w:r>
        <w:rPr>
          <w:spacing w:val="-53"/>
        </w:rPr>
        <w:t> </w:t>
      </w:r>
      <w:r>
        <w:rPr/>
        <w:t>a demostrar la inconstitucionalidad de los actos reclamados de las autoridades responsables,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constituyen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problema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fondo,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se decreta</w:t>
      </w:r>
      <w:r>
        <w:rPr>
          <w:spacing w:val="-1"/>
        </w:rPr>
        <w:t> </w:t>
      </w:r>
      <w:r>
        <w:rPr/>
        <w:t>el sobreseimiento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juicio.”</w:t>
      </w:r>
    </w:p>
    <w:p>
      <w:pPr>
        <w:spacing w:after="0" w:line="276" w:lineRule="auto"/>
        <w:jc w:val="both"/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360" w:lineRule="auto" w:before="24"/>
        <w:ind w:left="398" w:right="192"/>
        <w:jc w:val="both"/>
      </w:pPr>
      <w:r>
        <w:rPr/>
        <w:t>Cabe destacar que la decisión de este Organismo Colegiado de sobreseer el recurso de</w:t>
      </w:r>
      <w:r>
        <w:rPr>
          <w:spacing w:val="1"/>
        </w:rPr>
        <w:t> </w:t>
      </w:r>
      <w:r>
        <w:rPr>
          <w:spacing w:val="-1"/>
        </w:rPr>
        <w:t>revisión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>
          <w:spacing w:val="-1"/>
        </w:rPr>
        <w:t>implica</w:t>
      </w:r>
      <w:r>
        <w:rPr>
          <w:spacing w:val="-13"/>
        </w:rPr>
        <w:t> </w:t>
      </w:r>
      <w:r>
        <w:rPr/>
        <w:t>una</w:t>
      </w:r>
      <w:r>
        <w:rPr>
          <w:spacing w:val="-13"/>
        </w:rPr>
        <w:t> </w:t>
      </w:r>
      <w:r>
        <w:rPr/>
        <w:t>limitación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negación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justicia,</w:t>
      </w:r>
      <w:r>
        <w:rPr>
          <w:spacing w:val="-13"/>
        </w:rPr>
        <w:t> </w:t>
      </w:r>
      <w:r>
        <w:rPr/>
        <w:t>según</w:t>
      </w:r>
      <w:r>
        <w:rPr>
          <w:spacing w:val="-15"/>
        </w:rPr>
        <w:t> </w:t>
      </w:r>
      <w:r>
        <w:rPr/>
        <w:t>lo</w:t>
      </w:r>
      <w:r>
        <w:rPr>
          <w:spacing w:val="-13"/>
        </w:rPr>
        <w:t> </w:t>
      </w:r>
      <w:r>
        <w:rPr/>
        <w:t>ha</w:t>
      </w:r>
      <w:r>
        <w:rPr>
          <w:spacing w:val="-14"/>
        </w:rPr>
        <w:t> </w:t>
      </w:r>
      <w:r>
        <w:rPr/>
        <w:t>establecido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Poder</w:t>
      </w:r>
      <w:r>
        <w:rPr>
          <w:spacing w:val="-57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Federal,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criterio que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por analogía,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rubro:</w:t>
      </w:r>
    </w:p>
    <w:p>
      <w:pPr>
        <w:pStyle w:val="BodyText"/>
        <w:rPr>
          <w:i w:val="0"/>
          <w:sz w:val="24"/>
        </w:rPr>
      </w:pPr>
    </w:p>
    <w:p>
      <w:pPr>
        <w:pStyle w:val="Heading3"/>
        <w:spacing w:line="276" w:lineRule="auto" w:before="163"/>
      </w:pPr>
      <w:r>
        <w:rPr/>
        <w:t>“DESECHAMIENTO O SOBRESEIMIENTO EN EL JUICIO DE AMPARO.</w:t>
      </w:r>
      <w:r>
        <w:rPr>
          <w:spacing w:val="1"/>
        </w:rPr>
        <w:t> </w:t>
      </w:r>
      <w:r>
        <w:rPr/>
        <w:t>NO IMPLICA DENEGACIÓN DE JUSTICIA NI GENERA INSEGURIDAD</w:t>
      </w:r>
      <w:r>
        <w:rPr>
          <w:spacing w:val="1"/>
        </w:rPr>
        <w:t> </w:t>
      </w:r>
      <w:r>
        <w:rPr/>
        <w:t>JURÍDICA”</w:t>
      </w:r>
    </w:p>
    <w:p>
      <w:pPr>
        <w:pStyle w:val="BodyText"/>
        <w:spacing w:line="276" w:lineRule="auto" w:before="116"/>
        <w:ind w:left="1250" w:right="1097"/>
        <w:jc w:val="both"/>
      </w:pPr>
      <w:r>
        <w:rPr/>
        <w:t>Cuerpo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tesis:</w:t>
      </w:r>
      <w:r>
        <w:rPr>
          <w:spacing w:val="-9"/>
        </w:rPr>
        <w:t> </w:t>
      </w:r>
      <w:r>
        <w:rPr/>
        <w:t>Cuando</w:t>
      </w:r>
      <w:r>
        <w:rPr>
          <w:spacing w:val="-12"/>
        </w:rPr>
        <w:t> </w:t>
      </w:r>
      <w:r>
        <w:rPr/>
        <w:t>se</w:t>
      </w:r>
      <w:r>
        <w:rPr>
          <w:spacing w:val="-6"/>
        </w:rPr>
        <w:t> </w:t>
      </w:r>
      <w:r>
        <w:rPr/>
        <w:t>desecha</w:t>
      </w:r>
      <w:r>
        <w:rPr>
          <w:spacing w:val="-9"/>
        </w:rPr>
        <w:t> </w:t>
      </w:r>
      <w:r>
        <w:rPr/>
        <w:t>una</w:t>
      </w:r>
      <w:r>
        <w:rPr>
          <w:spacing w:val="-7"/>
        </w:rPr>
        <w:t> </w:t>
      </w:r>
      <w:r>
        <w:rPr/>
        <w:t>demanda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amparo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sobresee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juicio,</w:t>
      </w:r>
      <w:r>
        <w:rPr>
          <w:spacing w:val="-52"/>
        </w:rPr>
        <w:t> </w:t>
      </w:r>
      <w:r>
        <w:rPr/>
        <w:t>ello no implica denegar justicia ni genera inseguridad jurídica, ya que la obligación de</w:t>
      </w:r>
      <w:r>
        <w:rPr>
          <w:spacing w:val="1"/>
        </w:rPr>
        <w:t> </w:t>
      </w:r>
      <w:r>
        <w:rPr/>
        <w:t>los tribunales no es tramitar y resolver en el fondo todos los asuntos sometidos a su</w:t>
      </w:r>
      <w:r>
        <w:rPr>
          <w:spacing w:val="1"/>
        </w:rPr>
        <w:t> </w:t>
      </w:r>
      <w:r>
        <w:rPr/>
        <w:t>consideración en forma favorable a los intereses del solicitante, sino que se circunscribe</w:t>
      </w:r>
      <w:r>
        <w:rPr>
          <w:spacing w:val="-5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posibilidad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tiene</w:t>
      </w:r>
      <w:r>
        <w:rPr>
          <w:spacing w:val="-14"/>
        </w:rPr>
        <w:t> </w:t>
      </w:r>
      <w:r>
        <w:rPr>
          <w:spacing w:val="-1"/>
        </w:rPr>
        <w:t>cualquier</w:t>
      </w:r>
      <w:r>
        <w:rPr>
          <w:spacing w:val="-14"/>
        </w:rPr>
        <w:t> </w:t>
      </w:r>
      <w:r>
        <w:rPr>
          <w:spacing w:val="-1"/>
        </w:rPr>
        <w:t>individuo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/>
        <w:t>acudir</w:t>
      </w:r>
      <w:r>
        <w:rPr>
          <w:spacing w:val="-17"/>
        </w:rPr>
        <w:t> </w:t>
      </w:r>
      <w:r>
        <w:rPr/>
        <w:t>ante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órganos</w:t>
      </w:r>
      <w:r>
        <w:rPr>
          <w:spacing w:val="-14"/>
        </w:rPr>
        <w:t> </w:t>
      </w:r>
      <w:r>
        <w:rPr/>
        <w:t>jurisdiccionales,</w:t>
      </w:r>
      <w:r>
        <w:rPr>
          <w:spacing w:val="-53"/>
        </w:rPr>
        <w:t> </w:t>
      </w:r>
      <w:r>
        <w:rPr/>
        <w:t>con su promoción (demanda), a la cual debe darse el trámite acorde a las formalidades</w:t>
      </w:r>
      <w:r>
        <w:rPr>
          <w:spacing w:val="1"/>
        </w:rPr>
        <w:t> </w:t>
      </w:r>
      <w:r>
        <w:rPr/>
        <w:t>rectoras del procedimiento respectivo, dentro de las cuales el legislador previó las</w:t>
      </w:r>
      <w:r>
        <w:rPr>
          <w:spacing w:val="1"/>
        </w:rPr>
        <w:t> </w:t>
      </w:r>
      <w:r>
        <w:rPr/>
        <w:t>causales de improcedencia y sobreseimiento. Así, cuando el juzgador o tribunal de</w:t>
      </w:r>
      <w:r>
        <w:rPr>
          <w:spacing w:val="1"/>
        </w:rPr>
        <w:t> </w:t>
      </w:r>
      <w:r>
        <w:rPr/>
        <w:t>amparo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funda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ellas</w:t>
      </w:r>
      <w:r>
        <w:rPr>
          <w:spacing w:val="-9"/>
        </w:rPr>
        <w:t> </w:t>
      </w:r>
      <w:r>
        <w:rPr/>
        <w:t>para</w:t>
      </w:r>
      <w:r>
        <w:rPr>
          <w:spacing w:val="-7"/>
        </w:rPr>
        <w:t> </w:t>
      </w:r>
      <w:r>
        <w:rPr/>
        <w:t>desechar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sobreseer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juicio,</w:t>
      </w:r>
      <w:r>
        <w:rPr>
          <w:spacing w:val="-9"/>
        </w:rPr>
        <w:t> </w:t>
      </w:r>
      <w:r>
        <w:rPr/>
        <w:t>imparte</w:t>
      </w:r>
      <w:r>
        <w:rPr>
          <w:spacing w:val="-9"/>
        </w:rPr>
        <w:t> </w:t>
      </w:r>
      <w:r>
        <w:rPr/>
        <w:t>justicia,</w:t>
      </w:r>
      <w:r>
        <w:rPr>
          <w:spacing w:val="-52"/>
        </w:rPr>
        <w:t> </w:t>
      </w:r>
      <w:r>
        <w:rPr/>
        <w:t>puesto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ella</w:t>
      </w:r>
      <w:r>
        <w:rPr>
          <w:spacing w:val="-10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ve</w:t>
      </w:r>
      <w:r>
        <w:rPr>
          <w:spacing w:val="-11"/>
        </w:rPr>
        <w:t> </w:t>
      </w:r>
      <w:r>
        <w:rPr/>
        <w:t>menoscabado,</w:t>
      </w:r>
      <w:r>
        <w:rPr>
          <w:spacing w:val="-12"/>
        </w:rPr>
        <w:t> </w:t>
      </w:r>
      <w:r>
        <w:rPr/>
        <w:t>sino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es</w:t>
      </w:r>
      <w:r>
        <w:rPr>
          <w:spacing w:val="-9"/>
        </w:rPr>
        <w:t> </w:t>
      </w:r>
      <w:r>
        <w:rPr/>
        <w:t>efectivo,</w:t>
      </w:r>
      <w:r>
        <w:rPr>
          <w:spacing w:val="-10"/>
        </w:rPr>
        <w:t> </w:t>
      </w:r>
      <w:r>
        <w:rPr/>
        <w:t>ni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deja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estado</w:t>
      </w:r>
      <w:r>
        <w:rPr>
          <w:spacing w:val="-52"/>
        </w:rPr>
        <w:t> </w:t>
      </w:r>
      <w:r>
        <w:rPr/>
        <w:t>de indefensión al promovente, no obstante sea desfavorable, al no poder negar que se da</w:t>
      </w:r>
      <w:r>
        <w:rPr>
          <w:spacing w:val="-53"/>
        </w:rPr>
        <w:t> </w:t>
      </w:r>
      <w:r>
        <w:rPr/>
        <w:t>respuesta a la petición de amparo, con independencia de que no comparta el sentido de</w:t>
      </w:r>
      <w:r>
        <w:rPr>
          <w:spacing w:val="1"/>
        </w:rPr>
        <w:t> </w:t>
      </w:r>
      <w:r>
        <w:rPr/>
        <w:t>la</w:t>
      </w:r>
      <w:r>
        <w:rPr>
          <w:spacing w:val="-10"/>
        </w:rPr>
        <w:t> </w:t>
      </w:r>
      <w:r>
        <w:rPr/>
        <w:t>resolución,</w:t>
      </w:r>
      <w:r>
        <w:rPr>
          <w:spacing w:val="-7"/>
        </w:rPr>
        <w:t> </w:t>
      </w:r>
      <w:r>
        <w:rPr/>
        <w:t>dado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esa</w:t>
      </w:r>
      <w:r>
        <w:rPr>
          <w:spacing w:val="-10"/>
        </w:rPr>
        <w:t> </w:t>
      </w:r>
      <w:r>
        <w:rPr/>
        <w:t>forma</w:t>
      </w:r>
      <w:r>
        <w:rPr>
          <w:spacing w:val="-9"/>
        </w:rPr>
        <w:t> </w:t>
      </w:r>
      <w:r>
        <w:rPr/>
        <w:t>quien</w:t>
      </w:r>
      <w:r>
        <w:rPr>
          <w:spacing w:val="-9"/>
        </w:rPr>
        <w:t> </w:t>
      </w:r>
      <w:r>
        <w:rPr/>
        <w:t>imparte</w:t>
      </w:r>
      <w:r>
        <w:rPr>
          <w:spacing w:val="-9"/>
        </w:rPr>
        <w:t> </w:t>
      </w:r>
      <w:r>
        <w:rPr/>
        <w:t>justicia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pronuncia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acción,</w:t>
      </w:r>
      <w:r>
        <w:rPr>
          <w:spacing w:val="-52"/>
        </w:rPr>
        <w:t> </w:t>
      </w:r>
      <w:r>
        <w:rPr/>
        <w:t>diciendo</w:t>
      </w:r>
      <w:r>
        <w:rPr>
          <w:spacing w:val="-1"/>
        </w:rPr>
        <w:t> </w:t>
      </w:r>
      <w:r>
        <w:rPr/>
        <w:t>así el derecho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permitiendo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impere</w:t>
      </w:r>
      <w:r>
        <w:rPr>
          <w:spacing w:val="-1"/>
        </w:rPr>
        <w:t> </w:t>
      </w:r>
      <w:r>
        <w:rPr/>
        <w:t>el orden</w:t>
      </w:r>
      <w:r>
        <w:rPr>
          <w:spacing w:val="-1"/>
        </w:rPr>
        <w:t> </w:t>
      </w:r>
      <w:r>
        <w:rPr/>
        <w:t>jurídico.”</w:t>
      </w:r>
      <w:r>
        <w:rPr>
          <w:spacing w:val="-1"/>
        </w:rPr>
        <w:t> </w:t>
      </w:r>
      <w:r>
        <w:rPr/>
        <w:t>(Sic)</w:t>
      </w:r>
    </w:p>
    <w:p>
      <w:pPr>
        <w:pStyle w:val="Heading3"/>
        <w:spacing w:line="276" w:lineRule="auto" w:before="125"/>
      </w:pPr>
      <w:r>
        <w:rPr/>
        <w:t>SOBRESEIMIENTO EN EL JUICIO DE AMPARO DIRECTO. IMPIDE EL</w:t>
      </w:r>
      <w:r>
        <w:rPr>
          <w:spacing w:val="1"/>
        </w:rPr>
        <w:t> </w:t>
      </w:r>
      <w:r>
        <w:rPr/>
        <w:t>ESTUDIO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VIOLACIONES</w:t>
      </w:r>
      <w:r>
        <w:rPr>
          <w:spacing w:val="40"/>
        </w:rPr>
        <w:t> </w:t>
      </w:r>
      <w:r>
        <w:rPr/>
        <w:t>PROCESALES</w:t>
      </w:r>
      <w:r>
        <w:rPr>
          <w:spacing w:val="40"/>
        </w:rPr>
        <w:t> </w:t>
      </w:r>
      <w:r>
        <w:rPr/>
        <w:t>PLANTEADAS</w:t>
      </w:r>
      <w:r>
        <w:rPr>
          <w:spacing w:val="40"/>
        </w:rPr>
        <w:t> </w:t>
      </w:r>
      <w:r>
        <w:rPr/>
        <w:t>EN</w:t>
      </w:r>
      <w:r>
        <w:rPr>
          <w:spacing w:val="39"/>
        </w:rPr>
        <w:t> </w:t>
      </w:r>
      <w:r>
        <w:rPr/>
        <w:t>LOS</w:t>
      </w:r>
    </w:p>
    <w:p>
      <w:pPr>
        <w:spacing w:line="276" w:lineRule="auto" w:before="0"/>
        <w:ind w:left="1250" w:right="1095" w:firstLine="0"/>
        <w:jc w:val="both"/>
        <w:rPr>
          <w:i/>
          <w:sz w:val="22"/>
        </w:rPr>
      </w:pPr>
      <w:r>
        <w:rPr>
          <w:b/>
          <w:i/>
          <w:sz w:val="22"/>
        </w:rPr>
        <w:t>CONCEPTOS DE VIOLACIÓN. El sobreseimiento </w:t>
      </w:r>
      <w:r>
        <w:rPr>
          <w:i/>
          <w:sz w:val="22"/>
        </w:rPr>
        <w:t>en el juicio de amparo directo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provoca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terminación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controversia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planteada</w:t>
      </w:r>
      <w:r>
        <w:rPr>
          <w:b/>
          <w:i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quejoso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demanda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amparo</w:t>
      </w:r>
      <w:r>
        <w:rPr>
          <w:b/>
          <w:i/>
          <w:sz w:val="22"/>
        </w:rPr>
        <w:t>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sin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hacer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pronunciamiento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fondo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sobre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legalidad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ilegalidad de la sentencia reclamada</w:t>
      </w:r>
      <w:r>
        <w:rPr>
          <w:i/>
          <w:sz w:val="22"/>
        </w:rPr>
        <w:t>. </w:t>
      </w:r>
      <w:r>
        <w:rPr>
          <w:b/>
          <w:i/>
          <w:sz w:val="22"/>
        </w:rPr>
        <w:t>Por consiguiente, si al sobreseerse en el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juicio de amparo </w:t>
      </w:r>
      <w:r>
        <w:rPr>
          <w:b/>
          <w:i/>
          <w:sz w:val="22"/>
          <w:u w:val="single"/>
        </w:rPr>
        <w:t>no se pueden estudiar los planteamientos que se hacen valer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en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contra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fallo reclamado,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tampoco se deben</w:t>
      </w:r>
      <w:r>
        <w:rPr>
          <w:b/>
          <w:i/>
          <w:spacing w:val="1"/>
          <w:sz w:val="22"/>
          <w:u w:val="single"/>
        </w:rPr>
        <w:t> </w:t>
      </w:r>
      <w:r>
        <w:rPr>
          <w:b/>
          <w:i/>
          <w:sz w:val="22"/>
          <w:u w:val="single"/>
        </w:rPr>
        <w:t>analizar las violaciones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procesales propuestas en los conceptos de violación, dado que, la principal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  <w:u w:val="single"/>
        </w:rPr>
        <w:t>consecuencia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sobreseimiento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es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poner</w:t>
      </w:r>
      <w:r>
        <w:rPr>
          <w:b/>
          <w:i/>
          <w:spacing w:val="-8"/>
          <w:sz w:val="22"/>
          <w:u w:val="single"/>
        </w:rPr>
        <w:t> </w:t>
      </w:r>
      <w:r>
        <w:rPr>
          <w:b/>
          <w:i/>
          <w:sz w:val="22"/>
          <w:u w:val="single"/>
        </w:rPr>
        <w:t>fin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al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juicio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amparo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sin</w:t>
      </w:r>
      <w:r>
        <w:rPr>
          <w:b/>
          <w:i/>
          <w:spacing w:val="-10"/>
          <w:sz w:val="22"/>
          <w:u w:val="single"/>
        </w:rPr>
        <w:t> </w:t>
      </w:r>
      <w:r>
        <w:rPr>
          <w:b/>
          <w:i/>
          <w:sz w:val="22"/>
          <w:u w:val="single"/>
        </w:rPr>
        <w:t>resolver</w:t>
      </w:r>
      <w:r>
        <w:rPr>
          <w:b/>
          <w:i/>
          <w:spacing w:val="-9"/>
          <w:sz w:val="22"/>
          <w:u w:val="single"/>
        </w:rPr>
        <w:t> </w:t>
      </w:r>
      <w:r>
        <w:rPr>
          <w:b/>
          <w:i/>
          <w:sz w:val="22"/>
          <w:u w:val="single"/>
        </w:rPr>
        <w:t>la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controversia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en sus méritos</w:t>
      </w:r>
      <w:r>
        <w:rPr>
          <w:i/>
          <w:sz w:val="22"/>
        </w:rPr>
        <w:t>.</w:t>
      </w:r>
    </w:p>
    <w:p>
      <w:pPr>
        <w:spacing w:after="0" w:line="276" w:lineRule="auto"/>
        <w:jc w:val="both"/>
        <w:rPr>
          <w:sz w:val="22"/>
        </w:rPr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4.136719pt;margin-top:241.623032pt;width:15.45pt;height:171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spacing w:line="360" w:lineRule="auto" w:before="177"/>
        <w:ind w:left="398" w:right="191" w:firstLine="0"/>
        <w:jc w:val="both"/>
        <w:rPr>
          <w:b/>
          <w:sz w:val="22"/>
        </w:rPr>
      </w:pP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anterior,</w:t>
      </w:r>
      <w:r>
        <w:rPr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virtud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haber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entrado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análisis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proporcionados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Sujeto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Obligado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respuesta,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resultaba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improcedente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hacer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conocimiento de la Dirección General de Datos Personales de este Instituto la exposición de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los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datos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contenidos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en</w:t>
      </w:r>
      <w:r>
        <w:rPr>
          <w:b/>
          <w:spacing w:val="-13"/>
          <w:sz w:val="22"/>
        </w:rPr>
        <w:t> </w:t>
      </w:r>
      <w:r>
        <w:rPr>
          <w:b/>
          <w:spacing w:val="-1"/>
          <w:sz w:val="22"/>
        </w:rPr>
        <w:t>los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oficios</w:t>
      </w:r>
      <w:r>
        <w:rPr>
          <w:spacing w:val="-1"/>
          <w:sz w:val="22"/>
        </w:rPr>
        <w:t>,</w:t>
      </w:r>
      <w:r>
        <w:rPr>
          <w:spacing w:val="-11"/>
          <w:sz w:val="22"/>
        </w:rPr>
        <w:t> </w:t>
      </w:r>
      <w:r>
        <w:rPr>
          <w:sz w:val="22"/>
        </w:rPr>
        <w:t>pues</w:t>
      </w:r>
      <w:r>
        <w:rPr>
          <w:spacing w:val="-12"/>
          <w:sz w:val="22"/>
        </w:rPr>
        <w:t> </w:t>
      </w:r>
      <w:r>
        <w:rPr>
          <w:sz w:val="22"/>
        </w:rPr>
        <w:t>como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refirió</w:t>
      </w:r>
      <w:r>
        <w:rPr>
          <w:spacing w:val="-12"/>
          <w:sz w:val="22"/>
        </w:rPr>
        <w:t> </w:t>
      </w:r>
      <w:r>
        <w:rPr>
          <w:sz w:val="22"/>
        </w:rPr>
        <w:t>anteriormente,</w:t>
      </w:r>
      <w:r>
        <w:rPr>
          <w:spacing w:val="-9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consecuencia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generada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por alguna causal de improcedencia</w:t>
      </w:r>
      <w:r>
        <w:rPr>
          <w:sz w:val="22"/>
        </w:rPr>
        <w:t>, es que las </w:t>
      </w:r>
      <w:r>
        <w:rPr>
          <w:b/>
          <w:sz w:val="22"/>
        </w:rPr>
        <w:t>actuaciones realizadas dentro del expediente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quedan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sin efectos.</w:t>
      </w:r>
    </w:p>
    <w:p>
      <w:pPr>
        <w:pStyle w:val="BodyText"/>
        <w:spacing w:before="12"/>
        <w:rPr>
          <w:b/>
          <w:i w:val="0"/>
          <w:sz w:val="32"/>
        </w:rPr>
      </w:pPr>
    </w:p>
    <w:p>
      <w:pPr>
        <w:spacing w:before="1"/>
        <w:ind w:left="398" w:right="0" w:firstLine="0"/>
        <w:jc w:val="both"/>
        <w:rPr>
          <w:sz w:val="22"/>
        </w:rPr>
      </w:pPr>
      <w:r>
        <w:rPr>
          <w:sz w:val="22"/>
        </w:rPr>
        <w:t>Es</w:t>
      </w:r>
      <w:r>
        <w:rPr>
          <w:spacing w:val="-2"/>
          <w:sz w:val="22"/>
        </w:rPr>
        <w:t> </w:t>
      </w:r>
      <w:r>
        <w:rPr>
          <w:sz w:val="22"/>
        </w:rPr>
        <w:t>por todo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vertido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líneas</w:t>
      </w:r>
      <w:r>
        <w:rPr>
          <w:spacing w:val="-1"/>
          <w:sz w:val="22"/>
        </w:rPr>
        <w:t> </w:t>
      </w:r>
      <w:r>
        <w:rPr>
          <w:sz w:val="22"/>
        </w:rPr>
        <w:t>anteriores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suscrita formula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presente Voto</w:t>
      </w:r>
      <w:r>
        <w:rPr>
          <w:spacing w:val="-5"/>
          <w:sz w:val="22"/>
        </w:rPr>
        <w:t> </w:t>
      </w:r>
      <w:r>
        <w:rPr>
          <w:sz w:val="22"/>
        </w:rPr>
        <w:t>Particular.</w:t>
      </w:r>
    </w:p>
    <w:p>
      <w:pPr>
        <w:spacing w:after="0"/>
        <w:jc w:val="both"/>
        <w:rPr>
          <w:sz w:val="22"/>
        </w:rPr>
        <w:sectPr>
          <w:pgSz w:w="12240" w:h="15840"/>
          <w:pgMar w:header="934" w:footer="1020" w:top="2480" w:bottom="1200" w:left="1020" w:right="1220"/>
        </w:sectPr>
      </w:pPr>
    </w:p>
    <w:p>
      <w:pPr>
        <w:pStyle w:val="BodyText"/>
        <w:ind w:left="105"/>
        <w:rPr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7395328">
            <wp:simplePos x="0" y="0"/>
            <wp:positionH relativeFrom="page">
              <wp:posOffset>0</wp:posOffset>
            </wp:positionH>
            <wp:positionV relativeFrom="page">
              <wp:posOffset>9342881</wp:posOffset>
            </wp:positionV>
            <wp:extent cx="7379208" cy="71551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.136719pt;margin-top:241.623032pt;width:15.45pt;height:171.4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LFZoCCkYW9Z51fuGc6BSxicw</w:t>
                  </w:r>
                </w:p>
              </w:txbxContent>
            </v:textbox>
            <w10:wrap type="none"/>
          </v:shape>
        </w:pict>
      </w:r>
      <w:r>
        <w:rPr>
          <w:i w:val="0"/>
          <w:sz w:val="20"/>
        </w:rPr>
        <w:drawing>
          <wp:inline distT="0" distB="0" distL="0" distR="0">
            <wp:extent cx="1486757" cy="70094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sz w:val="20"/>
        </w:rPr>
      </w:r>
    </w:p>
    <w:p>
      <w:pPr>
        <w:pStyle w:val="BodyText"/>
        <w:spacing w:before="11"/>
        <w:rPr>
          <w:i w:val="0"/>
          <w:sz w:val="23"/>
        </w:rPr>
      </w:pPr>
    </w:p>
    <w:p>
      <w:pPr>
        <w:pStyle w:val="Heading1"/>
        <w:spacing w:line="223" w:lineRule="auto" w:before="40"/>
        <w:ind w:left="2780" w:right="600" w:hanging="1080"/>
      </w:pPr>
      <w:r>
        <w:rPr/>
        <w:t>Instituto de Transparencia, Acceso a la Información Pública y Protección</w:t>
      </w:r>
      <w:r>
        <w:rPr>
          <w:spacing w:val="-57"/>
        </w:rPr>
        <w:t> </w:t>
      </w:r>
      <w:r>
        <w:rPr/>
        <w:t>de Datos Personales del Estado de México y Municipios</w:t>
      </w:r>
    </w:p>
    <w:p>
      <w:pPr>
        <w:spacing w:before="180"/>
        <w:ind w:left="2600" w:right="0" w:firstLine="0"/>
        <w:jc w:val="left"/>
        <w:rPr>
          <w:sz w:val="24"/>
        </w:rPr>
      </w:pPr>
      <w:r>
        <w:rPr>
          <w:sz w:val="24"/>
        </w:rPr>
        <w:t>Esta hoja pertenece al VOTO PARTICULAR 03040yacumulados</w:t>
      </w:r>
    </w:p>
    <w:p>
      <w:pPr>
        <w:pStyle w:val="BodyText"/>
        <w:spacing w:before="11"/>
        <w:rPr>
          <w:i w:val="0"/>
          <w:sz w:val="16"/>
        </w:rPr>
      </w:pPr>
    </w:p>
    <w:p>
      <w:pPr>
        <w:spacing w:before="55"/>
        <w:ind w:left="3680" w:right="0" w:firstLine="0"/>
        <w:jc w:val="left"/>
        <w:rPr>
          <w:sz w:val="14"/>
        </w:rPr>
      </w:pPr>
      <w:r>
        <w:rPr>
          <w:sz w:val="14"/>
        </w:rPr>
        <w:t>b6 b4 f6</w:t>
      </w:r>
      <w:r>
        <w:rPr>
          <w:spacing w:val="-1"/>
          <w:sz w:val="14"/>
        </w:rPr>
        <w:t> </w:t>
      </w:r>
      <w:r>
        <w:rPr>
          <w:sz w:val="14"/>
        </w:rPr>
        <w:t>ef 49 bf 67 67 fb ba c6 dc b1 00 48 06 c9 df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16 c7 d7 f4 df 26 da 4c 59 57 09 30 60 b8 fb 1d af c8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ea 15 02 45 2f 6b</w:t>
      </w:r>
      <w:r>
        <w:rPr>
          <w:spacing w:val="-1"/>
          <w:sz w:val="14"/>
        </w:rPr>
        <w:t> </w:t>
      </w:r>
      <w:r>
        <w:rPr>
          <w:sz w:val="14"/>
        </w:rPr>
        <w:t>83 c3 62 0f e2 46 32 5b df b1 44 ec</w:t>
      </w:r>
    </w:p>
    <w:p>
      <w:pPr>
        <w:spacing w:before="11"/>
        <w:ind w:left="3680" w:right="0" w:firstLine="0"/>
        <w:jc w:val="left"/>
        <w:rPr>
          <w:sz w:val="14"/>
        </w:rPr>
      </w:pPr>
      <w:r>
        <w:rPr>
          <w:sz w:val="14"/>
        </w:rPr>
        <w:t>2a e1 8f d7 91 a1 33 e8 a7 f2 07 96 88 3b e3 77 2e 76</w:t>
      </w:r>
    </w:p>
    <w:p>
      <w:pPr>
        <w:spacing w:line="254" w:lineRule="auto" w:before="11"/>
        <w:ind w:left="3680" w:right="3154" w:firstLine="0"/>
        <w:jc w:val="left"/>
        <w:rPr>
          <w:sz w:val="14"/>
        </w:rPr>
      </w:pPr>
      <w:r>
        <w:rPr>
          <w:sz w:val="14"/>
        </w:rPr>
        <w:t>5d 8d 6b 51 7b f9 4f ea 1f f6 25 29 67 fc 69 c2 82 86</w:t>
      </w:r>
      <w:r>
        <w:rPr>
          <w:spacing w:val="1"/>
          <w:sz w:val="14"/>
        </w:rPr>
        <w:t> </w:t>
      </w:r>
      <w:r>
        <w:rPr>
          <w:sz w:val="14"/>
        </w:rPr>
        <w:t>83 3e 5d a4 46 a8 7c 4d cb 03 3b 1a 8c 54 ed bd 1c e3</w:t>
      </w:r>
      <w:r>
        <w:rPr>
          <w:spacing w:val="-33"/>
          <w:sz w:val="14"/>
        </w:rPr>
        <w:t> </w:t>
      </w:r>
      <w:r>
        <w:rPr>
          <w:sz w:val="14"/>
        </w:rPr>
        <w:t>a0 ff 80 77 eb</w:t>
      </w:r>
      <w:r>
        <w:rPr>
          <w:spacing w:val="-1"/>
          <w:sz w:val="14"/>
        </w:rPr>
        <w:t> </w:t>
      </w:r>
      <w:r>
        <w:rPr>
          <w:sz w:val="14"/>
        </w:rPr>
        <w:t>07 37 aa 48 95 53 79 8c ef 8a 41 6e b2</w:t>
      </w:r>
    </w:p>
    <w:p>
      <w:pPr>
        <w:spacing w:line="254" w:lineRule="auto" w:before="0"/>
        <w:ind w:left="3680" w:right="3178" w:firstLine="0"/>
        <w:jc w:val="both"/>
        <w:rPr>
          <w:sz w:val="14"/>
        </w:rPr>
      </w:pPr>
      <w:r>
        <w:rPr>
          <w:sz w:val="14"/>
        </w:rPr>
        <w:t>9e dd 34 ee 91 56 28 25 7b e7 a0 35 a8 a5 ec 35 77 24</w:t>
      </w:r>
      <w:r>
        <w:rPr>
          <w:spacing w:val="-32"/>
          <w:sz w:val="14"/>
        </w:rPr>
        <w:t> </w:t>
      </w:r>
      <w:r>
        <w:rPr>
          <w:sz w:val="14"/>
        </w:rPr>
        <w:t>b8 0d e9 a9 03 f1 ea 54 30 b8 f1 84 42 a0 9c 8b a7 9b</w:t>
      </w:r>
      <w:r>
        <w:rPr>
          <w:spacing w:val="1"/>
          <w:sz w:val="14"/>
        </w:rPr>
        <w:t> </w:t>
      </w:r>
      <w:r>
        <w:rPr>
          <w:sz w:val="14"/>
        </w:rPr>
        <w:t>d7</w:t>
      </w:r>
      <w:r>
        <w:rPr>
          <w:spacing w:val="-2"/>
          <w:sz w:val="14"/>
        </w:rPr>
        <w:t> </w:t>
      </w:r>
      <w:r>
        <w:rPr>
          <w:sz w:val="14"/>
        </w:rPr>
        <w:t>40</w:t>
      </w:r>
      <w:r>
        <w:rPr>
          <w:spacing w:val="-1"/>
          <w:sz w:val="14"/>
        </w:rPr>
        <w:t> </w:t>
      </w:r>
      <w:r>
        <w:rPr>
          <w:sz w:val="14"/>
        </w:rPr>
        <w:t>47</w:t>
      </w:r>
      <w:r>
        <w:rPr>
          <w:spacing w:val="-1"/>
          <w:sz w:val="14"/>
        </w:rPr>
        <w:t> </w:t>
      </w:r>
      <w:r>
        <w:rPr>
          <w:sz w:val="14"/>
        </w:rPr>
        <w:t>c2</w:t>
      </w:r>
      <w:r>
        <w:rPr>
          <w:spacing w:val="-1"/>
          <w:sz w:val="14"/>
        </w:rPr>
        <w:t> </w:t>
      </w:r>
      <w:r>
        <w:rPr>
          <w:sz w:val="14"/>
        </w:rPr>
        <w:t>9c</w:t>
      </w:r>
      <w:r>
        <w:rPr>
          <w:spacing w:val="-1"/>
          <w:sz w:val="14"/>
        </w:rPr>
        <w:t> </w:t>
      </w:r>
      <w:r>
        <w:rPr>
          <w:sz w:val="14"/>
        </w:rPr>
        <w:t>54</w:t>
      </w:r>
      <w:r>
        <w:rPr>
          <w:spacing w:val="-1"/>
          <w:sz w:val="14"/>
        </w:rPr>
        <w:t> </w:t>
      </w:r>
      <w:r>
        <w:rPr>
          <w:sz w:val="14"/>
        </w:rPr>
        <w:t>c3</w:t>
      </w:r>
      <w:r>
        <w:rPr>
          <w:spacing w:val="-1"/>
          <w:sz w:val="14"/>
        </w:rPr>
        <w:t> </w:t>
      </w:r>
      <w:r>
        <w:rPr>
          <w:sz w:val="14"/>
        </w:rPr>
        <w:t>40</w:t>
      </w:r>
      <w:r>
        <w:rPr>
          <w:spacing w:val="-1"/>
          <w:sz w:val="14"/>
        </w:rPr>
        <w:t> </w:t>
      </w:r>
      <w:r>
        <w:rPr>
          <w:sz w:val="14"/>
        </w:rPr>
        <w:t>97</w:t>
      </w:r>
      <w:r>
        <w:rPr>
          <w:spacing w:val="-1"/>
          <w:sz w:val="14"/>
        </w:rPr>
        <w:t> </w:t>
      </w:r>
      <w:r>
        <w:rPr>
          <w:sz w:val="14"/>
        </w:rPr>
        <w:t>5e</w:t>
      </w:r>
      <w:r>
        <w:rPr>
          <w:spacing w:val="-1"/>
          <w:sz w:val="14"/>
        </w:rPr>
        <w:t> </w:t>
      </w:r>
      <w:r>
        <w:rPr>
          <w:sz w:val="14"/>
        </w:rPr>
        <w:t>ba</w:t>
      </w:r>
      <w:r>
        <w:rPr>
          <w:spacing w:val="-1"/>
          <w:sz w:val="14"/>
        </w:rPr>
        <w:t> </w:t>
      </w:r>
      <w:r>
        <w:rPr>
          <w:sz w:val="14"/>
        </w:rPr>
        <w:t>e0</w:t>
      </w:r>
      <w:r>
        <w:rPr>
          <w:spacing w:val="-1"/>
          <w:sz w:val="14"/>
        </w:rPr>
        <w:t> </w:t>
      </w:r>
      <w:r>
        <w:rPr>
          <w:sz w:val="14"/>
        </w:rPr>
        <w:t>83</w:t>
      </w:r>
      <w:r>
        <w:rPr>
          <w:spacing w:val="-1"/>
          <w:sz w:val="14"/>
        </w:rPr>
        <w:t> </w:t>
      </w:r>
      <w:r>
        <w:rPr>
          <w:sz w:val="14"/>
        </w:rPr>
        <w:t>d6</w:t>
      </w:r>
      <w:r>
        <w:rPr>
          <w:spacing w:val="-1"/>
          <w:sz w:val="14"/>
        </w:rPr>
        <w:t> </w:t>
      </w:r>
      <w:r>
        <w:rPr>
          <w:sz w:val="14"/>
        </w:rPr>
        <w:t>4d</w:t>
      </w:r>
      <w:r>
        <w:rPr>
          <w:spacing w:val="-1"/>
          <w:sz w:val="14"/>
        </w:rPr>
        <w:t> </w:t>
      </w:r>
      <w:r>
        <w:rPr>
          <w:sz w:val="14"/>
        </w:rPr>
        <w:t>05</w:t>
      </w:r>
      <w:r>
        <w:rPr>
          <w:spacing w:val="-1"/>
          <w:sz w:val="14"/>
        </w:rPr>
        <w:t> </w:t>
      </w:r>
      <w:r>
        <w:rPr>
          <w:sz w:val="14"/>
        </w:rPr>
        <w:t>1a</w:t>
      </w:r>
      <w:r>
        <w:rPr>
          <w:spacing w:val="-1"/>
          <w:sz w:val="14"/>
        </w:rPr>
        <w:t> </w:t>
      </w:r>
      <w:r>
        <w:rPr>
          <w:sz w:val="14"/>
        </w:rPr>
        <w:t>a3</w:t>
      </w:r>
    </w:p>
    <w:p>
      <w:pPr>
        <w:spacing w:line="254" w:lineRule="auto" w:before="0"/>
        <w:ind w:left="3680" w:right="3212" w:firstLine="0"/>
        <w:jc w:val="both"/>
        <w:rPr>
          <w:sz w:val="14"/>
        </w:rPr>
      </w:pPr>
      <w:r>
        <w:rPr>
          <w:sz w:val="14"/>
        </w:rPr>
        <w:t>74 67 ae 3e d4 88 ff 2c f3 6e d1 07 35 60 43 8d be 39</w:t>
      </w:r>
      <w:r>
        <w:rPr>
          <w:spacing w:val="-32"/>
          <w:sz w:val="14"/>
        </w:rPr>
        <w:t> </w:t>
      </w:r>
      <w:r>
        <w:rPr>
          <w:sz w:val="14"/>
        </w:rPr>
        <w:t>cd bc 49 09 9e bc 50 d5 f7 6f d0 0e 5a c4 e5 10 ad 18</w:t>
      </w:r>
      <w:r>
        <w:rPr>
          <w:spacing w:val="-32"/>
          <w:sz w:val="14"/>
        </w:rPr>
        <w:t> </w:t>
      </w:r>
      <w:r>
        <w:rPr>
          <w:sz w:val="14"/>
        </w:rPr>
        <w:t>b3 7c fc f4 b5 05 70 ae 12 6e 96 4a 7c 92 63 5b 2a 0c</w:t>
      </w:r>
    </w:p>
    <w:p>
      <w:pPr>
        <w:spacing w:line="188" w:lineRule="exact" w:before="0"/>
        <w:ind w:left="3680" w:right="0" w:firstLine="0"/>
        <w:jc w:val="both"/>
        <w:rPr>
          <w:sz w:val="14"/>
        </w:rPr>
      </w:pPr>
      <w:r>
        <w:rPr>
          <w:sz w:val="14"/>
        </w:rPr>
        <w:t>e1 c5 df 11 04 51 1a 24 38 5e 31 ed 67 84 60 25 ab 1e</w:t>
      </w:r>
    </w:p>
    <w:p>
      <w:pPr>
        <w:tabs>
          <w:tab w:pos="6939" w:val="left" w:leader="none"/>
        </w:tabs>
        <w:spacing w:before="10"/>
        <w:ind w:left="3640" w:right="0" w:firstLine="0"/>
        <w:jc w:val="both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54 2f a2 03</w:t>
        <w:tab/>
      </w:r>
    </w:p>
    <w:p>
      <w:pPr>
        <w:spacing w:line="237" w:lineRule="auto" w:before="131"/>
        <w:ind w:left="4400" w:right="3780" w:hanging="240"/>
        <w:jc w:val="left"/>
        <w:rPr>
          <w:sz w:val="18"/>
        </w:rPr>
      </w:pPr>
      <w:r>
        <w:rPr>
          <w:sz w:val="18"/>
        </w:rPr>
        <w:t>Guadalupe Ramírez Peña</w:t>
      </w:r>
      <w:r>
        <w:rPr>
          <w:spacing w:val="-43"/>
          <w:sz w:val="18"/>
        </w:rPr>
        <w:t> </w:t>
      </w:r>
      <w:r>
        <w:rPr>
          <w:sz w:val="18"/>
        </w:rPr>
        <w:t>Comisionada</w:t>
      </w:r>
    </w:p>
    <w:p>
      <w:pPr>
        <w:spacing w:line="200" w:lineRule="exact" w:before="0"/>
        <w:ind w:left="4380" w:right="0" w:firstLine="0"/>
        <w:jc w:val="left"/>
        <w:rPr>
          <w:sz w:val="18"/>
        </w:rPr>
      </w:pPr>
      <w:r>
        <w:rPr>
          <w:sz w:val="18"/>
        </w:rPr>
        <w:t>(Firma Electrónica)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23"/>
        </w:rPr>
      </w:pPr>
    </w:p>
    <w:p>
      <w:pPr>
        <w:spacing w:before="42"/>
        <w:ind w:left="19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03040yacumulados</w:t>
      </w:r>
    </w:p>
    <w:sectPr>
      <w:headerReference w:type="default" r:id="rId7"/>
      <w:footerReference w:type="default" r:id="rId8"/>
      <w:pgSz w:w="12240" w:h="15840"/>
      <w:pgMar w:header="0" w:footer="1073" w:top="620" w:bottom="126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479.579987pt;margin-top:730.015991pt;width:65.7pt;height:14pt;mso-position-horizontal-relative:page;mso-position-vertical-relative:page;z-index:-1592371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4"/>
                  </w:rPr>
                </w:pPr>
                <w:r>
                  <w:rPr>
                    <w:rFonts w:ascii="Calibri" w:hAnsi="Calibri"/>
                    <w:sz w:val="22"/>
                  </w:rPr>
                  <w:t>Página</w:t>
                </w:r>
                <w:r>
                  <w:rPr>
                    <w:rFonts w:ascii="Calibri" w:hAnsi="Calibri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 </w:t>
                </w:r>
                <w:r>
                  <w:rPr>
                    <w:rFonts w:ascii="Calibri" w:hAnsi="Calibri"/>
                    <w:b/>
                    <w:sz w:val="24"/>
                  </w:rPr>
                  <w:t>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475pt;margin-top:727.366516pt;width:66.7pt;height:12.65pt;mso-position-horizontal-relative:page;mso-position-vertical-relative:page;z-index:-15923200" type="#_x0000_t202" filled="false" stroked="false">
          <v:textbox inset="0,0,0,0">
            <w:txbxContent>
              <w:p>
                <w:pPr>
                  <w:spacing w:line="236" w:lineRule="exact" w:before="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spacing w:val="-1"/>
                    <w:sz w:val="21"/>
                  </w:rPr>
                  <w:t> </w:t>
                </w:r>
                <w:r>
                  <w:rPr>
                    <w:sz w:val="21"/>
                  </w:rPr>
                  <w:t>de 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860727</wp:posOffset>
          </wp:positionH>
          <wp:positionV relativeFrom="page">
            <wp:posOffset>593350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449997pt;margin-top:53.319454pt;width:107.35pt;height:28.1pt;mso-position-horizontal-relative:page;mso-position-vertical-relative:page;z-index:-15925248" type="#_x0000_t202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Voto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Particular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Recurso de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Revisión: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98999pt;margin-top:68.199455pt;width:147.15pt;height:57.8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03040/INFOEM/IP/RR/2023</w:t>
                </w:r>
                <w:r>
                  <w:rPr>
                    <w:spacing w:val="50"/>
                    <w:sz w:val="22"/>
                  </w:rPr>
                  <w:t> </w:t>
                </w:r>
                <w:r>
                  <w:rPr>
                    <w:sz w:val="22"/>
                  </w:rPr>
                  <w:t>y</w:t>
                </w:r>
              </w:p>
              <w:p>
                <w:pPr>
                  <w:spacing w:before="0"/>
                  <w:ind w:left="20" w:right="1199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acumulados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Poder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Legislativo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José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Martínez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Vilchis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449997pt;margin-top:97.859451pt;width:115.75pt;height:28.1pt;mso-position-horizontal-relative:page;mso-position-vertical-relative:page;z-index:-15924224" type="#_x0000_t202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Sujeto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Obligado: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Comisionado</w:t>
                </w:r>
                <w:r>
                  <w:rPr>
                    <w:b/>
                    <w:spacing w:val="-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Ponente: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478" w:hanging="720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2"/>
        <w:szCs w:val="22"/>
        <w:lang w:val="es-ES" w:eastAsia="en-US" w:bidi="ar-SA"/>
      </w:rPr>
    </w:lvl>
    <w:lvl w:ilvl="1">
      <w:start w:val="3"/>
      <w:numFmt w:val="upperRoman"/>
      <w:lvlText w:val="%2."/>
      <w:lvlJc w:val="left"/>
      <w:pPr>
        <w:ind w:left="1332" w:hanging="368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886" w:hanging="720"/>
        <w:jc w:val="left"/>
      </w:pPr>
      <w:rPr>
        <w:rFonts w:hint="default" w:ascii="Palatino Linotype" w:hAnsi="Palatino Linotype" w:eastAsia="Palatino Linotype" w:cs="Palatino Linotype"/>
        <w:b/>
        <w:bCs/>
        <w:i/>
        <w:iCs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95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25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0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5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0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250" w:right="1098"/>
      <w:jc w:val="both"/>
      <w:outlineLvl w:val="3"/>
    </w:pPr>
    <w:rPr>
      <w:rFonts w:ascii="Palatino Linotype" w:hAnsi="Palatino Linotype" w:eastAsia="Palatino Linotype" w:cs="Palatino Linotype"/>
      <w:b/>
      <w:bCs/>
      <w:i/>
      <w:iCs/>
      <w:sz w:val="22"/>
      <w:szCs w:val="22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398"/>
      <w:jc w:val="both"/>
      <w:outlineLvl w:val="4"/>
    </w:pPr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886" w:hanging="721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dcterms:created xsi:type="dcterms:W3CDTF">2024-08-29T23:06:01Z</dcterms:created>
  <dcterms:modified xsi:type="dcterms:W3CDTF">2024-08-29T23:06:01Z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