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CAFC39" w14:textId="5F1FE616" w:rsidR="00F47FB5" w:rsidRDefault="00F47FB5" w:rsidP="00F47FB5">
      <w:pPr>
        <w:spacing w:line="360" w:lineRule="auto"/>
        <w:jc w:val="both"/>
        <w:rPr>
          <w:rFonts w:ascii="Palatino Linotype" w:hAnsi="Palatino Linotype" w:cs="Tahoma"/>
          <w:b/>
          <w:lang w:val="es-MX"/>
        </w:rPr>
      </w:pPr>
      <w:r>
        <w:rPr>
          <w:rFonts w:ascii="Palatino Linotype" w:hAnsi="Palatino Linotype" w:cs="Tahoma"/>
          <w:b/>
        </w:rPr>
        <w:t xml:space="preserve">VOTO PARTICULAR QUE FORMULA DE LA COMISIONADA MARÍA DEL ROSARIO MEJÍA AYALA, CON RELACIÓN A LA RESOLUCIÓN EMITIDA POR EL PLENO DEL INSTITUTO DE TRANSPARENCIA, ACCESO A LA INFORMACIÓN PÚBLICA Y </w:t>
      </w:r>
      <w:r w:rsidR="00E73E67">
        <w:rPr>
          <w:rFonts w:ascii="Palatino Linotype" w:hAnsi="Palatino Linotype" w:cs="Tahoma"/>
          <w:b/>
        </w:rPr>
        <w:t xml:space="preserve">PROTECCIÓN DE DATOS PERSONALES DEL ESTADO DE MÉXICO Y MUNICIPIOS AL RECURSO DE REVISIÓN </w:t>
      </w:r>
      <w:r w:rsidR="00E73E67">
        <w:rPr>
          <w:rFonts w:ascii="Palatino Linotype" w:hAnsi="Palatino Linotype" w:cs="Tahoma"/>
          <w:b/>
          <w:bCs/>
          <w:color w:val="0D0D0D" w:themeColor="text1" w:themeTint="F2"/>
          <w:sz w:val="22"/>
          <w:szCs w:val="22"/>
        </w:rPr>
        <w:t>03481/INFOEM/IP/RR/2023</w:t>
      </w:r>
      <w:r w:rsidR="00E73E67">
        <w:rPr>
          <w:rFonts w:ascii="Palatino Linotype" w:hAnsi="Palatino Linotype" w:cs="Tahoma"/>
          <w:b/>
        </w:rPr>
        <w:t xml:space="preserve">, PROMOVIDO EN CONTRA DEL </w:t>
      </w:r>
      <w:r w:rsidR="00E73E67">
        <w:rPr>
          <w:rFonts w:ascii="Palatino Linotype" w:eastAsia="Calibri" w:hAnsi="Palatino Linotype" w:cs="Tahoma"/>
          <w:b/>
          <w:bCs/>
          <w:sz w:val="22"/>
          <w:szCs w:val="22"/>
          <w:lang w:eastAsia="en-US"/>
        </w:rPr>
        <w:t>INSTITUTO MEXIQUENSE DE LA INFRAESTRUCTURA FÍSICA EDUCATIVA</w:t>
      </w:r>
      <w:r w:rsidR="00917BED">
        <w:rPr>
          <w:rFonts w:ascii="Palatino Linotype" w:hAnsi="Palatino Linotype" w:cs="Tahoma"/>
          <w:b/>
        </w:rPr>
        <w:t>.</w:t>
      </w:r>
    </w:p>
    <w:p w14:paraId="4B300B03" w14:textId="77777777" w:rsidR="00326EEA" w:rsidRPr="00CF3F65" w:rsidRDefault="00326EEA" w:rsidP="00CF3F65">
      <w:pPr>
        <w:spacing w:line="360" w:lineRule="auto"/>
        <w:jc w:val="both"/>
        <w:rPr>
          <w:rFonts w:ascii="Palatino Linotype" w:hAnsi="Palatino Linotype" w:cs="Arial"/>
          <w:b/>
        </w:rPr>
      </w:pPr>
    </w:p>
    <w:p w14:paraId="51A10ACA" w14:textId="77777777" w:rsidR="007B1CFA" w:rsidRPr="00CF3F65" w:rsidRDefault="007B1CFA" w:rsidP="00CF3F65">
      <w:pPr>
        <w:pStyle w:val="Ttulo1"/>
        <w:numPr>
          <w:ilvl w:val="0"/>
          <w:numId w:val="2"/>
        </w:numPr>
        <w:spacing w:before="0" w:line="360" w:lineRule="auto"/>
        <w:ind w:left="993" w:hanging="567"/>
        <w:rPr>
          <w:rFonts w:ascii="Palatino Linotype" w:hAnsi="Palatino Linotype"/>
          <w:color w:val="000000" w:themeColor="text1"/>
          <w:sz w:val="24"/>
          <w:szCs w:val="24"/>
        </w:rPr>
      </w:pPr>
      <w:bookmarkStart w:id="0" w:name="_Toc70345222"/>
      <w:r w:rsidRPr="00CF3F65">
        <w:rPr>
          <w:rFonts w:ascii="Palatino Linotype" w:hAnsi="Palatino Linotype"/>
          <w:color w:val="000000" w:themeColor="text1"/>
          <w:sz w:val="24"/>
          <w:szCs w:val="24"/>
        </w:rPr>
        <w:t>Consideraciones Generales.</w:t>
      </w:r>
      <w:bookmarkEnd w:id="0"/>
    </w:p>
    <w:p w14:paraId="2A27C14C" w14:textId="77777777" w:rsidR="007B1CFA" w:rsidRPr="00CF3F65" w:rsidRDefault="007B1CFA" w:rsidP="00CF3F65">
      <w:pPr>
        <w:spacing w:line="360" w:lineRule="auto"/>
        <w:rPr>
          <w:rFonts w:ascii="Palatino Linotype" w:hAnsi="Palatino Linotype"/>
        </w:rPr>
      </w:pPr>
    </w:p>
    <w:p w14:paraId="60F0E591" w14:textId="429BD6B9" w:rsidR="00530898" w:rsidRDefault="00CF3F65" w:rsidP="008F67BC">
      <w:pPr>
        <w:spacing w:line="360" w:lineRule="auto"/>
        <w:jc w:val="both"/>
        <w:rPr>
          <w:rFonts w:ascii="Palatino Linotype" w:eastAsia="Palatino Linotype" w:hAnsi="Palatino Linotype" w:cs="Palatino Linotype"/>
          <w:b/>
        </w:rPr>
      </w:pPr>
      <w:r w:rsidRPr="0024476F">
        <w:rPr>
          <w:rFonts w:ascii="Palatino Linotype" w:hAnsi="Palatino Linotype" w:cs="Arial"/>
        </w:rPr>
        <w:t>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se emite el presente Voto Particular</w:t>
      </w:r>
      <w:r>
        <w:rPr>
          <w:rFonts w:ascii="Palatino Linotype" w:hAnsi="Palatino Linotype" w:cs="Arial"/>
        </w:rPr>
        <w:t>,</w:t>
      </w:r>
      <w:r w:rsidRPr="0024476F">
        <w:rPr>
          <w:rFonts w:ascii="Palatino Linotype" w:hAnsi="Palatino Linotype" w:cs="Arial"/>
        </w:rPr>
        <w:t xml:space="preserve"> por no compartir en su totalidad las consideraciones</w:t>
      </w:r>
      <w:r w:rsidR="00EF3513">
        <w:rPr>
          <w:rFonts w:ascii="Palatino Linotype" w:hAnsi="Palatino Linotype" w:cs="Arial"/>
        </w:rPr>
        <w:t xml:space="preserve"> que sustentan la Resolución del</w:t>
      </w:r>
      <w:r w:rsidR="006A7AB7">
        <w:rPr>
          <w:rFonts w:ascii="Palatino Linotype" w:hAnsi="Palatino Linotype" w:cs="Arial"/>
        </w:rPr>
        <w:t xml:space="preserve"> </w:t>
      </w:r>
      <w:r w:rsidRPr="0024476F">
        <w:rPr>
          <w:rFonts w:ascii="Palatino Linotype" w:hAnsi="Palatino Linotype" w:cs="Arial"/>
        </w:rPr>
        <w:t xml:space="preserve">Recurso de Revisión </w:t>
      </w:r>
      <w:r w:rsidR="00E73E67">
        <w:rPr>
          <w:rFonts w:ascii="Palatino Linotype" w:hAnsi="Palatino Linotype" w:cs="Tahoma"/>
          <w:b/>
          <w:bCs/>
          <w:color w:val="0D0D0D" w:themeColor="text1" w:themeTint="F2"/>
          <w:sz w:val="22"/>
          <w:szCs w:val="22"/>
        </w:rPr>
        <w:t>03481/INFOEM/IP/RR/2023</w:t>
      </w:r>
      <w:r w:rsidR="007B578D">
        <w:rPr>
          <w:rFonts w:ascii="Palatino Linotype" w:hAnsi="Palatino Linotype" w:cs="Arial"/>
          <w:bCs/>
          <w:lang w:eastAsia="es-MX"/>
        </w:rPr>
        <w:t xml:space="preserve">, </w:t>
      </w:r>
      <w:r w:rsidR="008B0A68">
        <w:rPr>
          <w:rFonts w:ascii="Palatino Linotype" w:hAnsi="Palatino Linotype" w:cs="Arial"/>
        </w:rPr>
        <w:t xml:space="preserve">presentado </w:t>
      </w:r>
      <w:r w:rsidR="008B0A68" w:rsidRPr="008B0A68">
        <w:rPr>
          <w:rFonts w:ascii="Palatino Linotype" w:hAnsi="Palatino Linotype" w:cs="Arial"/>
        </w:rPr>
        <w:t>conforme al criterio mayoritario del Pleno,</w:t>
      </w:r>
      <w:r w:rsidR="008B0A68">
        <w:rPr>
          <w:rFonts w:ascii="Palatino Linotype" w:hAnsi="Palatino Linotype" w:cs="Arial"/>
        </w:rPr>
        <w:t xml:space="preserve"> </w:t>
      </w:r>
      <w:r w:rsidRPr="0024476F">
        <w:rPr>
          <w:rFonts w:ascii="Palatino Linotype" w:hAnsi="Palatino Linotype" w:cs="Arial"/>
        </w:rPr>
        <w:t>promovido en contra de</w:t>
      </w:r>
      <w:r w:rsidR="0068101D">
        <w:rPr>
          <w:rFonts w:ascii="Palatino Linotype" w:hAnsi="Palatino Linotype" w:cs="Arial"/>
        </w:rPr>
        <w:t xml:space="preserve">l </w:t>
      </w:r>
      <w:r w:rsidR="00BC1756">
        <w:rPr>
          <w:rFonts w:ascii="Palatino Linotype" w:hAnsi="Palatino Linotype" w:cs="Arial"/>
        </w:rPr>
        <w:t xml:space="preserve"> </w:t>
      </w:r>
      <w:r w:rsidR="00E73E67">
        <w:rPr>
          <w:rFonts w:ascii="Palatino Linotype" w:eastAsia="Calibri" w:hAnsi="Palatino Linotype" w:cs="Tahoma"/>
          <w:b/>
          <w:bCs/>
          <w:sz w:val="22"/>
          <w:szCs w:val="22"/>
          <w:lang w:eastAsia="en-US"/>
        </w:rPr>
        <w:t>Instituto Mexiquense de la Infraestructura Física Educativa</w:t>
      </w:r>
      <w:r w:rsidR="00E73E67">
        <w:rPr>
          <w:rFonts w:ascii="Palatino Linotype" w:hAnsi="Palatino Linotype" w:cs="Tahoma"/>
          <w:b/>
          <w:color w:val="0D0D0D" w:themeColor="text1" w:themeTint="F2"/>
          <w:sz w:val="22"/>
          <w:szCs w:val="22"/>
        </w:rPr>
        <w:t>,</w:t>
      </w:r>
      <w:r w:rsidR="006A7AB7">
        <w:rPr>
          <w:rFonts w:ascii="Palatino Linotype" w:eastAsia="Palatino Linotype" w:hAnsi="Palatino Linotype" w:cs="Palatino Linotype"/>
          <w:b/>
        </w:rPr>
        <w:t>.</w:t>
      </w:r>
    </w:p>
    <w:p w14:paraId="4717769D" w14:textId="77777777" w:rsidR="00E73E67" w:rsidRDefault="00E73E67" w:rsidP="00E73E67">
      <w:pPr>
        <w:pStyle w:val="Prrafodelista"/>
        <w:tabs>
          <w:tab w:val="left" w:pos="567"/>
        </w:tabs>
        <w:spacing w:line="360" w:lineRule="auto"/>
        <w:ind w:left="0"/>
        <w:jc w:val="both"/>
        <w:rPr>
          <w:rFonts w:ascii="Palatino Linotype" w:hAnsi="Palatino Linotype" w:cs="Tahoma"/>
          <w:b/>
          <w:sz w:val="18"/>
          <w:szCs w:val="22"/>
          <w:lang w:val="es-MX"/>
        </w:rPr>
      </w:pPr>
    </w:p>
    <w:p w14:paraId="6A2E3B33" w14:textId="77777777" w:rsidR="00E73E67" w:rsidRDefault="00E73E67" w:rsidP="00E73E67">
      <w:pPr>
        <w:tabs>
          <w:tab w:val="left" w:pos="567"/>
        </w:tabs>
        <w:spacing w:line="360" w:lineRule="auto"/>
        <w:jc w:val="both"/>
        <w:rPr>
          <w:rFonts w:ascii="Palatino Linotype" w:hAnsi="Palatino Linotype" w:cs="Tahoma"/>
          <w:sz w:val="22"/>
          <w:szCs w:val="22"/>
        </w:rPr>
      </w:pPr>
      <w:r>
        <w:rPr>
          <w:rFonts w:ascii="Palatino Linotype" w:hAnsi="Palatino Linotype" w:cs="Tahoma"/>
          <w:sz w:val="22"/>
          <w:szCs w:val="22"/>
        </w:rPr>
        <w:t xml:space="preserve">Con fecha diecisiete de mayo de dos mil veintitrés, el Particular presentó solicitud de acceso a la información pública, a través del Sistema de Acceso a la Información Mexiquense (SAIMEX), ante el </w:t>
      </w:r>
      <w:r>
        <w:rPr>
          <w:rFonts w:ascii="Palatino Linotype" w:hAnsi="Palatino Linotype" w:cs="Tahoma"/>
          <w:b/>
          <w:bCs/>
          <w:sz w:val="22"/>
          <w:szCs w:val="22"/>
        </w:rPr>
        <w:t>Instituto Mexiquense de la Infraestructura Física Educativa</w:t>
      </w:r>
      <w:r>
        <w:rPr>
          <w:rFonts w:ascii="Palatino Linotype" w:hAnsi="Palatino Linotype" w:cs="Tahoma"/>
          <w:sz w:val="22"/>
          <w:szCs w:val="22"/>
        </w:rPr>
        <w:t xml:space="preserve">, misma que </w:t>
      </w:r>
      <w:r>
        <w:rPr>
          <w:rFonts w:ascii="Palatino Linotype" w:hAnsi="Palatino Linotype" w:cs="Tahoma"/>
          <w:sz w:val="22"/>
          <w:szCs w:val="22"/>
        </w:rPr>
        <w:lastRenderedPageBreak/>
        <w:t xml:space="preserve">fue registrada con el número de folio </w:t>
      </w:r>
      <w:r>
        <w:rPr>
          <w:rFonts w:ascii="Palatino Linotype" w:hAnsi="Palatino Linotype" w:cs="Tahoma"/>
          <w:b/>
          <w:bCs/>
          <w:sz w:val="22"/>
          <w:szCs w:val="22"/>
        </w:rPr>
        <w:t xml:space="preserve">00011/CIEEM/IP/2023, </w:t>
      </w:r>
      <w:r>
        <w:rPr>
          <w:rFonts w:ascii="Palatino Linotype" w:hAnsi="Palatino Linotype" w:cs="Tahoma"/>
          <w:sz w:val="22"/>
          <w:szCs w:val="22"/>
        </w:rPr>
        <w:t xml:space="preserve">mediante la cual requirió lo siguiente: </w:t>
      </w:r>
    </w:p>
    <w:p w14:paraId="0AA20F63" w14:textId="77777777" w:rsidR="00E73E67" w:rsidRDefault="00E73E67" w:rsidP="00E73E67">
      <w:pPr>
        <w:tabs>
          <w:tab w:val="left" w:pos="567"/>
        </w:tabs>
        <w:spacing w:line="360" w:lineRule="auto"/>
        <w:jc w:val="both"/>
        <w:rPr>
          <w:rFonts w:ascii="Palatino Linotype" w:hAnsi="Palatino Linotype" w:cs="Tahoma"/>
          <w:sz w:val="22"/>
          <w:szCs w:val="20"/>
        </w:rPr>
      </w:pPr>
    </w:p>
    <w:p w14:paraId="0635061C" w14:textId="77777777" w:rsidR="00E73E67" w:rsidRDefault="00E73E67" w:rsidP="00E73E67">
      <w:pPr>
        <w:tabs>
          <w:tab w:val="left" w:pos="567"/>
        </w:tabs>
        <w:spacing w:line="360" w:lineRule="auto"/>
        <w:ind w:left="567" w:right="539"/>
        <w:contextualSpacing/>
        <w:jc w:val="both"/>
        <w:rPr>
          <w:rFonts w:ascii="Palatino Linotype" w:hAnsi="Palatino Linotype" w:cs="Tahoma"/>
          <w:b/>
          <w:bCs/>
          <w:sz w:val="22"/>
          <w:szCs w:val="22"/>
        </w:rPr>
      </w:pPr>
      <w:r>
        <w:rPr>
          <w:rFonts w:ascii="Palatino Linotype" w:hAnsi="Palatino Linotype" w:cs="Tahoma"/>
          <w:b/>
          <w:bCs/>
        </w:rPr>
        <w:t>DESCRIPCIÓN CLARA Y PRECISA DE LA INFORMACIÓN SOLICITADA</w:t>
      </w:r>
      <w:r>
        <w:rPr>
          <w:rFonts w:ascii="Palatino Linotype" w:hAnsi="Palatino Linotype" w:cs="Tahoma"/>
          <w:b/>
          <w:bCs/>
          <w:sz w:val="22"/>
          <w:szCs w:val="22"/>
        </w:rPr>
        <w:t>:</w:t>
      </w:r>
    </w:p>
    <w:p w14:paraId="3B381C0A" w14:textId="77777777" w:rsidR="00E73E67" w:rsidRDefault="00E73E67" w:rsidP="00E73E67">
      <w:pPr>
        <w:pStyle w:val="Prrafodelista"/>
        <w:tabs>
          <w:tab w:val="left" w:pos="567"/>
        </w:tabs>
        <w:spacing w:line="360" w:lineRule="auto"/>
        <w:ind w:left="567" w:right="539"/>
        <w:jc w:val="both"/>
        <w:rPr>
          <w:rFonts w:ascii="Palatino Linotype" w:hAnsi="Palatino Linotype"/>
          <w:i/>
          <w:iCs/>
          <w:color w:val="000000"/>
          <w:sz w:val="20"/>
          <w:szCs w:val="20"/>
        </w:rPr>
      </w:pPr>
      <w:r>
        <w:rPr>
          <w:rFonts w:ascii="Palatino Linotype" w:hAnsi="Palatino Linotype"/>
          <w:i/>
          <w:iCs/>
          <w:color w:val="000000"/>
          <w:sz w:val="20"/>
          <w:szCs w:val="20"/>
        </w:rPr>
        <w:t xml:space="preserve">“DE CONFORMIDAD CON EL ARTICULO 5 DE LA CONSTITUCIÓN POLÍTICA DEL ESTADO LIBRE Y SOBERANO DE MÉXICO, QUE DISPONE EL DERECHO A LA INFORMACIÓN PÚBLICA DEN POSESIÓN DE CUALQUIER AUTORIDAD, ENTIDAD ORGANISMO DE ESTA ENTIDAD; SOLICITO, ME PROPORCIONE LA SIGUIENTE INFORMACIÓN: Del Titular del Instituto Mexiquense de la Infraestructura Física Educativa ( IMIFE), así como de los Titulares de las siguientes Unidad Administrativas: a) Unidad de Asuntos Jurídicos e Igualdad de Género. b) Secretaría Particular. c) Unidad de Información, Planeación, Programación y Evaluación. d) Coordinación de Administración y Finanzas. e) Coordinación de Programación de Obra. f) Unidad de Tecnologías de la Información. g) Coordinación de Obra 1.- Percepciones ordinarias y extraordinarias que han percibido durante los años 2020, 2021, 2022 y hasta la fecha de la presente solicitud 2023. 2.-Curriculum Vitae. 3.- Cursos de liderazgo y actualización relaciona a los cargos que ostentan. 4.- Titulo y cédula profesional. 5.- Constancia Anualizada de Percepciones de los años 2020, 2021, 2022 y 2023. 6.- Expresión documental de los vales de gasolina, tag y viáticos que les otorgan, así como de los bonos, compensaciones y gratificaciones adicionales que perciben a fin de año y estímulos que les otorgan por el cargo que ostentan. 7.- Expresión documental de las promociones de cambio de rango, así como las autorizaciones y suficiencia presupuestal para dicho trámite. 8.- Formatos Únicos de Personal de cada movimiento que han tenido dentro del IMIFE. 9.- Expresión documental de las Comisiones que han realizado en los años 2020 al 30 de abril del 2023. 10.- Procedimientos de Responsabilidad Administrativa instaurados en su contra, así como de los que son </w:t>
      </w:r>
      <w:proofErr w:type="gramStart"/>
      <w:r>
        <w:rPr>
          <w:rFonts w:ascii="Palatino Linotype" w:hAnsi="Palatino Linotype"/>
          <w:i/>
          <w:iCs/>
          <w:color w:val="000000"/>
          <w:sz w:val="20"/>
          <w:szCs w:val="20"/>
        </w:rPr>
        <w:t>parte .</w:t>
      </w:r>
      <w:proofErr w:type="gramEnd"/>
      <w:r>
        <w:rPr>
          <w:rFonts w:ascii="Palatino Linotype" w:hAnsi="Palatino Linotype"/>
          <w:i/>
          <w:iCs/>
          <w:color w:val="000000"/>
          <w:sz w:val="20"/>
          <w:szCs w:val="20"/>
        </w:rPr>
        <w:t xml:space="preserve"> 11.- Oficios que girara esa Unidad de Transparencia a cada servidor público habilitado </w:t>
      </w:r>
      <w:r>
        <w:rPr>
          <w:rFonts w:ascii="Palatino Linotype" w:hAnsi="Palatino Linotype"/>
          <w:i/>
          <w:iCs/>
          <w:color w:val="000000"/>
          <w:sz w:val="20"/>
          <w:szCs w:val="20"/>
        </w:rPr>
        <w:lastRenderedPageBreak/>
        <w:t>de requerimiento de información para atender la presenté solicitud de información. 12.-Funciones firmadas a su entera conformidad para el desempeño de su cargo. 13.- Tabuladores que acrediten sus percepciones de 2020 al 2023. Gracias por su atención. "(Sic).</w:t>
      </w:r>
    </w:p>
    <w:p w14:paraId="66D32CD4" w14:textId="77777777" w:rsidR="00EF3513" w:rsidRDefault="00EF3513" w:rsidP="008F67BC">
      <w:pPr>
        <w:spacing w:line="360" w:lineRule="auto"/>
        <w:jc w:val="both"/>
        <w:rPr>
          <w:rFonts w:ascii="Palatino Linotype" w:eastAsia="Palatino Linotype" w:hAnsi="Palatino Linotype" w:cs="Palatino Linotype"/>
          <w:b/>
        </w:rPr>
      </w:pPr>
    </w:p>
    <w:p w14:paraId="535CDD1A" w14:textId="7FDC7E23" w:rsidR="00E73E67" w:rsidRDefault="00E73E67" w:rsidP="003338BC">
      <w:pPr>
        <w:spacing w:before="240" w:after="240" w:line="360" w:lineRule="auto"/>
        <w:jc w:val="both"/>
        <w:rPr>
          <w:rFonts w:ascii="Palatino Linotype" w:hAnsi="Palatino Linotype"/>
        </w:rPr>
      </w:pPr>
      <w:r>
        <w:rPr>
          <w:rFonts w:ascii="Palatino Linotype" w:eastAsia="Calibri" w:hAnsi="Palatino Linotype" w:cs="Tahoma"/>
          <w:iCs/>
          <w:sz w:val="22"/>
          <w:szCs w:val="22"/>
          <w:lang w:eastAsia="es-ES_tradnl"/>
        </w:rPr>
        <w:t>En respuesta, el Sujeto Obligado proporcionó diversas ligas electrónicas así como formatos únicos de movimiento</w:t>
      </w:r>
      <w:r>
        <w:rPr>
          <w:rFonts w:ascii="Palatino Linotype" w:hAnsi="Palatino Linotype"/>
        </w:rPr>
        <w:t>.</w:t>
      </w:r>
    </w:p>
    <w:p w14:paraId="31E9D996" w14:textId="77777777" w:rsidR="00E73E67" w:rsidRDefault="00E73E67" w:rsidP="00E73E67">
      <w:pPr>
        <w:tabs>
          <w:tab w:val="left" w:pos="284"/>
          <w:tab w:val="left" w:pos="426"/>
        </w:tabs>
        <w:spacing w:line="360" w:lineRule="auto"/>
        <w:jc w:val="both"/>
        <w:rPr>
          <w:rFonts w:ascii="Palatino Linotype" w:hAnsi="Palatino Linotype" w:cs="Arial"/>
          <w:color w:val="000000" w:themeColor="text1"/>
        </w:rPr>
      </w:pPr>
      <w:r>
        <w:rPr>
          <w:rFonts w:ascii="Palatino Linotype" w:hAnsi="Palatino Linotype" w:cs="Arial"/>
        </w:rPr>
        <w:t>Derivado de la respuesta emitida</w:t>
      </w:r>
      <w:r>
        <w:rPr>
          <w:rFonts w:ascii="Palatino Linotype" w:hAnsi="Palatino Linotype" w:cs="Arial"/>
          <w:color w:val="000000" w:themeColor="text1"/>
        </w:rPr>
        <w:t xml:space="preserve"> por el </w:t>
      </w:r>
      <w:r>
        <w:rPr>
          <w:rFonts w:ascii="Palatino Linotype" w:hAnsi="Palatino Linotype" w:cs="Arial"/>
          <w:b/>
          <w:color w:val="000000" w:themeColor="text1"/>
        </w:rPr>
        <w:t>SUJETO OBLIGADO</w:t>
      </w:r>
      <w:r>
        <w:rPr>
          <w:rFonts w:ascii="Palatino Linotype" w:hAnsi="Palatino Linotype" w:cs="Arial"/>
          <w:color w:val="000000" w:themeColor="text1"/>
        </w:rPr>
        <w:t>, el particular interpuso el recurso de revisión en el que refirió lo siguiente:</w:t>
      </w:r>
    </w:p>
    <w:p w14:paraId="734D2C8D" w14:textId="77777777" w:rsidR="00E73E67" w:rsidRDefault="00E73E67" w:rsidP="00E73E67">
      <w:pPr>
        <w:spacing w:line="360" w:lineRule="auto"/>
        <w:ind w:left="567" w:right="539"/>
        <w:contextualSpacing/>
        <w:jc w:val="both"/>
        <w:rPr>
          <w:rFonts w:ascii="Palatino Linotype" w:hAnsi="Palatino Linotype" w:cs="Tahoma"/>
          <w:b/>
          <w:bCs/>
          <w:szCs w:val="22"/>
        </w:rPr>
      </w:pPr>
    </w:p>
    <w:p w14:paraId="2DF929F1" w14:textId="77777777" w:rsidR="00E73E67" w:rsidRDefault="00E73E67" w:rsidP="00E73E67">
      <w:pPr>
        <w:spacing w:line="360" w:lineRule="auto"/>
        <w:ind w:left="567" w:right="539"/>
        <w:contextualSpacing/>
        <w:jc w:val="both"/>
        <w:rPr>
          <w:rFonts w:ascii="Palatino Linotype" w:hAnsi="Palatino Linotype" w:cs="Tahoma"/>
          <w:b/>
          <w:bCs/>
          <w:szCs w:val="22"/>
          <w:lang w:val="es-MX"/>
        </w:rPr>
      </w:pPr>
      <w:r>
        <w:rPr>
          <w:rFonts w:ascii="Palatino Linotype" w:hAnsi="Palatino Linotype" w:cs="Tahoma"/>
          <w:b/>
          <w:bCs/>
          <w:szCs w:val="22"/>
        </w:rPr>
        <w:t>ACTO IMPUGNADO:</w:t>
      </w:r>
    </w:p>
    <w:p w14:paraId="4ACAC46A" w14:textId="77777777" w:rsidR="00E73E67" w:rsidRDefault="00E73E67" w:rsidP="00E73E67">
      <w:pPr>
        <w:spacing w:line="360" w:lineRule="auto"/>
        <w:ind w:left="567" w:right="539"/>
        <w:contextualSpacing/>
        <w:jc w:val="both"/>
        <w:rPr>
          <w:rFonts w:ascii="Palatino Linotype" w:hAnsi="Palatino Linotype" w:cs="Tahoma"/>
          <w:bCs/>
          <w:szCs w:val="22"/>
        </w:rPr>
      </w:pPr>
      <w:r>
        <w:rPr>
          <w:rFonts w:ascii="Palatino Linotype" w:hAnsi="Palatino Linotype" w:cs="Tahoma"/>
          <w:bCs/>
          <w:i/>
          <w:szCs w:val="22"/>
        </w:rPr>
        <w:t xml:space="preserve">“Información incompleta. Información que es entregada en los </w:t>
      </w:r>
      <w:proofErr w:type="spellStart"/>
      <w:r>
        <w:rPr>
          <w:rFonts w:ascii="Palatino Linotype" w:hAnsi="Palatino Linotype" w:cs="Tahoma"/>
          <w:bCs/>
          <w:i/>
          <w:szCs w:val="22"/>
        </w:rPr>
        <w:t>terminos</w:t>
      </w:r>
      <w:proofErr w:type="spellEnd"/>
      <w:r>
        <w:rPr>
          <w:rFonts w:ascii="Palatino Linotype" w:hAnsi="Palatino Linotype" w:cs="Tahoma"/>
          <w:bCs/>
          <w:i/>
          <w:szCs w:val="22"/>
        </w:rPr>
        <w:t xml:space="preserve"> solicitados. " (Sic)</w:t>
      </w:r>
    </w:p>
    <w:p w14:paraId="5FDDE362" w14:textId="77777777" w:rsidR="00E73E67" w:rsidRDefault="00E73E67" w:rsidP="00E73E67">
      <w:pPr>
        <w:spacing w:line="360" w:lineRule="auto"/>
        <w:ind w:left="567" w:right="539"/>
        <w:contextualSpacing/>
        <w:jc w:val="both"/>
        <w:rPr>
          <w:rFonts w:ascii="Palatino Linotype" w:hAnsi="Palatino Linotype" w:cs="Tahoma"/>
          <w:bCs/>
          <w:i/>
          <w:szCs w:val="22"/>
        </w:rPr>
      </w:pPr>
    </w:p>
    <w:p w14:paraId="5E690E60" w14:textId="77777777" w:rsidR="00E73E67" w:rsidRDefault="00E73E67" w:rsidP="00E73E67">
      <w:pPr>
        <w:spacing w:line="360" w:lineRule="auto"/>
        <w:ind w:left="567" w:right="539"/>
        <w:contextualSpacing/>
        <w:jc w:val="both"/>
        <w:rPr>
          <w:rFonts w:ascii="Palatino Linotype" w:hAnsi="Palatino Linotype" w:cs="Tahoma"/>
          <w:b/>
          <w:szCs w:val="22"/>
        </w:rPr>
      </w:pPr>
      <w:r>
        <w:rPr>
          <w:rFonts w:ascii="Palatino Linotype" w:hAnsi="Palatino Linotype" w:cs="Tahoma"/>
          <w:b/>
          <w:szCs w:val="22"/>
        </w:rPr>
        <w:t>RAZONES O MOTIVOS DE LA INCONFORMIDAD</w:t>
      </w:r>
    </w:p>
    <w:p w14:paraId="7F5968AA" w14:textId="77777777" w:rsidR="00E73E67" w:rsidRDefault="00E73E67" w:rsidP="00E73E67">
      <w:pPr>
        <w:spacing w:line="360" w:lineRule="auto"/>
        <w:ind w:left="567" w:right="539"/>
        <w:contextualSpacing/>
        <w:jc w:val="both"/>
        <w:rPr>
          <w:rFonts w:ascii="Palatino Linotype" w:hAnsi="Palatino Linotype" w:cs="Tahoma"/>
          <w:i/>
          <w:iCs/>
          <w:szCs w:val="20"/>
        </w:rPr>
      </w:pPr>
      <w:r>
        <w:rPr>
          <w:rFonts w:ascii="Palatino Linotype" w:hAnsi="Palatino Linotype" w:cs="Tahoma"/>
          <w:i/>
          <w:iCs/>
        </w:rPr>
        <w:t xml:space="preserve">“La información solicitada no fue entregada en los términos solicitados es incompleta. NO entrega constancia anualizada de los año 2020.2021, 2022 y </w:t>
      </w:r>
      <w:proofErr w:type="gramStart"/>
      <w:r>
        <w:rPr>
          <w:rFonts w:ascii="Palatino Linotype" w:hAnsi="Palatino Linotype" w:cs="Tahoma"/>
          <w:i/>
          <w:iCs/>
        </w:rPr>
        <w:t>2023 ,</w:t>
      </w:r>
      <w:proofErr w:type="gramEnd"/>
      <w:r>
        <w:rPr>
          <w:rFonts w:ascii="Palatino Linotype" w:hAnsi="Palatino Linotype" w:cs="Tahoma"/>
          <w:i/>
          <w:iCs/>
        </w:rPr>
        <w:t xml:space="preserve"> de los servidores públicos lo cual es información pública No entrega expresión documental de autorización de cambios de rango, y suficiencia presupuestal, pues ellos reciben pago del erario </w:t>
      </w:r>
      <w:proofErr w:type="spellStart"/>
      <w:r>
        <w:rPr>
          <w:rFonts w:ascii="Palatino Linotype" w:hAnsi="Palatino Linotype" w:cs="Tahoma"/>
          <w:i/>
          <w:iCs/>
        </w:rPr>
        <w:t>publico</w:t>
      </w:r>
      <w:proofErr w:type="spellEnd"/>
      <w:r>
        <w:rPr>
          <w:rFonts w:ascii="Palatino Linotype" w:hAnsi="Palatino Linotype" w:cs="Tahoma"/>
          <w:i/>
          <w:iCs/>
        </w:rPr>
        <w:t xml:space="preserve"> Estatal. Se peticiono expresión documental y esa Unidad de Transparencia, de manera suspicaz pretende hacer cambio de modalidad cuando, el artículo 174, de la Ley de la materia La información deberá ser entregada sin costo, cuando implique la </w:t>
      </w:r>
      <w:r>
        <w:rPr>
          <w:rFonts w:ascii="Palatino Linotype" w:hAnsi="Palatino Linotype" w:cs="Tahoma"/>
          <w:i/>
          <w:iCs/>
        </w:rPr>
        <w:lastRenderedPageBreak/>
        <w:t xml:space="preserve">entrega de no más de veinte hojas simples. Las unidades de transparencia podrán exceptuar el pago de reproducción y envío atendiendo a las circunstancias socioeconómicas del solicitante, en términos de los lineamientos que expida el Instituto. Resultando ilógico que ascienda tantas hojas si la autorización es de una foja. No entrega información de las Comisiones que han realizado en los años 2020 al 30 de abril del 2023. Numeral 10, no atiende cuestionamiento siendo omiso en entregar información de Procedimientos de Responsabilidad Administrativa instaurados en su contra, así como de los que son parte. Numeral 11, la unidad de Trasparencia oculta la información pues de manera cínica, evidencia al Coordinador de Administración de Finanzas de ese sujeto obligado solicitando información, cuando la Ley de Transparencia, señala sus obligaciones en el artículo 53, que ordena: Artículo 53. Las Unidades de Transparencia tendrán las siguientes funciones: 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II. Recibir, tramitar y dar respuesta a las solicitudes de acceso a la información; Demostrando su carencia de conocimiento y compromisos como servidores públicos, siendo omisos en entregar la información que se peticiono, entregar los oficios donde se demuestre que se los pidió a todos y cada uno de los servidores públicos habilitados. POR LO QUE RESULTA NECESARIO SE DE VISTA AL ÓRGANO INTERNO DE CONTROL, AL OCULTAR INFORMACIÓN EN TÉRMINOS DEL </w:t>
      </w:r>
      <w:r>
        <w:rPr>
          <w:rFonts w:ascii="Palatino Linotype" w:hAnsi="Palatino Linotype" w:cs="Tahoma"/>
          <w:i/>
          <w:iCs/>
        </w:rPr>
        <w:lastRenderedPageBreak/>
        <w:t xml:space="preserve">ARTÍCULO 222, QUE DISPONE: Artículo 222. Son causas de responsabilidad administrativa de los servidores públicos de los sujetos obligados, por incumplimiento de las obligaciones establecidas en la materia de la presente Ley, las siguientes: IX. Usar, sustraer, divulgar, ocultar, alterar, mutilar, destruir o inutilizar, total o parcialmente, sin causa legítima, conforme a las facultades correspondientes, la información que se encuentre bajo la custodia de los sujetos obligados y de sus servidores públicos o a la cual tengan acceso o conocimiento con motivo de su empleo, cargo o comisión; Tampoco entrega funciones firmadas, requisito que deben tener en </w:t>
      </w:r>
      <w:proofErr w:type="spellStart"/>
      <w:r>
        <w:rPr>
          <w:rFonts w:ascii="Palatino Linotype" w:hAnsi="Palatino Linotype" w:cs="Tahoma"/>
          <w:i/>
          <w:iCs/>
        </w:rPr>
        <w:t>Siser</w:t>
      </w:r>
      <w:proofErr w:type="spellEnd"/>
      <w:r>
        <w:rPr>
          <w:rFonts w:ascii="Palatino Linotype" w:hAnsi="Palatino Linotype" w:cs="Tahoma"/>
          <w:i/>
          <w:iCs/>
        </w:rPr>
        <w:t xml:space="preserve"> Web. Acta entrega” (Sic).</w:t>
      </w:r>
    </w:p>
    <w:p w14:paraId="23709567" w14:textId="2DA6357D" w:rsidR="00E73E67" w:rsidRPr="00E73E67" w:rsidRDefault="00BB071F" w:rsidP="00E73E67">
      <w:pPr>
        <w:spacing w:before="240" w:after="240" w:line="360" w:lineRule="auto"/>
        <w:jc w:val="both"/>
        <w:rPr>
          <w:rFonts w:ascii="Palatino Linotype" w:hAnsi="Palatino Linotype"/>
        </w:rPr>
      </w:pPr>
      <w:r w:rsidRPr="00BB071F">
        <w:rPr>
          <w:rFonts w:ascii="Palatino Linotype" w:hAnsi="Palatino Linotype"/>
        </w:rPr>
        <w:t>P</w:t>
      </w:r>
      <w:r w:rsidR="00615B7E">
        <w:rPr>
          <w:rFonts w:ascii="Palatino Linotype" w:hAnsi="Palatino Linotype"/>
        </w:rPr>
        <w:t>revio estudio</w:t>
      </w:r>
      <w:r w:rsidRPr="00BB071F">
        <w:rPr>
          <w:rFonts w:ascii="Palatino Linotype" w:hAnsi="Palatino Linotype"/>
        </w:rPr>
        <w:t>,</w:t>
      </w:r>
      <w:r>
        <w:rPr>
          <w:rFonts w:ascii="Palatino Linotype" w:hAnsi="Palatino Linotype"/>
          <w:b/>
        </w:rPr>
        <w:t xml:space="preserve"> </w:t>
      </w:r>
      <w:r w:rsidR="00F47FB5" w:rsidRPr="00F47FB5">
        <w:rPr>
          <w:rFonts w:ascii="Palatino Linotype" w:hAnsi="Palatino Linotype"/>
        </w:rPr>
        <w:t>la resolución determina</w:t>
      </w:r>
      <w:r w:rsidR="00F47FB5">
        <w:rPr>
          <w:rFonts w:ascii="Palatino Linotype" w:hAnsi="Palatino Linotype"/>
          <w:b/>
        </w:rPr>
        <w:t xml:space="preserve"> </w:t>
      </w:r>
      <w:r>
        <w:rPr>
          <w:rFonts w:ascii="Palatino Linotype" w:hAnsi="Palatino Linotype"/>
          <w:b/>
        </w:rPr>
        <w:t>ORDENA</w:t>
      </w:r>
      <w:r w:rsidR="00F47FB5">
        <w:rPr>
          <w:rFonts w:ascii="Palatino Linotype" w:hAnsi="Palatino Linotype"/>
          <w:b/>
        </w:rPr>
        <w:t>R</w:t>
      </w:r>
      <w:r>
        <w:rPr>
          <w:rFonts w:ascii="Palatino Linotype" w:hAnsi="Palatino Linotype"/>
          <w:b/>
        </w:rPr>
        <w:t xml:space="preserve"> </w:t>
      </w:r>
      <w:r>
        <w:rPr>
          <w:rFonts w:ascii="Palatino Linotype" w:hAnsi="Palatino Linotype"/>
        </w:rPr>
        <w:t xml:space="preserve">al </w:t>
      </w:r>
      <w:r>
        <w:rPr>
          <w:rFonts w:ascii="Palatino Linotype" w:hAnsi="Palatino Linotype"/>
          <w:b/>
        </w:rPr>
        <w:t>SUJETO OBLIGADO</w:t>
      </w:r>
      <w:r>
        <w:rPr>
          <w:rFonts w:ascii="Palatino Linotype" w:hAnsi="Palatino Linotype"/>
        </w:rPr>
        <w:t xml:space="preserve"> a que haga entrega vía SAIMEX, </w:t>
      </w:r>
      <w:r w:rsidR="003F0929" w:rsidRPr="00E73E67">
        <w:rPr>
          <w:rFonts w:ascii="Palatino Linotype" w:hAnsi="Palatino Linotype"/>
        </w:rPr>
        <w:t xml:space="preserve">en su caso, en versión pública, </w:t>
      </w:r>
      <w:r w:rsidR="00E73E67" w:rsidRPr="00E73E67">
        <w:rPr>
          <w:rFonts w:ascii="Palatino Linotype" w:hAnsi="Palatino Linotype"/>
        </w:rPr>
        <w:t>los documentos en donde conste de los titulares de la Unidad de Asuntos Jurídicos e Igualdad de Género, Secretaría Particular, Unidad de Información, Planeación, Programación y Evaluación, Coordinación de Administración y Finanzas, Coordinación de Programación de Obra, Unidad de Tecnologías de la Información y Coordinación de Obra, lo siguiente:</w:t>
      </w:r>
    </w:p>
    <w:p w14:paraId="312058F3" w14:textId="77777777" w:rsidR="00E73E67" w:rsidRDefault="00E73E67" w:rsidP="00E73E67">
      <w:pPr>
        <w:spacing w:line="360" w:lineRule="auto"/>
        <w:ind w:right="-93"/>
        <w:contextualSpacing/>
        <w:jc w:val="both"/>
        <w:rPr>
          <w:rFonts w:ascii="Palatino Linotype" w:hAnsi="Palatino Linotype" w:cs="Tahoma"/>
          <w:sz w:val="22"/>
          <w:szCs w:val="22"/>
        </w:rPr>
      </w:pPr>
    </w:p>
    <w:p w14:paraId="41013586" w14:textId="77777777" w:rsidR="00E73E67" w:rsidRDefault="00E73E67" w:rsidP="00E73E67">
      <w:pPr>
        <w:pStyle w:val="Prrafodelista"/>
        <w:numPr>
          <w:ilvl w:val="0"/>
          <w:numId w:val="35"/>
        </w:numPr>
        <w:spacing w:line="360" w:lineRule="auto"/>
        <w:ind w:right="-93"/>
        <w:jc w:val="both"/>
        <w:rPr>
          <w:rFonts w:ascii="Palatino Linotype" w:hAnsi="Palatino Linotype" w:cs="Tahoma"/>
          <w:sz w:val="22"/>
          <w:szCs w:val="22"/>
        </w:rPr>
      </w:pPr>
      <w:r>
        <w:rPr>
          <w:rFonts w:ascii="Palatino Linotype" w:hAnsi="Palatino Linotype" w:cs="Tahoma"/>
          <w:szCs w:val="22"/>
        </w:rPr>
        <w:t>La suficiencia presupuestal con la que se contaba al momento de nombrarlos en el cargo que ostentan.</w:t>
      </w:r>
    </w:p>
    <w:p w14:paraId="666F27F3" w14:textId="77777777" w:rsidR="00E73E67" w:rsidRDefault="00E73E67" w:rsidP="00E73E67">
      <w:pPr>
        <w:pStyle w:val="Prrafodelista"/>
        <w:numPr>
          <w:ilvl w:val="0"/>
          <w:numId w:val="35"/>
        </w:numPr>
        <w:spacing w:line="360" w:lineRule="auto"/>
        <w:ind w:right="-93"/>
        <w:jc w:val="both"/>
        <w:rPr>
          <w:rFonts w:ascii="Palatino Linotype" w:hAnsi="Palatino Linotype" w:cs="Tahoma"/>
          <w:szCs w:val="22"/>
        </w:rPr>
      </w:pPr>
      <w:r>
        <w:rPr>
          <w:rFonts w:ascii="Palatino Linotype" w:hAnsi="Palatino Linotype" w:cs="Tahoma"/>
          <w:szCs w:val="22"/>
        </w:rPr>
        <w:t xml:space="preserve">Bonos, compensaciones y gratificaciones adicionales otorgadas en el mes de diciembre de dos mil veintidós. </w:t>
      </w:r>
    </w:p>
    <w:p w14:paraId="515C800D" w14:textId="77777777" w:rsidR="00E73E67" w:rsidRDefault="00E73E67" w:rsidP="00E73E67">
      <w:pPr>
        <w:pStyle w:val="Prrafodelista"/>
        <w:numPr>
          <w:ilvl w:val="0"/>
          <w:numId w:val="35"/>
        </w:numPr>
        <w:spacing w:line="360" w:lineRule="auto"/>
        <w:ind w:right="-93"/>
        <w:jc w:val="both"/>
        <w:rPr>
          <w:rFonts w:ascii="Palatino Linotype" w:hAnsi="Palatino Linotype" w:cs="Tahoma"/>
          <w:szCs w:val="22"/>
        </w:rPr>
      </w:pPr>
      <w:r>
        <w:rPr>
          <w:rFonts w:ascii="Palatino Linotype" w:hAnsi="Palatino Linotype" w:cs="Tahoma"/>
          <w:szCs w:val="22"/>
        </w:rPr>
        <w:lastRenderedPageBreak/>
        <w:t xml:space="preserve">Gastos de gasolina, así como pago de casetas y viáticos, otorgados del diecisiete de mayo de dos mil veintidós al diecisiete de mayo de dos mil veintitrés </w:t>
      </w:r>
    </w:p>
    <w:p w14:paraId="64A94657" w14:textId="77777777" w:rsidR="00E73E67" w:rsidRDefault="00E73E67" w:rsidP="00E73E67">
      <w:pPr>
        <w:pStyle w:val="Prrafodelista"/>
        <w:numPr>
          <w:ilvl w:val="0"/>
          <w:numId w:val="35"/>
        </w:numPr>
        <w:spacing w:line="360" w:lineRule="auto"/>
        <w:ind w:right="-93"/>
        <w:jc w:val="both"/>
        <w:rPr>
          <w:rFonts w:ascii="Palatino Linotype" w:hAnsi="Palatino Linotype" w:cs="Tahoma"/>
          <w:szCs w:val="22"/>
        </w:rPr>
      </w:pPr>
      <w:r>
        <w:rPr>
          <w:rFonts w:ascii="Palatino Linotype" w:hAnsi="Palatino Linotype" w:cs="Tahoma"/>
          <w:szCs w:val="22"/>
        </w:rPr>
        <w:t>Los formatos únicos de movimiento de personal con las firmas visibles completas, enviados en respuesta.</w:t>
      </w:r>
    </w:p>
    <w:p w14:paraId="4CFC6CB8" w14:textId="77777777" w:rsidR="00E73E67" w:rsidRDefault="00E73E67" w:rsidP="00E73E67">
      <w:pPr>
        <w:pStyle w:val="Prrafodelista"/>
        <w:numPr>
          <w:ilvl w:val="0"/>
          <w:numId w:val="35"/>
        </w:numPr>
        <w:spacing w:line="360" w:lineRule="auto"/>
        <w:ind w:right="-93"/>
        <w:jc w:val="both"/>
        <w:rPr>
          <w:rFonts w:ascii="Palatino Linotype" w:hAnsi="Palatino Linotype" w:cs="Tahoma"/>
          <w:szCs w:val="22"/>
        </w:rPr>
      </w:pPr>
      <w:r>
        <w:rPr>
          <w:rFonts w:ascii="Palatino Linotype" w:hAnsi="Palatino Linotype" w:cs="Tahoma"/>
          <w:szCs w:val="22"/>
        </w:rPr>
        <w:t>Procedimientos de Responsabilidad Administrativa, instaurados en su contra, que al diecisiete de mayo de dos mil veintidós al diecisiete de mayo de dos mil veintitrés, se encuentren concluidos con la determinación de sanción por falta grave, así como los que se encuentren en trámite en donde se investiguen posibles violaciones graves a los derechos humanos y/o actos de corrupción.</w:t>
      </w:r>
    </w:p>
    <w:p w14:paraId="0AE3A504" w14:textId="77777777" w:rsidR="00E73E67" w:rsidRDefault="00E73E67" w:rsidP="00E73E67">
      <w:pPr>
        <w:pStyle w:val="Prrafodelista"/>
        <w:numPr>
          <w:ilvl w:val="0"/>
          <w:numId w:val="35"/>
        </w:numPr>
        <w:spacing w:line="360" w:lineRule="auto"/>
        <w:ind w:right="-93"/>
        <w:jc w:val="both"/>
        <w:rPr>
          <w:rFonts w:ascii="Palatino Linotype" w:hAnsi="Palatino Linotype" w:cs="Tahoma"/>
          <w:szCs w:val="22"/>
        </w:rPr>
      </w:pPr>
      <w:r>
        <w:rPr>
          <w:rFonts w:ascii="Palatino Linotype" w:eastAsia="Calibri" w:hAnsi="Palatino Linotype" w:cs="Tahoma"/>
          <w:bCs/>
          <w:szCs w:val="22"/>
          <w:lang w:eastAsia="en-US"/>
        </w:rPr>
        <w:t xml:space="preserve">En caso, de que obren en los archivos procedimientos </w:t>
      </w:r>
      <w:r>
        <w:rPr>
          <w:rFonts w:ascii="Palatino Linotype" w:hAnsi="Palatino Linotype" w:cs="Tahoma"/>
          <w:szCs w:val="22"/>
        </w:rPr>
        <w:t xml:space="preserve">instaurados en su contra o en donde hayan formado parte que se encuentren en trámite o hayan sido concluidos por tratarse de una falta no grave, así como aquellos en donde se determinó que </w:t>
      </w:r>
      <w:r w:rsidRPr="00E73E67">
        <w:rPr>
          <w:rFonts w:ascii="Palatino Linotype" w:hAnsi="Palatino Linotype" w:cs="Tahoma"/>
          <w:b/>
          <w:szCs w:val="22"/>
        </w:rPr>
        <w:t>el servidor público no es responsable</w:t>
      </w:r>
      <w:r>
        <w:rPr>
          <w:rFonts w:ascii="Palatino Linotype" w:hAnsi="Palatino Linotype" w:cs="Tahoma"/>
          <w:szCs w:val="22"/>
        </w:rPr>
        <w:t xml:space="preserve">, deberá entregar el acuerdo de clasificación del pronunciamiento, </w:t>
      </w:r>
      <w:r>
        <w:rPr>
          <w:rFonts w:ascii="Palatino Linotype" w:eastAsia="Calibri" w:hAnsi="Palatino Linotype" w:cs="Tahoma"/>
          <w:bCs/>
          <w:szCs w:val="22"/>
          <w:lang w:eastAsia="en-US"/>
        </w:rPr>
        <w:t xml:space="preserve">emitido por el Comité de Transparencia, en donde de manera fundada y motivada, confirme la clasificación, </w:t>
      </w:r>
      <w:r>
        <w:rPr>
          <w:rFonts w:ascii="Palatino Linotype" w:eastAsiaTheme="minorHAnsi" w:hAnsi="Palatino Linotype" w:cs="Tahoma"/>
          <w:bCs/>
          <w:iCs/>
          <w:color w:val="000000" w:themeColor="text1"/>
          <w:szCs w:val="22"/>
        </w:rPr>
        <w:t>de conformidad con los artículos 49, fracciones II y VIII y 132, fracción II de la Ley de Transparencia y Acceso a la Información Pública del Estado de México y Municipios.</w:t>
      </w:r>
    </w:p>
    <w:p w14:paraId="6EE57686" w14:textId="77777777" w:rsidR="00754FF0" w:rsidRDefault="00754FF0" w:rsidP="00754FF0">
      <w:pPr>
        <w:spacing w:line="360" w:lineRule="auto"/>
        <w:ind w:left="360"/>
        <w:jc w:val="both"/>
        <w:rPr>
          <w:rFonts w:ascii="Palatino Linotype" w:eastAsia="Calibri" w:hAnsi="Palatino Linotype" w:cs="Tahoma"/>
          <w:bCs/>
          <w:iCs/>
          <w:sz w:val="22"/>
          <w:szCs w:val="22"/>
          <w:lang w:eastAsia="en-US"/>
        </w:rPr>
      </w:pPr>
    </w:p>
    <w:p w14:paraId="5DA61411" w14:textId="6AEF05A4" w:rsidR="00754FF0" w:rsidRPr="00754FF0" w:rsidRDefault="00754FF0" w:rsidP="00754FF0">
      <w:pPr>
        <w:spacing w:line="360" w:lineRule="auto"/>
        <w:jc w:val="both"/>
        <w:rPr>
          <w:rFonts w:ascii="Palatino Linotype" w:eastAsiaTheme="minorHAnsi" w:hAnsi="Palatino Linotype" w:cs="Tahoma"/>
          <w:bCs/>
          <w:iCs/>
          <w:color w:val="000000" w:themeColor="text1"/>
          <w:szCs w:val="22"/>
        </w:rPr>
      </w:pPr>
      <w:r w:rsidRPr="00754FF0">
        <w:rPr>
          <w:rFonts w:ascii="Palatino Linotype" w:eastAsiaTheme="minorHAnsi" w:hAnsi="Palatino Linotype" w:cs="Tahoma"/>
          <w:bCs/>
          <w:iCs/>
          <w:color w:val="000000" w:themeColor="text1"/>
          <w:szCs w:val="22"/>
        </w:rPr>
        <w:t xml:space="preserve">El criterio mayoritario, refiere que proporcionar el nombre de un servidor público que haya sido absuelto, podría generar una percepción negativa del mismo, pues si bien, no se le sancionó, lo cierto es que daría a conocer que fue investigada por la </w:t>
      </w:r>
      <w:r w:rsidRPr="00754FF0">
        <w:rPr>
          <w:rFonts w:ascii="Palatino Linotype" w:eastAsiaTheme="minorHAnsi" w:hAnsi="Palatino Linotype" w:cs="Tahoma"/>
          <w:bCs/>
          <w:iCs/>
          <w:color w:val="000000" w:themeColor="text1"/>
          <w:szCs w:val="22"/>
        </w:rPr>
        <w:lastRenderedPageBreak/>
        <w:t>Contraloría, lo cual podría afectar su honor, intimidad, buena imagen y nombre, así como a su vida privada.</w:t>
      </w:r>
    </w:p>
    <w:p w14:paraId="475CAF69" w14:textId="77777777" w:rsidR="00754FF0" w:rsidRPr="00754FF0" w:rsidRDefault="00754FF0" w:rsidP="00754FF0">
      <w:pPr>
        <w:pStyle w:val="Prrafodelista"/>
        <w:spacing w:line="360" w:lineRule="auto"/>
        <w:ind w:left="0"/>
        <w:jc w:val="both"/>
        <w:rPr>
          <w:rFonts w:ascii="Palatino Linotype" w:eastAsiaTheme="minorHAnsi" w:hAnsi="Palatino Linotype" w:cs="Tahoma"/>
          <w:bCs/>
          <w:iCs/>
          <w:color w:val="000000" w:themeColor="text1"/>
          <w:szCs w:val="22"/>
        </w:rPr>
      </w:pPr>
    </w:p>
    <w:p w14:paraId="49C223D0" w14:textId="77777777" w:rsidR="00754FF0" w:rsidRPr="00754FF0" w:rsidRDefault="00754FF0" w:rsidP="00754FF0">
      <w:pPr>
        <w:spacing w:line="360" w:lineRule="auto"/>
        <w:jc w:val="both"/>
        <w:rPr>
          <w:rFonts w:ascii="Palatino Linotype" w:eastAsia="Calibri" w:hAnsi="Palatino Linotype" w:cs="Tahoma"/>
          <w:b/>
          <w:bCs/>
          <w:iCs/>
          <w:sz w:val="22"/>
          <w:szCs w:val="22"/>
          <w:lang w:val="es-MX" w:eastAsia="en-US"/>
        </w:rPr>
      </w:pPr>
      <w:r w:rsidRPr="00754FF0">
        <w:rPr>
          <w:rFonts w:ascii="Palatino Linotype" w:eastAsiaTheme="minorHAnsi" w:hAnsi="Palatino Linotype" w:cs="Tahoma"/>
          <w:bCs/>
          <w:iCs/>
          <w:color w:val="000000" w:themeColor="text1"/>
          <w:szCs w:val="22"/>
        </w:rPr>
        <w:t>Por lo que, en su caso, resulta procedente la clasificación en términos del artículo 143, fracción I, de la Ley de Transparencia y Acceso a la Información Pública del Estado de México y Municipios, del nombre de servidores públicos en procedimiento de responsabilidad administrativa concluido absolutorio, instaurado en contra del servidor público</w:t>
      </w:r>
      <w:r w:rsidRPr="00754FF0">
        <w:rPr>
          <w:rFonts w:ascii="Palatino Linotype" w:eastAsia="Calibri" w:hAnsi="Palatino Linotype" w:cs="Tahoma"/>
          <w:b/>
          <w:bCs/>
          <w:iCs/>
          <w:sz w:val="22"/>
          <w:szCs w:val="22"/>
          <w:lang w:eastAsia="en-US"/>
        </w:rPr>
        <w:t>.</w:t>
      </w:r>
    </w:p>
    <w:p w14:paraId="37E4C625" w14:textId="77777777" w:rsidR="00754FF0" w:rsidRPr="00754FF0" w:rsidRDefault="00754FF0" w:rsidP="00754FF0">
      <w:pPr>
        <w:pStyle w:val="Prrafodelista"/>
        <w:spacing w:line="360" w:lineRule="auto"/>
        <w:jc w:val="both"/>
        <w:rPr>
          <w:rFonts w:ascii="Palatino Linotype" w:eastAsia="Calibri" w:hAnsi="Palatino Linotype" w:cs="Tahoma"/>
          <w:bCs/>
          <w:iCs/>
          <w:sz w:val="22"/>
          <w:szCs w:val="22"/>
          <w:lang w:eastAsia="en-US"/>
        </w:rPr>
      </w:pPr>
    </w:p>
    <w:p w14:paraId="6C4FC206" w14:textId="79443EE7" w:rsidR="00EF3513" w:rsidRPr="00105578" w:rsidRDefault="003F0929" w:rsidP="00F47FB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t xml:space="preserve">Sin embargo contrario al criterio mayoritario, </w:t>
      </w:r>
      <w:r w:rsidR="0083108D">
        <w:rPr>
          <w:rFonts w:ascii="Palatino Linotype" w:eastAsia="Palatino Linotype" w:hAnsi="Palatino Linotype" w:cs="Palatino Linotype"/>
          <w:color w:val="000000"/>
        </w:rPr>
        <w:t xml:space="preserve"> </w:t>
      </w:r>
      <w:r w:rsidR="00A7532A">
        <w:rPr>
          <w:rFonts w:ascii="Palatino Linotype" w:eastAsia="Palatino Linotype" w:hAnsi="Palatino Linotype" w:cs="Palatino Linotype"/>
          <w:color w:val="000000"/>
        </w:rPr>
        <w:t xml:space="preserve"> no</w:t>
      </w:r>
      <w:r w:rsidR="00A7532A">
        <w:rPr>
          <w:rFonts w:ascii="Palatino Linotype" w:eastAsia="Palatino Linotype" w:hAnsi="Palatino Linotype" w:cs="Palatino Linotype"/>
        </w:rPr>
        <w:t xml:space="preserve"> </w:t>
      </w:r>
      <w:r w:rsidR="0083108D">
        <w:rPr>
          <w:rFonts w:ascii="Palatino Linotype" w:eastAsia="Palatino Linotype" w:hAnsi="Palatino Linotype" w:cs="Palatino Linotype"/>
        </w:rPr>
        <w:t xml:space="preserve">se </w:t>
      </w:r>
      <w:r w:rsidR="00A7532A">
        <w:rPr>
          <w:rFonts w:ascii="Palatino Linotype" w:eastAsia="Palatino Linotype" w:hAnsi="Palatino Linotype" w:cs="Palatino Linotype"/>
        </w:rPr>
        <w:t xml:space="preserve">comparte </w:t>
      </w:r>
      <w:r w:rsidR="00A561C5" w:rsidRPr="00A561C5">
        <w:rPr>
          <w:rFonts w:ascii="Palatino Linotype" w:eastAsia="Palatino Linotype" w:hAnsi="Palatino Linotype" w:cs="Palatino Linotype"/>
          <w:color w:val="000000"/>
        </w:rPr>
        <w:t xml:space="preserve">la clasificación </w:t>
      </w:r>
      <w:r w:rsidR="00E37AE3">
        <w:rPr>
          <w:rFonts w:ascii="Palatino Linotype" w:eastAsia="Palatino Linotype" w:hAnsi="Palatino Linotype" w:cs="Palatino Linotype"/>
        </w:rPr>
        <w:t>como confidencial del nombre y cargo del servidor público</w:t>
      </w:r>
      <w:r w:rsidR="00A7532A">
        <w:rPr>
          <w:rFonts w:ascii="Palatino Linotype" w:eastAsia="Palatino Linotype" w:hAnsi="Palatino Linotype" w:cs="Palatino Linotype"/>
        </w:rPr>
        <w:t>, ya que no se aprecia que</w:t>
      </w:r>
      <w:r w:rsidR="00EF3513" w:rsidRPr="00105578">
        <w:rPr>
          <w:rFonts w:ascii="Palatino Linotype" w:eastAsia="Palatino Linotype" w:hAnsi="Palatino Linotype" w:cs="Palatino Linotype"/>
        </w:rPr>
        <w:t xml:space="preserve"> la información solicitada afecte la esfera privada de</w:t>
      </w:r>
      <w:r w:rsidR="00A7532A">
        <w:rPr>
          <w:rFonts w:ascii="Palatino Linotype" w:eastAsia="Palatino Linotype" w:hAnsi="Palatino Linotype" w:cs="Palatino Linotype"/>
        </w:rPr>
        <w:t>l  servidor público</w:t>
      </w:r>
      <w:r w:rsidR="00EF3513" w:rsidRPr="00105578">
        <w:rPr>
          <w:rFonts w:ascii="Palatino Linotype" w:eastAsia="Palatino Linotype" w:hAnsi="Palatino Linotype" w:cs="Palatino Linotype"/>
        </w:rPr>
        <w:t xml:space="preserve">, </w:t>
      </w:r>
      <w:r w:rsidR="00A7532A">
        <w:rPr>
          <w:rFonts w:ascii="Palatino Linotype" w:eastAsia="Palatino Linotype" w:hAnsi="Palatino Linotype" w:cs="Palatino Linotype"/>
        </w:rPr>
        <w:t>genere</w:t>
      </w:r>
      <w:r w:rsidR="00EF3513" w:rsidRPr="00105578">
        <w:rPr>
          <w:rFonts w:ascii="Palatino Linotype" w:eastAsia="Palatino Linotype" w:hAnsi="Palatino Linotype" w:cs="Palatino Linotype"/>
        </w:rPr>
        <w:t xml:space="preserve"> una percepción negativa de esta, ocasionando un perjuicio en su honor, intimidad y buena imagen,  o que dañe su vida privada y profesional.</w:t>
      </w:r>
    </w:p>
    <w:p w14:paraId="4C97179E" w14:textId="77777777" w:rsidR="00EF3513" w:rsidRDefault="00EF3513" w:rsidP="006A7AB7">
      <w:pPr>
        <w:tabs>
          <w:tab w:val="left" w:pos="3962"/>
        </w:tabs>
        <w:spacing w:line="360" w:lineRule="auto"/>
        <w:jc w:val="both"/>
        <w:rPr>
          <w:rFonts w:ascii="Palatino Linotype" w:hAnsi="Palatino Linotype" w:cs="Arial"/>
        </w:rPr>
      </w:pPr>
    </w:p>
    <w:p w14:paraId="3133754C" w14:textId="29D55948" w:rsidR="00D96441" w:rsidRDefault="00A7532A" w:rsidP="00D96441">
      <w:pPr>
        <w:autoSpaceDE w:val="0"/>
        <w:autoSpaceDN w:val="0"/>
        <w:adjustRightInd w:val="0"/>
        <w:spacing w:line="360" w:lineRule="auto"/>
        <w:ind w:right="49"/>
        <w:jc w:val="both"/>
        <w:rPr>
          <w:rFonts w:ascii="Palatino Linotype" w:hAnsi="Palatino Linotype" w:cs="Arial"/>
        </w:rPr>
      </w:pPr>
      <w:r>
        <w:rPr>
          <w:rFonts w:ascii="Palatino Linotype" w:hAnsi="Palatino Linotype" w:cs="Arial"/>
        </w:rPr>
        <w:t xml:space="preserve">Se </w:t>
      </w:r>
      <w:r w:rsidR="00445879" w:rsidRPr="004B2706">
        <w:rPr>
          <w:rFonts w:ascii="Palatino Linotype" w:hAnsi="Palatino Linotype" w:cs="Arial"/>
        </w:rPr>
        <w:t xml:space="preserve">sostiene tal criterio, toda vez que las determinaciones en donde la conducta investigada no fue contraria </w:t>
      </w:r>
      <w:r w:rsidR="00484F6F">
        <w:rPr>
          <w:rFonts w:ascii="Palatino Linotype" w:hAnsi="Palatino Linotype" w:cs="Arial"/>
        </w:rPr>
        <w:t>a</w:t>
      </w:r>
      <w:r w:rsidR="00445879" w:rsidRPr="004B2706">
        <w:rPr>
          <w:rFonts w:ascii="Palatino Linotype" w:hAnsi="Palatino Linotype" w:cs="Arial"/>
        </w:rPr>
        <w:t xml:space="preserve"> derecho; en las que se logra apreciar los elementos y las circunstancias que llevaron a concluir que a los servidores públicos, no le</w:t>
      </w:r>
      <w:r w:rsidR="00BF358F">
        <w:rPr>
          <w:rFonts w:ascii="Palatino Linotype" w:hAnsi="Palatino Linotype" w:cs="Arial"/>
        </w:rPr>
        <w:t>s</w:t>
      </w:r>
      <w:r w:rsidR="00445879" w:rsidRPr="004B2706">
        <w:rPr>
          <w:rFonts w:ascii="Palatino Linotype" w:hAnsi="Palatino Linotype" w:cs="Arial"/>
        </w:rPr>
        <w:t xml:space="preserve"> eran imputables las conductas que se le atribuían, permite la rendición de cuentas del servidor público, pues se podría observar, que dicho servidor público, ha cumplido con sus obligaciones y no ha cometido actos irregulares y ha actuado conforme a las normatividad aplicable. </w:t>
      </w:r>
    </w:p>
    <w:p w14:paraId="750FDB77" w14:textId="77777777" w:rsidR="00D96441" w:rsidRDefault="00D96441" w:rsidP="00D96441">
      <w:pPr>
        <w:autoSpaceDE w:val="0"/>
        <w:autoSpaceDN w:val="0"/>
        <w:adjustRightInd w:val="0"/>
        <w:spacing w:line="360" w:lineRule="auto"/>
        <w:ind w:right="49"/>
        <w:jc w:val="both"/>
        <w:rPr>
          <w:rFonts w:ascii="Palatino Linotype" w:hAnsi="Palatino Linotype" w:cs="Arial"/>
        </w:rPr>
      </w:pPr>
    </w:p>
    <w:p w14:paraId="0A0B5F5A" w14:textId="77777777" w:rsidR="00D96441" w:rsidRDefault="00D03369" w:rsidP="00D96441">
      <w:pPr>
        <w:autoSpaceDE w:val="0"/>
        <w:autoSpaceDN w:val="0"/>
        <w:adjustRightInd w:val="0"/>
        <w:spacing w:line="360" w:lineRule="auto"/>
        <w:ind w:right="49"/>
        <w:jc w:val="both"/>
        <w:rPr>
          <w:rFonts w:ascii="Palatino Linotype" w:hAnsi="Palatino Linotype" w:cs="Arial"/>
        </w:rPr>
      </w:pPr>
      <w:r w:rsidRPr="004B2706">
        <w:rPr>
          <w:rFonts w:ascii="Palatino Linotype" w:hAnsi="Palatino Linotype" w:cs="Arial"/>
        </w:rPr>
        <w:t>Lo anterior tomando en consideración la trascendencia de las conductas investigadas en tales procedimientos, toda vez</w:t>
      </w:r>
      <w:r w:rsidR="00DD45AC" w:rsidRPr="004B2706">
        <w:rPr>
          <w:rFonts w:ascii="Palatino Linotype" w:hAnsi="Palatino Linotype" w:cs="Arial"/>
        </w:rPr>
        <w:t xml:space="preserve"> que </w:t>
      </w:r>
      <w:r w:rsidRPr="004B2706">
        <w:rPr>
          <w:rFonts w:ascii="Palatino Linotype" w:hAnsi="Palatino Linotype" w:cs="Arial"/>
        </w:rPr>
        <w:t xml:space="preserve"> resultan relevantes por su impacto social o consecuencias jurídicas ya que de conformidad con lo establecido por el artículo 52 de la Ley de Responsabilidades Administrativas del Estado de México y Municipios se consideran faltas administrativas graves de los servidores públicos, mediante cualquier acto u omisión, las siguientes: </w:t>
      </w:r>
      <w:r w:rsidR="000D656A" w:rsidRPr="004B2706">
        <w:rPr>
          <w:rFonts w:ascii="Palatino Linotype" w:hAnsi="Palatino Linotype" w:cs="Arial"/>
        </w:rPr>
        <w:t>el cohecho, peculado, desvío de recursos públicos, utilización indebida de información, abuso de funciones, cometer o tolerar conductas de hostigamiento y acoso sexual, actuar bajo conflicto de interés, contratación indebida, enriquecimiento oculto u ocultamiento de conflicto de interés, tráfico de influencias, encubrimiento, desacato, obstrucción de la Justicia.</w:t>
      </w:r>
    </w:p>
    <w:p w14:paraId="02B2CF09" w14:textId="77777777" w:rsidR="00D96441" w:rsidRDefault="00D96441" w:rsidP="00D96441">
      <w:pPr>
        <w:autoSpaceDE w:val="0"/>
        <w:autoSpaceDN w:val="0"/>
        <w:adjustRightInd w:val="0"/>
        <w:spacing w:line="360" w:lineRule="auto"/>
        <w:ind w:right="49"/>
        <w:jc w:val="both"/>
        <w:rPr>
          <w:rFonts w:ascii="Palatino Linotype" w:hAnsi="Palatino Linotype" w:cs="Arial"/>
        </w:rPr>
      </w:pPr>
    </w:p>
    <w:p w14:paraId="49B07B45" w14:textId="7155C6A6" w:rsidR="00B703D7" w:rsidRDefault="00B703D7" w:rsidP="00D96441">
      <w:pPr>
        <w:autoSpaceDE w:val="0"/>
        <w:autoSpaceDN w:val="0"/>
        <w:adjustRightInd w:val="0"/>
        <w:spacing w:line="360" w:lineRule="auto"/>
        <w:ind w:right="49"/>
        <w:jc w:val="both"/>
        <w:rPr>
          <w:rFonts w:ascii="Palatino Linotype" w:hAnsi="Palatino Linotype" w:cs="Arial"/>
        </w:rPr>
      </w:pPr>
      <w:r w:rsidRPr="004B2706">
        <w:rPr>
          <w:rFonts w:ascii="Palatino Linotype" w:hAnsi="Palatino Linotype" w:cs="Arial"/>
        </w:rPr>
        <w:t>Es de hacer notar que varias de las anteriores conductas se encuentran previstas en la Convención de las Naciones Unidas Contra la Corrupción, y que de la misma manera se tratan de delitos en materia de corrupción, los cuales se encuentran reglamentados por el Título Décimo del Código Penal Federal, y que van del artículo 212 al artículo 224.</w:t>
      </w:r>
    </w:p>
    <w:p w14:paraId="20BD4225" w14:textId="77777777" w:rsidR="00D96441" w:rsidRPr="004B2706" w:rsidRDefault="00D96441" w:rsidP="00D96441">
      <w:pPr>
        <w:autoSpaceDE w:val="0"/>
        <w:autoSpaceDN w:val="0"/>
        <w:adjustRightInd w:val="0"/>
        <w:spacing w:line="360" w:lineRule="auto"/>
        <w:ind w:right="49"/>
        <w:jc w:val="both"/>
        <w:rPr>
          <w:rFonts w:ascii="Palatino Linotype" w:hAnsi="Palatino Linotype" w:cs="Arial"/>
        </w:rPr>
      </w:pPr>
    </w:p>
    <w:p w14:paraId="65897EBD" w14:textId="77151322" w:rsidR="00B703D7" w:rsidRPr="00B703D7" w:rsidRDefault="00B703D7" w:rsidP="000D656A">
      <w:pPr>
        <w:pStyle w:val="NormalWeb"/>
        <w:spacing w:before="0" w:beforeAutospacing="0" w:after="0" w:afterAutospacing="0" w:line="360" w:lineRule="auto"/>
        <w:jc w:val="both"/>
        <w:rPr>
          <w:rFonts w:ascii="Palatino Linotype" w:hAnsi="Palatino Linotype"/>
        </w:rPr>
      </w:pPr>
      <w:r w:rsidRPr="00B05E5A">
        <w:rPr>
          <w:rFonts w:ascii="Palatino Linotype" w:hAnsi="Palatino Linotype"/>
        </w:rPr>
        <w:t xml:space="preserve">La palabra “corrupción” es definida por la Real Academia Española como la “acción y efecto de corromper o corromperse”, o, para los efectos que nos interesan: “en las organizaciones, especialmente en las públicas, práctica consistente en la utilización de las funciones y medios de aquellas en provecho, económico o de otra índole, de </w:t>
      </w:r>
      <w:r w:rsidRPr="00B05E5A">
        <w:rPr>
          <w:rFonts w:ascii="Palatino Linotype" w:hAnsi="Palatino Linotype"/>
        </w:rPr>
        <w:lastRenderedPageBreak/>
        <w:t>sus gestores</w:t>
      </w:r>
      <w:r w:rsidRPr="00B05E5A">
        <w:rPr>
          <w:rFonts w:ascii="Palatino Linotype" w:hAnsi="Palatino Linotype"/>
          <w:sz w:val="16"/>
          <w:szCs w:val="16"/>
        </w:rPr>
        <w:t>”</w:t>
      </w:r>
      <w:r w:rsidRPr="00B05E5A">
        <w:rPr>
          <w:rFonts w:ascii="Palatino Linotype" w:hAnsi="Palatino Linotype"/>
          <w:sz w:val="16"/>
          <w:szCs w:val="16"/>
        </w:rPr>
        <w:footnoteReference w:id="1"/>
      </w:r>
      <w:r w:rsidRPr="00B05E5A">
        <w:rPr>
          <w:rFonts w:ascii="Palatino Linotype" w:hAnsi="Palatino Linotype"/>
          <w:sz w:val="16"/>
          <w:szCs w:val="16"/>
        </w:rPr>
        <w:t>.</w:t>
      </w:r>
      <w:r w:rsidRPr="00B05E5A">
        <w:rPr>
          <w:rFonts w:ascii="Palatino Linotype" w:hAnsi="Palatino Linotype"/>
        </w:rPr>
        <w:t xml:space="preserve"> Esto es, de acuerdo con la </w:t>
      </w:r>
      <w:r w:rsidRPr="00B703D7">
        <w:rPr>
          <w:rFonts w:ascii="Palatino Linotype" w:hAnsi="Palatino Linotype"/>
        </w:rPr>
        <w:t>Academia Española, los actos de corrupción implican un provecho de cualquier índole por parte de una persona en una organización que abuse de sus funciones.</w:t>
      </w:r>
    </w:p>
    <w:p w14:paraId="7D67559A" w14:textId="77777777" w:rsidR="00B703D7" w:rsidRPr="0028544C" w:rsidRDefault="00B703D7" w:rsidP="000D656A">
      <w:pPr>
        <w:pStyle w:val="NormalWeb"/>
        <w:spacing w:before="0" w:beforeAutospacing="0" w:after="0" w:afterAutospacing="0" w:line="360" w:lineRule="auto"/>
        <w:jc w:val="both"/>
        <w:rPr>
          <w:rFonts w:ascii="Palatino Linotype" w:hAnsi="Palatino Linotype"/>
        </w:rPr>
      </w:pPr>
    </w:p>
    <w:p w14:paraId="65584C14" w14:textId="77777777" w:rsidR="00B703D7" w:rsidRPr="00B703D7" w:rsidRDefault="00B703D7" w:rsidP="00D03369">
      <w:pPr>
        <w:pStyle w:val="NormalWeb"/>
        <w:spacing w:before="0" w:beforeAutospacing="0" w:after="0" w:afterAutospacing="0" w:line="360" w:lineRule="auto"/>
        <w:jc w:val="both"/>
        <w:rPr>
          <w:rFonts w:ascii="Palatino Linotype" w:hAnsi="Palatino Linotype"/>
        </w:rPr>
      </w:pPr>
      <w:r w:rsidRPr="00B703D7">
        <w:rPr>
          <w:rFonts w:ascii="Palatino Linotype" w:hAnsi="Palatino Linotype"/>
        </w:rPr>
        <w:t xml:space="preserve">En nuestro país, la corrupción es vista por los ciudadanos como uno de los problemas más grandes. </w:t>
      </w:r>
    </w:p>
    <w:p w14:paraId="45C24191" w14:textId="77777777" w:rsidR="00B703D7" w:rsidRPr="00B703D7" w:rsidRDefault="00B703D7" w:rsidP="00D03369">
      <w:pPr>
        <w:pStyle w:val="NormalWeb"/>
        <w:spacing w:before="0" w:beforeAutospacing="0" w:after="0" w:afterAutospacing="0" w:line="360" w:lineRule="auto"/>
        <w:jc w:val="both"/>
        <w:rPr>
          <w:rFonts w:ascii="Palatino Linotype" w:hAnsi="Palatino Linotype"/>
        </w:rPr>
      </w:pPr>
    </w:p>
    <w:p w14:paraId="485A4093" w14:textId="0FB510FF" w:rsidR="00B703D7" w:rsidRPr="00B703D7" w:rsidRDefault="00B703D7" w:rsidP="00D03369">
      <w:pPr>
        <w:pStyle w:val="NormalWeb"/>
        <w:spacing w:before="0" w:beforeAutospacing="0" w:after="0" w:afterAutospacing="0" w:line="360" w:lineRule="auto"/>
        <w:jc w:val="both"/>
        <w:rPr>
          <w:rFonts w:ascii="Palatino Linotype" w:hAnsi="Palatino Linotype"/>
        </w:rPr>
      </w:pPr>
      <w:r w:rsidRPr="00B703D7">
        <w:rPr>
          <w:rFonts w:ascii="Palatino Linotype" w:hAnsi="Palatino Linotype"/>
        </w:rPr>
        <w:t xml:space="preserve">De acuerdo con el Instituto Nacional de Estadística y Geografía (INEGI), la corrupción está catalogada por la población como el segundo problema que más les preocupa. En el 2015, 9 de cada 10 personas mayores de 18 años consideró que la corrupción se puede observar frecuentemente en los partidos políticos y en la policía, y el 12.6% de las personas que tuvieron que realizar algún trámite del gobierno, consideran que fueron víctimas de algún acto de </w:t>
      </w:r>
      <w:r w:rsidR="00B05E5A" w:rsidRPr="00B703D7">
        <w:rPr>
          <w:rFonts w:ascii="Palatino Linotype" w:hAnsi="Palatino Linotype"/>
        </w:rPr>
        <w:t>corrupción.</w:t>
      </w:r>
      <w:r w:rsidR="00B05E5A">
        <w:rPr>
          <w:rStyle w:val="Refdenotaalpie"/>
          <w:rFonts w:ascii="Palatino Linotype" w:hAnsi="Palatino Linotype"/>
        </w:rPr>
        <w:footnoteReference w:id="2"/>
      </w:r>
      <w:r w:rsidR="00B05E5A" w:rsidRPr="00B703D7">
        <w:rPr>
          <w:rFonts w:ascii="Palatino Linotype" w:hAnsi="Palatino Linotype"/>
        </w:rPr>
        <w:t xml:space="preserve"> </w:t>
      </w:r>
    </w:p>
    <w:p w14:paraId="55F90589" w14:textId="77777777" w:rsidR="00B703D7" w:rsidRPr="00B703D7" w:rsidRDefault="00B703D7" w:rsidP="00D03369">
      <w:pPr>
        <w:pStyle w:val="NormalWeb"/>
        <w:spacing w:before="0" w:beforeAutospacing="0" w:after="0" w:afterAutospacing="0" w:line="360" w:lineRule="auto"/>
        <w:jc w:val="both"/>
        <w:rPr>
          <w:rFonts w:ascii="Palatino Linotype" w:hAnsi="Palatino Linotype"/>
        </w:rPr>
      </w:pPr>
    </w:p>
    <w:p w14:paraId="19D17329" w14:textId="34E21A9F" w:rsidR="00B703D7" w:rsidRPr="00B703D7" w:rsidRDefault="00B703D7" w:rsidP="00D03369">
      <w:pPr>
        <w:pStyle w:val="NormalWeb"/>
        <w:spacing w:before="0" w:beforeAutospacing="0" w:after="0" w:afterAutospacing="0" w:line="360" w:lineRule="auto"/>
        <w:jc w:val="both"/>
        <w:rPr>
          <w:rFonts w:ascii="Palatino Linotype" w:hAnsi="Palatino Linotype"/>
        </w:rPr>
      </w:pPr>
      <w:r w:rsidRPr="00B703D7">
        <w:rPr>
          <w:rFonts w:ascii="Palatino Linotype" w:hAnsi="Palatino Linotype"/>
        </w:rPr>
        <w:t xml:space="preserve">Esto es, la población considera que la corrupción se da en todos los niveles de gobierno, y que es un problema que México tiene en gran medida, a tal grado, que la gente, después de la delincuencia organizada, lo identifica como el problema más grande que tenemos, con el 50.9% de la población señalándolo como tal. Es importante también tomar en cuenta que, desde el 2011, la percepción del mal </w:t>
      </w:r>
      <w:r w:rsidRPr="00B703D7">
        <w:rPr>
          <w:rFonts w:ascii="Palatino Linotype" w:hAnsi="Palatino Linotype"/>
        </w:rPr>
        <w:lastRenderedPageBreak/>
        <w:t>desempeño del gobierno ha crecido lo cual se puede decir viene de la mano con la corrupción.</w:t>
      </w:r>
      <w:r w:rsidR="00B05E5A">
        <w:rPr>
          <w:rStyle w:val="Refdenotaalpie"/>
          <w:rFonts w:ascii="Palatino Linotype" w:hAnsi="Palatino Linotype"/>
        </w:rPr>
        <w:footnoteReference w:id="3"/>
      </w:r>
    </w:p>
    <w:p w14:paraId="0AB8C526" w14:textId="77777777" w:rsidR="00B703D7" w:rsidRPr="00B703D7" w:rsidRDefault="00B703D7" w:rsidP="00D03369">
      <w:pPr>
        <w:pStyle w:val="NormalWeb"/>
        <w:spacing w:before="0" w:beforeAutospacing="0" w:after="0" w:afterAutospacing="0" w:line="360" w:lineRule="auto"/>
        <w:jc w:val="both"/>
        <w:rPr>
          <w:rFonts w:ascii="Palatino Linotype" w:hAnsi="Palatino Linotype"/>
        </w:rPr>
      </w:pPr>
    </w:p>
    <w:p w14:paraId="5B4D4C38" w14:textId="77777777" w:rsidR="00B703D7" w:rsidRPr="00B703D7" w:rsidRDefault="00B703D7" w:rsidP="00D03369">
      <w:pPr>
        <w:pStyle w:val="NormalWeb"/>
        <w:spacing w:before="0" w:beforeAutospacing="0" w:after="0" w:afterAutospacing="0" w:line="360" w:lineRule="auto"/>
        <w:jc w:val="both"/>
        <w:rPr>
          <w:rFonts w:ascii="Palatino Linotype" w:hAnsi="Palatino Linotype"/>
        </w:rPr>
      </w:pPr>
      <w:r w:rsidRPr="00B703D7">
        <w:rPr>
          <w:rFonts w:ascii="Palatino Linotype" w:hAnsi="Palatino Linotype"/>
        </w:rPr>
        <w:t>Y no solo eso, sino que la corrupción afecta también el sector económico del país. De acuerdo con el Estudio de la OCDE sobre Integridad en México, el Instituto Mexicano para la Competitividad (IMCO), estima que el 5% del Producto Interno Bruto del país se pierde por corrupción</w:t>
      </w:r>
      <w:r w:rsidRPr="00B05E5A">
        <w:rPr>
          <w:rFonts w:ascii="Palatino Linotype" w:hAnsi="Palatino Linotype"/>
          <w:sz w:val="16"/>
          <w:szCs w:val="16"/>
          <w:vertAlign w:val="superscript"/>
        </w:rPr>
        <w:footnoteReference w:id="4"/>
      </w:r>
      <w:r w:rsidRPr="00B05E5A">
        <w:rPr>
          <w:rFonts w:ascii="Palatino Linotype" w:hAnsi="Palatino Linotype"/>
          <w:sz w:val="16"/>
          <w:szCs w:val="16"/>
          <w:vertAlign w:val="superscript"/>
        </w:rPr>
        <w:t xml:space="preserve">. </w:t>
      </w:r>
    </w:p>
    <w:p w14:paraId="11E25FAD" w14:textId="77777777" w:rsidR="00B703D7" w:rsidRPr="00B703D7" w:rsidRDefault="00B703D7" w:rsidP="00D03369">
      <w:pPr>
        <w:pStyle w:val="NormalWeb"/>
        <w:spacing w:before="0" w:beforeAutospacing="0" w:after="0" w:afterAutospacing="0" w:line="360" w:lineRule="auto"/>
        <w:jc w:val="both"/>
        <w:rPr>
          <w:rFonts w:ascii="Palatino Linotype" w:hAnsi="Palatino Linotype"/>
        </w:rPr>
      </w:pPr>
    </w:p>
    <w:p w14:paraId="62569876" w14:textId="639CA216" w:rsidR="00B703D7" w:rsidRPr="00B703D7" w:rsidRDefault="00B703D7" w:rsidP="00D03369">
      <w:pPr>
        <w:pStyle w:val="NormalWeb"/>
        <w:spacing w:before="0" w:beforeAutospacing="0" w:after="0" w:afterAutospacing="0" w:line="360" w:lineRule="auto"/>
        <w:jc w:val="both"/>
        <w:rPr>
          <w:rFonts w:ascii="Palatino Linotype" w:hAnsi="Palatino Linotype"/>
        </w:rPr>
      </w:pPr>
      <w:r w:rsidRPr="00B703D7">
        <w:rPr>
          <w:rFonts w:ascii="Palatino Linotype" w:hAnsi="Palatino Linotype"/>
        </w:rPr>
        <w:t>En los últimos años, el índice de percepción de la corrupción en nuestro país ha ido empeorando, yendo desde 34 en el 2012, a 31 en el 2015, y 29 en el 2017</w:t>
      </w:r>
      <w:r w:rsidRPr="00B05E5A">
        <w:rPr>
          <w:rFonts w:ascii="Palatino Linotype" w:hAnsi="Palatino Linotype"/>
          <w:vertAlign w:val="superscript"/>
        </w:rPr>
        <w:footnoteReference w:id="5"/>
      </w:r>
      <w:r w:rsidRPr="00B05E5A">
        <w:rPr>
          <w:rFonts w:ascii="Palatino Linotype" w:hAnsi="Palatino Linotype"/>
          <w:vertAlign w:val="superscript"/>
        </w:rPr>
        <w:t xml:space="preserve">. </w:t>
      </w:r>
    </w:p>
    <w:p w14:paraId="096B3404" w14:textId="77777777" w:rsidR="00B703D7" w:rsidRPr="00B703D7" w:rsidRDefault="00B703D7" w:rsidP="00D03369">
      <w:pPr>
        <w:pStyle w:val="NormalWeb"/>
        <w:spacing w:before="0" w:beforeAutospacing="0" w:after="0" w:afterAutospacing="0" w:line="360" w:lineRule="auto"/>
        <w:jc w:val="both"/>
        <w:rPr>
          <w:rFonts w:ascii="Palatino Linotype" w:hAnsi="Palatino Linotype"/>
        </w:rPr>
      </w:pPr>
    </w:p>
    <w:p w14:paraId="02B5C9A1" w14:textId="2F23BF36" w:rsidR="00B703D7" w:rsidRDefault="00B703D7" w:rsidP="00D03369">
      <w:pPr>
        <w:pStyle w:val="NormalWeb"/>
        <w:spacing w:before="0" w:beforeAutospacing="0" w:after="0" w:afterAutospacing="0" w:line="360" w:lineRule="auto"/>
        <w:jc w:val="both"/>
        <w:rPr>
          <w:rFonts w:ascii="Palatino Linotype" w:hAnsi="Palatino Linotype"/>
        </w:rPr>
      </w:pPr>
      <w:r w:rsidRPr="00B703D7">
        <w:rPr>
          <w:rFonts w:ascii="Palatino Linotype" w:hAnsi="Palatino Linotype"/>
        </w:rPr>
        <w:t>Como consecuencia de todo lo anterior, el 27 de mayo del 2015 se publicó en el Diario Oficial de la Federación una reforma constitucional en la que se buscó hacer modificaciones en diversos ámbitos del país, con la finalidad de combatir la corrupción. Ahora, en México, existe un Sistema Nacional Anticorrupción que busca erradicar y prevenir estos actos que, como todos sabemos, se dan en una gran medida en todos los niveles de gobierno.</w:t>
      </w:r>
    </w:p>
    <w:p w14:paraId="133BABBD" w14:textId="2BB6468A" w:rsidR="00B703D7" w:rsidRDefault="00B703D7" w:rsidP="00D03369">
      <w:pPr>
        <w:pStyle w:val="NormalWeb"/>
        <w:spacing w:before="0" w:beforeAutospacing="0" w:after="0" w:afterAutospacing="0" w:line="360" w:lineRule="auto"/>
        <w:jc w:val="both"/>
        <w:rPr>
          <w:rFonts w:ascii="Palatino Linotype" w:hAnsi="Palatino Linotype"/>
        </w:rPr>
      </w:pPr>
    </w:p>
    <w:p w14:paraId="55FECBBF" w14:textId="19E74CD8" w:rsidR="00524594" w:rsidRPr="00CF3F65" w:rsidRDefault="00524594" w:rsidP="00CF3F65">
      <w:pPr>
        <w:pStyle w:val="NormalWeb"/>
        <w:spacing w:before="0" w:beforeAutospacing="0" w:after="0" w:afterAutospacing="0" w:line="360" w:lineRule="auto"/>
        <w:jc w:val="both"/>
        <w:rPr>
          <w:rFonts w:ascii="Palatino Linotype" w:hAnsi="Palatino Linotype"/>
        </w:rPr>
      </w:pPr>
      <w:r w:rsidRPr="00CF3F65">
        <w:rPr>
          <w:rFonts w:ascii="Palatino Linotype" w:hAnsi="Palatino Linotype"/>
        </w:rPr>
        <w:lastRenderedPageBreak/>
        <w:t xml:space="preserve">Además, proporcionar dicha información, no genera una afectación a su honor, intimidad o buena imagen, pues contrario a esto, a través de la resolución, es posible conocer que la actuación </w:t>
      </w:r>
      <w:r w:rsidR="00216C06" w:rsidRPr="00CF3F65">
        <w:rPr>
          <w:rFonts w:ascii="Palatino Linotype" w:hAnsi="Palatino Linotype"/>
        </w:rPr>
        <w:t>del servidor</w:t>
      </w:r>
      <w:r w:rsidRPr="00CF3F65">
        <w:rPr>
          <w:rFonts w:ascii="Palatino Linotype" w:hAnsi="Palatino Linotype"/>
        </w:rPr>
        <w:t xml:space="preserve"> público, fue apegada a la normatividad aplicable, esto es, que ha ejercido su cargo, de manera honesta, responsable y conforme a lo establecido en las diversas disposiciones. </w:t>
      </w:r>
    </w:p>
    <w:p w14:paraId="2ADB3C93" w14:textId="77777777" w:rsidR="00524594" w:rsidRPr="00CF3F65" w:rsidRDefault="00524594" w:rsidP="00CF3F65">
      <w:pPr>
        <w:pStyle w:val="NormalWeb"/>
        <w:spacing w:before="0" w:beforeAutospacing="0" w:after="0" w:afterAutospacing="0" w:line="360" w:lineRule="auto"/>
        <w:ind w:left="567"/>
        <w:jc w:val="both"/>
        <w:rPr>
          <w:rFonts w:ascii="Palatino Linotype" w:hAnsi="Palatino Linotype"/>
        </w:rPr>
      </w:pPr>
    </w:p>
    <w:p w14:paraId="37AF933E" w14:textId="1D028201" w:rsidR="00524594" w:rsidRDefault="00524594" w:rsidP="00CF3F65">
      <w:pPr>
        <w:pStyle w:val="NormalWeb"/>
        <w:spacing w:before="0" w:beforeAutospacing="0" w:after="0" w:afterAutospacing="0" w:line="360" w:lineRule="auto"/>
        <w:jc w:val="both"/>
        <w:rPr>
          <w:rFonts w:ascii="Palatino Linotype" w:hAnsi="Palatino Linotype"/>
        </w:rPr>
      </w:pPr>
      <w:r w:rsidRPr="00CF3F65">
        <w:rPr>
          <w:rFonts w:ascii="Palatino Linotype" w:hAnsi="Palatino Linotype"/>
        </w:rPr>
        <w:t xml:space="preserve">En ese orden de ideas, dar a conocer la información relativa a las resoluciones absolutorias por </w:t>
      </w:r>
      <w:r w:rsidR="00135555">
        <w:rPr>
          <w:rFonts w:ascii="Palatino Linotype" w:hAnsi="Palatino Linotype"/>
        </w:rPr>
        <w:t xml:space="preserve">faltas </w:t>
      </w:r>
      <w:r w:rsidRPr="00CF3F65">
        <w:rPr>
          <w:rFonts w:ascii="Palatino Linotype" w:hAnsi="Palatino Linotype"/>
        </w:rPr>
        <w:t xml:space="preserve">administrativas graves, esto es, </w:t>
      </w:r>
      <w:r w:rsidR="00D03369">
        <w:rPr>
          <w:rFonts w:ascii="Palatino Linotype" w:eastAsia="Palatino Linotype" w:hAnsi="Palatino Linotype" w:cs="Palatino Linotype"/>
        </w:rPr>
        <w:t xml:space="preserve">donde </w:t>
      </w:r>
      <w:r w:rsidR="00D03369" w:rsidRPr="00B868A5">
        <w:rPr>
          <w:rFonts w:ascii="Palatino Linotype" w:eastAsia="Palatino Linotype" w:hAnsi="Palatino Linotype" w:cs="Palatino Linotype"/>
          <w:b/>
        </w:rPr>
        <w:t xml:space="preserve">no </w:t>
      </w:r>
      <w:r w:rsidR="00D03369" w:rsidRPr="00B868A5">
        <w:rPr>
          <w:rFonts w:ascii="Palatino Linotype" w:eastAsia="Calibri" w:hAnsi="Palatino Linotype" w:cs="Arial"/>
          <w:b/>
          <w:color w:val="000000" w:themeColor="text1"/>
        </w:rPr>
        <w:t>se</w:t>
      </w:r>
      <w:r w:rsidR="00D03369">
        <w:rPr>
          <w:rFonts w:ascii="Palatino Linotype" w:eastAsia="Calibri" w:hAnsi="Palatino Linotype" w:cs="Arial"/>
          <w:b/>
          <w:color w:val="000000" w:themeColor="text1"/>
        </w:rPr>
        <w:t xml:space="preserve"> hubiera determinado la </w:t>
      </w:r>
      <w:r w:rsidR="00D03369">
        <w:rPr>
          <w:rFonts w:ascii="Palatino Linotype" w:eastAsia="Calibri" w:hAnsi="Palatino Linotype" w:cs="Arial"/>
          <w:color w:val="000000" w:themeColor="text1"/>
        </w:rPr>
        <w:t>responsabilidad administrativa de los servidores públicos</w:t>
      </w:r>
      <w:r w:rsidRPr="00CF3F65">
        <w:rPr>
          <w:rFonts w:ascii="Palatino Linotype" w:hAnsi="Palatino Linotype"/>
        </w:rPr>
        <w:t xml:space="preserve">, en caso de su existencia, en relación con un servidor público no implica una vulneración a su honor o intimidad, ya que dichos procedimientos determinan la falta de elementos para sancionarlo. </w:t>
      </w:r>
    </w:p>
    <w:p w14:paraId="3D3E6649" w14:textId="77777777" w:rsidR="00D03369" w:rsidRPr="00CF3F65" w:rsidRDefault="00D03369" w:rsidP="00CF3F65">
      <w:pPr>
        <w:pStyle w:val="NormalWeb"/>
        <w:spacing w:before="0" w:beforeAutospacing="0" w:after="0" w:afterAutospacing="0" w:line="360" w:lineRule="auto"/>
        <w:jc w:val="both"/>
        <w:rPr>
          <w:rFonts w:ascii="Palatino Linotype" w:hAnsi="Palatino Linotype"/>
        </w:rPr>
      </w:pPr>
    </w:p>
    <w:p w14:paraId="1F8E5C37" w14:textId="77777777" w:rsidR="0003360D" w:rsidRDefault="00524594" w:rsidP="0003360D">
      <w:pPr>
        <w:pStyle w:val="NormalWeb"/>
        <w:spacing w:before="0" w:beforeAutospacing="0" w:after="0" w:afterAutospacing="0" w:line="360" w:lineRule="auto"/>
        <w:jc w:val="both"/>
        <w:rPr>
          <w:rFonts w:ascii="Palatino Linotype" w:hAnsi="Palatino Linotype"/>
        </w:rPr>
      </w:pPr>
      <w:r w:rsidRPr="00CF3F65">
        <w:rPr>
          <w:rFonts w:ascii="Palatino Linotype" w:hAnsi="Palatino Linotype"/>
        </w:rPr>
        <w:t xml:space="preserve">Por otro lado, en la tesis aislada con el rubro </w:t>
      </w:r>
      <w:r w:rsidRPr="00CF3F65">
        <w:rPr>
          <w:rFonts w:ascii="Palatino Linotype" w:hAnsi="Palatino Linotype"/>
          <w:b/>
        </w:rPr>
        <w:t>DERECHO A SER INFORMADO Y DERECHO AL HONOR. ESTÁNDAR PARA DETERMINAR SU PREVALENCIA</w:t>
      </w:r>
      <w:r w:rsidRPr="00CF3F65">
        <w:rPr>
          <w:rFonts w:ascii="Palatino Linotype" w:hAnsi="Palatino Linotype"/>
        </w:rPr>
        <w:t xml:space="preserve">, la Suprema Corte de Justicia de la Nación ha señalado que el derecho a la información no es absoluto, pues si bien el Estado tiene la obligación de informar a la población sobre temas de relevancia pública, también debe proteger y garantizar el derecho al honor a la reputación de las personas; por lo que, para que la autoridad pueda difundir ciertos datos, debe cerciorarse que los mismos sean de relevancia pública o interés general, o bien, versen sobre personas con un impacto público o social. Además, la información debe constituir una certera aproximación a la realidad, lo cual puede derivar de que la autoridad emisora de la información la </w:t>
      </w:r>
      <w:r w:rsidRPr="00CF3F65">
        <w:rPr>
          <w:rFonts w:ascii="Palatino Linotype" w:hAnsi="Palatino Linotype"/>
        </w:rPr>
        <w:lastRenderedPageBreak/>
        <w:t xml:space="preserve">obtenga de investigaciones, informes o estadísticas propios o de otras autoridades, así como, de hechos notorios para la sociedad. Finalmente, debe carecer de toda intervención de juicios o valoraciones subjetivas que no tengan como fin informar a la sociedad, sino que pretendan establecer una postura, opinión o crítica hacia la persona. </w:t>
      </w:r>
    </w:p>
    <w:p w14:paraId="6CD2DDB4" w14:textId="77777777" w:rsidR="00524594" w:rsidRDefault="00524594" w:rsidP="00CF3F65">
      <w:pPr>
        <w:pStyle w:val="Prrafodelista"/>
        <w:spacing w:line="360" w:lineRule="auto"/>
        <w:ind w:left="567"/>
        <w:jc w:val="both"/>
        <w:rPr>
          <w:rFonts w:ascii="Palatino Linotype" w:eastAsia="Calibri" w:hAnsi="Palatino Linotype" w:cs="Arial"/>
        </w:rPr>
      </w:pPr>
    </w:p>
    <w:p w14:paraId="410172ED" w14:textId="67DB0533" w:rsidR="00524594" w:rsidRDefault="00524594" w:rsidP="00CF3F65">
      <w:pPr>
        <w:pStyle w:val="Ttulo1"/>
        <w:numPr>
          <w:ilvl w:val="0"/>
          <w:numId w:val="2"/>
        </w:numPr>
        <w:spacing w:before="0" w:line="360" w:lineRule="auto"/>
        <w:rPr>
          <w:rFonts w:ascii="Palatino Linotype" w:eastAsia="Calibri" w:hAnsi="Palatino Linotype" w:cs="Arial"/>
          <w:color w:val="000000" w:themeColor="text1"/>
          <w:sz w:val="24"/>
          <w:szCs w:val="24"/>
        </w:rPr>
      </w:pPr>
      <w:bookmarkStart w:id="1" w:name="_Toc88136406"/>
      <w:r w:rsidRPr="00CF3F65">
        <w:rPr>
          <w:rFonts w:ascii="Palatino Linotype" w:eastAsia="Calibri" w:hAnsi="Palatino Linotype" w:cs="Arial"/>
          <w:color w:val="000000" w:themeColor="text1"/>
          <w:sz w:val="24"/>
          <w:szCs w:val="24"/>
        </w:rPr>
        <w:t>C</w:t>
      </w:r>
      <w:r w:rsidR="00CF3F65" w:rsidRPr="00CF3F65">
        <w:rPr>
          <w:rFonts w:ascii="Palatino Linotype" w:eastAsia="Calibri" w:hAnsi="Palatino Linotype" w:cs="Arial"/>
          <w:color w:val="000000" w:themeColor="text1"/>
          <w:sz w:val="24"/>
          <w:szCs w:val="24"/>
        </w:rPr>
        <w:t>onclusión</w:t>
      </w:r>
      <w:bookmarkEnd w:id="1"/>
    </w:p>
    <w:p w14:paraId="0B338AC4" w14:textId="4B1DB6FD" w:rsidR="00CF3F65" w:rsidRDefault="00A7532A" w:rsidP="00A561C5">
      <w:pPr>
        <w:spacing w:before="240" w:after="240" w:line="360" w:lineRule="auto"/>
        <w:jc w:val="both"/>
        <w:rPr>
          <w:rFonts w:ascii="Palatino Linotype" w:hAnsi="Palatino Linotype"/>
        </w:rPr>
      </w:pPr>
      <w:r>
        <w:rPr>
          <w:rFonts w:ascii="Palatino Linotype" w:eastAsia="Palatino Linotype" w:hAnsi="Palatino Linotype" w:cs="Palatino Linotype"/>
        </w:rPr>
        <w:t>No se comparte la</w:t>
      </w:r>
      <w:r w:rsidRPr="00A7532A">
        <w:rPr>
          <w:rFonts w:ascii="Palatino Linotype" w:eastAsia="Palatino Linotype" w:hAnsi="Palatino Linotype" w:cs="Palatino Linotype"/>
        </w:rPr>
        <w:t xml:space="preserve"> </w:t>
      </w:r>
      <w:r w:rsidR="00A561C5" w:rsidRPr="00A561C5">
        <w:rPr>
          <w:rFonts w:ascii="Palatino Linotype" w:hAnsi="Palatino Linotype"/>
        </w:rPr>
        <w:t xml:space="preserve">clasificación  </w:t>
      </w:r>
      <w:r w:rsidR="00615B7E">
        <w:rPr>
          <w:rFonts w:ascii="Palatino Linotype" w:eastAsia="Palatino Linotype" w:hAnsi="Palatino Linotype" w:cs="Palatino Linotype"/>
        </w:rPr>
        <w:t xml:space="preserve">como confidencial del </w:t>
      </w:r>
      <w:r w:rsidR="00615B7E" w:rsidRPr="00615B7E">
        <w:rPr>
          <w:rFonts w:ascii="Palatino Linotype" w:eastAsia="Palatino Linotype" w:hAnsi="Palatino Linotype" w:cs="Palatino Linotype"/>
          <w:u w:val="single"/>
        </w:rPr>
        <w:t>nombre y cargo, área de</w:t>
      </w:r>
      <w:r w:rsidR="00615B7E">
        <w:rPr>
          <w:rFonts w:ascii="Palatino Linotype" w:eastAsia="Palatino Linotype" w:hAnsi="Palatino Linotype" w:cs="Palatino Linotype"/>
          <w:u w:val="single"/>
        </w:rPr>
        <w:t xml:space="preserve"> adscripción</w:t>
      </w:r>
      <w:r w:rsidR="00615B7E" w:rsidRPr="00615B7E">
        <w:rPr>
          <w:rFonts w:ascii="Palatino Linotype" w:eastAsia="Palatino Linotype" w:hAnsi="Palatino Linotype" w:cs="Palatino Linotype"/>
          <w:u w:val="single"/>
        </w:rPr>
        <w:t xml:space="preserve"> </w:t>
      </w:r>
      <w:r w:rsidR="00615B7E">
        <w:rPr>
          <w:rFonts w:ascii="Palatino Linotype" w:eastAsia="Palatino Linotype" w:hAnsi="Palatino Linotype" w:cs="Palatino Linotype"/>
          <w:u w:val="single"/>
        </w:rPr>
        <w:t>y aquellos datos personales que hagan identificable a una persona de los Servidores Públicos absueltos en el caso de procedimientos administrativos iniciados por faltas graves</w:t>
      </w:r>
      <w:r w:rsidR="00615B7E" w:rsidRPr="00615B7E">
        <w:rPr>
          <w:rFonts w:ascii="Palatino Linotype" w:eastAsia="Palatino Linotype" w:hAnsi="Palatino Linotype" w:cs="Palatino Linotype"/>
        </w:rPr>
        <w:t>, a</w:t>
      </w:r>
      <w:r w:rsidR="00A561C5" w:rsidRPr="00615B7E">
        <w:rPr>
          <w:rFonts w:ascii="Palatino Linotype" w:hAnsi="Palatino Linotype"/>
        </w:rPr>
        <w:t>l</w:t>
      </w:r>
      <w:r w:rsidR="00A561C5" w:rsidRPr="00A561C5">
        <w:rPr>
          <w:rFonts w:ascii="Palatino Linotype" w:hAnsi="Palatino Linotype"/>
        </w:rPr>
        <w:t xml:space="preserve"> considerar la trascendencia de las conductas investigadas, que resultan relevantes por su impacto social o consecuencias jurídicas, por ende, entregar la información transparenta la gestión pública y la rendición de cuentas, pues se observa que han cumplido con los principios que rigen el servicio público.</w:t>
      </w:r>
    </w:p>
    <w:p w14:paraId="535F465C" w14:textId="77777777" w:rsidR="00CF3F65" w:rsidRDefault="00CF3F65" w:rsidP="00CF3F65">
      <w:pPr>
        <w:spacing w:line="360" w:lineRule="auto"/>
        <w:rPr>
          <w:rFonts w:ascii="Palatino Linotype" w:hAnsi="Palatino Linotype"/>
        </w:rPr>
      </w:pPr>
    </w:p>
    <w:p w14:paraId="091B2A5E" w14:textId="77777777" w:rsidR="00CF3F65" w:rsidRDefault="00CF3F65" w:rsidP="00CF3F65">
      <w:pPr>
        <w:spacing w:line="360" w:lineRule="auto"/>
        <w:rPr>
          <w:rFonts w:ascii="Palatino Linotype" w:hAnsi="Palatino Linotype"/>
        </w:rPr>
      </w:pPr>
    </w:p>
    <w:p w14:paraId="7234FDAF" w14:textId="77777777" w:rsidR="00CF3F65" w:rsidRDefault="00CF3F65" w:rsidP="00CF3F65">
      <w:pPr>
        <w:spacing w:line="360" w:lineRule="auto"/>
        <w:rPr>
          <w:rFonts w:ascii="Palatino Linotype" w:hAnsi="Palatino Linotype"/>
        </w:rPr>
      </w:pPr>
    </w:p>
    <w:p w14:paraId="75F522D9" w14:textId="77777777" w:rsidR="00CF3F65" w:rsidRDefault="00CF3F65" w:rsidP="00CF3F65">
      <w:pPr>
        <w:spacing w:line="360" w:lineRule="auto"/>
        <w:rPr>
          <w:rFonts w:ascii="Palatino Linotype" w:hAnsi="Palatino Linotype"/>
        </w:rPr>
      </w:pPr>
    </w:p>
    <w:p w14:paraId="5846DDD6" w14:textId="77777777" w:rsidR="00CF3F65" w:rsidRDefault="00CF3F65" w:rsidP="00CF3F65">
      <w:pPr>
        <w:spacing w:line="360" w:lineRule="auto"/>
        <w:rPr>
          <w:rFonts w:ascii="Palatino Linotype" w:hAnsi="Palatino Linotype"/>
        </w:rPr>
      </w:pPr>
    </w:p>
    <w:p w14:paraId="31B93016" w14:textId="77777777" w:rsidR="00CF3F65" w:rsidRDefault="00CF3F65" w:rsidP="00CF3F65">
      <w:pPr>
        <w:spacing w:line="360" w:lineRule="auto"/>
        <w:rPr>
          <w:rFonts w:ascii="Palatino Linotype" w:hAnsi="Palatino Linotype"/>
        </w:rPr>
      </w:pPr>
    </w:p>
    <w:p w14:paraId="67BB056C" w14:textId="77777777" w:rsidR="00CF3F65" w:rsidRPr="00CF3F65" w:rsidRDefault="00CF3F65" w:rsidP="00CF3F65">
      <w:pPr>
        <w:spacing w:line="360" w:lineRule="auto"/>
        <w:rPr>
          <w:rFonts w:ascii="Palatino Linotype" w:hAnsi="Palatino Linotype"/>
        </w:rPr>
      </w:pPr>
      <w:bookmarkStart w:id="2" w:name="_GoBack"/>
      <w:bookmarkEnd w:id="2"/>
    </w:p>
    <w:sectPr w:rsidR="00CF3F65" w:rsidRPr="00CF3F65" w:rsidSect="00430304">
      <w:headerReference w:type="even" r:id="rId8"/>
      <w:headerReference w:type="default" r:id="rId9"/>
      <w:footerReference w:type="default" r:id="rId10"/>
      <w:headerReference w:type="first" r:id="rId11"/>
      <w:pgSz w:w="12240" w:h="15840"/>
      <w:pgMar w:top="2410" w:right="1701" w:bottom="241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799A42" w14:textId="77777777" w:rsidR="003E7F17" w:rsidRDefault="003E7F17" w:rsidP="00C80F8C">
      <w:r>
        <w:separator/>
      </w:r>
    </w:p>
  </w:endnote>
  <w:endnote w:type="continuationSeparator" w:id="0">
    <w:p w14:paraId="439FBFF7" w14:textId="77777777" w:rsidR="003E7F17" w:rsidRDefault="003E7F1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35751" w14:textId="77777777" w:rsidR="006F30F8" w:rsidRDefault="006F30F8" w:rsidP="006F30F8">
    <w:pPr>
      <w:pStyle w:val="Piedepgina"/>
      <w:ind w:firstLine="708"/>
    </w:pPr>
  </w:p>
  <w:p w14:paraId="38ED859D" w14:textId="77777777" w:rsidR="006F30F8" w:rsidRDefault="006F30F8" w:rsidP="006F30F8">
    <w:pPr>
      <w:pStyle w:val="Piedepgina"/>
      <w:ind w:firstLine="708"/>
    </w:pPr>
  </w:p>
  <w:p w14:paraId="0B2BAE82" w14:textId="77777777" w:rsidR="006F30F8" w:rsidRDefault="006F30F8" w:rsidP="006F30F8">
    <w:pPr>
      <w:pStyle w:val="Piedepgina"/>
      <w:ind w:firstLine="708"/>
    </w:pPr>
  </w:p>
  <w:p w14:paraId="25D26CDF" w14:textId="77777777" w:rsidR="006F30F8" w:rsidRDefault="006F30F8" w:rsidP="006F30F8">
    <w:pPr>
      <w:pStyle w:val="Piedepgina"/>
      <w:ind w:firstLine="708"/>
    </w:pPr>
  </w:p>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68D7C1" w14:textId="77777777" w:rsidR="003E7F17" w:rsidRDefault="003E7F17" w:rsidP="00C80F8C">
      <w:r>
        <w:separator/>
      </w:r>
    </w:p>
  </w:footnote>
  <w:footnote w:type="continuationSeparator" w:id="0">
    <w:p w14:paraId="774E23DD" w14:textId="77777777" w:rsidR="003E7F17" w:rsidRDefault="003E7F17" w:rsidP="00C80F8C">
      <w:r>
        <w:continuationSeparator/>
      </w:r>
    </w:p>
  </w:footnote>
  <w:footnote w:id="1">
    <w:p w14:paraId="7E8BFC41" w14:textId="1575DAD1" w:rsidR="00B703D7" w:rsidRDefault="00B703D7">
      <w:pPr>
        <w:pStyle w:val="Textonotapie"/>
      </w:pPr>
      <w:r>
        <w:rPr>
          <w:rStyle w:val="Refdenotaalpie"/>
        </w:rPr>
        <w:footnoteRef/>
      </w:r>
      <w:r>
        <w:t xml:space="preserve"> 1 Real Academia Española, Corrupción, http://dle.rae.es/srv/fetch?id=B0dY4l3 .</w:t>
      </w:r>
    </w:p>
  </w:footnote>
  <w:footnote w:id="2">
    <w:p w14:paraId="3059BB03" w14:textId="108484BA" w:rsidR="00B05E5A" w:rsidRDefault="00B05E5A">
      <w:pPr>
        <w:pStyle w:val="Textonotapie"/>
      </w:pPr>
      <w:r>
        <w:rPr>
          <w:rStyle w:val="Refdenotaalpie"/>
        </w:rPr>
        <w:footnoteRef/>
      </w:r>
      <w:r>
        <w:t xml:space="preserve"> Ibidem, p. 3.</w:t>
      </w:r>
    </w:p>
  </w:footnote>
  <w:footnote w:id="3">
    <w:p w14:paraId="61241722" w14:textId="46E49F3F" w:rsidR="00B05E5A" w:rsidRDefault="00B05E5A">
      <w:pPr>
        <w:pStyle w:val="Textonotapie"/>
      </w:pPr>
      <w:r>
        <w:rPr>
          <w:rStyle w:val="Refdenotaalpie"/>
        </w:rPr>
        <w:footnoteRef/>
      </w:r>
      <w:r>
        <w:t xml:space="preserve"> Organización para la Cooperación y Desarrollos Económicos, Estudio de la OCDE sobre integridad en México 2017, https://www.oecd.org/corruption/ethics/estudio-integridad-mexico-aspectos-claves.pdf, p.3. </w:t>
      </w:r>
    </w:p>
  </w:footnote>
  <w:footnote w:id="4">
    <w:p w14:paraId="4C98C95D" w14:textId="5DEB9117" w:rsidR="00B703D7" w:rsidRDefault="00B703D7" w:rsidP="00B703D7">
      <w:pPr>
        <w:pStyle w:val="Textonotapie"/>
        <w:jc w:val="both"/>
      </w:pPr>
      <w:r>
        <w:rPr>
          <w:rStyle w:val="Refdenotaalpie"/>
        </w:rPr>
        <w:footnoteRef/>
      </w:r>
      <w:r>
        <w:t xml:space="preserve">  Organización para la Cooperación y Desarrollos Económicos, Estudio de la OCDE sobre integridad en México 2017, https://www.oecd.org/corruption/ethics/estudio-integridad-mexico-aspectos-claves.p</w:t>
      </w:r>
      <w:r w:rsidR="00B05E5A">
        <w:t xml:space="preserve">df, p.3. </w:t>
      </w:r>
    </w:p>
  </w:footnote>
  <w:footnote w:id="5">
    <w:p w14:paraId="0B030E72" w14:textId="3129FDD7" w:rsidR="00B703D7" w:rsidRPr="00917BED" w:rsidRDefault="00B703D7" w:rsidP="00B703D7">
      <w:pPr>
        <w:pStyle w:val="Textonotapie"/>
        <w:jc w:val="both"/>
        <w:rPr>
          <w:lang w:val="en-US"/>
        </w:rPr>
      </w:pPr>
      <w:r>
        <w:rPr>
          <w:rStyle w:val="Refdenotaalpie"/>
        </w:rPr>
        <w:footnoteRef/>
      </w:r>
      <w:r w:rsidRPr="00917BED">
        <w:rPr>
          <w:lang w:val="en-US"/>
        </w:rPr>
        <w:t>Transparency International, Corruption perceptions index 2017, https://www.transparency.org/news/feature/corruption_perceptions_index_2017.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8EB71" w14:textId="4D1910B5" w:rsidR="001112E6" w:rsidRDefault="003E7F17">
    <w:pPr>
      <w:pStyle w:val="Encabezado"/>
    </w:pPr>
    <w:r>
      <w:rPr>
        <w:noProof/>
      </w:rPr>
      <w:pict w14:anchorId="528B82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7" o:spid="_x0000_s2050" type="#_x0000_t136" style="position:absolute;margin-left:0;margin-top:0;width:620.2pt;height:82.65pt;rotation:315;z-index:-251654144;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7C9FC2" w14:textId="4DC1E042" w:rsidR="00F47FB5" w:rsidRPr="00754FF0" w:rsidRDefault="00754FF0" w:rsidP="00F47FB5">
    <w:pPr>
      <w:pStyle w:val="Encabezado"/>
      <w:tabs>
        <w:tab w:val="clear" w:pos="4252"/>
        <w:tab w:val="clear" w:pos="8504"/>
        <w:tab w:val="left" w:pos="2326"/>
      </w:tabs>
      <w:ind w:left="2835"/>
      <w:rPr>
        <w:rFonts w:ascii="Palatino Linotype" w:hAnsi="Palatino Linotype"/>
      </w:rPr>
    </w:pPr>
    <w:r w:rsidRPr="00754FF0">
      <w:rPr>
        <w:rFonts w:ascii="Palatino Linotype" w:hAnsi="Palatino Linotype"/>
        <w:noProof/>
        <w:lang w:val="es-MX" w:eastAsia="es-MX"/>
      </w:rPr>
      <w:drawing>
        <wp:anchor distT="0" distB="0" distL="114300" distR="114300" simplePos="0" relativeHeight="251658240" behindDoc="1" locked="0" layoutInCell="1" allowOverlap="1" wp14:anchorId="46D381A4" wp14:editId="639B7DC6">
          <wp:simplePos x="0" y="0"/>
          <wp:positionH relativeFrom="margin">
            <wp:align>center</wp:align>
          </wp:positionH>
          <wp:positionV relativeFrom="paragraph">
            <wp:posOffset>-449580</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rsidR="003E7F17">
      <w:rPr>
        <w:noProof/>
      </w:rPr>
      <w:pict w14:anchorId="634C2E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8" o:spid="_x0000_s2051" type="#_x0000_t136" style="position:absolute;left:0;text-align:left;margin-left:0;margin-top:0;width:620.2pt;height:82.65pt;rotation:315;z-index:-251652096;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r w:rsidR="00F47FB5" w:rsidRPr="00754FF0">
      <w:rPr>
        <w:rFonts w:ascii="Palatino Linotype" w:hAnsi="Palatino Linotype" w:cs="Tahoma"/>
        <w:b/>
      </w:rPr>
      <w:t>Voto Particular</w:t>
    </w:r>
  </w:p>
  <w:p w14:paraId="05A244CE" w14:textId="77777777" w:rsidR="00754FF0" w:rsidRPr="00754FF0" w:rsidRDefault="00F47FB5" w:rsidP="00F47FB5">
    <w:pPr>
      <w:pStyle w:val="Encabezado"/>
      <w:ind w:left="2835" w:right="-250"/>
      <w:rPr>
        <w:rFonts w:ascii="Palatino Linotype" w:hAnsi="Palatino Linotype" w:cs="Tahoma"/>
        <w:b/>
      </w:rPr>
    </w:pPr>
    <w:r w:rsidRPr="00754FF0">
      <w:rPr>
        <w:rFonts w:ascii="Palatino Linotype" w:hAnsi="Palatino Linotype" w:cs="Tahoma"/>
        <w:b/>
      </w:rPr>
      <w:t xml:space="preserve">Recurso de Revisión: </w:t>
    </w:r>
    <w:r w:rsidR="00E73E67" w:rsidRPr="00754FF0">
      <w:rPr>
        <w:rFonts w:ascii="Palatino Linotype" w:hAnsi="Palatino Linotype" w:cs="Tahoma"/>
        <w:b/>
        <w:bCs/>
        <w:color w:val="0D0D0D" w:themeColor="text1" w:themeTint="F2"/>
      </w:rPr>
      <w:t>03481/INFOEM/IP/RR/2023</w:t>
    </w:r>
    <w:r w:rsidR="00E73E67" w:rsidRPr="00754FF0">
      <w:rPr>
        <w:rFonts w:ascii="Palatino Linotype" w:hAnsi="Palatino Linotype" w:cs="Tahoma"/>
        <w:b/>
      </w:rPr>
      <w:t xml:space="preserve"> </w:t>
    </w:r>
  </w:p>
  <w:p w14:paraId="7C6E0514" w14:textId="3D363F1E" w:rsidR="00F47FB5" w:rsidRPr="00754FF0" w:rsidRDefault="00F47FB5" w:rsidP="00F47FB5">
    <w:pPr>
      <w:pStyle w:val="Encabezado"/>
      <w:ind w:left="2835" w:right="-250"/>
      <w:rPr>
        <w:rFonts w:ascii="Palatino Linotype" w:hAnsi="Palatino Linotype"/>
      </w:rPr>
    </w:pPr>
    <w:r w:rsidRPr="00754FF0">
      <w:rPr>
        <w:rFonts w:ascii="Palatino Linotype" w:hAnsi="Palatino Linotype" w:cs="Tahoma"/>
        <w:b/>
      </w:rPr>
      <w:t>Sujeto Obligado:</w:t>
    </w:r>
    <w:r w:rsidRPr="00754FF0">
      <w:rPr>
        <w:rFonts w:ascii="Palatino Linotype" w:eastAsia="Palatino Linotype" w:hAnsi="Palatino Linotype" w:cs="Palatino Linotype"/>
        <w:b/>
      </w:rPr>
      <w:t xml:space="preserve"> </w:t>
    </w:r>
    <w:r w:rsidR="00E73E67" w:rsidRPr="00754FF0">
      <w:rPr>
        <w:rFonts w:ascii="Palatino Linotype" w:eastAsia="Calibri" w:hAnsi="Palatino Linotype" w:cs="Tahoma"/>
        <w:b/>
        <w:bCs/>
        <w:lang w:eastAsia="en-US"/>
      </w:rPr>
      <w:t>Instituto Mexiquense de la Infraestructura Física Educativa</w:t>
    </w:r>
  </w:p>
  <w:p w14:paraId="71104997" w14:textId="77777777" w:rsidR="00634485" w:rsidRDefault="00634485" w:rsidP="00F47FB5">
    <w:pPr>
      <w:pStyle w:val="Encabezado"/>
      <w:tabs>
        <w:tab w:val="clear" w:pos="4252"/>
        <w:tab w:val="clear" w:pos="8504"/>
        <w:tab w:val="left" w:pos="232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5106B" w14:textId="6EC0913B" w:rsidR="001112E6" w:rsidRDefault="003E7F17">
    <w:pPr>
      <w:pStyle w:val="Encabezado"/>
    </w:pPr>
    <w:r>
      <w:rPr>
        <w:noProof/>
      </w:rPr>
      <w:pict w14:anchorId="0C31D4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6" o:spid="_x0000_s2049" type="#_x0000_t136" style="position:absolute;margin-left:0;margin-top:0;width:620.2pt;height:82.65pt;rotation:315;z-index:-251656192;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957EE"/>
    <w:multiLevelType w:val="multilevel"/>
    <w:tmpl w:val="06DEC8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88446B2"/>
    <w:multiLevelType w:val="hybridMultilevel"/>
    <w:tmpl w:val="ABCC5C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BD3217A"/>
    <w:multiLevelType w:val="hybridMultilevel"/>
    <w:tmpl w:val="1D3862C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1C3A0345"/>
    <w:multiLevelType w:val="hybridMultilevel"/>
    <w:tmpl w:val="85F45C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20EC35CB"/>
    <w:multiLevelType w:val="hybridMultilevel"/>
    <w:tmpl w:val="DC1A8FC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272451BE"/>
    <w:multiLevelType w:val="multilevel"/>
    <w:tmpl w:val="7CF6803C"/>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8F74690"/>
    <w:multiLevelType w:val="hybridMultilevel"/>
    <w:tmpl w:val="83D2900A"/>
    <w:lvl w:ilvl="0" w:tplc="DBB656BE">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2A40091A"/>
    <w:multiLevelType w:val="hybridMultilevel"/>
    <w:tmpl w:val="C2A6F4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2B8E2722"/>
    <w:multiLevelType w:val="hybridMultilevel"/>
    <w:tmpl w:val="90E4DF46"/>
    <w:lvl w:ilvl="0" w:tplc="15F01DA2">
      <w:start w:val="1"/>
      <w:numFmt w:val="decimal"/>
      <w:lvlText w:val="%1."/>
      <w:lvlJc w:val="left"/>
      <w:pPr>
        <w:ind w:left="720" w:hanging="360"/>
      </w:pPr>
      <w:rPr>
        <w:rFonts w:eastAsia="Times New Roman"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E8673F3"/>
    <w:multiLevelType w:val="hybridMultilevel"/>
    <w:tmpl w:val="A83A3F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b/>
        <w:bCs/>
        <w:i w:val="0"/>
        <w:iCs w:val="0"/>
      </w:rPr>
    </w:lvl>
    <w:lvl w:ilvl="2" w:tplc="080A000B">
      <w:start w:val="1"/>
      <w:numFmt w:val="bullet"/>
      <w:lvlText w:val=""/>
      <w:lvlJc w:val="left"/>
      <w:pPr>
        <w:ind w:left="2340" w:hanging="360"/>
      </w:pPr>
      <w:rPr>
        <w:rFonts w:ascii="Wingdings" w:hAnsi="Wingdings" w:cs="Wingdings" w:hint="default"/>
        <w:strike w:val="0"/>
        <w:dstrike w:val="0"/>
        <w:u w:val="none"/>
        <w:effect w:val="none"/>
      </w:r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38985675"/>
    <w:multiLevelType w:val="hybridMultilevel"/>
    <w:tmpl w:val="E92E28C4"/>
    <w:lvl w:ilvl="0" w:tplc="721633D0">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39507BA0"/>
    <w:multiLevelType w:val="hybridMultilevel"/>
    <w:tmpl w:val="23003D02"/>
    <w:lvl w:ilvl="0" w:tplc="CC5A2DF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DD00FE9"/>
    <w:multiLevelType w:val="hybridMultilevel"/>
    <w:tmpl w:val="39AAAC2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409673FE"/>
    <w:multiLevelType w:val="multilevel"/>
    <w:tmpl w:val="30E89B6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 w15:restartNumberingAfterBreak="0">
    <w:nsid w:val="443A29D3"/>
    <w:multiLevelType w:val="hybridMultilevel"/>
    <w:tmpl w:val="CB9A6F26"/>
    <w:lvl w:ilvl="0" w:tplc="6B529348">
      <w:start w:val="1"/>
      <w:numFmt w:val="upperLetter"/>
      <w:lvlText w:val="%1)"/>
      <w:lvlJc w:val="left"/>
      <w:pPr>
        <w:ind w:left="1494" w:hanging="360"/>
      </w:pPr>
    </w:lvl>
    <w:lvl w:ilvl="1" w:tplc="080A0019">
      <w:start w:val="1"/>
      <w:numFmt w:val="lowerLetter"/>
      <w:lvlText w:val="%2."/>
      <w:lvlJc w:val="left"/>
      <w:pPr>
        <w:ind w:left="2214" w:hanging="360"/>
      </w:pPr>
    </w:lvl>
    <w:lvl w:ilvl="2" w:tplc="080A001B">
      <w:start w:val="1"/>
      <w:numFmt w:val="lowerRoman"/>
      <w:lvlText w:val="%3."/>
      <w:lvlJc w:val="right"/>
      <w:pPr>
        <w:ind w:left="2934" w:hanging="180"/>
      </w:pPr>
    </w:lvl>
    <w:lvl w:ilvl="3" w:tplc="080A000F">
      <w:start w:val="1"/>
      <w:numFmt w:val="decimal"/>
      <w:lvlText w:val="%4."/>
      <w:lvlJc w:val="left"/>
      <w:pPr>
        <w:ind w:left="3654" w:hanging="360"/>
      </w:pPr>
    </w:lvl>
    <w:lvl w:ilvl="4" w:tplc="080A0019">
      <w:start w:val="1"/>
      <w:numFmt w:val="lowerLetter"/>
      <w:lvlText w:val="%5."/>
      <w:lvlJc w:val="left"/>
      <w:pPr>
        <w:ind w:left="4374" w:hanging="360"/>
      </w:pPr>
    </w:lvl>
    <w:lvl w:ilvl="5" w:tplc="080A001B">
      <w:start w:val="1"/>
      <w:numFmt w:val="lowerRoman"/>
      <w:lvlText w:val="%6."/>
      <w:lvlJc w:val="right"/>
      <w:pPr>
        <w:ind w:left="5094" w:hanging="180"/>
      </w:pPr>
    </w:lvl>
    <w:lvl w:ilvl="6" w:tplc="080A000F">
      <w:start w:val="1"/>
      <w:numFmt w:val="decimal"/>
      <w:lvlText w:val="%7."/>
      <w:lvlJc w:val="left"/>
      <w:pPr>
        <w:ind w:left="5814" w:hanging="360"/>
      </w:pPr>
    </w:lvl>
    <w:lvl w:ilvl="7" w:tplc="080A0019">
      <w:start w:val="1"/>
      <w:numFmt w:val="lowerLetter"/>
      <w:lvlText w:val="%8."/>
      <w:lvlJc w:val="left"/>
      <w:pPr>
        <w:ind w:left="6534" w:hanging="360"/>
      </w:pPr>
    </w:lvl>
    <w:lvl w:ilvl="8" w:tplc="080A001B">
      <w:start w:val="1"/>
      <w:numFmt w:val="lowerRoman"/>
      <w:lvlText w:val="%9."/>
      <w:lvlJc w:val="right"/>
      <w:pPr>
        <w:ind w:left="7254" w:hanging="180"/>
      </w:pPr>
    </w:lvl>
  </w:abstractNum>
  <w:abstractNum w:abstractNumId="16" w15:restartNumberingAfterBreak="0">
    <w:nsid w:val="44B06866"/>
    <w:multiLevelType w:val="multilevel"/>
    <w:tmpl w:val="C62E76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7607EF0"/>
    <w:multiLevelType w:val="hybridMultilevel"/>
    <w:tmpl w:val="B4883D9E"/>
    <w:lvl w:ilvl="0" w:tplc="3544DD6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C10510C"/>
    <w:multiLevelType w:val="hybridMultilevel"/>
    <w:tmpl w:val="A0BAAABA"/>
    <w:lvl w:ilvl="0" w:tplc="ABA677E8">
      <w:start w:val="1"/>
      <w:numFmt w:val="decimal"/>
      <w:lvlText w:val="%1."/>
      <w:lvlJc w:val="left"/>
      <w:pPr>
        <w:ind w:left="720" w:hanging="360"/>
      </w:pPr>
      <w:rPr>
        <w:rFonts w:ascii="Palatino Linotype" w:eastAsiaTheme="minorHAnsi" w:hAnsi="Palatino Linotype"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77202FA"/>
    <w:multiLevelType w:val="hybridMultilevel"/>
    <w:tmpl w:val="F65A62FC"/>
    <w:lvl w:ilvl="0" w:tplc="FCA01E7E">
      <w:start w:val="1"/>
      <w:numFmt w:val="decimal"/>
      <w:lvlText w:val="%1."/>
      <w:lvlJc w:val="left"/>
      <w:pPr>
        <w:ind w:left="502"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7DD0D92"/>
    <w:multiLevelType w:val="hybridMultilevel"/>
    <w:tmpl w:val="3140C5E4"/>
    <w:lvl w:ilvl="0" w:tplc="080A000F">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DE724A9"/>
    <w:multiLevelType w:val="hybridMultilevel"/>
    <w:tmpl w:val="A238AE0C"/>
    <w:lvl w:ilvl="0" w:tplc="580A000F">
      <w:start w:val="1"/>
      <w:numFmt w:val="decimal"/>
      <w:lvlText w:val="%1."/>
      <w:lvlJc w:val="left"/>
      <w:pPr>
        <w:ind w:left="720" w:hanging="360"/>
      </w:pPr>
      <w:rPr>
        <w:b/>
      </w:rPr>
    </w:lvl>
    <w:lvl w:ilvl="1" w:tplc="580A0019">
      <w:start w:val="1"/>
      <w:numFmt w:val="lowerLetter"/>
      <w:lvlText w:val="%2."/>
      <w:lvlJc w:val="left"/>
      <w:pPr>
        <w:ind w:left="1440" w:hanging="360"/>
      </w:pPr>
    </w:lvl>
    <w:lvl w:ilvl="2" w:tplc="580A001B">
      <w:start w:val="1"/>
      <w:numFmt w:val="lowerRoman"/>
      <w:lvlText w:val="%3."/>
      <w:lvlJc w:val="right"/>
      <w:pPr>
        <w:ind w:left="2160" w:hanging="180"/>
      </w:pPr>
    </w:lvl>
    <w:lvl w:ilvl="3" w:tplc="580A000F">
      <w:start w:val="1"/>
      <w:numFmt w:val="decimal"/>
      <w:lvlText w:val="%4."/>
      <w:lvlJc w:val="left"/>
      <w:pPr>
        <w:ind w:left="2880" w:hanging="360"/>
      </w:pPr>
    </w:lvl>
    <w:lvl w:ilvl="4" w:tplc="580A0019">
      <w:start w:val="1"/>
      <w:numFmt w:val="lowerLetter"/>
      <w:lvlText w:val="%5."/>
      <w:lvlJc w:val="left"/>
      <w:pPr>
        <w:ind w:left="3600" w:hanging="360"/>
      </w:pPr>
    </w:lvl>
    <w:lvl w:ilvl="5" w:tplc="580A001B">
      <w:start w:val="1"/>
      <w:numFmt w:val="lowerRoman"/>
      <w:lvlText w:val="%6."/>
      <w:lvlJc w:val="right"/>
      <w:pPr>
        <w:ind w:left="4320" w:hanging="180"/>
      </w:pPr>
    </w:lvl>
    <w:lvl w:ilvl="6" w:tplc="580A000F">
      <w:start w:val="1"/>
      <w:numFmt w:val="decimal"/>
      <w:lvlText w:val="%7."/>
      <w:lvlJc w:val="left"/>
      <w:pPr>
        <w:ind w:left="5040" w:hanging="360"/>
      </w:pPr>
    </w:lvl>
    <w:lvl w:ilvl="7" w:tplc="580A0019">
      <w:start w:val="1"/>
      <w:numFmt w:val="lowerLetter"/>
      <w:lvlText w:val="%8."/>
      <w:lvlJc w:val="left"/>
      <w:pPr>
        <w:ind w:left="5760" w:hanging="360"/>
      </w:pPr>
    </w:lvl>
    <w:lvl w:ilvl="8" w:tplc="580A001B">
      <w:start w:val="1"/>
      <w:numFmt w:val="lowerRoman"/>
      <w:lvlText w:val="%9."/>
      <w:lvlJc w:val="right"/>
      <w:pPr>
        <w:ind w:left="6480" w:hanging="180"/>
      </w:pPr>
    </w:lvl>
  </w:abstractNum>
  <w:abstractNum w:abstractNumId="22" w15:restartNumberingAfterBreak="0">
    <w:nsid w:val="632F3D9A"/>
    <w:multiLevelType w:val="multilevel"/>
    <w:tmpl w:val="E792706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3" w15:restartNumberingAfterBreak="0">
    <w:nsid w:val="653860EA"/>
    <w:multiLevelType w:val="hybridMultilevel"/>
    <w:tmpl w:val="8C74C37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74058CA"/>
    <w:multiLevelType w:val="hybridMultilevel"/>
    <w:tmpl w:val="79B20338"/>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25" w15:restartNumberingAfterBreak="0">
    <w:nsid w:val="6EF2122C"/>
    <w:multiLevelType w:val="hybridMultilevel"/>
    <w:tmpl w:val="0B46D1F6"/>
    <w:lvl w:ilvl="0" w:tplc="080A0015">
      <w:start w:val="6"/>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FC64EC3"/>
    <w:multiLevelType w:val="multilevel"/>
    <w:tmpl w:val="129066DE"/>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7" w15:restartNumberingAfterBreak="0">
    <w:nsid w:val="733F0354"/>
    <w:multiLevelType w:val="multilevel"/>
    <w:tmpl w:val="1C2E9BD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8" w15:restartNumberingAfterBreak="0">
    <w:nsid w:val="75A50FB4"/>
    <w:multiLevelType w:val="hybridMultilevel"/>
    <w:tmpl w:val="4D7E3554"/>
    <w:lvl w:ilvl="0" w:tplc="52AAAC06">
      <w:start w:val="5"/>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9464325"/>
    <w:multiLevelType w:val="hybridMultilevel"/>
    <w:tmpl w:val="0A5A9478"/>
    <w:lvl w:ilvl="0" w:tplc="5E0084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9B44486"/>
    <w:multiLevelType w:val="hybridMultilevel"/>
    <w:tmpl w:val="A9709E8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1" w15:restartNumberingAfterBreak="0">
    <w:nsid w:val="7BE43C81"/>
    <w:multiLevelType w:val="hybridMultilevel"/>
    <w:tmpl w:val="CE90225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2" w15:restartNumberingAfterBreak="0">
    <w:nsid w:val="7F1F2E41"/>
    <w:multiLevelType w:val="hybridMultilevel"/>
    <w:tmpl w:val="2F509C7A"/>
    <w:lvl w:ilvl="0" w:tplc="79427BD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32"/>
  </w:num>
  <w:num w:numId="3">
    <w:abstractNumId w:val="8"/>
  </w:num>
  <w:num w:numId="4">
    <w:abstractNumId w:val="12"/>
  </w:num>
  <w:num w:numId="5">
    <w:abstractNumId w:val="25"/>
  </w:num>
  <w:num w:numId="6">
    <w:abstractNumId w:val="23"/>
  </w:num>
  <w:num w:numId="7">
    <w:abstractNumId w:val="19"/>
  </w:num>
  <w:num w:numId="8">
    <w:abstractNumId w:val="28"/>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9"/>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16"/>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num>
  <w:num w:numId="18">
    <w:abstractNumId w:val="1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7"/>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30"/>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24"/>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3360D"/>
    <w:rsid w:val="00043D11"/>
    <w:rsid w:val="000477D4"/>
    <w:rsid w:val="00055D60"/>
    <w:rsid w:val="00061126"/>
    <w:rsid w:val="000802DC"/>
    <w:rsid w:val="0008542A"/>
    <w:rsid w:val="00090433"/>
    <w:rsid w:val="000B37D9"/>
    <w:rsid w:val="000B3FFD"/>
    <w:rsid w:val="000C43E5"/>
    <w:rsid w:val="000C4453"/>
    <w:rsid w:val="000D656A"/>
    <w:rsid w:val="00105578"/>
    <w:rsid w:val="001112E6"/>
    <w:rsid w:val="00115E7A"/>
    <w:rsid w:val="00135555"/>
    <w:rsid w:val="0018216B"/>
    <w:rsid w:val="001960A5"/>
    <w:rsid w:val="001B3D11"/>
    <w:rsid w:val="001C7B07"/>
    <w:rsid w:val="0020666A"/>
    <w:rsid w:val="00216C06"/>
    <w:rsid w:val="002378AC"/>
    <w:rsid w:val="00266831"/>
    <w:rsid w:val="00284217"/>
    <w:rsid w:val="00294490"/>
    <w:rsid w:val="002A4C3F"/>
    <w:rsid w:val="002D5B21"/>
    <w:rsid w:val="002E7D97"/>
    <w:rsid w:val="003026CE"/>
    <w:rsid w:val="00312863"/>
    <w:rsid w:val="00326EEA"/>
    <w:rsid w:val="003338BC"/>
    <w:rsid w:val="003448FB"/>
    <w:rsid w:val="003D1F47"/>
    <w:rsid w:val="003E7F17"/>
    <w:rsid w:val="003F0929"/>
    <w:rsid w:val="003F528B"/>
    <w:rsid w:val="00411692"/>
    <w:rsid w:val="00430304"/>
    <w:rsid w:val="0043105B"/>
    <w:rsid w:val="00435FF9"/>
    <w:rsid w:val="00445879"/>
    <w:rsid w:val="0047213D"/>
    <w:rsid w:val="004807CC"/>
    <w:rsid w:val="00484A47"/>
    <w:rsid w:val="00484F6F"/>
    <w:rsid w:val="004B2706"/>
    <w:rsid w:val="004C6733"/>
    <w:rsid w:val="004D0A26"/>
    <w:rsid w:val="004E305D"/>
    <w:rsid w:val="004E7984"/>
    <w:rsid w:val="004F5E4D"/>
    <w:rsid w:val="00502EE6"/>
    <w:rsid w:val="0050559A"/>
    <w:rsid w:val="00513782"/>
    <w:rsid w:val="00524594"/>
    <w:rsid w:val="00524DDD"/>
    <w:rsid w:val="00530898"/>
    <w:rsid w:val="00546AD0"/>
    <w:rsid w:val="00575235"/>
    <w:rsid w:val="005766FA"/>
    <w:rsid w:val="005B05D8"/>
    <w:rsid w:val="005C0271"/>
    <w:rsid w:val="005C481C"/>
    <w:rsid w:val="005C4ADA"/>
    <w:rsid w:val="005C59B8"/>
    <w:rsid w:val="005D1946"/>
    <w:rsid w:val="005F3A48"/>
    <w:rsid w:val="00615B7E"/>
    <w:rsid w:val="00621357"/>
    <w:rsid w:val="00634485"/>
    <w:rsid w:val="00665800"/>
    <w:rsid w:val="0067340C"/>
    <w:rsid w:val="00676638"/>
    <w:rsid w:val="0068101D"/>
    <w:rsid w:val="00685B0E"/>
    <w:rsid w:val="006A7AB7"/>
    <w:rsid w:val="006B2674"/>
    <w:rsid w:val="006B68C2"/>
    <w:rsid w:val="006E6389"/>
    <w:rsid w:val="006F0A6E"/>
    <w:rsid w:val="006F30F8"/>
    <w:rsid w:val="00701B9E"/>
    <w:rsid w:val="0071093C"/>
    <w:rsid w:val="00736C06"/>
    <w:rsid w:val="00754FF0"/>
    <w:rsid w:val="00760037"/>
    <w:rsid w:val="007617C8"/>
    <w:rsid w:val="00762C20"/>
    <w:rsid w:val="007A0EB7"/>
    <w:rsid w:val="007A1C9F"/>
    <w:rsid w:val="007B1CFA"/>
    <w:rsid w:val="007B578D"/>
    <w:rsid w:val="007C0652"/>
    <w:rsid w:val="007C766E"/>
    <w:rsid w:val="007D4251"/>
    <w:rsid w:val="007D46B1"/>
    <w:rsid w:val="007D49CE"/>
    <w:rsid w:val="007E2D4F"/>
    <w:rsid w:val="007E70F8"/>
    <w:rsid w:val="00812F10"/>
    <w:rsid w:val="00820022"/>
    <w:rsid w:val="00820034"/>
    <w:rsid w:val="00825202"/>
    <w:rsid w:val="0083108D"/>
    <w:rsid w:val="00861117"/>
    <w:rsid w:val="00861A61"/>
    <w:rsid w:val="00892AFC"/>
    <w:rsid w:val="008B0A68"/>
    <w:rsid w:val="008C19BE"/>
    <w:rsid w:val="008C2C2F"/>
    <w:rsid w:val="008C3C4B"/>
    <w:rsid w:val="008D1526"/>
    <w:rsid w:val="008F67BC"/>
    <w:rsid w:val="00917BED"/>
    <w:rsid w:val="00956B18"/>
    <w:rsid w:val="00961995"/>
    <w:rsid w:val="00975EB9"/>
    <w:rsid w:val="00997CD5"/>
    <w:rsid w:val="009D10D2"/>
    <w:rsid w:val="009E155A"/>
    <w:rsid w:val="009F0D8D"/>
    <w:rsid w:val="00A16950"/>
    <w:rsid w:val="00A303B0"/>
    <w:rsid w:val="00A53363"/>
    <w:rsid w:val="00A561C5"/>
    <w:rsid w:val="00A610D3"/>
    <w:rsid w:val="00A74BB7"/>
    <w:rsid w:val="00A7532A"/>
    <w:rsid w:val="00A81140"/>
    <w:rsid w:val="00AB78CF"/>
    <w:rsid w:val="00AC0680"/>
    <w:rsid w:val="00AE7763"/>
    <w:rsid w:val="00B014D8"/>
    <w:rsid w:val="00B05E5A"/>
    <w:rsid w:val="00B343D6"/>
    <w:rsid w:val="00B53290"/>
    <w:rsid w:val="00B64CFB"/>
    <w:rsid w:val="00B703D7"/>
    <w:rsid w:val="00B7360E"/>
    <w:rsid w:val="00B868A5"/>
    <w:rsid w:val="00BB071F"/>
    <w:rsid w:val="00BB11DB"/>
    <w:rsid w:val="00BB2AD1"/>
    <w:rsid w:val="00BC1756"/>
    <w:rsid w:val="00BD07E6"/>
    <w:rsid w:val="00BD7483"/>
    <w:rsid w:val="00BF358F"/>
    <w:rsid w:val="00BF68F0"/>
    <w:rsid w:val="00BF6974"/>
    <w:rsid w:val="00BF6E14"/>
    <w:rsid w:val="00C156E5"/>
    <w:rsid w:val="00C27236"/>
    <w:rsid w:val="00C65950"/>
    <w:rsid w:val="00C75CBC"/>
    <w:rsid w:val="00C80F8C"/>
    <w:rsid w:val="00C85F1D"/>
    <w:rsid w:val="00C8760D"/>
    <w:rsid w:val="00CA4472"/>
    <w:rsid w:val="00CE0FA6"/>
    <w:rsid w:val="00CF3F65"/>
    <w:rsid w:val="00D03369"/>
    <w:rsid w:val="00D20156"/>
    <w:rsid w:val="00D36ABC"/>
    <w:rsid w:val="00D96441"/>
    <w:rsid w:val="00DC2CB7"/>
    <w:rsid w:val="00DC3082"/>
    <w:rsid w:val="00DD45AC"/>
    <w:rsid w:val="00DD5CD5"/>
    <w:rsid w:val="00DE1629"/>
    <w:rsid w:val="00DE5C27"/>
    <w:rsid w:val="00E37AE3"/>
    <w:rsid w:val="00E429BA"/>
    <w:rsid w:val="00E73E67"/>
    <w:rsid w:val="00EF3513"/>
    <w:rsid w:val="00F05A30"/>
    <w:rsid w:val="00F47FB5"/>
    <w:rsid w:val="00F614DA"/>
    <w:rsid w:val="00F717F4"/>
    <w:rsid w:val="00F75892"/>
    <w:rsid w:val="00F9546D"/>
    <w:rsid w:val="00FA1233"/>
    <w:rsid w:val="00FB48D6"/>
    <w:rsid w:val="00FC6C2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E8CC70D"/>
  <w14:defaultImageDpi w14:val="330"/>
  <w15:docId w15:val="{5D8D9115-10DB-4B94-8BD1-9EA11293F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4C3F"/>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1112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7B1CF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7B1CFA"/>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B2674"/>
    <w:pPr>
      <w:ind w:left="720"/>
      <w:contextualSpacing/>
    </w:pPr>
  </w:style>
  <w:style w:type="character" w:styleId="Hipervnculo">
    <w:name w:val="Hyperlink"/>
    <w:basedOn w:val="Fuentedeprrafopredeter"/>
    <w:uiPriority w:val="99"/>
    <w:unhideWhenUsed/>
    <w:rsid w:val="001112E6"/>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112E6"/>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112E6"/>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1112E6"/>
    <w:rPr>
      <w:vertAlign w:val="superscript"/>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112E6"/>
    <w:rPr>
      <w:rFonts w:ascii="Times New Roman" w:eastAsia="Times New Roman" w:hAnsi="Times New Roman" w:cs="Times New Roman"/>
      <w:lang w:val="es-ES"/>
    </w:rPr>
  </w:style>
  <w:style w:type="character" w:customStyle="1" w:styleId="Ttulo1Car">
    <w:name w:val="Título 1 Car"/>
    <w:basedOn w:val="Fuentedeprrafopredeter"/>
    <w:link w:val="Ttulo1"/>
    <w:uiPriority w:val="9"/>
    <w:rsid w:val="001112E6"/>
    <w:rPr>
      <w:rFonts w:asciiTheme="majorHAnsi" w:eastAsiaTheme="majorEastAsia" w:hAnsiTheme="majorHAnsi" w:cstheme="majorBidi"/>
      <w:b/>
      <w:bCs/>
      <w:color w:val="365F91" w:themeColor="accent1" w:themeShade="BF"/>
      <w:sz w:val="28"/>
      <w:szCs w:val="28"/>
      <w:lang w:val="es-ES"/>
    </w:rPr>
  </w:style>
  <w:style w:type="paragraph" w:styleId="TtulodeTDC">
    <w:name w:val="TOC Heading"/>
    <w:basedOn w:val="Ttulo1"/>
    <w:next w:val="Normal"/>
    <w:uiPriority w:val="39"/>
    <w:unhideWhenUsed/>
    <w:qFormat/>
    <w:rsid w:val="001112E6"/>
    <w:pPr>
      <w:spacing w:before="240" w:line="259" w:lineRule="auto"/>
      <w:outlineLvl w:val="9"/>
    </w:pPr>
    <w:rPr>
      <w:b w:val="0"/>
      <w:bCs w:val="0"/>
      <w:sz w:val="32"/>
      <w:szCs w:val="32"/>
      <w:lang w:val="es-MX" w:eastAsia="es-MX"/>
    </w:rPr>
  </w:style>
  <w:style w:type="paragraph" w:styleId="TDC1">
    <w:name w:val="toc 1"/>
    <w:basedOn w:val="Normal"/>
    <w:next w:val="Normal"/>
    <w:autoRedefine/>
    <w:uiPriority w:val="39"/>
    <w:unhideWhenUsed/>
    <w:rsid w:val="001112E6"/>
    <w:pPr>
      <w:spacing w:after="100" w:line="259" w:lineRule="auto"/>
    </w:pPr>
    <w:rPr>
      <w:rFonts w:asciiTheme="minorHAnsi" w:eastAsiaTheme="minorHAnsi" w:hAnsiTheme="minorHAnsi" w:cstheme="minorBidi"/>
      <w:sz w:val="22"/>
      <w:szCs w:val="22"/>
      <w:lang w:val="es-MX" w:eastAsia="en-US"/>
    </w:rPr>
  </w:style>
  <w:style w:type="paragraph" w:styleId="TDC3">
    <w:name w:val="toc 3"/>
    <w:basedOn w:val="Normal"/>
    <w:next w:val="Normal"/>
    <w:autoRedefine/>
    <w:uiPriority w:val="39"/>
    <w:unhideWhenUsed/>
    <w:rsid w:val="001112E6"/>
    <w:pPr>
      <w:spacing w:after="100" w:line="259" w:lineRule="auto"/>
      <w:ind w:left="440"/>
    </w:pPr>
    <w:rPr>
      <w:rFonts w:asciiTheme="minorHAnsi" w:eastAsiaTheme="minorEastAsia" w:hAnsiTheme="minorHAnsi"/>
      <w:sz w:val="22"/>
      <w:szCs w:val="22"/>
      <w:lang w:val="es-MX" w:eastAsia="es-MX"/>
    </w:rPr>
  </w:style>
  <w:style w:type="character" w:customStyle="1" w:styleId="Ttulo2Car">
    <w:name w:val="Título 2 Car"/>
    <w:basedOn w:val="Fuentedeprrafopredeter"/>
    <w:link w:val="Ttulo2"/>
    <w:uiPriority w:val="9"/>
    <w:semiHidden/>
    <w:rsid w:val="007B1CFA"/>
    <w:rPr>
      <w:rFonts w:asciiTheme="majorHAnsi" w:eastAsiaTheme="majorEastAsia" w:hAnsiTheme="majorHAnsi" w:cstheme="majorBidi"/>
      <w:b/>
      <w:bCs/>
      <w:color w:val="4F81BD" w:themeColor="accent1"/>
      <w:sz w:val="26"/>
      <w:szCs w:val="26"/>
      <w:lang w:val="es-ES"/>
    </w:rPr>
  </w:style>
  <w:style w:type="character" w:customStyle="1" w:styleId="Ttulo3Car">
    <w:name w:val="Título 3 Car"/>
    <w:basedOn w:val="Fuentedeprrafopredeter"/>
    <w:link w:val="Ttulo3"/>
    <w:uiPriority w:val="9"/>
    <w:semiHidden/>
    <w:rsid w:val="007B1CFA"/>
    <w:rPr>
      <w:rFonts w:asciiTheme="majorHAnsi" w:eastAsiaTheme="majorEastAsia" w:hAnsiTheme="majorHAnsi" w:cstheme="majorBidi"/>
      <w:b/>
      <w:bCs/>
      <w:color w:val="4F81BD" w:themeColor="accent1"/>
      <w:lang w:val="es-ES"/>
    </w:rPr>
  </w:style>
  <w:style w:type="paragraph" w:styleId="NormalWeb">
    <w:name w:val="Normal (Web)"/>
    <w:basedOn w:val="Normal"/>
    <w:uiPriority w:val="99"/>
    <w:unhideWhenUsed/>
    <w:rsid w:val="007B1CFA"/>
    <w:pPr>
      <w:spacing w:before="100" w:beforeAutospacing="1" w:after="100" w:afterAutospacing="1"/>
    </w:pPr>
    <w:rPr>
      <w:rFonts w:eastAsiaTheme="minorEastAsia"/>
      <w:lang w:val="es-MX" w:eastAsia="es-MX"/>
    </w:rPr>
  </w:style>
  <w:style w:type="paragraph" w:customStyle="1" w:styleId="j">
    <w:name w:val="j"/>
    <w:basedOn w:val="Normal"/>
    <w:rsid w:val="007B1CFA"/>
    <w:pPr>
      <w:spacing w:before="100" w:beforeAutospacing="1" w:after="100" w:afterAutospacing="1"/>
    </w:pPr>
    <w:rPr>
      <w:rFonts w:eastAsiaTheme="minorHAnsi"/>
      <w:lang w:val="es-ES_tradnl" w:eastAsia="es-ES_tradnl"/>
    </w:rPr>
  </w:style>
  <w:style w:type="paragraph" w:styleId="TDC2">
    <w:name w:val="toc 2"/>
    <w:basedOn w:val="Normal"/>
    <w:next w:val="Normal"/>
    <w:autoRedefine/>
    <w:uiPriority w:val="39"/>
    <w:unhideWhenUsed/>
    <w:rsid w:val="007B1CFA"/>
    <w:pPr>
      <w:spacing w:after="100" w:line="259" w:lineRule="auto"/>
      <w:ind w:left="220"/>
    </w:pPr>
    <w:rPr>
      <w:rFonts w:asciiTheme="minorHAnsi" w:eastAsiaTheme="minorHAnsi" w:hAnsiTheme="minorHAnsi" w:cstheme="minorBidi"/>
      <w:sz w:val="22"/>
      <w:szCs w:val="22"/>
      <w:lang w:val="es-MX" w:eastAsia="en-US"/>
    </w:rPr>
  </w:style>
  <w:style w:type="character" w:customStyle="1" w:styleId="TextoCar">
    <w:name w:val="Texto Car"/>
    <w:link w:val="Texto"/>
    <w:locked/>
    <w:rsid w:val="007B1CFA"/>
    <w:rPr>
      <w:rFonts w:ascii="Arial" w:eastAsia="Times New Roman" w:hAnsi="Arial" w:cs="Arial"/>
      <w:sz w:val="18"/>
      <w:szCs w:val="20"/>
      <w:lang w:val="es-ES"/>
    </w:rPr>
  </w:style>
  <w:style w:type="paragraph" w:customStyle="1" w:styleId="Texto">
    <w:name w:val="Texto"/>
    <w:basedOn w:val="Normal"/>
    <w:link w:val="TextoCar"/>
    <w:rsid w:val="007B1CFA"/>
    <w:pPr>
      <w:spacing w:after="101" w:line="216" w:lineRule="exact"/>
      <w:ind w:firstLine="288"/>
      <w:jc w:val="both"/>
    </w:pPr>
    <w:rPr>
      <w:rFonts w:ascii="Arial" w:hAnsi="Arial" w:cs="Arial"/>
      <w:sz w:val="18"/>
      <w:szCs w:val="20"/>
    </w:rPr>
  </w:style>
  <w:style w:type="character" w:customStyle="1" w:styleId="vidspn">
    <w:name w:val="vid_spn"/>
    <w:basedOn w:val="Fuentedeprrafopredeter"/>
    <w:rsid w:val="007B1CFA"/>
  </w:style>
  <w:style w:type="character" w:styleId="Textoennegrita">
    <w:name w:val="Strong"/>
    <w:basedOn w:val="Fuentedeprrafopredeter"/>
    <w:uiPriority w:val="22"/>
    <w:qFormat/>
    <w:rsid w:val="007B1CFA"/>
    <w:rPr>
      <w:b/>
      <w:bCs/>
    </w:rPr>
  </w:style>
  <w:style w:type="character" w:styleId="nfasis">
    <w:name w:val="Emphasis"/>
    <w:basedOn w:val="Fuentedeprrafopredeter"/>
    <w:uiPriority w:val="20"/>
    <w:qFormat/>
    <w:rsid w:val="007B1CFA"/>
    <w:rPr>
      <w:i/>
      <w:iCs/>
    </w:rPr>
  </w:style>
  <w:style w:type="paragraph" w:customStyle="1" w:styleId="Default">
    <w:name w:val="Default"/>
    <w:rsid w:val="0003360D"/>
    <w:pPr>
      <w:autoSpaceDE w:val="0"/>
      <w:autoSpaceDN w:val="0"/>
      <w:adjustRightInd w:val="0"/>
    </w:pPr>
    <w:rPr>
      <w:rFonts w:ascii="Palatino Linotype" w:hAnsi="Palatino Linotype" w:cs="Palatino Linotype"/>
      <w:color w:val="000000"/>
      <w:lang w:val="es-MX"/>
    </w:rPr>
  </w:style>
  <w:style w:type="table" w:styleId="Tablaconcuadrcula">
    <w:name w:val="Table Grid"/>
    <w:basedOn w:val="Tablanormal"/>
    <w:uiPriority w:val="39"/>
    <w:rsid w:val="004807C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115E7A"/>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115E7A"/>
    <w:rPr>
      <w:rFonts w:ascii="Times New Roman" w:eastAsia="Times New Roman" w:hAnsi="Times New Roman" w:cs="Times New Roman"/>
      <w:lang w:val="es-MX"/>
    </w:rPr>
  </w:style>
  <w:style w:type="table" w:customStyle="1" w:styleId="Tablaconcuadrcula31">
    <w:name w:val="Tabla con cuadrícula31"/>
    <w:basedOn w:val="Tablanormal"/>
    <w:uiPriority w:val="59"/>
    <w:rsid w:val="00BF6E1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93500">
      <w:bodyDiv w:val="1"/>
      <w:marLeft w:val="0"/>
      <w:marRight w:val="0"/>
      <w:marTop w:val="0"/>
      <w:marBottom w:val="0"/>
      <w:divBdr>
        <w:top w:val="none" w:sz="0" w:space="0" w:color="auto"/>
        <w:left w:val="none" w:sz="0" w:space="0" w:color="auto"/>
        <w:bottom w:val="none" w:sz="0" w:space="0" w:color="auto"/>
        <w:right w:val="none" w:sz="0" w:space="0" w:color="auto"/>
      </w:divBdr>
    </w:div>
    <w:div w:id="61997195">
      <w:bodyDiv w:val="1"/>
      <w:marLeft w:val="0"/>
      <w:marRight w:val="0"/>
      <w:marTop w:val="0"/>
      <w:marBottom w:val="0"/>
      <w:divBdr>
        <w:top w:val="none" w:sz="0" w:space="0" w:color="auto"/>
        <w:left w:val="none" w:sz="0" w:space="0" w:color="auto"/>
        <w:bottom w:val="none" w:sz="0" w:space="0" w:color="auto"/>
        <w:right w:val="none" w:sz="0" w:space="0" w:color="auto"/>
      </w:divBdr>
    </w:div>
    <w:div w:id="70857050">
      <w:bodyDiv w:val="1"/>
      <w:marLeft w:val="0"/>
      <w:marRight w:val="0"/>
      <w:marTop w:val="0"/>
      <w:marBottom w:val="0"/>
      <w:divBdr>
        <w:top w:val="none" w:sz="0" w:space="0" w:color="auto"/>
        <w:left w:val="none" w:sz="0" w:space="0" w:color="auto"/>
        <w:bottom w:val="none" w:sz="0" w:space="0" w:color="auto"/>
        <w:right w:val="none" w:sz="0" w:space="0" w:color="auto"/>
      </w:divBdr>
    </w:div>
    <w:div w:id="74863991">
      <w:bodyDiv w:val="1"/>
      <w:marLeft w:val="0"/>
      <w:marRight w:val="0"/>
      <w:marTop w:val="0"/>
      <w:marBottom w:val="0"/>
      <w:divBdr>
        <w:top w:val="none" w:sz="0" w:space="0" w:color="auto"/>
        <w:left w:val="none" w:sz="0" w:space="0" w:color="auto"/>
        <w:bottom w:val="none" w:sz="0" w:space="0" w:color="auto"/>
        <w:right w:val="none" w:sz="0" w:space="0" w:color="auto"/>
      </w:divBdr>
    </w:div>
    <w:div w:id="76293533">
      <w:bodyDiv w:val="1"/>
      <w:marLeft w:val="0"/>
      <w:marRight w:val="0"/>
      <w:marTop w:val="0"/>
      <w:marBottom w:val="0"/>
      <w:divBdr>
        <w:top w:val="none" w:sz="0" w:space="0" w:color="auto"/>
        <w:left w:val="none" w:sz="0" w:space="0" w:color="auto"/>
        <w:bottom w:val="none" w:sz="0" w:space="0" w:color="auto"/>
        <w:right w:val="none" w:sz="0" w:space="0" w:color="auto"/>
      </w:divBdr>
    </w:div>
    <w:div w:id="119570351">
      <w:bodyDiv w:val="1"/>
      <w:marLeft w:val="0"/>
      <w:marRight w:val="0"/>
      <w:marTop w:val="0"/>
      <w:marBottom w:val="0"/>
      <w:divBdr>
        <w:top w:val="none" w:sz="0" w:space="0" w:color="auto"/>
        <w:left w:val="none" w:sz="0" w:space="0" w:color="auto"/>
        <w:bottom w:val="none" w:sz="0" w:space="0" w:color="auto"/>
        <w:right w:val="none" w:sz="0" w:space="0" w:color="auto"/>
      </w:divBdr>
    </w:div>
    <w:div w:id="139470671">
      <w:bodyDiv w:val="1"/>
      <w:marLeft w:val="0"/>
      <w:marRight w:val="0"/>
      <w:marTop w:val="0"/>
      <w:marBottom w:val="0"/>
      <w:divBdr>
        <w:top w:val="none" w:sz="0" w:space="0" w:color="auto"/>
        <w:left w:val="none" w:sz="0" w:space="0" w:color="auto"/>
        <w:bottom w:val="none" w:sz="0" w:space="0" w:color="auto"/>
        <w:right w:val="none" w:sz="0" w:space="0" w:color="auto"/>
      </w:divBdr>
    </w:div>
    <w:div w:id="142821021">
      <w:bodyDiv w:val="1"/>
      <w:marLeft w:val="0"/>
      <w:marRight w:val="0"/>
      <w:marTop w:val="0"/>
      <w:marBottom w:val="0"/>
      <w:divBdr>
        <w:top w:val="none" w:sz="0" w:space="0" w:color="auto"/>
        <w:left w:val="none" w:sz="0" w:space="0" w:color="auto"/>
        <w:bottom w:val="none" w:sz="0" w:space="0" w:color="auto"/>
        <w:right w:val="none" w:sz="0" w:space="0" w:color="auto"/>
      </w:divBdr>
    </w:div>
    <w:div w:id="160395914">
      <w:bodyDiv w:val="1"/>
      <w:marLeft w:val="0"/>
      <w:marRight w:val="0"/>
      <w:marTop w:val="0"/>
      <w:marBottom w:val="0"/>
      <w:divBdr>
        <w:top w:val="none" w:sz="0" w:space="0" w:color="auto"/>
        <w:left w:val="none" w:sz="0" w:space="0" w:color="auto"/>
        <w:bottom w:val="none" w:sz="0" w:space="0" w:color="auto"/>
        <w:right w:val="none" w:sz="0" w:space="0" w:color="auto"/>
      </w:divBdr>
    </w:div>
    <w:div w:id="197206125">
      <w:bodyDiv w:val="1"/>
      <w:marLeft w:val="0"/>
      <w:marRight w:val="0"/>
      <w:marTop w:val="0"/>
      <w:marBottom w:val="0"/>
      <w:divBdr>
        <w:top w:val="none" w:sz="0" w:space="0" w:color="auto"/>
        <w:left w:val="none" w:sz="0" w:space="0" w:color="auto"/>
        <w:bottom w:val="none" w:sz="0" w:space="0" w:color="auto"/>
        <w:right w:val="none" w:sz="0" w:space="0" w:color="auto"/>
      </w:divBdr>
    </w:div>
    <w:div w:id="206575077">
      <w:bodyDiv w:val="1"/>
      <w:marLeft w:val="0"/>
      <w:marRight w:val="0"/>
      <w:marTop w:val="0"/>
      <w:marBottom w:val="0"/>
      <w:divBdr>
        <w:top w:val="none" w:sz="0" w:space="0" w:color="auto"/>
        <w:left w:val="none" w:sz="0" w:space="0" w:color="auto"/>
        <w:bottom w:val="none" w:sz="0" w:space="0" w:color="auto"/>
        <w:right w:val="none" w:sz="0" w:space="0" w:color="auto"/>
      </w:divBdr>
    </w:div>
    <w:div w:id="242028167">
      <w:bodyDiv w:val="1"/>
      <w:marLeft w:val="0"/>
      <w:marRight w:val="0"/>
      <w:marTop w:val="0"/>
      <w:marBottom w:val="0"/>
      <w:divBdr>
        <w:top w:val="none" w:sz="0" w:space="0" w:color="auto"/>
        <w:left w:val="none" w:sz="0" w:space="0" w:color="auto"/>
        <w:bottom w:val="none" w:sz="0" w:space="0" w:color="auto"/>
        <w:right w:val="none" w:sz="0" w:space="0" w:color="auto"/>
      </w:divBdr>
    </w:div>
    <w:div w:id="256251191">
      <w:bodyDiv w:val="1"/>
      <w:marLeft w:val="0"/>
      <w:marRight w:val="0"/>
      <w:marTop w:val="0"/>
      <w:marBottom w:val="0"/>
      <w:divBdr>
        <w:top w:val="none" w:sz="0" w:space="0" w:color="auto"/>
        <w:left w:val="none" w:sz="0" w:space="0" w:color="auto"/>
        <w:bottom w:val="none" w:sz="0" w:space="0" w:color="auto"/>
        <w:right w:val="none" w:sz="0" w:space="0" w:color="auto"/>
      </w:divBdr>
    </w:div>
    <w:div w:id="286742156">
      <w:bodyDiv w:val="1"/>
      <w:marLeft w:val="0"/>
      <w:marRight w:val="0"/>
      <w:marTop w:val="0"/>
      <w:marBottom w:val="0"/>
      <w:divBdr>
        <w:top w:val="none" w:sz="0" w:space="0" w:color="auto"/>
        <w:left w:val="none" w:sz="0" w:space="0" w:color="auto"/>
        <w:bottom w:val="none" w:sz="0" w:space="0" w:color="auto"/>
        <w:right w:val="none" w:sz="0" w:space="0" w:color="auto"/>
      </w:divBdr>
    </w:div>
    <w:div w:id="294724514">
      <w:bodyDiv w:val="1"/>
      <w:marLeft w:val="0"/>
      <w:marRight w:val="0"/>
      <w:marTop w:val="0"/>
      <w:marBottom w:val="0"/>
      <w:divBdr>
        <w:top w:val="none" w:sz="0" w:space="0" w:color="auto"/>
        <w:left w:val="none" w:sz="0" w:space="0" w:color="auto"/>
        <w:bottom w:val="none" w:sz="0" w:space="0" w:color="auto"/>
        <w:right w:val="none" w:sz="0" w:space="0" w:color="auto"/>
      </w:divBdr>
    </w:div>
    <w:div w:id="299120270">
      <w:bodyDiv w:val="1"/>
      <w:marLeft w:val="0"/>
      <w:marRight w:val="0"/>
      <w:marTop w:val="0"/>
      <w:marBottom w:val="0"/>
      <w:divBdr>
        <w:top w:val="none" w:sz="0" w:space="0" w:color="auto"/>
        <w:left w:val="none" w:sz="0" w:space="0" w:color="auto"/>
        <w:bottom w:val="none" w:sz="0" w:space="0" w:color="auto"/>
        <w:right w:val="none" w:sz="0" w:space="0" w:color="auto"/>
      </w:divBdr>
    </w:div>
    <w:div w:id="311371819">
      <w:bodyDiv w:val="1"/>
      <w:marLeft w:val="0"/>
      <w:marRight w:val="0"/>
      <w:marTop w:val="0"/>
      <w:marBottom w:val="0"/>
      <w:divBdr>
        <w:top w:val="none" w:sz="0" w:space="0" w:color="auto"/>
        <w:left w:val="none" w:sz="0" w:space="0" w:color="auto"/>
        <w:bottom w:val="none" w:sz="0" w:space="0" w:color="auto"/>
        <w:right w:val="none" w:sz="0" w:space="0" w:color="auto"/>
      </w:divBdr>
    </w:div>
    <w:div w:id="320502714">
      <w:bodyDiv w:val="1"/>
      <w:marLeft w:val="0"/>
      <w:marRight w:val="0"/>
      <w:marTop w:val="0"/>
      <w:marBottom w:val="0"/>
      <w:divBdr>
        <w:top w:val="none" w:sz="0" w:space="0" w:color="auto"/>
        <w:left w:val="none" w:sz="0" w:space="0" w:color="auto"/>
        <w:bottom w:val="none" w:sz="0" w:space="0" w:color="auto"/>
        <w:right w:val="none" w:sz="0" w:space="0" w:color="auto"/>
      </w:divBdr>
    </w:div>
    <w:div w:id="321743278">
      <w:bodyDiv w:val="1"/>
      <w:marLeft w:val="0"/>
      <w:marRight w:val="0"/>
      <w:marTop w:val="0"/>
      <w:marBottom w:val="0"/>
      <w:divBdr>
        <w:top w:val="none" w:sz="0" w:space="0" w:color="auto"/>
        <w:left w:val="none" w:sz="0" w:space="0" w:color="auto"/>
        <w:bottom w:val="none" w:sz="0" w:space="0" w:color="auto"/>
        <w:right w:val="none" w:sz="0" w:space="0" w:color="auto"/>
      </w:divBdr>
    </w:div>
    <w:div w:id="347684796">
      <w:bodyDiv w:val="1"/>
      <w:marLeft w:val="0"/>
      <w:marRight w:val="0"/>
      <w:marTop w:val="0"/>
      <w:marBottom w:val="0"/>
      <w:divBdr>
        <w:top w:val="none" w:sz="0" w:space="0" w:color="auto"/>
        <w:left w:val="none" w:sz="0" w:space="0" w:color="auto"/>
        <w:bottom w:val="none" w:sz="0" w:space="0" w:color="auto"/>
        <w:right w:val="none" w:sz="0" w:space="0" w:color="auto"/>
      </w:divBdr>
    </w:div>
    <w:div w:id="357898271">
      <w:bodyDiv w:val="1"/>
      <w:marLeft w:val="0"/>
      <w:marRight w:val="0"/>
      <w:marTop w:val="0"/>
      <w:marBottom w:val="0"/>
      <w:divBdr>
        <w:top w:val="none" w:sz="0" w:space="0" w:color="auto"/>
        <w:left w:val="none" w:sz="0" w:space="0" w:color="auto"/>
        <w:bottom w:val="none" w:sz="0" w:space="0" w:color="auto"/>
        <w:right w:val="none" w:sz="0" w:space="0" w:color="auto"/>
      </w:divBdr>
    </w:div>
    <w:div w:id="361832400">
      <w:bodyDiv w:val="1"/>
      <w:marLeft w:val="0"/>
      <w:marRight w:val="0"/>
      <w:marTop w:val="0"/>
      <w:marBottom w:val="0"/>
      <w:divBdr>
        <w:top w:val="none" w:sz="0" w:space="0" w:color="auto"/>
        <w:left w:val="none" w:sz="0" w:space="0" w:color="auto"/>
        <w:bottom w:val="none" w:sz="0" w:space="0" w:color="auto"/>
        <w:right w:val="none" w:sz="0" w:space="0" w:color="auto"/>
      </w:divBdr>
    </w:div>
    <w:div w:id="376318348">
      <w:bodyDiv w:val="1"/>
      <w:marLeft w:val="0"/>
      <w:marRight w:val="0"/>
      <w:marTop w:val="0"/>
      <w:marBottom w:val="0"/>
      <w:divBdr>
        <w:top w:val="none" w:sz="0" w:space="0" w:color="auto"/>
        <w:left w:val="none" w:sz="0" w:space="0" w:color="auto"/>
        <w:bottom w:val="none" w:sz="0" w:space="0" w:color="auto"/>
        <w:right w:val="none" w:sz="0" w:space="0" w:color="auto"/>
      </w:divBdr>
    </w:div>
    <w:div w:id="400182332">
      <w:bodyDiv w:val="1"/>
      <w:marLeft w:val="0"/>
      <w:marRight w:val="0"/>
      <w:marTop w:val="0"/>
      <w:marBottom w:val="0"/>
      <w:divBdr>
        <w:top w:val="none" w:sz="0" w:space="0" w:color="auto"/>
        <w:left w:val="none" w:sz="0" w:space="0" w:color="auto"/>
        <w:bottom w:val="none" w:sz="0" w:space="0" w:color="auto"/>
        <w:right w:val="none" w:sz="0" w:space="0" w:color="auto"/>
      </w:divBdr>
    </w:div>
    <w:div w:id="442723851">
      <w:bodyDiv w:val="1"/>
      <w:marLeft w:val="0"/>
      <w:marRight w:val="0"/>
      <w:marTop w:val="0"/>
      <w:marBottom w:val="0"/>
      <w:divBdr>
        <w:top w:val="none" w:sz="0" w:space="0" w:color="auto"/>
        <w:left w:val="none" w:sz="0" w:space="0" w:color="auto"/>
        <w:bottom w:val="none" w:sz="0" w:space="0" w:color="auto"/>
        <w:right w:val="none" w:sz="0" w:space="0" w:color="auto"/>
      </w:divBdr>
    </w:div>
    <w:div w:id="456988745">
      <w:bodyDiv w:val="1"/>
      <w:marLeft w:val="0"/>
      <w:marRight w:val="0"/>
      <w:marTop w:val="0"/>
      <w:marBottom w:val="0"/>
      <w:divBdr>
        <w:top w:val="none" w:sz="0" w:space="0" w:color="auto"/>
        <w:left w:val="none" w:sz="0" w:space="0" w:color="auto"/>
        <w:bottom w:val="none" w:sz="0" w:space="0" w:color="auto"/>
        <w:right w:val="none" w:sz="0" w:space="0" w:color="auto"/>
      </w:divBdr>
    </w:div>
    <w:div w:id="463541974">
      <w:bodyDiv w:val="1"/>
      <w:marLeft w:val="0"/>
      <w:marRight w:val="0"/>
      <w:marTop w:val="0"/>
      <w:marBottom w:val="0"/>
      <w:divBdr>
        <w:top w:val="none" w:sz="0" w:space="0" w:color="auto"/>
        <w:left w:val="none" w:sz="0" w:space="0" w:color="auto"/>
        <w:bottom w:val="none" w:sz="0" w:space="0" w:color="auto"/>
        <w:right w:val="none" w:sz="0" w:space="0" w:color="auto"/>
      </w:divBdr>
    </w:div>
    <w:div w:id="481384978">
      <w:bodyDiv w:val="1"/>
      <w:marLeft w:val="0"/>
      <w:marRight w:val="0"/>
      <w:marTop w:val="0"/>
      <w:marBottom w:val="0"/>
      <w:divBdr>
        <w:top w:val="none" w:sz="0" w:space="0" w:color="auto"/>
        <w:left w:val="none" w:sz="0" w:space="0" w:color="auto"/>
        <w:bottom w:val="none" w:sz="0" w:space="0" w:color="auto"/>
        <w:right w:val="none" w:sz="0" w:space="0" w:color="auto"/>
      </w:divBdr>
    </w:div>
    <w:div w:id="544098276">
      <w:bodyDiv w:val="1"/>
      <w:marLeft w:val="0"/>
      <w:marRight w:val="0"/>
      <w:marTop w:val="0"/>
      <w:marBottom w:val="0"/>
      <w:divBdr>
        <w:top w:val="none" w:sz="0" w:space="0" w:color="auto"/>
        <w:left w:val="none" w:sz="0" w:space="0" w:color="auto"/>
        <w:bottom w:val="none" w:sz="0" w:space="0" w:color="auto"/>
        <w:right w:val="none" w:sz="0" w:space="0" w:color="auto"/>
      </w:divBdr>
    </w:div>
    <w:div w:id="552469227">
      <w:bodyDiv w:val="1"/>
      <w:marLeft w:val="0"/>
      <w:marRight w:val="0"/>
      <w:marTop w:val="0"/>
      <w:marBottom w:val="0"/>
      <w:divBdr>
        <w:top w:val="none" w:sz="0" w:space="0" w:color="auto"/>
        <w:left w:val="none" w:sz="0" w:space="0" w:color="auto"/>
        <w:bottom w:val="none" w:sz="0" w:space="0" w:color="auto"/>
        <w:right w:val="none" w:sz="0" w:space="0" w:color="auto"/>
      </w:divBdr>
    </w:div>
    <w:div w:id="554778134">
      <w:bodyDiv w:val="1"/>
      <w:marLeft w:val="0"/>
      <w:marRight w:val="0"/>
      <w:marTop w:val="0"/>
      <w:marBottom w:val="0"/>
      <w:divBdr>
        <w:top w:val="none" w:sz="0" w:space="0" w:color="auto"/>
        <w:left w:val="none" w:sz="0" w:space="0" w:color="auto"/>
        <w:bottom w:val="none" w:sz="0" w:space="0" w:color="auto"/>
        <w:right w:val="none" w:sz="0" w:space="0" w:color="auto"/>
      </w:divBdr>
    </w:div>
    <w:div w:id="564536366">
      <w:bodyDiv w:val="1"/>
      <w:marLeft w:val="0"/>
      <w:marRight w:val="0"/>
      <w:marTop w:val="0"/>
      <w:marBottom w:val="0"/>
      <w:divBdr>
        <w:top w:val="none" w:sz="0" w:space="0" w:color="auto"/>
        <w:left w:val="none" w:sz="0" w:space="0" w:color="auto"/>
        <w:bottom w:val="none" w:sz="0" w:space="0" w:color="auto"/>
        <w:right w:val="none" w:sz="0" w:space="0" w:color="auto"/>
      </w:divBdr>
    </w:div>
    <w:div w:id="608585132">
      <w:bodyDiv w:val="1"/>
      <w:marLeft w:val="0"/>
      <w:marRight w:val="0"/>
      <w:marTop w:val="0"/>
      <w:marBottom w:val="0"/>
      <w:divBdr>
        <w:top w:val="none" w:sz="0" w:space="0" w:color="auto"/>
        <w:left w:val="none" w:sz="0" w:space="0" w:color="auto"/>
        <w:bottom w:val="none" w:sz="0" w:space="0" w:color="auto"/>
        <w:right w:val="none" w:sz="0" w:space="0" w:color="auto"/>
      </w:divBdr>
    </w:div>
    <w:div w:id="631640578">
      <w:bodyDiv w:val="1"/>
      <w:marLeft w:val="0"/>
      <w:marRight w:val="0"/>
      <w:marTop w:val="0"/>
      <w:marBottom w:val="0"/>
      <w:divBdr>
        <w:top w:val="none" w:sz="0" w:space="0" w:color="auto"/>
        <w:left w:val="none" w:sz="0" w:space="0" w:color="auto"/>
        <w:bottom w:val="none" w:sz="0" w:space="0" w:color="auto"/>
        <w:right w:val="none" w:sz="0" w:space="0" w:color="auto"/>
      </w:divBdr>
    </w:div>
    <w:div w:id="682779567">
      <w:bodyDiv w:val="1"/>
      <w:marLeft w:val="0"/>
      <w:marRight w:val="0"/>
      <w:marTop w:val="0"/>
      <w:marBottom w:val="0"/>
      <w:divBdr>
        <w:top w:val="none" w:sz="0" w:space="0" w:color="auto"/>
        <w:left w:val="none" w:sz="0" w:space="0" w:color="auto"/>
        <w:bottom w:val="none" w:sz="0" w:space="0" w:color="auto"/>
        <w:right w:val="none" w:sz="0" w:space="0" w:color="auto"/>
      </w:divBdr>
    </w:div>
    <w:div w:id="708183519">
      <w:bodyDiv w:val="1"/>
      <w:marLeft w:val="0"/>
      <w:marRight w:val="0"/>
      <w:marTop w:val="0"/>
      <w:marBottom w:val="0"/>
      <w:divBdr>
        <w:top w:val="none" w:sz="0" w:space="0" w:color="auto"/>
        <w:left w:val="none" w:sz="0" w:space="0" w:color="auto"/>
        <w:bottom w:val="none" w:sz="0" w:space="0" w:color="auto"/>
        <w:right w:val="none" w:sz="0" w:space="0" w:color="auto"/>
      </w:divBdr>
    </w:div>
    <w:div w:id="721834382">
      <w:bodyDiv w:val="1"/>
      <w:marLeft w:val="0"/>
      <w:marRight w:val="0"/>
      <w:marTop w:val="0"/>
      <w:marBottom w:val="0"/>
      <w:divBdr>
        <w:top w:val="none" w:sz="0" w:space="0" w:color="auto"/>
        <w:left w:val="none" w:sz="0" w:space="0" w:color="auto"/>
        <w:bottom w:val="none" w:sz="0" w:space="0" w:color="auto"/>
        <w:right w:val="none" w:sz="0" w:space="0" w:color="auto"/>
      </w:divBdr>
    </w:div>
    <w:div w:id="735934052">
      <w:bodyDiv w:val="1"/>
      <w:marLeft w:val="0"/>
      <w:marRight w:val="0"/>
      <w:marTop w:val="0"/>
      <w:marBottom w:val="0"/>
      <w:divBdr>
        <w:top w:val="none" w:sz="0" w:space="0" w:color="auto"/>
        <w:left w:val="none" w:sz="0" w:space="0" w:color="auto"/>
        <w:bottom w:val="none" w:sz="0" w:space="0" w:color="auto"/>
        <w:right w:val="none" w:sz="0" w:space="0" w:color="auto"/>
      </w:divBdr>
    </w:div>
    <w:div w:id="739209593">
      <w:bodyDiv w:val="1"/>
      <w:marLeft w:val="0"/>
      <w:marRight w:val="0"/>
      <w:marTop w:val="0"/>
      <w:marBottom w:val="0"/>
      <w:divBdr>
        <w:top w:val="none" w:sz="0" w:space="0" w:color="auto"/>
        <w:left w:val="none" w:sz="0" w:space="0" w:color="auto"/>
        <w:bottom w:val="none" w:sz="0" w:space="0" w:color="auto"/>
        <w:right w:val="none" w:sz="0" w:space="0" w:color="auto"/>
      </w:divBdr>
    </w:div>
    <w:div w:id="769280580">
      <w:bodyDiv w:val="1"/>
      <w:marLeft w:val="0"/>
      <w:marRight w:val="0"/>
      <w:marTop w:val="0"/>
      <w:marBottom w:val="0"/>
      <w:divBdr>
        <w:top w:val="none" w:sz="0" w:space="0" w:color="auto"/>
        <w:left w:val="none" w:sz="0" w:space="0" w:color="auto"/>
        <w:bottom w:val="none" w:sz="0" w:space="0" w:color="auto"/>
        <w:right w:val="none" w:sz="0" w:space="0" w:color="auto"/>
      </w:divBdr>
    </w:div>
    <w:div w:id="816072119">
      <w:bodyDiv w:val="1"/>
      <w:marLeft w:val="0"/>
      <w:marRight w:val="0"/>
      <w:marTop w:val="0"/>
      <w:marBottom w:val="0"/>
      <w:divBdr>
        <w:top w:val="none" w:sz="0" w:space="0" w:color="auto"/>
        <w:left w:val="none" w:sz="0" w:space="0" w:color="auto"/>
        <w:bottom w:val="none" w:sz="0" w:space="0" w:color="auto"/>
        <w:right w:val="none" w:sz="0" w:space="0" w:color="auto"/>
      </w:divBdr>
    </w:div>
    <w:div w:id="823274287">
      <w:bodyDiv w:val="1"/>
      <w:marLeft w:val="0"/>
      <w:marRight w:val="0"/>
      <w:marTop w:val="0"/>
      <w:marBottom w:val="0"/>
      <w:divBdr>
        <w:top w:val="none" w:sz="0" w:space="0" w:color="auto"/>
        <w:left w:val="none" w:sz="0" w:space="0" w:color="auto"/>
        <w:bottom w:val="none" w:sz="0" w:space="0" w:color="auto"/>
        <w:right w:val="none" w:sz="0" w:space="0" w:color="auto"/>
      </w:divBdr>
    </w:div>
    <w:div w:id="866068401">
      <w:bodyDiv w:val="1"/>
      <w:marLeft w:val="0"/>
      <w:marRight w:val="0"/>
      <w:marTop w:val="0"/>
      <w:marBottom w:val="0"/>
      <w:divBdr>
        <w:top w:val="none" w:sz="0" w:space="0" w:color="auto"/>
        <w:left w:val="none" w:sz="0" w:space="0" w:color="auto"/>
        <w:bottom w:val="none" w:sz="0" w:space="0" w:color="auto"/>
        <w:right w:val="none" w:sz="0" w:space="0" w:color="auto"/>
      </w:divBdr>
    </w:div>
    <w:div w:id="866336915">
      <w:bodyDiv w:val="1"/>
      <w:marLeft w:val="0"/>
      <w:marRight w:val="0"/>
      <w:marTop w:val="0"/>
      <w:marBottom w:val="0"/>
      <w:divBdr>
        <w:top w:val="none" w:sz="0" w:space="0" w:color="auto"/>
        <w:left w:val="none" w:sz="0" w:space="0" w:color="auto"/>
        <w:bottom w:val="none" w:sz="0" w:space="0" w:color="auto"/>
        <w:right w:val="none" w:sz="0" w:space="0" w:color="auto"/>
      </w:divBdr>
    </w:div>
    <w:div w:id="885215815">
      <w:bodyDiv w:val="1"/>
      <w:marLeft w:val="0"/>
      <w:marRight w:val="0"/>
      <w:marTop w:val="0"/>
      <w:marBottom w:val="0"/>
      <w:divBdr>
        <w:top w:val="none" w:sz="0" w:space="0" w:color="auto"/>
        <w:left w:val="none" w:sz="0" w:space="0" w:color="auto"/>
        <w:bottom w:val="none" w:sz="0" w:space="0" w:color="auto"/>
        <w:right w:val="none" w:sz="0" w:space="0" w:color="auto"/>
      </w:divBdr>
    </w:div>
    <w:div w:id="890535256">
      <w:bodyDiv w:val="1"/>
      <w:marLeft w:val="0"/>
      <w:marRight w:val="0"/>
      <w:marTop w:val="0"/>
      <w:marBottom w:val="0"/>
      <w:divBdr>
        <w:top w:val="none" w:sz="0" w:space="0" w:color="auto"/>
        <w:left w:val="none" w:sz="0" w:space="0" w:color="auto"/>
        <w:bottom w:val="none" w:sz="0" w:space="0" w:color="auto"/>
        <w:right w:val="none" w:sz="0" w:space="0" w:color="auto"/>
      </w:divBdr>
    </w:div>
    <w:div w:id="953370405">
      <w:bodyDiv w:val="1"/>
      <w:marLeft w:val="0"/>
      <w:marRight w:val="0"/>
      <w:marTop w:val="0"/>
      <w:marBottom w:val="0"/>
      <w:divBdr>
        <w:top w:val="none" w:sz="0" w:space="0" w:color="auto"/>
        <w:left w:val="none" w:sz="0" w:space="0" w:color="auto"/>
        <w:bottom w:val="none" w:sz="0" w:space="0" w:color="auto"/>
        <w:right w:val="none" w:sz="0" w:space="0" w:color="auto"/>
      </w:divBdr>
    </w:div>
    <w:div w:id="965769503">
      <w:bodyDiv w:val="1"/>
      <w:marLeft w:val="0"/>
      <w:marRight w:val="0"/>
      <w:marTop w:val="0"/>
      <w:marBottom w:val="0"/>
      <w:divBdr>
        <w:top w:val="none" w:sz="0" w:space="0" w:color="auto"/>
        <w:left w:val="none" w:sz="0" w:space="0" w:color="auto"/>
        <w:bottom w:val="none" w:sz="0" w:space="0" w:color="auto"/>
        <w:right w:val="none" w:sz="0" w:space="0" w:color="auto"/>
      </w:divBdr>
    </w:div>
    <w:div w:id="973560042">
      <w:bodyDiv w:val="1"/>
      <w:marLeft w:val="0"/>
      <w:marRight w:val="0"/>
      <w:marTop w:val="0"/>
      <w:marBottom w:val="0"/>
      <w:divBdr>
        <w:top w:val="none" w:sz="0" w:space="0" w:color="auto"/>
        <w:left w:val="none" w:sz="0" w:space="0" w:color="auto"/>
        <w:bottom w:val="none" w:sz="0" w:space="0" w:color="auto"/>
        <w:right w:val="none" w:sz="0" w:space="0" w:color="auto"/>
      </w:divBdr>
    </w:div>
    <w:div w:id="993292592">
      <w:bodyDiv w:val="1"/>
      <w:marLeft w:val="0"/>
      <w:marRight w:val="0"/>
      <w:marTop w:val="0"/>
      <w:marBottom w:val="0"/>
      <w:divBdr>
        <w:top w:val="none" w:sz="0" w:space="0" w:color="auto"/>
        <w:left w:val="none" w:sz="0" w:space="0" w:color="auto"/>
        <w:bottom w:val="none" w:sz="0" w:space="0" w:color="auto"/>
        <w:right w:val="none" w:sz="0" w:space="0" w:color="auto"/>
      </w:divBdr>
    </w:div>
    <w:div w:id="1060249741">
      <w:bodyDiv w:val="1"/>
      <w:marLeft w:val="0"/>
      <w:marRight w:val="0"/>
      <w:marTop w:val="0"/>
      <w:marBottom w:val="0"/>
      <w:divBdr>
        <w:top w:val="none" w:sz="0" w:space="0" w:color="auto"/>
        <w:left w:val="none" w:sz="0" w:space="0" w:color="auto"/>
        <w:bottom w:val="none" w:sz="0" w:space="0" w:color="auto"/>
        <w:right w:val="none" w:sz="0" w:space="0" w:color="auto"/>
      </w:divBdr>
    </w:div>
    <w:div w:id="1078289843">
      <w:bodyDiv w:val="1"/>
      <w:marLeft w:val="0"/>
      <w:marRight w:val="0"/>
      <w:marTop w:val="0"/>
      <w:marBottom w:val="0"/>
      <w:divBdr>
        <w:top w:val="none" w:sz="0" w:space="0" w:color="auto"/>
        <w:left w:val="none" w:sz="0" w:space="0" w:color="auto"/>
        <w:bottom w:val="none" w:sz="0" w:space="0" w:color="auto"/>
        <w:right w:val="none" w:sz="0" w:space="0" w:color="auto"/>
      </w:divBdr>
    </w:div>
    <w:div w:id="1085421082">
      <w:bodyDiv w:val="1"/>
      <w:marLeft w:val="0"/>
      <w:marRight w:val="0"/>
      <w:marTop w:val="0"/>
      <w:marBottom w:val="0"/>
      <w:divBdr>
        <w:top w:val="none" w:sz="0" w:space="0" w:color="auto"/>
        <w:left w:val="none" w:sz="0" w:space="0" w:color="auto"/>
        <w:bottom w:val="none" w:sz="0" w:space="0" w:color="auto"/>
        <w:right w:val="none" w:sz="0" w:space="0" w:color="auto"/>
      </w:divBdr>
    </w:div>
    <w:div w:id="1088818010">
      <w:bodyDiv w:val="1"/>
      <w:marLeft w:val="0"/>
      <w:marRight w:val="0"/>
      <w:marTop w:val="0"/>
      <w:marBottom w:val="0"/>
      <w:divBdr>
        <w:top w:val="none" w:sz="0" w:space="0" w:color="auto"/>
        <w:left w:val="none" w:sz="0" w:space="0" w:color="auto"/>
        <w:bottom w:val="none" w:sz="0" w:space="0" w:color="auto"/>
        <w:right w:val="none" w:sz="0" w:space="0" w:color="auto"/>
      </w:divBdr>
    </w:div>
    <w:div w:id="1092239606">
      <w:bodyDiv w:val="1"/>
      <w:marLeft w:val="0"/>
      <w:marRight w:val="0"/>
      <w:marTop w:val="0"/>
      <w:marBottom w:val="0"/>
      <w:divBdr>
        <w:top w:val="none" w:sz="0" w:space="0" w:color="auto"/>
        <w:left w:val="none" w:sz="0" w:space="0" w:color="auto"/>
        <w:bottom w:val="none" w:sz="0" w:space="0" w:color="auto"/>
        <w:right w:val="none" w:sz="0" w:space="0" w:color="auto"/>
      </w:divBdr>
    </w:div>
    <w:div w:id="1108503709">
      <w:bodyDiv w:val="1"/>
      <w:marLeft w:val="0"/>
      <w:marRight w:val="0"/>
      <w:marTop w:val="0"/>
      <w:marBottom w:val="0"/>
      <w:divBdr>
        <w:top w:val="none" w:sz="0" w:space="0" w:color="auto"/>
        <w:left w:val="none" w:sz="0" w:space="0" w:color="auto"/>
        <w:bottom w:val="none" w:sz="0" w:space="0" w:color="auto"/>
        <w:right w:val="none" w:sz="0" w:space="0" w:color="auto"/>
      </w:divBdr>
    </w:div>
    <w:div w:id="1121193278">
      <w:bodyDiv w:val="1"/>
      <w:marLeft w:val="0"/>
      <w:marRight w:val="0"/>
      <w:marTop w:val="0"/>
      <w:marBottom w:val="0"/>
      <w:divBdr>
        <w:top w:val="none" w:sz="0" w:space="0" w:color="auto"/>
        <w:left w:val="none" w:sz="0" w:space="0" w:color="auto"/>
        <w:bottom w:val="none" w:sz="0" w:space="0" w:color="auto"/>
        <w:right w:val="none" w:sz="0" w:space="0" w:color="auto"/>
      </w:divBdr>
    </w:div>
    <w:div w:id="1146240650">
      <w:bodyDiv w:val="1"/>
      <w:marLeft w:val="0"/>
      <w:marRight w:val="0"/>
      <w:marTop w:val="0"/>
      <w:marBottom w:val="0"/>
      <w:divBdr>
        <w:top w:val="none" w:sz="0" w:space="0" w:color="auto"/>
        <w:left w:val="none" w:sz="0" w:space="0" w:color="auto"/>
        <w:bottom w:val="none" w:sz="0" w:space="0" w:color="auto"/>
        <w:right w:val="none" w:sz="0" w:space="0" w:color="auto"/>
      </w:divBdr>
    </w:div>
    <w:div w:id="1164786760">
      <w:bodyDiv w:val="1"/>
      <w:marLeft w:val="0"/>
      <w:marRight w:val="0"/>
      <w:marTop w:val="0"/>
      <w:marBottom w:val="0"/>
      <w:divBdr>
        <w:top w:val="none" w:sz="0" w:space="0" w:color="auto"/>
        <w:left w:val="none" w:sz="0" w:space="0" w:color="auto"/>
        <w:bottom w:val="none" w:sz="0" w:space="0" w:color="auto"/>
        <w:right w:val="none" w:sz="0" w:space="0" w:color="auto"/>
      </w:divBdr>
    </w:div>
    <w:div w:id="1168056261">
      <w:bodyDiv w:val="1"/>
      <w:marLeft w:val="0"/>
      <w:marRight w:val="0"/>
      <w:marTop w:val="0"/>
      <w:marBottom w:val="0"/>
      <w:divBdr>
        <w:top w:val="none" w:sz="0" w:space="0" w:color="auto"/>
        <w:left w:val="none" w:sz="0" w:space="0" w:color="auto"/>
        <w:bottom w:val="none" w:sz="0" w:space="0" w:color="auto"/>
        <w:right w:val="none" w:sz="0" w:space="0" w:color="auto"/>
      </w:divBdr>
    </w:div>
    <w:div w:id="1196238048">
      <w:bodyDiv w:val="1"/>
      <w:marLeft w:val="0"/>
      <w:marRight w:val="0"/>
      <w:marTop w:val="0"/>
      <w:marBottom w:val="0"/>
      <w:divBdr>
        <w:top w:val="none" w:sz="0" w:space="0" w:color="auto"/>
        <w:left w:val="none" w:sz="0" w:space="0" w:color="auto"/>
        <w:bottom w:val="none" w:sz="0" w:space="0" w:color="auto"/>
        <w:right w:val="none" w:sz="0" w:space="0" w:color="auto"/>
      </w:divBdr>
    </w:div>
    <w:div w:id="1199515904">
      <w:bodyDiv w:val="1"/>
      <w:marLeft w:val="0"/>
      <w:marRight w:val="0"/>
      <w:marTop w:val="0"/>
      <w:marBottom w:val="0"/>
      <w:divBdr>
        <w:top w:val="none" w:sz="0" w:space="0" w:color="auto"/>
        <w:left w:val="none" w:sz="0" w:space="0" w:color="auto"/>
        <w:bottom w:val="none" w:sz="0" w:space="0" w:color="auto"/>
        <w:right w:val="none" w:sz="0" w:space="0" w:color="auto"/>
      </w:divBdr>
    </w:div>
    <w:div w:id="1200777993">
      <w:bodyDiv w:val="1"/>
      <w:marLeft w:val="0"/>
      <w:marRight w:val="0"/>
      <w:marTop w:val="0"/>
      <w:marBottom w:val="0"/>
      <w:divBdr>
        <w:top w:val="none" w:sz="0" w:space="0" w:color="auto"/>
        <w:left w:val="none" w:sz="0" w:space="0" w:color="auto"/>
        <w:bottom w:val="none" w:sz="0" w:space="0" w:color="auto"/>
        <w:right w:val="none" w:sz="0" w:space="0" w:color="auto"/>
      </w:divBdr>
    </w:div>
    <w:div w:id="1224216438">
      <w:bodyDiv w:val="1"/>
      <w:marLeft w:val="0"/>
      <w:marRight w:val="0"/>
      <w:marTop w:val="0"/>
      <w:marBottom w:val="0"/>
      <w:divBdr>
        <w:top w:val="none" w:sz="0" w:space="0" w:color="auto"/>
        <w:left w:val="none" w:sz="0" w:space="0" w:color="auto"/>
        <w:bottom w:val="none" w:sz="0" w:space="0" w:color="auto"/>
        <w:right w:val="none" w:sz="0" w:space="0" w:color="auto"/>
      </w:divBdr>
    </w:div>
    <w:div w:id="1235168649">
      <w:bodyDiv w:val="1"/>
      <w:marLeft w:val="0"/>
      <w:marRight w:val="0"/>
      <w:marTop w:val="0"/>
      <w:marBottom w:val="0"/>
      <w:divBdr>
        <w:top w:val="none" w:sz="0" w:space="0" w:color="auto"/>
        <w:left w:val="none" w:sz="0" w:space="0" w:color="auto"/>
        <w:bottom w:val="none" w:sz="0" w:space="0" w:color="auto"/>
        <w:right w:val="none" w:sz="0" w:space="0" w:color="auto"/>
      </w:divBdr>
    </w:div>
    <w:div w:id="1240945566">
      <w:bodyDiv w:val="1"/>
      <w:marLeft w:val="0"/>
      <w:marRight w:val="0"/>
      <w:marTop w:val="0"/>
      <w:marBottom w:val="0"/>
      <w:divBdr>
        <w:top w:val="none" w:sz="0" w:space="0" w:color="auto"/>
        <w:left w:val="none" w:sz="0" w:space="0" w:color="auto"/>
        <w:bottom w:val="none" w:sz="0" w:space="0" w:color="auto"/>
        <w:right w:val="none" w:sz="0" w:space="0" w:color="auto"/>
      </w:divBdr>
    </w:div>
    <w:div w:id="1264724092">
      <w:bodyDiv w:val="1"/>
      <w:marLeft w:val="0"/>
      <w:marRight w:val="0"/>
      <w:marTop w:val="0"/>
      <w:marBottom w:val="0"/>
      <w:divBdr>
        <w:top w:val="none" w:sz="0" w:space="0" w:color="auto"/>
        <w:left w:val="none" w:sz="0" w:space="0" w:color="auto"/>
        <w:bottom w:val="none" w:sz="0" w:space="0" w:color="auto"/>
        <w:right w:val="none" w:sz="0" w:space="0" w:color="auto"/>
      </w:divBdr>
    </w:div>
    <w:div w:id="1272593444">
      <w:bodyDiv w:val="1"/>
      <w:marLeft w:val="0"/>
      <w:marRight w:val="0"/>
      <w:marTop w:val="0"/>
      <w:marBottom w:val="0"/>
      <w:divBdr>
        <w:top w:val="none" w:sz="0" w:space="0" w:color="auto"/>
        <w:left w:val="none" w:sz="0" w:space="0" w:color="auto"/>
        <w:bottom w:val="none" w:sz="0" w:space="0" w:color="auto"/>
        <w:right w:val="none" w:sz="0" w:space="0" w:color="auto"/>
      </w:divBdr>
    </w:div>
    <w:div w:id="1287783239">
      <w:bodyDiv w:val="1"/>
      <w:marLeft w:val="0"/>
      <w:marRight w:val="0"/>
      <w:marTop w:val="0"/>
      <w:marBottom w:val="0"/>
      <w:divBdr>
        <w:top w:val="none" w:sz="0" w:space="0" w:color="auto"/>
        <w:left w:val="none" w:sz="0" w:space="0" w:color="auto"/>
        <w:bottom w:val="none" w:sz="0" w:space="0" w:color="auto"/>
        <w:right w:val="none" w:sz="0" w:space="0" w:color="auto"/>
      </w:divBdr>
    </w:div>
    <w:div w:id="1331366700">
      <w:bodyDiv w:val="1"/>
      <w:marLeft w:val="0"/>
      <w:marRight w:val="0"/>
      <w:marTop w:val="0"/>
      <w:marBottom w:val="0"/>
      <w:divBdr>
        <w:top w:val="none" w:sz="0" w:space="0" w:color="auto"/>
        <w:left w:val="none" w:sz="0" w:space="0" w:color="auto"/>
        <w:bottom w:val="none" w:sz="0" w:space="0" w:color="auto"/>
        <w:right w:val="none" w:sz="0" w:space="0" w:color="auto"/>
      </w:divBdr>
    </w:div>
    <w:div w:id="1375693207">
      <w:bodyDiv w:val="1"/>
      <w:marLeft w:val="0"/>
      <w:marRight w:val="0"/>
      <w:marTop w:val="0"/>
      <w:marBottom w:val="0"/>
      <w:divBdr>
        <w:top w:val="none" w:sz="0" w:space="0" w:color="auto"/>
        <w:left w:val="none" w:sz="0" w:space="0" w:color="auto"/>
        <w:bottom w:val="none" w:sz="0" w:space="0" w:color="auto"/>
        <w:right w:val="none" w:sz="0" w:space="0" w:color="auto"/>
      </w:divBdr>
    </w:div>
    <w:div w:id="1386563373">
      <w:bodyDiv w:val="1"/>
      <w:marLeft w:val="0"/>
      <w:marRight w:val="0"/>
      <w:marTop w:val="0"/>
      <w:marBottom w:val="0"/>
      <w:divBdr>
        <w:top w:val="none" w:sz="0" w:space="0" w:color="auto"/>
        <w:left w:val="none" w:sz="0" w:space="0" w:color="auto"/>
        <w:bottom w:val="none" w:sz="0" w:space="0" w:color="auto"/>
        <w:right w:val="none" w:sz="0" w:space="0" w:color="auto"/>
      </w:divBdr>
    </w:div>
    <w:div w:id="1399786246">
      <w:bodyDiv w:val="1"/>
      <w:marLeft w:val="0"/>
      <w:marRight w:val="0"/>
      <w:marTop w:val="0"/>
      <w:marBottom w:val="0"/>
      <w:divBdr>
        <w:top w:val="none" w:sz="0" w:space="0" w:color="auto"/>
        <w:left w:val="none" w:sz="0" w:space="0" w:color="auto"/>
        <w:bottom w:val="none" w:sz="0" w:space="0" w:color="auto"/>
        <w:right w:val="none" w:sz="0" w:space="0" w:color="auto"/>
      </w:divBdr>
    </w:div>
    <w:div w:id="1415006438">
      <w:bodyDiv w:val="1"/>
      <w:marLeft w:val="0"/>
      <w:marRight w:val="0"/>
      <w:marTop w:val="0"/>
      <w:marBottom w:val="0"/>
      <w:divBdr>
        <w:top w:val="none" w:sz="0" w:space="0" w:color="auto"/>
        <w:left w:val="none" w:sz="0" w:space="0" w:color="auto"/>
        <w:bottom w:val="none" w:sz="0" w:space="0" w:color="auto"/>
        <w:right w:val="none" w:sz="0" w:space="0" w:color="auto"/>
      </w:divBdr>
    </w:div>
    <w:div w:id="1418748174">
      <w:bodyDiv w:val="1"/>
      <w:marLeft w:val="0"/>
      <w:marRight w:val="0"/>
      <w:marTop w:val="0"/>
      <w:marBottom w:val="0"/>
      <w:divBdr>
        <w:top w:val="none" w:sz="0" w:space="0" w:color="auto"/>
        <w:left w:val="none" w:sz="0" w:space="0" w:color="auto"/>
        <w:bottom w:val="none" w:sz="0" w:space="0" w:color="auto"/>
        <w:right w:val="none" w:sz="0" w:space="0" w:color="auto"/>
      </w:divBdr>
    </w:div>
    <w:div w:id="1484664365">
      <w:bodyDiv w:val="1"/>
      <w:marLeft w:val="0"/>
      <w:marRight w:val="0"/>
      <w:marTop w:val="0"/>
      <w:marBottom w:val="0"/>
      <w:divBdr>
        <w:top w:val="none" w:sz="0" w:space="0" w:color="auto"/>
        <w:left w:val="none" w:sz="0" w:space="0" w:color="auto"/>
        <w:bottom w:val="none" w:sz="0" w:space="0" w:color="auto"/>
        <w:right w:val="none" w:sz="0" w:space="0" w:color="auto"/>
      </w:divBdr>
    </w:div>
    <w:div w:id="1491216377">
      <w:bodyDiv w:val="1"/>
      <w:marLeft w:val="0"/>
      <w:marRight w:val="0"/>
      <w:marTop w:val="0"/>
      <w:marBottom w:val="0"/>
      <w:divBdr>
        <w:top w:val="none" w:sz="0" w:space="0" w:color="auto"/>
        <w:left w:val="none" w:sz="0" w:space="0" w:color="auto"/>
        <w:bottom w:val="none" w:sz="0" w:space="0" w:color="auto"/>
        <w:right w:val="none" w:sz="0" w:space="0" w:color="auto"/>
      </w:divBdr>
    </w:div>
    <w:div w:id="1530292336">
      <w:bodyDiv w:val="1"/>
      <w:marLeft w:val="0"/>
      <w:marRight w:val="0"/>
      <w:marTop w:val="0"/>
      <w:marBottom w:val="0"/>
      <w:divBdr>
        <w:top w:val="none" w:sz="0" w:space="0" w:color="auto"/>
        <w:left w:val="none" w:sz="0" w:space="0" w:color="auto"/>
        <w:bottom w:val="none" w:sz="0" w:space="0" w:color="auto"/>
        <w:right w:val="none" w:sz="0" w:space="0" w:color="auto"/>
      </w:divBdr>
    </w:div>
    <w:div w:id="1538273570">
      <w:bodyDiv w:val="1"/>
      <w:marLeft w:val="0"/>
      <w:marRight w:val="0"/>
      <w:marTop w:val="0"/>
      <w:marBottom w:val="0"/>
      <w:divBdr>
        <w:top w:val="none" w:sz="0" w:space="0" w:color="auto"/>
        <w:left w:val="none" w:sz="0" w:space="0" w:color="auto"/>
        <w:bottom w:val="none" w:sz="0" w:space="0" w:color="auto"/>
        <w:right w:val="none" w:sz="0" w:space="0" w:color="auto"/>
      </w:divBdr>
    </w:div>
    <w:div w:id="1542009982">
      <w:bodyDiv w:val="1"/>
      <w:marLeft w:val="0"/>
      <w:marRight w:val="0"/>
      <w:marTop w:val="0"/>
      <w:marBottom w:val="0"/>
      <w:divBdr>
        <w:top w:val="none" w:sz="0" w:space="0" w:color="auto"/>
        <w:left w:val="none" w:sz="0" w:space="0" w:color="auto"/>
        <w:bottom w:val="none" w:sz="0" w:space="0" w:color="auto"/>
        <w:right w:val="none" w:sz="0" w:space="0" w:color="auto"/>
      </w:divBdr>
    </w:div>
    <w:div w:id="1551068879">
      <w:bodyDiv w:val="1"/>
      <w:marLeft w:val="0"/>
      <w:marRight w:val="0"/>
      <w:marTop w:val="0"/>
      <w:marBottom w:val="0"/>
      <w:divBdr>
        <w:top w:val="none" w:sz="0" w:space="0" w:color="auto"/>
        <w:left w:val="none" w:sz="0" w:space="0" w:color="auto"/>
        <w:bottom w:val="none" w:sz="0" w:space="0" w:color="auto"/>
        <w:right w:val="none" w:sz="0" w:space="0" w:color="auto"/>
      </w:divBdr>
    </w:div>
    <w:div w:id="1554468093">
      <w:bodyDiv w:val="1"/>
      <w:marLeft w:val="0"/>
      <w:marRight w:val="0"/>
      <w:marTop w:val="0"/>
      <w:marBottom w:val="0"/>
      <w:divBdr>
        <w:top w:val="none" w:sz="0" w:space="0" w:color="auto"/>
        <w:left w:val="none" w:sz="0" w:space="0" w:color="auto"/>
        <w:bottom w:val="none" w:sz="0" w:space="0" w:color="auto"/>
        <w:right w:val="none" w:sz="0" w:space="0" w:color="auto"/>
      </w:divBdr>
    </w:div>
    <w:div w:id="1581480268">
      <w:bodyDiv w:val="1"/>
      <w:marLeft w:val="0"/>
      <w:marRight w:val="0"/>
      <w:marTop w:val="0"/>
      <w:marBottom w:val="0"/>
      <w:divBdr>
        <w:top w:val="none" w:sz="0" w:space="0" w:color="auto"/>
        <w:left w:val="none" w:sz="0" w:space="0" w:color="auto"/>
        <w:bottom w:val="none" w:sz="0" w:space="0" w:color="auto"/>
        <w:right w:val="none" w:sz="0" w:space="0" w:color="auto"/>
      </w:divBdr>
    </w:div>
    <w:div w:id="1582987642">
      <w:bodyDiv w:val="1"/>
      <w:marLeft w:val="0"/>
      <w:marRight w:val="0"/>
      <w:marTop w:val="0"/>
      <w:marBottom w:val="0"/>
      <w:divBdr>
        <w:top w:val="none" w:sz="0" w:space="0" w:color="auto"/>
        <w:left w:val="none" w:sz="0" w:space="0" w:color="auto"/>
        <w:bottom w:val="none" w:sz="0" w:space="0" w:color="auto"/>
        <w:right w:val="none" w:sz="0" w:space="0" w:color="auto"/>
      </w:divBdr>
    </w:div>
    <w:div w:id="1629315785">
      <w:bodyDiv w:val="1"/>
      <w:marLeft w:val="0"/>
      <w:marRight w:val="0"/>
      <w:marTop w:val="0"/>
      <w:marBottom w:val="0"/>
      <w:divBdr>
        <w:top w:val="none" w:sz="0" w:space="0" w:color="auto"/>
        <w:left w:val="none" w:sz="0" w:space="0" w:color="auto"/>
        <w:bottom w:val="none" w:sz="0" w:space="0" w:color="auto"/>
        <w:right w:val="none" w:sz="0" w:space="0" w:color="auto"/>
      </w:divBdr>
    </w:div>
    <w:div w:id="1663849974">
      <w:bodyDiv w:val="1"/>
      <w:marLeft w:val="0"/>
      <w:marRight w:val="0"/>
      <w:marTop w:val="0"/>
      <w:marBottom w:val="0"/>
      <w:divBdr>
        <w:top w:val="none" w:sz="0" w:space="0" w:color="auto"/>
        <w:left w:val="none" w:sz="0" w:space="0" w:color="auto"/>
        <w:bottom w:val="none" w:sz="0" w:space="0" w:color="auto"/>
        <w:right w:val="none" w:sz="0" w:space="0" w:color="auto"/>
      </w:divBdr>
    </w:div>
    <w:div w:id="1682388868">
      <w:bodyDiv w:val="1"/>
      <w:marLeft w:val="0"/>
      <w:marRight w:val="0"/>
      <w:marTop w:val="0"/>
      <w:marBottom w:val="0"/>
      <w:divBdr>
        <w:top w:val="none" w:sz="0" w:space="0" w:color="auto"/>
        <w:left w:val="none" w:sz="0" w:space="0" w:color="auto"/>
        <w:bottom w:val="none" w:sz="0" w:space="0" w:color="auto"/>
        <w:right w:val="none" w:sz="0" w:space="0" w:color="auto"/>
      </w:divBdr>
    </w:div>
    <w:div w:id="1743721536">
      <w:bodyDiv w:val="1"/>
      <w:marLeft w:val="0"/>
      <w:marRight w:val="0"/>
      <w:marTop w:val="0"/>
      <w:marBottom w:val="0"/>
      <w:divBdr>
        <w:top w:val="none" w:sz="0" w:space="0" w:color="auto"/>
        <w:left w:val="none" w:sz="0" w:space="0" w:color="auto"/>
        <w:bottom w:val="none" w:sz="0" w:space="0" w:color="auto"/>
        <w:right w:val="none" w:sz="0" w:space="0" w:color="auto"/>
      </w:divBdr>
    </w:div>
    <w:div w:id="1762335889">
      <w:bodyDiv w:val="1"/>
      <w:marLeft w:val="0"/>
      <w:marRight w:val="0"/>
      <w:marTop w:val="0"/>
      <w:marBottom w:val="0"/>
      <w:divBdr>
        <w:top w:val="none" w:sz="0" w:space="0" w:color="auto"/>
        <w:left w:val="none" w:sz="0" w:space="0" w:color="auto"/>
        <w:bottom w:val="none" w:sz="0" w:space="0" w:color="auto"/>
        <w:right w:val="none" w:sz="0" w:space="0" w:color="auto"/>
      </w:divBdr>
    </w:div>
    <w:div w:id="1770080647">
      <w:bodyDiv w:val="1"/>
      <w:marLeft w:val="0"/>
      <w:marRight w:val="0"/>
      <w:marTop w:val="0"/>
      <w:marBottom w:val="0"/>
      <w:divBdr>
        <w:top w:val="none" w:sz="0" w:space="0" w:color="auto"/>
        <w:left w:val="none" w:sz="0" w:space="0" w:color="auto"/>
        <w:bottom w:val="none" w:sz="0" w:space="0" w:color="auto"/>
        <w:right w:val="none" w:sz="0" w:space="0" w:color="auto"/>
      </w:divBdr>
    </w:div>
    <w:div w:id="1793667587">
      <w:bodyDiv w:val="1"/>
      <w:marLeft w:val="0"/>
      <w:marRight w:val="0"/>
      <w:marTop w:val="0"/>
      <w:marBottom w:val="0"/>
      <w:divBdr>
        <w:top w:val="none" w:sz="0" w:space="0" w:color="auto"/>
        <w:left w:val="none" w:sz="0" w:space="0" w:color="auto"/>
        <w:bottom w:val="none" w:sz="0" w:space="0" w:color="auto"/>
        <w:right w:val="none" w:sz="0" w:space="0" w:color="auto"/>
      </w:divBdr>
    </w:div>
    <w:div w:id="1794707351">
      <w:bodyDiv w:val="1"/>
      <w:marLeft w:val="0"/>
      <w:marRight w:val="0"/>
      <w:marTop w:val="0"/>
      <w:marBottom w:val="0"/>
      <w:divBdr>
        <w:top w:val="none" w:sz="0" w:space="0" w:color="auto"/>
        <w:left w:val="none" w:sz="0" w:space="0" w:color="auto"/>
        <w:bottom w:val="none" w:sz="0" w:space="0" w:color="auto"/>
        <w:right w:val="none" w:sz="0" w:space="0" w:color="auto"/>
      </w:divBdr>
    </w:div>
    <w:div w:id="1809853683">
      <w:bodyDiv w:val="1"/>
      <w:marLeft w:val="0"/>
      <w:marRight w:val="0"/>
      <w:marTop w:val="0"/>
      <w:marBottom w:val="0"/>
      <w:divBdr>
        <w:top w:val="none" w:sz="0" w:space="0" w:color="auto"/>
        <w:left w:val="none" w:sz="0" w:space="0" w:color="auto"/>
        <w:bottom w:val="none" w:sz="0" w:space="0" w:color="auto"/>
        <w:right w:val="none" w:sz="0" w:space="0" w:color="auto"/>
      </w:divBdr>
    </w:div>
    <w:div w:id="1815298612">
      <w:bodyDiv w:val="1"/>
      <w:marLeft w:val="0"/>
      <w:marRight w:val="0"/>
      <w:marTop w:val="0"/>
      <w:marBottom w:val="0"/>
      <w:divBdr>
        <w:top w:val="none" w:sz="0" w:space="0" w:color="auto"/>
        <w:left w:val="none" w:sz="0" w:space="0" w:color="auto"/>
        <w:bottom w:val="none" w:sz="0" w:space="0" w:color="auto"/>
        <w:right w:val="none" w:sz="0" w:space="0" w:color="auto"/>
      </w:divBdr>
    </w:div>
    <w:div w:id="1819108474">
      <w:bodyDiv w:val="1"/>
      <w:marLeft w:val="0"/>
      <w:marRight w:val="0"/>
      <w:marTop w:val="0"/>
      <w:marBottom w:val="0"/>
      <w:divBdr>
        <w:top w:val="none" w:sz="0" w:space="0" w:color="auto"/>
        <w:left w:val="none" w:sz="0" w:space="0" w:color="auto"/>
        <w:bottom w:val="none" w:sz="0" w:space="0" w:color="auto"/>
        <w:right w:val="none" w:sz="0" w:space="0" w:color="auto"/>
      </w:divBdr>
    </w:div>
    <w:div w:id="1850824931">
      <w:bodyDiv w:val="1"/>
      <w:marLeft w:val="0"/>
      <w:marRight w:val="0"/>
      <w:marTop w:val="0"/>
      <w:marBottom w:val="0"/>
      <w:divBdr>
        <w:top w:val="none" w:sz="0" w:space="0" w:color="auto"/>
        <w:left w:val="none" w:sz="0" w:space="0" w:color="auto"/>
        <w:bottom w:val="none" w:sz="0" w:space="0" w:color="auto"/>
        <w:right w:val="none" w:sz="0" w:space="0" w:color="auto"/>
      </w:divBdr>
    </w:div>
    <w:div w:id="1851025416">
      <w:bodyDiv w:val="1"/>
      <w:marLeft w:val="0"/>
      <w:marRight w:val="0"/>
      <w:marTop w:val="0"/>
      <w:marBottom w:val="0"/>
      <w:divBdr>
        <w:top w:val="none" w:sz="0" w:space="0" w:color="auto"/>
        <w:left w:val="none" w:sz="0" w:space="0" w:color="auto"/>
        <w:bottom w:val="none" w:sz="0" w:space="0" w:color="auto"/>
        <w:right w:val="none" w:sz="0" w:space="0" w:color="auto"/>
      </w:divBdr>
    </w:div>
    <w:div w:id="1851217123">
      <w:bodyDiv w:val="1"/>
      <w:marLeft w:val="0"/>
      <w:marRight w:val="0"/>
      <w:marTop w:val="0"/>
      <w:marBottom w:val="0"/>
      <w:divBdr>
        <w:top w:val="none" w:sz="0" w:space="0" w:color="auto"/>
        <w:left w:val="none" w:sz="0" w:space="0" w:color="auto"/>
        <w:bottom w:val="none" w:sz="0" w:space="0" w:color="auto"/>
        <w:right w:val="none" w:sz="0" w:space="0" w:color="auto"/>
      </w:divBdr>
    </w:div>
    <w:div w:id="1855144676">
      <w:bodyDiv w:val="1"/>
      <w:marLeft w:val="0"/>
      <w:marRight w:val="0"/>
      <w:marTop w:val="0"/>
      <w:marBottom w:val="0"/>
      <w:divBdr>
        <w:top w:val="none" w:sz="0" w:space="0" w:color="auto"/>
        <w:left w:val="none" w:sz="0" w:space="0" w:color="auto"/>
        <w:bottom w:val="none" w:sz="0" w:space="0" w:color="auto"/>
        <w:right w:val="none" w:sz="0" w:space="0" w:color="auto"/>
      </w:divBdr>
    </w:div>
    <w:div w:id="1886721816">
      <w:bodyDiv w:val="1"/>
      <w:marLeft w:val="0"/>
      <w:marRight w:val="0"/>
      <w:marTop w:val="0"/>
      <w:marBottom w:val="0"/>
      <w:divBdr>
        <w:top w:val="none" w:sz="0" w:space="0" w:color="auto"/>
        <w:left w:val="none" w:sz="0" w:space="0" w:color="auto"/>
        <w:bottom w:val="none" w:sz="0" w:space="0" w:color="auto"/>
        <w:right w:val="none" w:sz="0" w:space="0" w:color="auto"/>
      </w:divBdr>
    </w:div>
    <w:div w:id="1916435818">
      <w:bodyDiv w:val="1"/>
      <w:marLeft w:val="0"/>
      <w:marRight w:val="0"/>
      <w:marTop w:val="0"/>
      <w:marBottom w:val="0"/>
      <w:divBdr>
        <w:top w:val="none" w:sz="0" w:space="0" w:color="auto"/>
        <w:left w:val="none" w:sz="0" w:space="0" w:color="auto"/>
        <w:bottom w:val="none" w:sz="0" w:space="0" w:color="auto"/>
        <w:right w:val="none" w:sz="0" w:space="0" w:color="auto"/>
      </w:divBdr>
    </w:div>
    <w:div w:id="1943805468">
      <w:bodyDiv w:val="1"/>
      <w:marLeft w:val="0"/>
      <w:marRight w:val="0"/>
      <w:marTop w:val="0"/>
      <w:marBottom w:val="0"/>
      <w:divBdr>
        <w:top w:val="none" w:sz="0" w:space="0" w:color="auto"/>
        <w:left w:val="none" w:sz="0" w:space="0" w:color="auto"/>
        <w:bottom w:val="none" w:sz="0" w:space="0" w:color="auto"/>
        <w:right w:val="none" w:sz="0" w:space="0" w:color="auto"/>
      </w:divBdr>
    </w:div>
    <w:div w:id="1958216072">
      <w:bodyDiv w:val="1"/>
      <w:marLeft w:val="0"/>
      <w:marRight w:val="0"/>
      <w:marTop w:val="0"/>
      <w:marBottom w:val="0"/>
      <w:divBdr>
        <w:top w:val="none" w:sz="0" w:space="0" w:color="auto"/>
        <w:left w:val="none" w:sz="0" w:space="0" w:color="auto"/>
        <w:bottom w:val="none" w:sz="0" w:space="0" w:color="auto"/>
        <w:right w:val="none" w:sz="0" w:space="0" w:color="auto"/>
      </w:divBdr>
    </w:div>
    <w:div w:id="1987053801">
      <w:bodyDiv w:val="1"/>
      <w:marLeft w:val="0"/>
      <w:marRight w:val="0"/>
      <w:marTop w:val="0"/>
      <w:marBottom w:val="0"/>
      <w:divBdr>
        <w:top w:val="none" w:sz="0" w:space="0" w:color="auto"/>
        <w:left w:val="none" w:sz="0" w:space="0" w:color="auto"/>
        <w:bottom w:val="none" w:sz="0" w:space="0" w:color="auto"/>
        <w:right w:val="none" w:sz="0" w:space="0" w:color="auto"/>
      </w:divBdr>
    </w:div>
    <w:div w:id="2014995087">
      <w:bodyDiv w:val="1"/>
      <w:marLeft w:val="0"/>
      <w:marRight w:val="0"/>
      <w:marTop w:val="0"/>
      <w:marBottom w:val="0"/>
      <w:divBdr>
        <w:top w:val="none" w:sz="0" w:space="0" w:color="auto"/>
        <w:left w:val="none" w:sz="0" w:space="0" w:color="auto"/>
        <w:bottom w:val="none" w:sz="0" w:space="0" w:color="auto"/>
        <w:right w:val="none" w:sz="0" w:space="0" w:color="auto"/>
      </w:divBdr>
    </w:div>
    <w:div w:id="2024894296">
      <w:bodyDiv w:val="1"/>
      <w:marLeft w:val="0"/>
      <w:marRight w:val="0"/>
      <w:marTop w:val="0"/>
      <w:marBottom w:val="0"/>
      <w:divBdr>
        <w:top w:val="none" w:sz="0" w:space="0" w:color="auto"/>
        <w:left w:val="none" w:sz="0" w:space="0" w:color="auto"/>
        <w:bottom w:val="none" w:sz="0" w:space="0" w:color="auto"/>
        <w:right w:val="none" w:sz="0" w:space="0" w:color="auto"/>
      </w:divBdr>
    </w:div>
    <w:div w:id="2055960782">
      <w:bodyDiv w:val="1"/>
      <w:marLeft w:val="0"/>
      <w:marRight w:val="0"/>
      <w:marTop w:val="0"/>
      <w:marBottom w:val="0"/>
      <w:divBdr>
        <w:top w:val="none" w:sz="0" w:space="0" w:color="auto"/>
        <w:left w:val="none" w:sz="0" w:space="0" w:color="auto"/>
        <w:bottom w:val="none" w:sz="0" w:space="0" w:color="auto"/>
        <w:right w:val="none" w:sz="0" w:space="0" w:color="auto"/>
      </w:divBdr>
    </w:div>
    <w:div w:id="2071267781">
      <w:bodyDiv w:val="1"/>
      <w:marLeft w:val="0"/>
      <w:marRight w:val="0"/>
      <w:marTop w:val="0"/>
      <w:marBottom w:val="0"/>
      <w:divBdr>
        <w:top w:val="none" w:sz="0" w:space="0" w:color="auto"/>
        <w:left w:val="none" w:sz="0" w:space="0" w:color="auto"/>
        <w:bottom w:val="none" w:sz="0" w:space="0" w:color="auto"/>
        <w:right w:val="none" w:sz="0" w:space="0" w:color="auto"/>
      </w:divBdr>
    </w:div>
    <w:div w:id="2125732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E600D-F083-4D2B-8C24-3B20B3D7A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2580</Words>
  <Characters>14195</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INFOEM500</cp:lastModifiedBy>
  <cp:revision>3</cp:revision>
  <cp:lastPrinted>2023-09-08T19:22:00Z</cp:lastPrinted>
  <dcterms:created xsi:type="dcterms:W3CDTF">2024-03-21T20:18:00Z</dcterms:created>
  <dcterms:modified xsi:type="dcterms:W3CDTF">2024-03-21T20:18:00Z</dcterms:modified>
</cp:coreProperties>
</file>