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51461" w14:textId="3747E151" w:rsidR="009270DB" w:rsidRDefault="0029016F">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TRIGÉSIMA </w:t>
      </w:r>
      <w:r w:rsidR="00FD4DEC">
        <w:rPr>
          <w:rFonts w:ascii="Palatino Linotype" w:eastAsia="Palatino Linotype" w:hAnsi="Palatino Linotype" w:cs="Palatino Linotype"/>
          <w:b/>
        </w:rPr>
        <w:t>QUINTA</w:t>
      </w:r>
      <w:r>
        <w:rPr>
          <w:rFonts w:ascii="Palatino Linotype" w:eastAsia="Palatino Linotype" w:hAnsi="Palatino Linotype" w:cs="Palatino Linotype"/>
          <w:b/>
        </w:rPr>
        <w:t xml:space="preserve"> SESIÓN ORDINARIA DEL </w:t>
      </w:r>
      <w:r w:rsidR="00FD4DEC">
        <w:rPr>
          <w:rFonts w:ascii="Palatino Linotype" w:eastAsia="Palatino Linotype" w:hAnsi="Palatino Linotype" w:cs="Palatino Linotype"/>
          <w:b/>
        </w:rPr>
        <w:t>TRES DE OCTUBRE</w:t>
      </w:r>
      <w:r>
        <w:rPr>
          <w:rFonts w:ascii="Palatino Linotype" w:eastAsia="Palatino Linotype" w:hAnsi="Palatino Linotype" w:cs="Palatino Linotype"/>
          <w:b/>
        </w:rPr>
        <w:t xml:space="preserve"> DE DOS MIL VEINTICUATRO, EN EL RECURSO DE REVISIÓN 0</w:t>
      </w:r>
      <w:r w:rsidR="00FD4DEC">
        <w:rPr>
          <w:rFonts w:ascii="Palatino Linotype" w:eastAsia="Palatino Linotype" w:hAnsi="Palatino Linotype" w:cs="Palatino Linotype"/>
          <w:b/>
        </w:rPr>
        <w:t>2525</w:t>
      </w:r>
      <w:r>
        <w:rPr>
          <w:rFonts w:ascii="Palatino Linotype" w:eastAsia="Palatino Linotype" w:hAnsi="Palatino Linotype" w:cs="Palatino Linotype"/>
          <w:b/>
        </w:rPr>
        <w:t>/INFOEM/IP/RR/2024.</w:t>
      </w:r>
    </w:p>
    <w:p w14:paraId="77CB8AAD" w14:textId="77777777" w:rsidR="009270DB" w:rsidRDefault="009270DB">
      <w:pPr>
        <w:spacing w:after="0" w:line="360" w:lineRule="auto"/>
        <w:jc w:val="both"/>
        <w:rPr>
          <w:rFonts w:ascii="Palatino Linotype" w:eastAsia="Palatino Linotype" w:hAnsi="Palatino Linotype" w:cs="Palatino Linotype"/>
          <w:b/>
        </w:rPr>
      </w:pPr>
      <w:bookmarkStart w:id="1" w:name="_heading=h.asawwzic8e7e" w:colFirst="0" w:colLast="0"/>
      <w:bookmarkEnd w:id="1"/>
    </w:p>
    <w:p w14:paraId="56940CF3" w14:textId="7EC3FB47" w:rsidR="009270DB" w:rsidRDefault="0029016F">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color w:val="000000"/>
        </w:rPr>
        <w:t>0</w:t>
      </w:r>
      <w:r w:rsidR="00FD4DEC">
        <w:rPr>
          <w:rFonts w:ascii="Palatino Linotype" w:eastAsia="Palatino Linotype" w:hAnsi="Palatino Linotype" w:cs="Palatino Linotype"/>
          <w:b/>
          <w:color w:val="000000"/>
        </w:rPr>
        <w:t>2525</w:t>
      </w:r>
      <w:r>
        <w:rPr>
          <w:rFonts w:ascii="Palatino Linotype" w:eastAsia="Palatino Linotype" w:hAnsi="Palatino Linotype" w:cs="Palatino Linotype"/>
          <w:b/>
          <w:color w:val="000000"/>
        </w:rPr>
        <w:t>/INFOEM/IP/RR/2024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08C1BB18" w14:textId="77777777" w:rsidR="009270DB" w:rsidRDefault="009270DB">
      <w:pPr>
        <w:spacing w:after="0" w:line="360" w:lineRule="auto"/>
        <w:ind w:right="-93"/>
        <w:jc w:val="both"/>
        <w:rPr>
          <w:rFonts w:ascii="Palatino Linotype" w:eastAsia="Palatino Linotype" w:hAnsi="Palatino Linotype" w:cs="Palatino Linotype"/>
        </w:rPr>
      </w:pPr>
    </w:p>
    <w:p w14:paraId="0B334204" w14:textId="77777777" w:rsidR="009270DB" w:rsidRDefault="0029016F">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48785311" w14:textId="77777777" w:rsidR="009270DB" w:rsidRDefault="009270DB">
      <w:pPr>
        <w:spacing w:after="0" w:line="360" w:lineRule="auto"/>
        <w:ind w:right="-93"/>
        <w:jc w:val="both"/>
        <w:rPr>
          <w:rFonts w:ascii="Palatino Linotype" w:eastAsia="Palatino Linotype" w:hAnsi="Palatino Linotype" w:cs="Palatino Linotype"/>
        </w:rPr>
      </w:pPr>
    </w:p>
    <w:p w14:paraId="4B17952E" w14:textId="77777777" w:rsidR="009270DB" w:rsidRDefault="0029016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con los argumentos señalados en la resolución, particularmente por considerar que la fotografía de </w:t>
      </w:r>
      <w:r>
        <w:rPr>
          <w:rFonts w:ascii="Palatino Linotype" w:eastAsia="Palatino Linotype" w:hAnsi="Palatino Linotype" w:cs="Palatino Linotype"/>
        </w:rPr>
        <w:lastRenderedPageBreak/>
        <w:t xml:space="preserve">los servidores públicos sin importar el nivel o cargo y en cualquier documento que se encuentre vinculado con el cumplimiento de disposiciones legales debe ser pública. </w:t>
      </w:r>
    </w:p>
    <w:p w14:paraId="62C2F607" w14:textId="77777777" w:rsidR="009270DB" w:rsidRDefault="0029016F">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14:paraId="6C654F18" w14:textId="77777777" w:rsidR="009270DB" w:rsidRDefault="009270DB">
      <w:pPr>
        <w:spacing w:line="276" w:lineRule="auto"/>
        <w:ind w:left="851" w:right="706"/>
        <w:jc w:val="both"/>
        <w:rPr>
          <w:rFonts w:ascii="Palatino Linotype" w:eastAsia="Palatino Linotype" w:hAnsi="Palatino Linotype" w:cs="Palatino Linotype"/>
          <w:i/>
          <w:color w:val="000000"/>
        </w:rPr>
      </w:pPr>
    </w:p>
    <w:p w14:paraId="18A46175" w14:textId="77777777" w:rsidR="008A64FA" w:rsidRPr="008A64FA" w:rsidRDefault="0029016F" w:rsidP="008A64FA">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008A64FA" w:rsidRPr="008A64FA">
        <w:rPr>
          <w:rFonts w:ascii="Palatino Linotype" w:eastAsia="Palatino Linotype" w:hAnsi="Palatino Linotype" w:cs="Palatino Linotype"/>
          <w:i/>
          <w:color w:val="000000"/>
        </w:rPr>
        <w:t>Cabe destacar que de los documentos que se ordena su entrega, es de precisar que la fotografía se considera un dato público ya que esta da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53B8D0F" w14:textId="77777777" w:rsidR="008A64FA" w:rsidRPr="008A64FA" w:rsidRDefault="008A64FA" w:rsidP="008A64FA">
      <w:pPr>
        <w:spacing w:after="0" w:line="276" w:lineRule="auto"/>
        <w:ind w:left="851" w:right="706"/>
        <w:jc w:val="both"/>
        <w:rPr>
          <w:rFonts w:ascii="Palatino Linotype" w:eastAsia="Palatino Linotype" w:hAnsi="Palatino Linotype" w:cs="Palatino Linotype"/>
          <w:i/>
          <w:color w:val="000000"/>
        </w:rPr>
      </w:pPr>
    </w:p>
    <w:p w14:paraId="089F6433" w14:textId="77777777" w:rsidR="008A64FA" w:rsidRPr="008A64FA" w:rsidRDefault="008A64FA" w:rsidP="008A64FA">
      <w:pPr>
        <w:spacing w:after="0" w:line="276" w:lineRule="auto"/>
        <w:ind w:left="851" w:right="706"/>
        <w:jc w:val="both"/>
        <w:rPr>
          <w:rFonts w:ascii="Palatino Linotype" w:eastAsia="Palatino Linotype" w:hAnsi="Palatino Linotype" w:cs="Palatino Linotype"/>
          <w:i/>
          <w:color w:val="000000"/>
        </w:rPr>
      </w:pPr>
      <w:r w:rsidRPr="008A64FA">
        <w:rPr>
          <w:rFonts w:ascii="Palatino Linotype" w:eastAsia="Palatino Linotype" w:hAnsi="Palatino Linotype" w:cs="Palatino Linotype"/>
          <w:i/>
          <w:color w:val="00000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5D3B3CB" w14:textId="77777777" w:rsidR="008A64FA" w:rsidRPr="008A64FA" w:rsidRDefault="008A64FA" w:rsidP="008A64FA">
      <w:pPr>
        <w:spacing w:after="0" w:line="276" w:lineRule="auto"/>
        <w:ind w:left="851" w:right="706"/>
        <w:jc w:val="both"/>
        <w:rPr>
          <w:rFonts w:ascii="Palatino Linotype" w:eastAsia="Palatino Linotype" w:hAnsi="Palatino Linotype" w:cs="Palatino Linotype"/>
          <w:i/>
          <w:color w:val="000000"/>
        </w:rPr>
      </w:pPr>
    </w:p>
    <w:p w14:paraId="05A56697" w14:textId="77777777" w:rsidR="008A64FA" w:rsidRPr="008A64FA" w:rsidRDefault="008A64FA" w:rsidP="008A64FA">
      <w:pPr>
        <w:spacing w:after="0" w:line="276" w:lineRule="auto"/>
        <w:ind w:left="851" w:right="706"/>
        <w:jc w:val="both"/>
        <w:rPr>
          <w:rFonts w:ascii="Palatino Linotype" w:eastAsia="Palatino Linotype" w:hAnsi="Palatino Linotype" w:cs="Palatino Linotype"/>
          <w:i/>
          <w:color w:val="000000"/>
        </w:rPr>
      </w:pPr>
      <w:r w:rsidRPr="008A64FA">
        <w:rPr>
          <w:rFonts w:ascii="Palatino Linotype" w:eastAsia="Palatino Linotype" w:hAnsi="Palatino Linotype" w:cs="Palatino Linotype"/>
          <w:i/>
          <w:color w:val="000000"/>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355D5B4A" w14:textId="77777777" w:rsidR="008A64FA" w:rsidRPr="008A64FA" w:rsidRDefault="008A64FA" w:rsidP="008A64FA">
      <w:pPr>
        <w:spacing w:after="0" w:line="276" w:lineRule="auto"/>
        <w:ind w:left="851" w:right="706"/>
        <w:jc w:val="both"/>
        <w:rPr>
          <w:rFonts w:ascii="Palatino Linotype" w:eastAsia="Palatino Linotype" w:hAnsi="Palatino Linotype" w:cs="Palatino Linotype"/>
          <w:i/>
          <w:color w:val="000000"/>
        </w:rPr>
      </w:pPr>
    </w:p>
    <w:p w14:paraId="5983F4B5" w14:textId="77777777" w:rsidR="008A64FA" w:rsidRPr="008A64FA" w:rsidRDefault="008A64FA" w:rsidP="008A64FA">
      <w:pPr>
        <w:spacing w:after="0" w:line="276" w:lineRule="auto"/>
        <w:ind w:left="851" w:right="706"/>
        <w:jc w:val="both"/>
        <w:rPr>
          <w:rFonts w:ascii="Palatino Linotype" w:eastAsia="Palatino Linotype" w:hAnsi="Palatino Linotype" w:cs="Palatino Linotype"/>
          <w:i/>
          <w:color w:val="000000"/>
        </w:rPr>
      </w:pPr>
      <w:r w:rsidRPr="008A64FA">
        <w:rPr>
          <w:rFonts w:ascii="Palatino Linotype" w:eastAsia="Palatino Linotype" w:hAnsi="Palatino Linotype" w:cs="Palatino Linotype"/>
          <w:i/>
          <w:color w:val="000000"/>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64FA0E4" w14:textId="77777777" w:rsidR="008A64FA" w:rsidRPr="008A64FA" w:rsidRDefault="008A64FA" w:rsidP="008A64FA">
      <w:pPr>
        <w:spacing w:after="0" w:line="276" w:lineRule="auto"/>
        <w:ind w:left="851" w:right="706"/>
        <w:jc w:val="both"/>
        <w:rPr>
          <w:rFonts w:ascii="Palatino Linotype" w:eastAsia="Palatino Linotype" w:hAnsi="Palatino Linotype" w:cs="Palatino Linotype"/>
          <w:i/>
          <w:color w:val="000000"/>
        </w:rPr>
      </w:pPr>
    </w:p>
    <w:p w14:paraId="27DC1C34" w14:textId="77777777" w:rsidR="008A64FA" w:rsidRPr="008A64FA" w:rsidRDefault="008A64FA" w:rsidP="008A64FA">
      <w:pPr>
        <w:spacing w:after="0" w:line="276" w:lineRule="auto"/>
        <w:ind w:left="851" w:right="706"/>
        <w:jc w:val="both"/>
        <w:rPr>
          <w:rFonts w:ascii="Palatino Linotype" w:eastAsia="Palatino Linotype" w:hAnsi="Palatino Linotype" w:cs="Palatino Linotype"/>
          <w:i/>
          <w:color w:val="000000"/>
        </w:rPr>
      </w:pPr>
      <w:r w:rsidRPr="008A64FA">
        <w:rPr>
          <w:rFonts w:ascii="Palatino Linotype" w:eastAsia="Palatino Linotype" w:hAnsi="Palatino Linotype" w:cs="Palatino Linotype"/>
          <w:i/>
          <w:color w:val="000000"/>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4232B468" w14:textId="77777777" w:rsidR="008A64FA" w:rsidRPr="008A64FA" w:rsidRDefault="008A64FA" w:rsidP="008A64FA">
      <w:pPr>
        <w:spacing w:after="0" w:line="276" w:lineRule="auto"/>
        <w:ind w:left="851" w:right="706"/>
        <w:jc w:val="both"/>
        <w:rPr>
          <w:rFonts w:ascii="Palatino Linotype" w:eastAsia="Palatino Linotype" w:hAnsi="Palatino Linotype" w:cs="Palatino Linotype"/>
          <w:i/>
          <w:color w:val="000000"/>
        </w:rPr>
      </w:pPr>
    </w:p>
    <w:p w14:paraId="2E3FD87E" w14:textId="77777777" w:rsidR="008A64FA" w:rsidRPr="008A64FA" w:rsidRDefault="008A64FA" w:rsidP="008A64FA">
      <w:pPr>
        <w:spacing w:after="0" w:line="276" w:lineRule="auto"/>
        <w:ind w:left="851" w:right="706"/>
        <w:jc w:val="both"/>
        <w:rPr>
          <w:rFonts w:ascii="Palatino Linotype" w:eastAsia="Palatino Linotype" w:hAnsi="Palatino Linotype" w:cs="Palatino Linotype"/>
          <w:i/>
          <w:color w:val="000000"/>
        </w:rPr>
      </w:pPr>
      <w:r w:rsidRPr="008A64FA">
        <w:rPr>
          <w:rFonts w:ascii="Palatino Linotype" w:eastAsia="Palatino Linotype" w:hAnsi="Palatino Linotype" w:cs="Palatino Linotype"/>
          <w:i/>
          <w:color w:val="000000"/>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3AFFA9B" w14:textId="77777777" w:rsidR="008A64FA" w:rsidRPr="008A64FA" w:rsidRDefault="008A64FA" w:rsidP="008A64FA">
      <w:pPr>
        <w:spacing w:after="0" w:line="276" w:lineRule="auto"/>
        <w:ind w:left="851" w:right="706"/>
        <w:jc w:val="both"/>
        <w:rPr>
          <w:rFonts w:ascii="Palatino Linotype" w:eastAsia="Palatino Linotype" w:hAnsi="Palatino Linotype" w:cs="Palatino Linotype"/>
          <w:i/>
          <w:color w:val="000000"/>
        </w:rPr>
      </w:pPr>
    </w:p>
    <w:p w14:paraId="21562D95" w14:textId="512DF2E2" w:rsidR="009270DB" w:rsidRDefault="008A64FA" w:rsidP="008A64FA">
      <w:pPr>
        <w:spacing w:after="0" w:line="276" w:lineRule="auto"/>
        <w:ind w:left="851" w:right="706"/>
        <w:jc w:val="both"/>
        <w:rPr>
          <w:rFonts w:ascii="Palatino Linotype" w:eastAsia="Palatino Linotype" w:hAnsi="Palatino Linotype" w:cs="Palatino Linotype"/>
          <w:i/>
        </w:rPr>
      </w:pPr>
      <w:r w:rsidRPr="008A64FA">
        <w:rPr>
          <w:rFonts w:ascii="Palatino Linotype" w:eastAsia="Palatino Linotype" w:hAnsi="Palatino Linotype" w:cs="Palatino Linotype"/>
          <w:i/>
          <w:color w:val="000000"/>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w:t>
      </w:r>
      <w:r w:rsidRPr="008A64FA">
        <w:rPr>
          <w:rFonts w:ascii="Palatino Linotype" w:eastAsia="Palatino Linotype" w:hAnsi="Palatino Linotype" w:cs="Palatino Linotype"/>
          <w:i/>
          <w:color w:val="000000"/>
        </w:rPr>
        <w:lastRenderedPageBreak/>
        <w:t>de México y Municipios, por lo que en las versiones públicas que se ordenen, no podrá clasificarse esa información.</w:t>
      </w:r>
      <w:r w:rsidR="0029016F">
        <w:rPr>
          <w:rFonts w:ascii="Palatino Linotype" w:eastAsia="Palatino Linotype" w:hAnsi="Palatino Linotype" w:cs="Palatino Linotype"/>
          <w:i/>
          <w:color w:val="000000"/>
        </w:rPr>
        <w:t xml:space="preserve">” </w:t>
      </w:r>
    </w:p>
    <w:p w14:paraId="021F7D3B" w14:textId="77777777" w:rsidR="009270DB" w:rsidRDefault="009270DB">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14:paraId="0D13FA95" w14:textId="77777777" w:rsidR="009270DB" w:rsidRDefault="0029016F">
      <w:pPr>
        <w:spacing w:after="0" w:line="360" w:lineRule="auto"/>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5280D7CF" w14:textId="77777777" w:rsidR="009270DB" w:rsidRDefault="009270DB">
      <w:pPr>
        <w:spacing w:after="0" w:line="360" w:lineRule="auto"/>
        <w:jc w:val="both"/>
        <w:rPr>
          <w:rFonts w:ascii="Palatino Linotype" w:eastAsia="Palatino Linotype" w:hAnsi="Palatino Linotype" w:cs="Palatino Linotype"/>
        </w:rPr>
      </w:pPr>
    </w:p>
    <w:p w14:paraId="33E3FB14" w14:textId="77777777" w:rsidR="009270DB" w:rsidRDefault="0029016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4C24057B" w14:textId="77777777" w:rsidR="009270DB" w:rsidRDefault="009270DB">
      <w:pPr>
        <w:spacing w:after="0" w:line="360" w:lineRule="auto"/>
        <w:jc w:val="both"/>
        <w:rPr>
          <w:rFonts w:ascii="Palatino Linotype" w:eastAsia="Palatino Linotype" w:hAnsi="Palatino Linotype" w:cs="Palatino Linotype"/>
        </w:rPr>
      </w:pPr>
    </w:p>
    <w:p w14:paraId="1CF32A02" w14:textId="77777777" w:rsidR="009270DB" w:rsidRDefault="0029016F">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dado el interés público que revisten las funciones de las y los servidores públicos que dan atención al público, así como de aquellos que cuenten con la calidad de mando medio o superior, la suscrita comparte que se debe dejar visible su fotografía, pues hacer </w:t>
      </w:r>
      <w:r>
        <w:rPr>
          <w:rFonts w:ascii="Palatino Linotype" w:eastAsia="Palatino Linotype" w:hAnsi="Palatino Linotype" w:cs="Palatino Linotype"/>
        </w:rPr>
        <w:lastRenderedPageBreak/>
        <w:t>pública la imagen de éstos puede contribuir a la transparencia y la rendición de cuentas, al permitir a la ciudadanía identifique a los funcionarios que toman decisiones importantes en su nombre.</w:t>
      </w:r>
    </w:p>
    <w:p w14:paraId="379F5EE7" w14:textId="77777777" w:rsidR="009270DB" w:rsidRDefault="009270DB">
      <w:pPr>
        <w:spacing w:after="0" w:line="360" w:lineRule="auto"/>
        <w:ind w:right="140"/>
        <w:jc w:val="both"/>
        <w:rPr>
          <w:rFonts w:ascii="Palatino Linotype" w:eastAsia="Palatino Linotype" w:hAnsi="Palatino Linotype" w:cs="Palatino Linotype"/>
        </w:rPr>
      </w:pPr>
    </w:p>
    <w:p w14:paraId="78088507" w14:textId="77777777" w:rsidR="009270DB" w:rsidRDefault="0029016F">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79E457D3" w14:textId="77777777" w:rsidR="009270DB" w:rsidRDefault="009270DB">
      <w:pPr>
        <w:tabs>
          <w:tab w:val="left" w:pos="4962"/>
        </w:tabs>
        <w:spacing w:after="0" w:line="360" w:lineRule="auto"/>
        <w:jc w:val="both"/>
        <w:rPr>
          <w:rFonts w:ascii="Palatino Linotype" w:eastAsia="Palatino Linotype" w:hAnsi="Palatino Linotype" w:cs="Palatino Linotype"/>
        </w:rPr>
      </w:pPr>
    </w:p>
    <w:p w14:paraId="480A2446" w14:textId="77777777" w:rsidR="009270DB" w:rsidRDefault="0029016F">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481E7D8D" w14:textId="77777777" w:rsidR="009270DB" w:rsidRDefault="009270DB">
      <w:pPr>
        <w:spacing w:after="0" w:line="360" w:lineRule="auto"/>
        <w:jc w:val="both"/>
        <w:rPr>
          <w:rFonts w:ascii="Palatino Linotype" w:eastAsia="Palatino Linotype" w:hAnsi="Palatino Linotype" w:cs="Palatino Linotype"/>
        </w:rPr>
      </w:pPr>
    </w:p>
    <w:p w14:paraId="54C3682F" w14:textId="77777777" w:rsidR="009270DB" w:rsidRDefault="0029016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6780A45F" w14:textId="77777777" w:rsidR="009270DB" w:rsidRDefault="009270DB">
      <w:pPr>
        <w:spacing w:after="0" w:line="360" w:lineRule="auto"/>
        <w:jc w:val="both"/>
        <w:rPr>
          <w:rFonts w:ascii="Palatino Linotype" w:eastAsia="Palatino Linotype" w:hAnsi="Palatino Linotype" w:cs="Palatino Linotype"/>
        </w:rPr>
      </w:pPr>
    </w:p>
    <w:p w14:paraId="4D2EAD6C" w14:textId="77777777" w:rsidR="00F16B88" w:rsidRDefault="0029016F" w:rsidP="00F16B88">
      <w:pPr>
        <w:tabs>
          <w:tab w:val="left" w:pos="4962"/>
        </w:tabs>
        <w:spacing w:after="0" w:line="360" w:lineRule="auto"/>
        <w:jc w:val="both"/>
        <w:rPr>
          <w:rFonts w:ascii="Palatino Linotype" w:eastAsia="Palatino Linotype" w:hAnsi="Palatino Linotype" w:cs="Palatino Linotype"/>
        </w:rPr>
        <w:sectPr w:rsidR="00F16B88">
          <w:headerReference w:type="even" r:id="rId7"/>
          <w:headerReference w:type="default" r:id="rId8"/>
          <w:footerReference w:type="even" r:id="rId9"/>
          <w:footerReference w:type="default" r:id="rId10"/>
          <w:headerReference w:type="first" r:id="rId11"/>
          <w:footerReference w:type="first" r:id="rId12"/>
          <w:pgSz w:w="12240" w:h="15840"/>
          <w:pgMar w:top="1871" w:right="1327" w:bottom="2836" w:left="1985" w:header="709" w:footer="586" w:gutter="0"/>
          <w:pgNumType w:start="1"/>
          <w:cols w:space="720"/>
        </w:sectPr>
      </w:pPr>
      <w:bookmarkStart w:id="4" w:name="_heading=h.1fob9te" w:colFirst="0" w:colLast="0"/>
      <w:bookmarkEnd w:id="4"/>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bookmarkStart w:id="5" w:name="_heading=h.2et92p0" w:colFirst="0" w:colLast="0"/>
      <w:bookmarkEnd w:id="5"/>
    </w:p>
    <w:p w14:paraId="12BFEB11" w14:textId="77777777" w:rsidR="009270DB" w:rsidRDefault="009270DB" w:rsidP="00F16B88">
      <w:pPr>
        <w:tabs>
          <w:tab w:val="left" w:pos="4962"/>
        </w:tabs>
        <w:spacing w:after="0" w:line="360" w:lineRule="auto"/>
        <w:jc w:val="both"/>
        <w:rPr>
          <w:rFonts w:ascii="Palatino Linotype" w:eastAsia="Palatino Linotype" w:hAnsi="Palatino Linotype" w:cs="Palatino Linotype"/>
        </w:rPr>
      </w:pPr>
    </w:p>
    <w:sectPr w:rsidR="009270DB">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89EA3" w14:textId="77777777" w:rsidR="0029016F" w:rsidRDefault="0029016F">
      <w:pPr>
        <w:spacing w:after="0" w:line="240" w:lineRule="auto"/>
      </w:pPr>
      <w:r>
        <w:separator/>
      </w:r>
    </w:p>
  </w:endnote>
  <w:endnote w:type="continuationSeparator" w:id="0">
    <w:p w14:paraId="709EB21C" w14:textId="77777777" w:rsidR="0029016F" w:rsidRDefault="0029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C1E3"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FDAF" w14:textId="77777777" w:rsidR="009270DB" w:rsidRDefault="0029016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9605A">
      <w:rPr>
        <w:rFonts w:ascii="Arial" w:eastAsia="Arial" w:hAnsi="Arial" w:cs="Arial"/>
        <w:b/>
        <w:noProof/>
        <w:color w:val="000000"/>
        <w:sz w:val="20"/>
        <w:szCs w:val="20"/>
      </w:rPr>
      <w:t>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9605A">
      <w:rPr>
        <w:rFonts w:ascii="Arial" w:eastAsia="Arial" w:hAnsi="Arial" w:cs="Arial"/>
        <w:b/>
        <w:noProof/>
        <w:color w:val="000000"/>
        <w:sz w:val="20"/>
        <w:szCs w:val="20"/>
      </w:rPr>
      <w:t>6</w:t>
    </w:r>
    <w:r>
      <w:rPr>
        <w:rFonts w:ascii="Arial" w:eastAsia="Arial" w:hAnsi="Arial" w:cs="Arial"/>
        <w:b/>
        <w:color w:val="000000"/>
        <w:sz w:val="20"/>
        <w:szCs w:val="20"/>
      </w:rPr>
      <w:fldChar w:fldCharType="end"/>
    </w:r>
  </w:p>
  <w:p w14:paraId="6EE1E9D4"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1761"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8889" w14:textId="1150489B" w:rsidR="00F16B88" w:rsidRDefault="00F84FE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sidRPr="00F84FE0">
      <w:rPr>
        <w:rFonts w:ascii="Arial" w:eastAsia="Arial" w:hAnsi="Arial" w:cs="Arial"/>
        <w:b/>
        <w:bCs/>
        <w:color w:val="000000"/>
        <w:sz w:val="20"/>
        <w:szCs w:val="20"/>
      </w:rPr>
      <w:t>7</w:t>
    </w:r>
    <w:r w:rsidR="00F16B88">
      <w:rPr>
        <w:rFonts w:ascii="Arial" w:eastAsia="Arial" w:hAnsi="Arial" w:cs="Arial"/>
        <w:color w:val="000000"/>
        <w:sz w:val="20"/>
        <w:szCs w:val="20"/>
      </w:rPr>
      <w:t xml:space="preserve"> de </w:t>
    </w:r>
    <w:r w:rsidR="00F16B88">
      <w:rPr>
        <w:rFonts w:ascii="Arial" w:eastAsia="Arial" w:hAnsi="Arial" w:cs="Arial"/>
        <w:b/>
        <w:color w:val="000000"/>
        <w:sz w:val="20"/>
        <w:szCs w:val="20"/>
      </w:rPr>
      <w:fldChar w:fldCharType="begin"/>
    </w:r>
    <w:r w:rsidR="00F16B88">
      <w:rPr>
        <w:rFonts w:ascii="Arial" w:eastAsia="Arial" w:hAnsi="Arial" w:cs="Arial"/>
        <w:b/>
        <w:color w:val="000000"/>
        <w:sz w:val="20"/>
        <w:szCs w:val="20"/>
      </w:rPr>
      <w:instrText>NUMPAGES</w:instrText>
    </w:r>
    <w:r w:rsidR="00F16B88">
      <w:rPr>
        <w:rFonts w:ascii="Arial" w:eastAsia="Arial" w:hAnsi="Arial" w:cs="Arial"/>
        <w:b/>
        <w:color w:val="000000"/>
        <w:sz w:val="20"/>
        <w:szCs w:val="20"/>
      </w:rPr>
      <w:fldChar w:fldCharType="separate"/>
    </w:r>
    <w:r w:rsidR="0099605A">
      <w:rPr>
        <w:rFonts w:ascii="Arial" w:eastAsia="Arial" w:hAnsi="Arial" w:cs="Arial"/>
        <w:b/>
        <w:noProof/>
        <w:color w:val="000000"/>
        <w:sz w:val="20"/>
        <w:szCs w:val="20"/>
      </w:rPr>
      <w:t>6</w:t>
    </w:r>
    <w:r w:rsidR="00F16B88">
      <w:rPr>
        <w:rFonts w:ascii="Arial" w:eastAsia="Arial" w:hAnsi="Arial" w:cs="Arial"/>
        <w:b/>
        <w:color w:val="000000"/>
        <w:sz w:val="20"/>
        <w:szCs w:val="20"/>
      </w:rPr>
      <w:fldChar w:fldCharType="end"/>
    </w:r>
  </w:p>
  <w:p w14:paraId="00E7AF50" w14:textId="77777777" w:rsidR="00F16B88" w:rsidRDefault="00F16B8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3B7AB" w14:textId="77777777" w:rsidR="0029016F" w:rsidRDefault="0029016F">
      <w:pPr>
        <w:spacing w:after="0" w:line="240" w:lineRule="auto"/>
      </w:pPr>
      <w:r>
        <w:separator/>
      </w:r>
    </w:p>
  </w:footnote>
  <w:footnote w:type="continuationSeparator" w:id="0">
    <w:p w14:paraId="5236797D" w14:textId="77777777" w:rsidR="0029016F" w:rsidRDefault="00290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8C684"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E4422" w14:textId="77777777" w:rsidR="009270DB" w:rsidRDefault="0029016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66281FF0" wp14:editId="2C5E2CE7">
          <wp:simplePos x="0" y="0"/>
          <wp:positionH relativeFrom="column">
            <wp:posOffset>-1171564</wp:posOffset>
          </wp:positionH>
          <wp:positionV relativeFrom="paragraph">
            <wp:posOffset>-486397</wp:posOffset>
          </wp:positionV>
          <wp:extent cx="7510628" cy="988377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46989DE0" w14:textId="77777777"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67ED65D3" w14:textId="329B1204"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w:t>
    </w:r>
    <w:r w:rsidR="00FD4DEC">
      <w:rPr>
        <w:rFonts w:ascii="Palatino Linotype" w:eastAsia="Palatino Linotype" w:hAnsi="Palatino Linotype" w:cs="Palatino Linotype"/>
        <w:b/>
        <w:color w:val="000000"/>
        <w:sz w:val="20"/>
        <w:szCs w:val="20"/>
      </w:rPr>
      <w:t>2525</w:t>
    </w:r>
    <w:r>
      <w:rPr>
        <w:rFonts w:ascii="Palatino Linotype" w:eastAsia="Palatino Linotype" w:hAnsi="Palatino Linotype" w:cs="Palatino Linotype"/>
        <w:b/>
        <w:color w:val="000000"/>
        <w:sz w:val="20"/>
        <w:szCs w:val="20"/>
      </w:rPr>
      <w:t>/INFOEM/IP/RR/2024</w:t>
    </w:r>
  </w:p>
  <w:p w14:paraId="19684C7C" w14:textId="3EE5E3A2"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FD4DEC" w:rsidRPr="00FD4DEC">
      <w:rPr>
        <w:rFonts w:ascii="Palatino Linotype" w:eastAsia="Palatino Linotype" w:hAnsi="Palatino Linotype" w:cs="Palatino Linotype"/>
        <w:b/>
        <w:color w:val="000000"/>
        <w:sz w:val="20"/>
        <w:szCs w:val="20"/>
      </w:rPr>
      <w:t>Ayuntamiento de Texcoco</w:t>
    </w:r>
  </w:p>
  <w:p w14:paraId="514AFC0D" w14:textId="22B3FC46"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highlight w:val="red"/>
      </w:rPr>
    </w:pPr>
    <w:r>
      <w:rPr>
        <w:rFonts w:ascii="Palatino Linotype" w:eastAsia="Palatino Linotype" w:hAnsi="Palatino Linotype" w:cs="Palatino Linotype"/>
        <w:b/>
        <w:color w:val="000000"/>
        <w:sz w:val="20"/>
        <w:szCs w:val="20"/>
      </w:rPr>
      <w:t xml:space="preserve">Comisionado Ponente: </w:t>
    </w:r>
    <w:r w:rsidR="00FD4DEC" w:rsidRPr="00FD4DEC">
      <w:rPr>
        <w:rFonts w:ascii="Palatino Linotype" w:eastAsia="Palatino Linotype" w:hAnsi="Palatino Linotype" w:cs="Palatino Linotype"/>
        <w:b/>
        <w:sz w:val="20"/>
        <w:szCs w:val="20"/>
      </w:rPr>
      <w:t>José Martínez Vilchis</w:t>
    </w:r>
  </w:p>
  <w:p w14:paraId="44B451BE" w14:textId="77777777" w:rsidR="009270DB" w:rsidRDefault="009270D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695E"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0A73C" w14:textId="77777777" w:rsidR="00F16B88" w:rsidRDefault="00F16B8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3E9C705B" w14:textId="77777777" w:rsidR="00F16B88" w:rsidRDefault="00F16B8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0DB"/>
    <w:rsid w:val="001F51C7"/>
    <w:rsid w:val="0029016F"/>
    <w:rsid w:val="0038110F"/>
    <w:rsid w:val="008A64FA"/>
    <w:rsid w:val="009270DB"/>
    <w:rsid w:val="0099605A"/>
    <w:rsid w:val="009F7200"/>
    <w:rsid w:val="00F16B88"/>
    <w:rsid w:val="00F84FE0"/>
    <w:rsid w:val="00FD4D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C512"/>
  <w15:docId w15:val="{448F31A2-51EA-4792-8E3B-1F492002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4WUZ65FNfwbPMYe/zCOSAQXABA==">CgMxLjAyCGguZ2pkZ3hzMg5oLmFzYXd3emljOGU3ZTIOaC5zZXpuazB2M2t3ZHAyDmgueGV6cjBva2Q1N3RuMgloLjFmb2I5dGUyCWguMmV0OTJwMDgAciExdDBTWl9NMEZucF9obl9mdWpEMkdDVktxUlU3THlTRTU=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1596</Words>
  <Characters>8782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Itzel Aurora Hernandez Alvarado</cp:lastModifiedBy>
  <cp:revision>5</cp:revision>
  <cp:lastPrinted>2024-09-30T19:31:00Z</cp:lastPrinted>
  <dcterms:created xsi:type="dcterms:W3CDTF">2024-10-07T01:16:00Z</dcterms:created>
  <dcterms:modified xsi:type="dcterms:W3CDTF">2024-10-07T01:25:00Z</dcterms:modified>
</cp:coreProperties>
</file>