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B30" w:rsidRDefault="00320C76">
      <w:pPr>
        <w:spacing w:after="0" w:line="360" w:lineRule="auto"/>
        <w:ind w:right="139"/>
        <w:jc w:val="both"/>
        <w:rPr>
          <w:rFonts w:ascii="Palatino Linotype" w:eastAsia="Palatino Linotype" w:hAnsi="Palatino Linotype" w:cs="Palatino Linotype"/>
          <w:b/>
        </w:rPr>
      </w:pPr>
      <w:r>
        <w:rPr>
          <w:rFonts w:ascii="Palatino Linotype" w:eastAsia="Palatino Linotype" w:hAnsi="Palatino Linotype" w:cs="Palatino Linotype"/>
          <w:b/>
        </w:rPr>
        <w:t xml:space="preserve">VOTO PARTICULAR QUE FORMULA LA COMISIONADA GUADALUPE RAMÍREZ </w:t>
      </w:r>
      <w:bookmarkStart w:id="0" w:name="_GoBack"/>
      <w:bookmarkEnd w:id="0"/>
      <w:r>
        <w:rPr>
          <w:rFonts w:ascii="Palatino Linotype" w:eastAsia="Palatino Linotype" w:hAnsi="Palatino Linotype" w:cs="Palatino Linotype"/>
          <w:b/>
        </w:rPr>
        <w:t>PEÑA, EN RELACIÓN CON LA RESOLUCIÓN DEL RECURSO DE REVISIÓN 08129/INFOEM/IP/RR/2023, DICTADA POR EL PLENO DEL INSTITUTO DE TRANSPARENCIA, ACCESO A LA INFORMACIÓN PÚBLICA Y PROTECCIÓN DE DATOS PER</w:t>
      </w:r>
      <w:r>
        <w:rPr>
          <w:rFonts w:ascii="Palatino Linotype" w:eastAsia="Palatino Linotype" w:hAnsi="Palatino Linotype" w:cs="Palatino Linotype"/>
          <w:b/>
        </w:rPr>
        <w:t>SONALES DEL ESTADO DE MÉXICO Y MUNICIPIOS, EN LA QUINTA SESIÓN ORDINARIA CELEBRADA EL CATORCE DE FEBRERO DE DOS MIL VEINTICUATRO.</w:t>
      </w:r>
    </w:p>
    <w:p w:rsidR="007F0B30" w:rsidRDefault="007F0B30">
      <w:pPr>
        <w:spacing w:after="0" w:line="360" w:lineRule="auto"/>
        <w:ind w:right="139"/>
        <w:jc w:val="both"/>
        <w:rPr>
          <w:rFonts w:ascii="Palatino Linotype" w:eastAsia="Palatino Linotype" w:hAnsi="Palatino Linotype" w:cs="Palatino Linotype"/>
          <w:b/>
          <w:sz w:val="24"/>
          <w:szCs w:val="24"/>
        </w:rPr>
      </w:pPr>
    </w:p>
    <w:p w:rsidR="007F0B30" w:rsidRDefault="00320C76">
      <w:pPr>
        <w:spacing w:after="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Con fundamento en lo dispuesto por el artículo 14, fracciones X y XI, del Reglamento del Instituto de Transparencia, Acceso a</w:t>
      </w:r>
      <w:r>
        <w:rPr>
          <w:rFonts w:ascii="Palatino Linotype" w:eastAsia="Palatino Linotype" w:hAnsi="Palatino Linotype" w:cs="Palatino Linotype"/>
          <w:sz w:val="24"/>
          <w:szCs w:val="24"/>
        </w:rPr>
        <w:t xml:space="preserve"> la Información Pública y Protección de Datos Personales del Estado de México y Municipios, la que suscribe emite </w:t>
      </w:r>
      <w:r>
        <w:rPr>
          <w:rFonts w:ascii="Palatino Linotype" w:eastAsia="Palatino Linotype" w:hAnsi="Palatino Linotype" w:cs="Palatino Linotype"/>
          <w:b/>
          <w:sz w:val="24"/>
          <w:szCs w:val="24"/>
        </w:rPr>
        <w:t xml:space="preserve">VOTO PARTICULAR </w:t>
      </w:r>
      <w:r>
        <w:rPr>
          <w:rFonts w:ascii="Palatino Linotype" w:eastAsia="Palatino Linotype" w:hAnsi="Palatino Linotype" w:cs="Palatino Linotype"/>
          <w:sz w:val="24"/>
          <w:szCs w:val="24"/>
        </w:rPr>
        <w:t xml:space="preserve">respecto a la resolución dictada del recurso de revisión </w:t>
      </w:r>
      <w:r>
        <w:rPr>
          <w:rFonts w:ascii="Palatino Linotype" w:eastAsia="Palatino Linotype" w:hAnsi="Palatino Linotype" w:cs="Palatino Linotype"/>
          <w:b/>
          <w:sz w:val="24"/>
          <w:szCs w:val="24"/>
        </w:rPr>
        <w:t>08129/INFOEM/IP/RR/2023</w:t>
      </w:r>
      <w:r>
        <w:rPr>
          <w:rFonts w:ascii="Palatino Linotype" w:eastAsia="Palatino Linotype" w:hAnsi="Palatino Linotype" w:cs="Palatino Linotype"/>
          <w:sz w:val="24"/>
          <w:szCs w:val="24"/>
        </w:rPr>
        <w:t>,</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pronunciada por el Pleno de este Instituto a</w:t>
      </w:r>
      <w:r>
        <w:rPr>
          <w:rFonts w:ascii="Palatino Linotype" w:eastAsia="Palatino Linotype" w:hAnsi="Palatino Linotype" w:cs="Palatino Linotype"/>
          <w:sz w:val="24"/>
          <w:szCs w:val="24"/>
        </w:rPr>
        <w:t xml:space="preserve">nte el proyecto presentado por la suscrita, el cual fue resuelto conforme al criterio mayoritario que es del tenor siguiente: </w:t>
      </w:r>
    </w:p>
    <w:p w:rsidR="007F0B30" w:rsidRDefault="007F0B30">
      <w:pPr>
        <w:spacing w:after="0" w:line="360" w:lineRule="auto"/>
        <w:ind w:right="139"/>
        <w:jc w:val="both"/>
        <w:rPr>
          <w:rFonts w:ascii="Palatino Linotype" w:eastAsia="Palatino Linotype" w:hAnsi="Palatino Linotype" w:cs="Palatino Linotype"/>
          <w:sz w:val="24"/>
          <w:szCs w:val="24"/>
        </w:rPr>
      </w:pPr>
    </w:p>
    <w:p w:rsidR="007F0B30" w:rsidRDefault="00320C76">
      <w:pPr>
        <w:numPr>
          <w:ilvl w:val="0"/>
          <w:numId w:val="2"/>
        </w:numPr>
        <w:spacing w:after="0" w:line="360" w:lineRule="auto"/>
        <w:ind w:left="567" w:right="139" w:hanging="283"/>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Antecedentes.</w:t>
      </w:r>
    </w:p>
    <w:p w:rsidR="007F0B30" w:rsidRDefault="007F0B30">
      <w:pPr>
        <w:spacing w:after="0" w:line="360" w:lineRule="auto"/>
        <w:jc w:val="both"/>
        <w:rPr>
          <w:rFonts w:ascii="Palatino Linotype" w:eastAsia="Palatino Linotype" w:hAnsi="Palatino Linotype" w:cs="Palatino Linotype"/>
          <w:sz w:val="24"/>
          <w:szCs w:val="24"/>
        </w:rPr>
      </w:pPr>
    </w:p>
    <w:p w:rsidR="007F0B30" w:rsidRDefault="00320C76">
      <w:pPr>
        <w:spacing w:after="0" w:line="360" w:lineRule="auto"/>
        <w:ind w:left="567"/>
        <w:jc w:val="both"/>
        <w:rPr>
          <w:rFonts w:ascii="Palatino Linotype" w:eastAsia="Palatino Linotype" w:hAnsi="Palatino Linotype" w:cs="Palatino Linotype"/>
          <w:i/>
          <w:sz w:val="24"/>
          <w:szCs w:val="24"/>
        </w:rPr>
      </w:pPr>
      <w:bookmarkStart w:id="1" w:name="_heading=h.3znysh7" w:colFirst="0" w:colLast="0"/>
      <w:bookmarkEnd w:id="1"/>
      <w:r>
        <w:rPr>
          <w:rFonts w:ascii="Palatino Linotype" w:eastAsia="Palatino Linotype" w:hAnsi="Palatino Linotype" w:cs="Palatino Linotype"/>
          <w:sz w:val="24"/>
          <w:szCs w:val="24"/>
        </w:rPr>
        <w:t>A través de la solicitud de acceso a la información que nos ocupan, la persona solicitante requirió, lo siguiente</w:t>
      </w:r>
      <w:r>
        <w:rPr>
          <w:rFonts w:ascii="Palatino Linotype" w:eastAsia="Palatino Linotype" w:hAnsi="Palatino Linotype" w:cs="Palatino Linotype"/>
          <w:sz w:val="24"/>
          <w:szCs w:val="24"/>
        </w:rPr>
        <w:t>:</w:t>
      </w:r>
      <w:r>
        <w:rPr>
          <w:rFonts w:ascii="Palatino Linotype" w:eastAsia="Palatino Linotype" w:hAnsi="Palatino Linotype" w:cs="Palatino Linotype"/>
          <w:i/>
          <w:sz w:val="24"/>
          <w:szCs w:val="24"/>
        </w:rPr>
        <w:t xml:space="preserve"> </w:t>
      </w:r>
    </w:p>
    <w:p w:rsidR="007F0B30" w:rsidRDefault="007F0B30">
      <w:pPr>
        <w:spacing w:after="0" w:line="360" w:lineRule="auto"/>
        <w:ind w:left="567"/>
        <w:jc w:val="both"/>
        <w:rPr>
          <w:rFonts w:ascii="Palatino Linotype" w:eastAsia="Palatino Linotype" w:hAnsi="Palatino Linotype" w:cs="Palatino Linotype"/>
          <w:i/>
          <w:sz w:val="24"/>
          <w:szCs w:val="24"/>
        </w:rPr>
      </w:pPr>
    </w:p>
    <w:p w:rsidR="007F0B30" w:rsidRDefault="00320C76">
      <w:pPr>
        <w:spacing w:after="0" w:line="240" w:lineRule="auto"/>
        <w:ind w:left="567"/>
        <w:jc w:val="both"/>
        <w:rPr>
          <w:rFonts w:ascii="Palatino Linotype" w:eastAsia="Palatino Linotype" w:hAnsi="Palatino Linotype" w:cs="Palatino Linotype"/>
          <w:i/>
        </w:rPr>
      </w:pPr>
      <w:r>
        <w:rPr>
          <w:rFonts w:ascii="Palatino Linotype" w:eastAsia="Palatino Linotype" w:hAnsi="Palatino Linotype" w:cs="Palatino Linotype"/>
          <w:i/>
        </w:rPr>
        <w:t>“Se informe y proporcione por este medio la siguiente información: 1. Del C. Luis René Elías Ramírez, Director de S. A. P. A. S. A</w:t>
      </w:r>
      <w:proofErr w:type="gramStart"/>
      <w:r>
        <w:rPr>
          <w:rFonts w:ascii="Palatino Linotype" w:eastAsia="Palatino Linotype" w:hAnsi="Palatino Linotype" w:cs="Palatino Linotype"/>
          <w:i/>
        </w:rPr>
        <w:t>. :</w:t>
      </w:r>
      <w:proofErr w:type="gramEnd"/>
      <w:r>
        <w:rPr>
          <w:rFonts w:ascii="Palatino Linotype" w:eastAsia="Palatino Linotype" w:hAnsi="Palatino Linotype" w:cs="Palatino Linotype"/>
          <w:i/>
        </w:rPr>
        <w:t xml:space="preserve"> el monto mensual neto de su salario, año de ingreso a </w:t>
      </w:r>
      <w:r>
        <w:rPr>
          <w:rFonts w:ascii="Palatino Linotype" w:eastAsia="Palatino Linotype" w:hAnsi="Palatino Linotype" w:cs="Palatino Linotype"/>
          <w:i/>
        </w:rPr>
        <w:lastRenderedPageBreak/>
        <w:t>laborar al H. Ayuntamiento de Atizapán de Zaragoza, Se indique s</w:t>
      </w:r>
      <w:r>
        <w:rPr>
          <w:rFonts w:ascii="Palatino Linotype" w:eastAsia="Palatino Linotype" w:hAnsi="Palatino Linotype" w:cs="Palatino Linotype"/>
          <w:i/>
        </w:rPr>
        <w:t>u grado máximo de estudios comprobable, para lo cual deberá anexarse copia simple del documento que así lo acredite. (</w:t>
      </w:r>
      <w:proofErr w:type="gramStart"/>
      <w:r>
        <w:rPr>
          <w:rFonts w:ascii="Palatino Linotype" w:eastAsia="Palatino Linotype" w:hAnsi="Palatino Linotype" w:cs="Palatino Linotype"/>
          <w:i/>
        </w:rPr>
        <w:t>evitando</w:t>
      </w:r>
      <w:proofErr w:type="gramEnd"/>
      <w:r>
        <w:rPr>
          <w:rFonts w:ascii="Palatino Linotype" w:eastAsia="Palatino Linotype" w:hAnsi="Palatino Linotype" w:cs="Palatino Linotype"/>
          <w:i/>
        </w:rPr>
        <w:t xml:space="preserve"> las respuestas; “cursando la licenciatura, pasante en, primer, segundo, tercer, etc. Semestre / cuatrimestre de la licenciatura, </w:t>
      </w:r>
      <w:r>
        <w:rPr>
          <w:rFonts w:ascii="Palatino Linotype" w:eastAsia="Palatino Linotype" w:hAnsi="Palatino Linotype" w:cs="Palatino Linotype"/>
          <w:i/>
        </w:rPr>
        <w:t>se reitera que se indique específicamente cuál es su grado máximo de estudios). La respuesta la requiero por este mismo medio, reiterando que se deberá anexar en copia simple el comprobante de grado máximo de estudios. (Sic).”</w:t>
      </w:r>
    </w:p>
    <w:p w:rsidR="007F0B30" w:rsidRDefault="007F0B30">
      <w:pPr>
        <w:spacing w:after="0" w:line="360" w:lineRule="auto"/>
        <w:jc w:val="both"/>
        <w:rPr>
          <w:sz w:val="10"/>
          <w:szCs w:val="10"/>
        </w:rPr>
      </w:pPr>
    </w:p>
    <w:p w:rsidR="007F0B30" w:rsidRDefault="007F0B30">
      <w:pPr>
        <w:spacing w:after="0" w:line="360" w:lineRule="auto"/>
        <w:jc w:val="both"/>
        <w:rPr>
          <w:rFonts w:ascii="Palatino Linotype" w:eastAsia="Palatino Linotype" w:hAnsi="Palatino Linotype" w:cs="Palatino Linotype"/>
          <w:sz w:val="24"/>
          <w:szCs w:val="24"/>
          <w:highlight w:val="red"/>
        </w:rPr>
      </w:pPr>
    </w:p>
    <w:p w:rsidR="007F0B30" w:rsidRDefault="00320C76">
      <w:pPr>
        <w:pBdr>
          <w:top w:val="nil"/>
          <w:left w:val="nil"/>
          <w:bottom w:val="nil"/>
          <w:right w:val="nil"/>
          <w:between w:val="nil"/>
        </w:pBdr>
        <w:spacing w:after="0" w:line="360" w:lineRule="auto"/>
        <w:jc w:val="both"/>
        <w:rPr>
          <w:color w:val="000000"/>
          <w:sz w:val="24"/>
          <w:szCs w:val="24"/>
        </w:rPr>
      </w:pP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color w:val="000000"/>
          <w:sz w:val="24"/>
          <w:szCs w:val="24"/>
        </w:rPr>
        <w:t>respondi</w:t>
      </w:r>
      <w:r>
        <w:rPr>
          <w:rFonts w:ascii="Palatino Linotype" w:eastAsia="Palatino Linotype" w:hAnsi="Palatino Linotype" w:cs="Palatino Linotype"/>
          <w:color w:val="000000"/>
          <w:sz w:val="24"/>
          <w:szCs w:val="24"/>
        </w:rPr>
        <w:t>ó mediante la entrega de los siguientes documentos:</w:t>
      </w:r>
    </w:p>
    <w:p w:rsidR="007F0B30" w:rsidRDefault="007F0B30">
      <w:pPr>
        <w:spacing w:after="0" w:line="360" w:lineRule="auto"/>
        <w:jc w:val="both"/>
        <w:rPr>
          <w:rFonts w:ascii="Palatino Linotype" w:eastAsia="Palatino Linotype" w:hAnsi="Palatino Linotype" w:cs="Palatino Linotype"/>
          <w:sz w:val="24"/>
          <w:szCs w:val="24"/>
        </w:rPr>
      </w:pPr>
    </w:p>
    <w:p w:rsidR="007F0B30" w:rsidRDefault="00320C76">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r>
        <w:rPr>
          <w:rFonts w:ascii="Palatino Linotype" w:eastAsia="Palatino Linotype" w:hAnsi="Palatino Linotype" w:cs="Palatino Linotype"/>
          <w:b/>
          <w:i/>
          <w:sz w:val="24"/>
          <w:szCs w:val="24"/>
          <w:u w:val="single"/>
        </w:rPr>
        <w:t>00193 SAIMEX.pdf</w:t>
      </w:r>
      <w:r>
        <w:rPr>
          <w:rFonts w:ascii="Palatino Linotype" w:eastAsia="Palatino Linotype" w:hAnsi="Palatino Linotype" w:cs="Palatino Linotype"/>
          <w:sz w:val="24"/>
          <w:szCs w:val="24"/>
        </w:rPr>
        <w:t>”: Oficio de fecha siete de noviembre de dos mil veintitrés, signado por la Subdirectora de Administración y Finanzas, mediante el cual menciona que adjunta la respuesta emitida por el departamento de Capital Humano.</w:t>
      </w:r>
    </w:p>
    <w:p w:rsidR="007F0B30" w:rsidRDefault="007F0B30">
      <w:pPr>
        <w:spacing w:after="0" w:line="360" w:lineRule="auto"/>
        <w:jc w:val="both"/>
        <w:rPr>
          <w:rFonts w:ascii="Palatino Linotype" w:eastAsia="Palatino Linotype" w:hAnsi="Palatino Linotype" w:cs="Palatino Linotype"/>
          <w:sz w:val="24"/>
          <w:szCs w:val="24"/>
        </w:rPr>
      </w:pPr>
    </w:p>
    <w:p w:rsidR="007F0B30" w:rsidRDefault="00320C76">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Oficio de fecha seis de noviembre de dos mil veintitrés, signado por la Jefa de Departamento de Capital Humano, mediante el cual informa que el servidor público referido en la solicitud, ingreso el primero de noviembre del año dos mil, el monto mensual net</w:t>
      </w:r>
      <w:r>
        <w:rPr>
          <w:rFonts w:ascii="Palatino Linotype" w:eastAsia="Palatino Linotype" w:hAnsi="Palatino Linotype" w:cs="Palatino Linotype"/>
          <w:sz w:val="24"/>
          <w:szCs w:val="24"/>
        </w:rPr>
        <w:t>o del salario es de $63, 190.38.</w:t>
      </w:r>
    </w:p>
    <w:p w:rsidR="007F0B30" w:rsidRDefault="007F0B30">
      <w:pPr>
        <w:spacing w:after="0" w:line="360" w:lineRule="auto"/>
        <w:jc w:val="both"/>
        <w:rPr>
          <w:rFonts w:ascii="Palatino Linotype" w:eastAsia="Palatino Linotype" w:hAnsi="Palatino Linotype" w:cs="Palatino Linotype"/>
          <w:sz w:val="24"/>
          <w:szCs w:val="24"/>
        </w:rPr>
      </w:pPr>
    </w:p>
    <w:p w:rsidR="007F0B30" w:rsidRDefault="00320C76">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relación al punto en que requiere el grado de estudios, no es imprescindible acreditar un grado académico para ejercer las atribuciones del Servidor Público referido. </w:t>
      </w:r>
    </w:p>
    <w:p w:rsidR="007F0B30" w:rsidRDefault="007F0B30">
      <w:pPr>
        <w:spacing w:after="0" w:line="360" w:lineRule="auto"/>
        <w:jc w:val="both"/>
        <w:rPr>
          <w:color w:val="000000"/>
          <w:sz w:val="24"/>
          <w:szCs w:val="24"/>
        </w:rPr>
      </w:pPr>
    </w:p>
    <w:p w:rsidR="007F0B30" w:rsidRDefault="00320C76">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Una vez conocida la respuesta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LA 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interpuso el medio de impugnación, en los siguientes términos:</w:t>
      </w:r>
    </w:p>
    <w:p w:rsidR="007F0B30" w:rsidRDefault="007F0B30">
      <w:pPr>
        <w:spacing w:after="0" w:line="360" w:lineRule="auto"/>
        <w:ind w:right="-234"/>
        <w:jc w:val="both"/>
        <w:rPr>
          <w:rFonts w:ascii="Palatino Linotype" w:eastAsia="Palatino Linotype" w:hAnsi="Palatino Linotype" w:cs="Palatino Linotype"/>
          <w:b/>
          <w:color w:val="000000"/>
          <w:sz w:val="24"/>
          <w:szCs w:val="24"/>
        </w:rPr>
      </w:pPr>
      <w:bookmarkStart w:id="2" w:name="_heading=h.30j0zll" w:colFirst="0" w:colLast="0"/>
      <w:bookmarkEnd w:id="2"/>
    </w:p>
    <w:p w:rsidR="007F0B30" w:rsidRDefault="00320C76">
      <w:pPr>
        <w:numPr>
          <w:ilvl w:val="0"/>
          <w:numId w:val="1"/>
        </w:numPr>
        <w:pBdr>
          <w:top w:val="nil"/>
          <w:left w:val="nil"/>
          <w:bottom w:val="nil"/>
          <w:right w:val="nil"/>
          <w:between w:val="nil"/>
        </w:pBdr>
        <w:spacing w:after="0" w:line="276" w:lineRule="auto"/>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Acto Impugnado:</w:t>
      </w:r>
    </w:p>
    <w:p w:rsidR="007F0B30" w:rsidRDefault="00320C76">
      <w:pPr>
        <w:tabs>
          <w:tab w:val="left" w:pos="8222"/>
        </w:tabs>
        <w:spacing w:after="0" w:line="276" w:lineRule="auto"/>
        <w:ind w:left="851" w:right="61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“En atención a la respuesta parcial e incompleta que emite el sujeto obligado, me permito manifestar mi inconformidad, debido al ocultamiento de informació</w:t>
      </w:r>
      <w:r>
        <w:rPr>
          <w:rFonts w:ascii="Palatino Linotype" w:eastAsia="Palatino Linotype" w:hAnsi="Palatino Linotype" w:cs="Palatino Linotype"/>
          <w:i/>
          <w:color w:val="000000"/>
        </w:rPr>
        <w:t xml:space="preserve">n y propiamente tratar de viciar el planteamiento original de la solicitud de transparencia, ya que </w:t>
      </w:r>
      <w:r>
        <w:rPr>
          <w:rFonts w:ascii="Palatino Linotype" w:eastAsia="Palatino Linotype" w:hAnsi="Palatino Linotype" w:cs="Palatino Linotype"/>
          <w:b/>
          <w:i/>
          <w:color w:val="000000"/>
          <w:u w:val="single"/>
        </w:rPr>
        <w:t>no indica cual es el grado máximo de estudio del C. Luis René Elías Ramírez, ni tampoco se proporciona en copia simple el documento que así lo acredite</w:t>
      </w:r>
      <w:r>
        <w:rPr>
          <w:rFonts w:ascii="Palatino Linotype" w:eastAsia="Palatino Linotype" w:hAnsi="Palatino Linotype" w:cs="Palatino Linotype"/>
          <w:i/>
          <w:color w:val="000000"/>
        </w:rPr>
        <w:t>.” [</w:t>
      </w:r>
      <w:proofErr w:type="gramStart"/>
      <w:r>
        <w:rPr>
          <w:rFonts w:ascii="Palatino Linotype" w:eastAsia="Palatino Linotype" w:hAnsi="Palatino Linotype" w:cs="Palatino Linotype"/>
          <w:i/>
          <w:color w:val="000000"/>
        </w:rPr>
        <w:t>sic</w:t>
      </w:r>
      <w:proofErr w:type="gramEnd"/>
      <w:r>
        <w:rPr>
          <w:rFonts w:ascii="Palatino Linotype" w:eastAsia="Palatino Linotype" w:hAnsi="Palatino Linotype" w:cs="Palatino Linotype"/>
          <w:i/>
          <w:color w:val="000000"/>
        </w:rPr>
        <w:t>]</w:t>
      </w:r>
    </w:p>
    <w:p w:rsidR="007F0B30" w:rsidRDefault="007F0B30">
      <w:pPr>
        <w:tabs>
          <w:tab w:val="left" w:pos="8222"/>
        </w:tabs>
        <w:spacing w:after="0" w:line="276" w:lineRule="auto"/>
        <w:ind w:left="851" w:right="616"/>
        <w:jc w:val="both"/>
        <w:rPr>
          <w:rFonts w:ascii="Palatino Linotype" w:eastAsia="Palatino Linotype" w:hAnsi="Palatino Linotype" w:cs="Palatino Linotype"/>
          <w:i/>
          <w:color w:val="000000"/>
        </w:rPr>
      </w:pPr>
    </w:p>
    <w:p w:rsidR="007F0B30" w:rsidRDefault="00320C76">
      <w:pPr>
        <w:numPr>
          <w:ilvl w:val="0"/>
          <w:numId w:val="1"/>
        </w:numPr>
        <w:pBdr>
          <w:top w:val="nil"/>
          <w:left w:val="nil"/>
          <w:bottom w:val="nil"/>
          <w:right w:val="nil"/>
          <w:between w:val="nil"/>
        </w:pBdr>
        <w:spacing w:after="0" w:line="276" w:lineRule="auto"/>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Razones o Motivos de Inconformidad</w:t>
      </w:r>
      <w:r>
        <w:rPr>
          <w:rFonts w:ascii="Palatino Linotype" w:eastAsia="Palatino Linotype" w:hAnsi="Palatino Linotype" w:cs="Palatino Linotype"/>
          <w:i/>
          <w:color w:val="000000"/>
        </w:rPr>
        <w:t>:</w:t>
      </w:r>
    </w:p>
    <w:p w:rsidR="007F0B30" w:rsidRDefault="007F0B30">
      <w:pPr>
        <w:pBdr>
          <w:top w:val="nil"/>
          <w:left w:val="nil"/>
          <w:bottom w:val="nil"/>
          <w:right w:val="nil"/>
          <w:between w:val="nil"/>
        </w:pBdr>
        <w:spacing w:after="0" w:line="276" w:lineRule="auto"/>
        <w:ind w:left="720"/>
        <w:rPr>
          <w:rFonts w:ascii="Palatino Linotype" w:eastAsia="Palatino Linotype" w:hAnsi="Palatino Linotype" w:cs="Palatino Linotype"/>
          <w:b/>
          <w:i/>
          <w:color w:val="000000"/>
        </w:rPr>
      </w:pPr>
    </w:p>
    <w:p w:rsidR="007F0B30" w:rsidRDefault="00320C76">
      <w:pPr>
        <w:pBdr>
          <w:top w:val="nil"/>
          <w:left w:val="nil"/>
          <w:bottom w:val="nil"/>
          <w:right w:val="nil"/>
          <w:between w:val="nil"/>
        </w:pBdr>
        <w:spacing w:after="0" w:line="276" w:lineRule="auto"/>
        <w:ind w:left="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“Si bien es cierto que el sujeto obligado comunica cuál es el monto mensual del salario del C. Luis René Elías Ramírez, quien a la fecha desempeña el cargo de Director de S. A. P. A. S. A, aunado a que proporciona la fecha en que este ingresó a laboral com</w:t>
      </w:r>
      <w:r>
        <w:rPr>
          <w:rFonts w:ascii="Palatino Linotype" w:eastAsia="Palatino Linotype" w:hAnsi="Palatino Linotype" w:cs="Palatino Linotype"/>
          <w:i/>
          <w:color w:val="000000"/>
        </w:rPr>
        <w:t>o servidor público, el sujeto obligado, insisto, a todas luces con conocimiento de causa efectúa el ocultamiento de información, emite una comunicación incompleta y trata de viciar el planteamiento de origen, relativo al grado máximo de estudios con el que</w:t>
      </w:r>
      <w:r>
        <w:rPr>
          <w:rFonts w:ascii="Palatino Linotype" w:eastAsia="Palatino Linotype" w:hAnsi="Palatino Linotype" w:cs="Palatino Linotype"/>
          <w:i/>
          <w:color w:val="000000"/>
        </w:rPr>
        <w:t xml:space="preserve"> cuenta el servidor público </w:t>
      </w:r>
      <w:proofErr w:type="spellStart"/>
      <w:r>
        <w:rPr>
          <w:rFonts w:ascii="Palatino Linotype" w:eastAsia="Palatino Linotype" w:hAnsi="Palatino Linotype" w:cs="Palatino Linotype"/>
          <w:i/>
          <w:color w:val="000000"/>
        </w:rPr>
        <w:t>supracitado</w:t>
      </w:r>
      <w:proofErr w:type="spellEnd"/>
      <w:r>
        <w:rPr>
          <w:rFonts w:ascii="Palatino Linotype" w:eastAsia="Palatino Linotype" w:hAnsi="Palatino Linotype" w:cs="Palatino Linotype"/>
          <w:i/>
          <w:color w:val="000000"/>
        </w:rPr>
        <w:t xml:space="preserve">, mediante el siguiente texto: …”EN RELACIÓN AL PUNTO EN QUE REQUIERE EL GRADO MÁXIMO DE ESTUDIOS, HAGO DE SU CONOCIMIENTO LO SIGUIENTE: NO ES IMPRECINDIBLE, ACREDITAR UN GRADO ACADÉMICO PARA EJERCER LAS ATRIBUCIONES </w:t>
      </w:r>
      <w:r>
        <w:rPr>
          <w:rFonts w:ascii="Palatino Linotype" w:eastAsia="Palatino Linotype" w:hAnsi="Palatino Linotype" w:cs="Palatino Linotype"/>
          <w:i/>
          <w:color w:val="000000"/>
        </w:rPr>
        <w:t xml:space="preserve">DEL SERVIDOR PÚBLICO QUE USTED HACE REFERENCIA.”(SIC). Por lo anteriormente expuesto, insisto, el planteamiento de origen es muy concreto, no hay pretensión de cuestionar las habilidades y/o aptitudes del Servidor Público respecto al desarrollo, desempeño </w:t>
      </w:r>
      <w:r>
        <w:rPr>
          <w:rFonts w:ascii="Palatino Linotype" w:eastAsia="Palatino Linotype" w:hAnsi="Palatino Linotype" w:cs="Palatino Linotype"/>
          <w:i/>
          <w:color w:val="000000"/>
        </w:rPr>
        <w:t>y atención a sus funciones como Director de S. A. P. A. S. A, y eso queda claro, de tal manera que por este medio insisto en manifestar que me inconformo con la respuesta del sujeto obligado, ya que pretende salirse por la tangente con dicha respuesta. Fin</w:t>
      </w:r>
      <w:r>
        <w:rPr>
          <w:rFonts w:ascii="Palatino Linotype" w:eastAsia="Palatino Linotype" w:hAnsi="Palatino Linotype" w:cs="Palatino Linotype"/>
          <w:i/>
          <w:color w:val="000000"/>
        </w:rPr>
        <w:t xml:space="preserve">almente, reitero mi solicitud de origen relativo al grado </w:t>
      </w:r>
      <w:r>
        <w:rPr>
          <w:rFonts w:ascii="Palatino Linotype" w:eastAsia="Palatino Linotype" w:hAnsi="Palatino Linotype" w:cs="Palatino Linotype"/>
          <w:i/>
          <w:color w:val="000000"/>
        </w:rPr>
        <w:lastRenderedPageBreak/>
        <w:t xml:space="preserve">máximo de estudio del C. Luis René Elías Ramírez, tal como se planteó: …SE INDIQUE SU GRADO MÁXIMO DE ESTUDIOS COMPROBABLE, </w:t>
      </w:r>
      <w:r>
        <w:rPr>
          <w:rFonts w:ascii="Palatino Linotype" w:eastAsia="Palatino Linotype" w:hAnsi="Palatino Linotype" w:cs="Palatino Linotype"/>
          <w:b/>
          <w:i/>
          <w:color w:val="000000"/>
          <w:u w:val="single"/>
        </w:rPr>
        <w:t>PARA LO CUÁL DEBERÁ ANEXARSE COPIA SIMPLE DEL DOCUMENTO QUE ASÍ LO ACREDIT</w:t>
      </w:r>
      <w:r>
        <w:rPr>
          <w:rFonts w:ascii="Palatino Linotype" w:eastAsia="Palatino Linotype" w:hAnsi="Palatino Linotype" w:cs="Palatino Linotype"/>
          <w:i/>
          <w:color w:val="000000"/>
        </w:rPr>
        <w:t xml:space="preserve">E. (EVITANDO RESPUESTAS; “CURSANDO LA LICENCIATURA, PASANTE EN, PRIOMER, SEGUNDO, TERCER, ETC. SEMESTRE / CUATRIMESTRE DE LA LICENCIATURA, </w:t>
      </w:r>
      <w:r>
        <w:rPr>
          <w:rFonts w:ascii="Palatino Linotype" w:eastAsia="Palatino Linotype" w:hAnsi="Palatino Linotype" w:cs="Palatino Linotype"/>
          <w:b/>
          <w:i/>
          <w:color w:val="000000"/>
        </w:rPr>
        <w:t>SE REITERA QUE SE INDIQUE ESPECÍFICAMENTE CUÁL ES SU GRADO MÁXIMO DE ESTUDIOS).</w:t>
      </w:r>
      <w:r>
        <w:rPr>
          <w:rFonts w:ascii="Palatino Linotype" w:eastAsia="Palatino Linotype" w:hAnsi="Palatino Linotype" w:cs="Palatino Linotype"/>
          <w:i/>
          <w:color w:val="000000"/>
        </w:rPr>
        <w:t xml:space="preserve"> LA RESPUESTA LA REQUIERO POR ESTE MIS</w:t>
      </w:r>
      <w:r>
        <w:rPr>
          <w:rFonts w:ascii="Palatino Linotype" w:eastAsia="Palatino Linotype" w:hAnsi="Palatino Linotype" w:cs="Palatino Linotype"/>
          <w:i/>
          <w:color w:val="000000"/>
        </w:rPr>
        <w:t>MO MEDIO, REITERANDO QUE SE DEBERÁ ANEXAR EN COPIA SIMPLE EL COMPROBANTE MÁXIMO DE ESTUDIOS.” [</w:t>
      </w:r>
      <w:proofErr w:type="gramStart"/>
      <w:r>
        <w:rPr>
          <w:rFonts w:ascii="Palatino Linotype" w:eastAsia="Palatino Linotype" w:hAnsi="Palatino Linotype" w:cs="Palatino Linotype"/>
          <w:i/>
          <w:color w:val="000000"/>
        </w:rPr>
        <w:t>sic</w:t>
      </w:r>
      <w:proofErr w:type="gramEnd"/>
      <w:r>
        <w:rPr>
          <w:rFonts w:ascii="Palatino Linotype" w:eastAsia="Palatino Linotype" w:hAnsi="Palatino Linotype" w:cs="Palatino Linotype"/>
          <w:i/>
          <w:color w:val="000000"/>
        </w:rPr>
        <w:t>]</w:t>
      </w:r>
    </w:p>
    <w:p w:rsidR="007F0B30" w:rsidRDefault="007F0B30">
      <w:pPr>
        <w:pBdr>
          <w:top w:val="nil"/>
          <w:left w:val="nil"/>
          <w:bottom w:val="nil"/>
          <w:right w:val="nil"/>
          <w:between w:val="nil"/>
        </w:pBdr>
        <w:spacing w:after="0" w:line="360" w:lineRule="auto"/>
        <w:ind w:left="720"/>
        <w:rPr>
          <w:rFonts w:ascii="Palatino Linotype" w:eastAsia="Palatino Linotype" w:hAnsi="Palatino Linotype" w:cs="Palatino Linotype"/>
          <w:color w:val="000000"/>
          <w:sz w:val="24"/>
          <w:szCs w:val="24"/>
        </w:rPr>
      </w:pPr>
    </w:p>
    <w:p w:rsidR="007F0B30" w:rsidRDefault="00320C7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Durante la etapa de instrucción,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resultó omiso de emitir su informe justificado</w:t>
      </w:r>
      <w:r>
        <w:rPr>
          <w:rFonts w:ascii="Palatino Linotype" w:eastAsia="Palatino Linotype" w:hAnsi="Palatino Linotype" w:cs="Palatino Linotype"/>
          <w:color w:val="000000"/>
          <w:sz w:val="24"/>
          <w:szCs w:val="24"/>
        </w:rPr>
        <w:t>, p</w:t>
      </w:r>
      <w:r>
        <w:rPr>
          <w:rFonts w:ascii="Palatino Linotype" w:eastAsia="Palatino Linotype" w:hAnsi="Palatino Linotype" w:cs="Palatino Linotype"/>
          <w:sz w:val="24"/>
          <w:szCs w:val="24"/>
        </w:rPr>
        <w:t xml:space="preserve">or su parte,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no emitió sus manife</w:t>
      </w:r>
      <w:r>
        <w:rPr>
          <w:rFonts w:ascii="Palatino Linotype" w:eastAsia="Palatino Linotype" w:hAnsi="Palatino Linotype" w:cs="Palatino Linotype"/>
          <w:sz w:val="24"/>
          <w:szCs w:val="24"/>
        </w:rPr>
        <w:t xml:space="preserve">staciones, conforme a derecho le corresponde. </w:t>
      </w:r>
    </w:p>
    <w:p w:rsidR="007F0B30" w:rsidRDefault="007F0B3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7F0B30" w:rsidRDefault="00320C76">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las cosas, el Instituto consideró que las razones o motivos de inconformidad hechos valer por </w:t>
      </w:r>
      <w:r>
        <w:rPr>
          <w:rFonts w:ascii="Palatino Linotype" w:eastAsia="Palatino Linotype" w:hAnsi="Palatino Linotype" w:cs="Palatino Linotype"/>
          <w:b/>
          <w:sz w:val="24"/>
          <w:szCs w:val="24"/>
        </w:rPr>
        <w:t>LA 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 xml:space="preserve">RECURRENTE </w:t>
      </w:r>
      <w:r>
        <w:rPr>
          <w:rFonts w:ascii="Palatino Linotype" w:eastAsia="Palatino Linotype" w:hAnsi="Palatino Linotype" w:cs="Palatino Linotype"/>
          <w:sz w:val="24"/>
          <w:szCs w:val="24"/>
        </w:rPr>
        <w:t xml:space="preserve">resultaban fundados, y determinó </w:t>
      </w:r>
      <w:r>
        <w:rPr>
          <w:rFonts w:ascii="Palatino Linotype" w:eastAsia="Palatino Linotype" w:hAnsi="Palatino Linotype" w:cs="Palatino Linotype"/>
          <w:b/>
          <w:sz w:val="24"/>
          <w:szCs w:val="24"/>
        </w:rPr>
        <w:t>modificar</w:t>
      </w:r>
      <w:r>
        <w:rPr>
          <w:rFonts w:ascii="Palatino Linotype" w:eastAsia="Palatino Linotype" w:hAnsi="Palatino Linotype" w:cs="Palatino Linotype"/>
          <w:sz w:val="24"/>
          <w:szCs w:val="24"/>
        </w:rPr>
        <w:t xml:space="preserve"> la respuesta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ordenando lo siguiente:</w:t>
      </w:r>
    </w:p>
    <w:p w:rsidR="007F0B30" w:rsidRDefault="007F0B30">
      <w:pPr>
        <w:pBdr>
          <w:top w:val="nil"/>
          <w:left w:val="nil"/>
          <w:bottom w:val="nil"/>
          <w:right w:val="nil"/>
          <w:between w:val="nil"/>
        </w:pBdr>
        <w:spacing w:after="0" w:line="360" w:lineRule="auto"/>
        <w:jc w:val="both"/>
        <w:rPr>
          <w:rFonts w:ascii="Palatino Linotype" w:eastAsia="Palatino Linotype" w:hAnsi="Palatino Linotype" w:cs="Palatino Linotype"/>
        </w:rPr>
      </w:pPr>
    </w:p>
    <w:p w:rsidR="007F0B30" w:rsidRDefault="00320C76">
      <w:pPr>
        <w:pBdr>
          <w:top w:val="nil"/>
          <w:left w:val="nil"/>
          <w:bottom w:val="nil"/>
          <w:right w:val="nil"/>
          <w:between w:val="nil"/>
        </w:pBdr>
        <w:spacing w:after="0" w:line="240" w:lineRule="auto"/>
        <w:ind w:left="851" w:right="618"/>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w:t>
      </w:r>
      <w:r>
        <w:rPr>
          <w:rFonts w:ascii="Palatino Linotype" w:eastAsia="Palatino Linotype" w:hAnsi="Palatino Linotype" w:cs="Palatino Linotype"/>
          <w:i/>
          <w:color w:val="000000"/>
        </w:rPr>
        <w:t>SEGUNDO. Se ORDENA al SUJETO OBLIGADO en términos del Considerando Cuarto y Quinto de esta resolución, previa búsqueda exhaustiva y razonable,  haga entrega, vía SAIMEX, de ser el caso en versión pública, del servidor público referido en la solicitud:</w:t>
      </w:r>
    </w:p>
    <w:p w:rsidR="007F0B30" w:rsidRDefault="007F0B30">
      <w:pPr>
        <w:pBdr>
          <w:top w:val="nil"/>
          <w:left w:val="nil"/>
          <w:bottom w:val="nil"/>
          <w:right w:val="nil"/>
          <w:between w:val="nil"/>
        </w:pBdr>
        <w:spacing w:after="0" w:line="240" w:lineRule="auto"/>
        <w:ind w:left="851" w:right="618"/>
        <w:jc w:val="both"/>
        <w:rPr>
          <w:rFonts w:ascii="Palatino Linotype" w:eastAsia="Palatino Linotype" w:hAnsi="Palatino Linotype" w:cs="Palatino Linotype"/>
          <w:i/>
          <w:color w:val="000000"/>
        </w:rPr>
      </w:pPr>
    </w:p>
    <w:p w:rsidR="007F0B30" w:rsidRDefault="00320C76">
      <w:pPr>
        <w:pBdr>
          <w:top w:val="nil"/>
          <w:left w:val="nil"/>
          <w:bottom w:val="nil"/>
          <w:right w:val="nil"/>
          <w:between w:val="nil"/>
        </w:pBdr>
        <w:spacing w:after="0" w:line="240" w:lineRule="auto"/>
        <w:ind w:left="851" w:right="618"/>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Pr>
          <w:rFonts w:ascii="Palatino Linotype" w:eastAsia="Palatino Linotype" w:hAnsi="Palatino Linotype" w:cs="Palatino Linotype"/>
          <w:i/>
          <w:color w:val="000000"/>
        </w:rPr>
        <w:tab/>
        <w:t>D</w:t>
      </w:r>
      <w:r>
        <w:rPr>
          <w:rFonts w:ascii="Palatino Linotype" w:eastAsia="Palatino Linotype" w:hAnsi="Palatino Linotype" w:cs="Palatino Linotype"/>
          <w:i/>
          <w:color w:val="000000"/>
        </w:rPr>
        <w:t>ocumento que de cuenta de su grado máximo de estudios.</w:t>
      </w:r>
    </w:p>
    <w:p w:rsidR="007F0B30" w:rsidRDefault="007F0B30">
      <w:pPr>
        <w:pBdr>
          <w:top w:val="nil"/>
          <w:left w:val="nil"/>
          <w:bottom w:val="nil"/>
          <w:right w:val="nil"/>
          <w:between w:val="nil"/>
        </w:pBdr>
        <w:spacing w:after="0" w:line="240" w:lineRule="auto"/>
        <w:ind w:left="851" w:right="618"/>
        <w:jc w:val="both"/>
        <w:rPr>
          <w:rFonts w:ascii="Palatino Linotype" w:eastAsia="Palatino Linotype" w:hAnsi="Palatino Linotype" w:cs="Palatino Linotype"/>
          <w:i/>
          <w:color w:val="000000"/>
        </w:rPr>
      </w:pPr>
    </w:p>
    <w:p w:rsidR="007F0B30" w:rsidRDefault="00320C76">
      <w:pPr>
        <w:pBdr>
          <w:top w:val="nil"/>
          <w:left w:val="nil"/>
          <w:bottom w:val="nil"/>
          <w:right w:val="nil"/>
          <w:between w:val="nil"/>
        </w:pBdr>
        <w:spacing w:after="0" w:line="240" w:lineRule="auto"/>
        <w:ind w:left="851" w:right="618"/>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Para la entrega en versión pública, deberá emitir el Acuerdo del Comité de Transparencia en términos de la Ley de Transparencia y Acceso a la Información Pública del Estado de México y Municipios, en </w:t>
      </w:r>
      <w:r>
        <w:rPr>
          <w:rFonts w:ascii="Palatino Linotype" w:eastAsia="Palatino Linotype" w:hAnsi="Palatino Linotype" w:cs="Palatino Linotype"/>
          <w:i/>
          <w:color w:val="000000"/>
        </w:rPr>
        <w:t xml:space="preserve">el que funde y motive las razones </w:t>
      </w:r>
      <w:r>
        <w:rPr>
          <w:rFonts w:ascii="Palatino Linotype" w:eastAsia="Palatino Linotype" w:hAnsi="Palatino Linotype" w:cs="Palatino Linotype"/>
          <w:i/>
          <w:color w:val="000000"/>
        </w:rPr>
        <w:lastRenderedPageBreak/>
        <w:t>sobre los datos que se supriman o eliminen, y se ponga a disposición de LA PARTE RECURRENTE.</w:t>
      </w:r>
    </w:p>
    <w:p w:rsidR="007F0B30" w:rsidRDefault="007F0B30">
      <w:pPr>
        <w:pBdr>
          <w:top w:val="nil"/>
          <w:left w:val="nil"/>
          <w:bottom w:val="nil"/>
          <w:right w:val="nil"/>
          <w:between w:val="nil"/>
        </w:pBdr>
        <w:spacing w:after="0" w:line="240" w:lineRule="auto"/>
        <w:ind w:left="851" w:right="618"/>
        <w:jc w:val="both"/>
        <w:rPr>
          <w:rFonts w:ascii="Palatino Linotype" w:eastAsia="Palatino Linotype" w:hAnsi="Palatino Linotype" w:cs="Palatino Linotype"/>
          <w:i/>
          <w:color w:val="000000"/>
        </w:rPr>
      </w:pPr>
    </w:p>
    <w:p w:rsidR="007F0B30" w:rsidRDefault="00320C76">
      <w:pPr>
        <w:pBdr>
          <w:top w:val="nil"/>
          <w:left w:val="nil"/>
          <w:bottom w:val="nil"/>
          <w:right w:val="nil"/>
          <w:between w:val="nil"/>
        </w:pBdr>
        <w:spacing w:after="0" w:line="240" w:lineRule="auto"/>
        <w:ind w:left="851" w:right="618"/>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rPr>
        <w:t xml:space="preserve">En el supuesto que la información ordenada no obre en los archivos porque para ocupar el cargo haya acreditado más de tres años </w:t>
      </w:r>
      <w:r>
        <w:rPr>
          <w:rFonts w:ascii="Palatino Linotype" w:eastAsia="Palatino Linotype" w:hAnsi="Palatino Linotype" w:cs="Palatino Linotype"/>
          <w:i/>
          <w:color w:val="000000"/>
        </w:rPr>
        <w:t xml:space="preserve">de experiencia, bastará con que así lo haga del conocimiento de la parte Recurrente, de manera fundada y motivada, en términos del artículo 19, párrafo segundo de la Ley de Transparencia y Acceso a la Información Pública del Estado de México y Municipios, </w:t>
      </w:r>
      <w:r>
        <w:rPr>
          <w:rFonts w:ascii="Palatino Linotype" w:eastAsia="Palatino Linotype" w:hAnsi="Palatino Linotype" w:cs="Palatino Linotype"/>
          <w:i/>
          <w:color w:val="000000"/>
        </w:rPr>
        <w:t>para tener por colmado el requerimiento de información.</w:t>
      </w:r>
      <w:r>
        <w:rPr>
          <w:rFonts w:ascii="Palatino Linotype" w:eastAsia="Palatino Linotype" w:hAnsi="Palatino Linotype" w:cs="Palatino Linotype"/>
          <w:i/>
          <w:color w:val="000000"/>
          <w:sz w:val="20"/>
          <w:szCs w:val="20"/>
        </w:rPr>
        <w:t>”</w:t>
      </w:r>
    </w:p>
    <w:p w:rsidR="007F0B30" w:rsidRDefault="007F0B30">
      <w:pPr>
        <w:pBdr>
          <w:top w:val="nil"/>
          <w:left w:val="nil"/>
          <w:bottom w:val="nil"/>
          <w:right w:val="nil"/>
          <w:between w:val="nil"/>
        </w:pBdr>
        <w:spacing w:after="0" w:line="240" w:lineRule="auto"/>
        <w:ind w:left="851" w:right="618"/>
        <w:jc w:val="both"/>
        <w:rPr>
          <w:rFonts w:ascii="Arial" w:eastAsia="Arial" w:hAnsi="Arial" w:cs="Arial"/>
          <w:color w:val="000000"/>
          <w:sz w:val="24"/>
          <w:szCs w:val="24"/>
        </w:rPr>
      </w:pPr>
    </w:p>
    <w:p w:rsidR="007F0B30" w:rsidRDefault="007F0B30">
      <w:pPr>
        <w:pBdr>
          <w:top w:val="nil"/>
          <w:left w:val="nil"/>
          <w:bottom w:val="nil"/>
          <w:right w:val="nil"/>
          <w:between w:val="nil"/>
        </w:pBdr>
        <w:spacing w:after="0" w:line="240" w:lineRule="auto"/>
        <w:ind w:left="851" w:right="618"/>
        <w:jc w:val="both"/>
        <w:rPr>
          <w:rFonts w:ascii="Palatino Linotype" w:eastAsia="Palatino Linotype" w:hAnsi="Palatino Linotype" w:cs="Palatino Linotype"/>
          <w:b/>
          <w:i/>
          <w:color w:val="000000"/>
        </w:rPr>
      </w:pPr>
    </w:p>
    <w:p w:rsidR="007F0B30" w:rsidRDefault="00320C76">
      <w:pPr>
        <w:numPr>
          <w:ilvl w:val="0"/>
          <w:numId w:val="2"/>
        </w:numPr>
        <w:pBdr>
          <w:top w:val="nil"/>
          <w:left w:val="nil"/>
          <w:bottom w:val="nil"/>
          <w:right w:val="nil"/>
          <w:between w:val="nil"/>
        </w:pBdr>
        <w:spacing w:after="0" w:line="360" w:lineRule="auto"/>
        <w:ind w:right="13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Razones del Voto Particular.</w:t>
      </w:r>
    </w:p>
    <w:p w:rsidR="007F0B30" w:rsidRDefault="007F0B30">
      <w:pPr>
        <w:pBdr>
          <w:top w:val="nil"/>
          <w:left w:val="nil"/>
          <w:bottom w:val="nil"/>
          <w:right w:val="nil"/>
          <w:between w:val="nil"/>
        </w:pBdr>
        <w:spacing w:after="0" w:line="360" w:lineRule="auto"/>
        <w:ind w:left="1080" w:right="139"/>
        <w:jc w:val="both"/>
        <w:rPr>
          <w:rFonts w:ascii="Palatino Linotype" w:eastAsia="Palatino Linotype" w:hAnsi="Palatino Linotype" w:cs="Palatino Linotype"/>
          <w:color w:val="000000"/>
          <w:sz w:val="24"/>
          <w:szCs w:val="24"/>
        </w:rPr>
      </w:pPr>
    </w:p>
    <w:p w:rsidR="007F0B30" w:rsidRDefault="00320C76">
      <w:pPr>
        <w:spacing w:after="0" w:line="360" w:lineRule="auto"/>
        <w:ind w:right="14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 importante señalar que se comparte el sentido de la resolución, ya que del análisis de las constancias que conforman el expediente electrónico, se desprendió que la información solicitada es susceptible de transparentarse pues se encuentra relacionada c</w:t>
      </w:r>
      <w:r>
        <w:rPr>
          <w:rFonts w:ascii="Palatino Linotype" w:eastAsia="Palatino Linotype" w:hAnsi="Palatino Linotype" w:cs="Palatino Linotype"/>
          <w:sz w:val="24"/>
          <w:szCs w:val="24"/>
        </w:rPr>
        <w:t>on la gestión pública y con su publicidad se favorece indudablemente a la rendición de cuentas.</w:t>
      </w:r>
    </w:p>
    <w:p w:rsidR="007F0B30" w:rsidRDefault="00320C76">
      <w:pPr>
        <w:spacing w:after="0" w:line="360" w:lineRule="auto"/>
        <w:ind w:right="140"/>
        <w:jc w:val="both"/>
        <w:rPr>
          <w:rFonts w:ascii="Palatino Linotype" w:eastAsia="Palatino Linotype" w:hAnsi="Palatino Linotype" w:cs="Palatino Linotype"/>
          <w:sz w:val="24"/>
          <w:szCs w:val="24"/>
          <w:highlight w:val="yellow"/>
        </w:rPr>
      </w:pPr>
      <w:bookmarkStart w:id="3" w:name="_heading=h.qm75ttwndlsp" w:colFirst="0" w:colLast="0"/>
      <w:bookmarkEnd w:id="3"/>
      <w:r>
        <w:rPr>
          <w:rFonts w:ascii="Palatino Linotype" w:eastAsia="Palatino Linotype" w:hAnsi="Palatino Linotype" w:cs="Palatino Linotype"/>
          <w:sz w:val="24"/>
          <w:szCs w:val="24"/>
          <w:highlight w:val="yellow"/>
        </w:rPr>
        <w:t xml:space="preserve"> </w:t>
      </w:r>
    </w:p>
    <w:p w:rsidR="007F0B30" w:rsidRDefault="00320C76">
      <w:pPr>
        <w:spacing w:after="0" w:line="360" w:lineRule="auto"/>
        <w:jc w:val="both"/>
        <w:rPr>
          <w:rFonts w:ascii="Palatino Linotype" w:eastAsia="Palatino Linotype" w:hAnsi="Palatino Linotype" w:cs="Palatino Linotype"/>
          <w:sz w:val="24"/>
          <w:szCs w:val="24"/>
        </w:rPr>
      </w:pPr>
      <w:bookmarkStart w:id="4" w:name="_heading=h.8tpo2lq3zlzj" w:colFirst="0" w:colLast="0"/>
      <w:bookmarkEnd w:id="4"/>
      <w:r>
        <w:rPr>
          <w:rFonts w:ascii="Palatino Linotype" w:eastAsia="Palatino Linotype" w:hAnsi="Palatino Linotype" w:cs="Palatino Linotype"/>
          <w:sz w:val="24"/>
          <w:szCs w:val="24"/>
        </w:rPr>
        <w:t xml:space="preserve">Sin embargo, es preciso mencionar que, el presente voto se formula con relación al </w:t>
      </w:r>
      <w:r>
        <w:rPr>
          <w:rFonts w:ascii="Palatino Linotype" w:eastAsia="Palatino Linotype" w:hAnsi="Palatino Linotype" w:cs="Palatino Linotype"/>
          <w:color w:val="000000"/>
          <w:sz w:val="24"/>
          <w:szCs w:val="24"/>
        </w:rPr>
        <w:t xml:space="preserve">argumento respecto a que  </w:t>
      </w:r>
      <w:r>
        <w:rPr>
          <w:rFonts w:ascii="Palatino Linotype" w:eastAsia="Palatino Linotype" w:hAnsi="Palatino Linotype" w:cs="Palatino Linotype"/>
          <w:sz w:val="24"/>
          <w:szCs w:val="24"/>
        </w:rPr>
        <w:t>la fotografía de los servidores públicos sin impo</w:t>
      </w:r>
      <w:r>
        <w:rPr>
          <w:rFonts w:ascii="Palatino Linotype" w:eastAsia="Palatino Linotype" w:hAnsi="Palatino Linotype" w:cs="Palatino Linotype"/>
          <w:sz w:val="24"/>
          <w:szCs w:val="24"/>
        </w:rPr>
        <w:t xml:space="preserve">rtar el nivel o cargo y en cualquier documento que se encuentre vinculado con el cumplimiento de disposiciones legales debe ser pública. </w:t>
      </w:r>
    </w:p>
    <w:p w:rsidR="007F0B30" w:rsidRDefault="007F0B30">
      <w:pPr>
        <w:spacing w:after="0" w:line="360" w:lineRule="auto"/>
        <w:jc w:val="both"/>
        <w:rPr>
          <w:rFonts w:ascii="Palatino Linotype" w:eastAsia="Palatino Linotype" w:hAnsi="Palatino Linotype" w:cs="Palatino Linotype"/>
          <w:sz w:val="24"/>
          <w:szCs w:val="24"/>
        </w:rPr>
      </w:pPr>
    </w:p>
    <w:p w:rsidR="007F0B30" w:rsidRDefault="00320C76">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Al respecto la Ponencia que resolvió, consideró lo siguiente:</w:t>
      </w:r>
    </w:p>
    <w:p w:rsidR="007F0B30" w:rsidRDefault="007F0B30">
      <w:pPr>
        <w:spacing w:after="0" w:line="360" w:lineRule="auto"/>
        <w:jc w:val="both"/>
        <w:rPr>
          <w:rFonts w:ascii="Palatino Linotype" w:eastAsia="Palatino Linotype" w:hAnsi="Palatino Linotype" w:cs="Palatino Linotype"/>
          <w:sz w:val="24"/>
          <w:szCs w:val="24"/>
        </w:rPr>
      </w:pPr>
    </w:p>
    <w:p w:rsidR="007F0B30" w:rsidRDefault="00320C76">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“…Por lo que hace a las fotografías, es preciso señala</w:t>
      </w:r>
      <w:r>
        <w:rPr>
          <w:rFonts w:ascii="Palatino Linotype" w:eastAsia="Palatino Linotype" w:hAnsi="Palatino Linotype" w:cs="Palatino Linotype"/>
          <w:i/>
        </w:rPr>
        <w:t xml:space="preserve">r que estas dan cuenta de las características físicas de los servidores públicos; por lo que, no debe perderse de vista que la imagen personal es la apariencia física, la cual puede ser captada en dibujo, pintura, escultura, fotografía, y video; la imagen </w:t>
      </w:r>
      <w:r>
        <w:rPr>
          <w:rFonts w:ascii="Palatino Linotype" w:eastAsia="Palatino Linotype" w:hAnsi="Palatino Linotype" w:cs="Palatino Linotype"/>
          <w:i/>
        </w:rPr>
        <w:t xml:space="preserve">así captada puede ser reproducida, publicada y divulgada por diversos medios, desde volantes impresos de la forma más rudimentaria, hasta filmaciones y fotografías transmitidas por televisión cine, video, correo electrónico o Internet. </w:t>
      </w:r>
    </w:p>
    <w:p w:rsidR="007F0B30" w:rsidRDefault="007F0B30">
      <w:pPr>
        <w:spacing w:after="0" w:line="276" w:lineRule="auto"/>
        <w:ind w:left="851" w:right="902"/>
        <w:jc w:val="both"/>
        <w:rPr>
          <w:rFonts w:ascii="Palatino Linotype" w:eastAsia="Palatino Linotype" w:hAnsi="Palatino Linotype" w:cs="Palatino Linotype"/>
          <w:i/>
        </w:rPr>
      </w:pPr>
    </w:p>
    <w:p w:rsidR="007F0B30" w:rsidRDefault="00320C76">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Así, se considera que dichos datos constituyen la reproducción fiel de las características físicas de una persona en un momento determinado, por lo que representan un instrumento de identificación, proyección exterior y factor imprescindible para su propio</w:t>
      </w:r>
      <w:r>
        <w:rPr>
          <w:rFonts w:ascii="Palatino Linotype" w:eastAsia="Palatino Linotype" w:hAnsi="Palatino Linotype" w:cs="Palatino Linotype"/>
          <w:i/>
        </w:rPr>
        <w:t xml:space="preserve"> reconocimiento como sujeto individual. En el presente caso, acreditaría e identificaría a una persona como servidor público, razón por la cual es posible advertir que existe cierto interés público, cuando la fotografía obra en documentos de servidores púb</w:t>
      </w:r>
      <w:r>
        <w:rPr>
          <w:rFonts w:ascii="Palatino Linotype" w:eastAsia="Palatino Linotype" w:hAnsi="Palatino Linotype" w:cs="Palatino Linotype"/>
          <w:i/>
        </w:rPr>
        <w:t>licos vinculados con el cumplimiento de disposiciones legales.</w:t>
      </w:r>
    </w:p>
    <w:p w:rsidR="007F0B30" w:rsidRDefault="007F0B30">
      <w:pPr>
        <w:spacing w:after="0" w:line="276" w:lineRule="auto"/>
        <w:ind w:left="851" w:right="902"/>
        <w:jc w:val="both"/>
        <w:rPr>
          <w:rFonts w:ascii="Palatino Linotype" w:eastAsia="Palatino Linotype" w:hAnsi="Palatino Linotype" w:cs="Palatino Linotype"/>
          <w:i/>
        </w:rPr>
      </w:pPr>
    </w:p>
    <w:p w:rsidR="007F0B30" w:rsidRDefault="00320C76">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Además, en el caso particular, el documento del que se ordena la entrega, es decir, los gafetes institucionales o credenciales de identificación, contienen la fotografía que permite identifica</w:t>
      </w:r>
      <w:r>
        <w:rPr>
          <w:rFonts w:ascii="Palatino Linotype" w:eastAsia="Palatino Linotype" w:hAnsi="Palatino Linotype" w:cs="Palatino Linotype"/>
          <w:i/>
        </w:rPr>
        <w:t>r que una persona que se acredita como trabajador gubernamental, y que realmente tiene el cargo con el que se ostenta; además cuando se brinda servicios a la ciudadanía, es de relevancia conocer e identificar a todos sus trabajadores, no importa el nivel o</w:t>
      </w:r>
      <w:r>
        <w:rPr>
          <w:rFonts w:ascii="Palatino Linotype" w:eastAsia="Palatino Linotype" w:hAnsi="Palatino Linotype" w:cs="Palatino Linotype"/>
          <w:i/>
        </w:rPr>
        <w:t xml:space="preserve"> rango (con excepción del personal operativo en materia de seguridad, respecto del cual el Pleno de este Instituto ya se ha pronunciado en el sentido de que la información que los haga identificados o identificables debe clasificarse como reservada). </w:t>
      </w:r>
    </w:p>
    <w:p w:rsidR="007F0B30" w:rsidRDefault="007F0B30">
      <w:pPr>
        <w:spacing w:after="0" w:line="276" w:lineRule="auto"/>
        <w:ind w:left="851" w:right="902"/>
        <w:jc w:val="both"/>
        <w:rPr>
          <w:rFonts w:ascii="Palatino Linotype" w:eastAsia="Palatino Linotype" w:hAnsi="Palatino Linotype" w:cs="Palatino Linotype"/>
          <w:i/>
        </w:rPr>
      </w:pPr>
    </w:p>
    <w:p w:rsidR="007F0B30" w:rsidRDefault="00320C76">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En </w:t>
      </w:r>
      <w:r>
        <w:rPr>
          <w:rFonts w:ascii="Palatino Linotype" w:eastAsia="Palatino Linotype" w:hAnsi="Palatino Linotype" w:cs="Palatino Linotype"/>
          <w:i/>
        </w:rPr>
        <w:t xml:space="preserve">este sentido, resultan aplicables por analogía, los Criterios de interpretación con clave de control SO/015/2017 y SO/001/2013 emitidos por el Instituto Nacional de Transparencia y Acceso a la Información Pública y Protección de Datos Personales, INAI, en </w:t>
      </w:r>
      <w:r>
        <w:rPr>
          <w:rFonts w:ascii="Palatino Linotype" w:eastAsia="Palatino Linotype" w:hAnsi="Palatino Linotype" w:cs="Palatino Linotype"/>
          <w:i/>
        </w:rPr>
        <w:t xml:space="preserve">los cuales se esgrimen argumentos, que, si bien no se </w:t>
      </w:r>
      <w:r>
        <w:rPr>
          <w:rFonts w:ascii="Palatino Linotype" w:eastAsia="Palatino Linotype" w:hAnsi="Palatino Linotype" w:cs="Palatino Linotype"/>
          <w:i/>
        </w:rPr>
        <w:lastRenderedPageBreak/>
        <w:t>refieren de manera específica a fotografías de servidores públicos, sí establecen un criterio para que este dato personal pueda ser considerado como público, cuando se pretende acreditar que una persona</w:t>
      </w:r>
      <w:r>
        <w:rPr>
          <w:rFonts w:ascii="Palatino Linotype" w:eastAsia="Palatino Linotype" w:hAnsi="Palatino Linotype" w:cs="Palatino Linotype"/>
          <w:i/>
        </w:rPr>
        <w:t xml:space="preserve"> es servidor público. </w:t>
      </w:r>
    </w:p>
    <w:p w:rsidR="007F0B30" w:rsidRDefault="007F0B30">
      <w:pPr>
        <w:spacing w:after="0" w:line="276" w:lineRule="auto"/>
        <w:ind w:left="851" w:right="902"/>
        <w:jc w:val="both"/>
        <w:rPr>
          <w:rFonts w:ascii="Palatino Linotype" w:eastAsia="Palatino Linotype" w:hAnsi="Palatino Linotype" w:cs="Palatino Linotype"/>
          <w:i/>
        </w:rPr>
      </w:pPr>
    </w:p>
    <w:p w:rsidR="007F0B30" w:rsidRDefault="00320C76">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Lo anterior es así, pues debe tenerse presente que el actuar de los servidores públicos incide de manera específica en los derechos de los particulares, toda vez que el acto de un servidor público en ejercicio de sus funciones, de m</w:t>
      </w:r>
      <w:r>
        <w:rPr>
          <w:rFonts w:ascii="Palatino Linotype" w:eastAsia="Palatino Linotype" w:hAnsi="Palatino Linotype" w:cs="Palatino Linotype"/>
          <w:i/>
        </w:rPr>
        <w:t>anera directa genera derechos y obligaciones al considerarse un acto administrativo o acto de autoridad, siendo primordial que estos trabajadores se identifiquen ante la ciudadanía, por lo que otorgar acceso a los documentos que obran en los archivos de lo</w:t>
      </w:r>
      <w:r>
        <w:rPr>
          <w:rFonts w:ascii="Palatino Linotype" w:eastAsia="Palatino Linotype" w:hAnsi="Palatino Linotype" w:cs="Palatino Linotype"/>
          <w:i/>
        </w:rPr>
        <w:t xml:space="preserve">s Sujetos Obligados y que además están directamente relacionados con el cumplimiento de disposiciones normativas o el ejercicio de funciones, reviste un interés público. </w:t>
      </w:r>
    </w:p>
    <w:p w:rsidR="007F0B30" w:rsidRDefault="007F0B30">
      <w:pPr>
        <w:spacing w:after="0" w:line="276" w:lineRule="auto"/>
        <w:ind w:left="851" w:right="902"/>
        <w:jc w:val="both"/>
        <w:rPr>
          <w:rFonts w:ascii="Palatino Linotype" w:eastAsia="Palatino Linotype" w:hAnsi="Palatino Linotype" w:cs="Palatino Linotype"/>
          <w:i/>
        </w:rPr>
      </w:pPr>
    </w:p>
    <w:p w:rsidR="007F0B30" w:rsidRDefault="00320C76">
      <w:pPr>
        <w:spacing w:after="0" w:line="276" w:lineRule="auto"/>
        <w:ind w:left="851" w:right="902"/>
        <w:jc w:val="both"/>
        <w:rPr>
          <w:rFonts w:ascii="Palatino Linotype" w:eastAsia="Palatino Linotype" w:hAnsi="Palatino Linotype" w:cs="Palatino Linotype"/>
          <w:i/>
        </w:rPr>
      </w:pPr>
      <w:r>
        <w:rPr>
          <w:rFonts w:ascii="Palatino Linotype" w:eastAsia="Palatino Linotype" w:hAnsi="Palatino Linotype" w:cs="Palatino Linotype"/>
          <w:i/>
        </w:rPr>
        <w:t xml:space="preserve">En razón de lo anterior, cuando las fotografías de los servidores públicos obran en </w:t>
      </w:r>
      <w:r>
        <w:rPr>
          <w:rFonts w:ascii="Palatino Linotype" w:eastAsia="Palatino Linotype" w:hAnsi="Palatino Linotype" w:cs="Palatino Linotype"/>
          <w:i/>
        </w:rPr>
        <w:t>documentos que los acredita como servidores públicos, deben ser consideradas un dato personal que no puede ser clasificado como confidencial, pues en este caso, es superado por el interés público de conocer si en realidad, la persona que se ostenta en cará</w:t>
      </w:r>
      <w:r>
        <w:rPr>
          <w:rFonts w:ascii="Palatino Linotype" w:eastAsia="Palatino Linotype" w:hAnsi="Palatino Linotype" w:cs="Palatino Linotype"/>
          <w:i/>
        </w:rPr>
        <w:t>cter de servidor público se encuentra en ese encargo, si realiza las funciones o si cumple con los requisitos legales; sin que se considere como factor diferenciador para determinar la publicidad o clasificación el cargo o nivel jerárquico en el que se des</w:t>
      </w:r>
      <w:r>
        <w:rPr>
          <w:rFonts w:ascii="Palatino Linotype" w:eastAsia="Palatino Linotype" w:hAnsi="Palatino Linotype" w:cs="Palatino Linotype"/>
          <w:i/>
        </w:rPr>
        <w:t xml:space="preserve">empeñe el servidor público. </w:t>
      </w:r>
    </w:p>
    <w:p w:rsidR="007F0B30" w:rsidRDefault="007F0B30">
      <w:pPr>
        <w:spacing w:after="0" w:line="276" w:lineRule="auto"/>
        <w:ind w:left="851" w:right="902"/>
        <w:jc w:val="both"/>
        <w:rPr>
          <w:rFonts w:ascii="Palatino Linotype" w:eastAsia="Palatino Linotype" w:hAnsi="Palatino Linotype" w:cs="Palatino Linotype"/>
          <w:i/>
        </w:rPr>
      </w:pPr>
    </w:p>
    <w:p w:rsidR="007F0B30" w:rsidRDefault="00320C76">
      <w:pPr>
        <w:spacing w:after="0" w:line="276" w:lineRule="auto"/>
        <w:ind w:left="851" w:right="902"/>
        <w:jc w:val="both"/>
        <w:rPr>
          <w:rFonts w:ascii="Palatino Linotype" w:eastAsia="Palatino Linotype" w:hAnsi="Palatino Linotype" w:cs="Palatino Linotype"/>
          <w:b/>
          <w:i/>
          <w:u w:val="single"/>
        </w:rPr>
      </w:pPr>
      <w:r>
        <w:rPr>
          <w:rFonts w:ascii="Palatino Linotype" w:eastAsia="Palatino Linotype" w:hAnsi="Palatino Linotype" w:cs="Palatino Linotype"/>
          <w:i/>
        </w:rPr>
        <w:t>Conforme a lo anterior, resulta necesario señalar que el Pleno de este Instituto emitió el Criterio de interpretación 03/19 cuyo rubro dispone lo siguiente: “Servidores públicos con categoría de mando medio y superior. La foto</w:t>
      </w:r>
      <w:r>
        <w:rPr>
          <w:rFonts w:ascii="Palatino Linotype" w:eastAsia="Palatino Linotype" w:hAnsi="Palatino Linotype" w:cs="Palatino Linotype"/>
          <w:i/>
        </w:rPr>
        <w:t>grafía de aquellos es de carácter público”; no obstante, dicho criterio fue interrumpido en términos del artículo 9, fracción XXVII del Reglamento Interior del Instituto de Transparencia, Acceso a la Información Pública y Protección de Datos Personales del</w:t>
      </w:r>
      <w:r>
        <w:rPr>
          <w:rFonts w:ascii="Palatino Linotype" w:eastAsia="Palatino Linotype" w:hAnsi="Palatino Linotype" w:cs="Palatino Linotype"/>
          <w:i/>
        </w:rPr>
        <w:t xml:space="preserve"> Estado de México y Municipios, por lo tanto, l</w:t>
      </w:r>
      <w:r>
        <w:rPr>
          <w:rFonts w:ascii="Palatino Linotype" w:eastAsia="Palatino Linotype" w:hAnsi="Palatino Linotype" w:cs="Palatino Linotype"/>
          <w:b/>
          <w:i/>
        </w:rPr>
        <w:t xml:space="preserve">as fotografías de servidores públicos, sin importar el nivel o rango guardan la naturaleza de públicas </w:t>
      </w:r>
      <w:r>
        <w:rPr>
          <w:rFonts w:ascii="Palatino Linotype" w:eastAsia="Palatino Linotype" w:hAnsi="Palatino Linotype" w:cs="Palatino Linotype"/>
          <w:b/>
          <w:i/>
        </w:rPr>
        <w:lastRenderedPageBreak/>
        <w:t xml:space="preserve">(con excepción del personal operativo en materia de seguridad) y no procede su clasificación, en términos </w:t>
      </w:r>
      <w:r>
        <w:rPr>
          <w:rFonts w:ascii="Palatino Linotype" w:eastAsia="Palatino Linotype" w:hAnsi="Palatino Linotype" w:cs="Palatino Linotype"/>
          <w:b/>
          <w:i/>
        </w:rPr>
        <w:t>del artículo 143, fracción I, de la Ley de Transparencia y Acceso a la Información Pública del Estado de México y Municipios, toda vez que se relaciona con la imagen de una persona que ejerce actos de autorida</w:t>
      </w:r>
      <w:r>
        <w:rPr>
          <w:rFonts w:ascii="Palatino Linotype" w:eastAsia="Palatino Linotype" w:hAnsi="Palatino Linotype" w:cs="Palatino Linotype"/>
          <w:i/>
        </w:rPr>
        <w:t>d.</w:t>
      </w:r>
      <w:r>
        <w:rPr>
          <w:rFonts w:ascii="Palatino Linotype" w:eastAsia="Palatino Linotype" w:hAnsi="Palatino Linotype" w:cs="Palatino Linotype"/>
          <w:b/>
          <w:i/>
          <w:u w:val="single"/>
        </w:rPr>
        <w:t>”</w:t>
      </w:r>
    </w:p>
    <w:p w:rsidR="007F0B30" w:rsidRDefault="007F0B30">
      <w:pPr>
        <w:spacing w:after="0" w:line="360" w:lineRule="auto"/>
        <w:jc w:val="both"/>
        <w:rPr>
          <w:rFonts w:ascii="Palatino Linotype" w:eastAsia="Palatino Linotype" w:hAnsi="Palatino Linotype" w:cs="Palatino Linotype"/>
          <w:sz w:val="24"/>
          <w:szCs w:val="24"/>
        </w:rPr>
      </w:pPr>
    </w:p>
    <w:p w:rsidR="007F0B30" w:rsidRDefault="00320C76">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Bajo ese contexto, es importante señalar q</w:t>
      </w:r>
      <w:r>
        <w:rPr>
          <w:rFonts w:ascii="Palatino Linotype" w:eastAsia="Palatino Linotype" w:hAnsi="Palatino Linotype" w:cs="Palatino Linotype"/>
          <w:sz w:val="24"/>
          <w:szCs w:val="24"/>
        </w:rPr>
        <w:t>ue la fotografía, constituye la reproducción fiel de las características físicas de una persona en un momento determinado, además, de que representa un instrumento de identificación, proyección exterior y factor imprescindible para su propio reconocimiento</w:t>
      </w:r>
      <w:r>
        <w:rPr>
          <w:rFonts w:ascii="Palatino Linotype" w:eastAsia="Palatino Linotype" w:hAnsi="Palatino Linotype" w:cs="Palatino Linotype"/>
          <w:sz w:val="24"/>
          <w:szCs w:val="24"/>
        </w:rPr>
        <w:t xml:space="preserve"> como sujeto individual; por tanto, es considerada por regla general, como un dato personal confidencial susceptible de protegerse en los documentos que lo contengan, en términos de los artículos 3, fracción IX, 143, fracción I de la Ley de Transparencia y</w:t>
      </w:r>
      <w:r>
        <w:rPr>
          <w:rFonts w:ascii="Palatino Linotype" w:eastAsia="Palatino Linotype" w:hAnsi="Palatino Linotype" w:cs="Palatino Linotype"/>
          <w:sz w:val="24"/>
          <w:szCs w:val="24"/>
        </w:rPr>
        <w:t xml:space="preserve"> Acceso a la Información Pública del Estado de México y Municipios, en relación con el 4, fracción XI de La Ley de Protección de Datos Personales en Posesión de Sujetos Obligados del Estado de México y Municipios.</w:t>
      </w:r>
    </w:p>
    <w:p w:rsidR="007F0B30" w:rsidRDefault="007F0B30">
      <w:pPr>
        <w:spacing w:after="0" w:line="360" w:lineRule="auto"/>
        <w:jc w:val="both"/>
        <w:rPr>
          <w:rFonts w:ascii="Palatino Linotype" w:eastAsia="Palatino Linotype" w:hAnsi="Palatino Linotype" w:cs="Palatino Linotype"/>
          <w:sz w:val="24"/>
          <w:szCs w:val="24"/>
        </w:rPr>
      </w:pPr>
    </w:p>
    <w:p w:rsidR="007F0B30" w:rsidRDefault="00320C76">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No obstante, en materia de administración</w:t>
      </w:r>
      <w:r>
        <w:rPr>
          <w:rFonts w:ascii="Palatino Linotype" w:eastAsia="Palatino Linotype" w:hAnsi="Palatino Linotype" w:cs="Palatino Linotype"/>
          <w:sz w:val="24"/>
          <w:szCs w:val="24"/>
        </w:rPr>
        <w:t xml:space="preserve"> pública los servidores públicos desempeñan funciones que por su naturaleza pueden ser de mayor interés público, es decir, aquellas que tienen un impacto directo en la vida de las personas y en el funcionamiento de la sociedad o de las instituciones públic</w:t>
      </w:r>
      <w:r>
        <w:rPr>
          <w:rFonts w:ascii="Palatino Linotype" w:eastAsia="Palatino Linotype" w:hAnsi="Palatino Linotype" w:cs="Palatino Linotype"/>
          <w:sz w:val="24"/>
          <w:szCs w:val="24"/>
        </w:rPr>
        <w:t xml:space="preserve">as; ejemplo de ello pueden ser las funciones que implican una posición de poder que deba estar sujeta al escrutinio y rendición de cuentas ante la sociedad, la administración de recursos </w:t>
      </w:r>
      <w:r>
        <w:rPr>
          <w:rFonts w:ascii="Palatino Linotype" w:eastAsia="Palatino Linotype" w:hAnsi="Palatino Linotype" w:cs="Palatino Linotype"/>
          <w:sz w:val="24"/>
          <w:szCs w:val="24"/>
        </w:rPr>
        <w:lastRenderedPageBreak/>
        <w:t>públicos, la implementación de políticas públicas, la prestación de s</w:t>
      </w:r>
      <w:r>
        <w:rPr>
          <w:rFonts w:ascii="Palatino Linotype" w:eastAsia="Palatino Linotype" w:hAnsi="Palatino Linotype" w:cs="Palatino Linotype"/>
          <w:sz w:val="24"/>
          <w:szCs w:val="24"/>
        </w:rPr>
        <w:t>ervicios públicos, entre otras.</w:t>
      </w:r>
    </w:p>
    <w:p w:rsidR="007F0B30" w:rsidRDefault="007F0B30">
      <w:pPr>
        <w:spacing w:after="0" w:line="360" w:lineRule="auto"/>
        <w:jc w:val="both"/>
        <w:rPr>
          <w:rFonts w:ascii="Palatino Linotype" w:eastAsia="Palatino Linotype" w:hAnsi="Palatino Linotype" w:cs="Palatino Linotype"/>
          <w:sz w:val="24"/>
          <w:szCs w:val="24"/>
        </w:rPr>
      </w:pPr>
    </w:p>
    <w:p w:rsidR="007F0B30" w:rsidRDefault="00320C76">
      <w:pPr>
        <w:spacing w:after="0" w:line="360" w:lineRule="auto"/>
        <w:ind w:right="140"/>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que, dado el interés público que revisten las funciones de las y los servidores públicos que dan atención al público, así como de aquellos que cuenten con la calidad de mando medio o superior, la suscrita considera q</w:t>
      </w:r>
      <w:r>
        <w:rPr>
          <w:rFonts w:ascii="Palatino Linotype" w:eastAsia="Palatino Linotype" w:hAnsi="Palatino Linotype" w:cs="Palatino Linotype"/>
          <w:sz w:val="24"/>
          <w:szCs w:val="24"/>
        </w:rPr>
        <w:t>ue se debe dejar visible su fotografía, pues hacer pública la imagen de éstos puede contribuir a la transparencia y la rendición de cuentas, al  permitir a la ciudadanía identifique a los funcionarios que toman decisiones importantes en su nombre.</w:t>
      </w:r>
    </w:p>
    <w:p w:rsidR="00B32A8F" w:rsidRDefault="00B32A8F">
      <w:pPr>
        <w:spacing w:after="0" w:line="360" w:lineRule="auto"/>
        <w:ind w:right="140"/>
        <w:contextualSpacing/>
        <w:jc w:val="both"/>
        <w:rPr>
          <w:rFonts w:ascii="Palatino Linotype" w:eastAsia="Palatino Linotype" w:hAnsi="Palatino Linotype" w:cs="Palatino Linotype"/>
          <w:sz w:val="24"/>
          <w:szCs w:val="24"/>
        </w:rPr>
      </w:pPr>
    </w:p>
    <w:p w:rsidR="007F0B30" w:rsidRDefault="00320C76">
      <w:pPr>
        <w:tabs>
          <w:tab w:val="left" w:pos="4962"/>
        </w:tabs>
        <w:spacing w:before="240" w:after="0" w:line="360" w:lineRule="auto"/>
        <w:contextualSpacing/>
        <w:jc w:val="both"/>
        <w:rPr>
          <w:rFonts w:ascii="Palatino Linotype" w:eastAsia="Palatino Linotype" w:hAnsi="Palatino Linotype" w:cs="Palatino Linotype"/>
          <w:sz w:val="24"/>
          <w:szCs w:val="24"/>
        </w:rPr>
      </w:pPr>
      <w:r w:rsidRPr="00B32A8F">
        <w:rPr>
          <w:rFonts w:ascii="Palatino Linotype" w:eastAsia="Palatino Linotype" w:hAnsi="Palatino Linotype" w:cs="Palatino Linotype"/>
          <w:sz w:val="24"/>
        </w:rPr>
        <w:t>Sin emb</w:t>
      </w:r>
      <w:r w:rsidRPr="00B32A8F">
        <w:rPr>
          <w:rFonts w:ascii="Palatino Linotype" w:eastAsia="Palatino Linotype" w:hAnsi="Palatino Linotype" w:cs="Palatino Linotype"/>
          <w:sz w:val="24"/>
        </w:rPr>
        <w:t xml:space="preserve">argo, en la resolución se estipuló que </w:t>
      </w:r>
      <w:r w:rsidRPr="00B32A8F">
        <w:rPr>
          <w:rFonts w:ascii="Palatino Linotype" w:eastAsia="Palatino Linotype" w:hAnsi="Palatino Linotype" w:cs="Palatino Linotype"/>
          <w:b/>
          <w:sz w:val="24"/>
          <w:u w:val="single"/>
        </w:rPr>
        <w:t>las fotografías de servidores públicos, sin importar el nivel o rango, guardan la naturaleza de públicas</w:t>
      </w:r>
      <w:r w:rsidRPr="00B32A8F">
        <w:rPr>
          <w:rFonts w:ascii="Palatino Linotype" w:eastAsia="Palatino Linotype" w:hAnsi="Palatino Linotype" w:cs="Palatino Linotype"/>
          <w:sz w:val="24"/>
        </w:rPr>
        <w:t xml:space="preserve">, -con excepción del personal operativo en materia de seguridad-, </w:t>
      </w:r>
      <w:r w:rsidRPr="00B32A8F">
        <w:rPr>
          <w:rFonts w:ascii="Palatino Linotype" w:eastAsia="Palatino Linotype" w:hAnsi="Palatino Linotype" w:cs="Palatino Linotype"/>
          <w:b/>
          <w:sz w:val="24"/>
          <w:u w:val="single"/>
        </w:rPr>
        <w:t>por lo tanto, que no procede su clasificación</w:t>
      </w:r>
      <w:r w:rsidRPr="00B32A8F">
        <w:rPr>
          <w:rFonts w:ascii="Palatino Linotype" w:eastAsia="Palatino Linotype" w:hAnsi="Palatino Linotype" w:cs="Palatino Linotype"/>
          <w:sz w:val="24"/>
        </w:rPr>
        <w:t xml:space="preserve"> en términos del artículo 143, fracción I, de la Ley de Transparencia y Acceso a la Información Pública del Estado de México y Municipios, argumento que no comparto, ya que desde mi punto de vista, la fotografía de aquellos servidores públicos que no osten</w:t>
      </w:r>
      <w:r w:rsidRPr="00B32A8F">
        <w:rPr>
          <w:rFonts w:ascii="Palatino Linotype" w:eastAsia="Palatino Linotype" w:hAnsi="Palatino Linotype" w:cs="Palatino Linotype"/>
          <w:sz w:val="24"/>
        </w:rPr>
        <w:t>tan un cargo de mando medio o superior, o no brindan atención al público, debe conservarse como información confidencial, pues se considera  importante equilibrar el interés público con el derecho a la privacidad de las y los servidores públicos y ponderar</w:t>
      </w:r>
      <w:r w:rsidRPr="00B32A8F">
        <w:rPr>
          <w:rFonts w:ascii="Palatino Linotype" w:eastAsia="Palatino Linotype" w:hAnsi="Palatino Linotype" w:cs="Palatino Linotype"/>
          <w:sz w:val="24"/>
        </w:rPr>
        <w:t xml:space="preserve"> si realmente es necesario y proporcional hacer pública su imagen, ya que como se ha expresado con anterioridad, en algunos casos, el interés público de hacer pública la imagen de un servidor público puede </w:t>
      </w:r>
      <w:r w:rsidRPr="00B32A8F">
        <w:rPr>
          <w:rFonts w:ascii="Palatino Linotype" w:eastAsia="Palatino Linotype" w:hAnsi="Palatino Linotype" w:cs="Palatino Linotype"/>
          <w:sz w:val="24"/>
        </w:rPr>
        <w:lastRenderedPageBreak/>
        <w:t>justificar la limitación de su derecho a la privac</w:t>
      </w:r>
      <w:r w:rsidRPr="00B32A8F">
        <w:rPr>
          <w:rFonts w:ascii="Palatino Linotype" w:eastAsia="Palatino Linotype" w:hAnsi="Palatino Linotype" w:cs="Palatino Linotype"/>
          <w:sz w:val="24"/>
        </w:rPr>
        <w:t xml:space="preserve">idad, pero esto debe evaluarse </w:t>
      </w:r>
      <w:r w:rsidRPr="00B32A8F">
        <w:rPr>
          <w:rFonts w:ascii="Palatino Linotype" w:eastAsia="Palatino Linotype" w:hAnsi="Palatino Linotype" w:cs="Palatino Linotype"/>
          <w:sz w:val="24"/>
          <w:szCs w:val="24"/>
        </w:rPr>
        <w:t>cuidadosamente en cada caso y no ser la regla general.</w:t>
      </w:r>
    </w:p>
    <w:p w:rsidR="00B32A8F" w:rsidRPr="00B32A8F" w:rsidRDefault="00B32A8F">
      <w:pPr>
        <w:tabs>
          <w:tab w:val="left" w:pos="4962"/>
        </w:tabs>
        <w:spacing w:before="240" w:after="0" w:line="360" w:lineRule="auto"/>
        <w:contextualSpacing/>
        <w:jc w:val="both"/>
        <w:rPr>
          <w:rFonts w:ascii="Palatino Linotype" w:eastAsia="Palatino Linotype" w:hAnsi="Palatino Linotype" w:cs="Palatino Linotype"/>
          <w:sz w:val="24"/>
          <w:szCs w:val="24"/>
        </w:rPr>
      </w:pPr>
    </w:p>
    <w:p w:rsidR="007F0B30" w:rsidRDefault="00320C76">
      <w:pPr>
        <w:tabs>
          <w:tab w:val="left" w:pos="4962"/>
        </w:tabs>
        <w:spacing w:before="240" w:after="240" w:line="360" w:lineRule="auto"/>
        <w:contextualSpacing/>
        <w:jc w:val="both"/>
        <w:rPr>
          <w:rFonts w:ascii="Palatino Linotype" w:eastAsia="Palatino Linotype" w:hAnsi="Palatino Linotype" w:cs="Palatino Linotype"/>
          <w:sz w:val="24"/>
          <w:szCs w:val="24"/>
        </w:rPr>
      </w:pPr>
      <w:r w:rsidRPr="00B32A8F">
        <w:rPr>
          <w:rFonts w:ascii="Palatino Linotype" w:eastAsia="Palatino Linotype" w:hAnsi="Palatino Linotype" w:cs="Palatino Linotype"/>
          <w:sz w:val="24"/>
          <w:szCs w:val="24"/>
        </w:rPr>
        <w:t xml:space="preserve">En el caso de los documentos que dan cuenta del grado de estudios, por ejemplo, acreditan ante la ciudadanía que el servidor público </w:t>
      </w:r>
      <w:r w:rsidRPr="00B32A8F">
        <w:rPr>
          <w:rFonts w:ascii="Palatino Linotype" w:eastAsia="Palatino Linotype" w:hAnsi="Palatino Linotype" w:cs="Palatino Linotype"/>
          <w:b/>
          <w:sz w:val="24"/>
          <w:szCs w:val="24"/>
          <w:u w:val="single"/>
        </w:rPr>
        <w:t>posee los conocimientos propios de su</w:t>
      </w:r>
      <w:r w:rsidRPr="00B32A8F">
        <w:rPr>
          <w:rFonts w:ascii="Palatino Linotype" w:eastAsia="Palatino Linotype" w:hAnsi="Palatino Linotype" w:cs="Palatino Linotype"/>
          <w:b/>
          <w:sz w:val="24"/>
          <w:szCs w:val="24"/>
          <w:u w:val="single"/>
        </w:rPr>
        <w:t xml:space="preserve"> profesión.</w:t>
      </w:r>
      <w:r w:rsidRPr="00B32A8F">
        <w:rPr>
          <w:rFonts w:ascii="Palatino Linotype" w:eastAsia="Palatino Linotype" w:hAnsi="Palatino Linotype" w:cs="Palatino Linotype"/>
          <w:sz w:val="24"/>
          <w:szCs w:val="24"/>
        </w:rPr>
        <w:t xml:space="preserve"> Por lo que, </w:t>
      </w:r>
      <w:r w:rsidRPr="00B32A8F">
        <w:rPr>
          <w:rFonts w:ascii="Palatino Linotype" w:eastAsia="Palatino Linotype" w:hAnsi="Palatino Linotype" w:cs="Palatino Linotype"/>
          <w:b/>
          <w:sz w:val="24"/>
          <w:szCs w:val="24"/>
          <w:u w:val="single"/>
        </w:rPr>
        <w:t>su finalidad no es acreditar la identidad de su titular</w:t>
      </w:r>
      <w:r w:rsidRPr="00B32A8F">
        <w:rPr>
          <w:rFonts w:ascii="Palatino Linotype" w:eastAsia="Palatino Linotype" w:hAnsi="Palatino Linotype" w:cs="Palatino Linotype"/>
          <w:b/>
          <w:sz w:val="24"/>
          <w:szCs w:val="24"/>
        </w:rPr>
        <w:t xml:space="preserve">, </w:t>
      </w:r>
      <w:r w:rsidRPr="00B32A8F">
        <w:rPr>
          <w:rFonts w:ascii="Palatino Linotype" w:eastAsia="Palatino Linotype" w:hAnsi="Palatino Linotype" w:cs="Palatino Linotype"/>
          <w:sz w:val="24"/>
          <w:szCs w:val="24"/>
        </w:rPr>
        <w:t xml:space="preserve">ya que para ello, se generan documentos específicos. </w:t>
      </w:r>
    </w:p>
    <w:p w:rsidR="00B32A8F" w:rsidRPr="00B32A8F" w:rsidRDefault="00B32A8F">
      <w:pPr>
        <w:tabs>
          <w:tab w:val="left" w:pos="4962"/>
        </w:tabs>
        <w:spacing w:before="240" w:after="240" w:line="360" w:lineRule="auto"/>
        <w:contextualSpacing/>
        <w:jc w:val="both"/>
        <w:rPr>
          <w:rFonts w:ascii="Palatino Linotype" w:eastAsia="Palatino Linotype" w:hAnsi="Palatino Linotype" w:cs="Palatino Linotype"/>
          <w:sz w:val="24"/>
          <w:szCs w:val="24"/>
        </w:rPr>
      </w:pPr>
    </w:p>
    <w:p w:rsidR="007F0B30" w:rsidRDefault="00320C76">
      <w:pPr>
        <w:tabs>
          <w:tab w:val="left" w:pos="4962"/>
        </w:tabs>
        <w:spacing w:before="240" w:after="240" w:line="360" w:lineRule="auto"/>
        <w:contextualSpacing/>
        <w:jc w:val="both"/>
        <w:rPr>
          <w:rFonts w:ascii="Palatino Linotype" w:eastAsia="Palatino Linotype" w:hAnsi="Palatino Linotype" w:cs="Palatino Linotype"/>
          <w:sz w:val="24"/>
          <w:szCs w:val="24"/>
        </w:rPr>
      </w:pPr>
      <w:r w:rsidRPr="00B32A8F">
        <w:rPr>
          <w:rFonts w:ascii="Palatino Linotype" w:eastAsia="Palatino Linotype" w:hAnsi="Palatino Linotype" w:cs="Palatino Linotype"/>
          <w:sz w:val="24"/>
          <w:szCs w:val="24"/>
        </w:rPr>
        <w:t xml:space="preserve">Asimismo, es importante señalar que los objetivos de la transparencia se alcanzan al momento de permitir el acceso a los </w:t>
      </w:r>
      <w:r w:rsidRPr="00B32A8F">
        <w:rPr>
          <w:rFonts w:ascii="Palatino Linotype" w:eastAsia="Palatino Linotype" w:hAnsi="Palatino Linotype" w:cs="Palatino Linotype"/>
          <w:sz w:val="24"/>
          <w:szCs w:val="24"/>
        </w:rPr>
        <w:t>documentos, no siendo indispensable o determinante dar a conocer la fotografía para dar cuenta de la idoneidad de las personas servidoras públicas para ocupar sus puestos o para acreditar que cumplieron con determinados requisitos, lo que da cuenta de ello</w:t>
      </w:r>
      <w:r w:rsidRPr="00B32A8F">
        <w:rPr>
          <w:rFonts w:ascii="Palatino Linotype" w:eastAsia="Palatino Linotype" w:hAnsi="Palatino Linotype" w:cs="Palatino Linotype"/>
          <w:sz w:val="24"/>
          <w:szCs w:val="24"/>
        </w:rPr>
        <w:t xml:space="preserve"> es el propio documento.</w:t>
      </w:r>
    </w:p>
    <w:p w:rsidR="00B32A8F" w:rsidRPr="00B32A8F" w:rsidRDefault="00B32A8F">
      <w:pPr>
        <w:tabs>
          <w:tab w:val="left" w:pos="4962"/>
        </w:tabs>
        <w:spacing w:before="240" w:after="240" w:line="360" w:lineRule="auto"/>
        <w:contextualSpacing/>
        <w:jc w:val="both"/>
        <w:rPr>
          <w:rFonts w:ascii="Palatino Linotype" w:eastAsia="Palatino Linotype" w:hAnsi="Palatino Linotype" w:cs="Palatino Linotype"/>
          <w:sz w:val="24"/>
          <w:szCs w:val="24"/>
        </w:rPr>
      </w:pPr>
    </w:p>
    <w:p w:rsidR="007F0B30" w:rsidRPr="00B32A8F" w:rsidRDefault="00320C76">
      <w:pPr>
        <w:tabs>
          <w:tab w:val="left" w:pos="4962"/>
        </w:tabs>
        <w:spacing w:after="0" w:line="360" w:lineRule="auto"/>
        <w:contextualSpacing/>
        <w:jc w:val="both"/>
        <w:rPr>
          <w:rFonts w:ascii="Palatino Linotype" w:eastAsia="Palatino Linotype" w:hAnsi="Palatino Linotype" w:cs="Palatino Linotype"/>
          <w:sz w:val="24"/>
          <w:szCs w:val="24"/>
        </w:rPr>
      </w:pPr>
      <w:r w:rsidRPr="00B32A8F">
        <w:rPr>
          <w:rFonts w:ascii="Palatino Linotype" w:eastAsia="Palatino Linotype" w:hAnsi="Palatino Linotype" w:cs="Palatino Linotype"/>
          <w:sz w:val="24"/>
          <w:szCs w:val="24"/>
        </w:rPr>
        <w:t>Lo anterior se estima así, dado que el acceso a determinados documentos que contengan el dato materia de análisis,  aun clasificado, daría cuenta de lo que en realidad se pretende transparentar, como lo es, por ejemplo, la preparación académica, que se ref</w:t>
      </w:r>
      <w:r w:rsidRPr="00B32A8F">
        <w:rPr>
          <w:rFonts w:ascii="Palatino Linotype" w:eastAsia="Palatino Linotype" w:hAnsi="Palatino Linotype" w:cs="Palatino Linotype"/>
          <w:sz w:val="24"/>
          <w:szCs w:val="24"/>
        </w:rPr>
        <w:t>leja en la toma de decisiones para el óptimo desempeño de las funciones para las cuales fueron designados, la idoneidad para ocupar un cargo, el cumplimiento de requisitos legales, entre otros aspectos, pues el hecho de clasificar la fotografía no le resta</w:t>
      </w:r>
      <w:r w:rsidRPr="00B32A8F">
        <w:rPr>
          <w:rFonts w:ascii="Palatino Linotype" w:eastAsia="Palatino Linotype" w:hAnsi="Palatino Linotype" w:cs="Palatino Linotype"/>
          <w:sz w:val="24"/>
          <w:szCs w:val="24"/>
        </w:rPr>
        <w:t xml:space="preserve"> validez a los documentos para los fines señalados.</w:t>
      </w:r>
    </w:p>
    <w:p w:rsidR="007F0B30" w:rsidRPr="00B32A8F" w:rsidRDefault="00320C76">
      <w:pPr>
        <w:tabs>
          <w:tab w:val="left" w:pos="4962"/>
        </w:tabs>
        <w:spacing w:after="0" w:line="360" w:lineRule="auto"/>
        <w:contextualSpacing/>
        <w:jc w:val="both"/>
        <w:rPr>
          <w:rFonts w:ascii="Palatino Linotype" w:eastAsia="Palatino Linotype" w:hAnsi="Palatino Linotype" w:cs="Palatino Linotype"/>
          <w:sz w:val="24"/>
          <w:szCs w:val="24"/>
        </w:rPr>
        <w:sectPr w:rsidR="007F0B30" w:rsidRPr="00B32A8F">
          <w:headerReference w:type="default" r:id="rId8"/>
          <w:footerReference w:type="default" r:id="rId9"/>
          <w:pgSz w:w="12240" w:h="15840"/>
          <w:pgMar w:top="2438" w:right="1701" w:bottom="2778" w:left="1701" w:header="1134" w:footer="1134" w:gutter="0"/>
          <w:pgNumType w:start="1"/>
          <w:cols w:space="720"/>
        </w:sectPr>
      </w:pPr>
      <w:r w:rsidRPr="00B32A8F">
        <w:rPr>
          <w:rFonts w:ascii="Palatino Linotype" w:eastAsia="Palatino Linotype" w:hAnsi="Palatino Linotype" w:cs="Palatino Linotype"/>
          <w:sz w:val="24"/>
          <w:szCs w:val="24"/>
        </w:rPr>
        <w:lastRenderedPageBreak/>
        <w:t xml:space="preserve">Es por las razones antes expuestas que no se comparte este punto del estudio de la resolución dictada, y, por ende se emite el presente </w:t>
      </w:r>
      <w:r w:rsidRPr="00B32A8F">
        <w:rPr>
          <w:rFonts w:ascii="Palatino Linotype" w:eastAsia="Palatino Linotype" w:hAnsi="Palatino Linotype" w:cs="Palatino Linotype"/>
          <w:b/>
          <w:sz w:val="24"/>
          <w:szCs w:val="24"/>
        </w:rPr>
        <w:t xml:space="preserve">Voto Particular pues se considera que </w:t>
      </w:r>
      <w:r w:rsidRPr="00B32A8F">
        <w:rPr>
          <w:rFonts w:ascii="Palatino Linotype" w:eastAsia="Palatino Linotype" w:hAnsi="Palatino Linotype" w:cs="Palatino Linotype"/>
          <w:b/>
          <w:sz w:val="24"/>
          <w:szCs w:val="24"/>
          <w:u w:val="single"/>
        </w:rPr>
        <w:t>no se debe dejar visible la fotografía de las y los servidores públicos que NO cue</w:t>
      </w:r>
      <w:r w:rsidRPr="00B32A8F">
        <w:rPr>
          <w:rFonts w:ascii="Palatino Linotype" w:eastAsia="Palatino Linotype" w:hAnsi="Palatino Linotype" w:cs="Palatino Linotype"/>
          <w:b/>
          <w:sz w:val="24"/>
          <w:szCs w:val="24"/>
          <w:u w:val="single"/>
        </w:rPr>
        <w:t>nten con la calidad de mando medio y/o superior,</w:t>
      </w:r>
      <w:r w:rsidRPr="00B32A8F">
        <w:rPr>
          <w:rFonts w:ascii="Palatino Linotype" w:eastAsia="Palatino Linotype" w:hAnsi="Palatino Linotype" w:cs="Palatino Linotype"/>
          <w:sz w:val="24"/>
          <w:szCs w:val="24"/>
        </w:rPr>
        <w:t xml:space="preserve"> </w:t>
      </w:r>
      <w:r w:rsidRPr="00B32A8F">
        <w:rPr>
          <w:rFonts w:ascii="Palatino Linotype" w:eastAsia="Palatino Linotype" w:hAnsi="Palatino Linotype" w:cs="Palatino Linotype"/>
          <w:b/>
          <w:sz w:val="24"/>
          <w:szCs w:val="24"/>
          <w:u w:val="single"/>
        </w:rPr>
        <w:t>o no tengan atención al público</w:t>
      </w:r>
      <w:r w:rsidRPr="00B32A8F">
        <w:rPr>
          <w:rFonts w:ascii="Palatino Linotype" w:eastAsia="Palatino Linotype" w:hAnsi="Palatino Linotype" w:cs="Palatino Linotype"/>
          <w:sz w:val="24"/>
          <w:szCs w:val="24"/>
        </w:rPr>
        <w:t>,  por tanto, se estima que se actualiza la causal de clasificación establecida en el artículo 143, fracción I, de la Ley de la Ley de Transparencia y Acceso a la Información P</w:t>
      </w:r>
      <w:r w:rsidRPr="00B32A8F">
        <w:rPr>
          <w:rFonts w:ascii="Palatino Linotype" w:eastAsia="Palatino Linotype" w:hAnsi="Palatino Linotype" w:cs="Palatino Linotype"/>
          <w:sz w:val="24"/>
          <w:szCs w:val="24"/>
        </w:rPr>
        <w:t>ública del Estado de México y Municipio.</w:t>
      </w:r>
    </w:p>
    <w:p w:rsidR="007F0B30" w:rsidRDefault="007F0B30">
      <w:pPr>
        <w:spacing w:after="120" w:line="276" w:lineRule="auto"/>
        <w:ind w:right="902"/>
        <w:jc w:val="both"/>
        <w:rPr>
          <w:b/>
          <w:sz w:val="24"/>
          <w:szCs w:val="24"/>
        </w:rPr>
      </w:pPr>
      <w:bookmarkStart w:id="5" w:name="_heading=h.gjdgxs" w:colFirst="0" w:colLast="0"/>
      <w:bookmarkEnd w:id="5"/>
    </w:p>
    <w:p w:rsidR="007F0B30" w:rsidRDefault="007F0B30"/>
    <w:p w:rsidR="007F0B30" w:rsidRDefault="007F0B30"/>
    <w:sectPr w:rsidR="007F0B30">
      <w:headerReference w:type="default" r:id="rId10"/>
      <w:pgSz w:w="12240" w:h="15840"/>
      <w:pgMar w:top="2438" w:right="1701" w:bottom="2778" w:left="1701"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20C76">
      <w:pPr>
        <w:spacing w:after="0" w:line="240" w:lineRule="auto"/>
      </w:pPr>
      <w:r>
        <w:separator/>
      </w:r>
    </w:p>
  </w:endnote>
  <w:endnote w:type="continuationSeparator" w:id="0">
    <w:p w:rsidR="00000000" w:rsidRDefault="00320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B30" w:rsidRDefault="00320C76">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Página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sidR="00B32A8F">
      <w:rPr>
        <w:rFonts w:ascii="Times New Roman" w:eastAsia="Times New Roman" w:hAnsi="Times New Roman" w:cs="Times New Roman"/>
        <w:b/>
        <w:color w:val="000000"/>
        <w:sz w:val="20"/>
        <w:szCs w:val="20"/>
      </w:rPr>
      <w:fldChar w:fldCharType="separate"/>
    </w:r>
    <w:r>
      <w:rPr>
        <w:rFonts w:ascii="Times New Roman" w:eastAsia="Times New Roman" w:hAnsi="Times New Roman" w:cs="Times New Roman"/>
        <w:b/>
        <w:noProof/>
        <w:color w:val="000000"/>
        <w:sz w:val="20"/>
        <w:szCs w:val="20"/>
      </w:rPr>
      <w:t>12</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color w:val="000000"/>
        <w:sz w:val="20"/>
        <w:szCs w:val="20"/>
      </w:rPr>
      <w:t xml:space="preserve"> de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NUMPAGES</w:instrText>
    </w:r>
    <w:r w:rsidR="00B32A8F">
      <w:rPr>
        <w:rFonts w:ascii="Times New Roman" w:eastAsia="Times New Roman" w:hAnsi="Times New Roman" w:cs="Times New Roman"/>
        <w:b/>
        <w:color w:val="000000"/>
        <w:sz w:val="20"/>
        <w:szCs w:val="20"/>
      </w:rPr>
      <w:fldChar w:fldCharType="separate"/>
    </w:r>
    <w:r>
      <w:rPr>
        <w:rFonts w:ascii="Times New Roman" w:eastAsia="Times New Roman" w:hAnsi="Times New Roman" w:cs="Times New Roman"/>
        <w:b/>
        <w:noProof/>
        <w:color w:val="000000"/>
        <w:sz w:val="20"/>
        <w:szCs w:val="20"/>
      </w:rPr>
      <w:t>12</w:t>
    </w:r>
    <w:r>
      <w:rPr>
        <w:rFonts w:ascii="Times New Roman" w:eastAsia="Times New Roman" w:hAnsi="Times New Roman" w:cs="Times New Roman"/>
        <w:b/>
        <w:color w:val="000000"/>
        <w:sz w:val="20"/>
        <w:szCs w:val="20"/>
      </w:rPr>
      <w:fldChar w:fldCharType="end"/>
    </w:r>
  </w:p>
  <w:p w:rsidR="007F0B30" w:rsidRDefault="007F0B3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20C76">
      <w:pPr>
        <w:spacing w:after="0" w:line="240" w:lineRule="auto"/>
      </w:pPr>
      <w:r>
        <w:separator/>
      </w:r>
    </w:p>
  </w:footnote>
  <w:footnote w:type="continuationSeparator" w:id="0">
    <w:p w:rsidR="00000000" w:rsidRDefault="00320C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B30" w:rsidRDefault="00320C7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r>
      <w:rPr>
        <w:noProof/>
      </w:rPr>
      <w:drawing>
        <wp:anchor distT="0" distB="0" distL="0" distR="0" simplePos="0" relativeHeight="251658240" behindDoc="1" locked="0" layoutInCell="1" hidden="0" allowOverlap="1">
          <wp:simplePos x="0" y="0"/>
          <wp:positionH relativeFrom="column">
            <wp:posOffset>-1080130</wp:posOffset>
          </wp:positionH>
          <wp:positionV relativeFrom="paragraph">
            <wp:posOffset>-747390</wp:posOffset>
          </wp:positionV>
          <wp:extent cx="7510628" cy="9883775"/>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7F0B30" w:rsidRDefault="00320C7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RECURSO DE REVISIÓN 08129/INFOEM/IP/RR/2023.</w:t>
    </w:r>
  </w:p>
  <w:p w:rsidR="007F0B30" w:rsidRDefault="007F0B3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B30" w:rsidRDefault="00320C7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r>
      <w:rPr>
        <w:noProof/>
      </w:rPr>
      <w:drawing>
        <wp:anchor distT="0" distB="0" distL="0" distR="0" simplePos="0" relativeHeight="251659264" behindDoc="1" locked="0" layoutInCell="1" hidden="0" allowOverlap="1">
          <wp:simplePos x="0" y="0"/>
          <wp:positionH relativeFrom="column">
            <wp:posOffset>-1080130</wp:posOffset>
          </wp:positionH>
          <wp:positionV relativeFrom="paragraph">
            <wp:posOffset>-747390</wp:posOffset>
          </wp:positionV>
          <wp:extent cx="7510628" cy="9883775"/>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7F0B30" w:rsidRDefault="00320C7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RECURSO DE REVISIÓN 08129/INFOEM/IP/RR/2023</w:t>
    </w:r>
  </w:p>
  <w:p w:rsidR="007F0B30" w:rsidRDefault="00320C76">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noProof/>
      </w:rPr>
      <w:drawing>
        <wp:anchor distT="0" distB="0" distL="0" distR="0" simplePos="0" relativeHeight="251660288" behindDoc="1" locked="0" layoutInCell="1" hidden="0" allowOverlap="1">
          <wp:simplePos x="0" y="0"/>
          <wp:positionH relativeFrom="column">
            <wp:posOffset>-1066797</wp:posOffset>
          </wp:positionH>
          <wp:positionV relativeFrom="paragraph">
            <wp:posOffset>-637537</wp:posOffset>
          </wp:positionV>
          <wp:extent cx="7510628" cy="9883775"/>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24447"/>
    <w:multiLevelType w:val="multilevel"/>
    <w:tmpl w:val="2486B19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30C2CE5"/>
    <w:multiLevelType w:val="multilevel"/>
    <w:tmpl w:val="07CEC28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30"/>
    <w:rsid w:val="00320C76"/>
    <w:rsid w:val="007F0B30"/>
    <w:rsid w:val="00B32A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B6E48C-2220-4849-9F3B-98475156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3A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6503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03AA"/>
    <w:rPr>
      <w:rFonts w:ascii="Calibri" w:eastAsia="Calibri" w:hAnsi="Calibri" w:cs="Calibri"/>
      <w:lang w:eastAsia="es-MX"/>
    </w:rPr>
  </w:style>
  <w:style w:type="paragraph" w:styleId="Piedepgina">
    <w:name w:val="footer"/>
    <w:basedOn w:val="Normal"/>
    <w:link w:val="PiedepginaCar"/>
    <w:uiPriority w:val="99"/>
    <w:unhideWhenUsed/>
    <w:rsid w:val="006503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03AA"/>
    <w:rPr>
      <w:rFonts w:ascii="Calibri" w:eastAsia="Calibri" w:hAnsi="Calibri" w:cs="Calibri"/>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mnjrA/NnsvhYfJbDgSRJyllH6A==">CgMxLjAyCGguZ2pkZ3hzMgloLjN6bnlzaDcyCWguMzBqMHpsbDIOaC5xbTc1dHR3bmRsc3AyDmguOHRwbzJscTN6bHpqMghoLmdqZGd4czgAciExaXBqaHd6bTFNNmhtR3gyMmNkeVJYVzJLd01EVnNvUFg=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2563</Words>
  <Characters>14101</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INFOEM505</cp:lastModifiedBy>
  <cp:revision>3</cp:revision>
  <cp:lastPrinted>2024-02-19T15:34:00Z</cp:lastPrinted>
  <dcterms:created xsi:type="dcterms:W3CDTF">2024-02-19T15:33:00Z</dcterms:created>
  <dcterms:modified xsi:type="dcterms:W3CDTF">2024-02-19T15:34:00Z</dcterms:modified>
</cp:coreProperties>
</file>