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B9D" w:rsidRPr="007B399D" w:rsidRDefault="00490A8D">
      <w:pPr>
        <w:spacing w:before="240" w:after="240" w:line="360" w:lineRule="auto"/>
        <w:ind w:right="139"/>
        <w:jc w:val="both"/>
        <w:rPr>
          <w:rFonts w:ascii="Palatino Linotype" w:eastAsia="Palatino Linotype" w:hAnsi="Palatino Linotype" w:cs="Palatino Linotype"/>
          <w:b/>
          <w:sz w:val="24"/>
          <w:szCs w:val="24"/>
        </w:rPr>
      </w:pPr>
      <w:bookmarkStart w:id="0" w:name="_heading=h.gjdgxs" w:colFirst="0" w:colLast="0"/>
      <w:bookmarkEnd w:id="0"/>
      <w:r w:rsidRPr="007B399D">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7B399D" w:rsidRPr="007B399D">
        <w:rPr>
          <w:rFonts w:ascii="Palatino Linotype" w:eastAsia="Palatino Linotype" w:hAnsi="Palatino Linotype" w:cs="Palatino Linotype"/>
          <w:b/>
          <w:sz w:val="24"/>
          <w:szCs w:val="24"/>
        </w:rPr>
        <w:t>OCTAVA</w:t>
      </w:r>
      <w:r w:rsidRPr="007B399D">
        <w:rPr>
          <w:rFonts w:ascii="Palatino Linotype" w:eastAsia="Palatino Linotype" w:hAnsi="Palatino Linotype" w:cs="Palatino Linotype"/>
          <w:b/>
          <w:sz w:val="24"/>
          <w:szCs w:val="24"/>
        </w:rPr>
        <w:t xml:space="preserve"> SESIÓN ORDINARIA CELEBRADA EL SEIS DE MARZO DE ENERO DE DOS MIL VEINTICUATRO, EN EL RECURSO DE REVISIÓN 06361/INFOEM/IP/RR/2023.</w:t>
      </w:r>
    </w:p>
    <w:p w:rsidR="00544B9D" w:rsidRPr="007B399D" w:rsidRDefault="00490A8D">
      <w:pPr>
        <w:spacing w:before="240" w:after="240" w:line="360" w:lineRule="auto"/>
        <w:ind w:right="139"/>
        <w:jc w:val="both"/>
        <w:rPr>
          <w:rFonts w:ascii="Palatino Linotype" w:eastAsia="Palatino Linotype" w:hAnsi="Palatino Linotype" w:cs="Palatino Linotype"/>
          <w:sz w:val="24"/>
          <w:szCs w:val="24"/>
        </w:rPr>
      </w:pPr>
      <w:r w:rsidRPr="007B399D">
        <w:rPr>
          <w:rFonts w:ascii="Palatino Linotype" w:eastAsia="Palatino Linotype" w:hAnsi="Palatino Linotype" w:cs="Palatino Linotype"/>
          <w:sz w:val="24"/>
          <w:szCs w:val="24"/>
        </w:rPr>
        <w:t>Con fundamento en lo dispuesto por el artículo 14, fracciones X y XI, del Reglamento del Instituto de Transparencia, Ac</w:t>
      </w:r>
      <w:r w:rsidRPr="007B399D">
        <w:rPr>
          <w:rFonts w:ascii="Palatino Linotype" w:eastAsia="Palatino Linotype" w:hAnsi="Palatino Linotype" w:cs="Palatino Linotype"/>
          <w:sz w:val="24"/>
          <w:szCs w:val="24"/>
        </w:rPr>
        <w:t>ceso a la Información Pública y Protección de Datos Personales del Estado de México y Municipios, la que suscribe</w:t>
      </w:r>
      <w:r w:rsidRPr="007B399D">
        <w:rPr>
          <w:rFonts w:ascii="Palatino Linotype" w:eastAsia="Palatino Linotype" w:hAnsi="Palatino Linotype" w:cs="Palatino Linotype"/>
          <w:b/>
          <w:sz w:val="24"/>
          <w:szCs w:val="24"/>
        </w:rPr>
        <w:t xml:space="preserve">, </w:t>
      </w:r>
      <w:r w:rsidRPr="007B399D">
        <w:rPr>
          <w:rFonts w:ascii="Palatino Linotype" w:eastAsia="Palatino Linotype" w:hAnsi="Palatino Linotype" w:cs="Palatino Linotype"/>
          <w:sz w:val="24"/>
          <w:szCs w:val="24"/>
        </w:rPr>
        <w:t xml:space="preserve">emite </w:t>
      </w:r>
      <w:r w:rsidRPr="007B399D">
        <w:rPr>
          <w:rFonts w:ascii="Palatino Linotype" w:eastAsia="Palatino Linotype" w:hAnsi="Palatino Linotype" w:cs="Palatino Linotype"/>
          <w:b/>
          <w:sz w:val="24"/>
          <w:szCs w:val="24"/>
        </w:rPr>
        <w:t xml:space="preserve">Voto Particular </w:t>
      </w:r>
      <w:r w:rsidRPr="007B399D">
        <w:rPr>
          <w:rFonts w:ascii="Palatino Linotype" w:eastAsia="Palatino Linotype" w:hAnsi="Palatino Linotype" w:cs="Palatino Linotype"/>
          <w:sz w:val="24"/>
          <w:szCs w:val="24"/>
        </w:rPr>
        <w:t xml:space="preserve">respecto a la resolución dictada en el recurso de revisión </w:t>
      </w:r>
      <w:r w:rsidRPr="007B399D">
        <w:rPr>
          <w:rFonts w:ascii="Palatino Linotype" w:eastAsia="Palatino Linotype" w:hAnsi="Palatino Linotype" w:cs="Palatino Linotype"/>
          <w:b/>
          <w:sz w:val="24"/>
          <w:szCs w:val="24"/>
        </w:rPr>
        <w:t xml:space="preserve">06361/INFOEM/IP/RR/2023, </w:t>
      </w:r>
      <w:r w:rsidRPr="007B399D">
        <w:rPr>
          <w:rFonts w:ascii="Palatino Linotype" w:eastAsia="Palatino Linotype" w:hAnsi="Palatino Linotype" w:cs="Palatino Linotype"/>
          <w:sz w:val="24"/>
          <w:szCs w:val="24"/>
        </w:rPr>
        <w:t>pronunciada con el criterio mayorit</w:t>
      </w:r>
      <w:r w:rsidRPr="007B399D">
        <w:rPr>
          <w:rFonts w:ascii="Palatino Linotype" w:eastAsia="Palatino Linotype" w:hAnsi="Palatino Linotype" w:cs="Palatino Linotype"/>
          <w:sz w:val="24"/>
          <w:szCs w:val="24"/>
        </w:rPr>
        <w:t xml:space="preserve">ario del Pleno de este Instituto ante el proyecto presentado por el Comisionado </w:t>
      </w:r>
      <w:r w:rsidRPr="007B399D">
        <w:rPr>
          <w:rFonts w:ascii="Palatino Linotype" w:eastAsia="Palatino Linotype" w:hAnsi="Palatino Linotype" w:cs="Palatino Linotype"/>
          <w:b/>
          <w:sz w:val="24"/>
          <w:szCs w:val="24"/>
        </w:rPr>
        <w:t>Luis Gustavo Parra Noriega</w:t>
      </w:r>
      <w:r w:rsidRPr="007B399D">
        <w:rPr>
          <w:rFonts w:ascii="Palatino Linotype" w:eastAsia="Palatino Linotype" w:hAnsi="Palatino Linotype" w:cs="Palatino Linotype"/>
          <w:sz w:val="24"/>
          <w:szCs w:val="24"/>
        </w:rPr>
        <w:t xml:space="preserve">, que es del tenor siguiente: </w:t>
      </w:r>
    </w:p>
    <w:p w:rsidR="00544B9D" w:rsidRPr="007B399D" w:rsidRDefault="00490A8D">
      <w:pPr>
        <w:numPr>
          <w:ilvl w:val="0"/>
          <w:numId w:val="3"/>
        </w:numPr>
        <w:spacing w:after="0" w:line="360" w:lineRule="auto"/>
        <w:ind w:left="567" w:right="139" w:hanging="283"/>
        <w:jc w:val="both"/>
        <w:rPr>
          <w:rFonts w:ascii="Palatino Linotype" w:eastAsia="Palatino Linotype" w:hAnsi="Palatino Linotype" w:cs="Palatino Linotype"/>
          <w:sz w:val="24"/>
          <w:szCs w:val="24"/>
        </w:rPr>
      </w:pPr>
      <w:r w:rsidRPr="007B399D">
        <w:rPr>
          <w:rFonts w:ascii="Palatino Linotype" w:eastAsia="Palatino Linotype" w:hAnsi="Palatino Linotype" w:cs="Palatino Linotype"/>
          <w:b/>
          <w:sz w:val="24"/>
          <w:szCs w:val="24"/>
        </w:rPr>
        <w:t>Antecedentes.</w:t>
      </w:r>
    </w:p>
    <w:p w:rsidR="00544B9D" w:rsidRPr="007B399D" w:rsidRDefault="00490A8D">
      <w:pPr>
        <w:spacing w:before="240" w:after="240" w:line="360" w:lineRule="auto"/>
        <w:jc w:val="both"/>
        <w:rPr>
          <w:rFonts w:ascii="Palatino Linotype" w:eastAsia="Palatino Linotype" w:hAnsi="Palatino Linotype" w:cs="Palatino Linotype"/>
          <w:sz w:val="24"/>
          <w:szCs w:val="24"/>
        </w:rPr>
      </w:pPr>
      <w:r w:rsidRPr="007B399D">
        <w:rPr>
          <w:rFonts w:ascii="Palatino Linotype" w:eastAsia="Palatino Linotype" w:hAnsi="Palatino Linotype" w:cs="Palatino Linotype"/>
          <w:sz w:val="24"/>
          <w:szCs w:val="24"/>
        </w:rPr>
        <w:t xml:space="preserve">A través de la solicitud de acceso a la información que nos ocupa, la persona solicitante requirió al </w:t>
      </w:r>
      <w:r w:rsidRPr="007B399D">
        <w:rPr>
          <w:rFonts w:ascii="Palatino Linotype" w:eastAsia="Palatino Linotype" w:hAnsi="Palatino Linotype" w:cs="Palatino Linotype"/>
          <w:b/>
          <w:sz w:val="24"/>
          <w:szCs w:val="24"/>
        </w:rPr>
        <w:t>Suj</w:t>
      </w:r>
      <w:r w:rsidRPr="007B399D">
        <w:rPr>
          <w:rFonts w:ascii="Palatino Linotype" w:eastAsia="Palatino Linotype" w:hAnsi="Palatino Linotype" w:cs="Palatino Linotype"/>
          <w:b/>
          <w:sz w:val="24"/>
          <w:szCs w:val="24"/>
        </w:rPr>
        <w:t xml:space="preserve">eto Obligado, </w:t>
      </w:r>
      <w:r w:rsidRPr="007B399D">
        <w:rPr>
          <w:rFonts w:ascii="Palatino Linotype" w:eastAsia="Palatino Linotype" w:hAnsi="Palatino Linotype" w:cs="Palatino Linotype"/>
          <w:sz w:val="24"/>
          <w:szCs w:val="24"/>
        </w:rPr>
        <w:t>le proporcionara el expediente completo de cuatro servidores públicos.</w:t>
      </w:r>
    </w:p>
    <w:p w:rsidR="00544B9D" w:rsidRPr="007B399D" w:rsidRDefault="00490A8D">
      <w:pPr>
        <w:spacing w:before="240" w:after="240" w:line="360" w:lineRule="auto"/>
        <w:jc w:val="both"/>
        <w:rPr>
          <w:rFonts w:ascii="Palatino Linotype" w:eastAsia="Palatino Linotype" w:hAnsi="Palatino Linotype" w:cs="Palatino Linotype"/>
          <w:sz w:val="24"/>
          <w:szCs w:val="24"/>
        </w:rPr>
      </w:pPr>
      <w:r w:rsidRPr="007B399D">
        <w:rPr>
          <w:rFonts w:ascii="Palatino Linotype" w:eastAsia="Palatino Linotype" w:hAnsi="Palatino Linotype" w:cs="Palatino Linotype"/>
          <w:sz w:val="24"/>
          <w:szCs w:val="24"/>
        </w:rPr>
        <w:lastRenderedPageBreak/>
        <w:t xml:space="preserve">En respuesta, el </w:t>
      </w:r>
      <w:r w:rsidRPr="007B399D">
        <w:rPr>
          <w:rFonts w:ascii="Palatino Linotype" w:eastAsia="Palatino Linotype" w:hAnsi="Palatino Linotype" w:cs="Palatino Linotype"/>
          <w:b/>
          <w:sz w:val="24"/>
          <w:szCs w:val="24"/>
        </w:rPr>
        <w:t xml:space="preserve">Sujeto Obligado </w:t>
      </w:r>
      <w:r w:rsidRPr="007B399D">
        <w:rPr>
          <w:rFonts w:ascii="Palatino Linotype" w:eastAsia="Palatino Linotype" w:hAnsi="Palatino Linotype" w:cs="Palatino Linotype"/>
          <w:sz w:val="24"/>
          <w:szCs w:val="24"/>
        </w:rPr>
        <w:t>puso la información a disposición de la persona solicitante en las oficinas que ocupa el Departamento de Transparencia y Oficialía de Part</w:t>
      </w:r>
      <w:r w:rsidRPr="007B399D">
        <w:rPr>
          <w:rFonts w:ascii="Palatino Linotype" w:eastAsia="Palatino Linotype" w:hAnsi="Palatino Linotype" w:cs="Palatino Linotype"/>
          <w:sz w:val="24"/>
          <w:szCs w:val="24"/>
        </w:rPr>
        <w:t>es, proporcionando para tal efecto el domicilio, así como el horario de atención, motivando así la interposición del recurso de revisión que se resolvió, en el que la persona solicitante manifestó que no se le entregó lo solicitado.</w:t>
      </w:r>
    </w:p>
    <w:p w:rsidR="00544B9D" w:rsidRPr="007B399D" w:rsidRDefault="00490A8D">
      <w:pPr>
        <w:spacing w:before="240" w:after="240" w:line="360" w:lineRule="auto"/>
        <w:jc w:val="both"/>
        <w:rPr>
          <w:rFonts w:ascii="Palatino Linotype" w:eastAsia="Palatino Linotype" w:hAnsi="Palatino Linotype" w:cs="Palatino Linotype"/>
          <w:sz w:val="24"/>
          <w:szCs w:val="24"/>
        </w:rPr>
      </w:pPr>
      <w:r w:rsidRPr="007B399D">
        <w:rPr>
          <w:rFonts w:ascii="Palatino Linotype" w:eastAsia="Palatino Linotype" w:hAnsi="Palatino Linotype" w:cs="Palatino Linotype"/>
          <w:sz w:val="24"/>
          <w:szCs w:val="24"/>
        </w:rPr>
        <w:t>Durante la etapa de man</w:t>
      </w:r>
      <w:r w:rsidRPr="007B399D">
        <w:rPr>
          <w:rFonts w:ascii="Palatino Linotype" w:eastAsia="Palatino Linotype" w:hAnsi="Palatino Linotype" w:cs="Palatino Linotype"/>
          <w:sz w:val="24"/>
          <w:szCs w:val="24"/>
        </w:rPr>
        <w:t xml:space="preserve">ifestaciones, el </w:t>
      </w:r>
      <w:r w:rsidRPr="007B399D">
        <w:rPr>
          <w:rFonts w:ascii="Palatino Linotype" w:eastAsia="Palatino Linotype" w:hAnsi="Palatino Linotype" w:cs="Palatino Linotype"/>
          <w:b/>
          <w:sz w:val="24"/>
          <w:szCs w:val="24"/>
        </w:rPr>
        <w:t xml:space="preserve">Sujeto Obligado </w:t>
      </w:r>
      <w:r w:rsidRPr="007B399D">
        <w:rPr>
          <w:rFonts w:ascii="Palatino Linotype" w:eastAsia="Palatino Linotype" w:hAnsi="Palatino Linotype" w:cs="Palatino Linotype"/>
          <w:sz w:val="24"/>
          <w:szCs w:val="24"/>
        </w:rPr>
        <w:t xml:space="preserve">fue omiso en presentar informe justificado, así como la parte </w:t>
      </w:r>
      <w:r w:rsidRPr="007B399D">
        <w:rPr>
          <w:rFonts w:ascii="Palatino Linotype" w:eastAsia="Palatino Linotype" w:hAnsi="Palatino Linotype" w:cs="Palatino Linotype"/>
          <w:b/>
          <w:sz w:val="24"/>
          <w:szCs w:val="24"/>
        </w:rPr>
        <w:t xml:space="preserve">Recurrente </w:t>
      </w:r>
      <w:r w:rsidRPr="007B399D">
        <w:rPr>
          <w:rFonts w:ascii="Palatino Linotype" w:eastAsia="Palatino Linotype" w:hAnsi="Palatino Linotype" w:cs="Palatino Linotype"/>
          <w:sz w:val="24"/>
          <w:szCs w:val="24"/>
        </w:rPr>
        <w:t>en presentar alegatos.</w:t>
      </w:r>
    </w:p>
    <w:p w:rsidR="00544B9D" w:rsidRPr="007B399D" w:rsidRDefault="00490A8D">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7B399D">
        <w:rPr>
          <w:rFonts w:ascii="Palatino Linotype" w:eastAsia="Palatino Linotype" w:hAnsi="Palatino Linotype" w:cs="Palatino Linotype"/>
          <w:sz w:val="24"/>
          <w:szCs w:val="24"/>
        </w:rPr>
        <w:t xml:space="preserve">Así las cosas, el Instituto consideró que las razones o motivos de inconformidad hechos valer por la parte </w:t>
      </w:r>
      <w:r w:rsidRPr="007B399D">
        <w:rPr>
          <w:rFonts w:ascii="Palatino Linotype" w:eastAsia="Palatino Linotype" w:hAnsi="Palatino Linotype" w:cs="Palatino Linotype"/>
          <w:b/>
          <w:sz w:val="24"/>
          <w:szCs w:val="24"/>
        </w:rPr>
        <w:t xml:space="preserve">Recurrente </w:t>
      </w:r>
      <w:r w:rsidRPr="007B399D">
        <w:rPr>
          <w:rFonts w:ascii="Palatino Linotype" w:eastAsia="Palatino Linotype" w:hAnsi="Palatino Linotype" w:cs="Palatino Linotype"/>
          <w:sz w:val="24"/>
          <w:szCs w:val="24"/>
        </w:rPr>
        <w:t xml:space="preserve">resultan </w:t>
      </w:r>
      <w:r w:rsidRPr="007B399D">
        <w:rPr>
          <w:rFonts w:ascii="Palatino Linotype" w:eastAsia="Palatino Linotype" w:hAnsi="Palatino Linotype" w:cs="Palatino Linotype"/>
          <w:sz w:val="24"/>
          <w:szCs w:val="24"/>
        </w:rPr>
        <w:t xml:space="preserve">fundados, y determinó revocar la respuesta del </w:t>
      </w:r>
      <w:r w:rsidRPr="007B399D">
        <w:rPr>
          <w:rFonts w:ascii="Palatino Linotype" w:eastAsia="Palatino Linotype" w:hAnsi="Palatino Linotype" w:cs="Palatino Linotype"/>
          <w:b/>
          <w:sz w:val="24"/>
          <w:szCs w:val="24"/>
        </w:rPr>
        <w:t>Sujeto Obligado</w:t>
      </w:r>
      <w:r w:rsidRPr="007B399D">
        <w:rPr>
          <w:rFonts w:ascii="Palatino Linotype" w:eastAsia="Palatino Linotype" w:hAnsi="Palatino Linotype" w:cs="Palatino Linotype"/>
          <w:sz w:val="24"/>
          <w:szCs w:val="24"/>
        </w:rPr>
        <w:t>, para ordenar la entrega de lo siguiente:</w:t>
      </w:r>
    </w:p>
    <w:p w:rsidR="00544B9D" w:rsidRPr="007B399D" w:rsidRDefault="00490A8D">
      <w:pPr>
        <w:numPr>
          <w:ilvl w:val="0"/>
          <w:numId w:val="1"/>
        </w:numPr>
        <w:pBdr>
          <w:top w:val="nil"/>
          <w:left w:val="nil"/>
          <w:bottom w:val="nil"/>
          <w:right w:val="nil"/>
          <w:between w:val="nil"/>
        </w:pBdr>
        <w:spacing w:before="240" w:after="240" w:line="360" w:lineRule="auto"/>
        <w:ind w:left="425" w:firstLine="0"/>
        <w:jc w:val="both"/>
        <w:rPr>
          <w:rFonts w:ascii="Palatino Linotype" w:eastAsia="Palatino Linotype" w:hAnsi="Palatino Linotype" w:cs="Palatino Linotype"/>
          <w:sz w:val="24"/>
          <w:szCs w:val="24"/>
        </w:rPr>
      </w:pPr>
      <w:r w:rsidRPr="007B399D">
        <w:rPr>
          <w:rFonts w:ascii="Palatino Linotype" w:eastAsia="Palatino Linotype" w:hAnsi="Palatino Linotype" w:cs="Palatino Linotype"/>
          <w:sz w:val="24"/>
          <w:szCs w:val="24"/>
        </w:rPr>
        <w:t xml:space="preserve">Los documentos que conformaban los expedientes laborales de los cuatro </w:t>
      </w:r>
      <w:r w:rsidRPr="007B399D">
        <w:rPr>
          <w:rFonts w:ascii="Palatino Linotype" w:eastAsia="Palatino Linotype" w:hAnsi="Palatino Linotype" w:cs="Palatino Linotype"/>
          <w:sz w:val="24"/>
          <w:szCs w:val="24"/>
        </w:rPr>
        <w:t>Coordina</w:t>
      </w:r>
      <w:r w:rsidR="007B399D" w:rsidRPr="007B399D">
        <w:rPr>
          <w:rFonts w:ascii="Palatino Linotype" w:eastAsia="Palatino Linotype" w:hAnsi="Palatino Linotype" w:cs="Palatino Linotype"/>
          <w:sz w:val="24"/>
          <w:szCs w:val="24"/>
        </w:rPr>
        <w:t>do</w:t>
      </w:r>
      <w:r w:rsidRPr="007B399D">
        <w:rPr>
          <w:rFonts w:ascii="Palatino Linotype" w:eastAsia="Palatino Linotype" w:hAnsi="Palatino Linotype" w:cs="Palatino Linotype"/>
          <w:sz w:val="24"/>
          <w:szCs w:val="24"/>
        </w:rPr>
        <w:t>res</w:t>
      </w:r>
      <w:r w:rsidRPr="007B399D">
        <w:rPr>
          <w:rFonts w:ascii="Palatino Linotype" w:eastAsia="Palatino Linotype" w:hAnsi="Palatino Linotype" w:cs="Palatino Linotype"/>
          <w:sz w:val="24"/>
          <w:szCs w:val="24"/>
        </w:rPr>
        <w:t xml:space="preserve"> referidos en la solicitud, referidos mediante el desahogo al Requerimiento de Información Adicional.</w:t>
      </w:r>
    </w:p>
    <w:p w:rsidR="00544B9D" w:rsidRPr="007B399D" w:rsidRDefault="00490A8D">
      <w:pPr>
        <w:numPr>
          <w:ilvl w:val="0"/>
          <w:numId w:val="1"/>
        </w:numPr>
        <w:pBdr>
          <w:top w:val="nil"/>
          <w:left w:val="nil"/>
          <w:bottom w:val="nil"/>
          <w:right w:val="nil"/>
          <w:between w:val="nil"/>
        </w:pBdr>
        <w:spacing w:before="240" w:after="240" w:line="360" w:lineRule="auto"/>
        <w:ind w:left="425" w:firstLine="0"/>
        <w:jc w:val="both"/>
        <w:rPr>
          <w:rFonts w:ascii="Palatino Linotype" w:eastAsia="Palatino Linotype" w:hAnsi="Palatino Linotype" w:cs="Palatino Linotype"/>
          <w:sz w:val="24"/>
          <w:szCs w:val="24"/>
        </w:rPr>
      </w:pPr>
      <w:r w:rsidRPr="007B399D">
        <w:rPr>
          <w:rFonts w:ascii="Palatino Linotype" w:eastAsia="Palatino Linotype" w:hAnsi="Palatino Linotype" w:cs="Palatino Linotype"/>
          <w:sz w:val="24"/>
          <w:szCs w:val="24"/>
        </w:rPr>
        <w:t>El Acuerdo emitido por el Comité de Transparencia, en donde de manera fundada y motivada, confirme la clasificación en su totalidad del Acta de Nacimiento</w:t>
      </w:r>
      <w:r w:rsidRPr="007B399D">
        <w:rPr>
          <w:rFonts w:ascii="Palatino Linotype" w:eastAsia="Palatino Linotype" w:hAnsi="Palatino Linotype" w:cs="Palatino Linotype"/>
          <w:sz w:val="24"/>
          <w:szCs w:val="24"/>
        </w:rPr>
        <w:t>, Cédula de Identificación Fiscal, Cartas de Recomendación, Credencial para Votar, Comprobante de domicilio, Certificado Médico, la Cartilla Militar, Pasaporte y Licencia de Conducir, localizados en los legajos del punto 1, así como, , de los datos testado</w:t>
      </w:r>
      <w:r w:rsidRPr="007B399D">
        <w:rPr>
          <w:rFonts w:ascii="Palatino Linotype" w:eastAsia="Palatino Linotype" w:hAnsi="Palatino Linotype" w:cs="Palatino Linotype"/>
          <w:sz w:val="24"/>
          <w:szCs w:val="24"/>
        </w:rPr>
        <w:t xml:space="preserve">s en las versiones públicas de dicho numeral, en términos del Considerando QUINTO, de conformidad con los </w:t>
      </w:r>
      <w:r w:rsidRPr="007B399D">
        <w:rPr>
          <w:rFonts w:ascii="Palatino Linotype" w:eastAsia="Palatino Linotype" w:hAnsi="Palatino Linotype" w:cs="Palatino Linotype"/>
          <w:sz w:val="24"/>
          <w:szCs w:val="24"/>
        </w:rPr>
        <w:lastRenderedPageBreak/>
        <w:t xml:space="preserve">artículos 49, fracción II, 132, fracción II, 143, fracción I, y 149 de la Ley de Transparencia y Acceso a la Información Pública del Estado de México </w:t>
      </w:r>
      <w:r w:rsidRPr="007B399D">
        <w:rPr>
          <w:rFonts w:ascii="Palatino Linotype" w:eastAsia="Palatino Linotype" w:hAnsi="Palatino Linotype" w:cs="Palatino Linotype"/>
          <w:sz w:val="24"/>
          <w:szCs w:val="24"/>
        </w:rPr>
        <w:t>y Municipios.</w:t>
      </w:r>
    </w:p>
    <w:p w:rsidR="00544B9D" w:rsidRPr="007B399D" w:rsidRDefault="00490A8D">
      <w:pPr>
        <w:numPr>
          <w:ilvl w:val="0"/>
          <w:numId w:val="3"/>
        </w:num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sz w:val="24"/>
          <w:szCs w:val="24"/>
        </w:rPr>
      </w:pPr>
      <w:r w:rsidRPr="007B399D">
        <w:rPr>
          <w:rFonts w:ascii="Palatino Linotype" w:eastAsia="Palatino Linotype" w:hAnsi="Palatino Linotype" w:cs="Palatino Linotype"/>
          <w:b/>
          <w:sz w:val="24"/>
          <w:szCs w:val="24"/>
        </w:rPr>
        <w:t xml:space="preserve">Razones del Voto Particular. </w:t>
      </w:r>
    </w:p>
    <w:p w:rsidR="00544B9D" w:rsidRPr="007B399D" w:rsidRDefault="00490A8D">
      <w:pPr>
        <w:spacing w:before="240" w:after="240" w:line="360" w:lineRule="auto"/>
        <w:ind w:right="142"/>
        <w:jc w:val="both"/>
        <w:rPr>
          <w:rFonts w:ascii="Palatino Linotype" w:eastAsia="Palatino Linotype" w:hAnsi="Palatino Linotype" w:cs="Palatino Linotype"/>
          <w:sz w:val="24"/>
          <w:szCs w:val="24"/>
        </w:rPr>
      </w:pPr>
      <w:r w:rsidRPr="007B399D">
        <w:rPr>
          <w:rFonts w:ascii="Palatino Linotype" w:eastAsia="Palatino Linotype" w:hAnsi="Palatino Linotype" w:cs="Palatino Linotype"/>
          <w:sz w:val="24"/>
          <w:szCs w:val="24"/>
        </w:rPr>
        <w:t>En primer lugar, es preciso señalar que se comparte el sentido de la resolución, ya que del análisis de las constancias que conforman el expediente electrónico, se desprendió que la información solicitada es susceptible de transparentarse pues se encuentra</w:t>
      </w:r>
      <w:r w:rsidRPr="007B399D">
        <w:rPr>
          <w:rFonts w:ascii="Palatino Linotype" w:eastAsia="Palatino Linotype" w:hAnsi="Palatino Linotype" w:cs="Palatino Linotype"/>
          <w:sz w:val="24"/>
          <w:szCs w:val="24"/>
        </w:rPr>
        <w:t xml:space="preserve"> relacionada con la gestión pública y con su publicidad se favorece indudablemente a la rendición de cuentas.</w:t>
      </w:r>
    </w:p>
    <w:p w:rsidR="00544B9D" w:rsidRPr="007B399D" w:rsidRDefault="00490A8D">
      <w:pPr>
        <w:numPr>
          <w:ilvl w:val="0"/>
          <w:numId w:val="2"/>
        </w:numPr>
        <w:pBdr>
          <w:top w:val="nil"/>
          <w:left w:val="nil"/>
          <w:bottom w:val="nil"/>
          <w:right w:val="nil"/>
          <w:between w:val="nil"/>
        </w:pBdr>
        <w:spacing w:before="240" w:after="0" w:line="360" w:lineRule="auto"/>
        <w:jc w:val="both"/>
        <w:rPr>
          <w:rFonts w:ascii="Palatino Linotype" w:eastAsia="Palatino Linotype" w:hAnsi="Palatino Linotype" w:cs="Palatino Linotype"/>
          <w:b/>
          <w:sz w:val="24"/>
          <w:szCs w:val="24"/>
        </w:rPr>
      </w:pPr>
      <w:r w:rsidRPr="007B399D">
        <w:rPr>
          <w:rFonts w:ascii="Palatino Linotype" w:eastAsia="Palatino Linotype" w:hAnsi="Palatino Linotype" w:cs="Palatino Linotype"/>
          <w:b/>
          <w:sz w:val="24"/>
          <w:szCs w:val="24"/>
        </w:rPr>
        <w:t xml:space="preserve">De la publicidad de la fotografía de servidores públicos. </w:t>
      </w:r>
    </w:p>
    <w:p w:rsidR="00544B9D" w:rsidRPr="007B399D" w:rsidRDefault="00490A8D">
      <w:pPr>
        <w:spacing w:before="240" w:after="240" w:line="360" w:lineRule="auto"/>
        <w:jc w:val="both"/>
        <w:rPr>
          <w:rFonts w:ascii="Palatino Linotype" w:eastAsia="Palatino Linotype" w:hAnsi="Palatino Linotype" w:cs="Palatino Linotype"/>
          <w:sz w:val="24"/>
          <w:szCs w:val="24"/>
        </w:rPr>
      </w:pPr>
      <w:r w:rsidRPr="007B399D">
        <w:rPr>
          <w:rFonts w:ascii="Palatino Linotype" w:eastAsia="Palatino Linotype" w:hAnsi="Palatino Linotype" w:cs="Palatino Linotype"/>
          <w:sz w:val="24"/>
          <w:szCs w:val="24"/>
        </w:rPr>
        <w:t xml:space="preserve">Con relación a la fotografía de los servidores públicos, es preciso mencionar que </w:t>
      </w:r>
      <w:r w:rsidRPr="007B399D">
        <w:rPr>
          <w:rFonts w:ascii="Palatino Linotype" w:eastAsia="Palatino Linotype" w:hAnsi="Palatino Linotype" w:cs="Palatino Linotype"/>
          <w:b/>
          <w:sz w:val="24"/>
          <w:szCs w:val="24"/>
        </w:rPr>
        <w:t>no</w:t>
      </w:r>
      <w:r w:rsidRPr="007B399D">
        <w:rPr>
          <w:rFonts w:ascii="Palatino Linotype" w:eastAsia="Palatino Linotype" w:hAnsi="Palatino Linotype" w:cs="Palatino Linotype"/>
          <w:sz w:val="24"/>
          <w:szCs w:val="24"/>
        </w:rPr>
        <w:t xml:space="preserve"> co</w:t>
      </w:r>
      <w:r w:rsidRPr="007B399D">
        <w:rPr>
          <w:rFonts w:ascii="Palatino Linotype" w:eastAsia="Palatino Linotype" w:hAnsi="Palatino Linotype" w:cs="Palatino Linotype"/>
          <w:sz w:val="24"/>
          <w:szCs w:val="24"/>
        </w:rPr>
        <w:t xml:space="preserve">incido con los argumentos señalados en la resolución, particularmente por considerar que, sin importar el nivel o cargo, debe ser pública en cualquier documento que se encuentre vinculado con el cumplimiento de funciones, requisitos legales o los acredita </w:t>
      </w:r>
      <w:r w:rsidRPr="007B399D">
        <w:rPr>
          <w:rFonts w:ascii="Palatino Linotype" w:eastAsia="Palatino Linotype" w:hAnsi="Palatino Linotype" w:cs="Palatino Linotype"/>
          <w:sz w:val="24"/>
          <w:szCs w:val="24"/>
        </w:rPr>
        <w:t>como servidores públicos</w:t>
      </w:r>
    </w:p>
    <w:p w:rsidR="00544B9D" w:rsidRPr="007B399D" w:rsidRDefault="00490A8D">
      <w:pPr>
        <w:spacing w:before="240" w:after="240" w:line="360" w:lineRule="auto"/>
        <w:jc w:val="both"/>
        <w:rPr>
          <w:rFonts w:ascii="Palatino Linotype" w:eastAsia="Palatino Linotype" w:hAnsi="Palatino Linotype" w:cs="Palatino Linotype"/>
        </w:rPr>
      </w:pPr>
      <w:r w:rsidRPr="007B399D">
        <w:rPr>
          <w:rFonts w:ascii="Palatino Linotype" w:eastAsia="Palatino Linotype" w:hAnsi="Palatino Linotype" w:cs="Palatino Linotype"/>
          <w:sz w:val="24"/>
          <w:szCs w:val="24"/>
        </w:rPr>
        <w:t>Al respecto la Ponencia que resolvió, consideró lo siguiente</w:t>
      </w:r>
      <w:r w:rsidRPr="007B399D">
        <w:rPr>
          <w:rFonts w:ascii="Palatino Linotype" w:eastAsia="Palatino Linotype" w:hAnsi="Palatino Linotype" w:cs="Palatino Linotype"/>
        </w:rPr>
        <w:t>:</w:t>
      </w:r>
    </w:p>
    <w:p w:rsidR="00544B9D" w:rsidRPr="007B399D" w:rsidRDefault="00490A8D">
      <w:pPr>
        <w:spacing w:before="120" w:after="120" w:line="240" w:lineRule="auto"/>
        <w:ind w:left="851" w:right="900"/>
        <w:jc w:val="both"/>
        <w:rPr>
          <w:rFonts w:ascii="Palatino Linotype" w:eastAsia="Palatino Linotype" w:hAnsi="Palatino Linotype" w:cs="Palatino Linotype"/>
          <w:i/>
        </w:rPr>
      </w:pPr>
      <w:r w:rsidRPr="007B399D">
        <w:rPr>
          <w:rFonts w:ascii="Palatino Linotype" w:eastAsia="Palatino Linotype" w:hAnsi="Palatino Linotype" w:cs="Palatino Linotype"/>
          <w:b/>
          <w:i/>
        </w:rPr>
        <w:t>“…</w:t>
      </w:r>
      <w:r w:rsidRPr="007B399D">
        <w:rPr>
          <w:rFonts w:ascii="Palatino Linotype" w:eastAsia="Palatino Linotype" w:hAnsi="Palatino Linotype" w:cs="Palatino Linotype"/>
          <w:i/>
        </w:rPr>
        <w:t>Por lo que hace a las fotografías, es preciso señalar que estas dan cuenta de las características físicas de los servidores públicos; por lo que, no debe perderse de v</w:t>
      </w:r>
      <w:r w:rsidRPr="007B399D">
        <w:rPr>
          <w:rFonts w:ascii="Palatino Linotype" w:eastAsia="Palatino Linotype" w:hAnsi="Palatino Linotype" w:cs="Palatino Linotype"/>
          <w:i/>
        </w:rPr>
        <w:t xml:space="preserve">ista que la imagen personal es la apariencia física, la cual puede ser captada en dibujo, pintura, escultura, fotografía, y video; la imagen así captada puede ser </w:t>
      </w:r>
      <w:r w:rsidRPr="007B399D">
        <w:rPr>
          <w:rFonts w:ascii="Palatino Linotype" w:eastAsia="Palatino Linotype" w:hAnsi="Palatino Linotype" w:cs="Palatino Linotype"/>
          <w:i/>
        </w:rPr>
        <w:lastRenderedPageBreak/>
        <w:t>reproducida, publicada y divulgada por diversos medios, desde volantes impresos de la forma m</w:t>
      </w:r>
      <w:r w:rsidRPr="007B399D">
        <w:rPr>
          <w:rFonts w:ascii="Palatino Linotype" w:eastAsia="Palatino Linotype" w:hAnsi="Palatino Linotype" w:cs="Palatino Linotype"/>
          <w:i/>
        </w:rPr>
        <w:t>ás rudimentaria, hasta filmaciones y fotografías transmitidas por televisión cine, video, correo electrónico o Internet.</w:t>
      </w:r>
    </w:p>
    <w:p w:rsidR="00544B9D" w:rsidRPr="007B399D" w:rsidRDefault="00490A8D">
      <w:pPr>
        <w:spacing w:before="120" w:after="120" w:line="240" w:lineRule="auto"/>
        <w:ind w:left="851" w:right="900"/>
        <w:jc w:val="both"/>
        <w:rPr>
          <w:rFonts w:ascii="Palatino Linotype" w:eastAsia="Palatino Linotype" w:hAnsi="Palatino Linotype" w:cs="Palatino Linotype"/>
          <w:i/>
        </w:rPr>
      </w:pPr>
      <w:r w:rsidRPr="007B399D">
        <w:rPr>
          <w:rFonts w:ascii="Palatino Linotype" w:eastAsia="Palatino Linotype" w:hAnsi="Palatino Linotype" w:cs="Palatino Linotype"/>
          <w:i/>
        </w:rPr>
        <w:t>Así, dichos datos constituyen la reproducción fiel de las características físicas de una persona en un momento determinado, por lo que representan un instrumento de identificación, proyección exterior y factor imprescindible para su propio reconocimiento c</w:t>
      </w:r>
      <w:r w:rsidRPr="007B399D">
        <w:rPr>
          <w:rFonts w:ascii="Palatino Linotype" w:eastAsia="Palatino Linotype" w:hAnsi="Palatino Linotype" w:cs="Palatino Linotype"/>
          <w:i/>
        </w:rPr>
        <w:t xml:space="preserve">omo sujeto individual; lo que en el presente caso, acreditaría e identificaría a una persona como servidor público, por lo que es posible advertir que existe cierto interés público, cuando la fotografía obra en documentos de servidores públicos vinculados </w:t>
      </w:r>
      <w:r w:rsidRPr="007B399D">
        <w:rPr>
          <w:rFonts w:ascii="Palatino Linotype" w:eastAsia="Palatino Linotype" w:hAnsi="Palatino Linotype" w:cs="Palatino Linotype"/>
          <w:i/>
        </w:rPr>
        <w:t>con el cumplimiento de disposiciones legales.</w:t>
      </w:r>
    </w:p>
    <w:p w:rsidR="00544B9D" w:rsidRPr="007B399D" w:rsidRDefault="00490A8D">
      <w:pPr>
        <w:spacing w:before="120" w:after="120" w:line="240" w:lineRule="auto"/>
        <w:ind w:left="851" w:right="900"/>
        <w:jc w:val="both"/>
        <w:rPr>
          <w:rFonts w:ascii="Palatino Linotype" w:eastAsia="Palatino Linotype" w:hAnsi="Palatino Linotype" w:cs="Palatino Linotype"/>
          <w:i/>
        </w:rPr>
      </w:pPr>
      <w:r w:rsidRPr="007B399D">
        <w:rPr>
          <w:rFonts w:ascii="Palatino Linotype" w:eastAsia="Palatino Linotype" w:hAnsi="Palatino Linotype" w:cs="Palatino Linotype"/>
          <w:i/>
        </w:rPr>
        <w:t xml:space="preserve">Además, existen documentos que contienen la fotografía con los cuales se permite identificar que una persona que se acredita como trabajador gubernamental, realmente tiene el cargo con el que se ostenta, otros </w:t>
      </w:r>
      <w:r w:rsidRPr="007B399D">
        <w:rPr>
          <w:rFonts w:ascii="Palatino Linotype" w:eastAsia="Palatino Linotype" w:hAnsi="Palatino Linotype" w:cs="Palatino Linotype"/>
          <w:i/>
        </w:rPr>
        <w:t>documentos con los cuales se rinde cuentas a la ciudadanía, por ejemplo cuando se cubre el perfil de puesto; además cuando se brinda servicios a la ciudadanía, es de relevancia conocer e identificar a todos sus trabajadores, no importa el nivel o rango (co</w:t>
      </w:r>
      <w:r w:rsidRPr="007B399D">
        <w:rPr>
          <w:rFonts w:ascii="Palatino Linotype" w:eastAsia="Palatino Linotype" w:hAnsi="Palatino Linotype" w:cs="Palatino Linotype"/>
          <w:i/>
        </w:rPr>
        <w:t>n excepción del personal operativo en materia de seguridad, respecto del cual el Pleno de este Instituto ya se ha pronunciado en el sentido de que la información que los haga identificados o identificables debe clasificarse como reservada).</w:t>
      </w:r>
    </w:p>
    <w:p w:rsidR="00544B9D" w:rsidRPr="007B399D" w:rsidRDefault="00490A8D">
      <w:pPr>
        <w:spacing w:before="120" w:after="120" w:line="240" w:lineRule="auto"/>
        <w:ind w:left="851" w:right="900"/>
        <w:jc w:val="both"/>
        <w:rPr>
          <w:rFonts w:ascii="Palatino Linotype" w:eastAsia="Palatino Linotype" w:hAnsi="Palatino Linotype" w:cs="Palatino Linotype"/>
          <w:i/>
        </w:rPr>
      </w:pPr>
      <w:r w:rsidRPr="007B399D">
        <w:rPr>
          <w:rFonts w:ascii="Palatino Linotype" w:eastAsia="Palatino Linotype" w:hAnsi="Palatino Linotype" w:cs="Palatino Linotype"/>
          <w:i/>
        </w:rPr>
        <w:t>En este sentido</w:t>
      </w:r>
      <w:r w:rsidRPr="007B399D">
        <w:rPr>
          <w:rFonts w:ascii="Palatino Linotype" w:eastAsia="Palatino Linotype" w:hAnsi="Palatino Linotype" w:cs="Palatino Linotype"/>
          <w:i/>
        </w:rPr>
        <w:t>, resultan aplicables por analogía, los Criterios 15/17 y 1/13 del Instituto Nacional de Transparencia y Acceso a la Información Pública y Protección de Datos Personales, en los cuales se esgrimen argumentos, que, si bien no refieren de manera específica a</w:t>
      </w:r>
      <w:r w:rsidRPr="007B399D">
        <w:rPr>
          <w:rFonts w:ascii="Palatino Linotype" w:eastAsia="Palatino Linotype" w:hAnsi="Palatino Linotype" w:cs="Palatino Linotype"/>
          <w:i/>
        </w:rPr>
        <w:t xml:space="preserve"> fotografías de servidores públicos, sí establecen un criterio para que este dato personal pueda ser considerado como público, cuando se pretende acreditar que una persona es servidor público,</w:t>
      </w:r>
    </w:p>
    <w:p w:rsidR="00544B9D" w:rsidRPr="007B399D" w:rsidRDefault="00490A8D">
      <w:pPr>
        <w:spacing w:before="120" w:after="120" w:line="240" w:lineRule="auto"/>
        <w:ind w:left="851" w:right="900"/>
        <w:jc w:val="both"/>
        <w:rPr>
          <w:rFonts w:ascii="Palatino Linotype" w:eastAsia="Palatino Linotype" w:hAnsi="Palatino Linotype" w:cs="Palatino Linotype"/>
          <w:i/>
        </w:rPr>
      </w:pPr>
      <w:r w:rsidRPr="007B399D">
        <w:rPr>
          <w:rFonts w:ascii="Palatino Linotype" w:eastAsia="Palatino Linotype" w:hAnsi="Palatino Linotype" w:cs="Palatino Linotype"/>
          <w:i/>
        </w:rPr>
        <w:t xml:space="preserve">Debe tenerse presente que el actuar de los servidores públicos </w:t>
      </w:r>
      <w:r w:rsidRPr="007B399D">
        <w:rPr>
          <w:rFonts w:ascii="Palatino Linotype" w:eastAsia="Palatino Linotype" w:hAnsi="Palatino Linotype" w:cs="Palatino Linotype"/>
          <w:i/>
        </w:rPr>
        <w:t>incide de manera específica en los derechos de los particulares, pues el acto de un servidor público en ejercicio de sus funciones, de manera directa genera derechos y obligaciones pues se considera un acto administrativo o acto de autoridad, por lo que es</w:t>
      </w:r>
      <w:r w:rsidRPr="007B399D">
        <w:rPr>
          <w:rFonts w:ascii="Palatino Linotype" w:eastAsia="Palatino Linotype" w:hAnsi="Palatino Linotype" w:cs="Palatino Linotype"/>
          <w:i/>
        </w:rPr>
        <w:t xml:space="preserve"> primordial, que estos trabajadores se identifiquen ante la ciudadanía, por lo que otorgar acceso a los documentos que obran en los archivos de los sujetos obligados y que además están directamente relacionados con el cumplimiento de disposiciones normativ</w:t>
      </w:r>
      <w:r w:rsidRPr="007B399D">
        <w:rPr>
          <w:rFonts w:ascii="Palatino Linotype" w:eastAsia="Palatino Linotype" w:hAnsi="Palatino Linotype" w:cs="Palatino Linotype"/>
          <w:i/>
        </w:rPr>
        <w:t>as o el ejercicio de funciones revisten un interés público.</w:t>
      </w:r>
    </w:p>
    <w:p w:rsidR="00544B9D" w:rsidRPr="007B399D" w:rsidRDefault="00490A8D">
      <w:pPr>
        <w:spacing w:before="120" w:after="120" w:line="240" w:lineRule="auto"/>
        <w:ind w:left="851" w:right="900"/>
        <w:jc w:val="both"/>
        <w:rPr>
          <w:rFonts w:ascii="Palatino Linotype" w:eastAsia="Palatino Linotype" w:hAnsi="Palatino Linotype" w:cs="Palatino Linotype"/>
          <w:i/>
        </w:rPr>
      </w:pPr>
      <w:r w:rsidRPr="007B399D">
        <w:rPr>
          <w:rFonts w:ascii="Palatino Linotype" w:eastAsia="Palatino Linotype" w:hAnsi="Palatino Linotype" w:cs="Palatino Linotype"/>
          <w:i/>
        </w:rPr>
        <w:lastRenderedPageBreak/>
        <w:t>Por lo anterior, cuando las fotografías de los servidores públicos obran en documentos que dan cuenta del cumplimiento de funciones, requisitos legales o los acredita como servidores públicos, deben ser consideradas un dato personal, que no puede ser clasi</w:t>
      </w:r>
      <w:r w:rsidRPr="007B399D">
        <w:rPr>
          <w:rFonts w:ascii="Palatino Linotype" w:eastAsia="Palatino Linotype" w:hAnsi="Palatino Linotype" w:cs="Palatino Linotype"/>
          <w:i/>
        </w:rPr>
        <w:t>ficado como confidencial, pues en este caso, es superado por el interés público de conocer si en realidad, la persona que se ostenta en carácter de servidor público, se encuentra en ese encargo, si realiza las funciones o si cumple con los requisitos legal</w:t>
      </w:r>
      <w:r w:rsidRPr="007B399D">
        <w:rPr>
          <w:rFonts w:ascii="Palatino Linotype" w:eastAsia="Palatino Linotype" w:hAnsi="Palatino Linotype" w:cs="Palatino Linotype"/>
          <w:i/>
        </w:rPr>
        <w:t>es; sin que se considere como factor diferenciador para determinar la publicidad o clasificación el cargo o nivel jerárquico en el que se desempeñe el servidor público.</w:t>
      </w:r>
    </w:p>
    <w:p w:rsidR="00544B9D" w:rsidRPr="007B399D" w:rsidRDefault="00490A8D">
      <w:pPr>
        <w:spacing w:before="120" w:after="120" w:line="240" w:lineRule="auto"/>
        <w:ind w:left="851" w:right="900"/>
        <w:jc w:val="both"/>
        <w:rPr>
          <w:rFonts w:ascii="Palatino Linotype" w:eastAsia="Palatino Linotype" w:hAnsi="Palatino Linotype" w:cs="Palatino Linotype"/>
          <w:b/>
          <w:i/>
        </w:rPr>
      </w:pPr>
      <w:r w:rsidRPr="007B399D">
        <w:rPr>
          <w:rFonts w:ascii="Palatino Linotype" w:eastAsia="Palatino Linotype" w:hAnsi="Palatino Linotype" w:cs="Palatino Linotype"/>
          <w:i/>
        </w:rPr>
        <w:t xml:space="preserve">Conforme a lo anterior, las fotografías de servidores públicos sin importar el nivel o </w:t>
      </w:r>
      <w:r w:rsidRPr="007B399D">
        <w:rPr>
          <w:rFonts w:ascii="Palatino Linotype" w:eastAsia="Palatino Linotype" w:hAnsi="Palatino Linotype" w:cs="Palatino Linotype"/>
          <w:i/>
        </w:rPr>
        <w:t>rango guardan la naturaleza de públicas (con excepción del personal operativo en materia de seguridad) y no procede su clasificación, en términos del artículo 143, fracción I, de la Ley de Transparencia y Acceso a la Información Pública del Estado de Méxic</w:t>
      </w:r>
      <w:r w:rsidRPr="007B399D">
        <w:rPr>
          <w:rFonts w:ascii="Palatino Linotype" w:eastAsia="Palatino Linotype" w:hAnsi="Palatino Linotype" w:cs="Palatino Linotype"/>
          <w:i/>
        </w:rPr>
        <w:t xml:space="preserve">o y Municipios, por lo que en las versiones públicas que se ordenen, no podrá clasificarse esa información. </w:t>
      </w:r>
      <w:r w:rsidRPr="007B399D">
        <w:rPr>
          <w:rFonts w:ascii="Palatino Linotype" w:eastAsia="Palatino Linotype" w:hAnsi="Palatino Linotype" w:cs="Palatino Linotype"/>
          <w:b/>
          <w:i/>
        </w:rPr>
        <w:t xml:space="preserve">Cabe hacer la aclaración que aquellos documentos que sean clasificados en su totalidad por no revestir de interés público, como lo es la credencial </w:t>
      </w:r>
      <w:r w:rsidRPr="007B399D">
        <w:rPr>
          <w:rFonts w:ascii="Palatino Linotype" w:eastAsia="Palatino Linotype" w:hAnsi="Palatino Linotype" w:cs="Palatino Linotype"/>
          <w:b/>
          <w:i/>
        </w:rPr>
        <w:t>de elector, la fotografía correrá la misma suerte que el documento en cuestión, únicamente para dicha expresión documental.</w:t>
      </w:r>
      <w:r w:rsidRPr="007B399D">
        <w:rPr>
          <w:rFonts w:ascii="Palatino Linotype" w:eastAsia="Palatino Linotype" w:hAnsi="Palatino Linotype" w:cs="Palatino Linotype"/>
          <w:i/>
        </w:rPr>
        <w:t>..”</w:t>
      </w:r>
    </w:p>
    <w:p w:rsidR="00544B9D" w:rsidRPr="007B399D" w:rsidRDefault="00490A8D">
      <w:pPr>
        <w:spacing w:before="240" w:after="240" w:line="360" w:lineRule="auto"/>
        <w:jc w:val="both"/>
        <w:rPr>
          <w:rFonts w:ascii="Palatino Linotype" w:eastAsia="Palatino Linotype" w:hAnsi="Palatino Linotype" w:cs="Palatino Linotype"/>
          <w:sz w:val="24"/>
          <w:szCs w:val="24"/>
        </w:rPr>
      </w:pPr>
      <w:bookmarkStart w:id="1" w:name="_heading=h.2et92p0" w:colFirst="0" w:colLast="0"/>
      <w:bookmarkEnd w:id="1"/>
      <w:r w:rsidRPr="007B399D">
        <w:rPr>
          <w:rFonts w:ascii="Palatino Linotype" w:eastAsia="Palatino Linotype" w:hAnsi="Palatino Linotype" w:cs="Palatino Linotype"/>
          <w:sz w:val="24"/>
          <w:szCs w:val="24"/>
        </w:rPr>
        <w:t>No obstante, no escapa de la óptica de quien suscribe que la fotografía constituye la reproducción fiel de las características fí</w:t>
      </w:r>
      <w:r w:rsidRPr="007B399D">
        <w:rPr>
          <w:rFonts w:ascii="Palatino Linotype" w:eastAsia="Palatino Linotype" w:hAnsi="Palatino Linotype" w:cs="Palatino Linotype"/>
          <w:sz w:val="24"/>
          <w:szCs w:val="24"/>
        </w:rPr>
        <w:t xml:space="preserve">sicas de una persona en un momento determinado, además, de que representa un instrumento de identificación, proyección exterior y factor imprescindible para su propio reconocimiento como sujeto individual; por tanto, es considerada por regla general, como </w:t>
      </w:r>
      <w:r w:rsidRPr="007B399D">
        <w:rPr>
          <w:rFonts w:ascii="Palatino Linotype" w:eastAsia="Palatino Linotype" w:hAnsi="Palatino Linotype" w:cs="Palatino Linotype"/>
          <w:sz w:val="24"/>
          <w:szCs w:val="24"/>
        </w:rPr>
        <w:t xml:space="preserve"> un dato personal confidencial que debe protegerse en los documentos que lo contengan, según lo dispuesto por los artículos 3, fracción IX, 143, fracción I de la Ley de Transparencia y Acceso a la Información Pública del Estado de México y Municipios, </w:t>
      </w:r>
      <w:r w:rsidRPr="007B399D">
        <w:rPr>
          <w:rFonts w:ascii="Palatino Linotype" w:eastAsia="Palatino Linotype" w:hAnsi="Palatino Linotype" w:cs="Palatino Linotype"/>
          <w:sz w:val="24"/>
          <w:szCs w:val="24"/>
        </w:rPr>
        <w:lastRenderedPageBreak/>
        <w:t>en r</w:t>
      </w:r>
      <w:r w:rsidRPr="007B399D">
        <w:rPr>
          <w:rFonts w:ascii="Palatino Linotype" w:eastAsia="Palatino Linotype" w:hAnsi="Palatino Linotype" w:cs="Palatino Linotype"/>
          <w:sz w:val="24"/>
          <w:szCs w:val="24"/>
        </w:rPr>
        <w:t>elación con el 4, fracción XI de La Ley de Protección de Datos Personales en Posesión de Sujetos Obligados del Estado de México y Municipios.</w:t>
      </w:r>
    </w:p>
    <w:p w:rsidR="00544B9D" w:rsidRPr="007B399D" w:rsidRDefault="00490A8D">
      <w:pPr>
        <w:spacing w:before="240" w:after="240" w:line="360" w:lineRule="auto"/>
        <w:jc w:val="both"/>
        <w:rPr>
          <w:rFonts w:ascii="Palatino Linotype" w:eastAsia="Palatino Linotype" w:hAnsi="Palatino Linotype" w:cs="Palatino Linotype"/>
          <w:sz w:val="24"/>
          <w:szCs w:val="24"/>
        </w:rPr>
      </w:pPr>
      <w:r w:rsidRPr="007B399D">
        <w:rPr>
          <w:rFonts w:ascii="Palatino Linotype" w:eastAsia="Palatino Linotype" w:hAnsi="Palatino Linotype" w:cs="Palatino Linotype"/>
          <w:sz w:val="24"/>
          <w:szCs w:val="24"/>
        </w:rPr>
        <w:t xml:space="preserve">Ahora bien, en lo que respecta a los servidores públicos existen funciones que por su naturaleza pueden ser de un </w:t>
      </w:r>
      <w:r w:rsidRPr="007B399D">
        <w:rPr>
          <w:rFonts w:ascii="Palatino Linotype" w:eastAsia="Palatino Linotype" w:hAnsi="Palatino Linotype" w:cs="Palatino Linotype"/>
          <w:sz w:val="24"/>
          <w:szCs w:val="24"/>
        </w:rPr>
        <w:t xml:space="preserve">mayor interés público, es decir,  aquellas que tienen un impacto directo en la vida de las personas y en el funcionamiento de la sociedad o de las instituciones públicas; ejemplo de ello pueden ser las funciones que implican una posición de poder que deba </w:t>
      </w:r>
      <w:r w:rsidRPr="007B399D">
        <w:rPr>
          <w:rFonts w:ascii="Palatino Linotype" w:eastAsia="Palatino Linotype" w:hAnsi="Palatino Linotype" w:cs="Palatino Linotype"/>
          <w:sz w:val="24"/>
          <w:szCs w:val="24"/>
        </w:rPr>
        <w:t>estar sujeta al escrutinio y rendición de cuentas ante la sociedad, la administración de recursos públicos, la implementación de políticas públicas, la prestación de servicios públicos, entre otras.</w:t>
      </w:r>
    </w:p>
    <w:p w:rsidR="00544B9D" w:rsidRPr="007B399D" w:rsidRDefault="00490A8D">
      <w:pPr>
        <w:spacing w:before="240" w:after="240" w:line="360" w:lineRule="auto"/>
        <w:ind w:right="140"/>
        <w:jc w:val="both"/>
        <w:rPr>
          <w:rFonts w:ascii="Palatino Linotype" w:eastAsia="Palatino Linotype" w:hAnsi="Palatino Linotype" w:cs="Palatino Linotype"/>
          <w:sz w:val="24"/>
          <w:szCs w:val="24"/>
        </w:rPr>
      </w:pPr>
      <w:r w:rsidRPr="007B399D">
        <w:rPr>
          <w:rFonts w:ascii="Palatino Linotype" w:eastAsia="Palatino Linotype" w:hAnsi="Palatino Linotype" w:cs="Palatino Linotype"/>
          <w:sz w:val="24"/>
          <w:szCs w:val="24"/>
        </w:rPr>
        <w:t>Por lo que, dado el interés público que revisten las func</w:t>
      </w:r>
      <w:r w:rsidRPr="007B399D">
        <w:rPr>
          <w:rFonts w:ascii="Palatino Linotype" w:eastAsia="Palatino Linotype" w:hAnsi="Palatino Linotype" w:cs="Palatino Linotype"/>
          <w:sz w:val="24"/>
          <w:szCs w:val="24"/>
        </w:rPr>
        <w:t>iones de las y los servidores públicos que dan atención al público, así como de aquellos que cuenten con la calidad de mando medio o superior, la suscrita comparte que se debe dejar visible su fotografía, pues hacer pública la imagen de éstos puede contrib</w:t>
      </w:r>
      <w:r w:rsidRPr="007B399D">
        <w:rPr>
          <w:rFonts w:ascii="Palatino Linotype" w:eastAsia="Palatino Linotype" w:hAnsi="Palatino Linotype" w:cs="Palatino Linotype"/>
          <w:sz w:val="24"/>
          <w:szCs w:val="24"/>
        </w:rPr>
        <w:t>uir a la transparencia y la rendición de cuentas al permitir que la ciudadanía identifique a los funcionarios que toman decisiones importantes en su nombre.</w:t>
      </w:r>
    </w:p>
    <w:p w:rsidR="00544B9D" w:rsidRPr="007B399D" w:rsidRDefault="00490A8D">
      <w:pPr>
        <w:tabs>
          <w:tab w:val="left" w:pos="4962"/>
        </w:tabs>
        <w:spacing w:before="240" w:after="240" w:line="360" w:lineRule="auto"/>
        <w:jc w:val="both"/>
        <w:rPr>
          <w:rFonts w:ascii="Palatino Linotype" w:eastAsia="Palatino Linotype" w:hAnsi="Palatino Linotype" w:cs="Palatino Linotype"/>
          <w:sz w:val="24"/>
          <w:szCs w:val="24"/>
        </w:rPr>
      </w:pPr>
      <w:r w:rsidRPr="007B399D">
        <w:rPr>
          <w:rFonts w:ascii="Palatino Linotype" w:eastAsia="Palatino Linotype" w:hAnsi="Palatino Linotype" w:cs="Palatino Linotype"/>
          <w:sz w:val="24"/>
          <w:szCs w:val="24"/>
        </w:rPr>
        <w:t xml:space="preserve">Sin embargo, en la resolución se estipuló que </w:t>
      </w:r>
      <w:r w:rsidRPr="007B399D">
        <w:rPr>
          <w:rFonts w:ascii="Palatino Linotype" w:eastAsia="Palatino Linotype" w:hAnsi="Palatino Linotype" w:cs="Palatino Linotype"/>
          <w:b/>
          <w:sz w:val="24"/>
          <w:szCs w:val="24"/>
          <w:u w:val="single"/>
        </w:rPr>
        <w:t xml:space="preserve">las fotografías de servidores públicos, sin importar </w:t>
      </w:r>
      <w:r w:rsidRPr="007B399D">
        <w:rPr>
          <w:rFonts w:ascii="Palatino Linotype" w:eastAsia="Palatino Linotype" w:hAnsi="Palatino Linotype" w:cs="Palatino Linotype"/>
          <w:b/>
          <w:sz w:val="24"/>
          <w:szCs w:val="24"/>
          <w:u w:val="single"/>
        </w:rPr>
        <w:t>el nivel o rango, guardan la naturaleza de públicas</w:t>
      </w:r>
      <w:r w:rsidRPr="007B399D">
        <w:rPr>
          <w:rFonts w:ascii="Palatino Linotype" w:eastAsia="Palatino Linotype" w:hAnsi="Palatino Linotype" w:cs="Palatino Linotype"/>
          <w:sz w:val="24"/>
          <w:szCs w:val="24"/>
        </w:rPr>
        <w:t xml:space="preserve">, -con excepción del personal operativo en materia de seguridad-, </w:t>
      </w:r>
      <w:r w:rsidRPr="007B399D">
        <w:rPr>
          <w:rFonts w:ascii="Palatino Linotype" w:eastAsia="Palatino Linotype" w:hAnsi="Palatino Linotype" w:cs="Palatino Linotype"/>
          <w:b/>
          <w:sz w:val="24"/>
          <w:szCs w:val="24"/>
          <w:u w:val="single"/>
        </w:rPr>
        <w:t>por lo tanto, que no procede su clasificación</w:t>
      </w:r>
      <w:r w:rsidRPr="007B399D">
        <w:rPr>
          <w:rFonts w:ascii="Palatino Linotype" w:eastAsia="Palatino Linotype" w:hAnsi="Palatino Linotype" w:cs="Palatino Linotype"/>
          <w:sz w:val="24"/>
          <w:szCs w:val="24"/>
        </w:rPr>
        <w:t xml:space="preserve"> en términos del artículo 143, fracción I, de la Ley de Transparencia y Acceso a la Informació</w:t>
      </w:r>
      <w:r w:rsidRPr="007B399D">
        <w:rPr>
          <w:rFonts w:ascii="Palatino Linotype" w:eastAsia="Palatino Linotype" w:hAnsi="Palatino Linotype" w:cs="Palatino Linotype"/>
          <w:sz w:val="24"/>
          <w:szCs w:val="24"/>
        </w:rPr>
        <w:t xml:space="preserve">n Pública del Estado de México y Municipios, argumento que </w:t>
      </w:r>
      <w:r w:rsidRPr="007B399D">
        <w:rPr>
          <w:rFonts w:ascii="Palatino Linotype" w:eastAsia="Palatino Linotype" w:hAnsi="Palatino Linotype" w:cs="Palatino Linotype"/>
          <w:sz w:val="24"/>
          <w:szCs w:val="24"/>
        </w:rPr>
        <w:lastRenderedPageBreak/>
        <w:t>no comparto, ya que desde mi punto de vista, la fotografía de aquellos servidores públicos que no ostentan un cargo de mando medio o superior, o no brindan atención al público, debe conservarse com</w:t>
      </w:r>
      <w:r w:rsidRPr="007B399D">
        <w:rPr>
          <w:rFonts w:ascii="Palatino Linotype" w:eastAsia="Palatino Linotype" w:hAnsi="Palatino Linotype" w:cs="Palatino Linotype"/>
          <w:sz w:val="24"/>
          <w:szCs w:val="24"/>
        </w:rPr>
        <w:t>o información confidencial, pues se considera  importante equilibrar el interés público con el derecho a la privacidad de las y los servidores públicos y ponderar si realmente es necesario y proporcional hacer pública su imagen, ya que como se ha expresado</w:t>
      </w:r>
      <w:r w:rsidRPr="007B399D">
        <w:rPr>
          <w:rFonts w:ascii="Palatino Linotype" w:eastAsia="Palatino Linotype" w:hAnsi="Palatino Linotype" w:cs="Palatino Linotype"/>
          <w:sz w:val="24"/>
          <w:szCs w:val="24"/>
        </w:rPr>
        <w:t xml:space="preserve"> con anterioridad, en algunos casos, el interés público de hacer pública la imagen de un servidor público puede justificar la limitación de su derecho a la privacidad, pero esto debe evaluarse cuidadosamente en cada caso y no ser la regla general.</w:t>
      </w:r>
    </w:p>
    <w:p w:rsidR="00544B9D" w:rsidRPr="007B399D" w:rsidRDefault="00490A8D">
      <w:pPr>
        <w:tabs>
          <w:tab w:val="left" w:pos="4962"/>
        </w:tabs>
        <w:spacing w:before="240" w:after="240" w:line="360" w:lineRule="auto"/>
        <w:jc w:val="both"/>
        <w:rPr>
          <w:rFonts w:ascii="Palatino Linotype" w:eastAsia="Palatino Linotype" w:hAnsi="Palatino Linotype" w:cs="Palatino Linotype"/>
          <w:sz w:val="24"/>
          <w:szCs w:val="24"/>
        </w:rPr>
      </w:pPr>
      <w:r w:rsidRPr="007B399D">
        <w:rPr>
          <w:rFonts w:ascii="Palatino Linotype" w:eastAsia="Palatino Linotype" w:hAnsi="Palatino Linotype" w:cs="Palatino Linotype"/>
          <w:sz w:val="24"/>
          <w:szCs w:val="24"/>
        </w:rPr>
        <w:t>Lo anter</w:t>
      </w:r>
      <w:r w:rsidRPr="007B399D">
        <w:rPr>
          <w:rFonts w:ascii="Palatino Linotype" w:eastAsia="Palatino Linotype" w:hAnsi="Palatino Linotype" w:cs="Palatino Linotype"/>
          <w:sz w:val="24"/>
          <w:szCs w:val="24"/>
        </w:rPr>
        <w:t xml:space="preserve">ior se estima así, dado que el acceso a los documentos que contengan el dato materia de análisis, aún clasificado, daría cuenta de lo que en realidad se pretende transparentar, como lo es, por ejemplo, la preparación académica que se refleja en la toma de </w:t>
      </w:r>
      <w:r w:rsidRPr="007B399D">
        <w:rPr>
          <w:rFonts w:ascii="Palatino Linotype" w:eastAsia="Palatino Linotype" w:hAnsi="Palatino Linotype" w:cs="Palatino Linotype"/>
          <w:sz w:val="24"/>
          <w:szCs w:val="24"/>
        </w:rPr>
        <w:t>decisiones para el óptimo desempeño de las funciones para las cuales fueron designados, la idoneidad para ocupar un cargo, entre otros aspectos, pues el hecho de clasificar la fotografía no le resta validez a los documentos para los fines señalados.</w:t>
      </w:r>
    </w:p>
    <w:p w:rsidR="00544B9D" w:rsidRPr="007B399D" w:rsidRDefault="00490A8D">
      <w:pPr>
        <w:tabs>
          <w:tab w:val="left" w:pos="4962"/>
        </w:tabs>
        <w:spacing w:before="240" w:after="240" w:line="360" w:lineRule="auto"/>
        <w:jc w:val="both"/>
        <w:rPr>
          <w:rFonts w:ascii="Palatino Linotype" w:eastAsia="Palatino Linotype" w:hAnsi="Palatino Linotype" w:cs="Palatino Linotype"/>
          <w:sz w:val="24"/>
          <w:szCs w:val="24"/>
        </w:rPr>
      </w:pPr>
      <w:r w:rsidRPr="007B399D">
        <w:rPr>
          <w:rFonts w:ascii="Palatino Linotype" w:eastAsia="Palatino Linotype" w:hAnsi="Palatino Linotype" w:cs="Palatino Linotype"/>
          <w:sz w:val="24"/>
          <w:szCs w:val="24"/>
        </w:rPr>
        <w:t xml:space="preserve">En el </w:t>
      </w:r>
      <w:r w:rsidRPr="007B399D">
        <w:rPr>
          <w:rFonts w:ascii="Palatino Linotype" w:eastAsia="Palatino Linotype" w:hAnsi="Palatino Linotype" w:cs="Palatino Linotype"/>
          <w:sz w:val="24"/>
          <w:szCs w:val="24"/>
        </w:rPr>
        <w:t xml:space="preserve">caso de los documentos que dan cuenta del grado de estudios, por ejemplo, acreditan ante la ciudadanía que el servidor público </w:t>
      </w:r>
      <w:r w:rsidRPr="007B399D">
        <w:rPr>
          <w:rFonts w:ascii="Palatino Linotype" w:eastAsia="Palatino Linotype" w:hAnsi="Palatino Linotype" w:cs="Palatino Linotype"/>
          <w:b/>
          <w:sz w:val="24"/>
          <w:szCs w:val="24"/>
          <w:u w:val="single"/>
        </w:rPr>
        <w:t>posee los conocimientos propios de su profesión.</w:t>
      </w:r>
      <w:r w:rsidRPr="007B399D">
        <w:rPr>
          <w:rFonts w:ascii="Palatino Linotype" w:eastAsia="Palatino Linotype" w:hAnsi="Palatino Linotype" w:cs="Palatino Linotype"/>
          <w:sz w:val="24"/>
          <w:szCs w:val="24"/>
        </w:rPr>
        <w:t xml:space="preserve"> Por lo que, </w:t>
      </w:r>
      <w:r w:rsidRPr="007B399D">
        <w:rPr>
          <w:rFonts w:ascii="Palatino Linotype" w:eastAsia="Palatino Linotype" w:hAnsi="Palatino Linotype" w:cs="Palatino Linotype"/>
          <w:b/>
          <w:sz w:val="24"/>
          <w:szCs w:val="24"/>
          <w:u w:val="single"/>
        </w:rPr>
        <w:t>su finalidad no es acreditar la identidad de su titular</w:t>
      </w:r>
      <w:r w:rsidRPr="007B399D">
        <w:rPr>
          <w:rFonts w:ascii="Palatino Linotype" w:eastAsia="Palatino Linotype" w:hAnsi="Palatino Linotype" w:cs="Palatino Linotype"/>
          <w:b/>
          <w:sz w:val="24"/>
          <w:szCs w:val="24"/>
        </w:rPr>
        <w:t xml:space="preserve">, </w:t>
      </w:r>
      <w:r w:rsidRPr="007B399D">
        <w:rPr>
          <w:rFonts w:ascii="Palatino Linotype" w:eastAsia="Palatino Linotype" w:hAnsi="Palatino Linotype" w:cs="Palatino Linotype"/>
          <w:sz w:val="24"/>
          <w:szCs w:val="24"/>
        </w:rPr>
        <w:t>ya que, par</w:t>
      </w:r>
      <w:r w:rsidRPr="007B399D">
        <w:rPr>
          <w:rFonts w:ascii="Palatino Linotype" w:eastAsia="Palatino Linotype" w:hAnsi="Palatino Linotype" w:cs="Palatino Linotype"/>
          <w:sz w:val="24"/>
          <w:szCs w:val="24"/>
        </w:rPr>
        <w:t xml:space="preserve">a ello se generan documentos específicos. </w:t>
      </w:r>
    </w:p>
    <w:p w:rsidR="00544B9D" w:rsidRPr="007B399D" w:rsidRDefault="00490A8D">
      <w:pPr>
        <w:tabs>
          <w:tab w:val="left" w:pos="4962"/>
        </w:tabs>
        <w:spacing w:before="240" w:after="240" w:line="360" w:lineRule="auto"/>
        <w:jc w:val="both"/>
        <w:rPr>
          <w:rFonts w:ascii="Palatino Linotype" w:eastAsia="Palatino Linotype" w:hAnsi="Palatino Linotype" w:cs="Palatino Linotype"/>
          <w:sz w:val="24"/>
          <w:szCs w:val="24"/>
        </w:rPr>
      </w:pPr>
      <w:r w:rsidRPr="007B399D">
        <w:rPr>
          <w:rFonts w:ascii="Palatino Linotype" w:eastAsia="Palatino Linotype" w:hAnsi="Palatino Linotype" w:cs="Palatino Linotype"/>
          <w:sz w:val="24"/>
          <w:szCs w:val="24"/>
        </w:rPr>
        <w:lastRenderedPageBreak/>
        <w:t>Asimismo, es importante señalar que los objetivos de la transparencia se alcanzan al momento de permitir el acceso a los documentos, no siendo indispensable o determinante dar a conocer la fotografía para dar cuen</w:t>
      </w:r>
      <w:r w:rsidRPr="007B399D">
        <w:rPr>
          <w:rFonts w:ascii="Palatino Linotype" w:eastAsia="Palatino Linotype" w:hAnsi="Palatino Linotype" w:cs="Palatino Linotype"/>
          <w:sz w:val="24"/>
          <w:szCs w:val="24"/>
        </w:rPr>
        <w:t>ta de la idoneidad de las personas servidoras públicas para ocupar sus puestos o para acreditar que cumplieron con determinados requisitos, lo que da cuenta de ello es el propio documento.</w:t>
      </w:r>
    </w:p>
    <w:p w:rsidR="00544B9D" w:rsidRPr="007B399D" w:rsidRDefault="00490A8D">
      <w:pPr>
        <w:numPr>
          <w:ilvl w:val="0"/>
          <w:numId w:val="2"/>
        </w:numPr>
        <w:pBdr>
          <w:top w:val="nil"/>
          <w:left w:val="nil"/>
          <w:bottom w:val="nil"/>
          <w:right w:val="nil"/>
          <w:between w:val="nil"/>
        </w:pBdr>
        <w:tabs>
          <w:tab w:val="left" w:pos="4962"/>
        </w:tabs>
        <w:spacing w:before="240" w:after="240" w:line="360" w:lineRule="auto"/>
        <w:jc w:val="both"/>
        <w:rPr>
          <w:rFonts w:ascii="Palatino Linotype" w:eastAsia="Palatino Linotype" w:hAnsi="Palatino Linotype" w:cs="Palatino Linotype"/>
          <w:b/>
          <w:sz w:val="24"/>
          <w:szCs w:val="24"/>
        </w:rPr>
      </w:pPr>
      <w:r w:rsidRPr="007B399D">
        <w:rPr>
          <w:rFonts w:ascii="Palatino Linotype" w:eastAsia="Palatino Linotype" w:hAnsi="Palatino Linotype" w:cs="Palatino Linotype"/>
          <w:b/>
          <w:sz w:val="24"/>
          <w:szCs w:val="24"/>
        </w:rPr>
        <w:t>Certificado de no deudor alimentario.</w:t>
      </w:r>
    </w:p>
    <w:p w:rsidR="00544B9D" w:rsidRPr="007B399D" w:rsidRDefault="00490A8D">
      <w:pPr>
        <w:spacing w:before="240" w:after="240" w:line="360" w:lineRule="auto"/>
        <w:jc w:val="both"/>
        <w:rPr>
          <w:rFonts w:ascii="Palatino Linotype" w:eastAsia="Palatino Linotype" w:hAnsi="Palatino Linotype" w:cs="Palatino Linotype"/>
          <w:sz w:val="24"/>
          <w:szCs w:val="24"/>
        </w:rPr>
      </w:pPr>
      <w:r w:rsidRPr="007B399D">
        <w:rPr>
          <w:rFonts w:ascii="Palatino Linotype" w:eastAsia="Palatino Linotype" w:hAnsi="Palatino Linotype" w:cs="Palatino Linotype"/>
          <w:sz w:val="24"/>
          <w:szCs w:val="24"/>
        </w:rPr>
        <w:t>Por lo que hace los certificados de no deudor alimentario moroso la suscrita considera que deben ser protegidos mediante su clasificación como confidencial en su totalidad, ello derivado a que el estar inscrito en dicho registro tiene un impacto en la imag</w:t>
      </w:r>
      <w:r w:rsidRPr="007B399D">
        <w:rPr>
          <w:rFonts w:ascii="Palatino Linotype" w:eastAsia="Palatino Linotype" w:hAnsi="Palatino Linotype" w:cs="Palatino Linotype"/>
          <w:sz w:val="24"/>
          <w:szCs w:val="24"/>
        </w:rPr>
        <w:t>en de un servidor público y se trata de un tema estrictamente de carácter personal e incluso de tipo familiar.</w:t>
      </w:r>
    </w:p>
    <w:p w:rsidR="00544B9D" w:rsidRPr="007B399D" w:rsidRDefault="00490A8D">
      <w:pPr>
        <w:spacing w:before="240" w:after="240" w:line="360" w:lineRule="auto"/>
        <w:jc w:val="both"/>
        <w:rPr>
          <w:rFonts w:ascii="Palatino Linotype" w:eastAsia="Palatino Linotype" w:hAnsi="Palatino Linotype" w:cs="Palatino Linotype"/>
          <w:sz w:val="24"/>
          <w:szCs w:val="24"/>
        </w:rPr>
      </w:pPr>
      <w:r w:rsidRPr="007B399D">
        <w:rPr>
          <w:rFonts w:ascii="Palatino Linotype" w:eastAsia="Palatino Linotype" w:hAnsi="Palatino Linotype" w:cs="Palatino Linotype"/>
          <w:sz w:val="24"/>
          <w:szCs w:val="24"/>
        </w:rPr>
        <w:t xml:space="preserve">Se considera que la información que se ordena, en efecto, da certeza que determinado servidor público cumplió con los requisitos señalados en el </w:t>
      </w:r>
      <w:r w:rsidRPr="007B399D">
        <w:rPr>
          <w:rFonts w:ascii="Palatino Linotype" w:eastAsia="Palatino Linotype" w:hAnsi="Palatino Linotype" w:cs="Palatino Linotype"/>
          <w:sz w:val="24"/>
          <w:szCs w:val="24"/>
        </w:rPr>
        <w:t xml:space="preserve">artículo 32 de la Ley Orgánica Municipal del Estado de México, pero también lo es que dar a conocer esta información podría vulnerar la vida privada de los servidores públicos. </w:t>
      </w:r>
    </w:p>
    <w:p w:rsidR="00544B9D" w:rsidRPr="007B399D" w:rsidRDefault="00490A8D">
      <w:pPr>
        <w:spacing w:before="240" w:after="240" w:line="360" w:lineRule="auto"/>
        <w:jc w:val="both"/>
        <w:rPr>
          <w:rFonts w:ascii="Palatino Linotype" w:eastAsia="Palatino Linotype" w:hAnsi="Palatino Linotype" w:cs="Palatino Linotype"/>
          <w:sz w:val="24"/>
          <w:szCs w:val="24"/>
        </w:rPr>
      </w:pPr>
      <w:r w:rsidRPr="007B399D">
        <w:rPr>
          <w:rFonts w:ascii="Palatino Linotype" w:eastAsia="Palatino Linotype" w:hAnsi="Palatino Linotype" w:cs="Palatino Linotype"/>
          <w:sz w:val="24"/>
          <w:szCs w:val="24"/>
        </w:rPr>
        <w:t>Más aún cuando en el  Proyecto de Decreto por el que se Reforman y Adicionan D</w:t>
      </w:r>
      <w:r w:rsidRPr="007B399D">
        <w:rPr>
          <w:rFonts w:ascii="Palatino Linotype" w:eastAsia="Palatino Linotype" w:hAnsi="Palatino Linotype" w:cs="Palatino Linotype"/>
          <w:sz w:val="24"/>
          <w:szCs w:val="24"/>
        </w:rPr>
        <w:t xml:space="preserve">iversas Disposiciones para crear el Registro de Deudores Alimentarios del Estado de México, disponible en la dirección electrónica </w:t>
      </w:r>
      <w:hyperlink r:id="rId8" w:anchor=":~:text=La%20inscripci%C3%B3n%20con%20el%20car%C3%A1cter,del%20Estado%20de%20M%C3%A9xico%20e">
        <w:r w:rsidRPr="007B399D">
          <w:rPr>
            <w:rFonts w:ascii="Palatino Linotype" w:eastAsia="Palatino Linotype" w:hAnsi="Palatino Linotype" w:cs="Palatino Linotype"/>
            <w:sz w:val="24"/>
            <w:szCs w:val="24"/>
            <w:u w:val="single"/>
          </w:rPr>
          <w:t>https://www.ipomex.org.mx/recursos/ipo/files_ipo/2014/8/11/630bc7787b59af912a9</w:t>
        </w:r>
        <w:r w:rsidRPr="007B399D">
          <w:rPr>
            <w:rFonts w:ascii="Palatino Linotype" w:eastAsia="Palatino Linotype" w:hAnsi="Palatino Linotype" w:cs="Palatino Linotype"/>
            <w:sz w:val="24"/>
            <w:szCs w:val="24"/>
            <w:u w:val="single"/>
          </w:rPr>
          <w:lastRenderedPageBreak/>
          <w:t>6a9e1bca1c770.pdf#:~:text=La%20inscripci%C3%B3n%20con%20el%20car%C3%A1cter,del%20Estado%20</w:t>
        </w:r>
        <w:r w:rsidRPr="007B399D">
          <w:rPr>
            <w:rFonts w:ascii="Palatino Linotype" w:eastAsia="Palatino Linotype" w:hAnsi="Palatino Linotype" w:cs="Palatino Linotype"/>
            <w:sz w:val="24"/>
            <w:szCs w:val="24"/>
            <w:u w:val="single"/>
          </w:rPr>
          <w:t>de%20M%C3%A9xico%20e</w:t>
        </w:r>
      </w:hyperlink>
      <w:r w:rsidRPr="007B399D">
        <w:rPr>
          <w:rFonts w:ascii="Palatino Linotype" w:eastAsia="Palatino Linotype" w:hAnsi="Palatino Linotype" w:cs="Palatino Linotype"/>
          <w:sz w:val="24"/>
          <w:szCs w:val="24"/>
        </w:rPr>
        <w:t xml:space="preserve">, pueden advertirse los objetivos de crear dicho registro: </w:t>
      </w:r>
    </w:p>
    <w:p w:rsidR="00544B9D" w:rsidRPr="007B399D" w:rsidRDefault="00490A8D">
      <w:pPr>
        <w:spacing w:before="120" w:after="120" w:line="240" w:lineRule="auto"/>
        <w:ind w:left="851" w:right="992"/>
        <w:jc w:val="both"/>
        <w:rPr>
          <w:rFonts w:ascii="Palatino Linotype" w:eastAsia="Palatino Linotype" w:hAnsi="Palatino Linotype" w:cs="Palatino Linotype"/>
          <w:i/>
        </w:rPr>
      </w:pPr>
      <w:r w:rsidRPr="007B399D">
        <w:rPr>
          <w:rFonts w:ascii="Palatino Linotype" w:eastAsia="Palatino Linotype" w:hAnsi="Palatino Linotype" w:cs="Palatino Linotype"/>
          <w:i/>
        </w:rPr>
        <w:t>“El interés superior del menor debe prevalecer en cualquier controversia de derecho familiar, situación que obliga a las autoridades a establecer las medidas necesarias para asegurar el cumplimiento del pago de la pensión alimenticia decretada a su favor.</w:t>
      </w:r>
    </w:p>
    <w:p w:rsidR="00544B9D" w:rsidRPr="007B399D" w:rsidRDefault="00490A8D">
      <w:pPr>
        <w:spacing w:before="120" w:after="120" w:line="240" w:lineRule="auto"/>
        <w:ind w:left="851" w:right="992"/>
        <w:jc w:val="both"/>
        <w:rPr>
          <w:rFonts w:ascii="Palatino Linotype" w:eastAsia="Palatino Linotype" w:hAnsi="Palatino Linotype" w:cs="Palatino Linotype"/>
          <w:i/>
        </w:rPr>
      </w:pPr>
      <w:r w:rsidRPr="007B399D">
        <w:rPr>
          <w:rFonts w:ascii="Palatino Linotype" w:eastAsia="Palatino Linotype" w:hAnsi="Palatino Linotype" w:cs="Palatino Linotype"/>
          <w:i/>
        </w:rPr>
        <w:t>De acuerdo a nuestra legislación, el derecho a los alimentos no sólo se comprende el acceso a los productos para la nutrición y alimentación sino también lo relativo a la educación, vivienda, vestido, asistencia médica, recreación, entre otros; aspectos to</w:t>
      </w:r>
      <w:r w:rsidRPr="007B399D">
        <w:rPr>
          <w:rFonts w:ascii="Palatino Linotype" w:eastAsia="Palatino Linotype" w:hAnsi="Palatino Linotype" w:cs="Palatino Linotype"/>
          <w:i/>
        </w:rPr>
        <w:t>dos que permiten o posibilitan el desarrollo integral de las personas.</w:t>
      </w:r>
    </w:p>
    <w:p w:rsidR="00544B9D" w:rsidRPr="007B399D" w:rsidRDefault="00490A8D">
      <w:pPr>
        <w:spacing w:before="120" w:after="120" w:line="240" w:lineRule="auto"/>
        <w:ind w:left="851" w:right="992"/>
        <w:jc w:val="both"/>
        <w:rPr>
          <w:rFonts w:ascii="Palatino Linotype" w:eastAsia="Palatino Linotype" w:hAnsi="Palatino Linotype" w:cs="Palatino Linotype"/>
          <w:i/>
        </w:rPr>
      </w:pPr>
      <w:r w:rsidRPr="007B399D">
        <w:rPr>
          <w:rFonts w:ascii="Palatino Linotype" w:eastAsia="Palatino Linotype" w:hAnsi="Palatino Linotype" w:cs="Palatino Linotype"/>
          <w:i/>
        </w:rPr>
        <w:t>En nuestra Entidad, las demandas de alimentos son presentadas en su gran mayoría por mujeres madres de familia que demandan, por su propio derecho y/o en representación de sus menores h</w:t>
      </w:r>
      <w:r w:rsidRPr="007B399D">
        <w:rPr>
          <w:rFonts w:ascii="Palatino Linotype" w:eastAsia="Palatino Linotype" w:hAnsi="Palatino Linotype" w:cs="Palatino Linotype"/>
          <w:i/>
        </w:rPr>
        <w:t xml:space="preserve">ijos, de su cónyuge, concubino o ex pareja el cumplimiento de esta obligación. Esto debido a que en ocasiones los obligados a proporcionar alimentos </w:t>
      </w:r>
      <w:proofErr w:type="gramStart"/>
      <w:r w:rsidRPr="007B399D">
        <w:rPr>
          <w:rFonts w:ascii="Palatino Linotype" w:eastAsia="Palatino Linotype" w:hAnsi="Palatino Linotype" w:cs="Palatino Linotype"/>
          <w:i/>
        </w:rPr>
        <w:t>eluden</w:t>
      </w:r>
      <w:proofErr w:type="gramEnd"/>
      <w:r w:rsidRPr="007B399D">
        <w:rPr>
          <w:rFonts w:ascii="Palatino Linotype" w:eastAsia="Palatino Linotype" w:hAnsi="Palatino Linotype" w:cs="Palatino Linotype"/>
          <w:i/>
        </w:rPr>
        <w:t xml:space="preserve"> su responsabilidad, con la errónea idea de que será en perjuicio de su pareja o ex pareja, sin enten</w:t>
      </w:r>
      <w:r w:rsidRPr="007B399D">
        <w:rPr>
          <w:rFonts w:ascii="Palatino Linotype" w:eastAsia="Palatino Linotype" w:hAnsi="Palatino Linotype" w:cs="Palatino Linotype"/>
          <w:i/>
        </w:rPr>
        <w:t>der que son los menores hijos los que resultan más afectados. Así que, al acudir al sistema de justicia se pretende que la pensión alimenticia correspondiente quede fijada definitivamente y se garantice el cumplimiento de la obligación alimentaria.</w:t>
      </w:r>
    </w:p>
    <w:p w:rsidR="00544B9D" w:rsidRPr="007B399D" w:rsidRDefault="00490A8D">
      <w:pPr>
        <w:spacing w:before="120" w:after="120" w:line="240" w:lineRule="auto"/>
        <w:ind w:left="851" w:right="992"/>
        <w:jc w:val="both"/>
        <w:rPr>
          <w:rFonts w:ascii="Palatino Linotype" w:eastAsia="Palatino Linotype" w:hAnsi="Palatino Linotype" w:cs="Palatino Linotype"/>
          <w:i/>
        </w:rPr>
      </w:pPr>
      <w:r w:rsidRPr="007B399D">
        <w:rPr>
          <w:rFonts w:ascii="Palatino Linotype" w:eastAsia="Palatino Linotype" w:hAnsi="Palatino Linotype" w:cs="Palatino Linotype"/>
          <w:i/>
        </w:rPr>
        <w:t>Los ali</w:t>
      </w:r>
      <w:r w:rsidRPr="007B399D">
        <w:rPr>
          <w:rFonts w:ascii="Palatino Linotype" w:eastAsia="Palatino Linotype" w:hAnsi="Palatino Linotype" w:cs="Palatino Linotype"/>
          <w:i/>
        </w:rPr>
        <w:t>mentos tienen carácter preferente a favor de los hijos, sin que pueda eximirse el deudor alimentario de su cumplimiento cuando esté en posibilidades de hacerlo. En el Estado de México,</w:t>
      </w:r>
      <w:r w:rsidRPr="007B399D">
        <w:rPr>
          <w:rFonts w:ascii="Palatino Linotype" w:eastAsia="Palatino Linotype" w:hAnsi="Palatino Linotype" w:cs="Palatino Linotype"/>
        </w:rPr>
        <w:t xml:space="preserve"> </w:t>
      </w:r>
      <w:r w:rsidRPr="007B399D">
        <w:rPr>
          <w:rFonts w:ascii="Palatino Linotype" w:eastAsia="Palatino Linotype" w:hAnsi="Palatino Linotype" w:cs="Palatino Linotype"/>
          <w:i/>
        </w:rPr>
        <w:t>diversos son los instrumentos legales que se tienen para obligar al deu</w:t>
      </w:r>
      <w:r w:rsidRPr="007B399D">
        <w:rPr>
          <w:rFonts w:ascii="Palatino Linotype" w:eastAsia="Palatino Linotype" w:hAnsi="Palatino Linotype" w:cs="Palatino Linotype"/>
          <w:i/>
        </w:rPr>
        <w:t>dor al pago de alimentos, cuando éstos no se enteran de manera voluntaria, como debe ser el ideal, entre los que destacan: el embargo de bienes, incluyendo, la del salario, así como la pérdida de la patria potestad, contempladas en la legislación civil, su</w:t>
      </w:r>
      <w:r w:rsidRPr="007B399D">
        <w:rPr>
          <w:rFonts w:ascii="Palatino Linotype" w:eastAsia="Palatino Linotype" w:hAnsi="Palatino Linotype" w:cs="Palatino Linotype"/>
          <w:i/>
        </w:rPr>
        <w:t xml:space="preserve">stantiva y adjetiva. También podemos citar, la imposición de la pena de prisión hasta por siete años, por el delito de incumplimiento de obligaciones, previsto en las fracciones II y III, del artículo 217, del Código Penal del Estado de México. Pese a los </w:t>
      </w:r>
      <w:r w:rsidRPr="007B399D">
        <w:rPr>
          <w:rFonts w:ascii="Palatino Linotype" w:eastAsia="Palatino Linotype" w:hAnsi="Palatino Linotype" w:cs="Palatino Linotype"/>
          <w:i/>
        </w:rPr>
        <w:t xml:space="preserve">alcances de estas medidas </w:t>
      </w:r>
      <w:r w:rsidRPr="007B399D">
        <w:rPr>
          <w:rFonts w:ascii="Palatino Linotype" w:eastAsia="Palatino Linotype" w:hAnsi="Palatino Linotype" w:cs="Palatino Linotype"/>
          <w:i/>
        </w:rPr>
        <w:lastRenderedPageBreak/>
        <w:t>legales, éstas no han sido suficientes para hacer cumplir a los deudores con sus obligaciones alimentarias.</w:t>
      </w:r>
    </w:p>
    <w:p w:rsidR="00544B9D" w:rsidRPr="007B399D" w:rsidRDefault="00490A8D">
      <w:pPr>
        <w:spacing w:before="120" w:after="120" w:line="240" w:lineRule="auto"/>
        <w:ind w:left="851" w:right="992"/>
        <w:jc w:val="both"/>
        <w:rPr>
          <w:rFonts w:ascii="Palatino Linotype" w:eastAsia="Palatino Linotype" w:hAnsi="Palatino Linotype" w:cs="Palatino Linotype"/>
          <w:i/>
        </w:rPr>
      </w:pPr>
      <w:r w:rsidRPr="007B399D">
        <w:rPr>
          <w:rFonts w:ascii="Palatino Linotype" w:eastAsia="Palatino Linotype" w:hAnsi="Palatino Linotype" w:cs="Palatino Linotype"/>
          <w:i/>
        </w:rPr>
        <w:t>Por ello, creemos necesario establecer nuevos y diferentes mecanismos que aseguren el pago de los alimentos, para que sean</w:t>
      </w:r>
      <w:r w:rsidRPr="007B399D">
        <w:rPr>
          <w:rFonts w:ascii="Palatino Linotype" w:eastAsia="Palatino Linotype" w:hAnsi="Palatino Linotype" w:cs="Palatino Linotype"/>
          <w:i/>
        </w:rPr>
        <w:t xml:space="preserve"> satisfechas las necesidades más básicas, principalmente de los menores, que no pueden allegarse por sí mismos los recursos económicos para la subsistencia. Lo anterior, porque cuando una persona ha logrado satisfacer sus necesidades básicas, entonces está</w:t>
      </w:r>
      <w:r w:rsidRPr="007B399D">
        <w:rPr>
          <w:rFonts w:ascii="Palatino Linotype" w:eastAsia="Palatino Linotype" w:hAnsi="Palatino Linotype" w:cs="Palatino Linotype"/>
          <w:i/>
        </w:rPr>
        <w:t xml:space="preserve"> en mejores condiciones para crecer y superarse. En ese sentido, el presente Proyecto de Decreto propone la creación del Registro de Deudores Alimentarios del Estado de México (REDAEM), </w:t>
      </w:r>
      <w:r w:rsidRPr="007B399D">
        <w:rPr>
          <w:rFonts w:ascii="Palatino Linotype" w:eastAsia="Palatino Linotype" w:hAnsi="Palatino Linotype" w:cs="Palatino Linotype"/>
          <w:b/>
          <w:i/>
          <w:u w:val="single"/>
        </w:rPr>
        <w:t>con la finalidad de asegurar el cumplimiento de las obligaciones alime</w:t>
      </w:r>
      <w:r w:rsidRPr="007B399D">
        <w:rPr>
          <w:rFonts w:ascii="Palatino Linotype" w:eastAsia="Palatino Linotype" w:hAnsi="Palatino Linotype" w:cs="Palatino Linotype"/>
          <w:b/>
          <w:i/>
          <w:u w:val="single"/>
        </w:rPr>
        <w:t>ntarias que tienen los padres para con sus menores hijos.” (Sic)</w:t>
      </w:r>
    </w:p>
    <w:p w:rsidR="00544B9D" w:rsidRPr="007B399D" w:rsidRDefault="00490A8D">
      <w:pPr>
        <w:spacing w:before="240" w:after="240" w:line="360" w:lineRule="auto"/>
        <w:jc w:val="both"/>
        <w:rPr>
          <w:rFonts w:ascii="Palatino Linotype" w:eastAsia="Palatino Linotype" w:hAnsi="Palatino Linotype" w:cs="Palatino Linotype"/>
          <w:sz w:val="24"/>
          <w:szCs w:val="24"/>
        </w:rPr>
      </w:pPr>
      <w:r w:rsidRPr="007B399D">
        <w:rPr>
          <w:rFonts w:ascii="Palatino Linotype" w:eastAsia="Palatino Linotype" w:hAnsi="Palatino Linotype" w:cs="Palatino Linotype"/>
          <w:sz w:val="24"/>
          <w:szCs w:val="24"/>
        </w:rPr>
        <w:t>De lo anterior se desprende que el registro de deudores alimentarios morosos no tiene por objeto su publicidad, sino por el contrario que sea un mecanismo para garantizar que los padres cumpl</w:t>
      </w:r>
      <w:r w:rsidRPr="007B399D">
        <w:rPr>
          <w:rFonts w:ascii="Palatino Linotype" w:eastAsia="Palatino Linotype" w:hAnsi="Palatino Linotype" w:cs="Palatino Linotype"/>
          <w:sz w:val="24"/>
          <w:szCs w:val="24"/>
        </w:rPr>
        <w:t>an con su obligación de dar alimentos a los hijos en razón de su protección (interés superior del menor), en este sentido si bien dicho registro no es público, para el caso de proporcionar los que no están inscritos como deudores morosos y se clasifiquen l</w:t>
      </w:r>
      <w:r w:rsidRPr="007B399D">
        <w:rPr>
          <w:rFonts w:ascii="Palatino Linotype" w:eastAsia="Palatino Linotype" w:hAnsi="Palatino Linotype" w:cs="Palatino Linotype"/>
          <w:sz w:val="24"/>
          <w:szCs w:val="24"/>
        </w:rPr>
        <w:t>os que sí se encuentran inscritos se puede arribar a la conclusión de quiénes sí se encuentran como deudores alimentarios morosos, por lo tanto, no es procedente entrega esta información ni de quienes están ni de quienes no están, por lo que resulta proced</w:t>
      </w:r>
      <w:r w:rsidRPr="007B399D">
        <w:rPr>
          <w:rFonts w:ascii="Palatino Linotype" w:eastAsia="Palatino Linotype" w:hAnsi="Palatino Linotype" w:cs="Palatino Linotype"/>
          <w:sz w:val="24"/>
          <w:szCs w:val="24"/>
        </w:rPr>
        <w:t xml:space="preserve">ente clasificar la información solicitada de manera general como </w:t>
      </w:r>
      <w:r w:rsidRPr="007B399D">
        <w:rPr>
          <w:rFonts w:ascii="Palatino Linotype" w:eastAsia="Palatino Linotype" w:hAnsi="Palatino Linotype" w:cs="Palatino Linotype"/>
          <w:b/>
          <w:sz w:val="24"/>
          <w:szCs w:val="24"/>
        </w:rPr>
        <w:t>información confidencial en su totalidad</w:t>
      </w:r>
      <w:r w:rsidRPr="007B399D">
        <w:rPr>
          <w:rFonts w:ascii="Palatino Linotype" w:eastAsia="Palatino Linotype" w:hAnsi="Palatino Linotype" w:cs="Palatino Linotype"/>
          <w:sz w:val="24"/>
          <w:szCs w:val="24"/>
        </w:rPr>
        <w:t xml:space="preserve"> en términos del artículo 143, fracción I, de la Ley de Transparencia y Acceso a la Información Pública del Estado de México y Municipios. </w:t>
      </w:r>
    </w:p>
    <w:p w:rsidR="00544B9D" w:rsidRPr="007B399D" w:rsidRDefault="00490A8D">
      <w:pPr>
        <w:spacing w:before="240" w:after="240" w:line="360" w:lineRule="auto"/>
        <w:jc w:val="both"/>
        <w:rPr>
          <w:rFonts w:ascii="Palatino Linotype" w:eastAsia="Palatino Linotype" w:hAnsi="Palatino Linotype" w:cs="Palatino Linotype"/>
          <w:sz w:val="24"/>
          <w:szCs w:val="24"/>
        </w:rPr>
      </w:pPr>
      <w:bookmarkStart w:id="2" w:name="_GoBack"/>
      <w:r w:rsidRPr="007B399D">
        <w:rPr>
          <w:rFonts w:ascii="Palatino Linotype" w:eastAsia="Palatino Linotype" w:hAnsi="Palatino Linotype" w:cs="Palatino Linotype"/>
          <w:sz w:val="24"/>
          <w:szCs w:val="24"/>
        </w:rPr>
        <w:lastRenderedPageBreak/>
        <w:t>Por otro la</w:t>
      </w:r>
      <w:r w:rsidRPr="007B399D">
        <w:rPr>
          <w:rFonts w:ascii="Palatino Linotype" w:eastAsia="Palatino Linotype" w:hAnsi="Palatino Linotype" w:cs="Palatino Linotype"/>
          <w:sz w:val="24"/>
          <w:szCs w:val="24"/>
        </w:rPr>
        <w:t xml:space="preserve">do, clasificar en su totalidad esa información de igual forma, da certeza </w:t>
      </w:r>
      <w:bookmarkEnd w:id="2"/>
      <w:r w:rsidRPr="007B399D">
        <w:rPr>
          <w:rFonts w:ascii="Palatino Linotype" w:eastAsia="Palatino Linotype" w:hAnsi="Palatino Linotype" w:cs="Palatino Linotype"/>
          <w:sz w:val="24"/>
          <w:szCs w:val="24"/>
        </w:rPr>
        <w:t>del cumplimiento del requisito, toda vez que la clasificación y la inexistencia no pueden coexistir. A efecto de robustecer lo anterior, sirve de sustento el criterio orientador 29/1</w:t>
      </w:r>
      <w:r w:rsidRPr="007B399D">
        <w:rPr>
          <w:rFonts w:ascii="Palatino Linotype" w:eastAsia="Palatino Linotype" w:hAnsi="Palatino Linotype" w:cs="Palatino Linotype"/>
          <w:sz w:val="24"/>
          <w:szCs w:val="24"/>
        </w:rPr>
        <w:t xml:space="preserve">0 emitido por el Instituto Nacional de Transparencia, Acceso a la Información y Protección de Datos Personales, INAI, el cual refiere lo siguiente: </w:t>
      </w:r>
    </w:p>
    <w:p w:rsidR="00544B9D" w:rsidRPr="007B399D" w:rsidRDefault="00490A8D">
      <w:pPr>
        <w:tabs>
          <w:tab w:val="left" w:pos="851"/>
        </w:tabs>
        <w:spacing w:before="120" w:after="120" w:line="240" w:lineRule="auto"/>
        <w:ind w:left="851" w:right="902"/>
        <w:jc w:val="both"/>
        <w:rPr>
          <w:rFonts w:ascii="Palatino Linotype" w:eastAsia="Palatino Linotype" w:hAnsi="Palatino Linotype" w:cs="Palatino Linotype"/>
          <w:i/>
        </w:rPr>
      </w:pPr>
      <w:r w:rsidRPr="007B399D">
        <w:rPr>
          <w:rFonts w:ascii="Palatino Linotype" w:eastAsia="Palatino Linotype" w:hAnsi="Palatino Linotype" w:cs="Palatino Linotype"/>
          <w:i/>
          <w:sz w:val="24"/>
          <w:szCs w:val="24"/>
        </w:rPr>
        <w:t xml:space="preserve"> </w:t>
      </w:r>
      <w:r w:rsidRPr="007B399D">
        <w:rPr>
          <w:rFonts w:ascii="Palatino Linotype" w:eastAsia="Palatino Linotype" w:hAnsi="Palatino Linotype" w:cs="Palatino Linotype"/>
          <w:i/>
        </w:rPr>
        <w:t>“</w:t>
      </w:r>
      <w:r w:rsidRPr="007B399D">
        <w:rPr>
          <w:rFonts w:ascii="Palatino Linotype" w:eastAsia="Palatino Linotype" w:hAnsi="Palatino Linotype" w:cs="Palatino Linotype"/>
          <w:b/>
          <w:i/>
        </w:rPr>
        <w:t>La clasificación y la inexistencia de información son conceptos que no pueden coexistir</w:t>
      </w:r>
      <w:r w:rsidRPr="007B399D">
        <w:rPr>
          <w:rFonts w:ascii="Palatino Linotype" w:eastAsia="Palatino Linotype" w:hAnsi="Palatino Linotype" w:cs="Palatino Linotype"/>
          <w:i/>
        </w:rPr>
        <w:t>. La inexistencia implica necesariamente que la información no se encuentra en los archivos de la autoridad, no obstante que la dependencia o entidad cuente con facultades para poseer dicha información. En este sentido, la inexistencia es una calidad que s</w:t>
      </w:r>
      <w:r w:rsidRPr="007B399D">
        <w:rPr>
          <w:rFonts w:ascii="Palatino Linotype" w:eastAsia="Palatino Linotype" w:hAnsi="Palatino Linotype" w:cs="Palatino Linotype"/>
          <w:i/>
        </w:rPr>
        <w:t>e atribuye a la información solicitada. Por su parte, la clasificación es una característica que adquiere la información concreta contenida en un documento específico, siempre que se encuentre en los supuestos establecidos en los artículos 13 y 14 de la Le</w:t>
      </w:r>
      <w:r w:rsidRPr="007B399D">
        <w:rPr>
          <w:rFonts w:ascii="Palatino Linotype" w:eastAsia="Palatino Linotype" w:hAnsi="Palatino Linotype" w:cs="Palatino Linotype"/>
          <w:i/>
        </w:rPr>
        <w:t>y Federal de Transparencia y Acceso a la Información Pública Gubernamental, para el caso de la información reservada, y 18 del mismo ordenamiento, para el caso de la información confidencial. Por lo anterior, la clasificación y la inexistencia no coexisten</w:t>
      </w:r>
      <w:r w:rsidRPr="007B399D">
        <w:rPr>
          <w:rFonts w:ascii="Palatino Linotype" w:eastAsia="Palatino Linotype" w:hAnsi="Palatino Linotype" w:cs="Palatino Linotype"/>
          <w:i/>
        </w:rPr>
        <w:t xml:space="preserve"> entre sí, en virtud de que la clasificación de información implica invariablemente la existencia de un documento o documentos determinados mientras que la inexistencia conlleva la ausencia de los mismos en los archivos de la dependencia o entidad de que s</w:t>
      </w:r>
      <w:r w:rsidRPr="007B399D">
        <w:rPr>
          <w:rFonts w:ascii="Palatino Linotype" w:eastAsia="Palatino Linotype" w:hAnsi="Palatino Linotype" w:cs="Palatino Linotype"/>
          <w:i/>
        </w:rPr>
        <w:t xml:space="preserve">e trate." </w:t>
      </w:r>
    </w:p>
    <w:p w:rsidR="00544B9D" w:rsidRPr="007B399D" w:rsidRDefault="00490A8D">
      <w:pPr>
        <w:tabs>
          <w:tab w:val="left" w:pos="4962"/>
        </w:tabs>
        <w:spacing w:before="240" w:after="240" w:line="360" w:lineRule="auto"/>
        <w:jc w:val="both"/>
        <w:rPr>
          <w:rFonts w:ascii="Palatino Linotype" w:eastAsia="Palatino Linotype" w:hAnsi="Palatino Linotype" w:cs="Palatino Linotype"/>
          <w:b/>
          <w:sz w:val="24"/>
          <w:szCs w:val="24"/>
        </w:rPr>
      </w:pPr>
      <w:r w:rsidRPr="007B399D">
        <w:rPr>
          <w:rFonts w:ascii="Palatino Linotype" w:eastAsia="Palatino Linotype" w:hAnsi="Palatino Linotype" w:cs="Palatino Linotype"/>
          <w:sz w:val="24"/>
          <w:szCs w:val="24"/>
        </w:rPr>
        <w:t xml:space="preserve">Es por las razones antes expuestas que no comparto, en primer término, la publicidad de </w:t>
      </w:r>
      <w:r w:rsidRPr="007B399D">
        <w:rPr>
          <w:rFonts w:ascii="Palatino Linotype" w:eastAsia="Palatino Linotype" w:hAnsi="Palatino Linotype" w:cs="Palatino Linotype"/>
          <w:b/>
          <w:sz w:val="24"/>
          <w:szCs w:val="24"/>
          <w:u w:val="single"/>
        </w:rPr>
        <w:t>la fotografía de las y los servidores públicos que NO cuenten con la calidad de mando medio y/o superior, o no tengan atención al público</w:t>
      </w:r>
      <w:r w:rsidRPr="007B399D">
        <w:rPr>
          <w:rFonts w:ascii="Palatino Linotype" w:eastAsia="Palatino Linotype" w:hAnsi="Palatino Linotype" w:cs="Palatino Linotype"/>
          <w:sz w:val="24"/>
          <w:szCs w:val="24"/>
        </w:rPr>
        <w:t xml:space="preserve">, y, por otro lado, </w:t>
      </w:r>
      <w:r w:rsidRPr="007B399D">
        <w:rPr>
          <w:rFonts w:ascii="Palatino Linotype" w:eastAsia="Palatino Linotype" w:hAnsi="Palatino Linotype" w:cs="Palatino Linotype"/>
          <w:sz w:val="24"/>
          <w:szCs w:val="24"/>
        </w:rPr>
        <w:t xml:space="preserve">que se ordene el </w:t>
      </w:r>
      <w:r w:rsidRPr="007B399D">
        <w:rPr>
          <w:rFonts w:ascii="Palatino Linotype" w:eastAsia="Palatino Linotype" w:hAnsi="Palatino Linotype" w:cs="Palatino Linotype"/>
          <w:b/>
          <w:sz w:val="24"/>
          <w:szCs w:val="24"/>
          <w:u w:val="single"/>
        </w:rPr>
        <w:t>certificado de no deudor alimentario</w:t>
      </w:r>
      <w:r w:rsidRPr="007B399D">
        <w:rPr>
          <w:rFonts w:ascii="Palatino Linotype" w:eastAsia="Palatino Linotype" w:hAnsi="Palatino Linotype" w:cs="Palatino Linotype"/>
          <w:sz w:val="24"/>
          <w:szCs w:val="24"/>
        </w:rPr>
        <w:t>, pues se estima que se actualiza la causal de clasificación establecida en el artículo 143, fracción I, de la Ley de la Ley de Transparencia y Acceso a la Información Pública del Estado de México y Muni</w:t>
      </w:r>
      <w:r w:rsidRPr="007B399D">
        <w:rPr>
          <w:rFonts w:ascii="Palatino Linotype" w:eastAsia="Palatino Linotype" w:hAnsi="Palatino Linotype" w:cs="Palatino Linotype"/>
          <w:sz w:val="24"/>
          <w:szCs w:val="24"/>
        </w:rPr>
        <w:t xml:space="preserve">cipios, y, por ende se emite el presente </w:t>
      </w:r>
      <w:r w:rsidR="007B399D">
        <w:rPr>
          <w:rFonts w:ascii="Palatino Linotype" w:eastAsia="Palatino Linotype" w:hAnsi="Palatino Linotype" w:cs="Palatino Linotype"/>
          <w:b/>
          <w:sz w:val="24"/>
          <w:szCs w:val="24"/>
        </w:rPr>
        <w:t>Voto p</w:t>
      </w:r>
      <w:r w:rsidRPr="007B399D">
        <w:rPr>
          <w:rFonts w:ascii="Palatino Linotype" w:eastAsia="Palatino Linotype" w:hAnsi="Palatino Linotype" w:cs="Palatino Linotype"/>
          <w:b/>
          <w:sz w:val="24"/>
          <w:szCs w:val="24"/>
        </w:rPr>
        <w:t>articular.</w:t>
      </w:r>
    </w:p>
    <w:p w:rsidR="00544B9D" w:rsidRPr="007B399D" w:rsidRDefault="00544B9D">
      <w:pPr>
        <w:sectPr w:rsidR="00544B9D" w:rsidRPr="007B399D">
          <w:headerReference w:type="default" r:id="rId9"/>
          <w:footerReference w:type="default" r:id="rId10"/>
          <w:pgSz w:w="12240" w:h="15840"/>
          <w:pgMar w:top="2438" w:right="1701" w:bottom="2778" w:left="1701" w:header="1134" w:footer="1134" w:gutter="0"/>
          <w:pgNumType w:start="1"/>
          <w:cols w:space="720"/>
        </w:sectPr>
      </w:pPr>
    </w:p>
    <w:p w:rsidR="00544B9D" w:rsidRPr="007B399D" w:rsidRDefault="00544B9D">
      <w:pPr>
        <w:spacing w:before="240" w:after="240" w:line="360" w:lineRule="auto"/>
        <w:ind w:right="139"/>
        <w:jc w:val="both"/>
        <w:rPr>
          <w:rFonts w:ascii="Palatino Linotype" w:eastAsia="Palatino Linotype" w:hAnsi="Palatino Linotype" w:cs="Palatino Linotype"/>
          <w:sz w:val="24"/>
          <w:szCs w:val="24"/>
        </w:rPr>
      </w:pPr>
      <w:bookmarkStart w:id="3" w:name="_heading=h.1fob9te" w:colFirst="0" w:colLast="0"/>
      <w:bookmarkEnd w:id="3"/>
    </w:p>
    <w:p w:rsidR="00544B9D" w:rsidRPr="007B399D" w:rsidRDefault="00544B9D">
      <w:pPr>
        <w:spacing w:before="240" w:after="240" w:line="360" w:lineRule="auto"/>
        <w:ind w:right="139"/>
        <w:jc w:val="both"/>
        <w:rPr>
          <w:rFonts w:ascii="Palatino Linotype" w:eastAsia="Palatino Linotype" w:hAnsi="Palatino Linotype" w:cs="Palatino Linotype"/>
          <w:sz w:val="24"/>
          <w:szCs w:val="24"/>
        </w:rPr>
      </w:pPr>
    </w:p>
    <w:p w:rsidR="00544B9D" w:rsidRPr="007B399D" w:rsidRDefault="00544B9D">
      <w:pPr>
        <w:spacing w:before="240" w:after="240" w:line="360" w:lineRule="auto"/>
        <w:ind w:right="139"/>
        <w:jc w:val="both"/>
        <w:rPr>
          <w:rFonts w:ascii="Palatino Linotype" w:eastAsia="Palatino Linotype" w:hAnsi="Palatino Linotype" w:cs="Palatino Linotype"/>
          <w:sz w:val="24"/>
          <w:szCs w:val="24"/>
        </w:rPr>
      </w:pPr>
    </w:p>
    <w:p w:rsidR="00544B9D" w:rsidRPr="007B399D" w:rsidRDefault="00544B9D">
      <w:pPr>
        <w:spacing w:before="240" w:after="240" w:line="360" w:lineRule="auto"/>
        <w:ind w:right="139"/>
        <w:jc w:val="both"/>
        <w:rPr>
          <w:rFonts w:ascii="Palatino Linotype" w:eastAsia="Palatino Linotype" w:hAnsi="Palatino Linotype" w:cs="Palatino Linotype"/>
          <w:sz w:val="24"/>
          <w:szCs w:val="24"/>
        </w:rPr>
      </w:pPr>
    </w:p>
    <w:p w:rsidR="00544B9D" w:rsidRPr="007B399D" w:rsidRDefault="00544B9D">
      <w:pPr>
        <w:spacing w:before="240" w:after="240" w:line="360" w:lineRule="auto"/>
        <w:ind w:right="139"/>
        <w:jc w:val="both"/>
        <w:rPr>
          <w:rFonts w:ascii="Palatino Linotype" w:eastAsia="Palatino Linotype" w:hAnsi="Palatino Linotype" w:cs="Palatino Linotype"/>
          <w:sz w:val="24"/>
          <w:szCs w:val="24"/>
        </w:rPr>
      </w:pPr>
    </w:p>
    <w:p w:rsidR="00544B9D" w:rsidRPr="007B399D" w:rsidRDefault="00544B9D">
      <w:pPr>
        <w:spacing w:before="240" w:after="240" w:line="360" w:lineRule="auto"/>
        <w:ind w:right="139"/>
        <w:jc w:val="both"/>
        <w:rPr>
          <w:rFonts w:ascii="Palatino Linotype" w:eastAsia="Palatino Linotype" w:hAnsi="Palatino Linotype" w:cs="Palatino Linotype"/>
          <w:sz w:val="24"/>
          <w:szCs w:val="24"/>
        </w:rPr>
      </w:pPr>
    </w:p>
    <w:p w:rsidR="00544B9D" w:rsidRPr="007B399D" w:rsidRDefault="00544B9D">
      <w:pPr>
        <w:spacing w:before="240" w:after="240" w:line="360" w:lineRule="auto"/>
        <w:ind w:right="139"/>
        <w:jc w:val="both"/>
        <w:rPr>
          <w:rFonts w:ascii="Palatino Linotype" w:eastAsia="Palatino Linotype" w:hAnsi="Palatino Linotype" w:cs="Palatino Linotype"/>
          <w:sz w:val="24"/>
          <w:szCs w:val="24"/>
        </w:rPr>
      </w:pPr>
    </w:p>
    <w:sectPr w:rsidR="00544B9D" w:rsidRPr="007B399D">
      <w:headerReference w:type="default" r:id="rId11"/>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90A8D">
      <w:pPr>
        <w:spacing w:after="0" w:line="240" w:lineRule="auto"/>
      </w:pPr>
      <w:r>
        <w:separator/>
      </w:r>
    </w:p>
  </w:endnote>
  <w:endnote w:type="continuationSeparator" w:id="0">
    <w:p w:rsidR="00000000" w:rsidRDefault="0049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9D" w:rsidRDefault="00490A8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sidR="007B399D">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sidR="007B399D">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12</w:t>
    </w:r>
    <w:r>
      <w:rPr>
        <w:rFonts w:ascii="Palatino Linotype" w:eastAsia="Palatino Linotype" w:hAnsi="Palatino Linotype" w:cs="Palatino Linotype"/>
        <w:b/>
        <w:color w:val="000000"/>
        <w:sz w:val="20"/>
        <w:szCs w:val="20"/>
      </w:rPr>
      <w:fldChar w:fldCharType="end"/>
    </w:r>
  </w:p>
  <w:p w:rsidR="00544B9D" w:rsidRDefault="00544B9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90A8D">
      <w:pPr>
        <w:spacing w:after="0" w:line="240" w:lineRule="auto"/>
      </w:pPr>
      <w:r>
        <w:separator/>
      </w:r>
    </w:p>
  </w:footnote>
  <w:footnote w:type="continuationSeparator" w:id="0">
    <w:p w:rsidR="00000000" w:rsidRDefault="00490A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9D" w:rsidRDefault="00490A8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r>
      <w:rPr>
        <w:noProof/>
      </w:rPr>
      <w:drawing>
        <wp:anchor distT="0" distB="0" distL="0" distR="0" simplePos="0" relativeHeight="251658240" behindDoc="1" locked="0" layoutInCell="1" hidden="0" allowOverlap="1">
          <wp:simplePos x="0" y="0"/>
          <wp:positionH relativeFrom="column">
            <wp:posOffset>0</wp:posOffset>
          </wp:positionH>
          <wp:positionV relativeFrom="paragraph">
            <wp:posOffset>-556259</wp:posOffset>
          </wp:positionV>
          <wp:extent cx="7510628" cy="98837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544B9D" w:rsidRDefault="00490A8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RECURSO DE REVISIÓN 06361/INFOEM/IP/RR/2023</w:t>
    </w:r>
  </w:p>
  <w:p w:rsidR="00544B9D" w:rsidRDefault="00544B9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9D" w:rsidRDefault="00544B9D">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40B6A"/>
    <w:multiLevelType w:val="multilevel"/>
    <w:tmpl w:val="0EA632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5A127B"/>
    <w:multiLevelType w:val="multilevel"/>
    <w:tmpl w:val="3F8A22D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31E51C3"/>
    <w:multiLevelType w:val="multilevel"/>
    <w:tmpl w:val="F54E54B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9D"/>
    <w:rsid w:val="00490A8D"/>
    <w:rsid w:val="00544B9D"/>
    <w:rsid w:val="007B399D"/>
    <w:rsid w:val="00E822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578E20-AAF0-47F7-9EE5-E0F699C4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F2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2C28"/>
  </w:style>
  <w:style w:type="paragraph" w:styleId="Piedepgina">
    <w:name w:val="footer"/>
    <w:basedOn w:val="Normal"/>
    <w:link w:val="PiedepginaCar"/>
    <w:uiPriority w:val="99"/>
    <w:unhideWhenUsed/>
    <w:rsid w:val="00EF2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2C2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54F93"/>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54F93"/>
    <w:rPr>
      <w:rFonts w:ascii="Century Gothic" w:eastAsia="Times New Roman" w:hAnsi="Century Gothic"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ipomex.org.mx/recursos/ipo/files_ipo/2014/8/11/630bc7787b59af912a96a9e1bca1c77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OpQHNqB70O9irMXBT5OOiG0sDg==">CgMxLjAyCGguZ2pkZ3hzMgloLjJldDkycDAyCWguMWZvYjl0ZTgAciExQWlUeTZXM3o0MXl4UVhaOTlyTm80M1JQNzN1R0VJLXI=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2993</Words>
  <Characters>16463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INFOEM509</cp:lastModifiedBy>
  <cp:revision>4</cp:revision>
  <cp:lastPrinted>2024-03-11T18:08:00Z</cp:lastPrinted>
  <dcterms:created xsi:type="dcterms:W3CDTF">2024-03-11T01:58:00Z</dcterms:created>
  <dcterms:modified xsi:type="dcterms:W3CDTF">2024-03-11T18:09:00Z</dcterms:modified>
</cp:coreProperties>
</file>