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2742" w14:textId="4AA47FBF"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CF3673">
        <w:rPr>
          <w:rFonts w:ascii="Palatino Linotype" w:hAnsi="Palatino Linotype"/>
          <w:b/>
          <w:sz w:val="23"/>
          <w:szCs w:val="23"/>
        </w:rPr>
        <w:t>TRI</w:t>
      </w:r>
      <w:r w:rsidR="001F7390">
        <w:rPr>
          <w:rFonts w:ascii="Palatino Linotype" w:hAnsi="Palatino Linotype"/>
          <w:b/>
          <w:sz w:val="23"/>
          <w:szCs w:val="23"/>
        </w:rPr>
        <w:t xml:space="preserve">GÉSIMA </w:t>
      </w:r>
      <w:r w:rsidR="00CF3673">
        <w:rPr>
          <w:rFonts w:ascii="Palatino Linotype" w:hAnsi="Palatino Linotype"/>
          <w:b/>
          <w:sz w:val="23"/>
          <w:szCs w:val="23"/>
        </w:rPr>
        <w:t>OCTAV</w:t>
      </w:r>
      <w:r w:rsidR="001F7390">
        <w:rPr>
          <w:rFonts w:ascii="Palatino Linotype" w:hAnsi="Palatino Linotype"/>
          <w:b/>
          <w:sz w:val="23"/>
          <w:szCs w:val="23"/>
        </w:rPr>
        <w:t>A</w:t>
      </w:r>
      <w:r w:rsidR="0019061A" w:rsidRPr="008546EB">
        <w:rPr>
          <w:rFonts w:ascii="Palatino Linotype" w:hAnsi="Palatino Linotype"/>
          <w:b/>
          <w:sz w:val="23"/>
          <w:szCs w:val="23"/>
        </w:rPr>
        <w:t xml:space="preserve"> SESIÓN ORDINARIA DEL PLENO DE FECHA </w:t>
      </w:r>
      <w:r w:rsidR="00CF3673">
        <w:rPr>
          <w:rFonts w:ascii="Palatino Linotype" w:hAnsi="Palatino Linotype"/>
          <w:b/>
          <w:sz w:val="23"/>
          <w:szCs w:val="23"/>
        </w:rPr>
        <w:t>SÉIS DE NOVIEMBRE</w:t>
      </w:r>
      <w:r w:rsidR="008E005D" w:rsidRPr="008546EB">
        <w:rPr>
          <w:rFonts w:ascii="Palatino Linotype" w:hAnsi="Palatino Linotype"/>
          <w:b/>
          <w:sz w:val="23"/>
          <w:szCs w:val="23"/>
        </w:rPr>
        <w:t xml:space="preserve"> DE </w:t>
      </w:r>
      <w:r w:rsidR="0019061A" w:rsidRPr="008546EB">
        <w:rPr>
          <w:rFonts w:ascii="Palatino Linotype" w:hAnsi="Palatino Linotype"/>
          <w:b/>
          <w:sz w:val="23"/>
          <w:szCs w:val="23"/>
        </w:rPr>
        <w:t>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0353B6">
        <w:rPr>
          <w:rFonts w:ascii="Palatino Linotype" w:hAnsi="Palatino Linotype"/>
          <w:b/>
          <w:sz w:val="23"/>
          <w:szCs w:val="23"/>
        </w:rPr>
        <w:t>0</w:t>
      </w:r>
      <w:r w:rsidR="00CF3673">
        <w:rPr>
          <w:rFonts w:ascii="Palatino Linotype" w:hAnsi="Palatino Linotype"/>
          <w:b/>
          <w:sz w:val="23"/>
          <w:szCs w:val="23"/>
        </w:rPr>
        <w:t>5819</w:t>
      </w:r>
      <w:r w:rsidR="00E047E0" w:rsidRPr="00E047E0">
        <w:rPr>
          <w:rFonts w:ascii="Palatino Linotype" w:hAnsi="Palatino Linotype"/>
          <w:b/>
          <w:sz w:val="23"/>
          <w:szCs w:val="23"/>
        </w:rPr>
        <w:t>/INFOEM/IP/RR/202</w:t>
      </w:r>
      <w:r w:rsidR="00A503FC">
        <w:rPr>
          <w:rFonts w:ascii="Palatino Linotype" w:hAnsi="Palatino Linotype"/>
          <w:b/>
          <w:sz w:val="23"/>
          <w:szCs w:val="23"/>
        </w:rPr>
        <w:t>4</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5C7A11F0"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0353B6">
        <w:rPr>
          <w:rFonts w:ascii="Palatino Linotype" w:hAnsi="Palatino Linotype"/>
          <w:b/>
          <w:sz w:val="23"/>
          <w:szCs w:val="23"/>
        </w:rPr>
        <w:t>0</w:t>
      </w:r>
      <w:r w:rsidR="0055640B">
        <w:rPr>
          <w:rFonts w:ascii="Palatino Linotype" w:hAnsi="Palatino Linotype"/>
          <w:b/>
          <w:sz w:val="23"/>
          <w:szCs w:val="23"/>
        </w:rPr>
        <w:t>5819</w:t>
      </w:r>
      <w:r w:rsidR="00E047E0" w:rsidRPr="00E047E0">
        <w:rPr>
          <w:rFonts w:ascii="Palatino Linotype" w:hAnsi="Palatino Linotype"/>
          <w:b/>
          <w:sz w:val="23"/>
          <w:szCs w:val="23"/>
        </w:rPr>
        <w:t>/INFOEM/IP/RR/202</w:t>
      </w:r>
      <w:r w:rsidR="00A503FC">
        <w:rPr>
          <w:rFonts w:ascii="Palatino Linotype" w:hAnsi="Palatino Linotype"/>
          <w:b/>
          <w:sz w:val="23"/>
          <w:szCs w:val="23"/>
        </w:rPr>
        <w:t>4</w:t>
      </w:r>
      <w:r w:rsidRPr="008546EB">
        <w:rPr>
          <w:rFonts w:ascii="Palatino Linotype" w:hAnsi="Palatino Linotype"/>
          <w:sz w:val="23"/>
          <w:szCs w:val="23"/>
        </w:rPr>
        <w:t xml:space="preserve">, pronunciada por el Pleno de este Instituto ante el proyecto presentado,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5D759751" w14:textId="129ED1AF" w:rsidR="001F7390" w:rsidRDefault="00846F0C" w:rsidP="001F7390">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a</w:t>
      </w:r>
      <w:r w:rsidR="00C37B1B">
        <w:rPr>
          <w:rFonts w:ascii="Palatino Linotype" w:hAnsi="Palatino Linotype"/>
          <w:sz w:val="23"/>
          <w:szCs w:val="23"/>
        </w:rPr>
        <w:t xml:space="preserve"> la</w:t>
      </w:r>
      <w:r w:rsidR="00EA3CFA">
        <w:rPr>
          <w:rFonts w:ascii="Palatino Linotype" w:hAnsi="Palatino Linotype"/>
          <w:sz w:val="23"/>
          <w:szCs w:val="23"/>
        </w:rPr>
        <w:t xml:space="preserve"> </w:t>
      </w:r>
      <w:r w:rsidR="00C37B1B">
        <w:rPr>
          <w:rFonts w:ascii="Palatino Linotype" w:hAnsi="Palatino Linotype"/>
          <w:b/>
          <w:sz w:val="23"/>
          <w:szCs w:val="23"/>
        </w:rPr>
        <w:t xml:space="preserve">Secretaría de </w:t>
      </w:r>
      <w:r w:rsidR="0055640B">
        <w:rPr>
          <w:rFonts w:ascii="Palatino Linotype" w:hAnsi="Palatino Linotype"/>
          <w:b/>
          <w:sz w:val="23"/>
          <w:szCs w:val="23"/>
        </w:rPr>
        <w:t>Finanzas</w:t>
      </w:r>
      <w:r w:rsidR="00EA3CFA">
        <w:rPr>
          <w:rFonts w:ascii="Palatino Linotype" w:hAnsi="Palatino Linotype"/>
          <w:sz w:val="23"/>
          <w:szCs w:val="23"/>
        </w:rPr>
        <w:t xml:space="preserve">, </w:t>
      </w:r>
      <w:r w:rsidR="001F7390">
        <w:rPr>
          <w:rFonts w:ascii="Palatino Linotype" w:hAnsi="Palatino Linotype"/>
          <w:sz w:val="23"/>
          <w:szCs w:val="23"/>
        </w:rPr>
        <w:t>la siguiente información:</w:t>
      </w:r>
    </w:p>
    <w:p w14:paraId="28453A45" w14:textId="19566322" w:rsidR="00846F0C" w:rsidRDefault="00846F0C" w:rsidP="0055640B">
      <w:pPr>
        <w:spacing w:after="0" w:line="360" w:lineRule="auto"/>
        <w:jc w:val="both"/>
        <w:rPr>
          <w:rFonts w:ascii="Palatino Linotype" w:hAnsi="Palatino Linotype"/>
          <w:sz w:val="23"/>
          <w:szCs w:val="23"/>
        </w:rPr>
      </w:pPr>
    </w:p>
    <w:p w14:paraId="2225D3C3" w14:textId="1E675474" w:rsidR="0055640B" w:rsidRPr="00B835E7" w:rsidRDefault="0055640B" w:rsidP="0055640B">
      <w:pPr>
        <w:spacing w:after="0" w:line="360" w:lineRule="auto"/>
        <w:jc w:val="both"/>
        <w:rPr>
          <w:rFonts w:ascii="Palatino Linotype" w:hAnsi="Palatino Linotype"/>
          <w:sz w:val="23"/>
          <w:szCs w:val="23"/>
        </w:rPr>
      </w:pPr>
      <w:r w:rsidRPr="0055640B">
        <w:rPr>
          <w:rFonts w:ascii="Palatino Linotype" w:hAnsi="Palatino Linotype"/>
          <w:sz w:val="23"/>
          <w:szCs w:val="23"/>
        </w:rPr>
        <w:t>●</w:t>
      </w:r>
      <w:r w:rsidRPr="0055640B">
        <w:rPr>
          <w:rFonts w:ascii="Palatino Linotype" w:hAnsi="Palatino Linotype"/>
          <w:sz w:val="23"/>
          <w:szCs w:val="23"/>
        </w:rPr>
        <w:tab/>
        <w:t>Título Profesional de la C. Luz María Cuero Hernández, adscrita a la Dirección General de Evaluación del Desempeño Institucional de la Secretaría de Finanzas del Gobierno del Estado de México.</w:t>
      </w:r>
    </w:p>
    <w:p w14:paraId="648DE800" w14:textId="2158C2D9" w:rsidR="001F7390"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lastRenderedPageBreak/>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Sujeto Obligado</w:t>
      </w:r>
      <w:r w:rsidR="00A62EE1" w:rsidRPr="00A62EE1">
        <w:rPr>
          <w:rFonts w:ascii="Palatino Linotype" w:hAnsi="Palatino Linotype"/>
          <w:bCs/>
          <w:sz w:val="23"/>
          <w:szCs w:val="23"/>
          <w:lang w:val="es-ES"/>
        </w:rPr>
        <w:t>,</w:t>
      </w:r>
      <w:r w:rsidR="00A62EE1">
        <w:rPr>
          <w:rFonts w:ascii="Palatino Linotype" w:hAnsi="Palatino Linotype"/>
          <w:bCs/>
          <w:sz w:val="23"/>
          <w:szCs w:val="23"/>
          <w:lang w:val="es-ES"/>
        </w:rPr>
        <w:t xml:space="preserve"> </w:t>
      </w:r>
      <w:r w:rsidR="00990621" w:rsidRPr="00990621">
        <w:rPr>
          <w:rFonts w:ascii="Palatino Linotype" w:hAnsi="Palatino Linotype"/>
          <w:bCs/>
          <w:sz w:val="23"/>
          <w:szCs w:val="23"/>
          <w:lang w:val="es-ES"/>
        </w:rPr>
        <w:t xml:space="preserve">a través </w:t>
      </w:r>
      <w:r w:rsidR="0055640B" w:rsidRPr="0055640B">
        <w:rPr>
          <w:rFonts w:ascii="Palatino Linotype" w:hAnsi="Palatino Linotype"/>
          <w:bCs/>
          <w:sz w:val="23"/>
          <w:szCs w:val="23"/>
          <w:lang w:val="es-ES"/>
        </w:rPr>
        <w:t>de la Subsecretaría de Planeación y Presupuesto informó que derivado de una búsqueda realizada en los archivos del expediente personal de la persona referida en la solicitud, no obra el Título Profesional de dicha servidora pública.</w:t>
      </w:r>
    </w:p>
    <w:p w14:paraId="6537C03E" w14:textId="77777777" w:rsidR="0055640B" w:rsidRPr="008546EB" w:rsidRDefault="0055640B" w:rsidP="00E52718">
      <w:pPr>
        <w:spacing w:after="0" w:line="360" w:lineRule="auto"/>
        <w:ind w:right="-3"/>
        <w:jc w:val="both"/>
        <w:rPr>
          <w:rFonts w:ascii="Palatino Linotype" w:hAnsi="Palatino Linotype"/>
          <w:bCs/>
          <w:sz w:val="23"/>
          <w:szCs w:val="23"/>
          <w:lang w:val="es-ES"/>
        </w:rPr>
      </w:pPr>
    </w:p>
    <w:p w14:paraId="4CEA5552" w14:textId="53DCA8BD"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55640B">
        <w:rPr>
          <w:rFonts w:ascii="Palatino Linotype" w:hAnsi="Palatino Linotype"/>
          <w:sz w:val="23"/>
          <w:szCs w:val="23"/>
        </w:rPr>
        <w:t>la</w:t>
      </w:r>
      <w:r w:rsidR="00235E50">
        <w:rPr>
          <w:rFonts w:ascii="Palatino Linotype" w:hAnsi="Palatino Linotype"/>
          <w:sz w:val="23"/>
          <w:szCs w:val="23"/>
        </w:rPr>
        <w:t xml:space="preserve"> Comisionad</w:t>
      </w:r>
      <w:r w:rsidR="0055640B">
        <w:rPr>
          <w:rFonts w:ascii="Palatino Linotype" w:hAnsi="Palatino Linotype"/>
          <w:sz w:val="23"/>
          <w:szCs w:val="23"/>
        </w:rPr>
        <w:t>a</w:t>
      </w:r>
      <w:r>
        <w:rPr>
          <w:rFonts w:ascii="Palatino Linotype" w:hAnsi="Palatino Linotype"/>
          <w:sz w:val="23"/>
          <w:szCs w:val="23"/>
        </w:rPr>
        <w:t xml:space="preserve"> Ponente resolvió </w:t>
      </w:r>
      <w:r w:rsidR="00A503FC">
        <w:rPr>
          <w:rFonts w:ascii="Palatino Linotype" w:hAnsi="Palatino Linotype"/>
          <w:b/>
          <w:sz w:val="23"/>
          <w:szCs w:val="23"/>
        </w:rPr>
        <w:t>Modific</w:t>
      </w:r>
      <w:r w:rsidR="00990621">
        <w:rPr>
          <w:rFonts w:ascii="Palatino Linotype" w:hAnsi="Palatino Linotype"/>
          <w:b/>
          <w:sz w:val="23"/>
          <w:szCs w:val="23"/>
        </w:rPr>
        <w:t>ar</w:t>
      </w:r>
      <w:r w:rsidR="00EA3CFA">
        <w:rPr>
          <w:rFonts w:ascii="Palatino Linotype" w:hAnsi="Palatino Linotype"/>
          <w:b/>
          <w:sz w:val="23"/>
          <w:szCs w:val="23"/>
        </w:rPr>
        <w:t xml:space="preserve"> </w:t>
      </w:r>
      <w:r>
        <w:rPr>
          <w:rFonts w:ascii="Palatino Linotype" w:hAnsi="Palatino Linotype"/>
          <w:sz w:val="23"/>
          <w:szCs w:val="23"/>
        </w:rPr>
        <w:t xml:space="preserve">la respuesta otorgada por parte del </w:t>
      </w:r>
      <w:r w:rsidRPr="00C37B1B">
        <w:rPr>
          <w:rFonts w:ascii="Palatino Linotype" w:hAnsi="Palatino Linotype"/>
          <w:b/>
          <w:bCs/>
          <w:sz w:val="23"/>
          <w:szCs w:val="23"/>
        </w:rPr>
        <w:t>Sujeto Obligado</w:t>
      </w:r>
      <w:r>
        <w:rPr>
          <w:rFonts w:ascii="Palatino Linotype" w:hAnsi="Palatino Linotype"/>
          <w:sz w:val="23"/>
          <w:szCs w:val="23"/>
        </w:rPr>
        <w:t>, como a continuación se describe:</w:t>
      </w:r>
    </w:p>
    <w:p w14:paraId="3A24A056" w14:textId="77777777" w:rsidR="00591F8D" w:rsidRPr="00A503FC" w:rsidRDefault="00591F8D" w:rsidP="00B835E7">
      <w:pPr>
        <w:pStyle w:val="Sinespaciado"/>
        <w:rPr>
          <w:lang w:val="es-ES"/>
        </w:rPr>
      </w:pPr>
    </w:p>
    <w:p w14:paraId="7E274357" w14:textId="2DFA5AC6" w:rsidR="0055640B" w:rsidRPr="0055640B" w:rsidRDefault="0019061A" w:rsidP="0055640B">
      <w:pPr>
        <w:pStyle w:val="Citas"/>
        <w:spacing w:before="0" w:line="240" w:lineRule="auto"/>
        <w:ind w:left="567" w:right="423"/>
        <w:rPr>
          <w:bCs/>
          <w:iCs/>
          <w:color w:val="000000"/>
        </w:rPr>
      </w:pPr>
      <w:r w:rsidRPr="00591F8D">
        <w:t>“</w:t>
      </w:r>
      <w:r w:rsidR="0055640B" w:rsidRPr="0055640B">
        <w:rPr>
          <w:b/>
          <w:bCs/>
          <w:iCs/>
          <w:color w:val="000000"/>
        </w:rPr>
        <w:t xml:space="preserve">SEGUNDO. </w:t>
      </w:r>
      <w:r w:rsidR="0055640B" w:rsidRPr="0055640B">
        <w:rPr>
          <w:bCs/>
          <w:iCs/>
          <w:color w:val="000000"/>
        </w:rPr>
        <w:t>Se</w:t>
      </w:r>
      <w:r w:rsidR="0055640B" w:rsidRPr="0055640B">
        <w:rPr>
          <w:b/>
          <w:bCs/>
          <w:iCs/>
          <w:color w:val="000000"/>
        </w:rPr>
        <w:t xml:space="preserve"> ORDENA al SUJETO OBLIGADO </w:t>
      </w:r>
      <w:r w:rsidR="0055640B" w:rsidRPr="0055640B">
        <w:rPr>
          <w:bCs/>
          <w:iCs/>
          <w:color w:val="000000"/>
        </w:rPr>
        <w:t>a que</w:t>
      </w:r>
      <w:r w:rsidR="0055640B" w:rsidRPr="0055640B">
        <w:rPr>
          <w:b/>
          <w:bCs/>
          <w:iCs/>
          <w:color w:val="000000"/>
        </w:rPr>
        <w:t xml:space="preserve"> </w:t>
      </w:r>
      <w:r w:rsidR="0055640B" w:rsidRPr="0055640B">
        <w:rPr>
          <w:bCs/>
          <w:iCs/>
          <w:color w:val="000000"/>
        </w:rPr>
        <w:t xml:space="preserve">en términos del Considerando Cuarto y Quinto, haga entrega vía Sistema de Acceso a la Información Mexiquense (SAIMEX), previa búsqueda exhaustiva y razonable, en versión pública de ser procedente de lo siguiente: </w:t>
      </w:r>
    </w:p>
    <w:p w14:paraId="5810ADA2" w14:textId="5A5FD06B" w:rsidR="0055640B" w:rsidRPr="0055640B" w:rsidRDefault="0055640B" w:rsidP="0055640B">
      <w:pPr>
        <w:pStyle w:val="Citas"/>
        <w:numPr>
          <w:ilvl w:val="0"/>
          <w:numId w:val="36"/>
        </w:numPr>
        <w:spacing w:before="0" w:line="240" w:lineRule="auto"/>
        <w:ind w:left="851" w:right="423"/>
        <w:rPr>
          <w:bCs/>
          <w:iCs/>
          <w:color w:val="000000"/>
        </w:rPr>
      </w:pPr>
      <w:r w:rsidRPr="0055640B">
        <w:rPr>
          <w:bCs/>
          <w:iCs/>
          <w:color w:val="000000"/>
        </w:rPr>
        <w:t xml:space="preserve">Título Profesional de la servidora pública referida en la solicitud en funciones al tres de septiembre del año 2024. </w:t>
      </w:r>
    </w:p>
    <w:p w14:paraId="28CB7CE7" w14:textId="78793106" w:rsidR="0055640B" w:rsidRPr="0055640B" w:rsidRDefault="0055640B" w:rsidP="0055640B">
      <w:pPr>
        <w:pStyle w:val="Citas"/>
        <w:spacing w:before="0" w:line="240" w:lineRule="auto"/>
        <w:ind w:left="567" w:right="423"/>
        <w:rPr>
          <w:bCs/>
          <w:iCs/>
          <w:color w:val="000000"/>
        </w:rPr>
      </w:pPr>
      <w:r w:rsidRPr="0055640B">
        <w:rPr>
          <w:bCs/>
          <w:iCs/>
          <w:color w:val="000000"/>
        </w:rPr>
        <w:t xml:space="preserve">De ser procedente, debiendo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el que se deberá poner a disposición del </w:t>
      </w:r>
      <w:r w:rsidRPr="0055640B">
        <w:rPr>
          <w:b/>
          <w:bCs/>
          <w:iCs/>
          <w:color w:val="000000"/>
        </w:rPr>
        <w:t>RECURRENTE</w:t>
      </w:r>
      <w:r w:rsidRPr="0055640B">
        <w:rPr>
          <w:bCs/>
          <w:iCs/>
          <w:color w:val="000000"/>
        </w:rPr>
        <w:t>, mismo que igualmente hará de su conocimiento.</w:t>
      </w:r>
    </w:p>
    <w:p w14:paraId="6C3F2ADE" w14:textId="04B5D023" w:rsidR="00A62EE1" w:rsidRPr="001F7390" w:rsidRDefault="0055640B" w:rsidP="0055640B">
      <w:pPr>
        <w:pStyle w:val="Citas"/>
        <w:spacing w:before="0" w:line="240" w:lineRule="auto"/>
        <w:ind w:left="567" w:right="423"/>
        <w:rPr>
          <w:bCs/>
          <w:iCs/>
          <w:color w:val="000000"/>
          <w:lang w:val="es-ES_tradnl"/>
        </w:rPr>
      </w:pPr>
      <w:r w:rsidRPr="0055640B">
        <w:rPr>
          <w:bCs/>
          <w:iCs/>
          <w:color w:val="000000"/>
        </w:rPr>
        <w:t xml:space="preserve">Para el caso de que el título profesional del cual se ordena su entrega, no obre en los archivos del </w:t>
      </w:r>
      <w:r w:rsidRPr="0055640B">
        <w:rPr>
          <w:b/>
          <w:bCs/>
          <w:iCs/>
          <w:color w:val="000000"/>
        </w:rPr>
        <w:t>SUJETO OBLIGADO</w:t>
      </w:r>
      <w:r w:rsidRPr="0055640B">
        <w:rPr>
          <w:bCs/>
          <w:iCs/>
          <w:color w:val="000000"/>
        </w:rPr>
        <w:t xml:space="preserve">, al no ser requisito para ocupar el cargo, bastará con que así lo haga del conocimiento de la parte </w:t>
      </w:r>
      <w:r w:rsidRPr="0055640B">
        <w:rPr>
          <w:b/>
          <w:bCs/>
          <w:iCs/>
          <w:color w:val="000000"/>
        </w:rPr>
        <w:t>RECURRENTE</w:t>
      </w:r>
      <w:r w:rsidRPr="0055640B">
        <w:rPr>
          <w:bCs/>
          <w:iCs/>
          <w:color w:val="000000"/>
        </w:rPr>
        <w:t>.</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4159C69F" w14:textId="77777777" w:rsidR="001F7390" w:rsidRPr="00C37B1B" w:rsidRDefault="001F7390" w:rsidP="00C37B1B">
      <w:pPr>
        <w:pStyle w:val="Sinespaciado"/>
        <w:rPr>
          <w:lang w:val="es-ES_tradnl"/>
        </w:rPr>
      </w:pPr>
    </w:p>
    <w:p w14:paraId="420B0605" w14:textId="00A0C4AD" w:rsidR="00D47F69" w:rsidRDefault="0019061A" w:rsidP="00A62EE1">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w:t>
      </w:r>
      <w:r w:rsidR="001232FA">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1F7390">
        <w:rPr>
          <w:rFonts w:ascii="Palatino Linotype" w:hAnsi="Palatino Linotype"/>
          <w:sz w:val="23"/>
          <w:szCs w:val="23"/>
        </w:rPr>
        <w:t xml:space="preserve"> a</w:t>
      </w:r>
      <w:r w:rsidR="0055640B">
        <w:rPr>
          <w:rFonts w:ascii="Palatino Linotype" w:hAnsi="Palatino Linotype"/>
          <w:sz w:val="23"/>
          <w:szCs w:val="23"/>
        </w:rPr>
        <w:t>l</w:t>
      </w:r>
      <w:r w:rsidR="001F7390">
        <w:rPr>
          <w:rFonts w:ascii="Palatino Linotype" w:hAnsi="Palatino Linotype"/>
          <w:sz w:val="23"/>
          <w:szCs w:val="23"/>
        </w:rPr>
        <w:t xml:space="preserve"> </w:t>
      </w:r>
      <w:r w:rsidR="0055640B" w:rsidRPr="0055640B">
        <w:rPr>
          <w:rFonts w:ascii="Palatino Linotype" w:hAnsi="Palatino Linotype"/>
          <w:sz w:val="23"/>
          <w:szCs w:val="23"/>
        </w:rPr>
        <w:t>título profesional</w:t>
      </w:r>
      <w:r w:rsidR="00235E50" w:rsidRPr="00235E50">
        <w:rPr>
          <w:rFonts w:ascii="Palatino Linotype" w:hAnsi="Palatino Linotype"/>
          <w:sz w:val="23"/>
          <w:szCs w:val="23"/>
        </w:rPr>
        <w:t>,</w:t>
      </w:r>
      <w:r w:rsidR="00990621">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66B8F498" w14:textId="3F8CEBF0"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lastRenderedPageBreak/>
        <w:t xml:space="preserve">Bajo este contexto, </w:t>
      </w:r>
      <w:r w:rsidRPr="00D47F69">
        <w:rPr>
          <w:rFonts w:ascii="Palatino Linotype" w:hAnsi="Palatino Linotype"/>
          <w:b/>
          <w:bCs/>
          <w:sz w:val="23"/>
          <w:szCs w:val="23"/>
          <w:u w:val="single"/>
          <w:lang w:val="es-ES_tradnl"/>
        </w:rPr>
        <w:t>una vez que han tomado el cargo</w:t>
      </w:r>
      <w:r w:rsidR="00F46FE4">
        <w:rPr>
          <w:rFonts w:ascii="Palatino Linotype" w:hAnsi="Palatino Linotype"/>
          <w:b/>
          <w:bCs/>
          <w:sz w:val="23"/>
          <w:szCs w:val="23"/>
          <w:u w:val="single"/>
          <w:lang w:val="es-ES_tradnl"/>
        </w:rPr>
        <w:t xml:space="preserve"> </w:t>
      </w:r>
      <w:r w:rsidRPr="00D47F69">
        <w:rPr>
          <w:rFonts w:ascii="Palatino Linotype" w:hAnsi="Palatino Linotype"/>
          <w:b/>
          <w:bCs/>
          <w:sz w:val="23"/>
          <w:szCs w:val="23"/>
          <w:u w:val="single"/>
          <w:lang w:val="es-ES_tradnl"/>
        </w:rPr>
        <w:t>ya son considerados como servidores públicos</w:t>
      </w:r>
      <w:r w:rsidRPr="00D47F69">
        <w:rPr>
          <w:rFonts w:ascii="Palatino Linotype" w:hAnsi="Palatino Linotype"/>
          <w:sz w:val="23"/>
          <w:szCs w:val="23"/>
          <w:lang w:val="es-ES_tradnl"/>
        </w:rPr>
        <w:t xml:space="preserve"> y, en consecuencia, se rigen por las leyes que regulan el servicio público, entre las que se pueden destacar la Ley de Responsabilidades Administrativas del Estado de México y Municipios, la Ley del Trabajo de los Servidores Públicos del Estado y Municipios y, por supuesto, la Ley de Transparencia y Acceso a la Información Pública del Estado de México y Municipios.</w:t>
      </w:r>
    </w:p>
    <w:p w14:paraId="608C66DA" w14:textId="77777777" w:rsidR="00D47F69" w:rsidRPr="00D47F69" w:rsidRDefault="00D47F69" w:rsidP="00D47F69">
      <w:pPr>
        <w:spacing w:after="0" w:line="360" w:lineRule="auto"/>
        <w:jc w:val="both"/>
        <w:rPr>
          <w:rFonts w:ascii="Palatino Linotype" w:hAnsi="Palatino Linotype"/>
          <w:b/>
          <w:bCs/>
          <w:sz w:val="23"/>
          <w:szCs w:val="23"/>
          <w:lang w:val="es-ES_tradnl"/>
        </w:rPr>
      </w:pPr>
    </w:p>
    <w:p w14:paraId="05529343" w14:textId="77777777"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Cabe resaltar que ninguna de estas leyes o normas de carácter general, hace distinción entre servidores públicos con cargo de elección popular o de cualquier otra naturaleza, por lo tanto, les resultan aplicables a todos los servidores públicos.</w:t>
      </w:r>
    </w:p>
    <w:p w14:paraId="4BE8318E" w14:textId="77777777" w:rsidR="00D47F69" w:rsidRPr="00D47F69" w:rsidRDefault="00D47F69" w:rsidP="00D47F69">
      <w:pPr>
        <w:spacing w:after="0" w:line="360" w:lineRule="auto"/>
        <w:jc w:val="both"/>
        <w:rPr>
          <w:rFonts w:ascii="Palatino Linotype" w:hAnsi="Palatino Linotype"/>
          <w:sz w:val="23"/>
          <w:szCs w:val="23"/>
          <w:lang w:val="es-ES_tradnl"/>
        </w:rPr>
      </w:pPr>
    </w:p>
    <w:p w14:paraId="25C1E19D" w14:textId="77777777" w:rsidR="00D47F69" w:rsidRPr="00D47F69" w:rsidRDefault="00D47F69" w:rsidP="00D47F69">
      <w:pPr>
        <w:spacing w:after="0" w:line="360" w:lineRule="auto"/>
        <w:jc w:val="both"/>
        <w:rPr>
          <w:rFonts w:ascii="Palatino Linotype" w:hAnsi="Palatino Linotype"/>
          <w:sz w:val="23"/>
          <w:szCs w:val="23"/>
        </w:rPr>
      </w:pPr>
      <w:r w:rsidRPr="00D47F69">
        <w:rPr>
          <w:rFonts w:ascii="Palatino Linotype" w:hAnsi="Palatino Linotype"/>
          <w:sz w:val="23"/>
          <w:szCs w:val="23"/>
          <w:lang w:val="es-ES_tradnl"/>
        </w:rPr>
        <w:t>L</w:t>
      </w:r>
      <w:r w:rsidRPr="00D47F69">
        <w:rPr>
          <w:rFonts w:ascii="Palatino Linotype" w:hAnsi="Palatino Linotype"/>
          <w:sz w:val="23"/>
          <w:szCs w:val="23"/>
        </w:rPr>
        <w:t>a fracción XXI, del artículo 92, de la Ley de Transparencia y Acceso a la Información Pública del Estado de México y Municipios, que a la letra indica:</w:t>
      </w:r>
    </w:p>
    <w:p w14:paraId="19F91363" w14:textId="77777777" w:rsidR="00D47F69" w:rsidRPr="00D47F69" w:rsidRDefault="00D47F69" w:rsidP="00D47F69">
      <w:pPr>
        <w:spacing w:after="0" w:line="360" w:lineRule="auto"/>
        <w:jc w:val="both"/>
        <w:rPr>
          <w:rFonts w:ascii="Palatino Linotype" w:hAnsi="Palatino Linotype"/>
          <w:sz w:val="23"/>
          <w:szCs w:val="23"/>
          <w:lang w:val="es-ES_tradnl"/>
        </w:rPr>
      </w:pPr>
    </w:p>
    <w:p w14:paraId="03697E28" w14:textId="77777777" w:rsidR="00D47F69" w:rsidRPr="0055640B" w:rsidRDefault="00D47F69" w:rsidP="00D47F69">
      <w:pPr>
        <w:spacing w:after="0" w:line="240" w:lineRule="auto"/>
        <w:ind w:left="567" w:right="423"/>
        <w:jc w:val="both"/>
        <w:rPr>
          <w:rFonts w:ascii="Palatino Linotype" w:hAnsi="Palatino Linotype"/>
          <w:i/>
          <w:sz w:val="21"/>
          <w:szCs w:val="21"/>
          <w:lang w:val="es-ES_tradnl"/>
        </w:rPr>
      </w:pPr>
      <w:r w:rsidRPr="0055640B">
        <w:rPr>
          <w:rFonts w:ascii="Palatino Linotype" w:hAnsi="Palatino Linotype"/>
          <w:i/>
          <w:sz w:val="21"/>
          <w:szCs w:val="21"/>
          <w:lang w:val="es-ES_tradnl"/>
        </w:rPr>
        <w:t>“</w:t>
      </w:r>
      <w:r w:rsidRPr="0055640B">
        <w:rPr>
          <w:rFonts w:ascii="Palatino Linotype" w:hAnsi="Palatino Linotype"/>
          <w:b/>
          <w:i/>
          <w:sz w:val="21"/>
          <w:szCs w:val="21"/>
          <w:lang w:val="es-ES_tradnl"/>
        </w:rPr>
        <w:t>Artículo 92</w:t>
      </w:r>
      <w:r w:rsidRPr="0055640B">
        <w:rPr>
          <w:rFonts w:ascii="Palatino Linotype" w:hAnsi="Palatino Linotype"/>
          <w:i/>
          <w:sz w:val="21"/>
          <w:szCs w:val="21"/>
          <w:lang w:val="es-ES_tradnl"/>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119790F" w14:textId="77777777" w:rsidR="00D47F69" w:rsidRPr="0055640B" w:rsidRDefault="00D47F69" w:rsidP="00D47F69">
      <w:pPr>
        <w:spacing w:after="0" w:line="240" w:lineRule="auto"/>
        <w:ind w:left="567" w:right="423"/>
        <w:jc w:val="both"/>
        <w:rPr>
          <w:rFonts w:ascii="Palatino Linotype" w:hAnsi="Palatino Linotype"/>
          <w:i/>
          <w:sz w:val="21"/>
          <w:szCs w:val="21"/>
          <w:lang w:val="es-ES_tradnl"/>
        </w:rPr>
      </w:pPr>
      <w:r w:rsidRPr="0055640B">
        <w:rPr>
          <w:rFonts w:ascii="Palatino Linotype" w:hAnsi="Palatino Linotype"/>
          <w:i/>
          <w:sz w:val="21"/>
          <w:szCs w:val="21"/>
          <w:lang w:val="es-ES_tradnl"/>
        </w:rPr>
        <w:t>(…)</w:t>
      </w:r>
    </w:p>
    <w:p w14:paraId="4945F496" w14:textId="77777777" w:rsidR="00D47F69" w:rsidRPr="0055640B" w:rsidRDefault="00D47F69" w:rsidP="00D47F69">
      <w:pPr>
        <w:spacing w:after="0" w:line="240" w:lineRule="auto"/>
        <w:ind w:left="567" w:right="423"/>
        <w:jc w:val="both"/>
        <w:rPr>
          <w:rFonts w:ascii="Palatino Linotype" w:hAnsi="Palatino Linotype"/>
          <w:i/>
          <w:sz w:val="21"/>
          <w:szCs w:val="21"/>
          <w:lang w:val="es-ES_tradnl"/>
        </w:rPr>
      </w:pPr>
      <w:r w:rsidRPr="0055640B">
        <w:rPr>
          <w:rFonts w:ascii="Palatino Linotype" w:hAnsi="Palatino Linotype"/>
          <w:b/>
          <w:i/>
          <w:sz w:val="21"/>
          <w:szCs w:val="21"/>
          <w:lang w:val="es-ES_tradnl"/>
        </w:rPr>
        <w:t>XXI.</w:t>
      </w:r>
      <w:r w:rsidRPr="0055640B">
        <w:rPr>
          <w:rFonts w:ascii="Palatino Linotype" w:hAnsi="Palatino Linotype"/>
          <w:i/>
          <w:sz w:val="21"/>
          <w:szCs w:val="21"/>
          <w:lang w:val="es-ES_tradnl"/>
        </w:rPr>
        <w:t xml:space="preserve"> </w:t>
      </w:r>
      <w:r w:rsidRPr="0055640B">
        <w:rPr>
          <w:rFonts w:ascii="Palatino Linotype" w:hAnsi="Palatino Linotype"/>
          <w:b/>
          <w:i/>
          <w:sz w:val="21"/>
          <w:szCs w:val="21"/>
          <w:u w:val="single"/>
          <w:lang w:val="es-ES_tradnl"/>
        </w:rPr>
        <w:t>La información curricular, desde el nivel de jefe de departamento o equivalente, hasta el titular del sujeto obligado</w:t>
      </w:r>
      <w:r w:rsidRPr="0055640B">
        <w:rPr>
          <w:rFonts w:ascii="Palatino Linotype" w:hAnsi="Palatino Linotype"/>
          <w:i/>
          <w:sz w:val="21"/>
          <w:szCs w:val="21"/>
          <w:lang w:val="es-ES_tradnl"/>
        </w:rPr>
        <w:t>, así como, en su caso, las sanciones administrativas de que haya sido objeto;</w:t>
      </w:r>
    </w:p>
    <w:p w14:paraId="1BC50AEB" w14:textId="77777777" w:rsidR="00D47F69" w:rsidRPr="0055640B" w:rsidRDefault="00D47F69" w:rsidP="00D47F69">
      <w:pPr>
        <w:spacing w:after="0" w:line="240" w:lineRule="auto"/>
        <w:ind w:left="567" w:right="423"/>
        <w:jc w:val="both"/>
        <w:rPr>
          <w:rFonts w:ascii="Palatino Linotype" w:hAnsi="Palatino Linotype"/>
          <w:i/>
          <w:sz w:val="21"/>
          <w:szCs w:val="21"/>
          <w:lang w:val="es-ES_tradnl"/>
        </w:rPr>
      </w:pPr>
      <w:r w:rsidRPr="0055640B">
        <w:rPr>
          <w:rFonts w:ascii="Palatino Linotype" w:hAnsi="Palatino Linotype"/>
          <w:i/>
          <w:sz w:val="21"/>
          <w:szCs w:val="21"/>
          <w:lang w:val="es-ES_tradnl"/>
        </w:rPr>
        <w:t>(…)” (Sic)</w:t>
      </w:r>
    </w:p>
    <w:p w14:paraId="714091F0" w14:textId="77777777" w:rsidR="00D47F69" w:rsidRPr="00D47F69" w:rsidRDefault="00D47F69" w:rsidP="00D47F69">
      <w:pPr>
        <w:spacing w:after="0" w:line="360" w:lineRule="auto"/>
        <w:jc w:val="both"/>
        <w:rPr>
          <w:rFonts w:ascii="Palatino Linotype" w:hAnsi="Palatino Linotype"/>
          <w:sz w:val="23"/>
          <w:szCs w:val="23"/>
          <w:lang w:val="es-ES_tradnl"/>
        </w:rPr>
      </w:pPr>
    </w:p>
    <w:p w14:paraId="071A78F9" w14:textId="32A5D7C5" w:rsid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lastRenderedPageBreak/>
        <w:t>Por tratarse de una obligación de transparencia común, los sujetos obligados deben poner a disposición del público en su portal de IPOMEX el grado escolar, mismo que se encuentra inmerso en la información curricular de sus servidores públicos, ya que con ello cumple con la finalidad de enaltecer los principios de máxima publicidad, transparencia y certeza; más como se aprecia en el dispositivo legal antes invocado solamente están constreñidos a tener la información curricular desde el nivel de jefe de departamento o equivalente; por lo que aunque esta información no es generada por los sujetos obligados, sí la posee y debe obrar en sus archivos.</w:t>
      </w:r>
    </w:p>
    <w:p w14:paraId="1F537FE1" w14:textId="77777777" w:rsidR="0055640B" w:rsidRPr="00D47F69" w:rsidRDefault="0055640B" w:rsidP="00D47F69">
      <w:pPr>
        <w:spacing w:after="0" w:line="360" w:lineRule="auto"/>
        <w:jc w:val="both"/>
        <w:rPr>
          <w:rFonts w:ascii="Palatino Linotype" w:hAnsi="Palatino Linotype"/>
          <w:sz w:val="23"/>
          <w:szCs w:val="23"/>
          <w:lang w:val="es-ES_tradnl"/>
        </w:rPr>
      </w:pPr>
    </w:p>
    <w:p w14:paraId="1D9F915F" w14:textId="77777777"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Aunado a lo anterior, las obligaciones de transparencia comunes tienen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0D98A3BC" w14:textId="77777777" w:rsidR="00D47F69" w:rsidRPr="00D47F69" w:rsidRDefault="00D47F69" w:rsidP="00D47F69">
      <w:pPr>
        <w:spacing w:after="0" w:line="360" w:lineRule="auto"/>
        <w:jc w:val="both"/>
        <w:rPr>
          <w:rFonts w:ascii="Palatino Linotype" w:hAnsi="Palatino Linotype"/>
          <w:sz w:val="23"/>
          <w:szCs w:val="23"/>
          <w:lang w:val="es-ES_tradnl"/>
        </w:rPr>
      </w:pPr>
    </w:p>
    <w:p w14:paraId="699C46C3" w14:textId="615D9B83"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Adicionalmente, con relación a la obligación de transparencia común en cita, se destaca que los </w:t>
      </w:r>
      <w:r w:rsidRPr="00D47F69">
        <w:rPr>
          <w:rFonts w:ascii="Palatino Linotype" w:hAnsi="Palatino Linotype"/>
          <w:bCs/>
          <w:sz w:val="23"/>
          <w:szCs w:val="23"/>
          <w:lang w:val="es-ES_tradnl"/>
        </w:rPr>
        <w:t xml:space="preserve"> </w:t>
      </w:r>
      <w:r w:rsidRPr="00D47F69">
        <w:rPr>
          <w:rFonts w:ascii="Palatino Linotype" w:hAnsi="Palatino Linotype"/>
          <w:sz w:val="23"/>
          <w:szCs w:val="23"/>
          <w:lang w:val="es-ES_tradnl"/>
        </w:rPr>
        <w:t>“</w:t>
      </w:r>
      <w:r w:rsidRPr="00D47F69">
        <w:rPr>
          <w:rFonts w:ascii="Palatino Linotype" w:hAnsi="Palatino Linotype"/>
          <w:b/>
          <w:bCs/>
          <w:i/>
          <w:iCs/>
          <w:sz w:val="23"/>
          <w:szCs w:val="23"/>
          <w:lang w:val="es-ES_tradnl"/>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D47F69">
        <w:rPr>
          <w:rFonts w:ascii="Palatino Linotype" w:hAnsi="Palatino Linotype"/>
          <w:sz w:val="23"/>
          <w:szCs w:val="23"/>
          <w:lang w:val="es-ES_tradnl"/>
        </w:rPr>
        <w:t xml:space="preserve"> engloban como criterios sustantivos de contenido los relativos a:</w:t>
      </w:r>
    </w:p>
    <w:p w14:paraId="0512D2AF" w14:textId="77777777" w:rsidR="00D47F69" w:rsidRPr="0055640B" w:rsidRDefault="00D47F69" w:rsidP="00D47F69">
      <w:pPr>
        <w:spacing w:after="0" w:line="240" w:lineRule="auto"/>
        <w:ind w:left="567" w:right="706"/>
        <w:jc w:val="both"/>
        <w:rPr>
          <w:rFonts w:ascii="Palatino Linotype" w:hAnsi="Palatino Linotype"/>
          <w:i/>
          <w:sz w:val="21"/>
          <w:szCs w:val="21"/>
        </w:rPr>
      </w:pPr>
      <w:r w:rsidRPr="0055640B">
        <w:rPr>
          <w:rFonts w:ascii="Palatino Linotype" w:hAnsi="Palatino Linotype"/>
          <w:i/>
          <w:sz w:val="21"/>
          <w:szCs w:val="21"/>
        </w:rPr>
        <w:lastRenderedPageBreak/>
        <w:t xml:space="preserve">“Respecto a la información curricular del (la) servidor(a) público(a) y/o persona que desempeñe un empleo, cargo o comisión en el sujeto obligado se deberá publicar: </w:t>
      </w:r>
    </w:p>
    <w:p w14:paraId="30FC4890" w14:textId="77777777" w:rsidR="00D47F69" w:rsidRPr="0055640B" w:rsidRDefault="00D47F69" w:rsidP="00D47F69">
      <w:pPr>
        <w:spacing w:after="0" w:line="240" w:lineRule="auto"/>
        <w:ind w:left="567" w:right="706"/>
        <w:jc w:val="both"/>
        <w:rPr>
          <w:rFonts w:ascii="Palatino Linotype" w:hAnsi="Palatino Linotype"/>
          <w:i/>
          <w:sz w:val="21"/>
          <w:szCs w:val="21"/>
        </w:rPr>
      </w:pPr>
    </w:p>
    <w:p w14:paraId="3E2926CA" w14:textId="6B80CAE1" w:rsidR="00D47F69" w:rsidRPr="0055640B" w:rsidRDefault="00D47F69" w:rsidP="00D47F69">
      <w:pPr>
        <w:spacing w:after="0" w:line="240" w:lineRule="auto"/>
        <w:ind w:left="567" w:right="706"/>
        <w:jc w:val="both"/>
        <w:rPr>
          <w:rFonts w:ascii="Palatino Linotype" w:hAnsi="Palatino Linotype"/>
          <w:b/>
          <w:bCs/>
          <w:i/>
          <w:sz w:val="21"/>
          <w:szCs w:val="21"/>
          <w:u w:val="single"/>
        </w:rPr>
      </w:pPr>
      <w:r w:rsidRPr="0055640B">
        <w:rPr>
          <w:rFonts w:ascii="Palatino Linotype" w:hAnsi="Palatino Linotype"/>
          <w:b/>
          <w:bCs/>
          <w:i/>
          <w:sz w:val="21"/>
          <w:szCs w:val="21"/>
          <w:u w:val="single"/>
        </w:rPr>
        <w:t>Criterio 7 Escolaridad, nivel máximo de estudios concluido y comprobable (catálogo): Ninguno/Primaria/Secundaria/Bachillerato/Carrera técnica / Licenciatura / Maestría / Doctorado / Posdoctorado / Especialización</w:t>
      </w:r>
    </w:p>
    <w:p w14:paraId="029DE26A" w14:textId="77777777" w:rsidR="00D47F69" w:rsidRPr="0055640B" w:rsidRDefault="00D47F69" w:rsidP="00D47F69">
      <w:pPr>
        <w:spacing w:after="0" w:line="240" w:lineRule="auto"/>
        <w:ind w:left="567" w:right="706"/>
        <w:jc w:val="both"/>
        <w:rPr>
          <w:rFonts w:ascii="Palatino Linotype" w:hAnsi="Palatino Linotype"/>
          <w:b/>
          <w:bCs/>
          <w:i/>
          <w:sz w:val="21"/>
          <w:szCs w:val="21"/>
          <w:u w:val="single"/>
        </w:rPr>
      </w:pPr>
    </w:p>
    <w:p w14:paraId="4BC1FB75" w14:textId="5978994C" w:rsidR="00D47F69" w:rsidRPr="0055640B" w:rsidRDefault="00D47F69" w:rsidP="00D47F69">
      <w:pPr>
        <w:spacing w:after="0" w:line="240" w:lineRule="auto"/>
        <w:ind w:left="567" w:right="706"/>
        <w:jc w:val="both"/>
        <w:rPr>
          <w:rFonts w:ascii="Palatino Linotype" w:hAnsi="Palatino Linotype"/>
          <w:b/>
          <w:bCs/>
          <w:i/>
          <w:sz w:val="21"/>
          <w:szCs w:val="21"/>
          <w:u w:val="single"/>
        </w:rPr>
      </w:pPr>
      <w:r w:rsidRPr="0055640B">
        <w:rPr>
          <w:rFonts w:ascii="Palatino Linotype" w:hAnsi="Palatino Linotype"/>
          <w:b/>
          <w:bCs/>
          <w:i/>
          <w:sz w:val="21"/>
          <w:szCs w:val="21"/>
          <w:u w:val="single"/>
        </w:rPr>
        <w:t>Criterio 8 Carrera genérica, en su caso</w:t>
      </w:r>
    </w:p>
    <w:p w14:paraId="6BD89CCE" w14:textId="77777777" w:rsidR="00D47F69" w:rsidRPr="0055640B" w:rsidRDefault="00D47F69" w:rsidP="00D47F69">
      <w:pPr>
        <w:spacing w:after="0" w:line="240" w:lineRule="auto"/>
        <w:ind w:left="567" w:right="706"/>
        <w:jc w:val="both"/>
        <w:rPr>
          <w:rFonts w:ascii="Palatino Linotype" w:hAnsi="Palatino Linotype"/>
          <w:i/>
          <w:sz w:val="21"/>
          <w:szCs w:val="21"/>
        </w:rPr>
      </w:pPr>
      <w:r w:rsidRPr="0055640B">
        <w:rPr>
          <w:rFonts w:ascii="Palatino Linotype" w:hAnsi="Palatino Linotype"/>
          <w:i/>
          <w:sz w:val="21"/>
          <w:szCs w:val="21"/>
        </w:rPr>
        <w:t xml:space="preserve">(…)” </w:t>
      </w:r>
      <w:r w:rsidRPr="0055640B">
        <w:rPr>
          <w:rFonts w:ascii="Palatino Linotype" w:hAnsi="Palatino Linotype"/>
          <w:b/>
          <w:bCs/>
          <w:i/>
          <w:sz w:val="21"/>
          <w:szCs w:val="21"/>
        </w:rPr>
        <w:t xml:space="preserve">(Sic) </w:t>
      </w:r>
    </w:p>
    <w:p w14:paraId="42FA05A4" w14:textId="77777777" w:rsidR="00D47F69" w:rsidRDefault="00D47F69" w:rsidP="00D47F69">
      <w:pPr>
        <w:spacing w:after="0" w:line="360" w:lineRule="auto"/>
        <w:jc w:val="both"/>
        <w:rPr>
          <w:rFonts w:ascii="Palatino Linotype" w:hAnsi="Palatino Linotype"/>
          <w:sz w:val="23"/>
          <w:szCs w:val="23"/>
        </w:rPr>
      </w:pPr>
    </w:p>
    <w:p w14:paraId="70047ADA" w14:textId="2B53A552" w:rsidR="00D47F69" w:rsidRPr="00D47F69" w:rsidRDefault="00D47F69" w:rsidP="00D47F69">
      <w:pPr>
        <w:spacing w:after="0" w:line="360" w:lineRule="auto"/>
        <w:jc w:val="both"/>
        <w:rPr>
          <w:rFonts w:ascii="Palatino Linotype" w:hAnsi="Palatino Linotype"/>
          <w:b/>
          <w:bCs/>
          <w:sz w:val="23"/>
          <w:szCs w:val="23"/>
          <w:u w:val="single"/>
          <w:lang w:val="es-ES"/>
        </w:rPr>
      </w:pPr>
      <w:r w:rsidRPr="00D47F69">
        <w:rPr>
          <w:rFonts w:ascii="Palatino Linotype" w:hAnsi="Palatino Linotype"/>
          <w:sz w:val="23"/>
          <w:szCs w:val="23"/>
        </w:rPr>
        <w:t>L</w:t>
      </w:r>
      <w:r w:rsidRPr="00D47F69">
        <w:rPr>
          <w:rFonts w:ascii="Palatino Linotype" w:hAnsi="Palatino Linotype"/>
          <w:sz w:val="23"/>
          <w:szCs w:val="23"/>
          <w:lang w:val="es-ES"/>
        </w:rPr>
        <w:t xml:space="preserve">os Lineamientos antes mencionados refieren que la información curricular que se publica como obligación de transparencia común debe referir </w:t>
      </w:r>
      <w:r w:rsidRPr="00D47F69">
        <w:rPr>
          <w:rFonts w:ascii="Palatino Linotype" w:hAnsi="Palatino Linotype"/>
          <w:i/>
          <w:iCs/>
          <w:sz w:val="23"/>
          <w:szCs w:val="23"/>
          <w:lang w:val="es-ES"/>
        </w:rPr>
        <w:t>“</w:t>
      </w:r>
      <w:r w:rsidRPr="00D47F69">
        <w:rPr>
          <w:rFonts w:ascii="Palatino Linotype" w:hAnsi="Palatino Linotype"/>
          <w:b/>
          <w:bCs/>
          <w:i/>
          <w:iCs/>
          <w:sz w:val="23"/>
          <w:szCs w:val="23"/>
          <w:lang w:val="es-ES_tradnl"/>
        </w:rPr>
        <w:t>Escolaridad, nivel máximo de estudios concluido y comprobable…”</w:t>
      </w:r>
      <w:r w:rsidRPr="00D47F69">
        <w:rPr>
          <w:rFonts w:ascii="Palatino Linotype" w:hAnsi="Palatino Linotype"/>
          <w:b/>
          <w:bCs/>
          <w:sz w:val="23"/>
          <w:szCs w:val="23"/>
          <w:lang w:val="es-ES_tradnl"/>
        </w:rPr>
        <w:t xml:space="preserve">  </w:t>
      </w:r>
      <w:r w:rsidRPr="00D47F69">
        <w:rPr>
          <w:rFonts w:ascii="Palatino Linotype" w:hAnsi="Palatino Linotype"/>
          <w:b/>
          <w:bCs/>
          <w:sz w:val="23"/>
          <w:szCs w:val="23"/>
          <w:u w:val="single"/>
          <w:lang w:val="es-ES_tradnl"/>
        </w:rPr>
        <w:t xml:space="preserve">entonces debe obrar en sus archivos el documento que compruebe la escolaridad, nivel máximo de estudios y por tanto </w:t>
      </w:r>
      <w:r w:rsidRPr="00D47F69">
        <w:rPr>
          <w:rFonts w:ascii="Palatino Linotype" w:hAnsi="Palatino Linotype"/>
          <w:b/>
          <w:bCs/>
          <w:sz w:val="23"/>
          <w:szCs w:val="23"/>
          <w:u w:val="single"/>
          <w:lang w:val="es-ES"/>
        </w:rPr>
        <w:t>el Sujeto Obligado deberá proporcionarlo.</w:t>
      </w:r>
    </w:p>
    <w:p w14:paraId="76E9EC50" w14:textId="77777777" w:rsidR="00D47F69" w:rsidRPr="00D47F69" w:rsidRDefault="00D47F69" w:rsidP="00D47F69">
      <w:pPr>
        <w:spacing w:after="0" w:line="360" w:lineRule="auto"/>
        <w:jc w:val="both"/>
        <w:rPr>
          <w:rFonts w:ascii="Palatino Linotype" w:hAnsi="Palatino Linotype"/>
          <w:sz w:val="23"/>
          <w:szCs w:val="23"/>
          <w:lang w:val="es-ES"/>
        </w:rPr>
      </w:pPr>
    </w:p>
    <w:p w14:paraId="4A0760D5" w14:textId="38308A8F" w:rsidR="00D47F69" w:rsidRPr="00D47F69" w:rsidRDefault="00D47F69" w:rsidP="00D47F69">
      <w:pPr>
        <w:spacing w:after="0" w:line="360" w:lineRule="auto"/>
        <w:jc w:val="both"/>
        <w:rPr>
          <w:rFonts w:ascii="Palatino Linotype" w:hAnsi="Palatino Linotype"/>
          <w:sz w:val="23"/>
          <w:szCs w:val="23"/>
        </w:rPr>
      </w:pPr>
      <w:r w:rsidRPr="00D47F69">
        <w:rPr>
          <w:rFonts w:ascii="Palatino Linotype" w:hAnsi="Palatino Linotype"/>
          <w:sz w:val="23"/>
          <w:szCs w:val="23"/>
        </w:rPr>
        <w:t xml:space="preserve">Por tanto, se concluye que </w:t>
      </w:r>
      <w:bookmarkStart w:id="0" w:name="_Hlk127304072"/>
      <w:r w:rsidRPr="00D47F69">
        <w:rPr>
          <w:rFonts w:ascii="Palatino Linotype" w:hAnsi="Palatino Linotype"/>
          <w:sz w:val="23"/>
          <w:szCs w:val="23"/>
        </w:rPr>
        <w:t xml:space="preserve">el grado escolar, se encuentra inmerso en la información curricular de los </w:t>
      </w:r>
      <w:bookmarkEnd w:id="0"/>
      <w:r w:rsidRPr="00D47F69">
        <w:rPr>
          <w:rFonts w:ascii="Palatino Linotype" w:hAnsi="Palatino Linotype"/>
          <w:sz w:val="23"/>
          <w:szCs w:val="23"/>
        </w:rPr>
        <w:t>servidores públicos adscritos al</w:t>
      </w:r>
      <w:r>
        <w:rPr>
          <w:rFonts w:ascii="Palatino Linotype" w:hAnsi="Palatino Linotype"/>
          <w:b/>
          <w:bCs/>
          <w:sz w:val="23"/>
          <w:szCs w:val="23"/>
        </w:rPr>
        <w:t xml:space="preserve"> Sujeto Obligado</w:t>
      </w:r>
      <w:r w:rsidRPr="00D47F69">
        <w:rPr>
          <w:rFonts w:ascii="Palatino Linotype" w:hAnsi="Palatino Linotype"/>
          <w:b/>
          <w:bCs/>
          <w:sz w:val="23"/>
          <w:szCs w:val="23"/>
        </w:rPr>
        <w:t xml:space="preserve">, </w:t>
      </w:r>
      <w:r w:rsidRPr="00D47F69">
        <w:rPr>
          <w:rFonts w:ascii="Palatino Linotype" w:hAnsi="Palatino Linotype"/>
          <w:sz w:val="23"/>
          <w:szCs w:val="23"/>
        </w:rPr>
        <w:t>debe hacerse pública en los términos que señala la Ley de la materia, en virtud de que también son considerados como servidores públicos.</w:t>
      </w:r>
    </w:p>
    <w:p w14:paraId="56FE2EBC" w14:textId="77777777" w:rsidR="00D47F69" w:rsidRPr="00D47F69" w:rsidRDefault="00D47F69" w:rsidP="00D47F69">
      <w:pPr>
        <w:spacing w:after="0" w:line="360" w:lineRule="auto"/>
        <w:jc w:val="both"/>
        <w:rPr>
          <w:rFonts w:ascii="Palatino Linotype" w:hAnsi="Palatino Linotype"/>
          <w:b/>
          <w:bCs/>
          <w:sz w:val="23"/>
          <w:szCs w:val="23"/>
        </w:rPr>
      </w:pPr>
    </w:p>
    <w:p w14:paraId="04071C56" w14:textId="2339ACB0" w:rsidR="001F7390"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Atento a lo anterior, se considera que la información curricular, acredita la experiencia académica, de quien ocupe cargos en la administración pública</w:t>
      </w:r>
      <w:r w:rsidR="00F46FE4">
        <w:rPr>
          <w:rFonts w:ascii="Palatino Linotype" w:hAnsi="Palatino Linotype"/>
          <w:sz w:val="23"/>
          <w:szCs w:val="23"/>
          <w:lang w:val="es-ES_tradnl"/>
        </w:rPr>
        <w:t xml:space="preserve"> </w:t>
      </w:r>
      <w:r w:rsidRPr="00D47F69">
        <w:rPr>
          <w:rFonts w:ascii="Palatino Linotype" w:hAnsi="Palatino Linotype"/>
          <w:sz w:val="23"/>
          <w:szCs w:val="23"/>
          <w:lang w:val="es-ES_tradnl"/>
        </w:rPr>
        <w:t xml:space="preserve">y le permitirá al particular conocer con toda certeza y de manera indudable si las personas que se desempeñan en los cargos cuentan con la idoneidad de desempeñarlos y así como la capacidad de desarrollar las actividades y atribuciones que se deriven de este. </w:t>
      </w:r>
    </w:p>
    <w:p w14:paraId="181ABA20" w14:textId="27806749"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lastRenderedPageBreak/>
        <w:t xml:space="preserve">Elementos indispensables y necesarios para que se encuentre en condiciones plenas de ejercer, de manera informada, su derecho a la libertad de expresión y, en su caso, el control constitucional popular de los actos de gobierno. </w:t>
      </w:r>
    </w:p>
    <w:p w14:paraId="7A400556" w14:textId="77777777" w:rsidR="00D47F69" w:rsidRPr="00D47F69" w:rsidRDefault="00D47F69" w:rsidP="00D47F69">
      <w:pPr>
        <w:spacing w:after="0" w:line="360" w:lineRule="auto"/>
        <w:jc w:val="both"/>
        <w:rPr>
          <w:rFonts w:ascii="Palatino Linotype" w:hAnsi="Palatino Linotype"/>
          <w:sz w:val="23"/>
          <w:szCs w:val="23"/>
          <w:lang w:val="es-ES"/>
        </w:rPr>
      </w:pPr>
    </w:p>
    <w:p w14:paraId="05199E45" w14:textId="77777777" w:rsidR="00D47F69" w:rsidRPr="00D47F69" w:rsidRDefault="00D47F69" w:rsidP="00D47F69">
      <w:pPr>
        <w:spacing w:after="0" w:line="360" w:lineRule="auto"/>
        <w:jc w:val="both"/>
        <w:rPr>
          <w:rFonts w:ascii="Palatino Linotype" w:hAnsi="Palatino Linotype"/>
          <w:sz w:val="23"/>
          <w:szCs w:val="23"/>
          <w:lang w:val="es-ES"/>
        </w:rPr>
      </w:pPr>
      <w:r w:rsidRPr="00D47F69">
        <w:rPr>
          <w:rFonts w:ascii="Palatino Linotype" w:hAnsi="Palatino Linotype"/>
          <w:sz w:val="23"/>
          <w:szCs w:val="23"/>
          <w:lang w:val="es-ES"/>
        </w:rPr>
        <w:t>Ahora bien, el artículo 98, fracción XVII de la Ley del Trabajo de los Servidores Públicos del Estado de México y Municipios</w:t>
      </w:r>
      <w:r w:rsidRPr="00D47F69">
        <w:rPr>
          <w:rFonts w:ascii="Palatino Linotype" w:hAnsi="Palatino Linotype"/>
          <w:b/>
          <w:bCs/>
          <w:sz w:val="23"/>
          <w:szCs w:val="23"/>
          <w:lang w:val="es-ES"/>
        </w:rPr>
        <w:t>,</w:t>
      </w:r>
      <w:r w:rsidRPr="00D47F69">
        <w:rPr>
          <w:rFonts w:ascii="Palatino Linotype" w:hAnsi="Palatino Linotype"/>
          <w:sz w:val="23"/>
          <w:szCs w:val="23"/>
          <w:lang w:val="es-ES"/>
        </w:rPr>
        <w:t xml:space="preserve"> refiere lo siguiente:</w:t>
      </w:r>
    </w:p>
    <w:p w14:paraId="42D97171" w14:textId="77777777" w:rsidR="00D47F69" w:rsidRPr="00D47F69" w:rsidRDefault="00D47F69" w:rsidP="00D47F69">
      <w:pPr>
        <w:spacing w:after="0" w:line="360" w:lineRule="auto"/>
        <w:jc w:val="both"/>
        <w:rPr>
          <w:rFonts w:ascii="Palatino Linotype" w:hAnsi="Palatino Linotype"/>
          <w:sz w:val="23"/>
          <w:szCs w:val="23"/>
          <w:lang w:val="es-ES"/>
        </w:rPr>
      </w:pPr>
    </w:p>
    <w:p w14:paraId="2AE1D49E" w14:textId="77777777" w:rsidR="00D47F69" w:rsidRPr="0055640B" w:rsidRDefault="00D47F69" w:rsidP="00D47F69">
      <w:pPr>
        <w:spacing w:after="0" w:line="240" w:lineRule="auto"/>
        <w:ind w:left="567" w:right="423"/>
        <w:jc w:val="both"/>
        <w:rPr>
          <w:rFonts w:ascii="Palatino Linotype" w:hAnsi="Palatino Linotype"/>
          <w:b/>
          <w:i/>
          <w:sz w:val="21"/>
          <w:szCs w:val="21"/>
          <w:lang w:val="es-ES"/>
        </w:rPr>
      </w:pPr>
      <w:r w:rsidRPr="0055640B">
        <w:rPr>
          <w:rFonts w:ascii="Palatino Linotype" w:hAnsi="Palatino Linotype"/>
          <w:b/>
          <w:i/>
          <w:sz w:val="21"/>
          <w:szCs w:val="21"/>
          <w:lang w:val="es-ES"/>
        </w:rPr>
        <w:t>ARTÍCULO 98. Son obligaciones de las instituciones públicas:</w:t>
      </w:r>
    </w:p>
    <w:p w14:paraId="34A67FB3" w14:textId="77777777" w:rsidR="00D47F69" w:rsidRPr="0055640B" w:rsidRDefault="00D47F69" w:rsidP="00D47F69">
      <w:pPr>
        <w:spacing w:after="0" w:line="240" w:lineRule="auto"/>
        <w:ind w:left="567" w:right="423"/>
        <w:jc w:val="both"/>
        <w:rPr>
          <w:rFonts w:ascii="Palatino Linotype" w:hAnsi="Palatino Linotype"/>
          <w:i/>
          <w:sz w:val="21"/>
          <w:szCs w:val="21"/>
          <w:lang w:val="es-ES"/>
        </w:rPr>
      </w:pPr>
      <w:r w:rsidRPr="0055640B">
        <w:rPr>
          <w:rFonts w:ascii="Palatino Linotype" w:hAnsi="Palatino Linotype"/>
          <w:i/>
          <w:sz w:val="21"/>
          <w:szCs w:val="21"/>
          <w:lang w:val="es-ES"/>
        </w:rPr>
        <w:t>I al XVI…</w:t>
      </w:r>
    </w:p>
    <w:p w14:paraId="727DC8BF" w14:textId="77777777" w:rsidR="00D47F69" w:rsidRPr="0055640B" w:rsidRDefault="00D47F69" w:rsidP="00D47F69">
      <w:pPr>
        <w:spacing w:after="0" w:line="240" w:lineRule="auto"/>
        <w:ind w:left="567" w:right="423"/>
        <w:jc w:val="both"/>
        <w:rPr>
          <w:rFonts w:ascii="Palatino Linotype" w:hAnsi="Palatino Linotype"/>
          <w:i/>
          <w:sz w:val="21"/>
          <w:szCs w:val="21"/>
          <w:lang w:val="es-ES"/>
        </w:rPr>
      </w:pPr>
      <w:r w:rsidRPr="0055640B">
        <w:rPr>
          <w:rFonts w:ascii="Palatino Linotype" w:hAnsi="Palatino Linotype"/>
          <w:i/>
          <w:sz w:val="21"/>
          <w:szCs w:val="21"/>
          <w:lang w:val="es-ES"/>
        </w:rPr>
        <w:t xml:space="preserve">XVII. </w:t>
      </w:r>
      <w:r w:rsidRPr="0055640B">
        <w:rPr>
          <w:rFonts w:ascii="Palatino Linotype" w:hAnsi="Palatino Linotype"/>
          <w:b/>
          <w:i/>
          <w:sz w:val="21"/>
          <w:szCs w:val="21"/>
          <w:lang w:val="es-ES"/>
        </w:rPr>
        <w:t>Integrar los expedientes de los servidores públicos y</w:t>
      </w:r>
      <w:r w:rsidRPr="0055640B">
        <w:rPr>
          <w:rFonts w:ascii="Palatino Linotype" w:hAnsi="Palatino Linotype"/>
          <w:i/>
          <w:sz w:val="21"/>
          <w:szCs w:val="21"/>
          <w:lang w:val="es-ES"/>
        </w:rPr>
        <w:t xml:space="preserve"> proporcionar las constancias que éstos soliciten para el trámite de los asuntos de su interés en los términos que señalen los ordenamientos respectivos.</w:t>
      </w:r>
    </w:p>
    <w:p w14:paraId="5E8B359B" w14:textId="77777777" w:rsidR="00D47F69" w:rsidRPr="0055640B" w:rsidRDefault="00D47F69" w:rsidP="00D47F69">
      <w:pPr>
        <w:spacing w:after="0" w:line="240" w:lineRule="auto"/>
        <w:ind w:left="567" w:right="423"/>
        <w:jc w:val="both"/>
        <w:rPr>
          <w:rFonts w:ascii="Palatino Linotype" w:hAnsi="Palatino Linotype"/>
          <w:i/>
          <w:sz w:val="21"/>
          <w:szCs w:val="21"/>
          <w:lang w:val="es-ES"/>
        </w:rPr>
      </w:pPr>
      <w:r w:rsidRPr="0055640B">
        <w:rPr>
          <w:rFonts w:ascii="Palatino Linotype" w:hAnsi="Palatino Linotype"/>
          <w:i/>
          <w:sz w:val="21"/>
          <w:szCs w:val="21"/>
          <w:lang w:val="es-ES"/>
        </w:rPr>
        <w:t>XVIII al XXI…</w:t>
      </w:r>
    </w:p>
    <w:p w14:paraId="5F23DEB2" w14:textId="77777777" w:rsidR="0055640B" w:rsidRDefault="0055640B" w:rsidP="00D47F69">
      <w:pPr>
        <w:spacing w:after="0" w:line="360" w:lineRule="auto"/>
        <w:jc w:val="both"/>
        <w:rPr>
          <w:rFonts w:ascii="Palatino Linotype" w:hAnsi="Palatino Linotype"/>
          <w:sz w:val="23"/>
          <w:szCs w:val="23"/>
          <w:lang w:val="es-ES"/>
        </w:rPr>
      </w:pPr>
    </w:p>
    <w:p w14:paraId="6B03D2C6" w14:textId="77777777" w:rsidR="00D47F69" w:rsidRPr="00D47F69" w:rsidRDefault="00D47F69" w:rsidP="00D47F69">
      <w:pPr>
        <w:spacing w:after="0" w:line="360" w:lineRule="auto"/>
        <w:jc w:val="both"/>
        <w:rPr>
          <w:rFonts w:ascii="Palatino Linotype" w:hAnsi="Palatino Linotype"/>
          <w:sz w:val="23"/>
          <w:szCs w:val="23"/>
          <w:lang w:val="es-ES"/>
        </w:rPr>
      </w:pPr>
      <w:r w:rsidRPr="00D47F69">
        <w:rPr>
          <w:rFonts w:ascii="Palatino Linotype" w:hAnsi="Palatino Linotype"/>
          <w:sz w:val="23"/>
          <w:szCs w:val="23"/>
          <w:lang w:val="es-ES"/>
        </w:rPr>
        <w:t>Así pues, se advierte que las instituciones públicas tienen la obligación normativa de integrar un expediente de cada servidor público, ya que estas constancias pueden ser usadas en procedimientos judiciales; asimismo, que, dentro de la estructura orgánica del Sujeto Obligado, se cuenta con una Dirección de Administración que debe contar con la información de las relaciones laborales entre la institución pública y los servidores públicos.</w:t>
      </w:r>
    </w:p>
    <w:p w14:paraId="0CB9E99F" w14:textId="77777777" w:rsidR="00D47F69" w:rsidRPr="00D47F69" w:rsidRDefault="00D47F69" w:rsidP="00D47F69">
      <w:pPr>
        <w:spacing w:after="0" w:line="360" w:lineRule="auto"/>
        <w:jc w:val="both"/>
        <w:rPr>
          <w:rFonts w:ascii="Palatino Linotype" w:hAnsi="Palatino Linotype"/>
          <w:sz w:val="23"/>
          <w:szCs w:val="23"/>
          <w:lang w:val="es-ES_tradnl"/>
        </w:rPr>
      </w:pPr>
    </w:p>
    <w:p w14:paraId="7BFCD3D3" w14:textId="39406D29" w:rsid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Así, se tiene que la Ley del Trabajo de los Servidores Públicos del Estado de México referida establece en su artículo 98 fracción XVII que es una obligación de las instituciones públicas integrar los expedientes de los servidores públicos; mientras que la Ley de Transparencia y Acceso a la Información Pública del Estado de México y </w:t>
      </w:r>
      <w:r w:rsidRPr="00D47F69">
        <w:rPr>
          <w:rFonts w:ascii="Palatino Linotype" w:hAnsi="Palatino Linotype"/>
          <w:sz w:val="23"/>
          <w:szCs w:val="23"/>
          <w:lang w:val="es-ES_tradnl"/>
        </w:rPr>
        <w:lastRenderedPageBreak/>
        <w:t>Municipios, en su artículo 92, fracción XXI señala que la información curricular, desde el nivel de jefe de departamento o equivalente, hasta el titular del sujeto obligado, así como, en su caso, las sanciones administrativas de que haya sido objeto se trata de una obligación de transparencia común, esto es, información que por su naturaleza es pública y que los sujetos obligados  deben poner a disposición del público de manera permanente y por tanto deberán mantenerla actualizada, en los respectivos medios electrónicos, de acuerdo con sus facultades, atribuciones, funciones u objeto social.</w:t>
      </w:r>
    </w:p>
    <w:p w14:paraId="19985B8F" w14:textId="77777777" w:rsidR="00D47F69" w:rsidRPr="00D47F69" w:rsidRDefault="00D47F69" w:rsidP="00D47F69">
      <w:pPr>
        <w:spacing w:after="0" w:line="360" w:lineRule="auto"/>
        <w:jc w:val="both"/>
        <w:rPr>
          <w:rFonts w:ascii="Palatino Linotype" w:hAnsi="Palatino Linotype"/>
          <w:sz w:val="23"/>
          <w:szCs w:val="23"/>
          <w:lang w:val="es-ES_tradnl"/>
        </w:rPr>
      </w:pPr>
    </w:p>
    <w:p w14:paraId="2D574867" w14:textId="26259C46"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Cabe resaltar que ninguna de estas dos leyes hace distinción entre servidores públicos con cargo de elección popular o de cualquier otra naturaleza, por lo que de una interpretación a lo dispuesto por las leyes referidas se desprende que </w:t>
      </w:r>
      <w:r w:rsidR="0038260F">
        <w:rPr>
          <w:rFonts w:ascii="Palatino Linotype" w:hAnsi="Palatino Linotype"/>
          <w:sz w:val="23"/>
          <w:szCs w:val="23"/>
          <w:lang w:val="es-ES_tradnl"/>
        </w:rPr>
        <w:t>las dependencias</w:t>
      </w:r>
      <w:r w:rsidRPr="00D47F69">
        <w:rPr>
          <w:rFonts w:ascii="Palatino Linotype" w:hAnsi="Palatino Linotype"/>
          <w:sz w:val="23"/>
          <w:szCs w:val="23"/>
          <w:lang w:val="es-ES_tradnl"/>
        </w:rPr>
        <w:t xml:space="preserve">, como sujetos obligados, se encuentran constreñidos a hacer pública la información curricular del titular del </w:t>
      </w:r>
      <w:r w:rsidR="0002785F" w:rsidRPr="00D47F69">
        <w:rPr>
          <w:rFonts w:ascii="Palatino Linotype" w:hAnsi="Palatino Linotype"/>
          <w:b/>
          <w:bCs/>
          <w:sz w:val="23"/>
          <w:szCs w:val="23"/>
          <w:lang w:val="es-ES_tradnl"/>
        </w:rPr>
        <w:t>Sujeto Obligado</w:t>
      </w:r>
      <w:r w:rsidR="0002785F" w:rsidRPr="00D47F69">
        <w:rPr>
          <w:rFonts w:ascii="Palatino Linotype" w:hAnsi="Palatino Linotype"/>
          <w:sz w:val="23"/>
          <w:szCs w:val="23"/>
          <w:lang w:val="es-ES_tradnl"/>
        </w:rPr>
        <w:t xml:space="preserve"> </w:t>
      </w:r>
      <w:r w:rsidRPr="001F7390">
        <w:rPr>
          <w:rFonts w:ascii="Palatino Linotype" w:hAnsi="Palatino Linotype"/>
          <w:i/>
          <w:sz w:val="23"/>
          <w:szCs w:val="23"/>
          <w:lang w:val="es-ES_tradnl"/>
        </w:rPr>
        <w:t>(</w:t>
      </w:r>
      <w:r w:rsidR="0038260F" w:rsidRPr="001F7390">
        <w:rPr>
          <w:rFonts w:ascii="Palatino Linotype" w:hAnsi="Palatino Linotype"/>
          <w:i/>
          <w:sz w:val="23"/>
          <w:szCs w:val="23"/>
          <w:lang w:val="es-ES_tradnl"/>
        </w:rPr>
        <w:t>Secretario</w:t>
      </w:r>
      <w:r w:rsidRPr="001F7390">
        <w:rPr>
          <w:rFonts w:ascii="Palatino Linotype" w:hAnsi="Palatino Linotype"/>
          <w:i/>
          <w:sz w:val="23"/>
          <w:szCs w:val="23"/>
          <w:lang w:val="es-ES_tradnl"/>
        </w:rPr>
        <w:t>)</w:t>
      </w:r>
      <w:r w:rsidRPr="00D47F69">
        <w:rPr>
          <w:rFonts w:ascii="Palatino Linotype" w:hAnsi="Palatino Linotype"/>
          <w:sz w:val="23"/>
          <w:szCs w:val="23"/>
          <w:lang w:val="es-ES_tradnl"/>
        </w:rPr>
        <w:t xml:space="preserve"> hasta jefe de departamento</w:t>
      </w:r>
      <w:r w:rsidR="0038260F">
        <w:rPr>
          <w:rFonts w:ascii="Palatino Linotype" w:hAnsi="Palatino Linotype"/>
          <w:sz w:val="23"/>
          <w:szCs w:val="23"/>
          <w:lang w:val="es-ES_tradnl"/>
        </w:rPr>
        <w:t xml:space="preserve"> </w:t>
      </w:r>
      <w:r w:rsidRPr="00D47F69">
        <w:rPr>
          <w:rFonts w:ascii="Palatino Linotype" w:hAnsi="Palatino Linotype"/>
          <w:sz w:val="23"/>
          <w:szCs w:val="23"/>
          <w:lang w:val="es-ES_tradnl"/>
        </w:rPr>
        <w:t>y contar con el documento comprobatorio de la escolaridad o último grado o nivel de estudios que señalen en dicha información curricular, así como contar con un expediente de todos los servidores públicos.</w:t>
      </w:r>
    </w:p>
    <w:p w14:paraId="08816FE9" w14:textId="77777777" w:rsidR="00D47F69" w:rsidRPr="00D47F69" w:rsidRDefault="00D47F69" w:rsidP="00D47F69">
      <w:pPr>
        <w:spacing w:after="0" w:line="360" w:lineRule="auto"/>
        <w:jc w:val="both"/>
        <w:rPr>
          <w:rFonts w:ascii="Palatino Linotype" w:hAnsi="Palatino Linotype"/>
          <w:sz w:val="23"/>
          <w:szCs w:val="23"/>
          <w:lang w:val="es-ES_tradnl"/>
        </w:rPr>
      </w:pPr>
    </w:p>
    <w:p w14:paraId="01DB328C" w14:textId="4DE36D6E" w:rsidR="00EA3CFA" w:rsidRDefault="00D47F69" w:rsidP="001232FA">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En conclusión, no existe causal por la que el </w:t>
      </w:r>
      <w:r w:rsidRPr="0038260F">
        <w:rPr>
          <w:rFonts w:ascii="Palatino Linotype" w:hAnsi="Palatino Linotype"/>
          <w:b/>
          <w:bCs/>
          <w:sz w:val="23"/>
          <w:szCs w:val="23"/>
          <w:lang w:val="es-ES_tradnl"/>
        </w:rPr>
        <w:t>Sujeto Obligado</w:t>
      </w:r>
      <w:r w:rsidRPr="00D47F69">
        <w:rPr>
          <w:rFonts w:ascii="Palatino Linotype" w:hAnsi="Palatino Linotype"/>
          <w:sz w:val="23"/>
          <w:szCs w:val="23"/>
          <w:lang w:val="es-ES_tradnl"/>
        </w:rPr>
        <w:t xml:space="preserve"> pueda excusar o negar la información solicitada, ya que la naturaleza de dicha información y de acuerdo con los principios rectores de la administración pública, es pública y accesible a cualquier persona.</w:t>
      </w:r>
    </w:p>
    <w:p w14:paraId="2422B137" w14:textId="77777777" w:rsidR="0002785F" w:rsidRDefault="0002785F" w:rsidP="001232FA">
      <w:pPr>
        <w:spacing w:after="0" w:line="360" w:lineRule="auto"/>
        <w:jc w:val="both"/>
        <w:rPr>
          <w:rFonts w:ascii="Palatino Linotype" w:hAnsi="Palatino Linotype"/>
          <w:sz w:val="23"/>
          <w:szCs w:val="23"/>
          <w:lang w:val="es-ES_tradnl"/>
        </w:rPr>
      </w:pPr>
    </w:p>
    <w:p w14:paraId="2FE89240" w14:textId="51A95E5D" w:rsidR="0002785F" w:rsidRDefault="0002785F" w:rsidP="0038260F">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3"/>
          <w:szCs w:val="23"/>
          <w:lang w:val="es-ES" w:eastAsia="es-MX"/>
        </w:rPr>
      </w:pPr>
      <w:r w:rsidRPr="0002785F">
        <w:rPr>
          <w:rFonts w:ascii="Palatino Linotype" w:eastAsia="Palatino Linotype" w:hAnsi="Palatino Linotype" w:cs="Palatino Linotype"/>
          <w:color w:val="000000"/>
          <w:sz w:val="23"/>
          <w:szCs w:val="23"/>
          <w:lang w:val="es-ES" w:eastAsia="es-MX"/>
        </w:rPr>
        <w:lastRenderedPageBreak/>
        <w:t>Con base en lo anteriormente expuesto, a consideración de quien suscribe, en la resolución emitida</w:t>
      </w:r>
      <w:r w:rsidR="001F7390">
        <w:rPr>
          <w:rFonts w:ascii="Palatino Linotype" w:eastAsia="Palatino Linotype" w:hAnsi="Palatino Linotype" w:cs="Palatino Linotype"/>
          <w:color w:val="000000"/>
          <w:sz w:val="23"/>
          <w:szCs w:val="23"/>
          <w:lang w:val="es-ES" w:eastAsia="es-MX"/>
        </w:rPr>
        <w:t>,</w:t>
      </w:r>
      <w:r w:rsidRPr="0002785F">
        <w:rPr>
          <w:rFonts w:ascii="Palatino Linotype" w:eastAsia="Palatino Linotype" w:hAnsi="Palatino Linotype" w:cs="Palatino Linotype"/>
          <w:color w:val="000000"/>
          <w:sz w:val="23"/>
          <w:szCs w:val="23"/>
          <w:lang w:val="es-ES" w:eastAsia="es-MX"/>
        </w:rPr>
        <w:t xml:space="preserve"> se debió </w:t>
      </w:r>
      <w:r w:rsidR="001F7390">
        <w:rPr>
          <w:rFonts w:ascii="Palatino Linotype" w:eastAsia="Palatino Linotype" w:hAnsi="Palatino Linotype" w:cs="Palatino Linotype"/>
          <w:color w:val="000000"/>
          <w:sz w:val="23"/>
          <w:szCs w:val="23"/>
          <w:lang w:val="es-ES" w:eastAsia="es-MX"/>
        </w:rPr>
        <w:t>eliminar</w:t>
      </w:r>
      <w:r w:rsidR="0038260F" w:rsidRPr="0038260F">
        <w:rPr>
          <w:rFonts w:ascii="Palatino Linotype" w:eastAsia="Palatino Linotype" w:hAnsi="Palatino Linotype" w:cs="Palatino Linotype"/>
          <w:color w:val="000000"/>
          <w:sz w:val="23"/>
          <w:szCs w:val="23"/>
          <w:lang w:val="es-ES" w:eastAsia="es-MX"/>
        </w:rPr>
        <w:t xml:space="preserve"> la salvedad que se le otorga al </w:t>
      </w:r>
      <w:r w:rsidR="0038260F" w:rsidRPr="0038260F">
        <w:rPr>
          <w:rFonts w:ascii="Palatino Linotype" w:eastAsia="Palatino Linotype" w:hAnsi="Palatino Linotype" w:cs="Palatino Linotype"/>
          <w:b/>
          <w:bCs/>
          <w:color w:val="000000"/>
          <w:sz w:val="23"/>
          <w:szCs w:val="23"/>
          <w:lang w:val="es-ES" w:eastAsia="es-MX"/>
        </w:rPr>
        <w:t>Sujeto Obligado</w:t>
      </w:r>
      <w:r w:rsidR="0038260F" w:rsidRPr="0038260F">
        <w:rPr>
          <w:rFonts w:ascii="Palatino Linotype" w:eastAsia="Palatino Linotype" w:hAnsi="Palatino Linotype" w:cs="Palatino Linotype"/>
          <w:color w:val="000000"/>
          <w:sz w:val="23"/>
          <w:szCs w:val="23"/>
          <w:lang w:val="es-ES" w:eastAsia="es-MX"/>
        </w:rPr>
        <w:t xml:space="preserve"> para pronunciarse en el supuesto de que no cuente con el </w:t>
      </w:r>
      <w:r w:rsidR="0055640B">
        <w:rPr>
          <w:rFonts w:ascii="Palatino Linotype" w:eastAsia="Palatino Linotype" w:hAnsi="Palatino Linotype" w:cs="Palatino Linotype"/>
          <w:color w:val="000000"/>
          <w:sz w:val="23"/>
          <w:szCs w:val="23"/>
          <w:lang w:val="es-ES" w:eastAsia="es-MX"/>
        </w:rPr>
        <w:t>Título de Grado de Estudios de la servidora pública referida en la solicitud de información</w:t>
      </w:r>
      <w:r w:rsidR="0038260F" w:rsidRPr="0038260F">
        <w:rPr>
          <w:rFonts w:ascii="Palatino Linotype" w:eastAsia="Palatino Linotype" w:hAnsi="Palatino Linotype" w:cs="Palatino Linotype"/>
          <w:color w:val="000000"/>
          <w:sz w:val="23"/>
          <w:szCs w:val="23"/>
          <w:lang w:val="es-ES" w:eastAsia="es-MX"/>
        </w:rPr>
        <w:t>, debido a que es información que forma parte de su información curricular, la cual constituye parte de sus obligaciones de transparencia común.</w:t>
      </w:r>
    </w:p>
    <w:p w14:paraId="2272C3ED" w14:textId="77777777" w:rsidR="0038260F" w:rsidRPr="0038260F" w:rsidRDefault="0038260F" w:rsidP="0038260F">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3"/>
          <w:szCs w:val="23"/>
          <w:lang w:val="es-ES" w:eastAsia="es-MX"/>
        </w:rPr>
      </w:pPr>
    </w:p>
    <w:p w14:paraId="22CE4EF9" w14:textId="54408A95" w:rsidR="001232FA" w:rsidRPr="001232FA" w:rsidRDefault="001232FA" w:rsidP="00EA3CFA">
      <w:pPr>
        <w:spacing w:after="0" w:line="360" w:lineRule="auto"/>
        <w:jc w:val="both"/>
        <w:rPr>
          <w:rFonts w:ascii="Palatino Linotype" w:hAnsi="Palatino Linotype"/>
          <w:bCs/>
          <w:i/>
          <w:sz w:val="23"/>
          <w:szCs w:val="23"/>
        </w:rPr>
      </w:pPr>
      <w:r w:rsidRPr="001232FA">
        <w:rPr>
          <w:rFonts w:ascii="Palatino Linotype" w:hAnsi="Palatino Linotype"/>
          <w:sz w:val="23"/>
          <w:szCs w:val="23"/>
        </w:rPr>
        <w:t>Luego entonces, se arriba a la premisa de que la salvedad de pronunciamiento simple referida con anterioridad propicia a que</w:t>
      </w:r>
      <w:r w:rsidR="0038260F">
        <w:rPr>
          <w:rFonts w:ascii="Palatino Linotype" w:hAnsi="Palatino Linotype"/>
          <w:sz w:val="23"/>
          <w:szCs w:val="23"/>
        </w:rPr>
        <w:t xml:space="preserve"> el </w:t>
      </w:r>
      <w:r w:rsidRPr="001232FA">
        <w:rPr>
          <w:rFonts w:ascii="Palatino Linotype" w:hAnsi="Palatino Linotype"/>
          <w:b/>
          <w:bCs/>
          <w:sz w:val="23"/>
          <w:szCs w:val="23"/>
        </w:rPr>
        <w:t xml:space="preserve">Sujeto Obligado, </w:t>
      </w:r>
      <w:r w:rsidRPr="001232FA">
        <w:rPr>
          <w:rFonts w:ascii="Palatino Linotype" w:hAnsi="Palatino Linotype"/>
          <w:sz w:val="23"/>
          <w:szCs w:val="23"/>
        </w:rPr>
        <w:t xml:space="preserve">en etapa de cumplimiento pueda manifestar únicamente que no cuenta con la información referida en el resolutivo </w:t>
      </w:r>
      <w:r w:rsidRPr="001232FA">
        <w:rPr>
          <w:rFonts w:ascii="Palatino Linotype" w:hAnsi="Palatino Linotype"/>
          <w:b/>
          <w:bCs/>
          <w:sz w:val="23"/>
          <w:szCs w:val="23"/>
        </w:rPr>
        <w:t>SEGUNDO</w:t>
      </w:r>
      <w:r w:rsidR="00990621">
        <w:rPr>
          <w:rFonts w:ascii="Palatino Linotype" w:hAnsi="Palatino Linotype"/>
          <w:bCs/>
          <w:sz w:val="23"/>
          <w:szCs w:val="23"/>
        </w:rPr>
        <w:t xml:space="preserve"> </w:t>
      </w:r>
      <w:r w:rsidR="00A503FC">
        <w:rPr>
          <w:rFonts w:ascii="Palatino Linotype" w:hAnsi="Palatino Linotype"/>
          <w:bCs/>
          <w:sz w:val="23"/>
          <w:szCs w:val="23"/>
        </w:rPr>
        <w:t xml:space="preserve">numeral </w:t>
      </w:r>
      <w:r w:rsidR="00231E25">
        <w:rPr>
          <w:rFonts w:ascii="Palatino Linotype" w:hAnsi="Palatino Linotype"/>
          <w:bCs/>
          <w:sz w:val="23"/>
          <w:szCs w:val="23"/>
        </w:rPr>
        <w:t>1</w:t>
      </w:r>
      <w:r w:rsidR="0038260F">
        <w:rPr>
          <w:rFonts w:ascii="Palatino Linotype" w:hAnsi="Palatino Linotype"/>
          <w:bCs/>
          <w:sz w:val="23"/>
          <w:szCs w:val="23"/>
        </w:rPr>
        <w:t xml:space="preserve"> </w:t>
      </w:r>
      <w:r w:rsidRPr="001232FA">
        <w:rPr>
          <w:rFonts w:ascii="Palatino Linotype" w:hAnsi="Palatino Linotype"/>
          <w:bCs/>
          <w:i/>
          <w:sz w:val="23"/>
          <w:szCs w:val="23"/>
        </w:rPr>
        <w:t>(</w:t>
      </w:r>
      <w:r w:rsidR="0055640B" w:rsidRPr="0055640B">
        <w:rPr>
          <w:rFonts w:ascii="Palatino Linotype" w:hAnsi="Palatino Linotype"/>
          <w:bCs/>
          <w:i/>
          <w:sz w:val="23"/>
          <w:szCs w:val="23"/>
        </w:rPr>
        <w:t>Título Profesional de la servidora pública referida en la solicitud en funciones al tres de septiembre del año 2024.</w:t>
      </w:r>
      <w:r w:rsidRPr="001232FA">
        <w:rPr>
          <w:rFonts w:ascii="Palatino Linotype" w:hAnsi="Palatino Linotype"/>
          <w:bCs/>
          <w:i/>
          <w:sz w:val="23"/>
          <w:szCs w:val="23"/>
        </w:rPr>
        <w:t>)</w:t>
      </w:r>
      <w:r w:rsidRPr="001232FA">
        <w:rPr>
          <w:rFonts w:ascii="Palatino Linotype" w:hAnsi="Palatino Linotype"/>
          <w:sz w:val="23"/>
          <w:szCs w:val="23"/>
        </w:rPr>
        <w:t xml:space="preserve"> lo cual a toda luz no propicia a la observancia de los principios de legalidad o ce</w:t>
      </w:r>
      <w:r>
        <w:rPr>
          <w:rFonts w:ascii="Palatino Linotype" w:hAnsi="Palatino Linotype"/>
          <w:sz w:val="23"/>
          <w:szCs w:val="23"/>
        </w:rPr>
        <w:t xml:space="preserve">rteza imperantes en la materia. </w:t>
      </w:r>
      <w:r w:rsidRPr="001232FA">
        <w:rPr>
          <w:rFonts w:ascii="Palatino Linotype" w:hAnsi="Palatino Linotype"/>
          <w:sz w:val="23"/>
          <w:szCs w:val="23"/>
        </w:rPr>
        <w:t xml:space="preserve">Por el contrario, hacer pública la información requerida, es procedente y se justifica por el carácter de interés público de las actividades que realizan y, además, porque se han expuesto voluntariamente a ese escrutinio más exigente. </w:t>
      </w:r>
    </w:p>
    <w:p w14:paraId="5FB87A60" w14:textId="77777777" w:rsidR="001232FA" w:rsidRPr="001232FA" w:rsidRDefault="001232FA" w:rsidP="001232FA">
      <w:pPr>
        <w:spacing w:after="0" w:line="360" w:lineRule="auto"/>
        <w:jc w:val="both"/>
        <w:rPr>
          <w:rFonts w:ascii="Palatino Linotype" w:hAnsi="Palatino Linotype"/>
          <w:sz w:val="23"/>
          <w:szCs w:val="23"/>
        </w:rPr>
      </w:pPr>
    </w:p>
    <w:p w14:paraId="433B9F80"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 xml:space="preserve">Conforme a lo anteriormente expuesto, es en ese sentido como he de emitir el presente </w:t>
      </w:r>
      <w:r w:rsidRPr="001232FA">
        <w:rPr>
          <w:rFonts w:ascii="Palatino Linotype" w:hAnsi="Palatino Linotype"/>
          <w:b/>
          <w:sz w:val="23"/>
          <w:szCs w:val="23"/>
        </w:rPr>
        <w:t>VOTO PARTICULAR</w:t>
      </w:r>
      <w:r w:rsidRPr="001232FA">
        <w:rPr>
          <w:rFonts w:ascii="Palatino Linotype" w:hAnsi="Palatino Linotype"/>
          <w:sz w:val="23"/>
          <w:szCs w:val="23"/>
        </w:rPr>
        <w:t xml:space="preserve">. </w:t>
      </w:r>
    </w:p>
    <w:p w14:paraId="7F588C3C" w14:textId="77777777" w:rsidR="001232FA" w:rsidRPr="008546EB" w:rsidRDefault="001232FA" w:rsidP="00A62EE1">
      <w:pPr>
        <w:spacing w:after="0" w:line="360" w:lineRule="auto"/>
        <w:jc w:val="both"/>
        <w:rPr>
          <w:rFonts w:ascii="Palatino Linotype" w:hAnsi="Palatino Linotype"/>
          <w:sz w:val="23"/>
          <w:szCs w:val="23"/>
        </w:rPr>
      </w:pPr>
    </w:p>
    <w:p w14:paraId="756D8867" w14:textId="77777777" w:rsidR="001464CB" w:rsidRPr="008546EB" w:rsidRDefault="001464CB" w:rsidP="0019061A">
      <w:pPr>
        <w:spacing w:after="0" w:line="360" w:lineRule="auto"/>
        <w:jc w:val="both"/>
        <w:rPr>
          <w:rFonts w:ascii="Palatino Linotype" w:hAnsi="Palatino Linotype"/>
          <w:sz w:val="23"/>
          <w:szCs w:val="23"/>
        </w:rPr>
      </w:pPr>
    </w:p>
    <w:p w14:paraId="6222A85A" w14:textId="77777777" w:rsidR="008178C6" w:rsidRDefault="008178C6" w:rsidP="005E2445">
      <w:pPr>
        <w:spacing w:after="0" w:line="360" w:lineRule="auto"/>
        <w:contextualSpacing/>
        <w:jc w:val="both"/>
        <w:rPr>
          <w:rFonts w:ascii="Palatino Linotype" w:hAnsi="Palatino Linotype"/>
          <w:sz w:val="16"/>
          <w:szCs w:val="14"/>
          <w:lang w:val="es-ES"/>
        </w:rPr>
      </w:pPr>
    </w:p>
    <w:p w14:paraId="1496F8BE" w14:textId="2DB3D005" w:rsidR="005E2445" w:rsidRDefault="005E2445"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21019B">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DBA1" w14:textId="77777777" w:rsidR="003B51EF" w:rsidRDefault="003B51EF" w:rsidP="004C1443">
      <w:pPr>
        <w:spacing w:after="0" w:line="240" w:lineRule="auto"/>
      </w:pPr>
      <w:r>
        <w:separator/>
      </w:r>
    </w:p>
  </w:endnote>
  <w:endnote w:type="continuationSeparator" w:id="0">
    <w:p w14:paraId="124340BC" w14:textId="77777777" w:rsidR="003B51EF" w:rsidRDefault="003B51EF"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55640B">
              <w:rPr>
                <w:b/>
                <w:bCs/>
                <w:noProof/>
              </w:rPr>
              <w:t>9</w:t>
            </w:r>
            <w:r>
              <w:rPr>
                <w:b/>
                <w:bCs/>
              </w:rPr>
              <w:fldChar w:fldCharType="end"/>
            </w:r>
            <w:r>
              <w:t xml:space="preserve"> de </w:t>
            </w:r>
            <w:r>
              <w:rPr>
                <w:b/>
                <w:bCs/>
              </w:rPr>
              <w:fldChar w:fldCharType="begin"/>
            </w:r>
            <w:r>
              <w:rPr>
                <w:b/>
                <w:bCs/>
              </w:rPr>
              <w:instrText>NUMPAGES</w:instrText>
            </w:r>
            <w:r>
              <w:rPr>
                <w:b/>
                <w:bCs/>
              </w:rPr>
              <w:fldChar w:fldCharType="separate"/>
            </w:r>
            <w:r w:rsidR="0055640B">
              <w:rPr>
                <w:b/>
                <w:bCs/>
                <w:noProof/>
              </w:rPr>
              <w:t>9</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BCAF4" w14:textId="77777777" w:rsidR="003B51EF" w:rsidRDefault="003B51EF" w:rsidP="004C1443">
      <w:pPr>
        <w:spacing w:after="0" w:line="240" w:lineRule="auto"/>
      </w:pPr>
      <w:r>
        <w:separator/>
      </w:r>
    </w:p>
  </w:footnote>
  <w:footnote w:type="continuationSeparator" w:id="0">
    <w:p w14:paraId="42A9D373" w14:textId="77777777" w:rsidR="003B51EF" w:rsidRDefault="003B51EF"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60D89CFB"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1348A8" w:rsidRPr="001348A8">
      <w:rPr>
        <w:rFonts w:ascii="Palatino Linotype" w:hAnsi="Palatino Linotype" w:cs="Arial"/>
        <w:b/>
        <w:bCs/>
        <w:sz w:val="22"/>
        <w:szCs w:val="22"/>
        <w:lang w:eastAsia="es-MX"/>
      </w:rPr>
      <w:t>0</w:t>
    </w:r>
    <w:r w:rsidR="00CF3673">
      <w:rPr>
        <w:rFonts w:ascii="Palatino Linotype" w:hAnsi="Palatino Linotype" w:cs="Arial"/>
        <w:b/>
        <w:bCs/>
        <w:sz w:val="22"/>
        <w:szCs w:val="22"/>
        <w:lang w:eastAsia="es-MX"/>
      </w:rPr>
      <w:t>5819</w:t>
    </w:r>
    <w:r w:rsidR="001348A8" w:rsidRPr="001348A8">
      <w:rPr>
        <w:rFonts w:ascii="Palatino Linotype" w:hAnsi="Palatino Linotype" w:cs="Arial"/>
        <w:b/>
        <w:bCs/>
        <w:sz w:val="22"/>
        <w:szCs w:val="22"/>
        <w:lang w:eastAsia="es-MX"/>
      </w:rPr>
      <w:t>/INFOEM/IP/RR/202</w:t>
    </w:r>
    <w:r w:rsidR="008F7EC9">
      <w:rPr>
        <w:rFonts w:ascii="Palatino Linotype" w:hAnsi="Palatino Linotype" w:cs="Arial"/>
        <w:b/>
        <w:bCs/>
        <w:sz w:val="22"/>
        <w:szCs w:val="22"/>
        <w:lang w:eastAsia="es-MX"/>
      </w:rPr>
      <w:t>4</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787912"/>
    <w:multiLevelType w:val="hybridMultilevel"/>
    <w:tmpl w:val="B2D06340"/>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85477E"/>
    <w:multiLevelType w:val="hybridMultilevel"/>
    <w:tmpl w:val="5142B690"/>
    <w:lvl w:ilvl="0" w:tplc="627A667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0"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D05FCA"/>
    <w:multiLevelType w:val="multilevel"/>
    <w:tmpl w:val="311411B8"/>
    <w:lvl w:ilvl="0">
      <w:start w:val="1"/>
      <w:numFmt w:val="lowerLetter"/>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5AEB2B5C"/>
    <w:multiLevelType w:val="multilevel"/>
    <w:tmpl w:val="58BCA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8465CA"/>
    <w:multiLevelType w:val="multilevel"/>
    <w:tmpl w:val="69A8B3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916286523">
    <w:abstractNumId w:val="16"/>
  </w:num>
  <w:num w:numId="2" w16cid:durableId="1479687077">
    <w:abstractNumId w:val="1"/>
  </w:num>
  <w:num w:numId="3" w16cid:durableId="2018386112">
    <w:abstractNumId w:val="29"/>
  </w:num>
  <w:num w:numId="4" w16cid:durableId="1856455208">
    <w:abstractNumId w:val="20"/>
  </w:num>
  <w:num w:numId="5" w16cid:durableId="2121142042">
    <w:abstractNumId w:val="25"/>
  </w:num>
  <w:num w:numId="6" w16cid:durableId="2111856204">
    <w:abstractNumId w:val="31"/>
  </w:num>
  <w:num w:numId="7" w16cid:durableId="448015033">
    <w:abstractNumId w:val="11"/>
  </w:num>
  <w:num w:numId="8" w16cid:durableId="921841172">
    <w:abstractNumId w:val="4"/>
  </w:num>
  <w:num w:numId="9" w16cid:durableId="1707871099">
    <w:abstractNumId w:val="13"/>
  </w:num>
  <w:num w:numId="10" w16cid:durableId="734624059">
    <w:abstractNumId w:val="5"/>
  </w:num>
  <w:num w:numId="11" w16cid:durableId="1027944299">
    <w:abstractNumId w:val="35"/>
  </w:num>
  <w:num w:numId="12" w16cid:durableId="756443562">
    <w:abstractNumId w:val="14"/>
  </w:num>
  <w:num w:numId="13" w16cid:durableId="1007636770">
    <w:abstractNumId w:val="7"/>
  </w:num>
  <w:num w:numId="14" w16cid:durableId="1589539048">
    <w:abstractNumId w:val="34"/>
  </w:num>
  <w:num w:numId="15" w16cid:durableId="1133838365">
    <w:abstractNumId w:val="18"/>
  </w:num>
  <w:num w:numId="16" w16cid:durableId="1809737626">
    <w:abstractNumId w:val="12"/>
  </w:num>
  <w:num w:numId="17" w16cid:durableId="1571233849">
    <w:abstractNumId w:val="15"/>
  </w:num>
  <w:num w:numId="18" w16cid:durableId="2106225718">
    <w:abstractNumId w:val="10"/>
  </w:num>
  <w:num w:numId="19" w16cid:durableId="518274915">
    <w:abstractNumId w:val="32"/>
  </w:num>
  <w:num w:numId="20" w16cid:durableId="1701012751">
    <w:abstractNumId w:val="17"/>
  </w:num>
  <w:num w:numId="21" w16cid:durableId="1842501565">
    <w:abstractNumId w:val="6"/>
  </w:num>
  <w:num w:numId="22" w16cid:durableId="17065663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969222">
    <w:abstractNumId w:val="0"/>
  </w:num>
  <w:num w:numId="24" w16cid:durableId="1144389653">
    <w:abstractNumId w:val="33"/>
  </w:num>
  <w:num w:numId="25" w16cid:durableId="1372879910">
    <w:abstractNumId w:val="27"/>
  </w:num>
  <w:num w:numId="26" w16cid:durableId="246810226">
    <w:abstractNumId w:val="21"/>
  </w:num>
  <w:num w:numId="27" w16cid:durableId="30542323">
    <w:abstractNumId w:val="23"/>
  </w:num>
  <w:num w:numId="28" w16cid:durableId="1994947349">
    <w:abstractNumId w:val="30"/>
  </w:num>
  <w:num w:numId="29" w16cid:durableId="101077583">
    <w:abstractNumId w:val="8"/>
  </w:num>
  <w:num w:numId="30" w16cid:durableId="736628273">
    <w:abstractNumId w:val="24"/>
  </w:num>
  <w:num w:numId="31" w16cid:durableId="1931811636">
    <w:abstractNumId w:val="22"/>
  </w:num>
  <w:num w:numId="32" w16cid:durableId="2117017814">
    <w:abstractNumId w:val="28"/>
  </w:num>
  <w:num w:numId="33" w16cid:durableId="1018430724">
    <w:abstractNumId w:val="2"/>
  </w:num>
  <w:num w:numId="34" w16cid:durableId="20519325">
    <w:abstractNumId w:val="9"/>
  </w:num>
  <w:num w:numId="35" w16cid:durableId="813717211">
    <w:abstractNumId w:val="3"/>
  </w:num>
  <w:num w:numId="36" w16cid:durableId="11632012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04C3B"/>
    <w:rsid w:val="000069E9"/>
    <w:rsid w:val="0002785F"/>
    <w:rsid w:val="000353B6"/>
    <w:rsid w:val="00043B20"/>
    <w:rsid w:val="0005399B"/>
    <w:rsid w:val="000840E5"/>
    <w:rsid w:val="0009787F"/>
    <w:rsid w:val="000C3815"/>
    <w:rsid w:val="000D21E7"/>
    <w:rsid w:val="000D26DF"/>
    <w:rsid w:val="000E0143"/>
    <w:rsid w:val="000E1ABA"/>
    <w:rsid w:val="000E517C"/>
    <w:rsid w:val="000F14DA"/>
    <w:rsid w:val="000F1B77"/>
    <w:rsid w:val="000F49C4"/>
    <w:rsid w:val="00104F5C"/>
    <w:rsid w:val="00105765"/>
    <w:rsid w:val="001232FA"/>
    <w:rsid w:val="001348A8"/>
    <w:rsid w:val="00137BCF"/>
    <w:rsid w:val="00145FED"/>
    <w:rsid w:val="001464CB"/>
    <w:rsid w:val="00147286"/>
    <w:rsid w:val="00147353"/>
    <w:rsid w:val="001533B3"/>
    <w:rsid w:val="001822DD"/>
    <w:rsid w:val="00186357"/>
    <w:rsid w:val="00187004"/>
    <w:rsid w:val="0019061A"/>
    <w:rsid w:val="001908F7"/>
    <w:rsid w:val="0019696B"/>
    <w:rsid w:val="001B3D19"/>
    <w:rsid w:val="001B4BC7"/>
    <w:rsid w:val="001F7390"/>
    <w:rsid w:val="0021019B"/>
    <w:rsid w:val="00211741"/>
    <w:rsid w:val="00231E25"/>
    <w:rsid w:val="002351CE"/>
    <w:rsid w:val="00235E50"/>
    <w:rsid w:val="002374B9"/>
    <w:rsid w:val="00240D8D"/>
    <w:rsid w:val="00243EF0"/>
    <w:rsid w:val="00252976"/>
    <w:rsid w:val="00256512"/>
    <w:rsid w:val="00264201"/>
    <w:rsid w:val="002660DA"/>
    <w:rsid w:val="002674B9"/>
    <w:rsid w:val="002A39CA"/>
    <w:rsid w:val="002C14F9"/>
    <w:rsid w:val="002E2C0D"/>
    <w:rsid w:val="00302C71"/>
    <w:rsid w:val="00307916"/>
    <w:rsid w:val="0031079C"/>
    <w:rsid w:val="003262E7"/>
    <w:rsid w:val="0032728C"/>
    <w:rsid w:val="00330955"/>
    <w:rsid w:val="00335851"/>
    <w:rsid w:val="00336332"/>
    <w:rsid w:val="00341093"/>
    <w:rsid w:val="0038260F"/>
    <w:rsid w:val="003847F7"/>
    <w:rsid w:val="00384C8B"/>
    <w:rsid w:val="00396F4A"/>
    <w:rsid w:val="003B4FFA"/>
    <w:rsid w:val="003B51EF"/>
    <w:rsid w:val="003B7D5E"/>
    <w:rsid w:val="003D76A7"/>
    <w:rsid w:val="003F213C"/>
    <w:rsid w:val="003F52D7"/>
    <w:rsid w:val="00403FFD"/>
    <w:rsid w:val="004200DB"/>
    <w:rsid w:val="004269DC"/>
    <w:rsid w:val="004351EB"/>
    <w:rsid w:val="00437D21"/>
    <w:rsid w:val="004402F7"/>
    <w:rsid w:val="0044337D"/>
    <w:rsid w:val="004446DD"/>
    <w:rsid w:val="00456F17"/>
    <w:rsid w:val="00463A29"/>
    <w:rsid w:val="00476A4E"/>
    <w:rsid w:val="00491A04"/>
    <w:rsid w:val="00494F48"/>
    <w:rsid w:val="00497187"/>
    <w:rsid w:val="004B585F"/>
    <w:rsid w:val="004C1443"/>
    <w:rsid w:val="004C5122"/>
    <w:rsid w:val="004D3A6E"/>
    <w:rsid w:val="004D5C09"/>
    <w:rsid w:val="004E6EFF"/>
    <w:rsid w:val="004F50E3"/>
    <w:rsid w:val="004F5AE8"/>
    <w:rsid w:val="005251CB"/>
    <w:rsid w:val="00526C8E"/>
    <w:rsid w:val="00530131"/>
    <w:rsid w:val="00546280"/>
    <w:rsid w:val="00547586"/>
    <w:rsid w:val="005534B4"/>
    <w:rsid w:val="0055640B"/>
    <w:rsid w:val="005733EB"/>
    <w:rsid w:val="0058084B"/>
    <w:rsid w:val="00591F8D"/>
    <w:rsid w:val="00592E63"/>
    <w:rsid w:val="005A4CF6"/>
    <w:rsid w:val="005D0EB7"/>
    <w:rsid w:val="005D279E"/>
    <w:rsid w:val="005E2445"/>
    <w:rsid w:val="005E313C"/>
    <w:rsid w:val="005E760F"/>
    <w:rsid w:val="006023F6"/>
    <w:rsid w:val="006069F7"/>
    <w:rsid w:val="00606CCB"/>
    <w:rsid w:val="00607983"/>
    <w:rsid w:val="00613A04"/>
    <w:rsid w:val="006275C6"/>
    <w:rsid w:val="006342FD"/>
    <w:rsid w:val="00667D1F"/>
    <w:rsid w:val="006A51FD"/>
    <w:rsid w:val="006A78C7"/>
    <w:rsid w:val="006D3740"/>
    <w:rsid w:val="006D627E"/>
    <w:rsid w:val="006E4C00"/>
    <w:rsid w:val="006F544E"/>
    <w:rsid w:val="006F7F79"/>
    <w:rsid w:val="00707558"/>
    <w:rsid w:val="0071133A"/>
    <w:rsid w:val="0071304D"/>
    <w:rsid w:val="007466E7"/>
    <w:rsid w:val="007518F5"/>
    <w:rsid w:val="007552BF"/>
    <w:rsid w:val="0077712D"/>
    <w:rsid w:val="00785FF0"/>
    <w:rsid w:val="00787CFE"/>
    <w:rsid w:val="007B5209"/>
    <w:rsid w:val="007B733E"/>
    <w:rsid w:val="007C0DCC"/>
    <w:rsid w:val="007C0F18"/>
    <w:rsid w:val="007C4507"/>
    <w:rsid w:val="007C4F2A"/>
    <w:rsid w:val="008037AF"/>
    <w:rsid w:val="008178C6"/>
    <w:rsid w:val="00846F0C"/>
    <w:rsid w:val="00847B09"/>
    <w:rsid w:val="00852785"/>
    <w:rsid w:val="008546EB"/>
    <w:rsid w:val="008554E0"/>
    <w:rsid w:val="00860B45"/>
    <w:rsid w:val="00866E23"/>
    <w:rsid w:val="00874DD2"/>
    <w:rsid w:val="00875FA7"/>
    <w:rsid w:val="008768A7"/>
    <w:rsid w:val="0088608D"/>
    <w:rsid w:val="008B771F"/>
    <w:rsid w:val="008C04DB"/>
    <w:rsid w:val="008D6140"/>
    <w:rsid w:val="008E005D"/>
    <w:rsid w:val="008E47B8"/>
    <w:rsid w:val="008F6B22"/>
    <w:rsid w:val="008F7EC9"/>
    <w:rsid w:val="00900682"/>
    <w:rsid w:val="00911F00"/>
    <w:rsid w:val="00915E74"/>
    <w:rsid w:val="00924459"/>
    <w:rsid w:val="00963470"/>
    <w:rsid w:val="00967270"/>
    <w:rsid w:val="00990546"/>
    <w:rsid w:val="00990621"/>
    <w:rsid w:val="0099768F"/>
    <w:rsid w:val="009A72D3"/>
    <w:rsid w:val="009B0A29"/>
    <w:rsid w:val="009B46D0"/>
    <w:rsid w:val="009C28D9"/>
    <w:rsid w:val="009C651B"/>
    <w:rsid w:val="009E6EF2"/>
    <w:rsid w:val="00A10C19"/>
    <w:rsid w:val="00A16488"/>
    <w:rsid w:val="00A41FAD"/>
    <w:rsid w:val="00A430F5"/>
    <w:rsid w:val="00A503FC"/>
    <w:rsid w:val="00A62EE1"/>
    <w:rsid w:val="00A85CFE"/>
    <w:rsid w:val="00A9353F"/>
    <w:rsid w:val="00AA04A2"/>
    <w:rsid w:val="00AC1F7C"/>
    <w:rsid w:val="00AF71C1"/>
    <w:rsid w:val="00B40E2E"/>
    <w:rsid w:val="00B41E23"/>
    <w:rsid w:val="00B6198B"/>
    <w:rsid w:val="00B71EFC"/>
    <w:rsid w:val="00B77C19"/>
    <w:rsid w:val="00B835E7"/>
    <w:rsid w:val="00B91483"/>
    <w:rsid w:val="00BB76F9"/>
    <w:rsid w:val="00BE4F0C"/>
    <w:rsid w:val="00C24AA5"/>
    <w:rsid w:val="00C37B1B"/>
    <w:rsid w:val="00C42420"/>
    <w:rsid w:val="00C4620E"/>
    <w:rsid w:val="00C61583"/>
    <w:rsid w:val="00C65E0C"/>
    <w:rsid w:val="00C96E88"/>
    <w:rsid w:val="00CE6B6A"/>
    <w:rsid w:val="00CF11A8"/>
    <w:rsid w:val="00CF3673"/>
    <w:rsid w:val="00D014A2"/>
    <w:rsid w:val="00D040F5"/>
    <w:rsid w:val="00D21D0E"/>
    <w:rsid w:val="00D23555"/>
    <w:rsid w:val="00D26D4E"/>
    <w:rsid w:val="00D3608C"/>
    <w:rsid w:val="00D4116A"/>
    <w:rsid w:val="00D47F69"/>
    <w:rsid w:val="00D57282"/>
    <w:rsid w:val="00D65428"/>
    <w:rsid w:val="00D675E4"/>
    <w:rsid w:val="00D875B1"/>
    <w:rsid w:val="00D953EF"/>
    <w:rsid w:val="00DB0A5B"/>
    <w:rsid w:val="00DB6F26"/>
    <w:rsid w:val="00DC57C3"/>
    <w:rsid w:val="00DC5F78"/>
    <w:rsid w:val="00DD13E2"/>
    <w:rsid w:val="00E047E0"/>
    <w:rsid w:val="00E34CA6"/>
    <w:rsid w:val="00E52718"/>
    <w:rsid w:val="00E554DC"/>
    <w:rsid w:val="00E6367E"/>
    <w:rsid w:val="00E80535"/>
    <w:rsid w:val="00E91010"/>
    <w:rsid w:val="00E92686"/>
    <w:rsid w:val="00EA3CFA"/>
    <w:rsid w:val="00EA61C1"/>
    <w:rsid w:val="00EC70B3"/>
    <w:rsid w:val="00ED0FE3"/>
    <w:rsid w:val="00EE051D"/>
    <w:rsid w:val="00F07361"/>
    <w:rsid w:val="00F133A3"/>
    <w:rsid w:val="00F20432"/>
    <w:rsid w:val="00F20438"/>
    <w:rsid w:val="00F2106C"/>
    <w:rsid w:val="00F3098B"/>
    <w:rsid w:val="00F43A6F"/>
    <w:rsid w:val="00F46FE4"/>
    <w:rsid w:val="00F57C84"/>
    <w:rsid w:val="00F66EDF"/>
    <w:rsid w:val="00F7131D"/>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7E82-4048-4449-AB3B-93D04509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1811</Words>
  <Characters>9962</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5</cp:revision>
  <cp:lastPrinted>2024-11-11T15:00:00Z</cp:lastPrinted>
  <dcterms:created xsi:type="dcterms:W3CDTF">2024-11-07T19:56:00Z</dcterms:created>
  <dcterms:modified xsi:type="dcterms:W3CDTF">2024-11-11T15:00:00Z</dcterms:modified>
</cp:coreProperties>
</file>