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D8EE" w14:textId="77777777" w:rsidR="00C93137" w:rsidRDefault="003E73A7">
      <w:pPr>
        <w:spacing w:before="240" w:after="240" w:line="360" w:lineRule="auto"/>
        <w:ind w:left="-567"/>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TRIGÉSIMA </w:t>
      </w:r>
      <w:r w:rsidR="007E25A0">
        <w:rPr>
          <w:rFonts w:ascii="Palatino Linotype" w:eastAsia="Palatino Linotype" w:hAnsi="Palatino Linotype" w:cs="Palatino Linotype"/>
          <w:b/>
        </w:rPr>
        <w:t>OCTAVA</w:t>
      </w:r>
      <w:r>
        <w:rPr>
          <w:rFonts w:ascii="Palatino Linotype" w:eastAsia="Palatino Linotype" w:hAnsi="Palatino Linotype" w:cs="Palatino Linotype"/>
          <w:b/>
        </w:rPr>
        <w:t xml:space="preserve"> SESIÓN ORDINARIA DEL </w:t>
      </w:r>
      <w:r w:rsidR="004845F2">
        <w:rPr>
          <w:rFonts w:ascii="Palatino Linotype" w:eastAsia="Palatino Linotype" w:hAnsi="Palatino Linotype" w:cs="Palatino Linotype"/>
          <w:b/>
        </w:rPr>
        <w:t>SE</w:t>
      </w:r>
      <w:r>
        <w:rPr>
          <w:rFonts w:ascii="Palatino Linotype" w:eastAsia="Palatino Linotype" w:hAnsi="Palatino Linotype" w:cs="Palatino Linotype"/>
          <w:b/>
        </w:rPr>
        <w:t xml:space="preserve">IS DE </w:t>
      </w:r>
      <w:r w:rsidR="004845F2">
        <w:rPr>
          <w:rFonts w:ascii="Palatino Linotype" w:eastAsia="Palatino Linotype" w:hAnsi="Palatino Linotype" w:cs="Palatino Linotype"/>
          <w:b/>
        </w:rPr>
        <w:t xml:space="preserve">NOVIEMBRE </w:t>
      </w:r>
      <w:r>
        <w:rPr>
          <w:rFonts w:ascii="Palatino Linotype" w:eastAsia="Palatino Linotype" w:hAnsi="Palatino Linotype" w:cs="Palatino Linotype"/>
          <w:b/>
        </w:rPr>
        <w:t xml:space="preserve">DE DOS MIL VEINTICUATRO, EN EL RECURSO DE REVISIÓN </w:t>
      </w:r>
      <w:r w:rsidR="004A7493" w:rsidRPr="004A7493">
        <w:rPr>
          <w:rFonts w:ascii="Palatino Linotype" w:eastAsia="Palatino Linotype" w:hAnsi="Palatino Linotype" w:cs="Palatino Linotype"/>
          <w:b/>
          <w:color w:val="000000"/>
          <w:szCs w:val="20"/>
        </w:rPr>
        <w:t>0</w:t>
      </w:r>
      <w:r w:rsidR="007E25A0">
        <w:rPr>
          <w:rFonts w:ascii="Palatino Linotype" w:eastAsia="Palatino Linotype" w:hAnsi="Palatino Linotype" w:cs="Palatino Linotype"/>
          <w:b/>
          <w:color w:val="000000"/>
          <w:szCs w:val="20"/>
        </w:rPr>
        <w:t>6300</w:t>
      </w:r>
      <w:r w:rsidR="004A7493" w:rsidRPr="004A7493">
        <w:rPr>
          <w:rFonts w:ascii="Palatino Linotype" w:eastAsia="Palatino Linotype" w:hAnsi="Palatino Linotype" w:cs="Palatino Linotype"/>
          <w:b/>
          <w:color w:val="000000"/>
          <w:szCs w:val="20"/>
        </w:rPr>
        <w:t>/INFOEM/IP/RR/2024</w:t>
      </w:r>
      <w:r>
        <w:rPr>
          <w:rFonts w:ascii="Palatino Linotype" w:eastAsia="Palatino Linotype" w:hAnsi="Palatino Linotype" w:cs="Palatino Linotype"/>
          <w:b/>
        </w:rPr>
        <w:t xml:space="preserve">. </w:t>
      </w:r>
    </w:p>
    <w:p w14:paraId="1DF00C0A" w14:textId="77777777" w:rsidR="00C93137" w:rsidRDefault="003E73A7">
      <w:pPr>
        <w:spacing w:after="80" w:line="360" w:lineRule="auto"/>
        <w:ind w:left="-567"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 los Recursos de Revisión </w:t>
      </w:r>
      <w:r w:rsidR="004A7493" w:rsidRPr="004A7493">
        <w:rPr>
          <w:rFonts w:ascii="Palatino Linotype" w:eastAsia="Palatino Linotype" w:hAnsi="Palatino Linotype" w:cs="Palatino Linotype"/>
          <w:b/>
          <w:color w:val="000000"/>
          <w:szCs w:val="20"/>
        </w:rPr>
        <w:t>0</w:t>
      </w:r>
      <w:r w:rsidR="007E25A0">
        <w:rPr>
          <w:rFonts w:ascii="Palatino Linotype" w:eastAsia="Palatino Linotype" w:hAnsi="Palatino Linotype" w:cs="Palatino Linotype"/>
          <w:b/>
          <w:color w:val="000000"/>
          <w:szCs w:val="20"/>
        </w:rPr>
        <w:t>6300</w:t>
      </w:r>
      <w:r w:rsidR="004A7493" w:rsidRPr="004A7493">
        <w:rPr>
          <w:rFonts w:ascii="Palatino Linotype" w:eastAsia="Palatino Linotype" w:hAnsi="Palatino Linotype" w:cs="Palatino Linotype"/>
          <w:b/>
          <w:color w:val="000000"/>
          <w:szCs w:val="20"/>
        </w:rPr>
        <w:t>/INFOEM/IP/RR/2024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1D0A8C7D" w14:textId="77777777" w:rsidR="004A7493" w:rsidRDefault="004A7493">
      <w:pPr>
        <w:spacing w:after="80" w:line="360" w:lineRule="auto"/>
        <w:ind w:left="-567" w:right="-93"/>
        <w:jc w:val="both"/>
        <w:rPr>
          <w:rFonts w:ascii="Palatino Linotype" w:eastAsia="Palatino Linotype" w:hAnsi="Palatino Linotype" w:cs="Palatino Linotype"/>
        </w:rPr>
      </w:pPr>
    </w:p>
    <w:p w14:paraId="38BC5B5F" w14:textId="77777777" w:rsidR="00C93137" w:rsidRDefault="003E73A7">
      <w:pPr>
        <w:spacing w:after="80" w:line="360" w:lineRule="auto"/>
        <w:ind w:left="-567"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79887FFD" w14:textId="77777777" w:rsidR="0016260C" w:rsidRDefault="0016260C">
      <w:pPr>
        <w:spacing w:after="80" w:line="360" w:lineRule="auto"/>
        <w:ind w:left="-567" w:right="-93"/>
        <w:jc w:val="both"/>
        <w:rPr>
          <w:rFonts w:ascii="Palatino Linotype" w:eastAsia="Palatino Linotype" w:hAnsi="Palatino Linotype" w:cs="Palatino Linotype"/>
        </w:rPr>
      </w:pPr>
    </w:p>
    <w:p w14:paraId="2D0A1BB0" w14:textId="77777777" w:rsidR="004A7493" w:rsidRDefault="004A7493">
      <w:pPr>
        <w:spacing w:after="80" w:line="360" w:lineRule="auto"/>
        <w:ind w:left="-567" w:right="-93"/>
        <w:jc w:val="both"/>
        <w:rPr>
          <w:rFonts w:ascii="Palatino Linotype" w:eastAsia="Palatino Linotype" w:hAnsi="Palatino Linotype" w:cs="Palatino Linotype"/>
        </w:rPr>
      </w:pPr>
    </w:p>
    <w:p w14:paraId="77D4F00C" w14:textId="77777777" w:rsidR="00C93137" w:rsidRDefault="003E73A7">
      <w:pPr>
        <w:spacing w:after="80" w:line="360" w:lineRule="auto"/>
        <w:ind w:left="-567" w:right="-93"/>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14:paraId="3F09F6A5" w14:textId="77777777" w:rsidR="00C93137" w:rsidRDefault="003E73A7">
      <w:pPr>
        <w:spacing w:before="240" w:after="24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14:paraId="29C6A84B" w14:textId="77777777" w:rsidR="0016260C" w:rsidRPr="0016260C" w:rsidRDefault="0016260C" w:rsidP="0016260C">
      <w:pPr>
        <w:spacing w:line="360" w:lineRule="auto"/>
        <w:ind w:left="567" w:right="1417"/>
        <w:jc w:val="both"/>
        <w:rPr>
          <w:rFonts w:ascii="Palatino Linotype" w:eastAsia="Palatino Linotype" w:hAnsi="Palatino Linotype" w:cs="Palatino Linotype"/>
          <w:i/>
          <w:sz w:val="24"/>
          <w:szCs w:val="24"/>
        </w:rPr>
      </w:pPr>
      <w:r w:rsidRPr="0016260C">
        <w:rPr>
          <w:rFonts w:ascii="Palatino Linotype" w:eastAsia="Palatino Linotype" w:hAnsi="Palatino Linotype" w:cs="Palatino Linotype"/>
          <w:i/>
          <w:sz w:val="24"/>
          <w:szCs w:val="24"/>
        </w:rPr>
        <w:t xml:space="preserve">Fotografía: Tratándose de servidores públicos se cuenta con un espectro menor de protección a sus datos personales en comparación con cualquier otra persona física, en razón del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w:t>
      </w:r>
    </w:p>
    <w:p w14:paraId="503A5A58" w14:textId="54FE29E7" w:rsidR="0016260C" w:rsidRPr="0016260C" w:rsidRDefault="0016260C" w:rsidP="0016260C">
      <w:pPr>
        <w:spacing w:line="360" w:lineRule="auto"/>
        <w:ind w:left="567" w:right="1417"/>
        <w:jc w:val="both"/>
        <w:rPr>
          <w:rFonts w:ascii="Palatino Linotype" w:eastAsia="Palatino Linotype" w:hAnsi="Palatino Linotype" w:cs="Palatino Linotype"/>
          <w:i/>
          <w:sz w:val="24"/>
          <w:szCs w:val="24"/>
        </w:rPr>
      </w:pPr>
      <w:r w:rsidRPr="0016260C">
        <w:rPr>
          <w:rFonts w:ascii="Palatino Linotype" w:eastAsia="Palatino Linotype" w:hAnsi="Palatino Linotype" w:cs="Palatino Linotype"/>
          <w:i/>
          <w:sz w:val="24"/>
          <w:szCs w:val="24"/>
        </w:rPr>
        <w:t>Conforme a lo anterior, resulta necesario señalar que el Pleno del Órgano Garante local sustentó el criterio 03/2019 cuyo rubro dispone a la literalidad lo siguiente: “SERVIDORES PÚBLICOS CON CATEGORÍA DE MANDO MEDIO Y SUPERIOR. LA FOTOGRAFÍA DE AQUELLOS ES DE CARÁCTER PÚBLICO.”, mismo que fue interrumpido en términos del artículo 9, fracción XXVII del Reglamento Interior del Instituto de Transparencia, Acceso a la Información Pública y Protección de Datos Personales del Estado de México y Municipios.</w:t>
      </w:r>
    </w:p>
    <w:p w14:paraId="0869FAB3" w14:textId="15F4668C" w:rsidR="0016260C" w:rsidRDefault="0016260C" w:rsidP="0016260C">
      <w:pPr>
        <w:spacing w:line="360" w:lineRule="auto"/>
        <w:ind w:left="567" w:right="1417"/>
        <w:jc w:val="both"/>
        <w:rPr>
          <w:rFonts w:ascii="Palatino Linotype" w:eastAsia="Palatino Linotype" w:hAnsi="Palatino Linotype" w:cs="Palatino Linotype"/>
          <w:i/>
        </w:rPr>
      </w:pPr>
      <w:r w:rsidRPr="0016260C">
        <w:rPr>
          <w:rFonts w:ascii="Palatino Linotype" w:eastAsia="Palatino Linotype" w:hAnsi="Palatino Linotype" w:cs="Palatino Linotype"/>
          <w:i/>
          <w:sz w:val="24"/>
          <w:szCs w:val="24"/>
        </w:rPr>
        <w:lastRenderedPageBreak/>
        <w:t>Debido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08A44C9A" w14:textId="77777777" w:rsidR="0016260C" w:rsidRDefault="0016260C" w:rsidP="00593D10">
      <w:pPr>
        <w:spacing w:line="276" w:lineRule="auto"/>
        <w:ind w:left="567" w:right="1417"/>
        <w:jc w:val="both"/>
        <w:rPr>
          <w:rFonts w:ascii="Palatino Linotype" w:eastAsia="Palatino Linotype" w:hAnsi="Palatino Linotype" w:cs="Palatino Linotype"/>
          <w:i/>
        </w:rPr>
      </w:pPr>
    </w:p>
    <w:p w14:paraId="1DCBBB86" w14:textId="77777777" w:rsidR="00C93137" w:rsidRDefault="003E73A7">
      <w:pPr>
        <w:spacing w:after="0" w:line="360" w:lineRule="auto"/>
        <w:ind w:left="-426"/>
        <w:jc w:val="both"/>
        <w:rPr>
          <w:rFonts w:ascii="Palatino Linotype" w:eastAsia="Palatino Linotype" w:hAnsi="Palatino Linotype" w:cs="Palatino Linotype"/>
        </w:rPr>
      </w:pPr>
      <w:bookmarkStart w:id="1" w:name="_heading=h.seznk0v3kwdp" w:colFirst="0" w:colLast="0"/>
      <w:bookmarkEnd w:id="1"/>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2BE5C0E6" w14:textId="77777777" w:rsidR="00C93137" w:rsidRDefault="003E73A7">
      <w:pPr>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materia de administración pública los servidores públicos desempeñan funciones que por su naturaleza pueden ser de mayor interés público, esto es, aquellas que tienen un impacto directo </w:t>
      </w:r>
      <w:r>
        <w:rPr>
          <w:rFonts w:ascii="Palatino Linotype" w:eastAsia="Palatino Linotype" w:hAnsi="Palatino Linotype" w:cs="Palatino Linotype"/>
        </w:rPr>
        <w:lastRenderedPageBreak/>
        <w:t>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282605E5" w14:textId="77777777" w:rsidR="00C93137" w:rsidRDefault="003E73A7">
      <w:pPr>
        <w:spacing w:before="240" w:after="240" w:line="360" w:lineRule="auto"/>
        <w:ind w:left="-426"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55BCE537" w14:textId="77777777" w:rsidR="00C93137" w:rsidRDefault="003E73A7">
      <w:pPr>
        <w:tabs>
          <w:tab w:val="left" w:pos="4962"/>
        </w:tabs>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4AB247F5" w14:textId="77777777" w:rsidR="00C93137" w:rsidRDefault="003E73A7">
      <w:pPr>
        <w:spacing w:after="0" w:line="360" w:lineRule="auto"/>
        <w:ind w:left="-426"/>
        <w:jc w:val="both"/>
        <w:rPr>
          <w:rFonts w:ascii="Palatino Linotype" w:eastAsia="Palatino Linotype" w:hAnsi="Palatino Linotype" w:cs="Palatino Linotype"/>
        </w:rPr>
      </w:pPr>
      <w:bookmarkStart w:id="2" w:name="_heading=h.xezr0okd57tn" w:colFirst="0" w:colLast="0"/>
      <w:bookmarkEnd w:id="2"/>
      <w:r>
        <w:rPr>
          <w:rFonts w:ascii="Palatino Linotype" w:eastAsia="Palatino Linotype" w:hAnsi="Palatino Linotype" w:cs="Palatino Linotype"/>
        </w:rPr>
        <w:t xml:space="preserve">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w:t>
      </w:r>
      <w:r>
        <w:rPr>
          <w:rFonts w:ascii="Palatino Linotype" w:eastAsia="Palatino Linotype" w:hAnsi="Palatino Linotype" w:cs="Palatino Linotype"/>
        </w:rPr>
        <w:lastRenderedPageBreak/>
        <w:t>designados, la idoneidad para ocupar un cargo, entre otros aspectos, pues el hecho de clasificar la fotografía no le resta validez a los documentos para los fines señalados.</w:t>
      </w:r>
    </w:p>
    <w:p w14:paraId="347F6369" w14:textId="77777777" w:rsidR="00C93137" w:rsidRDefault="00C93137">
      <w:pPr>
        <w:spacing w:after="0" w:line="360" w:lineRule="auto"/>
        <w:ind w:left="-426"/>
        <w:jc w:val="both"/>
        <w:rPr>
          <w:rFonts w:ascii="Palatino Linotype" w:eastAsia="Palatino Linotype" w:hAnsi="Palatino Linotype" w:cs="Palatino Linotype"/>
        </w:rPr>
      </w:pPr>
    </w:p>
    <w:p w14:paraId="16159215" w14:textId="77777777" w:rsidR="00C93137" w:rsidRDefault="003E73A7">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5491E86C" w14:textId="77777777" w:rsidR="00C93137" w:rsidRDefault="003E73A7">
      <w:pPr>
        <w:tabs>
          <w:tab w:val="left" w:pos="4962"/>
        </w:tabs>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r w:rsidR="004A7493">
        <w:rPr>
          <w:rFonts w:ascii="Palatino Linotype" w:eastAsia="Palatino Linotype" w:hAnsi="Palatino Linotype" w:cs="Palatino Linotype"/>
        </w:rPr>
        <w:t xml:space="preserve"> </w:t>
      </w:r>
    </w:p>
    <w:p w14:paraId="7C8E6B4C" w14:textId="77777777" w:rsidR="00C93137" w:rsidRDefault="00C93137">
      <w:pPr>
        <w:tabs>
          <w:tab w:val="left" w:pos="4962"/>
        </w:tabs>
        <w:spacing w:before="240" w:after="240" w:line="360" w:lineRule="auto"/>
        <w:ind w:left="-426"/>
        <w:jc w:val="both"/>
        <w:rPr>
          <w:rFonts w:ascii="Palatino Linotype" w:eastAsia="Palatino Linotype" w:hAnsi="Palatino Linotype" w:cs="Palatino Linotype"/>
        </w:rPr>
      </w:pPr>
    </w:p>
    <w:p w14:paraId="7EB72A4E" w14:textId="77777777" w:rsidR="00C93137" w:rsidRDefault="00C93137">
      <w:pPr>
        <w:tabs>
          <w:tab w:val="left" w:pos="4962"/>
        </w:tabs>
        <w:spacing w:before="240" w:after="240" w:line="360" w:lineRule="auto"/>
        <w:ind w:left="-426"/>
        <w:jc w:val="both"/>
        <w:rPr>
          <w:rFonts w:ascii="Palatino Linotype" w:eastAsia="Palatino Linotype" w:hAnsi="Palatino Linotype" w:cs="Palatino Linotype"/>
        </w:rPr>
      </w:pPr>
    </w:p>
    <w:p w14:paraId="53DF0186" w14:textId="77777777" w:rsidR="00C93137" w:rsidRDefault="00C93137">
      <w:pPr>
        <w:tabs>
          <w:tab w:val="left" w:pos="4962"/>
        </w:tabs>
        <w:spacing w:before="240" w:after="240" w:line="360" w:lineRule="auto"/>
        <w:ind w:left="-426"/>
        <w:jc w:val="both"/>
        <w:rPr>
          <w:rFonts w:ascii="Palatino Linotype" w:eastAsia="Palatino Linotype" w:hAnsi="Palatino Linotype" w:cs="Palatino Linotype"/>
        </w:rPr>
      </w:pPr>
    </w:p>
    <w:p w14:paraId="2D4A5004" w14:textId="77777777" w:rsidR="00C93137" w:rsidRDefault="00C93137">
      <w:pPr>
        <w:tabs>
          <w:tab w:val="left" w:pos="4962"/>
        </w:tabs>
        <w:spacing w:before="240" w:after="240" w:line="360" w:lineRule="auto"/>
        <w:ind w:left="-426"/>
        <w:jc w:val="both"/>
        <w:rPr>
          <w:rFonts w:ascii="Palatino Linotype" w:eastAsia="Palatino Linotype" w:hAnsi="Palatino Linotype" w:cs="Palatino Linotype"/>
        </w:rPr>
      </w:pPr>
    </w:p>
    <w:p w14:paraId="16EC773B" w14:textId="77777777" w:rsidR="00C93137" w:rsidRDefault="00C93137">
      <w:pPr>
        <w:tabs>
          <w:tab w:val="left" w:pos="4962"/>
        </w:tabs>
        <w:spacing w:before="240" w:after="240" w:line="360" w:lineRule="auto"/>
        <w:ind w:left="-426"/>
        <w:jc w:val="both"/>
        <w:rPr>
          <w:rFonts w:ascii="Palatino Linotype" w:eastAsia="Palatino Linotype" w:hAnsi="Palatino Linotype" w:cs="Palatino Linotype"/>
        </w:rPr>
      </w:pPr>
    </w:p>
    <w:p w14:paraId="08A6DABE" w14:textId="77777777" w:rsidR="00C93137" w:rsidRDefault="00C93137">
      <w:pPr>
        <w:tabs>
          <w:tab w:val="left" w:pos="4962"/>
        </w:tabs>
        <w:spacing w:before="240" w:after="240" w:line="360" w:lineRule="auto"/>
        <w:ind w:left="-426"/>
        <w:jc w:val="both"/>
        <w:rPr>
          <w:rFonts w:ascii="Palatino Linotype" w:eastAsia="Palatino Linotype" w:hAnsi="Palatino Linotype" w:cs="Palatino Linotype"/>
        </w:rPr>
      </w:pPr>
    </w:p>
    <w:p w14:paraId="0422695E" w14:textId="77777777" w:rsidR="00C93137" w:rsidRDefault="00C93137">
      <w:pPr>
        <w:tabs>
          <w:tab w:val="left" w:pos="4962"/>
        </w:tabs>
        <w:spacing w:before="240" w:after="240" w:line="360" w:lineRule="auto"/>
        <w:ind w:left="-426"/>
        <w:jc w:val="both"/>
        <w:rPr>
          <w:rFonts w:ascii="Palatino Linotype" w:eastAsia="Palatino Linotype" w:hAnsi="Palatino Linotype" w:cs="Palatino Linotype"/>
        </w:rPr>
      </w:pPr>
    </w:p>
    <w:p w14:paraId="3730F36C" w14:textId="77777777" w:rsidR="00C93137" w:rsidRDefault="00C93137">
      <w:pPr>
        <w:tabs>
          <w:tab w:val="left" w:pos="4962"/>
        </w:tabs>
        <w:spacing w:before="240" w:after="240" w:line="360" w:lineRule="auto"/>
        <w:ind w:left="-426"/>
        <w:jc w:val="both"/>
        <w:rPr>
          <w:rFonts w:ascii="Palatino Linotype" w:eastAsia="Palatino Linotype" w:hAnsi="Palatino Linotype" w:cs="Palatino Linotype"/>
        </w:rPr>
      </w:pPr>
    </w:p>
    <w:p w14:paraId="6BF73985" w14:textId="77777777" w:rsidR="00C93137" w:rsidRDefault="00C93137">
      <w:pPr>
        <w:tabs>
          <w:tab w:val="left" w:pos="4962"/>
        </w:tabs>
        <w:spacing w:before="240" w:after="240" w:line="360" w:lineRule="auto"/>
        <w:ind w:left="-426"/>
        <w:jc w:val="both"/>
        <w:rPr>
          <w:rFonts w:ascii="Palatino Linotype" w:eastAsia="Palatino Linotype" w:hAnsi="Palatino Linotype" w:cs="Palatino Linotype"/>
        </w:rPr>
      </w:pPr>
    </w:p>
    <w:p w14:paraId="06668181" w14:textId="77777777" w:rsidR="00C93137" w:rsidRDefault="00C93137">
      <w:pPr>
        <w:tabs>
          <w:tab w:val="left" w:pos="4962"/>
        </w:tabs>
        <w:spacing w:before="240" w:after="240" w:line="360" w:lineRule="auto"/>
        <w:ind w:left="-426"/>
        <w:jc w:val="both"/>
        <w:rPr>
          <w:rFonts w:ascii="Palatino Linotype" w:eastAsia="Palatino Linotype" w:hAnsi="Palatino Linotype" w:cs="Palatino Linotype"/>
        </w:rPr>
      </w:pPr>
    </w:p>
    <w:p w14:paraId="2582F1C7" w14:textId="77777777" w:rsidR="00C93137" w:rsidRDefault="00C93137">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3" w:name="_heading=h.2et92p0" w:colFirst="0" w:colLast="0"/>
      <w:bookmarkEnd w:id="3"/>
    </w:p>
    <w:p w14:paraId="2B8236D0" w14:textId="77777777" w:rsidR="00C93137" w:rsidRDefault="00C93137">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3D7D8308" w14:textId="77777777" w:rsidR="00C93137" w:rsidRDefault="00C93137">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1318AFF6" w14:textId="77777777" w:rsidR="00C93137" w:rsidRDefault="00C93137">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352332FB" w14:textId="77777777" w:rsidR="00C93137" w:rsidRDefault="00C93137">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22678D05" w14:textId="77777777" w:rsidR="00C93137" w:rsidRDefault="00C93137">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7999B761" w14:textId="77777777" w:rsidR="00C93137" w:rsidRDefault="00C93137">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191CF7C8" w14:textId="77777777" w:rsidR="00C93137" w:rsidRDefault="00C93137">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075A6ABB" w14:textId="77777777" w:rsidR="00C93137" w:rsidRDefault="00C93137">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32BD4ED1" w14:textId="77777777" w:rsidR="00C93137" w:rsidRDefault="00C93137">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23857B53" w14:textId="77777777" w:rsidR="00C93137" w:rsidRDefault="00C93137">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2D8D8FF" w14:textId="77777777" w:rsidR="00C93137" w:rsidRDefault="00C93137">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6409912A" w14:textId="77777777" w:rsidR="00C93137" w:rsidRDefault="00C93137">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E12F2FD" w14:textId="77777777" w:rsidR="00C93137" w:rsidRDefault="00C93137">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1800C1FC" w14:textId="77777777" w:rsidR="00C93137" w:rsidRDefault="00C93137">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701E8D80" w14:textId="77777777" w:rsidR="00C93137" w:rsidRDefault="00C93137">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F27671A" w14:textId="77777777" w:rsidR="00C93137" w:rsidRDefault="00C93137">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14706DF3" w14:textId="77777777" w:rsidR="00C93137" w:rsidRDefault="00C93137">
      <w:pPr>
        <w:spacing w:after="0" w:line="360" w:lineRule="auto"/>
        <w:ind w:right="423"/>
        <w:jc w:val="both"/>
        <w:rPr>
          <w:rFonts w:ascii="Palatino Linotype" w:eastAsia="Palatino Linotype" w:hAnsi="Palatino Linotype" w:cs="Palatino Linotype"/>
          <w:sz w:val="24"/>
          <w:szCs w:val="24"/>
        </w:rPr>
      </w:pPr>
      <w:bookmarkStart w:id="4" w:name="_heading=h.30j0zll" w:colFirst="0" w:colLast="0"/>
      <w:bookmarkEnd w:id="4"/>
    </w:p>
    <w:sectPr w:rsidR="00C93137">
      <w:headerReference w:type="default" r:id="rId7"/>
      <w:footerReference w:type="default" r:id="rId8"/>
      <w:pgSz w:w="12240" w:h="15840"/>
      <w:pgMar w:top="1871" w:right="900"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D3E5D" w14:textId="77777777" w:rsidR="005A5DD0" w:rsidRDefault="005A5DD0">
      <w:pPr>
        <w:spacing w:after="0" w:line="240" w:lineRule="auto"/>
      </w:pPr>
      <w:r>
        <w:separator/>
      </w:r>
    </w:p>
  </w:endnote>
  <w:endnote w:type="continuationSeparator" w:id="0">
    <w:p w14:paraId="73BC3B6E" w14:textId="77777777" w:rsidR="005A5DD0" w:rsidRDefault="005A5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BF74" w14:textId="77777777" w:rsidR="00C93137" w:rsidRDefault="003E73A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845F2">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845F2">
      <w:rPr>
        <w:rFonts w:ascii="Arial" w:eastAsia="Arial" w:hAnsi="Arial" w:cs="Arial"/>
        <w:b/>
        <w:noProof/>
        <w:color w:val="000000"/>
        <w:sz w:val="20"/>
        <w:szCs w:val="20"/>
      </w:rPr>
      <w:t>7</w:t>
    </w:r>
    <w:r>
      <w:rPr>
        <w:rFonts w:ascii="Arial" w:eastAsia="Arial" w:hAnsi="Arial" w:cs="Arial"/>
        <w:b/>
        <w:color w:val="000000"/>
        <w:sz w:val="20"/>
        <w:szCs w:val="20"/>
      </w:rPr>
      <w:fldChar w:fldCharType="end"/>
    </w:r>
  </w:p>
  <w:p w14:paraId="70F0A14D" w14:textId="77777777" w:rsidR="00C93137" w:rsidRDefault="00C9313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FFA09" w14:textId="77777777" w:rsidR="005A5DD0" w:rsidRDefault="005A5DD0">
      <w:pPr>
        <w:spacing w:after="0" w:line="240" w:lineRule="auto"/>
      </w:pPr>
      <w:r>
        <w:separator/>
      </w:r>
    </w:p>
  </w:footnote>
  <w:footnote w:type="continuationSeparator" w:id="0">
    <w:p w14:paraId="261024AE" w14:textId="77777777" w:rsidR="005A5DD0" w:rsidRDefault="005A5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6D8C" w14:textId="77777777" w:rsidR="00C93137" w:rsidRDefault="003E73A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3A3604A9" wp14:editId="455D94F2">
          <wp:simplePos x="0" y="0"/>
          <wp:positionH relativeFrom="column">
            <wp:posOffset>-1171566</wp:posOffset>
          </wp:positionH>
          <wp:positionV relativeFrom="paragraph">
            <wp:posOffset>-486399</wp:posOffset>
          </wp:positionV>
          <wp:extent cx="7510628" cy="988377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72B56A79" w14:textId="77777777" w:rsidR="00C93137" w:rsidRDefault="003E73A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34C2A343" w14:textId="77777777" w:rsidR="00C93137" w:rsidRDefault="003E73A7">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w:t>
    </w:r>
    <w:r w:rsidR="007E25A0">
      <w:rPr>
        <w:rFonts w:ascii="Palatino Linotype" w:eastAsia="Palatino Linotype" w:hAnsi="Palatino Linotype" w:cs="Palatino Linotype"/>
        <w:b/>
        <w:color w:val="000000"/>
        <w:sz w:val="20"/>
        <w:szCs w:val="20"/>
      </w:rPr>
      <w:t>6300</w:t>
    </w:r>
    <w:r>
      <w:rPr>
        <w:rFonts w:ascii="Palatino Linotype" w:eastAsia="Palatino Linotype" w:hAnsi="Palatino Linotype" w:cs="Palatino Linotype"/>
        <w:b/>
        <w:color w:val="000000"/>
        <w:sz w:val="20"/>
        <w:szCs w:val="20"/>
      </w:rPr>
      <w:t>/INFOEM/IP/RR/2024</w:t>
    </w:r>
  </w:p>
  <w:p w14:paraId="29FE0C32" w14:textId="77777777" w:rsidR="00C93137" w:rsidRDefault="003E73A7">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7E25A0">
      <w:rPr>
        <w:rFonts w:ascii="Palatino Linotype" w:eastAsia="Palatino Linotype" w:hAnsi="Palatino Linotype" w:cs="Palatino Linotype"/>
        <w:b/>
        <w:color w:val="000000"/>
        <w:sz w:val="20"/>
        <w:szCs w:val="20"/>
      </w:rPr>
      <w:t>Ayuntamiento de Tultitlán</w:t>
    </w:r>
  </w:p>
  <w:p w14:paraId="12269F40" w14:textId="77777777" w:rsidR="00C93137" w:rsidRDefault="003E73A7">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Comisionada Ponente: </w:t>
    </w:r>
    <w:r w:rsidR="007E25A0">
      <w:rPr>
        <w:rFonts w:ascii="Palatino Linotype" w:eastAsia="Palatino Linotype" w:hAnsi="Palatino Linotype" w:cs="Palatino Linotype"/>
        <w:b/>
        <w:color w:val="000000"/>
        <w:sz w:val="20"/>
        <w:szCs w:val="20"/>
      </w:rPr>
      <w:t>José Martínez Vilchis</w:t>
    </w:r>
  </w:p>
  <w:p w14:paraId="6EB81FDB" w14:textId="77777777" w:rsidR="00C93137" w:rsidRDefault="00C9313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137"/>
    <w:rsid w:val="0016260C"/>
    <w:rsid w:val="002D0632"/>
    <w:rsid w:val="003E73A7"/>
    <w:rsid w:val="004845F2"/>
    <w:rsid w:val="004A7493"/>
    <w:rsid w:val="00593D10"/>
    <w:rsid w:val="005A5DD0"/>
    <w:rsid w:val="00693916"/>
    <w:rsid w:val="00735B81"/>
    <w:rsid w:val="007E25A0"/>
    <w:rsid w:val="008D723A"/>
    <w:rsid w:val="009730E3"/>
    <w:rsid w:val="00AA1FEB"/>
    <w:rsid w:val="00B739CA"/>
    <w:rsid w:val="00BF1529"/>
    <w:rsid w:val="00C93137"/>
    <w:rsid w:val="00D04E84"/>
    <w:rsid w:val="00D34A8D"/>
    <w:rsid w:val="00E56A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99AEA"/>
  <w15:docId w15:val="{FBD2BC64-50E6-4127-838D-52CD185F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biXhTuO789a2F070tSauxGzQw==">CgMxLjAyCGguZ2pkZ3hzMg5oLnNlem5rMHYza3dkcDIOaC54ZXpyMG9rZDU3dG4yCWguMmV0OTJwMDIJaC4zMGowemxsOAByITFJTjZPY2wyRFVEcm1KbmE3UjNLaGlsbkRVei1MQVhfeA==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1235</Words>
  <Characters>6795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5</cp:revision>
  <cp:lastPrinted>2024-10-21T19:15:00Z</cp:lastPrinted>
  <dcterms:created xsi:type="dcterms:W3CDTF">2024-11-07T17:37:00Z</dcterms:created>
  <dcterms:modified xsi:type="dcterms:W3CDTF">2025-01-20T05:49:00Z</dcterms:modified>
</cp:coreProperties>
</file>