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39FBE" w14:textId="27BB15A9" w:rsidR="0090184E" w:rsidRPr="00EC20D8" w:rsidRDefault="00FB4E1D" w:rsidP="00762340">
      <w:pPr>
        <w:spacing w:after="0" w:line="360" w:lineRule="auto"/>
        <w:ind w:right="139"/>
        <w:jc w:val="both"/>
        <w:rPr>
          <w:rFonts w:ascii="Palatino Linotype" w:eastAsia="Palatino Linotype" w:hAnsi="Palatino Linotype" w:cs="Palatino Linotype"/>
          <w:b/>
        </w:rPr>
      </w:pPr>
      <w:r w:rsidRPr="00EC20D8">
        <w:rPr>
          <w:rFonts w:ascii="Palatino Linotype" w:eastAsia="Palatino Linotype" w:hAnsi="Palatino Linotype" w:cs="Palatino Linotype"/>
          <w:b/>
        </w:rPr>
        <w:t>VOTO PAR</w:t>
      </w:r>
      <w:r w:rsidR="00542ECA" w:rsidRPr="00EC20D8">
        <w:rPr>
          <w:rFonts w:ascii="Palatino Linotype" w:eastAsia="Palatino Linotype" w:hAnsi="Palatino Linotype" w:cs="Palatino Linotype"/>
          <w:b/>
        </w:rPr>
        <w:t>TICULAR</w:t>
      </w:r>
      <w:r w:rsidR="00876D56" w:rsidRPr="00EC20D8">
        <w:rPr>
          <w:rFonts w:ascii="Palatino Linotype" w:eastAsia="Palatino Linotype" w:hAnsi="Palatino Linotype" w:cs="Palatino Linotype"/>
          <w:b/>
        </w:rPr>
        <w:t xml:space="preserve"> CONCURRENTE</w:t>
      </w:r>
      <w:r w:rsidR="00542ECA" w:rsidRPr="00EC20D8">
        <w:rPr>
          <w:rFonts w:ascii="Palatino Linotype" w:eastAsia="Palatino Linotype" w:hAnsi="Palatino Linotype" w:cs="Palatino Linotype"/>
          <w:b/>
        </w:rPr>
        <w:t xml:space="preserve"> QUE FORMULA</w:t>
      </w:r>
      <w:r w:rsidR="000B1BD9" w:rsidRPr="00EC20D8">
        <w:rPr>
          <w:rFonts w:ascii="Palatino Linotype" w:eastAsia="Palatino Linotype" w:hAnsi="Palatino Linotype" w:cs="Palatino Linotype"/>
          <w:b/>
        </w:rPr>
        <w:t>N</w:t>
      </w:r>
      <w:r w:rsidR="00542ECA" w:rsidRPr="00EC20D8">
        <w:rPr>
          <w:rFonts w:ascii="Palatino Linotype" w:eastAsia="Palatino Linotype" w:hAnsi="Palatino Linotype" w:cs="Palatino Linotype"/>
          <w:b/>
        </w:rPr>
        <w:t xml:space="preserve"> LA</w:t>
      </w:r>
      <w:bookmarkStart w:id="0" w:name="_GoBack"/>
      <w:bookmarkEnd w:id="0"/>
      <w:r w:rsidR="000B1BD9" w:rsidRPr="00EC20D8">
        <w:rPr>
          <w:rFonts w:ascii="Palatino Linotype" w:eastAsia="Palatino Linotype" w:hAnsi="Palatino Linotype" w:cs="Palatino Linotype"/>
          <w:b/>
        </w:rPr>
        <w:t>S</w:t>
      </w:r>
      <w:r w:rsidR="00542ECA" w:rsidRPr="00EC20D8">
        <w:rPr>
          <w:rFonts w:ascii="Palatino Linotype" w:eastAsia="Palatino Linotype" w:hAnsi="Palatino Linotype" w:cs="Palatino Linotype"/>
          <w:b/>
        </w:rPr>
        <w:t xml:space="preserve"> COMISIONADA</w:t>
      </w:r>
      <w:r w:rsidR="000B1BD9" w:rsidRPr="00EC20D8">
        <w:rPr>
          <w:rFonts w:ascii="Palatino Linotype" w:eastAsia="Palatino Linotype" w:hAnsi="Palatino Linotype" w:cs="Palatino Linotype"/>
          <w:b/>
        </w:rPr>
        <w:t>S</w:t>
      </w:r>
      <w:r w:rsidRPr="00EC20D8">
        <w:rPr>
          <w:rFonts w:ascii="Palatino Linotype" w:eastAsia="Palatino Linotype" w:hAnsi="Palatino Linotype" w:cs="Palatino Linotype"/>
          <w:b/>
        </w:rPr>
        <w:t xml:space="preserve"> </w:t>
      </w:r>
      <w:r w:rsidR="00F3398A" w:rsidRPr="00EC20D8">
        <w:rPr>
          <w:rFonts w:ascii="Palatino Linotype" w:eastAsia="Palatino Linotype" w:hAnsi="Palatino Linotype" w:cs="Palatino Linotype"/>
          <w:b/>
        </w:rPr>
        <w:t>SHARON CRISTINA MORALES MARTÍNEZ</w:t>
      </w:r>
      <w:r w:rsidR="000B1BD9" w:rsidRPr="00EC20D8">
        <w:rPr>
          <w:rFonts w:ascii="Palatino Linotype" w:eastAsia="Palatino Linotype" w:hAnsi="Palatino Linotype" w:cs="Palatino Linotype"/>
          <w:b/>
        </w:rPr>
        <w:t xml:space="preserve"> Y GUADALUPE RAMÍREZ PEÑA</w:t>
      </w:r>
      <w:r w:rsidR="00542ECA" w:rsidRPr="00EC20D8">
        <w:rPr>
          <w:rFonts w:ascii="Palatino Linotype" w:eastAsia="Palatino Linotype" w:hAnsi="Palatino Linotype" w:cs="Palatino Linotype"/>
          <w:b/>
        </w:rPr>
        <w:t>,</w:t>
      </w:r>
      <w:r w:rsidR="00F3398A" w:rsidRPr="00EC20D8">
        <w:rPr>
          <w:rFonts w:ascii="Palatino Linotype" w:eastAsia="Palatino Linotype" w:hAnsi="Palatino Linotype" w:cs="Palatino Linotype"/>
          <w:b/>
        </w:rPr>
        <w:t xml:space="preserve"> </w:t>
      </w:r>
      <w:r w:rsidR="00FB2518" w:rsidRPr="00EC20D8">
        <w:rPr>
          <w:rFonts w:ascii="Palatino Linotype" w:eastAsia="Palatino Linotype" w:hAnsi="Palatino Linotype" w:cs="Palatino Linotype"/>
          <w:b/>
        </w:rPr>
        <w:t>EN</w:t>
      </w:r>
      <w:r w:rsidRPr="00EC20D8">
        <w:rPr>
          <w:rFonts w:ascii="Palatino Linotype" w:eastAsia="Palatino Linotype" w:hAnsi="Palatino Linotype" w:cs="Palatino Linotype"/>
          <w:b/>
        </w:rPr>
        <w:t xml:space="preserve"> LA RESOLUCIÓN</w:t>
      </w:r>
      <w:r w:rsidR="00876D56" w:rsidRPr="00EC20D8">
        <w:rPr>
          <w:rFonts w:ascii="Palatino Linotype" w:eastAsia="Palatino Linotype" w:hAnsi="Palatino Linotype" w:cs="Palatino Linotype"/>
          <w:b/>
        </w:rPr>
        <w:t xml:space="preserve"> DICTADA POR EL PLENO DEL INSTITUTO DE TRANSPARENCIA, ACCESO A LA INFORMACIÓN PÚBLICA Y PROTECCIÓN DE DATOS PERSONALES DEL ESTADO DE MÉXICO Y MUNICIPIOS, </w:t>
      </w:r>
      <w:r w:rsidR="003232B5" w:rsidRPr="00EC20D8">
        <w:rPr>
          <w:rFonts w:ascii="Palatino Linotype" w:eastAsia="Palatino Linotype" w:hAnsi="Palatino Linotype" w:cs="Palatino Linotype"/>
          <w:b/>
        </w:rPr>
        <w:t xml:space="preserve">EN LA </w:t>
      </w:r>
      <w:r w:rsidR="00852E19" w:rsidRPr="00EC20D8">
        <w:rPr>
          <w:rFonts w:ascii="Palatino Linotype" w:eastAsia="Palatino Linotype" w:hAnsi="Palatino Linotype" w:cs="Palatino Linotype"/>
          <w:b/>
        </w:rPr>
        <w:t>TERCERA</w:t>
      </w:r>
      <w:r w:rsidR="009A4B65" w:rsidRPr="00EC20D8">
        <w:rPr>
          <w:rFonts w:ascii="Palatino Linotype" w:eastAsia="Palatino Linotype" w:hAnsi="Palatino Linotype" w:cs="Palatino Linotype"/>
          <w:b/>
        </w:rPr>
        <w:t xml:space="preserve"> </w:t>
      </w:r>
      <w:r w:rsidR="00E14064" w:rsidRPr="00EC20D8">
        <w:rPr>
          <w:rFonts w:ascii="Palatino Linotype" w:eastAsia="Palatino Linotype" w:hAnsi="Palatino Linotype" w:cs="Palatino Linotype"/>
          <w:b/>
        </w:rPr>
        <w:t>SESIÓ</w:t>
      </w:r>
      <w:r w:rsidR="003232B5" w:rsidRPr="00EC20D8">
        <w:rPr>
          <w:rFonts w:ascii="Palatino Linotype" w:eastAsia="Palatino Linotype" w:hAnsi="Palatino Linotype" w:cs="Palatino Linotype"/>
          <w:b/>
        </w:rPr>
        <w:t xml:space="preserve">N ORDINARIA CELEBRADA EL </w:t>
      </w:r>
      <w:r w:rsidR="00852E19" w:rsidRPr="00EC20D8">
        <w:rPr>
          <w:rFonts w:ascii="Palatino Linotype" w:eastAsia="Palatino Linotype" w:hAnsi="Palatino Linotype" w:cs="Palatino Linotype"/>
          <w:b/>
        </w:rPr>
        <w:t>TREINTA Y UNO</w:t>
      </w:r>
      <w:r w:rsidR="00DB4220" w:rsidRPr="00EC20D8">
        <w:rPr>
          <w:rFonts w:ascii="Palatino Linotype" w:eastAsia="Palatino Linotype" w:hAnsi="Palatino Linotype" w:cs="Palatino Linotype"/>
          <w:b/>
        </w:rPr>
        <w:t xml:space="preserve"> DE </w:t>
      </w:r>
      <w:r w:rsidR="00364428" w:rsidRPr="00EC20D8">
        <w:rPr>
          <w:rFonts w:ascii="Palatino Linotype" w:eastAsia="Palatino Linotype" w:hAnsi="Palatino Linotype" w:cs="Palatino Linotype"/>
          <w:b/>
        </w:rPr>
        <w:t>ENERO</w:t>
      </w:r>
      <w:r w:rsidR="003232B5" w:rsidRPr="00EC20D8">
        <w:rPr>
          <w:rFonts w:ascii="Palatino Linotype" w:eastAsia="Palatino Linotype" w:hAnsi="Palatino Linotype" w:cs="Palatino Linotype"/>
          <w:b/>
        </w:rPr>
        <w:t xml:space="preserve"> DE DOS MIL </w:t>
      </w:r>
      <w:r w:rsidR="00364428" w:rsidRPr="00EC20D8">
        <w:rPr>
          <w:rFonts w:ascii="Palatino Linotype" w:eastAsia="Palatino Linotype" w:hAnsi="Palatino Linotype" w:cs="Palatino Linotype"/>
          <w:b/>
        </w:rPr>
        <w:t>VEINTICUATRO</w:t>
      </w:r>
      <w:r w:rsidR="00876D56" w:rsidRPr="00EC20D8">
        <w:rPr>
          <w:rFonts w:ascii="Palatino Linotype" w:eastAsia="Palatino Linotype" w:hAnsi="Palatino Linotype" w:cs="Palatino Linotype"/>
          <w:b/>
        </w:rPr>
        <w:t>, EN LOS RECURSOS DE REVISIÓN 07849INFOEM/IP/RR/2023 Y 07850/INFOEM/IP/RR/2023, ACUMULADOS.</w:t>
      </w:r>
    </w:p>
    <w:p w14:paraId="50A3EA7A" w14:textId="77777777" w:rsidR="0090184E" w:rsidRPr="00EC20D8" w:rsidRDefault="0090184E" w:rsidP="00762340">
      <w:pPr>
        <w:spacing w:after="0" w:line="360" w:lineRule="auto"/>
        <w:ind w:right="139"/>
        <w:jc w:val="both"/>
        <w:rPr>
          <w:rFonts w:ascii="Palatino Linotype" w:eastAsia="Palatino Linotype" w:hAnsi="Palatino Linotype" w:cs="Palatino Linotype"/>
          <w:b/>
        </w:rPr>
      </w:pPr>
    </w:p>
    <w:p w14:paraId="3B673BD6" w14:textId="6CBC0B70" w:rsidR="0090184E" w:rsidRPr="00EC20D8" w:rsidRDefault="0029226B" w:rsidP="00762340">
      <w:pPr>
        <w:spacing w:after="0" w:line="360" w:lineRule="auto"/>
        <w:ind w:right="139"/>
        <w:jc w:val="both"/>
        <w:rPr>
          <w:rFonts w:ascii="Palatino Linotype" w:eastAsia="Palatino Linotype" w:hAnsi="Palatino Linotype" w:cs="Palatino Linotype"/>
        </w:rPr>
      </w:pPr>
      <w:r w:rsidRPr="00EC20D8">
        <w:rPr>
          <w:rFonts w:ascii="Palatino Linotype" w:eastAsia="Palatino Linotype" w:hAnsi="Palatino Linotype" w:cs="Palatino Linotype"/>
        </w:rPr>
        <w:t>Con fundamento en lo dispuesto por el</w:t>
      </w:r>
      <w:r w:rsidR="00A23728" w:rsidRPr="00EC20D8">
        <w:rPr>
          <w:rFonts w:ascii="Palatino Linotype" w:eastAsia="Palatino Linotype" w:hAnsi="Palatino Linotype" w:cs="Palatino Linotype"/>
        </w:rPr>
        <w:t xml:space="preserve"> artículo 14, fracciones X y XI</w:t>
      </w:r>
      <w:r w:rsidRPr="00EC20D8">
        <w:rPr>
          <w:rFonts w:ascii="Palatino Linotype" w:eastAsia="Palatino Linotype" w:hAnsi="Palatino Linotype" w:cs="Palatino Linotype"/>
        </w:rPr>
        <w:t xml:space="preserve"> del Reglamento del Instituto de Transparencia, Acceso a la Información Pública y Protección de Datos Personales del Estado de México</w:t>
      </w:r>
      <w:r w:rsidR="00542ECA" w:rsidRPr="00EC20D8">
        <w:rPr>
          <w:rFonts w:ascii="Palatino Linotype" w:eastAsia="Palatino Linotype" w:hAnsi="Palatino Linotype" w:cs="Palatino Linotype"/>
        </w:rPr>
        <w:t xml:space="preserve"> y Municipios,</w:t>
      </w:r>
      <w:r w:rsidR="00876D56" w:rsidRPr="00EC20D8">
        <w:rPr>
          <w:rFonts w:ascii="Palatino Linotype" w:eastAsia="Palatino Linotype" w:hAnsi="Palatino Linotype" w:cs="Palatino Linotype"/>
        </w:rPr>
        <w:t xml:space="preserve"> </w:t>
      </w:r>
      <w:r w:rsidR="00876D56" w:rsidRPr="00EC20D8">
        <w:rPr>
          <w:rFonts w:ascii="Palatino Linotype" w:eastAsia="Palatino Linotype" w:hAnsi="Palatino Linotype" w:cs="Palatino Linotype"/>
          <w:szCs w:val="24"/>
        </w:rPr>
        <w:t xml:space="preserve">las que suscriben </w:t>
      </w:r>
      <w:r w:rsidR="00876D56" w:rsidRPr="00EC20D8">
        <w:rPr>
          <w:rFonts w:ascii="Palatino Linotype" w:eastAsia="Palatino Linotype" w:hAnsi="Palatino Linotype" w:cs="Palatino Linotype"/>
          <w:b/>
          <w:szCs w:val="24"/>
        </w:rPr>
        <w:t xml:space="preserve">Sharon Cristina Morales Martínez </w:t>
      </w:r>
      <w:r w:rsidR="00876D56" w:rsidRPr="00EC20D8">
        <w:rPr>
          <w:rFonts w:ascii="Palatino Linotype" w:eastAsia="Palatino Linotype" w:hAnsi="Palatino Linotype" w:cs="Palatino Linotype"/>
          <w:szCs w:val="24"/>
        </w:rPr>
        <w:t xml:space="preserve">y </w:t>
      </w:r>
      <w:r w:rsidR="00876D56" w:rsidRPr="00EC20D8">
        <w:rPr>
          <w:rFonts w:ascii="Palatino Linotype" w:eastAsia="Palatino Linotype" w:hAnsi="Palatino Linotype" w:cs="Palatino Linotype"/>
          <w:b/>
          <w:szCs w:val="24"/>
        </w:rPr>
        <w:t xml:space="preserve">Guadalupe Ramírez Peña, </w:t>
      </w:r>
      <w:r w:rsidRPr="00EC20D8">
        <w:rPr>
          <w:rFonts w:ascii="Palatino Linotype" w:eastAsia="Palatino Linotype" w:hAnsi="Palatino Linotype" w:cs="Palatino Linotype"/>
        </w:rPr>
        <w:t>emite</w:t>
      </w:r>
      <w:r w:rsidR="00876D56" w:rsidRPr="00EC20D8">
        <w:rPr>
          <w:rFonts w:ascii="Palatino Linotype" w:eastAsia="Palatino Linotype" w:hAnsi="Palatino Linotype" w:cs="Palatino Linotype"/>
        </w:rPr>
        <w:t>n</w:t>
      </w:r>
      <w:r w:rsidRPr="00EC20D8">
        <w:rPr>
          <w:rFonts w:ascii="Palatino Linotype" w:eastAsia="Palatino Linotype" w:hAnsi="Palatino Linotype" w:cs="Palatino Linotype"/>
        </w:rPr>
        <w:t xml:space="preserve"> </w:t>
      </w:r>
      <w:r w:rsidR="00876D56" w:rsidRPr="00EC20D8">
        <w:rPr>
          <w:rFonts w:ascii="Palatino Linotype" w:eastAsia="Palatino Linotype" w:hAnsi="Palatino Linotype" w:cs="Palatino Linotype"/>
          <w:b/>
        </w:rPr>
        <w:t xml:space="preserve">Voto Particular Concurrente </w:t>
      </w:r>
      <w:r w:rsidR="0090184E" w:rsidRPr="00EC20D8">
        <w:rPr>
          <w:rFonts w:ascii="Palatino Linotype" w:eastAsia="Palatino Linotype" w:hAnsi="Palatino Linotype" w:cs="Palatino Linotype"/>
        </w:rPr>
        <w:t>respec</w:t>
      </w:r>
      <w:r w:rsidR="00876D56" w:rsidRPr="00EC20D8">
        <w:rPr>
          <w:rFonts w:ascii="Palatino Linotype" w:eastAsia="Palatino Linotype" w:hAnsi="Palatino Linotype" w:cs="Palatino Linotype"/>
        </w:rPr>
        <w:t>to a la resolución dictada en los</w:t>
      </w:r>
      <w:r w:rsidR="0090184E" w:rsidRPr="00EC20D8">
        <w:rPr>
          <w:rFonts w:ascii="Palatino Linotype" w:eastAsia="Palatino Linotype" w:hAnsi="Palatino Linotype" w:cs="Palatino Linotype"/>
        </w:rPr>
        <w:t xml:space="preserve"> recurso</w:t>
      </w:r>
      <w:r w:rsidR="00876D56" w:rsidRPr="00EC20D8">
        <w:rPr>
          <w:rFonts w:ascii="Palatino Linotype" w:eastAsia="Palatino Linotype" w:hAnsi="Palatino Linotype" w:cs="Palatino Linotype"/>
        </w:rPr>
        <w:t>s</w:t>
      </w:r>
      <w:r w:rsidR="0090184E" w:rsidRPr="00EC20D8">
        <w:rPr>
          <w:rFonts w:ascii="Palatino Linotype" w:eastAsia="Palatino Linotype" w:hAnsi="Palatino Linotype" w:cs="Palatino Linotype"/>
        </w:rPr>
        <w:t xml:space="preserve"> de revisión </w:t>
      </w:r>
      <w:r w:rsidR="00852E19" w:rsidRPr="00EC20D8">
        <w:rPr>
          <w:rFonts w:ascii="Palatino Linotype" w:eastAsia="Palatino Linotype" w:hAnsi="Palatino Linotype" w:cs="Palatino Linotype"/>
          <w:b/>
        </w:rPr>
        <w:t>07849</w:t>
      </w:r>
      <w:r w:rsidR="006E6AEE" w:rsidRPr="00EC20D8">
        <w:rPr>
          <w:rFonts w:ascii="Palatino Linotype" w:eastAsia="Palatino Linotype" w:hAnsi="Palatino Linotype" w:cs="Palatino Linotype"/>
          <w:b/>
        </w:rPr>
        <w:t>/INFOEM/IP/RR/2023</w:t>
      </w:r>
      <w:r w:rsidR="00852E19" w:rsidRPr="00EC20D8">
        <w:rPr>
          <w:rFonts w:ascii="Palatino Linotype" w:eastAsia="Palatino Linotype" w:hAnsi="Palatino Linotype" w:cs="Palatino Linotype"/>
          <w:b/>
        </w:rPr>
        <w:t xml:space="preserve"> </w:t>
      </w:r>
      <w:r w:rsidR="00852E19" w:rsidRPr="00EC20D8">
        <w:rPr>
          <w:rFonts w:ascii="Palatino Linotype" w:eastAsia="Palatino Linotype" w:hAnsi="Palatino Linotype" w:cs="Palatino Linotype"/>
        </w:rPr>
        <w:t>y</w:t>
      </w:r>
      <w:r w:rsidR="00852E19" w:rsidRPr="00EC20D8">
        <w:rPr>
          <w:rFonts w:ascii="Palatino Linotype" w:eastAsia="Palatino Linotype" w:hAnsi="Palatino Linotype" w:cs="Palatino Linotype"/>
          <w:b/>
        </w:rPr>
        <w:t xml:space="preserve"> </w:t>
      </w:r>
      <w:r w:rsidR="004E00D9" w:rsidRPr="00EC20D8">
        <w:rPr>
          <w:rFonts w:ascii="Palatino Linotype" w:eastAsia="Palatino Linotype" w:hAnsi="Palatino Linotype" w:cs="Palatino Linotype"/>
          <w:b/>
        </w:rPr>
        <w:t>07850/INFOEM/IP/RR/2023</w:t>
      </w:r>
      <w:r w:rsidR="00876D56" w:rsidRPr="00EC20D8">
        <w:rPr>
          <w:rFonts w:ascii="Palatino Linotype" w:eastAsia="Palatino Linotype" w:hAnsi="Palatino Linotype" w:cs="Palatino Linotype"/>
          <w:b/>
        </w:rPr>
        <w:t xml:space="preserve">, </w:t>
      </w:r>
      <w:r w:rsidR="00804FE4" w:rsidRPr="00EC20D8">
        <w:rPr>
          <w:rFonts w:ascii="Palatino Linotype" w:eastAsia="Palatino Linotype" w:hAnsi="Palatino Linotype" w:cs="Palatino Linotype"/>
          <w:b/>
        </w:rPr>
        <w:t>acumulados</w:t>
      </w:r>
      <w:r w:rsidR="00876D56" w:rsidRPr="00EC20D8">
        <w:rPr>
          <w:rFonts w:ascii="Palatino Linotype" w:hAnsi="Palatino Linotype"/>
        </w:rPr>
        <w:t xml:space="preserve">, </w:t>
      </w:r>
      <w:r w:rsidR="00876D56" w:rsidRPr="00EC20D8">
        <w:rPr>
          <w:rFonts w:ascii="Palatino Linotype" w:eastAsia="Palatino Linotype" w:hAnsi="Palatino Linotype" w:cs="Palatino Linotype"/>
        </w:rPr>
        <w:t xml:space="preserve">pronunciada conforme al criterio mayoritario del Pleno de este Instituto ante el proyecto presentado por </w:t>
      </w:r>
      <w:r w:rsidR="00852E19" w:rsidRPr="00EC20D8">
        <w:rPr>
          <w:rFonts w:ascii="Palatino Linotype" w:eastAsia="Palatino Linotype" w:hAnsi="Palatino Linotype" w:cs="Palatino Linotype"/>
          <w:bCs/>
        </w:rPr>
        <w:t xml:space="preserve">la Comisionada </w:t>
      </w:r>
      <w:r w:rsidR="00852E19" w:rsidRPr="00EC20D8">
        <w:rPr>
          <w:rFonts w:ascii="Palatino Linotype" w:eastAsia="Palatino Linotype" w:hAnsi="Palatino Linotype" w:cs="Palatino Linotype"/>
          <w:b/>
          <w:bCs/>
        </w:rPr>
        <w:t>Guadalupe Ramírez Peña</w:t>
      </w:r>
      <w:r w:rsidR="0090184E" w:rsidRPr="00EC20D8">
        <w:rPr>
          <w:rFonts w:ascii="Palatino Linotype" w:eastAsia="Palatino Linotype" w:hAnsi="Palatino Linotype" w:cs="Palatino Linotype"/>
        </w:rPr>
        <w:t xml:space="preserve">, que es del tenor siguiente: </w:t>
      </w:r>
    </w:p>
    <w:p w14:paraId="409044FD" w14:textId="1251D535" w:rsidR="00114240" w:rsidRPr="00EC20D8" w:rsidRDefault="00114240" w:rsidP="00762340">
      <w:pPr>
        <w:spacing w:after="0" w:line="360" w:lineRule="auto"/>
        <w:ind w:right="139"/>
        <w:jc w:val="both"/>
        <w:rPr>
          <w:rFonts w:ascii="Palatino Linotype" w:eastAsia="Palatino Linotype" w:hAnsi="Palatino Linotype" w:cs="Palatino Linotype"/>
        </w:rPr>
      </w:pPr>
    </w:p>
    <w:p w14:paraId="0603EB85" w14:textId="77777777" w:rsidR="0090184E" w:rsidRPr="00EC20D8" w:rsidRDefault="0090184E" w:rsidP="00762340">
      <w:pPr>
        <w:numPr>
          <w:ilvl w:val="0"/>
          <w:numId w:val="20"/>
        </w:numPr>
        <w:pBdr>
          <w:top w:val="nil"/>
          <w:left w:val="nil"/>
          <w:bottom w:val="nil"/>
          <w:right w:val="nil"/>
          <w:between w:val="nil"/>
        </w:pBdr>
        <w:spacing w:after="0" w:line="360" w:lineRule="auto"/>
        <w:ind w:left="567" w:right="139" w:hanging="283"/>
        <w:jc w:val="both"/>
        <w:rPr>
          <w:rFonts w:ascii="Palatino Linotype" w:eastAsia="Palatino Linotype" w:hAnsi="Palatino Linotype" w:cs="Palatino Linotype"/>
        </w:rPr>
      </w:pPr>
      <w:r w:rsidRPr="00EC20D8">
        <w:rPr>
          <w:rFonts w:ascii="Palatino Linotype" w:eastAsia="Palatino Linotype" w:hAnsi="Palatino Linotype" w:cs="Palatino Linotype"/>
          <w:b/>
        </w:rPr>
        <w:t>Antecedentes.</w:t>
      </w:r>
    </w:p>
    <w:p w14:paraId="1241F356" w14:textId="592D12CA" w:rsidR="00FC03C2" w:rsidRPr="00EC20D8" w:rsidRDefault="00FC03C2" w:rsidP="00FC03C2">
      <w:pPr>
        <w:spacing w:before="240" w:after="240" w:line="360" w:lineRule="auto"/>
        <w:jc w:val="both"/>
        <w:rPr>
          <w:rFonts w:ascii="Palatino Linotype" w:eastAsia="Palatino Linotype" w:hAnsi="Palatino Linotype" w:cs="Palatino Linotype"/>
        </w:rPr>
      </w:pPr>
      <w:r w:rsidRPr="00EC20D8">
        <w:rPr>
          <w:rFonts w:ascii="Palatino Linotype" w:eastAsia="Palatino Linotype" w:hAnsi="Palatino Linotype" w:cs="Palatino Linotype"/>
        </w:rPr>
        <w:t>A través de la solicitud de acceso a la información que nos ocupa, la persona solicitante requirió</w:t>
      </w:r>
      <w:r w:rsidR="00852E19" w:rsidRPr="00EC20D8">
        <w:rPr>
          <w:rFonts w:ascii="Palatino Linotype" w:eastAsia="Palatino Linotype" w:hAnsi="Palatino Linotype" w:cs="Palatino Linotype"/>
        </w:rPr>
        <w:t xml:space="preserve"> del</w:t>
      </w:r>
      <w:r w:rsidR="00364428" w:rsidRPr="00EC20D8">
        <w:rPr>
          <w:rFonts w:ascii="Palatino Linotype" w:eastAsia="Palatino Linotype" w:hAnsi="Palatino Linotype" w:cs="Palatino Linotype"/>
        </w:rPr>
        <w:t xml:space="preserve"> </w:t>
      </w:r>
      <w:r w:rsidR="00852E19" w:rsidRPr="00EC20D8">
        <w:rPr>
          <w:rFonts w:ascii="Palatino Linotype" w:eastAsia="Palatino Linotype" w:hAnsi="Palatino Linotype" w:cs="Palatino Linotype"/>
          <w:b/>
        </w:rPr>
        <w:t>Ayuntamiento de Zinacantepec</w:t>
      </w:r>
      <w:r w:rsidR="00876D56" w:rsidRPr="00EC20D8">
        <w:rPr>
          <w:rFonts w:ascii="Palatino Linotype" w:eastAsia="Palatino Linotype" w:hAnsi="Palatino Linotype" w:cs="Palatino Linotype"/>
          <w:b/>
        </w:rPr>
        <w:t>,</w:t>
      </w:r>
      <w:r w:rsidR="00364428" w:rsidRPr="00EC20D8">
        <w:rPr>
          <w:rFonts w:ascii="Palatino Linotype" w:eastAsia="Palatino Linotype" w:hAnsi="Palatino Linotype" w:cs="Palatino Linotype"/>
        </w:rPr>
        <w:t xml:space="preserve"> </w:t>
      </w:r>
      <w:r w:rsidRPr="00EC20D8">
        <w:rPr>
          <w:rFonts w:ascii="Palatino Linotype" w:eastAsia="Palatino Linotype" w:hAnsi="Palatino Linotype" w:cs="Palatino Linotype"/>
        </w:rPr>
        <w:t>lo siguiente:</w:t>
      </w:r>
    </w:p>
    <w:p w14:paraId="3136BEA7" w14:textId="77777777" w:rsidR="00876D56" w:rsidRPr="00EC20D8" w:rsidRDefault="00876D56" w:rsidP="00FC03C2">
      <w:pPr>
        <w:spacing w:before="240" w:after="240" w:line="360" w:lineRule="auto"/>
        <w:jc w:val="both"/>
        <w:rPr>
          <w:rFonts w:ascii="Palatino Linotype" w:eastAsia="Palatino Linotype" w:hAnsi="Palatino Linotype" w:cs="Palatino Linotype"/>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rsidR="00852E19" w:rsidRPr="00EC20D8" w14:paraId="67DFA628" w14:textId="77777777" w:rsidTr="00F278F6">
        <w:trPr>
          <w:jc w:val="center"/>
        </w:trPr>
        <w:tc>
          <w:tcPr>
            <w:tcW w:w="2972" w:type="dxa"/>
            <w:shd w:val="clear" w:color="auto" w:fill="A6A6A6"/>
          </w:tcPr>
          <w:p w14:paraId="3D06B2F1" w14:textId="77777777" w:rsidR="00852E19" w:rsidRPr="00EC20D8" w:rsidRDefault="00852E19" w:rsidP="00F278F6">
            <w:pPr>
              <w:jc w:val="center"/>
              <w:rPr>
                <w:rFonts w:ascii="Palatino Linotype" w:eastAsia="Palatino Linotype" w:hAnsi="Palatino Linotype" w:cs="Palatino Linotype"/>
                <w:b/>
                <w:sz w:val="20"/>
                <w:szCs w:val="20"/>
              </w:rPr>
            </w:pPr>
            <w:r w:rsidRPr="00EC20D8">
              <w:rPr>
                <w:rFonts w:ascii="Palatino Linotype" w:eastAsia="Palatino Linotype" w:hAnsi="Palatino Linotype" w:cs="Palatino Linotype"/>
                <w:b/>
                <w:sz w:val="20"/>
                <w:szCs w:val="20"/>
              </w:rPr>
              <w:lastRenderedPageBreak/>
              <w:t>Número de solicitud</w:t>
            </w:r>
          </w:p>
        </w:tc>
        <w:tc>
          <w:tcPr>
            <w:tcW w:w="5856" w:type="dxa"/>
            <w:shd w:val="clear" w:color="auto" w:fill="A6A6A6"/>
          </w:tcPr>
          <w:p w14:paraId="450B91A8" w14:textId="77777777" w:rsidR="00852E19" w:rsidRPr="00EC20D8" w:rsidRDefault="00852E19" w:rsidP="00F278F6">
            <w:pPr>
              <w:jc w:val="center"/>
              <w:rPr>
                <w:rFonts w:ascii="Palatino Linotype" w:eastAsia="Palatino Linotype" w:hAnsi="Palatino Linotype" w:cs="Palatino Linotype"/>
                <w:b/>
                <w:sz w:val="20"/>
                <w:szCs w:val="20"/>
              </w:rPr>
            </w:pPr>
            <w:r w:rsidRPr="00EC20D8">
              <w:rPr>
                <w:rFonts w:ascii="Palatino Linotype" w:eastAsia="Palatino Linotype" w:hAnsi="Palatino Linotype" w:cs="Palatino Linotype"/>
                <w:b/>
                <w:sz w:val="20"/>
                <w:szCs w:val="20"/>
              </w:rPr>
              <w:t>Información solicitada</w:t>
            </w:r>
          </w:p>
        </w:tc>
      </w:tr>
      <w:tr w:rsidR="00852E19" w:rsidRPr="00EC20D8" w14:paraId="7B51A1D9" w14:textId="77777777" w:rsidTr="00F278F6">
        <w:trPr>
          <w:jc w:val="center"/>
        </w:trPr>
        <w:tc>
          <w:tcPr>
            <w:tcW w:w="2972" w:type="dxa"/>
            <w:vAlign w:val="center"/>
          </w:tcPr>
          <w:p w14:paraId="09F63B5B" w14:textId="77777777" w:rsidR="00852E19" w:rsidRPr="00EC20D8" w:rsidRDefault="00852E19" w:rsidP="00F278F6">
            <w:pPr>
              <w:spacing w:before="120" w:after="120"/>
              <w:jc w:val="center"/>
              <w:rPr>
                <w:rFonts w:ascii="Palatino Linotype" w:eastAsia="Palatino Linotype" w:hAnsi="Palatino Linotype" w:cs="Palatino Linotype"/>
                <w:b/>
                <w:sz w:val="20"/>
                <w:szCs w:val="20"/>
              </w:rPr>
            </w:pPr>
            <w:r w:rsidRPr="00EC20D8">
              <w:rPr>
                <w:rFonts w:ascii="Palatino Linotype" w:eastAsia="Palatino Linotype" w:hAnsi="Palatino Linotype" w:cs="Palatino Linotype"/>
                <w:b/>
                <w:sz w:val="20"/>
                <w:szCs w:val="20"/>
              </w:rPr>
              <w:t>02010/ZINACANT/IP/2023</w:t>
            </w:r>
          </w:p>
        </w:tc>
        <w:tc>
          <w:tcPr>
            <w:tcW w:w="5856" w:type="dxa"/>
          </w:tcPr>
          <w:p w14:paraId="464FB7F9" w14:textId="77777777" w:rsidR="00852E19" w:rsidRPr="00EC20D8" w:rsidRDefault="00852E19" w:rsidP="00F278F6">
            <w:pPr>
              <w:spacing w:before="120" w:after="120"/>
              <w:jc w:val="both"/>
              <w:rPr>
                <w:rFonts w:ascii="Palatino Linotype" w:eastAsia="Palatino Linotype" w:hAnsi="Palatino Linotype" w:cs="Palatino Linotype"/>
                <w:i/>
                <w:sz w:val="20"/>
                <w:szCs w:val="20"/>
              </w:rPr>
            </w:pPr>
            <w:r w:rsidRPr="00EC20D8">
              <w:rPr>
                <w:rFonts w:ascii="Palatino Linotype" w:eastAsia="Palatino Linotype" w:hAnsi="Palatino Linotype" w:cs="Palatino Linotype"/>
                <w:i/>
                <w:sz w:val="20"/>
                <w:szCs w:val="20"/>
              </w:rPr>
              <w:t>“SOLICITO LOS GAFETES DE IDENTIFICACION DE LA UNIDAD DE TRANSPARENCIA CON NUMERO DE EMPLEADO.” (sic)</w:t>
            </w:r>
          </w:p>
        </w:tc>
      </w:tr>
      <w:tr w:rsidR="00852E19" w:rsidRPr="00EC20D8" w14:paraId="3DD66CC2" w14:textId="77777777" w:rsidTr="00F278F6">
        <w:trPr>
          <w:jc w:val="center"/>
        </w:trPr>
        <w:tc>
          <w:tcPr>
            <w:tcW w:w="2972" w:type="dxa"/>
            <w:vAlign w:val="center"/>
          </w:tcPr>
          <w:p w14:paraId="05BAEC3C" w14:textId="77777777" w:rsidR="00852E19" w:rsidRPr="00EC20D8" w:rsidRDefault="00852E19" w:rsidP="00F278F6">
            <w:pPr>
              <w:spacing w:before="120" w:after="120"/>
              <w:jc w:val="center"/>
              <w:rPr>
                <w:rFonts w:ascii="Palatino Linotype" w:eastAsia="Palatino Linotype" w:hAnsi="Palatino Linotype" w:cs="Palatino Linotype"/>
                <w:b/>
                <w:i/>
                <w:sz w:val="20"/>
                <w:szCs w:val="20"/>
              </w:rPr>
            </w:pPr>
            <w:r w:rsidRPr="00EC20D8">
              <w:rPr>
                <w:rFonts w:ascii="Palatino Linotype" w:eastAsia="Palatino Linotype" w:hAnsi="Palatino Linotype" w:cs="Palatino Linotype"/>
                <w:b/>
                <w:sz w:val="20"/>
                <w:szCs w:val="20"/>
              </w:rPr>
              <w:t>02011/ZINACANT/IP/2023</w:t>
            </w:r>
          </w:p>
        </w:tc>
        <w:tc>
          <w:tcPr>
            <w:tcW w:w="5856" w:type="dxa"/>
          </w:tcPr>
          <w:p w14:paraId="6F056A93" w14:textId="77777777" w:rsidR="00852E19" w:rsidRPr="00EC20D8" w:rsidRDefault="00852E19" w:rsidP="00F278F6">
            <w:pPr>
              <w:spacing w:before="120" w:after="120"/>
              <w:jc w:val="both"/>
              <w:rPr>
                <w:rFonts w:ascii="Palatino Linotype" w:eastAsia="Palatino Linotype" w:hAnsi="Palatino Linotype" w:cs="Palatino Linotype"/>
                <w:i/>
                <w:sz w:val="20"/>
                <w:szCs w:val="20"/>
              </w:rPr>
            </w:pPr>
            <w:r w:rsidRPr="00EC20D8">
              <w:rPr>
                <w:rFonts w:ascii="Palatino Linotype" w:eastAsia="Palatino Linotype" w:hAnsi="Palatino Linotype" w:cs="Palatino Linotype"/>
                <w:i/>
                <w:sz w:val="20"/>
                <w:szCs w:val="20"/>
              </w:rPr>
              <w:t>“SOLICITO EL TOTAL DE MANDOS MEDIOS Y SUPERIORES CON LOS QUE CUENTA EL AYUNTAMIENTO DE ZINACANTEPEC, ASI COMO EL DESGLOSE POR DIRECCION Y NOMBRE DE CADA UNO DE ELOS Y SUS GAFETES DE IDENTIFICACION” (sic)</w:t>
            </w:r>
          </w:p>
        </w:tc>
      </w:tr>
    </w:tbl>
    <w:p w14:paraId="6E340CBD" w14:textId="77777777" w:rsidR="00364428" w:rsidRPr="00EC20D8" w:rsidRDefault="00364428" w:rsidP="000679CD">
      <w:pPr>
        <w:spacing w:after="0" w:line="360" w:lineRule="auto"/>
        <w:jc w:val="both"/>
        <w:rPr>
          <w:rFonts w:ascii="Palatino Linotype" w:eastAsia="Palatino Linotype" w:hAnsi="Palatino Linotype" w:cs="Palatino Linotype"/>
        </w:rPr>
      </w:pPr>
    </w:p>
    <w:p w14:paraId="7FE35FE9" w14:textId="55AFABB4" w:rsidR="00364428" w:rsidRPr="00EC20D8" w:rsidRDefault="007012F1" w:rsidP="00364428">
      <w:pPr>
        <w:spacing w:after="240" w:line="360" w:lineRule="auto"/>
        <w:jc w:val="both"/>
        <w:rPr>
          <w:rFonts w:ascii="Palatino Linotype" w:eastAsia="Palatino Linotype" w:hAnsi="Palatino Linotype" w:cs="Palatino Linotype"/>
        </w:rPr>
      </w:pPr>
      <w:r w:rsidRPr="00EC20D8">
        <w:rPr>
          <w:rFonts w:ascii="Palatino Linotype" w:eastAsia="Palatino Linotype" w:hAnsi="Palatino Linotype" w:cs="Palatino Linotype"/>
        </w:rPr>
        <w:t xml:space="preserve">En respuesta, </w:t>
      </w:r>
      <w:r w:rsidR="00852E19" w:rsidRPr="00EC20D8">
        <w:rPr>
          <w:rFonts w:ascii="Palatino Linotype" w:eastAsia="Palatino Linotype" w:hAnsi="Palatino Linotype" w:cs="Palatino Linotype"/>
          <w:b/>
        </w:rPr>
        <w:t>el Ayuntamiento de Zinacantepec</w:t>
      </w:r>
      <w:r w:rsidR="00542ECA" w:rsidRPr="00EC20D8">
        <w:rPr>
          <w:rFonts w:ascii="Palatino Linotype" w:eastAsia="Palatino Linotype" w:hAnsi="Palatino Linotype" w:cs="Palatino Linotype"/>
          <w:b/>
        </w:rPr>
        <w:t xml:space="preserve">, </w:t>
      </w:r>
      <w:r w:rsidR="00332039" w:rsidRPr="00EC20D8">
        <w:rPr>
          <w:rFonts w:ascii="Palatino Linotype" w:eastAsia="Palatino Linotype" w:hAnsi="Palatino Linotype" w:cs="Palatino Linotype"/>
        </w:rPr>
        <w:t>como</w:t>
      </w:r>
      <w:r w:rsidR="00332039" w:rsidRPr="00EC20D8">
        <w:rPr>
          <w:rFonts w:ascii="Palatino Linotype" w:eastAsia="Palatino Linotype" w:hAnsi="Palatino Linotype" w:cs="Palatino Linotype"/>
          <w:b/>
        </w:rPr>
        <w:t xml:space="preserve"> </w:t>
      </w:r>
      <w:r w:rsidR="00876D56" w:rsidRPr="00EC20D8">
        <w:rPr>
          <w:rFonts w:ascii="Palatino Linotype" w:eastAsia="Palatino Linotype" w:hAnsi="Palatino Linotype" w:cs="Palatino Linotype"/>
          <w:b/>
        </w:rPr>
        <w:t xml:space="preserve">Sujeto Obligado, </w:t>
      </w:r>
      <w:r w:rsidR="00FB639E" w:rsidRPr="00EC20D8">
        <w:rPr>
          <w:rFonts w:ascii="Palatino Linotype" w:eastAsia="Palatino Linotype" w:hAnsi="Palatino Linotype" w:cs="Palatino Linotype"/>
        </w:rPr>
        <w:t>manifestó</w:t>
      </w:r>
      <w:r w:rsidRPr="00EC20D8">
        <w:rPr>
          <w:rFonts w:ascii="Palatino Linotype" w:eastAsia="Palatino Linotype" w:hAnsi="Palatino Linotype" w:cs="Palatino Linotype"/>
        </w:rPr>
        <w:t xml:space="preserve"> lo siguiente:</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rsidR="00852E19" w:rsidRPr="00EC20D8" w14:paraId="2C4D8F51" w14:textId="77777777" w:rsidTr="00F278F6">
        <w:trPr>
          <w:jc w:val="center"/>
        </w:trPr>
        <w:tc>
          <w:tcPr>
            <w:tcW w:w="2972" w:type="dxa"/>
            <w:shd w:val="clear" w:color="auto" w:fill="A6A6A6"/>
          </w:tcPr>
          <w:p w14:paraId="2EA531A5" w14:textId="77777777" w:rsidR="00852E19" w:rsidRPr="00EC20D8" w:rsidRDefault="00852E19" w:rsidP="00F278F6">
            <w:pPr>
              <w:jc w:val="center"/>
              <w:rPr>
                <w:rFonts w:ascii="Palatino Linotype" w:eastAsia="Palatino Linotype" w:hAnsi="Palatino Linotype" w:cs="Palatino Linotype"/>
                <w:b/>
                <w:sz w:val="20"/>
                <w:szCs w:val="20"/>
              </w:rPr>
            </w:pPr>
            <w:r w:rsidRPr="00EC20D8">
              <w:rPr>
                <w:rFonts w:ascii="Palatino Linotype" w:eastAsia="Palatino Linotype" w:hAnsi="Palatino Linotype" w:cs="Palatino Linotype"/>
                <w:b/>
                <w:sz w:val="20"/>
                <w:szCs w:val="20"/>
              </w:rPr>
              <w:t>Número de solicitud</w:t>
            </w:r>
          </w:p>
        </w:tc>
        <w:tc>
          <w:tcPr>
            <w:tcW w:w="5856" w:type="dxa"/>
            <w:shd w:val="clear" w:color="auto" w:fill="A6A6A6"/>
          </w:tcPr>
          <w:p w14:paraId="126E4B5B" w14:textId="77777777" w:rsidR="00852E19" w:rsidRPr="00EC20D8" w:rsidRDefault="00852E19" w:rsidP="00F278F6">
            <w:pPr>
              <w:tabs>
                <w:tab w:val="left" w:pos="495"/>
                <w:tab w:val="center" w:pos="2813"/>
              </w:tabs>
              <w:rPr>
                <w:rFonts w:ascii="Palatino Linotype" w:eastAsia="Palatino Linotype" w:hAnsi="Palatino Linotype" w:cs="Palatino Linotype"/>
                <w:b/>
                <w:sz w:val="20"/>
                <w:szCs w:val="20"/>
              </w:rPr>
            </w:pPr>
            <w:r w:rsidRPr="00EC20D8">
              <w:rPr>
                <w:rFonts w:ascii="Palatino Linotype" w:eastAsia="Palatino Linotype" w:hAnsi="Palatino Linotype" w:cs="Palatino Linotype"/>
                <w:b/>
                <w:sz w:val="20"/>
                <w:szCs w:val="20"/>
              </w:rPr>
              <w:tab/>
            </w:r>
            <w:r w:rsidRPr="00EC20D8">
              <w:rPr>
                <w:rFonts w:ascii="Palatino Linotype" w:eastAsia="Palatino Linotype" w:hAnsi="Palatino Linotype" w:cs="Palatino Linotype"/>
                <w:b/>
                <w:sz w:val="20"/>
                <w:szCs w:val="20"/>
              </w:rPr>
              <w:tab/>
              <w:t>Información entregada</w:t>
            </w:r>
          </w:p>
        </w:tc>
      </w:tr>
      <w:tr w:rsidR="00852E19" w:rsidRPr="00EC20D8" w14:paraId="7D58A5CD" w14:textId="77777777" w:rsidTr="00F278F6">
        <w:trPr>
          <w:jc w:val="center"/>
        </w:trPr>
        <w:tc>
          <w:tcPr>
            <w:tcW w:w="2972" w:type="dxa"/>
            <w:vAlign w:val="center"/>
          </w:tcPr>
          <w:p w14:paraId="367FE52D" w14:textId="77777777" w:rsidR="00852E19" w:rsidRPr="00EC20D8" w:rsidRDefault="00852E19" w:rsidP="00F278F6">
            <w:pPr>
              <w:spacing w:before="120" w:after="120"/>
              <w:jc w:val="center"/>
              <w:rPr>
                <w:rFonts w:ascii="Palatino Linotype" w:eastAsia="Palatino Linotype" w:hAnsi="Palatino Linotype" w:cs="Palatino Linotype"/>
                <w:b/>
                <w:sz w:val="20"/>
                <w:szCs w:val="20"/>
              </w:rPr>
            </w:pPr>
            <w:r w:rsidRPr="00EC20D8">
              <w:rPr>
                <w:rFonts w:ascii="Palatino Linotype" w:eastAsia="Palatino Linotype" w:hAnsi="Palatino Linotype" w:cs="Palatino Linotype"/>
                <w:b/>
                <w:sz w:val="20"/>
                <w:szCs w:val="20"/>
              </w:rPr>
              <w:t>02010/ZINACANT/IP/2023</w:t>
            </w:r>
          </w:p>
        </w:tc>
        <w:tc>
          <w:tcPr>
            <w:tcW w:w="5856" w:type="dxa"/>
          </w:tcPr>
          <w:p w14:paraId="6387C583" w14:textId="77777777" w:rsidR="00852E19" w:rsidRPr="00EC20D8" w:rsidRDefault="00852E19" w:rsidP="00F278F6">
            <w:pPr>
              <w:spacing w:before="120" w:after="120"/>
              <w:jc w:val="both"/>
              <w:rPr>
                <w:rFonts w:ascii="Palatino Linotype" w:eastAsia="Palatino Linotype" w:hAnsi="Palatino Linotype" w:cs="Palatino Linotype"/>
                <w:i/>
                <w:sz w:val="20"/>
                <w:szCs w:val="20"/>
              </w:rPr>
            </w:pPr>
            <w:r w:rsidRPr="00EC20D8">
              <w:rPr>
                <w:rFonts w:ascii="Palatino Linotype" w:eastAsia="Palatino Linotype" w:hAnsi="Palatino Linotype" w:cs="Palatino Linotype"/>
                <w:i/>
                <w:sz w:val="20"/>
                <w:szCs w:val="20"/>
              </w:rPr>
              <w:t xml:space="preserve">“…En apego a lo establecido </w:t>
            </w:r>
            <w:r w:rsidRPr="00EC20D8">
              <w:rPr>
                <w:rFonts w:ascii="Palatino Linotype" w:eastAsia="Palatino Linotype" w:hAnsi="Palatino Linotype" w:cs="Palatino Linotype"/>
                <w:b/>
                <w:i/>
                <w:sz w:val="20"/>
                <w:szCs w:val="20"/>
              </w:rPr>
              <w:t>su solicitud fue analizada y turnada al área poseedora de la información, en este caso a la Dirección de Administración,</w:t>
            </w:r>
            <w:r w:rsidRPr="00EC20D8">
              <w:rPr>
                <w:rFonts w:ascii="Palatino Linotype" w:eastAsia="Palatino Linotype" w:hAnsi="Palatino Linotype" w:cs="Palatino Linotype"/>
                <w:i/>
                <w:sz w:val="20"/>
                <w:szCs w:val="20"/>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EC20D8">
              <w:rPr>
                <w:rFonts w:ascii="Palatino Linotype" w:eastAsia="Palatino Linotype" w:hAnsi="Palatino Linotype" w:cs="Palatino Linotype"/>
                <w:b/>
                <w:i/>
                <w:sz w:val="20"/>
                <w:szCs w:val="20"/>
              </w:rPr>
              <w:t>remito anexa al presente, la respuesta proporcionada por el área competente</w:t>
            </w:r>
            <w:r w:rsidRPr="00EC20D8">
              <w:rPr>
                <w:rFonts w:ascii="Palatino Linotype" w:eastAsia="Palatino Linotype" w:hAnsi="Palatino Linotype" w:cs="Palatino Linotype"/>
                <w:i/>
                <w:sz w:val="20"/>
                <w:szCs w:val="20"/>
              </w:rPr>
              <w:t>…” (sic)</w:t>
            </w:r>
          </w:p>
          <w:p w14:paraId="6AB12E72" w14:textId="77777777" w:rsidR="00852E19" w:rsidRPr="00EC20D8" w:rsidRDefault="00852E19" w:rsidP="00F278F6">
            <w:pPr>
              <w:spacing w:before="120" w:after="120"/>
              <w:jc w:val="both"/>
              <w:rPr>
                <w:rFonts w:ascii="Palatino Linotype" w:eastAsia="Palatino Linotype" w:hAnsi="Palatino Linotype" w:cs="Palatino Linotype"/>
                <w:sz w:val="20"/>
                <w:szCs w:val="20"/>
              </w:rPr>
            </w:pPr>
            <w:r w:rsidRPr="00EC20D8">
              <w:rPr>
                <w:rFonts w:ascii="Palatino Linotype" w:eastAsia="Palatino Linotype" w:hAnsi="Palatino Linotype" w:cs="Palatino Linotype"/>
                <w:sz w:val="20"/>
                <w:szCs w:val="20"/>
              </w:rPr>
              <w:t>ANEXOS:</w:t>
            </w:r>
          </w:p>
          <w:p w14:paraId="2A4FAEEC" w14:textId="77777777" w:rsidR="00852E19" w:rsidRPr="00EC20D8" w:rsidRDefault="00852E19" w:rsidP="00F278F6">
            <w:pPr>
              <w:spacing w:before="120" w:after="120"/>
              <w:jc w:val="both"/>
              <w:rPr>
                <w:rFonts w:ascii="Palatino Linotype" w:eastAsia="Palatino Linotype" w:hAnsi="Palatino Linotype" w:cs="Palatino Linotype"/>
                <w:sz w:val="20"/>
                <w:szCs w:val="20"/>
              </w:rPr>
            </w:pPr>
            <w:r w:rsidRPr="00EC20D8">
              <w:rPr>
                <w:rFonts w:ascii="Palatino Linotype" w:eastAsia="Palatino Linotype" w:hAnsi="Palatino Linotype" w:cs="Palatino Linotype"/>
                <w:sz w:val="20"/>
                <w:szCs w:val="20"/>
              </w:rPr>
              <w:t xml:space="preserve">- Oficio número ZIN/DA/3344/2023, de fecha diecisiete de octubre de dos mil veintitrés, signado por la Directora de Administración, mediante el cual proporciona el nombre del </w:t>
            </w:r>
            <w:r w:rsidRPr="00EC20D8">
              <w:rPr>
                <w:rFonts w:ascii="Palatino Linotype" w:eastAsia="Palatino Linotype" w:hAnsi="Palatino Linotype" w:cs="Palatino Linotype"/>
                <w:sz w:val="20"/>
                <w:szCs w:val="20"/>
              </w:rPr>
              <w:lastRenderedPageBreak/>
              <w:t xml:space="preserve">personal adscrito a la Unidad de Transparencia, e informa que adjunta los gafetes institucionales, en versión pública que fueron localizados en los archivos de la Subdirección de Recursos Humanos, área adscrita a la Dirección a su cargo. </w:t>
            </w:r>
          </w:p>
          <w:p w14:paraId="4DF64F9A" w14:textId="77777777" w:rsidR="00852E19" w:rsidRPr="00EC20D8" w:rsidRDefault="00852E19" w:rsidP="00F278F6">
            <w:pPr>
              <w:spacing w:before="120" w:after="120"/>
              <w:jc w:val="both"/>
              <w:rPr>
                <w:rFonts w:ascii="Palatino Linotype" w:eastAsia="Palatino Linotype" w:hAnsi="Palatino Linotype" w:cs="Palatino Linotype"/>
                <w:sz w:val="20"/>
                <w:szCs w:val="20"/>
              </w:rPr>
            </w:pPr>
            <w:r w:rsidRPr="00EC20D8">
              <w:rPr>
                <w:rFonts w:ascii="Palatino Linotype" w:eastAsia="Palatino Linotype" w:hAnsi="Palatino Linotype" w:cs="Palatino Linotype"/>
                <w:sz w:val="20"/>
                <w:szCs w:val="20"/>
              </w:rPr>
              <w:t>- Cinco gafetes institucionales.</w:t>
            </w:r>
          </w:p>
        </w:tc>
      </w:tr>
      <w:tr w:rsidR="00852E19" w:rsidRPr="00EC20D8" w14:paraId="5D9A2D97" w14:textId="77777777" w:rsidTr="00F278F6">
        <w:trPr>
          <w:jc w:val="center"/>
        </w:trPr>
        <w:tc>
          <w:tcPr>
            <w:tcW w:w="2972" w:type="dxa"/>
            <w:vAlign w:val="center"/>
          </w:tcPr>
          <w:p w14:paraId="4CDDA807" w14:textId="77777777" w:rsidR="00852E19" w:rsidRPr="00EC20D8" w:rsidRDefault="00852E19" w:rsidP="00F278F6">
            <w:pPr>
              <w:spacing w:before="120" w:after="120"/>
              <w:jc w:val="center"/>
              <w:rPr>
                <w:rFonts w:ascii="Palatino Linotype" w:eastAsia="Palatino Linotype" w:hAnsi="Palatino Linotype" w:cs="Palatino Linotype"/>
                <w:b/>
                <w:i/>
                <w:sz w:val="20"/>
                <w:szCs w:val="20"/>
              </w:rPr>
            </w:pPr>
            <w:r w:rsidRPr="00EC20D8">
              <w:rPr>
                <w:rFonts w:ascii="Palatino Linotype" w:eastAsia="Palatino Linotype" w:hAnsi="Palatino Linotype" w:cs="Palatino Linotype"/>
                <w:b/>
                <w:sz w:val="20"/>
                <w:szCs w:val="20"/>
              </w:rPr>
              <w:lastRenderedPageBreak/>
              <w:t>02011/ZINACANT/IP/2023</w:t>
            </w:r>
          </w:p>
        </w:tc>
        <w:tc>
          <w:tcPr>
            <w:tcW w:w="5856" w:type="dxa"/>
          </w:tcPr>
          <w:p w14:paraId="6E83E670" w14:textId="77777777" w:rsidR="00852E19" w:rsidRPr="00EC20D8" w:rsidRDefault="00852E19" w:rsidP="00F278F6">
            <w:pPr>
              <w:spacing w:before="120" w:after="120"/>
              <w:jc w:val="both"/>
              <w:rPr>
                <w:rFonts w:ascii="Palatino Linotype" w:eastAsia="Palatino Linotype" w:hAnsi="Palatino Linotype" w:cs="Palatino Linotype"/>
                <w:i/>
                <w:sz w:val="20"/>
                <w:szCs w:val="20"/>
              </w:rPr>
            </w:pPr>
            <w:r w:rsidRPr="00EC20D8">
              <w:rPr>
                <w:rFonts w:ascii="Palatino Linotype" w:eastAsia="Palatino Linotype" w:hAnsi="Palatino Linotype" w:cs="Palatino Linotype"/>
                <w:i/>
                <w:sz w:val="20"/>
                <w:szCs w:val="20"/>
              </w:rPr>
              <w:t xml:space="preserve">“…En apego a lo establecido </w:t>
            </w:r>
            <w:r w:rsidRPr="00EC20D8">
              <w:rPr>
                <w:rFonts w:ascii="Palatino Linotype" w:eastAsia="Palatino Linotype" w:hAnsi="Palatino Linotype" w:cs="Palatino Linotype"/>
                <w:b/>
                <w:i/>
                <w:sz w:val="20"/>
                <w:szCs w:val="20"/>
              </w:rPr>
              <w:t xml:space="preserve">su solicitud fue analizada y turnada al área poseedora de la información, en este caso a la Dirección de Administración, </w:t>
            </w:r>
            <w:r w:rsidRPr="00EC20D8">
              <w:rPr>
                <w:rFonts w:ascii="Palatino Linotype" w:eastAsia="Palatino Linotype" w:hAnsi="Palatino Linotype" w:cs="Palatino Linotype"/>
                <w:i/>
                <w:sz w:val="20"/>
                <w:szCs w:val="20"/>
              </w:rPr>
              <w:t xml:space="preserve">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Pr="00EC20D8">
              <w:rPr>
                <w:rFonts w:ascii="Palatino Linotype" w:eastAsia="Palatino Linotype" w:hAnsi="Palatino Linotype" w:cs="Palatino Linotype"/>
                <w:b/>
                <w:i/>
                <w:sz w:val="20"/>
                <w:szCs w:val="20"/>
              </w:rPr>
              <w:t>remito anexa al presente, la respuesta proporcionada por el área competente</w:t>
            </w:r>
            <w:r w:rsidRPr="00EC20D8">
              <w:rPr>
                <w:rFonts w:ascii="Palatino Linotype" w:eastAsia="Palatino Linotype" w:hAnsi="Palatino Linotype" w:cs="Palatino Linotype"/>
                <w:i/>
                <w:sz w:val="20"/>
                <w:szCs w:val="20"/>
              </w:rPr>
              <w:t>…” (sic)</w:t>
            </w:r>
          </w:p>
          <w:p w14:paraId="552C44FB" w14:textId="77777777" w:rsidR="00852E19" w:rsidRPr="00EC20D8" w:rsidRDefault="00852E19" w:rsidP="00F278F6">
            <w:pPr>
              <w:spacing w:before="120" w:after="120"/>
              <w:jc w:val="both"/>
              <w:rPr>
                <w:rFonts w:ascii="Palatino Linotype" w:eastAsia="Palatino Linotype" w:hAnsi="Palatino Linotype" w:cs="Palatino Linotype"/>
                <w:sz w:val="20"/>
                <w:szCs w:val="20"/>
              </w:rPr>
            </w:pPr>
            <w:r w:rsidRPr="00EC20D8">
              <w:rPr>
                <w:rFonts w:ascii="Palatino Linotype" w:eastAsia="Palatino Linotype" w:hAnsi="Palatino Linotype" w:cs="Palatino Linotype"/>
                <w:sz w:val="20"/>
                <w:szCs w:val="20"/>
              </w:rPr>
              <w:t>Anexos:</w:t>
            </w:r>
          </w:p>
          <w:p w14:paraId="1E5F3969" w14:textId="77777777" w:rsidR="00852E19" w:rsidRPr="00EC20D8" w:rsidRDefault="00852E19" w:rsidP="00F278F6">
            <w:pPr>
              <w:spacing w:before="120" w:after="120"/>
              <w:jc w:val="both"/>
              <w:rPr>
                <w:rFonts w:ascii="Palatino Linotype" w:eastAsia="Palatino Linotype" w:hAnsi="Palatino Linotype" w:cs="Palatino Linotype"/>
                <w:sz w:val="20"/>
                <w:szCs w:val="20"/>
              </w:rPr>
            </w:pPr>
            <w:r w:rsidRPr="00EC20D8">
              <w:rPr>
                <w:rFonts w:ascii="Palatino Linotype" w:eastAsia="Palatino Linotype" w:hAnsi="Palatino Linotype" w:cs="Palatino Linotype"/>
                <w:sz w:val="20"/>
                <w:szCs w:val="20"/>
              </w:rPr>
              <w:t>- Oficio número ZIN/DA/3232/2023, de fecha once de octubre de dos mil veintitrés, signado por la Directora de Administración, mediante el cual, de conformidad con la información que obra en la Subdirección de Recursos Humanos, proporciona la relación de 58 servidores públicos que ostentan cargos de mandos medios y superiores, con los datos: nombre, área, puesto y si cuentan o no con gafete:</w:t>
            </w:r>
          </w:p>
          <w:p w14:paraId="462A3E05" w14:textId="77777777" w:rsidR="00852E19" w:rsidRPr="00EC20D8" w:rsidRDefault="00852E19" w:rsidP="00F278F6">
            <w:pPr>
              <w:spacing w:before="120" w:after="120"/>
              <w:jc w:val="both"/>
              <w:rPr>
                <w:rFonts w:ascii="Palatino Linotype" w:eastAsia="Palatino Linotype" w:hAnsi="Palatino Linotype" w:cs="Palatino Linotype"/>
                <w:sz w:val="20"/>
                <w:szCs w:val="20"/>
              </w:rPr>
            </w:pPr>
            <w:r w:rsidRPr="00EC20D8">
              <w:rPr>
                <w:rFonts w:ascii="Palatino Linotype" w:eastAsia="Palatino Linotype" w:hAnsi="Palatino Linotype" w:cs="Palatino Linotype"/>
                <w:sz w:val="20"/>
                <w:szCs w:val="20"/>
              </w:rPr>
              <w:t>- Cincuenta y ocho gafetes institucionales.</w:t>
            </w:r>
          </w:p>
        </w:tc>
      </w:tr>
    </w:tbl>
    <w:p w14:paraId="175674C8" w14:textId="77777777" w:rsidR="00364428" w:rsidRPr="00EC20D8" w:rsidRDefault="00364428" w:rsidP="00364428">
      <w:pPr>
        <w:pStyle w:val="Prrafodelista"/>
        <w:spacing w:line="360" w:lineRule="auto"/>
        <w:contextualSpacing w:val="0"/>
        <w:jc w:val="both"/>
        <w:rPr>
          <w:rFonts w:ascii="Palatino Linotype" w:hAnsi="Palatino Linotype" w:cs="Arial"/>
          <w:color w:val="000000" w:themeColor="text1"/>
          <w:sz w:val="22"/>
          <w:szCs w:val="22"/>
        </w:rPr>
      </w:pPr>
    </w:p>
    <w:p w14:paraId="4E4F4696" w14:textId="60B176FC" w:rsidR="004A636D" w:rsidRPr="00EC20D8" w:rsidRDefault="00876D56" w:rsidP="00364428">
      <w:pPr>
        <w:spacing w:after="240" w:line="360" w:lineRule="auto"/>
        <w:jc w:val="both"/>
        <w:rPr>
          <w:rFonts w:ascii="Palatino Linotype" w:eastAsia="Palatino Linotype" w:hAnsi="Palatino Linotype" w:cs="Palatino Linotype"/>
        </w:rPr>
      </w:pPr>
      <w:r w:rsidRPr="00EC20D8">
        <w:rPr>
          <w:rFonts w:ascii="Palatino Linotype" w:eastAsia="Palatino Linotype" w:hAnsi="Palatino Linotype" w:cs="Palatino Linotype"/>
        </w:rPr>
        <w:t xml:space="preserve">Al no estar conforme con la respuesta proporcionada  a sus solicitudes, </w:t>
      </w:r>
      <w:r w:rsidR="00FB639E" w:rsidRPr="00EC20D8">
        <w:rPr>
          <w:rFonts w:ascii="Palatino Linotype" w:eastAsia="Palatino Linotype" w:hAnsi="Palatino Linotype" w:cs="Palatino Linotype"/>
        </w:rPr>
        <w:t xml:space="preserve">la parte </w:t>
      </w:r>
      <w:r w:rsidR="00FB639E" w:rsidRPr="00EC20D8">
        <w:rPr>
          <w:rFonts w:ascii="Palatino Linotype" w:eastAsia="Palatino Linotype" w:hAnsi="Palatino Linotype" w:cs="Palatino Linotype"/>
          <w:b/>
        </w:rPr>
        <w:t>Recurrente</w:t>
      </w:r>
      <w:r w:rsidR="00FB639E" w:rsidRPr="00EC20D8">
        <w:rPr>
          <w:rFonts w:ascii="Palatino Linotype" w:eastAsia="Palatino Linotype" w:hAnsi="Palatino Linotype" w:cs="Palatino Linotype"/>
        </w:rPr>
        <w:t xml:space="preserve"> interpuso </w:t>
      </w:r>
      <w:r w:rsidRPr="00EC20D8">
        <w:rPr>
          <w:rFonts w:ascii="Palatino Linotype" w:eastAsia="Palatino Linotype" w:hAnsi="Palatino Linotype" w:cs="Palatino Linotype"/>
        </w:rPr>
        <w:t xml:space="preserve">recurso de revisión, </w:t>
      </w:r>
      <w:r w:rsidR="00FB639E" w:rsidRPr="00EC20D8">
        <w:rPr>
          <w:rFonts w:ascii="Palatino Linotype" w:eastAsia="Palatino Linotype" w:hAnsi="Palatino Linotype" w:cs="Palatino Linotype"/>
        </w:rPr>
        <w:t>manifestado lo siguiente:</w:t>
      </w:r>
    </w:p>
    <w:p w14:paraId="132E9949" w14:textId="77777777" w:rsidR="00876D56" w:rsidRPr="00EC20D8" w:rsidRDefault="00876D56" w:rsidP="00364428">
      <w:pPr>
        <w:spacing w:after="240" w:line="360" w:lineRule="auto"/>
        <w:jc w:val="both"/>
        <w:rPr>
          <w:rFonts w:ascii="Palatino Linotype" w:eastAsia="Palatino Linotype" w:hAnsi="Palatino Linotype" w:cs="Palatino Linotype"/>
        </w:rPr>
      </w:pPr>
    </w:p>
    <w:tbl>
      <w:tblPr>
        <w:tblW w:w="8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77"/>
        <w:gridCol w:w="3043"/>
      </w:tblGrid>
      <w:tr w:rsidR="00852E19" w:rsidRPr="00EC20D8" w14:paraId="51D79840" w14:textId="77777777" w:rsidTr="00F278F6">
        <w:tc>
          <w:tcPr>
            <w:tcW w:w="2835" w:type="dxa"/>
            <w:shd w:val="clear" w:color="auto" w:fill="A6A6A6"/>
            <w:vAlign w:val="center"/>
          </w:tcPr>
          <w:p w14:paraId="0982A8C6" w14:textId="77777777" w:rsidR="00852E19" w:rsidRPr="00EC20D8" w:rsidRDefault="00852E19" w:rsidP="00F278F6">
            <w:pPr>
              <w:jc w:val="center"/>
              <w:rPr>
                <w:rFonts w:ascii="Palatino Linotype" w:eastAsia="Palatino Linotype" w:hAnsi="Palatino Linotype" w:cs="Palatino Linotype"/>
                <w:b/>
                <w:sz w:val="20"/>
                <w:szCs w:val="20"/>
              </w:rPr>
            </w:pPr>
            <w:r w:rsidRPr="00EC20D8">
              <w:rPr>
                <w:rFonts w:ascii="Palatino Linotype" w:eastAsia="Palatino Linotype" w:hAnsi="Palatino Linotype" w:cs="Palatino Linotype"/>
                <w:b/>
                <w:sz w:val="20"/>
                <w:szCs w:val="20"/>
              </w:rPr>
              <w:lastRenderedPageBreak/>
              <w:t>Recurso de revisión</w:t>
            </w:r>
          </w:p>
        </w:tc>
        <w:tc>
          <w:tcPr>
            <w:tcW w:w="2977" w:type="dxa"/>
            <w:shd w:val="clear" w:color="auto" w:fill="A6A6A6"/>
            <w:vAlign w:val="center"/>
          </w:tcPr>
          <w:p w14:paraId="74917617" w14:textId="77777777" w:rsidR="00852E19" w:rsidRPr="00EC20D8" w:rsidRDefault="00852E19" w:rsidP="00F278F6">
            <w:pPr>
              <w:jc w:val="center"/>
              <w:rPr>
                <w:rFonts w:ascii="Palatino Linotype" w:eastAsia="Palatino Linotype" w:hAnsi="Palatino Linotype" w:cs="Palatino Linotype"/>
                <w:b/>
                <w:sz w:val="20"/>
                <w:szCs w:val="20"/>
              </w:rPr>
            </w:pPr>
            <w:r w:rsidRPr="00EC20D8">
              <w:rPr>
                <w:rFonts w:ascii="Palatino Linotype" w:eastAsia="Palatino Linotype" w:hAnsi="Palatino Linotype" w:cs="Palatino Linotype"/>
                <w:b/>
                <w:sz w:val="20"/>
                <w:szCs w:val="20"/>
              </w:rPr>
              <w:t>Acto impugnado.</w:t>
            </w:r>
          </w:p>
        </w:tc>
        <w:tc>
          <w:tcPr>
            <w:tcW w:w="3043" w:type="dxa"/>
            <w:shd w:val="clear" w:color="auto" w:fill="A6A6A6"/>
            <w:vAlign w:val="center"/>
          </w:tcPr>
          <w:p w14:paraId="0B6C391C" w14:textId="77777777" w:rsidR="00852E19" w:rsidRPr="00EC20D8" w:rsidRDefault="00852E19" w:rsidP="00F278F6">
            <w:pPr>
              <w:jc w:val="center"/>
              <w:rPr>
                <w:rFonts w:ascii="Palatino Linotype" w:eastAsia="Palatino Linotype" w:hAnsi="Palatino Linotype" w:cs="Palatino Linotype"/>
                <w:b/>
                <w:sz w:val="20"/>
                <w:szCs w:val="20"/>
              </w:rPr>
            </w:pPr>
            <w:r w:rsidRPr="00EC20D8">
              <w:rPr>
                <w:rFonts w:ascii="Palatino Linotype" w:eastAsia="Palatino Linotype" w:hAnsi="Palatino Linotype" w:cs="Palatino Linotype"/>
                <w:b/>
                <w:sz w:val="20"/>
                <w:szCs w:val="20"/>
              </w:rPr>
              <w:t>Motivos de inconformidad.</w:t>
            </w:r>
          </w:p>
        </w:tc>
      </w:tr>
      <w:tr w:rsidR="00852E19" w:rsidRPr="00EC20D8" w14:paraId="2D93ABAE" w14:textId="77777777" w:rsidTr="00F278F6">
        <w:tc>
          <w:tcPr>
            <w:tcW w:w="2835" w:type="dxa"/>
            <w:shd w:val="clear" w:color="auto" w:fill="auto"/>
            <w:vAlign w:val="center"/>
          </w:tcPr>
          <w:p w14:paraId="56F8A81D" w14:textId="77777777" w:rsidR="00852E19" w:rsidRPr="00EC20D8" w:rsidRDefault="00852E19" w:rsidP="00F278F6">
            <w:pPr>
              <w:jc w:val="center"/>
              <w:rPr>
                <w:rFonts w:ascii="Palatino Linotype" w:eastAsia="Palatino Linotype" w:hAnsi="Palatino Linotype" w:cs="Palatino Linotype"/>
                <w:b/>
                <w:sz w:val="20"/>
                <w:szCs w:val="20"/>
              </w:rPr>
            </w:pPr>
            <w:r w:rsidRPr="00EC20D8">
              <w:rPr>
                <w:rFonts w:ascii="Palatino Linotype" w:eastAsia="Palatino Linotype" w:hAnsi="Palatino Linotype" w:cs="Palatino Linotype"/>
                <w:b/>
                <w:sz w:val="20"/>
                <w:szCs w:val="20"/>
              </w:rPr>
              <w:t>07849/INFOEM/IP/RR/2023</w:t>
            </w:r>
          </w:p>
          <w:p w14:paraId="1C564AB6" w14:textId="77777777" w:rsidR="00852E19" w:rsidRPr="00EC20D8" w:rsidRDefault="00852E19" w:rsidP="00F278F6">
            <w:pPr>
              <w:jc w:val="center"/>
              <w:rPr>
                <w:rFonts w:ascii="Palatino Linotype" w:eastAsia="Palatino Linotype" w:hAnsi="Palatino Linotype" w:cs="Palatino Linotype"/>
                <w:sz w:val="20"/>
                <w:szCs w:val="20"/>
              </w:rPr>
            </w:pPr>
            <w:r w:rsidRPr="00EC20D8">
              <w:rPr>
                <w:rFonts w:ascii="Palatino Linotype" w:eastAsia="Palatino Linotype" w:hAnsi="Palatino Linotype" w:cs="Palatino Linotype"/>
                <w:b/>
                <w:sz w:val="16"/>
                <w:szCs w:val="16"/>
              </w:rPr>
              <w:t>Solicitud</w:t>
            </w:r>
            <w:r w:rsidRPr="00EC20D8">
              <w:rPr>
                <w:rFonts w:ascii="Palatino Linotype" w:eastAsia="Palatino Linotype" w:hAnsi="Palatino Linotype" w:cs="Palatino Linotype"/>
                <w:b/>
                <w:sz w:val="20"/>
                <w:szCs w:val="20"/>
              </w:rPr>
              <w:t xml:space="preserve"> </w:t>
            </w:r>
            <w:r w:rsidRPr="00EC20D8">
              <w:rPr>
                <w:rFonts w:ascii="Palatino Linotype" w:eastAsia="Palatino Linotype" w:hAnsi="Palatino Linotype" w:cs="Palatino Linotype"/>
                <w:b/>
                <w:sz w:val="16"/>
                <w:szCs w:val="20"/>
              </w:rPr>
              <w:t>02010/ZINACANT/IP/2023</w:t>
            </w:r>
          </w:p>
        </w:tc>
        <w:tc>
          <w:tcPr>
            <w:tcW w:w="2977" w:type="dxa"/>
            <w:shd w:val="clear" w:color="auto" w:fill="auto"/>
            <w:vAlign w:val="center"/>
          </w:tcPr>
          <w:p w14:paraId="357CEA5B" w14:textId="77777777" w:rsidR="00852E19" w:rsidRPr="00EC20D8" w:rsidRDefault="00852E19" w:rsidP="00F278F6">
            <w:pPr>
              <w:jc w:val="both"/>
              <w:rPr>
                <w:rFonts w:ascii="Palatino Linotype" w:eastAsia="Palatino Linotype" w:hAnsi="Palatino Linotype" w:cs="Palatino Linotype"/>
                <w:i/>
                <w:sz w:val="20"/>
                <w:szCs w:val="20"/>
              </w:rPr>
            </w:pPr>
            <w:r w:rsidRPr="00EC20D8">
              <w:rPr>
                <w:rFonts w:ascii="Palatino Linotype" w:eastAsia="Palatino Linotype" w:hAnsi="Palatino Linotype" w:cs="Palatino Linotype"/>
                <w:i/>
                <w:sz w:val="20"/>
                <w:szCs w:val="20"/>
              </w:rPr>
              <w:t>“NO ENTREGA INFORMACIÓN” (sic)</w:t>
            </w:r>
          </w:p>
        </w:tc>
        <w:tc>
          <w:tcPr>
            <w:tcW w:w="3043" w:type="dxa"/>
            <w:shd w:val="clear" w:color="auto" w:fill="auto"/>
          </w:tcPr>
          <w:p w14:paraId="14376E6B" w14:textId="77777777" w:rsidR="00852E19" w:rsidRPr="00EC20D8" w:rsidRDefault="00852E19" w:rsidP="00F278F6">
            <w:pPr>
              <w:jc w:val="both"/>
              <w:rPr>
                <w:rFonts w:ascii="Palatino Linotype" w:eastAsia="Palatino Linotype" w:hAnsi="Palatino Linotype" w:cs="Palatino Linotype"/>
                <w:i/>
                <w:sz w:val="20"/>
                <w:szCs w:val="20"/>
              </w:rPr>
            </w:pPr>
            <w:r w:rsidRPr="00EC20D8">
              <w:rPr>
                <w:rFonts w:ascii="Palatino Linotype" w:eastAsia="Palatino Linotype" w:hAnsi="Palatino Linotype" w:cs="Palatino Linotype"/>
                <w:i/>
                <w:sz w:val="20"/>
                <w:szCs w:val="20"/>
              </w:rPr>
              <w:t>“NUMERO DE EMPLEADO</w:t>
            </w:r>
            <w:proofErr w:type="gramStart"/>
            <w:r w:rsidRPr="00EC20D8">
              <w:rPr>
                <w:rFonts w:ascii="Palatino Linotype" w:eastAsia="Palatino Linotype" w:hAnsi="Palatino Linotype" w:cs="Palatino Linotype"/>
                <w:i/>
                <w:sz w:val="20"/>
                <w:szCs w:val="20"/>
              </w:rPr>
              <w:t>???</w:t>
            </w:r>
            <w:proofErr w:type="gramEnd"/>
            <w:r w:rsidRPr="00EC20D8">
              <w:rPr>
                <w:rFonts w:ascii="Palatino Linotype" w:eastAsia="Palatino Linotype" w:hAnsi="Palatino Linotype" w:cs="Palatino Linotype"/>
                <w:i/>
                <w:sz w:val="20"/>
                <w:szCs w:val="20"/>
              </w:rPr>
              <w:t>” (sic)</w:t>
            </w:r>
          </w:p>
        </w:tc>
      </w:tr>
      <w:tr w:rsidR="00852E19" w:rsidRPr="00EC20D8" w14:paraId="2C022ABA" w14:textId="77777777" w:rsidTr="00F278F6">
        <w:tc>
          <w:tcPr>
            <w:tcW w:w="2835" w:type="dxa"/>
            <w:vAlign w:val="center"/>
          </w:tcPr>
          <w:p w14:paraId="152DFD84" w14:textId="77777777" w:rsidR="00852E19" w:rsidRPr="00EC20D8" w:rsidRDefault="00852E19" w:rsidP="00F278F6">
            <w:pPr>
              <w:jc w:val="center"/>
              <w:rPr>
                <w:rFonts w:ascii="Palatino Linotype" w:eastAsia="Palatino Linotype" w:hAnsi="Palatino Linotype" w:cs="Palatino Linotype"/>
                <w:b/>
                <w:sz w:val="20"/>
                <w:szCs w:val="20"/>
              </w:rPr>
            </w:pPr>
            <w:r w:rsidRPr="00EC20D8">
              <w:rPr>
                <w:rFonts w:ascii="Palatino Linotype" w:eastAsia="Palatino Linotype" w:hAnsi="Palatino Linotype" w:cs="Palatino Linotype"/>
                <w:b/>
                <w:sz w:val="20"/>
                <w:szCs w:val="20"/>
              </w:rPr>
              <w:t>07850/INFOEM/IP/RR/2023</w:t>
            </w:r>
          </w:p>
          <w:p w14:paraId="2063797C" w14:textId="77777777" w:rsidR="00852E19" w:rsidRPr="00EC20D8" w:rsidRDefault="00852E19" w:rsidP="00F278F6">
            <w:pPr>
              <w:jc w:val="center"/>
              <w:rPr>
                <w:rFonts w:ascii="Palatino Linotype" w:eastAsia="Palatino Linotype" w:hAnsi="Palatino Linotype" w:cs="Palatino Linotype"/>
                <w:sz w:val="20"/>
                <w:szCs w:val="20"/>
              </w:rPr>
            </w:pPr>
            <w:r w:rsidRPr="00EC20D8">
              <w:rPr>
                <w:rFonts w:ascii="Palatino Linotype" w:eastAsia="Palatino Linotype" w:hAnsi="Palatino Linotype" w:cs="Palatino Linotype"/>
                <w:b/>
                <w:sz w:val="16"/>
                <w:szCs w:val="16"/>
              </w:rPr>
              <w:t>Solicitud</w:t>
            </w:r>
            <w:r w:rsidRPr="00EC20D8">
              <w:rPr>
                <w:rFonts w:ascii="Palatino Linotype" w:eastAsia="Palatino Linotype" w:hAnsi="Palatino Linotype" w:cs="Palatino Linotype"/>
                <w:b/>
                <w:sz w:val="20"/>
                <w:szCs w:val="20"/>
              </w:rPr>
              <w:t xml:space="preserve"> </w:t>
            </w:r>
            <w:r w:rsidRPr="00EC20D8">
              <w:rPr>
                <w:rFonts w:ascii="Palatino Linotype" w:eastAsia="Palatino Linotype" w:hAnsi="Palatino Linotype" w:cs="Palatino Linotype"/>
                <w:b/>
                <w:sz w:val="16"/>
                <w:szCs w:val="20"/>
              </w:rPr>
              <w:t>02011/ZINACANT/IP/2023</w:t>
            </w:r>
          </w:p>
        </w:tc>
        <w:tc>
          <w:tcPr>
            <w:tcW w:w="2977" w:type="dxa"/>
            <w:shd w:val="clear" w:color="auto" w:fill="auto"/>
            <w:vAlign w:val="center"/>
          </w:tcPr>
          <w:p w14:paraId="23385D4B" w14:textId="77777777" w:rsidR="00852E19" w:rsidRPr="00EC20D8" w:rsidRDefault="00852E19" w:rsidP="00F278F6">
            <w:pPr>
              <w:jc w:val="both"/>
              <w:rPr>
                <w:rFonts w:ascii="Palatino Linotype" w:eastAsia="Palatino Linotype" w:hAnsi="Palatino Linotype" w:cs="Palatino Linotype"/>
                <w:i/>
                <w:sz w:val="20"/>
                <w:szCs w:val="20"/>
              </w:rPr>
            </w:pPr>
            <w:r w:rsidRPr="00EC20D8">
              <w:rPr>
                <w:rFonts w:ascii="Palatino Linotype" w:eastAsia="Palatino Linotype" w:hAnsi="Palatino Linotype" w:cs="Palatino Linotype"/>
                <w:i/>
                <w:sz w:val="20"/>
                <w:szCs w:val="20"/>
              </w:rPr>
              <w:t>“NO ENTREGA INFORMACIÓN” (sic)</w:t>
            </w:r>
          </w:p>
        </w:tc>
        <w:tc>
          <w:tcPr>
            <w:tcW w:w="3043" w:type="dxa"/>
            <w:shd w:val="clear" w:color="auto" w:fill="auto"/>
          </w:tcPr>
          <w:p w14:paraId="445FD884" w14:textId="77777777" w:rsidR="00852E19" w:rsidRPr="00EC20D8" w:rsidRDefault="00852E19" w:rsidP="00F278F6">
            <w:pPr>
              <w:jc w:val="both"/>
              <w:rPr>
                <w:rFonts w:ascii="Palatino Linotype" w:eastAsia="Palatino Linotype" w:hAnsi="Palatino Linotype" w:cs="Palatino Linotype"/>
                <w:i/>
                <w:sz w:val="20"/>
                <w:szCs w:val="20"/>
              </w:rPr>
            </w:pPr>
            <w:r w:rsidRPr="00EC20D8">
              <w:rPr>
                <w:rFonts w:ascii="Palatino Linotype" w:eastAsia="Palatino Linotype" w:hAnsi="Palatino Linotype" w:cs="Palatino Linotype"/>
                <w:i/>
                <w:sz w:val="20"/>
                <w:szCs w:val="20"/>
              </w:rPr>
              <w:t>“NO ESTA LA INFORMACIÓN COMPLETA.”  (sic)</w:t>
            </w:r>
          </w:p>
        </w:tc>
      </w:tr>
    </w:tbl>
    <w:p w14:paraId="0FF40BAE" w14:textId="7806E5A1" w:rsidR="00876D56" w:rsidRPr="00EC20D8" w:rsidRDefault="00876D56" w:rsidP="00876D56">
      <w:pPr>
        <w:spacing w:before="240" w:after="240" w:line="360" w:lineRule="auto"/>
        <w:ind w:right="51"/>
        <w:jc w:val="both"/>
        <w:rPr>
          <w:rFonts w:ascii="Palatino Linotype" w:eastAsia="Palatino Linotype" w:hAnsi="Palatino Linotype" w:cs="Palatino Linotype"/>
          <w:b/>
        </w:rPr>
      </w:pPr>
      <w:r w:rsidRPr="00EC20D8">
        <w:rPr>
          <w:rFonts w:ascii="Palatino Linotype" w:eastAsia="Palatino Linotype" w:hAnsi="Palatino Linotype" w:cs="Palatino Linotype"/>
        </w:rPr>
        <w:t xml:space="preserve">Durante la etapa de manifestaciones, </w:t>
      </w:r>
      <w:r w:rsidR="0032284B" w:rsidRPr="00EC20D8">
        <w:rPr>
          <w:rFonts w:ascii="Palatino Linotype" w:eastAsia="Palatino Linotype" w:hAnsi="Palatino Linotype" w:cs="Palatino Linotype"/>
        </w:rPr>
        <w:t xml:space="preserve">las partes </w:t>
      </w:r>
      <w:r w:rsidRPr="00EC20D8">
        <w:rPr>
          <w:rFonts w:ascii="Palatino Linotype" w:eastAsia="Palatino Linotype" w:hAnsi="Palatino Linotype" w:cs="Palatino Linotype"/>
        </w:rPr>
        <w:t>fue</w:t>
      </w:r>
      <w:r w:rsidR="0032284B" w:rsidRPr="00EC20D8">
        <w:rPr>
          <w:rFonts w:ascii="Palatino Linotype" w:eastAsia="Palatino Linotype" w:hAnsi="Palatino Linotype" w:cs="Palatino Linotype"/>
        </w:rPr>
        <w:t>ron</w:t>
      </w:r>
      <w:r w:rsidRPr="00EC20D8">
        <w:rPr>
          <w:rFonts w:ascii="Palatino Linotype" w:eastAsia="Palatino Linotype" w:hAnsi="Palatino Linotype" w:cs="Palatino Linotype"/>
        </w:rPr>
        <w:t xml:space="preserve"> omisa</w:t>
      </w:r>
      <w:r w:rsidR="0032284B" w:rsidRPr="00EC20D8">
        <w:rPr>
          <w:rFonts w:ascii="Palatino Linotype" w:eastAsia="Palatino Linotype" w:hAnsi="Palatino Linotype" w:cs="Palatino Linotype"/>
        </w:rPr>
        <w:t>s</w:t>
      </w:r>
      <w:r w:rsidRPr="00EC20D8">
        <w:rPr>
          <w:rFonts w:ascii="Palatino Linotype" w:eastAsia="Palatino Linotype" w:hAnsi="Palatino Linotype" w:cs="Palatino Linotype"/>
        </w:rPr>
        <w:t xml:space="preserve"> en presentar </w:t>
      </w:r>
      <w:r w:rsidR="0032284B" w:rsidRPr="00EC20D8">
        <w:rPr>
          <w:rFonts w:ascii="Palatino Linotype" w:eastAsia="Palatino Linotype" w:hAnsi="Palatino Linotype" w:cs="Palatino Linotype"/>
        </w:rPr>
        <w:t xml:space="preserve">informe justificado, </w:t>
      </w:r>
      <w:r w:rsidRPr="00EC20D8">
        <w:rPr>
          <w:rFonts w:ascii="Palatino Linotype" w:eastAsia="Palatino Linotype" w:hAnsi="Palatino Linotype" w:cs="Palatino Linotype"/>
        </w:rPr>
        <w:t>alegatos o manifestación en el plazo establecido para tal efecto</w:t>
      </w:r>
      <w:r w:rsidRPr="00EC20D8">
        <w:rPr>
          <w:rFonts w:ascii="Palatino Linotype" w:eastAsia="Palatino Linotype" w:hAnsi="Palatino Linotype" w:cs="Palatino Linotype"/>
          <w:b/>
        </w:rPr>
        <w:t>.</w:t>
      </w:r>
    </w:p>
    <w:p w14:paraId="21E6BC67" w14:textId="77777777" w:rsidR="00876D56" w:rsidRPr="00EC20D8" w:rsidRDefault="00876D56" w:rsidP="00876D56">
      <w:pPr>
        <w:pBdr>
          <w:top w:val="nil"/>
          <w:left w:val="nil"/>
          <w:bottom w:val="nil"/>
          <w:right w:val="nil"/>
          <w:between w:val="nil"/>
        </w:pBdr>
        <w:spacing w:after="0" w:line="360" w:lineRule="auto"/>
        <w:jc w:val="both"/>
        <w:rPr>
          <w:rFonts w:ascii="Palatino Linotype" w:eastAsia="Palatino Linotype" w:hAnsi="Palatino Linotype" w:cs="Palatino Linotype"/>
        </w:rPr>
      </w:pPr>
      <w:r w:rsidRPr="00EC20D8">
        <w:rPr>
          <w:rFonts w:ascii="Palatino Linotype" w:eastAsia="Palatino Linotype" w:hAnsi="Palatino Linotype" w:cs="Palatino Linotype"/>
        </w:rPr>
        <w:t xml:space="preserve">Así las cosas, el Instituto consideró que las razones o motivos de inconformidad hechos valer por la parte </w:t>
      </w:r>
      <w:r w:rsidRPr="00EC20D8">
        <w:rPr>
          <w:rFonts w:ascii="Palatino Linotype" w:eastAsia="Palatino Linotype" w:hAnsi="Palatino Linotype" w:cs="Palatino Linotype"/>
          <w:b/>
        </w:rPr>
        <w:t xml:space="preserve">Recurrente </w:t>
      </w:r>
      <w:r w:rsidRPr="00EC20D8">
        <w:rPr>
          <w:rFonts w:ascii="Palatino Linotype" w:eastAsia="Palatino Linotype" w:hAnsi="Palatino Linotype" w:cs="Palatino Linotype"/>
        </w:rPr>
        <w:t>resultan parcialmente fundados, y determinó ordenar la entrega de lo siguiente:</w:t>
      </w:r>
    </w:p>
    <w:p w14:paraId="2BD68ED1" w14:textId="77777777" w:rsidR="00876D56" w:rsidRPr="00EC20D8" w:rsidRDefault="00876D56" w:rsidP="00876D56">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5A8FDDD" w14:textId="77777777" w:rsidR="0032284B" w:rsidRPr="00EC20D8" w:rsidRDefault="00876D56" w:rsidP="0032284B">
      <w:pPr>
        <w:spacing w:before="120" w:after="120" w:line="240" w:lineRule="auto"/>
        <w:ind w:left="851" w:right="902"/>
        <w:jc w:val="both"/>
        <w:rPr>
          <w:rFonts w:ascii="Palatino Linotype" w:eastAsia="Palatino Linotype" w:hAnsi="Palatino Linotype" w:cs="Palatino Linotype"/>
          <w:i/>
          <w:sz w:val="20"/>
          <w:szCs w:val="20"/>
        </w:rPr>
      </w:pPr>
      <w:r w:rsidRPr="00EC20D8">
        <w:rPr>
          <w:rFonts w:ascii="Palatino Linotype" w:eastAsia="Palatino Linotype" w:hAnsi="Palatino Linotype" w:cs="Palatino Linotype"/>
          <w:i/>
          <w:sz w:val="20"/>
          <w:szCs w:val="20"/>
        </w:rPr>
        <w:t>“</w:t>
      </w:r>
      <w:r w:rsidR="0032284B" w:rsidRPr="00EC20D8">
        <w:rPr>
          <w:rFonts w:ascii="Palatino Linotype" w:eastAsia="Palatino Linotype" w:hAnsi="Palatino Linotype" w:cs="Palatino Linotype"/>
          <w:b/>
          <w:i/>
          <w:sz w:val="20"/>
          <w:szCs w:val="20"/>
        </w:rPr>
        <w:t xml:space="preserve">Segundo. </w:t>
      </w:r>
      <w:r w:rsidR="0032284B" w:rsidRPr="00EC20D8">
        <w:rPr>
          <w:rFonts w:ascii="Palatino Linotype" w:eastAsia="Palatino Linotype" w:hAnsi="Palatino Linotype" w:cs="Palatino Linotype"/>
          <w:i/>
          <w:sz w:val="20"/>
          <w:szCs w:val="20"/>
        </w:rPr>
        <w:t xml:space="preserve">Se </w:t>
      </w:r>
      <w:r w:rsidR="0032284B" w:rsidRPr="00EC20D8">
        <w:rPr>
          <w:rFonts w:ascii="Palatino Linotype" w:eastAsia="Palatino Linotype" w:hAnsi="Palatino Linotype" w:cs="Palatino Linotype"/>
          <w:b/>
          <w:i/>
          <w:sz w:val="20"/>
          <w:szCs w:val="20"/>
        </w:rPr>
        <w:t>Ordena</w:t>
      </w:r>
      <w:r w:rsidR="0032284B" w:rsidRPr="00EC20D8">
        <w:rPr>
          <w:rFonts w:ascii="Palatino Linotype" w:eastAsia="Palatino Linotype" w:hAnsi="Palatino Linotype" w:cs="Palatino Linotype"/>
          <w:i/>
          <w:sz w:val="20"/>
          <w:szCs w:val="20"/>
        </w:rPr>
        <w:t xml:space="preserve"> al </w:t>
      </w:r>
      <w:r w:rsidR="0032284B" w:rsidRPr="00EC20D8">
        <w:rPr>
          <w:rFonts w:ascii="Palatino Linotype" w:eastAsia="Palatino Linotype" w:hAnsi="Palatino Linotype" w:cs="Palatino Linotype"/>
          <w:b/>
          <w:i/>
          <w:sz w:val="20"/>
          <w:szCs w:val="20"/>
        </w:rPr>
        <w:t>Sujeto Obligado</w:t>
      </w:r>
      <w:r w:rsidR="0032284B" w:rsidRPr="00EC20D8">
        <w:rPr>
          <w:rFonts w:ascii="Palatino Linotype" w:eastAsia="Palatino Linotype" w:hAnsi="Palatino Linotype" w:cs="Palatino Linotype"/>
          <w:i/>
          <w:sz w:val="20"/>
          <w:szCs w:val="20"/>
        </w:rPr>
        <w:t xml:space="preserve">, en términos de los Considerandos </w:t>
      </w:r>
      <w:r w:rsidR="0032284B" w:rsidRPr="00EC20D8">
        <w:rPr>
          <w:rFonts w:ascii="Palatino Linotype" w:eastAsia="Palatino Linotype" w:hAnsi="Palatino Linotype" w:cs="Palatino Linotype"/>
          <w:b/>
          <w:i/>
          <w:sz w:val="20"/>
          <w:szCs w:val="20"/>
        </w:rPr>
        <w:t xml:space="preserve">Cuarto </w:t>
      </w:r>
      <w:r w:rsidR="0032284B" w:rsidRPr="00EC20D8">
        <w:rPr>
          <w:rFonts w:ascii="Palatino Linotype" w:eastAsia="Palatino Linotype" w:hAnsi="Palatino Linotype" w:cs="Palatino Linotype"/>
          <w:i/>
          <w:sz w:val="20"/>
          <w:szCs w:val="20"/>
        </w:rPr>
        <w:t>y</w:t>
      </w:r>
      <w:r w:rsidR="0032284B" w:rsidRPr="00EC20D8">
        <w:rPr>
          <w:rFonts w:ascii="Palatino Linotype" w:eastAsia="Palatino Linotype" w:hAnsi="Palatino Linotype" w:cs="Palatino Linotype"/>
          <w:b/>
          <w:i/>
          <w:sz w:val="20"/>
          <w:szCs w:val="20"/>
        </w:rPr>
        <w:t xml:space="preserve"> Quinto </w:t>
      </w:r>
      <w:r w:rsidR="0032284B" w:rsidRPr="00EC20D8">
        <w:rPr>
          <w:rFonts w:ascii="Palatino Linotype" w:eastAsia="Palatino Linotype" w:hAnsi="Palatino Linotype" w:cs="Palatino Linotype"/>
          <w:i/>
          <w:sz w:val="20"/>
          <w:szCs w:val="20"/>
        </w:rPr>
        <w:t>de esta resolución, haga entrega, vía SAIMEX, previa búsqueda exhaustiva y razonable, en versión pública de ser procedente, de lo siguiente:</w:t>
      </w:r>
    </w:p>
    <w:p w14:paraId="7F1FE58B" w14:textId="77777777" w:rsidR="0032284B" w:rsidRPr="00EC20D8" w:rsidRDefault="0032284B" w:rsidP="0032284B">
      <w:pPr>
        <w:spacing w:before="120" w:after="120" w:line="240" w:lineRule="auto"/>
        <w:ind w:left="1134" w:right="902"/>
        <w:jc w:val="both"/>
        <w:rPr>
          <w:rFonts w:ascii="Palatino Linotype" w:eastAsia="Palatino Linotype" w:hAnsi="Palatino Linotype" w:cs="Palatino Linotype"/>
          <w:b/>
          <w:i/>
          <w:sz w:val="20"/>
          <w:szCs w:val="20"/>
        </w:rPr>
      </w:pPr>
      <w:r w:rsidRPr="00EC20D8">
        <w:rPr>
          <w:rFonts w:ascii="Palatino Linotype" w:eastAsia="Palatino Linotype" w:hAnsi="Palatino Linotype" w:cs="Palatino Linotype"/>
          <w:i/>
          <w:sz w:val="20"/>
          <w:szCs w:val="20"/>
        </w:rPr>
        <w:t xml:space="preserve">1. </w:t>
      </w:r>
      <w:r w:rsidRPr="00EC20D8">
        <w:rPr>
          <w:rFonts w:ascii="Palatino Linotype" w:eastAsia="Palatino Linotype" w:hAnsi="Palatino Linotype" w:cs="Palatino Linotype"/>
          <w:bCs/>
          <w:i/>
          <w:sz w:val="20"/>
          <w:szCs w:val="20"/>
        </w:rPr>
        <w:t>Los gafetes de identificación de los servidores públicos que ostentan cargos de mandos medios y superiores, y del personal adscrito a la Unidad de Transparencia, en funciones al nueve de octubre de dos mil veintitrés</w:t>
      </w:r>
      <w:r w:rsidRPr="00EC20D8">
        <w:rPr>
          <w:rFonts w:ascii="Palatino Linotype" w:eastAsia="Palatino Linotype" w:hAnsi="Palatino Linotype" w:cs="Palatino Linotype"/>
          <w:b/>
          <w:i/>
          <w:sz w:val="20"/>
          <w:szCs w:val="20"/>
        </w:rPr>
        <w:t xml:space="preserve">. </w:t>
      </w:r>
    </w:p>
    <w:p w14:paraId="05B5F2AC" w14:textId="06682EF5" w:rsidR="0032284B" w:rsidRPr="00EC20D8" w:rsidRDefault="0032284B" w:rsidP="0032284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iCs/>
          <w:sz w:val="20"/>
          <w:szCs w:val="20"/>
        </w:rPr>
      </w:pPr>
      <w:r w:rsidRPr="00EC20D8">
        <w:rPr>
          <w:rFonts w:ascii="Palatino Linotype" w:eastAsia="Palatino Linotype" w:hAnsi="Palatino Linotype" w:cs="Palatino Linotype"/>
          <w:i/>
          <w:iCs/>
          <w:sz w:val="20"/>
          <w:szCs w:val="20"/>
        </w:rPr>
        <w:t xml:space="preserve">De ser necesaria la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 </w:t>
      </w:r>
      <w:r w:rsidRPr="00EC20D8">
        <w:rPr>
          <w:rFonts w:ascii="Palatino Linotype" w:eastAsia="Palatino Linotype" w:hAnsi="Palatino Linotype" w:cs="Palatino Linotype"/>
          <w:b/>
          <w:bCs/>
          <w:i/>
          <w:iCs/>
          <w:sz w:val="20"/>
          <w:szCs w:val="20"/>
        </w:rPr>
        <w:t>Recurrente</w:t>
      </w:r>
      <w:r w:rsidRPr="00EC20D8">
        <w:rPr>
          <w:rFonts w:ascii="Palatino Linotype" w:eastAsia="Palatino Linotype" w:hAnsi="Palatino Linotype" w:cs="Palatino Linotype"/>
          <w:i/>
          <w:iCs/>
          <w:sz w:val="20"/>
          <w:szCs w:val="20"/>
        </w:rPr>
        <w:t>, mismo que igualmente hará de su conocimiento.”</w:t>
      </w:r>
    </w:p>
    <w:p w14:paraId="01EB809E" w14:textId="4153C492" w:rsidR="004E00D9" w:rsidRPr="00EC20D8" w:rsidRDefault="004E00D9" w:rsidP="0032284B">
      <w:pPr>
        <w:tabs>
          <w:tab w:val="left" w:pos="1134"/>
        </w:tabs>
        <w:spacing w:after="0" w:line="276" w:lineRule="auto"/>
        <w:ind w:left="567" w:right="616"/>
        <w:jc w:val="both"/>
        <w:rPr>
          <w:rFonts w:ascii="Palatino Linotype" w:eastAsia="Palatino Linotype" w:hAnsi="Palatino Linotype" w:cs="Palatino Linotype"/>
        </w:rPr>
      </w:pPr>
    </w:p>
    <w:p w14:paraId="1AE94460" w14:textId="77777777" w:rsidR="0032284B" w:rsidRPr="00EC20D8" w:rsidRDefault="0032284B" w:rsidP="0032284B">
      <w:pPr>
        <w:tabs>
          <w:tab w:val="left" w:pos="1134"/>
        </w:tabs>
        <w:spacing w:after="0" w:line="276" w:lineRule="auto"/>
        <w:ind w:left="567" w:right="616"/>
        <w:jc w:val="both"/>
        <w:rPr>
          <w:rFonts w:ascii="Palatino Linotype" w:eastAsia="Palatino Linotype" w:hAnsi="Palatino Linotype" w:cs="Palatino Linotype"/>
        </w:rPr>
      </w:pPr>
    </w:p>
    <w:p w14:paraId="31760B8F" w14:textId="5012F270" w:rsidR="0090184E" w:rsidRPr="00EC20D8" w:rsidRDefault="004E00D9" w:rsidP="00114240">
      <w:pPr>
        <w:numPr>
          <w:ilvl w:val="0"/>
          <w:numId w:val="20"/>
        </w:num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EC20D8">
        <w:rPr>
          <w:rFonts w:ascii="Palatino Linotype" w:eastAsia="Palatino Linotype" w:hAnsi="Palatino Linotype" w:cs="Palatino Linotype"/>
          <w:b/>
        </w:rPr>
        <w:lastRenderedPageBreak/>
        <w:t>Razones del Voto Particular Concurrente.</w:t>
      </w:r>
    </w:p>
    <w:p w14:paraId="1ADEDBFA" w14:textId="77777777" w:rsidR="0032284B" w:rsidRPr="00EC20D8" w:rsidRDefault="0032284B" w:rsidP="0032284B">
      <w:pPr>
        <w:spacing w:line="360" w:lineRule="auto"/>
        <w:ind w:right="142"/>
        <w:jc w:val="both"/>
        <w:rPr>
          <w:rFonts w:ascii="Palatino Linotype" w:eastAsia="Palatino Linotype" w:hAnsi="Palatino Linotype" w:cs="Palatino Linotype"/>
        </w:rPr>
      </w:pPr>
      <w:bookmarkStart w:id="1" w:name="_heading=h.1fob9te" w:colFirst="0" w:colLast="0"/>
      <w:bookmarkEnd w:id="1"/>
      <w:r w:rsidRPr="00EC20D8">
        <w:rPr>
          <w:rFonts w:ascii="Palatino Linotype" w:eastAsia="Palatino Linotype" w:hAnsi="Palatino Linotype" w:cs="Palatino Linotype"/>
        </w:rPr>
        <w:t xml:space="preserve">En primer lugar,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 </w:t>
      </w:r>
    </w:p>
    <w:p w14:paraId="5AD3D7F6" w14:textId="77777777" w:rsidR="0032284B" w:rsidRPr="00EC20D8" w:rsidRDefault="0032284B" w:rsidP="0032284B">
      <w:pPr>
        <w:spacing w:before="240" w:after="240" w:line="360" w:lineRule="auto"/>
        <w:jc w:val="both"/>
        <w:rPr>
          <w:rFonts w:ascii="Palatino Linotype" w:eastAsia="Palatino Linotype" w:hAnsi="Palatino Linotype" w:cs="Palatino Linotype"/>
        </w:rPr>
      </w:pPr>
      <w:r w:rsidRPr="00EC20D8">
        <w:rPr>
          <w:rFonts w:ascii="Palatino Linotype" w:eastAsia="Palatino Linotype" w:hAnsi="Palatino Linotype" w:cs="Palatino Linotype"/>
        </w:rPr>
        <w:t>Sin embargo, es preciso mencionar que, el presente voto se formula con relación a la fotografía de los servidores públicos que obra en los documentos que dan cuenta del cumplimiento de funciones, requisitos legales o que acredita a las personas como servidores públicos, en la resolución, de conformidad con el criterio mayoritario adoptado por los integrantes del Pleno, se consideró lo siguiente:</w:t>
      </w:r>
    </w:p>
    <w:p w14:paraId="44D629E5" w14:textId="77777777" w:rsidR="00A578CF" w:rsidRPr="00EC20D8" w:rsidRDefault="00A578CF" w:rsidP="00A578CF">
      <w:pPr>
        <w:spacing w:before="120" w:after="120" w:line="240" w:lineRule="auto"/>
        <w:ind w:left="851" w:right="902"/>
        <w:jc w:val="both"/>
        <w:rPr>
          <w:rFonts w:ascii="Palatino Linotype" w:hAnsi="Palatino Linotype"/>
          <w:i/>
          <w:lang w:eastAsia="en-US"/>
        </w:rPr>
      </w:pPr>
      <w:r w:rsidRPr="00EC20D8">
        <w:rPr>
          <w:rFonts w:ascii="Palatino Linotype" w:eastAsia="Palatino Linotype" w:hAnsi="Palatino Linotype" w:cs="Palatino Linotype"/>
          <w:i/>
        </w:rPr>
        <w:t>“</w:t>
      </w:r>
      <w:r w:rsidRPr="00EC20D8">
        <w:rPr>
          <w:rFonts w:ascii="Palatino Linotype" w:hAnsi="Palatino Linotype"/>
          <w:i/>
          <w:lang w:eastAsia="en-US"/>
        </w:rPr>
        <w:t xml:space="preserve">Por lo que hace a las </w:t>
      </w:r>
      <w:r w:rsidRPr="00EC20D8">
        <w:rPr>
          <w:rFonts w:ascii="Palatino Linotype" w:hAnsi="Palatino Linotype"/>
          <w:b/>
          <w:bCs/>
          <w:i/>
          <w:lang w:eastAsia="en-US"/>
        </w:rPr>
        <w:t>fotografías</w:t>
      </w:r>
      <w:r w:rsidRPr="00EC20D8">
        <w:rPr>
          <w:rFonts w:ascii="Palatino Linotype" w:hAnsi="Palatino Linotype"/>
          <w:i/>
          <w:lang w:eastAsia="en-US"/>
        </w:rPr>
        <w:t xml:space="preserve">,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 </w:t>
      </w:r>
    </w:p>
    <w:p w14:paraId="67120371" w14:textId="77777777" w:rsidR="00A578CF" w:rsidRPr="00EC20D8" w:rsidRDefault="00A578CF" w:rsidP="00A578CF">
      <w:pPr>
        <w:spacing w:before="120" w:after="120" w:line="240" w:lineRule="auto"/>
        <w:ind w:left="851" w:right="902"/>
        <w:jc w:val="both"/>
        <w:rPr>
          <w:rFonts w:ascii="Palatino Linotype" w:hAnsi="Palatino Linotype"/>
          <w:i/>
          <w:lang w:eastAsia="en-US"/>
        </w:rPr>
      </w:pPr>
      <w:r w:rsidRPr="00EC20D8">
        <w:rPr>
          <w:rFonts w:ascii="Palatino Linotype" w:hAnsi="Palatino Linotype"/>
          <w:i/>
          <w:lang w:eastAsia="en-US"/>
        </w:rPr>
        <w:t>Así, se considera que dichos datos constituyen la reproducción fiel de las características físicas de una persona en un momento determinado, por lo que representan un instrumento de identificación, proyección exterior y factor imprescindible para su propio reconocimiento como sujeto individual. En el presente caso, acreditaría e identificaría a una persona como servidor público, razón por la cual es posible advertir que existe cierto interés público, cuando la fotografía obra en documentos de servidores públicos vinculados con el cumplimiento de disposiciones legales.</w:t>
      </w:r>
    </w:p>
    <w:p w14:paraId="391AEA4E" w14:textId="77777777" w:rsidR="00A578CF" w:rsidRPr="00EC20D8" w:rsidRDefault="00A578CF" w:rsidP="00A578CF">
      <w:pPr>
        <w:spacing w:before="120" w:after="120" w:line="240" w:lineRule="auto"/>
        <w:ind w:left="851" w:right="902"/>
        <w:jc w:val="both"/>
        <w:rPr>
          <w:rFonts w:ascii="Palatino Linotype" w:hAnsi="Palatino Linotype"/>
          <w:i/>
          <w:lang w:eastAsia="en-US"/>
        </w:rPr>
      </w:pPr>
      <w:r w:rsidRPr="00EC20D8">
        <w:rPr>
          <w:rFonts w:ascii="Palatino Linotype" w:hAnsi="Palatino Linotype"/>
          <w:i/>
          <w:lang w:eastAsia="en-US"/>
        </w:rPr>
        <w:lastRenderedPageBreak/>
        <w:t xml:space="preserve">Además, en el caso particular, el documento del que se ordena la entrega, es decir, los gafetes institucionales o credenciales de identificación, contienen la fotografía que permite identificar que una persona que se acredita como trabajador gubernamental, y que realmente tiene el cargo con el que se ostenta;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 </w:t>
      </w:r>
    </w:p>
    <w:p w14:paraId="589B8D86" w14:textId="77777777" w:rsidR="00A578CF" w:rsidRPr="00EC20D8" w:rsidRDefault="00A578CF" w:rsidP="00A578CF">
      <w:pPr>
        <w:tabs>
          <w:tab w:val="left" w:pos="3969"/>
        </w:tabs>
        <w:spacing w:before="120" w:after="120" w:line="240" w:lineRule="auto"/>
        <w:ind w:left="851" w:right="902"/>
        <w:jc w:val="both"/>
        <w:rPr>
          <w:rFonts w:ascii="Palatino Linotype" w:hAnsi="Palatino Linotype"/>
          <w:i/>
          <w:lang w:eastAsia="en-US"/>
        </w:rPr>
      </w:pPr>
      <w:r w:rsidRPr="00EC20D8">
        <w:rPr>
          <w:rFonts w:ascii="Palatino Linotype" w:hAnsi="Palatino Linotype"/>
          <w:i/>
          <w:lang w:eastAsia="en-US"/>
        </w:rPr>
        <w:t xml:space="preserve">En este sentido, resultan aplicables por analogía, los Criterios de interpretación con clave de control SO/015/2017 y SO/001/2013 emitidos por el Instituto Nacional de Transparencia y Acceso a la Información Pública y Protección de Datos Personales, INAI, en los cuales se esgrimen argumentos, que, si bien no se refieren de manera específica a fotografías de servidores públicos, sí establecen un criterio para que este dato personal pueda ser considerado como público, cuando se pretende acreditar que una persona es servidor público. </w:t>
      </w:r>
    </w:p>
    <w:p w14:paraId="629129B1" w14:textId="77777777" w:rsidR="00A578CF" w:rsidRPr="00EC20D8" w:rsidRDefault="00A578CF" w:rsidP="00A578CF">
      <w:pPr>
        <w:tabs>
          <w:tab w:val="left" w:pos="3969"/>
        </w:tabs>
        <w:spacing w:before="120" w:after="120" w:line="240" w:lineRule="auto"/>
        <w:ind w:left="851" w:right="902"/>
        <w:jc w:val="both"/>
        <w:rPr>
          <w:rFonts w:ascii="Palatino Linotype" w:hAnsi="Palatino Linotype"/>
          <w:i/>
          <w:lang w:eastAsia="en-US"/>
        </w:rPr>
      </w:pPr>
      <w:r w:rsidRPr="00EC20D8">
        <w:rPr>
          <w:rFonts w:ascii="Palatino Linotype" w:hAnsi="Palatino Linotype"/>
          <w:i/>
          <w:lang w:eastAsia="en-US"/>
        </w:rPr>
        <w:t xml:space="preserve">Lo anterior es así, pues debe tenerse presente que el actuar de los servidores públicos incide de manera específica en los derechos de los particulares, toda vez que el acto de un servidor público en ejercicio de sus funciones, de manera directa genera derechos y obligaciones al considerarse un acto administrativo o acto de autoridad, siendo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 un interés público. </w:t>
      </w:r>
    </w:p>
    <w:p w14:paraId="75F9473C" w14:textId="77777777" w:rsidR="00A578CF" w:rsidRPr="00EC20D8" w:rsidRDefault="00A578CF" w:rsidP="00A578CF">
      <w:pPr>
        <w:spacing w:before="120" w:after="120" w:line="240" w:lineRule="auto"/>
        <w:ind w:left="851" w:right="902"/>
        <w:jc w:val="both"/>
        <w:rPr>
          <w:rFonts w:ascii="Palatino Linotype" w:hAnsi="Palatino Linotype"/>
          <w:i/>
          <w:lang w:eastAsia="en-US"/>
        </w:rPr>
      </w:pPr>
      <w:r w:rsidRPr="00EC20D8">
        <w:rPr>
          <w:rFonts w:ascii="Palatino Linotype" w:hAnsi="Palatino Linotype"/>
          <w:i/>
          <w:lang w:eastAsia="en-US"/>
        </w:rPr>
        <w:t xml:space="preserve">En razón de lo anterior, cuando las fotografías de los servidores públicos obran en documentos que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 </w:t>
      </w:r>
    </w:p>
    <w:p w14:paraId="62E8E10E" w14:textId="5826FF3A" w:rsidR="00A578CF" w:rsidRPr="00EC20D8" w:rsidRDefault="00A578CF" w:rsidP="00A578CF">
      <w:pPr>
        <w:spacing w:before="120" w:after="120" w:line="240" w:lineRule="auto"/>
        <w:ind w:left="851" w:right="902"/>
        <w:jc w:val="both"/>
        <w:rPr>
          <w:rFonts w:ascii="Palatino Linotype" w:hAnsi="Palatino Linotype"/>
          <w:i/>
          <w:lang w:val="es-ES_tradnl" w:eastAsia="en-US"/>
        </w:rPr>
      </w:pPr>
      <w:r w:rsidRPr="00EC20D8">
        <w:rPr>
          <w:rFonts w:ascii="Palatino Linotype" w:hAnsi="Palatino Linotype"/>
          <w:i/>
          <w:lang w:val="es-ES_tradnl" w:eastAsia="en-US"/>
        </w:rPr>
        <w:lastRenderedPageBreak/>
        <w:t xml:space="preserve">Conforme a lo anterior, resulta necesario señalar que el Pleno de este Instituto emitió el Criterio de interpretación 03/19 cuyo rubro dispone lo siguiente: </w:t>
      </w:r>
      <w:r w:rsidRPr="00EC20D8">
        <w:rPr>
          <w:rFonts w:ascii="Palatino Linotype" w:hAnsi="Palatino Linotype"/>
          <w:b/>
          <w:bCs/>
          <w:i/>
          <w:lang w:val="es-ES_tradnl" w:eastAsia="en-US"/>
        </w:rPr>
        <w:t>“Servidores públicos con categoría de mando medio y superior. La fotografía de aquellos es de carácter público”</w:t>
      </w:r>
      <w:r w:rsidRPr="00EC20D8">
        <w:rPr>
          <w:rFonts w:ascii="Palatino Linotype" w:hAnsi="Palatino Linotype"/>
          <w:i/>
          <w:lang w:val="es-ES_tradnl" w:eastAsia="en-US"/>
        </w:rPr>
        <w:t>; no obstante, dicho criterio fue interrumpido en términos del artículo 9, fracción XXVII del Reglamento Interior del Instituto de Transparencia, Acceso a la Información Pública y Protección de Datos Personales del Estado de México y Municipios</w:t>
      </w:r>
      <w:r w:rsidRPr="00EC20D8">
        <w:rPr>
          <w:rFonts w:ascii="Palatino Linotype" w:hAnsi="Palatino Linotype"/>
          <w:i/>
          <w:lang w:eastAsia="en-US"/>
        </w:rPr>
        <w:t>, por lo tanto,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toda vez que se relaciona con la imagen de una persona que ejerce actos de autoridad.</w:t>
      </w:r>
      <w:r w:rsidRPr="00EC20D8">
        <w:rPr>
          <w:rFonts w:ascii="Palatino Linotype" w:eastAsia="Palatino Linotype" w:hAnsi="Palatino Linotype" w:cs="Palatino Linotype"/>
          <w:i/>
        </w:rPr>
        <w:t>”</w:t>
      </w:r>
    </w:p>
    <w:p w14:paraId="1D09845C" w14:textId="1E88D1B7" w:rsidR="00A578CF" w:rsidRPr="00EC20D8" w:rsidRDefault="00A578CF" w:rsidP="00A578CF">
      <w:pPr>
        <w:tabs>
          <w:tab w:val="left" w:pos="4962"/>
        </w:tabs>
        <w:spacing w:before="240" w:after="240" w:line="360" w:lineRule="auto"/>
        <w:jc w:val="both"/>
        <w:rPr>
          <w:rFonts w:ascii="Palatino Linotype" w:eastAsia="Palatino Linotype" w:hAnsi="Palatino Linotype" w:cs="Palatino Linotype"/>
          <w:sz w:val="24"/>
          <w:szCs w:val="24"/>
        </w:rPr>
      </w:pPr>
      <w:r w:rsidRPr="00EC20D8">
        <w:rPr>
          <w:rFonts w:ascii="Palatino Linotype" w:eastAsia="Palatino Linotype" w:hAnsi="Palatino Linotype" w:cs="Palatino Linotype"/>
          <w:szCs w:val="24"/>
        </w:rPr>
        <w:t xml:space="preserve">Esto es, se estipuló que </w:t>
      </w:r>
      <w:r w:rsidRPr="00EC20D8">
        <w:rPr>
          <w:rFonts w:ascii="Palatino Linotype" w:eastAsia="Palatino Linotype" w:hAnsi="Palatino Linotype" w:cs="Palatino Linotype"/>
          <w:b/>
          <w:szCs w:val="24"/>
          <w:u w:val="single"/>
        </w:rPr>
        <w:t>las fotografías de servidores públicos, sin importar el nivel o rango, guardan la naturaleza de públicas</w:t>
      </w:r>
      <w:r w:rsidRPr="00EC20D8">
        <w:rPr>
          <w:rFonts w:ascii="Palatino Linotype" w:eastAsia="Palatino Linotype" w:hAnsi="Palatino Linotype" w:cs="Palatino Linotype"/>
          <w:szCs w:val="24"/>
          <w:u w:val="single"/>
        </w:rPr>
        <w:t xml:space="preserve">, </w:t>
      </w:r>
      <w:r w:rsidRPr="00EC20D8">
        <w:rPr>
          <w:rFonts w:ascii="Palatino Linotype" w:eastAsia="Palatino Linotype" w:hAnsi="Palatino Linotype" w:cs="Palatino Linotype"/>
          <w:b/>
          <w:szCs w:val="24"/>
          <w:u w:val="single"/>
        </w:rPr>
        <w:t>por lo tanto, que no procede su clasificación</w:t>
      </w:r>
      <w:r w:rsidRPr="00EC20D8">
        <w:rPr>
          <w:rFonts w:ascii="Palatino Linotype" w:eastAsia="Palatino Linotype" w:hAnsi="Palatino Linotype" w:cs="Palatino Linotype"/>
          <w:szCs w:val="24"/>
        </w:rPr>
        <w:t xml:space="preserve"> en términos del artículo 143, fracción I, de la Ley de Transparencia y Acceso a la Información Pública del Estado de México y Muni</w:t>
      </w:r>
      <w:r w:rsidR="00D514B8" w:rsidRPr="00EC20D8">
        <w:rPr>
          <w:rFonts w:ascii="Palatino Linotype" w:eastAsia="Palatino Linotype" w:hAnsi="Palatino Linotype" w:cs="Palatino Linotype"/>
          <w:szCs w:val="24"/>
        </w:rPr>
        <w:t xml:space="preserve">cipios, sin embargo, </w:t>
      </w:r>
      <w:r w:rsidR="00D514B8" w:rsidRPr="00EC20D8">
        <w:rPr>
          <w:rFonts w:ascii="Palatino Linotype" w:eastAsia="Palatino Linotype" w:hAnsi="Palatino Linotype" w:cs="Palatino Linotype"/>
          <w:b/>
          <w:szCs w:val="24"/>
        </w:rPr>
        <w:t>no</w:t>
      </w:r>
      <w:r w:rsidR="00D514B8" w:rsidRPr="00EC20D8">
        <w:rPr>
          <w:rFonts w:ascii="Palatino Linotype" w:eastAsia="Palatino Linotype" w:hAnsi="Palatino Linotype" w:cs="Palatino Linotype"/>
          <w:szCs w:val="24"/>
        </w:rPr>
        <w:t xml:space="preserve"> compartimos</w:t>
      </w:r>
      <w:r w:rsidRPr="00EC20D8">
        <w:rPr>
          <w:rFonts w:ascii="Palatino Linotype" w:eastAsia="Palatino Linotype" w:hAnsi="Palatino Linotype" w:cs="Palatino Linotype"/>
          <w:szCs w:val="24"/>
        </w:rPr>
        <w:t xml:space="preserve"> dicho argumento, ya que desde </w:t>
      </w:r>
      <w:r w:rsidR="00D514B8" w:rsidRPr="00EC20D8">
        <w:rPr>
          <w:rFonts w:ascii="Palatino Linotype" w:eastAsia="Palatino Linotype" w:hAnsi="Palatino Linotype" w:cs="Palatino Linotype"/>
          <w:szCs w:val="24"/>
        </w:rPr>
        <w:t>nuestro</w:t>
      </w:r>
      <w:r w:rsidRPr="00EC20D8">
        <w:rPr>
          <w:rFonts w:ascii="Palatino Linotype" w:eastAsia="Palatino Linotype" w:hAnsi="Palatino Linotype" w:cs="Palatino Linotype"/>
          <w:szCs w:val="24"/>
        </w:rPr>
        <w:t xml:space="preserve"> punto de vista, la fotografía de aquellos servidores públicos que no ostentan un cargo de mando medio o superior, o no brindan atención al público, debe conservarse como información confidencial.</w:t>
      </w:r>
    </w:p>
    <w:p w14:paraId="0E1FB026" w14:textId="15168C8D" w:rsidR="00A578CF" w:rsidRPr="00EC20D8" w:rsidRDefault="00D514B8" w:rsidP="00A578CF">
      <w:pPr>
        <w:spacing w:before="240" w:after="240" w:line="360" w:lineRule="auto"/>
        <w:jc w:val="both"/>
        <w:rPr>
          <w:rFonts w:ascii="Palatino Linotype" w:hAnsi="Palatino Linotype"/>
        </w:rPr>
      </w:pPr>
      <w:r w:rsidRPr="00EC20D8">
        <w:rPr>
          <w:rFonts w:ascii="Palatino Linotype" w:eastAsia="Palatino Linotype" w:hAnsi="Palatino Linotype" w:cs="Palatino Linotype"/>
          <w:sz w:val="24"/>
          <w:szCs w:val="24"/>
        </w:rPr>
        <w:t>Lo anterior se estima así ya que</w:t>
      </w:r>
      <w:r w:rsidR="00A578CF" w:rsidRPr="00EC20D8">
        <w:rPr>
          <w:rFonts w:ascii="Palatino Linotype" w:eastAsia="Palatino Linotype" w:hAnsi="Palatino Linotype" w:cs="Palatino Linotype"/>
        </w:rPr>
        <w:t>, desde la óptica de las que suscriben, l</w:t>
      </w:r>
      <w:r w:rsidR="00502B3C" w:rsidRPr="00EC20D8">
        <w:rPr>
          <w:rFonts w:ascii="Palatino Linotype" w:hAnsi="Palatino Linotype"/>
        </w:rPr>
        <w:t xml:space="preserve">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w:t>
      </w:r>
      <w:r w:rsidR="00502B3C" w:rsidRPr="00EC20D8">
        <w:rPr>
          <w:rFonts w:ascii="Palatino Linotype" w:hAnsi="Palatino Linotype"/>
        </w:rPr>
        <w:lastRenderedPageBreak/>
        <w:t>relación con el 4, fracción XI de La Ley de Protección de Datos Personales en Posesión de Sujetos Obligados del Estado de México y Municipios.</w:t>
      </w:r>
    </w:p>
    <w:p w14:paraId="72F6C866" w14:textId="5AFA0B02" w:rsidR="00A578CF" w:rsidRPr="00EC20D8" w:rsidRDefault="00971640" w:rsidP="00A578CF">
      <w:pPr>
        <w:spacing w:before="240" w:after="240" w:line="360" w:lineRule="auto"/>
        <w:jc w:val="both"/>
        <w:rPr>
          <w:rFonts w:ascii="Palatino Linotype" w:hAnsi="Palatino Linotype"/>
        </w:rPr>
      </w:pPr>
      <w:r w:rsidRPr="00EC20D8">
        <w:rPr>
          <w:rFonts w:ascii="Palatino Linotype" w:hAnsi="Palatino Linotype"/>
        </w:rPr>
        <w:t>Ahora bien</w:t>
      </w:r>
      <w:r w:rsidR="009758F3" w:rsidRPr="00EC20D8">
        <w:rPr>
          <w:rFonts w:ascii="Palatino Linotype" w:hAnsi="Palatino Linotype"/>
        </w:rPr>
        <w:t>,</w:t>
      </w:r>
      <w:r w:rsidRPr="00EC20D8">
        <w:rPr>
          <w:rFonts w:ascii="Palatino Linotype" w:hAnsi="Palatino Linotype"/>
        </w:rPr>
        <w:t xml:space="preserve"> </w:t>
      </w:r>
      <w:r w:rsidR="00CB1C65" w:rsidRPr="00EC20D8">
        <w:rPr>
          <w:rFonts w:ascii="Palatino Linotype" w:hAnsi="Palatino Linotype"/>
        </w:rPr>
        <w:t>en materia de</w:t>
      </w:r>
      <w:r w:rsidR="00A578CF" w:rsidRPr="00EC20D8">
        <w:rPr>
          <w:rFonts w:ascii="Palatino Linotype" w:eastAsia="Palatino Linotype" w:hAnsi="Palatino Linotype" w:cs="Palatino Linotype"/>
        </w:rPr>
        <w:t xml:space="preserve"> administración pública</w:t>
      </w:r>
      <w:r w:rsidR="00A578CF" w:rsidRPr="00EC20D8">
        <w:rPr>
          <w:rFonts w:ascii="Palatino Linotype" w:eastAsia="Palatino Linotype" w:hAnsi="Palatino Linotype" w:cs="Palatino Linotype"/>
          <w:sz w:val="24"/>
          <w:szCs w:val="24"/>
        </w:rPr>
        <w:t xml:space="preserve"> los</w:t>
      </w:r>
      <w:r w:rsidR="00CB1C65" w:rsidRPr="00EC20D8">
        <w:rPr>
          <w:rFonts w:ascii="Palatino Linotype" w:hAnsi="Palatino Linotype"/>
        </w:rPr>
        <w:t xml:space="preserve"> servidores públicos</w:t>
      </w:r>
      <w:r w:rsidR="0092397B" w:rsidRPr="00EC20D8">
        <w:rPr>
          <w:rFonts w:ascii="Palatino Linotype" w:hAnsi="Palatino Linotype"/>
        </w:rPr>
        <w:t xml:space="preserve"> </w:t>
      </w:r>
      <w:r w:rsidR="00A578CF" w:rsidRPr="00EC20D8">
        <w:rPr>
          <w:rFonts w:ascii="Palatino Linotype" w:hAnsi="Palatino Linotype"/>
        </w:rPr>
        <w:t>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733FB34D" w14:textId="232A39A4" w:rsidR="001F3CCC" w:rsidRPr="00EC20D8" w:rsidRDefault="001F3CCC" w:rsidP="00A578CF">
      <w:pPr>
        <w:pBdr>
          <w:top w:val="nil"/>
          <w:left w:val="nil"/>
          <w:bottom w:val="nil"/>
          <w:right w:val="nil"/>
          <w:between w:val="nil"/>
        </w:pBdr>
        <w:spacing w:before="240" w:after="240" w:line="360" w:lineRule="auto"/>
        <w:ind w:right="142"/>
        <w:jc w:val="both"/>
        <w:rPr>
          <w:rFonts w:ascii="Palatino Linotype" w:hAnsi="Palatino Linotype" w:cs="Tahoma"/>
          <w:lang w:val="es-ES"/>
        </w:rPr>
      </w:pPr>
      <w:r w:rsidRPr="00EC20D8">
        <w:rPr>
          <w:rFonts w:ascii="Palatino Linotype" w:eastAsia="Palatino Linotype" w:hAnsi="Palatino Linotype" w:cs="Palatino Linotype"/>
        </w:rPr>
        <w:t>Por lo que</w:t>
      </w:r>
      <w:r w:rsidR="009758F3" w:rsidRPr="00EC20D8">
        <w:rPr>
          <w:rFonts w:ascii="Palatino Linotype" w:eastAsia="Palatino Linotype" w:hAnsi="Palatino Linotype" w:cs="Palatino Linotype"/>
        </w:rPr>
        <w:t>, dado</w:t>
      </w:r>
      <w:r w:rsidRPr="00EC20D8">
        <w:rPr>
          <w:rFonts w:ascii="Palatino Linotype" w:eastAsia="Palatino Linotype" w:hAnsi="Palatino Linotype" w:cs="Palatino Linotype"/>
        </w:rPr>
        <w:t xml:space="preserve"> </w:t>
      </w:r>
      <w:r w:rsidRPr="00EC20D8">
        <w:rPr>
          <w:rFonts w:ascii="Palatino Linotype" w:hAnsi="Palatino Linotype" w:cs="Arial"/>
        </w:rPr>
        <w:t>el interés público que revisten</w:t>
      </w:r>
      <w:r w:rsidR="005A75E5" w:rsidRPr="00EC20D8">
        <w:rPr>
          <w:rFonts w:ascii="Palatino Linotype" w:hAnsi="Palatino Linotype" w:cs="Arial"/>
        </w:rPr>
        <w:t xml:space="preserve"> a las</w:t>
      </w:r>
      <w:r w:rsidRPr="00EC20D8">
        <w:rPr>
          <w:rFonts w:ascii="Palatino Linotype" w:hAnsi="Palatino Linotype" w:cs="Arial"/>
        </w:rPr>
        <w:t xml:space="preserve"> funciones de las y los </w:t>
      </w:r>
      <w:r w:rsidR="00A578CF" w:rsidRPr="00EC20D8">
        <w:rPr>
          <w:rFonts w:ascii="Palatino Linotype" w:hAnsi="Palatino Linotype" w:cs="Arial"/>
        </w:rPr>
        <w:t xml:space="preserve">servidores </w:t>
      </w:r>
      <w:r w:rsidRPr="00EC20D8">
        <w:rPr>
          <w:rFonts w:ascii="Palatino Linotype" w:hAnsi="Palatino Linotype" w:cs="Arial"/>
        </w:rPr>
        <w:t>que dan atención al público, así como aquello</w:t>
      </w:r>
      <w:r w:rsidRPr="00EC20D8">
        <w:rPr>
          <w:rFonts w:ascii="Palatino Linotype" w:eastAsia="Palatino Linotype" w:hAnsi="Palatino Linotype" w:cs="Palatino Linotype"/>
        </w:rPr>
        <w:t xml:space="preserve">s que cuenten con </w:t>
      </w:r>
      <w:r w:rsidRPr="00EC20D8">
        <w:rPr>
          <w:rFonts w:ascii="Palatino Linotype" w:hAnsi="Palatino Linotype" w:cs="Arial"/>
        </w:rPr>
        <w:t xml:space="preserve">la calidad de mando medio y/o superior, las suscritas </w:t>
      </w:r>
      <w:r w:rsidR="00A578CF" w:rsidRPr="00EC20D8">
        <w:rPr>
          <w:rFonts w:ascii="Palatino Linotype" w:hAnsi="Palatino Linotype" w:cs="Arial"/>
        </w:rPr>
        <w:t>consideramos</w:t>
      </w:r>
      <w:r w:rsidRPr="00EC20D8">
        <w:rPr>
          <w:rFonts w:ascii="Palatino Linotype" w:hAnsi="Palatino Linotype" w:cs="Arial"/>
        </w:rPr>
        <w:t xml:space="preserve"> que se debe dejar visible su fotografía pues</w:t>
      </w:r>
      <w:r w:rsidR="005A75E5" w:rsidRPr="00EC20D8">
        <w:rPr>
          <w:rFonts w:ascii="Palatino Linotype" w:hAnsi="Palatino Linotype" w:cs="Arial"/>
        </w:rPr>
        <w:t>,</w:t>
      </w:r>
      <w:r w:rsidRPr="00EC20D8">
        <w:rPr>
          <w:rFonts w:ascii="Palatino Linotype" w:hAnsi="Palatino Linotype" w:cs="Arial"/>
        </w:rPr>
        <w:t xml:space="preserve"> </w:t>
      </w:r>
      <w:r w:rsidRPr="00EC20D8">
        <w:rPr>
          <w:rFonts w:ascii="Palatino Linotype" w:hAnsi="Palatino Linotype" w:cs="Tahoma"/>
          <w:lang w:val="es-ES"/>
        </w:rPr>
        <w:t xml:space="preserve">hacer pública la imagen de </w:t>
      </w:r>
      <w:r w:rsidR="005A75E5" w:rsidRPr="00EC20D8">
        <w:rPr>
          <w:rFonts w:ascii="Palatino Linotype" w:hAnsi="Palatino Linotype" w:cs="Tahoma"/>
          <w:lang w:val="es-ES"/>
        </w:rPr>
        <w:t>é</w:t>
      </w:r>
      <w:r w:rsidRPr="00EC20D8">
        <w:rPr>
          <w:rFonts w:ascii="Palatino Linotype" w:hAnsi="Palatino Linotype" w:cs="Tahoma"/>
          <w:lang w:val="es-ES"/>
        </w:rPr>
        <w:t>stos</w:t>
      </w:r>
      <w:r w:rsidR="005A75E5" w:rsidRPr="00EC20D8">
        <w:rPr>
          <w:rFonts w:ascii="Palatino Linotype" w:hAnsi="Palatino Linotype" w:cs="Tahoma"/>
          <w:lang w:val="es-ES"/>
        </w:rPr>
        <w:t>,</w:t>
      </w:r>
      <w:r w:rsidRPr="00EC20D8">
        <w:rPr>
          <w:rFonts w:ascii="Palatino Linotype" w:hAnsi="Palatino Linotype" w:cs="Tahoma"/>
          <w:lang w:val="es-ES"/>
        </w:rPr>
        <w:t xml:space="preserve"> puede contribuir a la transparencia y la rendición de cuentas, ya que permite a la ciudadanía identificar a los funcionarios que toman decisiones importantes en su nombre. </w:t>
      </w:r>
    </w:p>
    <w:p w14:paraId="1DA3BD9F" w14:textId="72C5615A" w:rsidR="00D514B8" w:rsidRPr="00EC20D8" w:rsidRDefault="00D66A63" w:rsidP="00D514B8">
      <w:pPr>
        <w:tabs>
          <w:tab w:val="left" w:pos="4962"/>
        </w:tabs>
        <w:spacing w:before="240" w:after="240" w:line="360" w:lineRule="auto"/>
        <w:jc w:val="both"/>
        <w:rPr>
          <w:rFonts w:ascii="Palatino Linotype" w:eastAsia="Palatino Linotype" w:hAnsi="Palatino Linotype" w:cs="Palatino Linotype"/>
        </w:rPr>
      </w:pPr>
      <w:r w:rsidRPr="00EC20D8">
        <w:rPr>
          <w:rFonts w:ascii="Palatino Linotype" w:hAnsi="Palatino Linotype" w:cs="Arial"/>
        </w:rPr>
        <w:t>Sin embargo</w:t>
      </w:r>
      <w:r w:rsidR="006E6AEE" w:rsidRPr="00EC20D8">
        <w:rPr>
          <w:rFonts w:ascii="Palatino Linotype" w:hAnsi="Palatino Linotype" w:cs="Arial"/>
        </w:rPr>
        <w:t>,</w:t>
      </w:r>
      <w:r w:rsidRPr="00EC20D8">
        <w:rPr>
          <w:rFonts w:ascii="Palatino Linotype" w:hAnsi="Palatino Linotype" w:cs="Arial"/>
        </w:rPr>
        <w:t xml:space="preserve"> </w:t>
      </w:r>
      <w:r w:rsidR="00A578CF" w:rsidRPr="00EC20D8">
        <w:rPr>
          <w:rFonts w:ascii="Palatino Linotype" w:hAnsi="Palatino Linotype" w:cs="Arial"/>
        </w:rPr>
        <w:t>en</w:t>
      </w:r>
      <w:r w:rsidR="00614CB4" w:rsidRPr="00EC20D8">
        <w:rPr>
          <w:rFonts w:ascii="Palatino Linotype" w:hAnsi="Palatino Linotype" w:cs="Arial"/>
        </w:rPr>
        <w:t xml:space="preserve"> el caso</w:t>
      </w:r>
      <w:r w:rsidR="00A40251" w:rsidRPr="00EC20D8">
        <w:rPr>
          <w:rFonts w:ascii="Palatino Linotype" w:hAnsi="Palatino Linotype" w:cs="Arial"/>
        </w:rPr>
        <w:t xml:space="preserve"> que nos ocupa se ordenó</w:t>
      </w:r>
      <w:r w:rsidR="0082583B" w:rsidRPr="00EC20D8">
        <w:rPr>
          <w:rFonts w:ascii="Palatino Linotype" w:hAnsi="Palatino Linotype" w:cs="Arial"/>
        </w:rPr>
        <w:t xml:space="preserve"> la entrega de</w:t>
      </w:r>
      <w:r w:rsidR="00585283" w:rsidRPr="00EC20D8">
        <w:rPr>
          <w:rFonts w:ascii="Palatino Linotype" w:hAnsi="Palatino Linotype" w:cs="Arial"/>
        </w:rPr>
        <w:t xml:space="preserve"> información </w:t>
      </w:r>
      <w:r w:rsidR="00DB2339" w:rsidRPr="00EC20D8">
        <w:rPr>
          <w:rFonts w:ascii="Palatino Linotype" w:hAnsi="Palatino Linotype" w:cs="Arial"/>
        </w:rPr>
        <w:t>que,</w:t>
      </w:r>
      <w:r w:rsidR="00585283" w:rsidRPr="00EC20D8">
        <w:rPr>
          <w:rFonts w:ascii="Palatino Linotype" w:hAnsi="Palatino Linotype" w:cs="Arial"/>
        </w:rPr>
        <w:t xml:space="preserve"> dada su propia y especial naturaleza, podría contener la fotografía de </w:t>
      </w:r>
      <w:r w:rsidR="00AA34EB" w:rsidRPr="00EC20D8">
        <w:rPr>
          <w:rFonts w:ascii="Palatino Linotype" w:hAnsi="Palatino Linotype" w:cs="Arial"/>
        </w:rPr>
        <w:t>servidoras y</w:t>
      </w:r>
      <w:r w:rsidR="008B50BE" w:rsidRPr="00EC20D8">
        <w:rPr>
          <w:rFonts w:ascii="Palatino Linotype" w:hAnsi="Palatino Linotype" w:cs="Arial"/>
        </w:rPr>
        <w:t xml:space="preserve"> servidores públicos que laboran para </w:t>
      </w:r>
      <w:r w:rsidR="00D514B8" w:rsidRPr="00EC20D8">
        <w:rPr>
          <w:rFonts w:ascii="Palatino Linotype" w:hAnsi="Palatino Linotype" w:cs="Arial"/>
        </w:rPr>
        <w:t>el</w:t>
      </w:r>
      <w:r w:rsidR="00D514B8" w:rsidRPr="00EC20D8">
        <w:rPr>
          <w:rFonts w:ascii="Palatino Linotype" w:hAnsi="Palatino Linotype" w:cs="Arial"/>
          <w:b/>
        </w:rPr>
        <w:t xml:space="preserve"> Sujeto Obligado </w:t>
      </w:r>
      <w:r w:rsidR="007E0EC2" w:rsidRPr="00EC20D8">
        <w:rPr>
          <w:rFonts w:ascii="Palatino Linotype" w:hAnsi="Palatino Linotype"/>
        </w:rPr>
        <w:t xml:space="preserve">que </w:t>
      </w:r>
      <w:r w:rsidR="007E0EC2" w:rsidRPr="00EC20D8">
        <w:rPr>
          <w:rFonts w:ascii="Palatino Linotype" w:hAnsi="Palatino Linotype"/>
          <w:b/>
          <w:u w:val="single"/>
        </w:rPr>
        <w:t xml:space="preserve">no son mandos medios ni superiores y que tampoco tienen </w:t>
      </w:r>
      <w:r w:rsidR="006C30DF" w:rsidRPr="00EC20D8">
        <w:rPr>
          <w:rFonts w:ascii="Palatino Linotype" w:hAnsi="Palatino Linotype"/>
          <w:b/>
          <w:u w:val="single"/>
        </w:rPr>
        <w:t>funciones de</w:t>
      </w:r>
      <w:r w:rsidR="007E0EC2" w:rsidRPr="00EC20D8">
        <w:rPr>
          <w:rFonts w:ascii="Palatino Linotype" w:hAnsi="Palatino Linotype"/>
          <w:b/>
          <w:u w:val="single"/>
        </w:rPr>
        <w:t xml:space="preserve"> atención al público</w:t>
      </w:r>
      <w:r w:rsidR="00585283" w:rsidRPr="00EC20D8">
        <w:rPr>
          <w:rFonts w:ascii="Palatino Linotype" w:hAnsi="Palatino Linotype" w:cs="Arial"/>
        </w:rPr>
        <w:t xml:space="preserve">, </w:t>
      </w:r>
      <w:r w:rsidR="007E0EC2" w:rsidRPr="00EC20D8">
        <w:rPr>
          <w:rFonts w:ascii="Palatino Linotype" w:hAnsi="Palatino Linotype"/>
        </w:rPr>
        <w:t xml:space="preserve">por lo que </w:t>
      </w:r>
      <w:r w:rsidR="00107870" w:rsidRPr="00EC20D8">
        <w:rPr>
          <w:rFonts w:ascii="Palatino Linotype" w:hAnsi="Palatino Linotype"/>
        </w:rPr>
        <w:t>la</w:t>
      </w:r>
      <w:r w:rsidR="00D514B8" w:rsidRPr="00EC20D8">
        <w:rPr>
          <w:rFonts w:ascii="Palatino Linotype" w:hAnsi="Palatino Linotype"/>
        </w:rPr>
        <w:t>s</w:t>
      </w:r>
      <w:r w:rsidR="00107870" w:rsidRPr="00EC20D8">
        <w:rPr>
          <w:rFonts w:ascii="Palatino Linotype" w:hAnsi="Palatino Linotype"/>
        </w:rPr>
        <w:t xml:space="preserve"> que suscribe</w:t>
      </w:r>
      <w:r w:rsidR="00D514B8" w:rsidRPr="00EC20D8">
        <w:rPr>
          <w:rFonts w:ascii="Palatino Linotype" w:hAnsi="Palatino Linotype"/>
        </w:rPr>
        <w:t>n</w:t>
      </w:r>
      <w:r w:rsidR="007E0EC2" w:rsidRPr="00EC20D8">
        <w:rPr>
          <w:rFonts w:ascii="Palatino Linotype" w:hAnsi="Palatino Linotype"/>
        </w:rPr>
        <w:t xml:space="preserve"> </w:t>
      </w:r>
      <w:r w:rsidR="00107870" w:rsidRPr="00EC20D8">
        <w:rPr>
          <w:rFonts w:ascii="Palatino Linotype" w:eastAsia="Palatino Linotype" w:hAnsi="Palatino Linotype" w:cs="Palatino Linotype"/>
        </w:rPr>
        <w:t>sostiene</w:t>
      </w:r>
      <w:r w:rsidR="00D514B8" w:rsidRPr="00EC20D8">
        <w:rPr>
          <w:rFonts w:ascii="Palatino Linotype" w:eastAsia="Palatino Linotype" w:hAnsi="Palatino Linotype" w:cs="Palatino Linotype"/>
        </w:rPr>
        <w:t>n</w:t>
      </w:r>
      <w:r w:rsidR="00EF2EC3" w:rsidRPr="00EC20D8">
        <w:rPr>
          <w:rFonts w:ascii="Palatino Linotype" w:eastAsia="Palatino Linotype" w:hAnsi="Palatino Linotype" w:cs="Palatino Linotype"/>
        </w:rPr>
        <w:t xml:space="preserve"> </w:t>
      </w:r>
      <w:r w:rsidR="005205BA" w:rsidRPr="00EC20D8">
        <w:rPr>
          <w:rFonts w:ascii="Palatino Linotype" w:eastAsia="Palatino Linotype" w:hAnsi="Palatino Linotype" w:cs="Palatino Linotype"/>
        </w:rPr>
        <w:t>q</w:t>
      </w:r>
      <w:r w:rsidR="00AA34EB" w:rsidRPr="00EC20D8">
        <w:rPr>
          <w:rFonts w:ascii="Palatino Linotype" w:eastAsia="Palatino Linotype" w:hAnsi="Palatino Linotype" w:cs="Palatino Linotype"/>
        </w:rPr>
        <w:t>u</w:t>
      </w:r>
      <w:r w:rsidR="00EF2EC3" w:rsidRPr="00EC20D8">
        <w:rPr>
          <w:rFonts w:ascii="Palatino Linotype" w:eastAsia="Palatino Linotype" w:hAnsi="Palatino Linotype" w:cs="Palatino Linotype"/>
        </w:rPr>
        <w:t>e los documentos</w:t>
      </w:r>
      <w:r w:rsidR="00D514B8" w:rsidRPr="00EC20D8">
        <w:rPr>
          <w:rFonts w:ascii="Palatino Linotype" w:eastAsia="Palatino Linotype" w:hAnsi="Palatino Linotype" w:cs="Palatino Linotype"/>
        </w:rPr>
        <w:t xml:space="preserve"> que contengan dicho dato, deberían ser entregados en versión pública, testando la fotografía, </w:t>
      </w:r>
      <w:r w:rsidR="00EF2EC3" w:rsidRPr="00EC20D8">
        <w:rPr>
          <w:rFonts w:ascii="Palatino Linotype" w:eastAsia="Palatino Linotype" w:hAnsi="Palatino Linotype" w:cs="Palatino Linotype"/>
        </w:rPr>
        <w:t xml:space="preserve"> </w:t>
      </w:r>
      <w:r w:rsidR="00D514B8" w:rsidRPr="00EC20D8">
        <w:rPr>
          <w:rFonts w:ascii="Palatino Linotype" w:eastAsia="Palatino Linotype" w:hAnsi="Palatino Linotype" w:cs="Palatino Linotype"/>
        </w:rPr>
        <w:t xml:space="preserve">pues se considera importante equilibrar el interés público con el derecho a la privacidad de las y los servidores públicos y ponderar si realmente es </w:t>
      </w:r>
      <w:r w:rsidR="00D514B8" w:rsidRPr="00EC20D8">
        <w:rPr>
          <w:rFonts w:ascii="Palatino Linotype" w:eastAsia="Palatino Linotype" w:hAnsi="Palatino Linotype" w:cs="Palatino Linotype"/>
        </w:rPr>
        <w:lastRenderedPageBreak/>
        <w:t xml:space="preserve">necesario y proporcional hacer pública su imagen, pues,  en algunos casos, el interés público de hacer pública la imagen de un servidor público puede justificar la limitación de su derecho a la privacidad, pero esto debe evaluarse cuidadosamente en cada caso y no ser la regla general. </w:t>
      </w:r>
    </w:p>
    <w:p w14:paraId="0A6B22A1" w14:textId="1EBFCC58" w:rsidR="0092184C" w:rsidRPr="00EC20D8" w:rsidRDefault="0092184C" w:rsidP="0092184C">
      <w:pPr>
        <w:tabs>
          <w:tab w:val="left" w:pos="4962"/>
        </w:tabs>
        <w:spacing w:after="0" w:line="360" w:lineRule="auto"/>
        <w:jc w:val="both"/>
        <w:rPr>
          <w:rFonts w:ascii="Palatino Linotype" w:eastAsia="Palatino Linotype" w:hAnsi="Palatino Linotype" w:cs="Palatino Linotype"/>
        </w:rPr>
      </w:pPr>
      <w:r w:rsidRPr="00EC20D8">
        <w:rPr>
          <w:rFonts w:ascii="Palatino Linotype" w:eastAsia="Palatino Linotype" w:hAnsi="Palatino Linotype" w:cs="Palatino Linotype"/>
        </w:rPr>
        <w:t xml:space="preserve">Lo anterior </w:t>
      </w:r>
      <w:r w:rsidR="00C00CC9" w:rsidRPr="00EC20D8">
        <w:rPr>
          <w:rFonts w:ascii="Palatino Linotype" w:eastAsia="Palatino Linotype" w:hAnsi="Palatino Linotype" w:cs="Palatino Linotype"/>
        </w:rPr>
        <w:t>dado que de que</w:t>
      </w:r>
      <w:r w:rsidRPr="00EC20D8">
        <w:rPr>
          <w:rFonts w:ascii="Palatino Linotype" w:eastAsia="Palatino Linotype" w:hAnsi="Palatino Linotype" w:cs="Palatino Linotype"/>
        </w:rPr>
        <w:t xml:space="preserve"> el acceso a documentos que contengan el dato materia de análisis, aun clasificado, daría cuenta de lo que en realidad se pretende transparentar, como lo es, por ejemplo, el cumplimiento de los requisitos establecidos en la ley, de las </w:t>
      </w:r>
      <w:r w:rsidR="001B7BD4" w:rsidRPr="00EC20D8">
        <w:rPr>
          <w:rFonts w:ascii="Palatino Linotype" w:eastAsia="Palatino Linotype" w:hAnsi="Palatino Linotype" w:cs="Palatino Linotype"/>
        </w:rPr>
        <w:t>atribuciones</w:t>
      </w:r>
      <w:r w:rsidRPr="00EC20D8">
        <w:rPr>
          <w:rFonts w:ascii="Palatino Linotype" w:eastAsia="Palatino Linotype" w:hAnsi="Palatino Linotype" w:cs="Palatino Linotype"/>
        </w:rPr>
        <w:t xml:space="preserve"> que la normativa les confiere a los servidores públicos, </w:t>
      </w:r>
      <w:r w:rsidR="00DE0DB6" w:rsidRPr="00EC20D8">
        <w:rPr>
          <w:rFonts w:ascii="Palatino Linotype" w:eastAsia="Palatino Linotype" w:hAnsi="Palatino Linotype" w:cs="Palatino Linotype"/>
        </w:rPr>
        <w:t xml:space="preserve">o que acreditan a las personas como servidoras públicas, </w:t>
      </w:r>
      <w:r w:rsidRPr="00EC20D8">
        <w:rPr>
          <w:rFonts w:ascii="Palatino Linotype" w:eastAsia="Palatino Linotype" w:hAnsi="Palatino Linotype" w:cs="Palatino Linotype"/>
        </w:rPr>
        <w:t>pues el hecho de clasificar la fotografía no les resta validez a los docu</w:t>
      </w:r>
      <w:r w:rsidR="001B7BD4" w:rsidRPr="00EC20D8">
        <w:rPr>
          <w:rFonts w:ascii="Palatino Linotype" w:eastAsia="Palatino Linotype" w:hAnsi="Palatino Linotype" w:cs="Palatino Linotype"/>
        </w:rPr>
        <w:t>mentos para los fines señalados</w:t>
      </w:r>
      <w:r w:rsidR="00DE0DB6" w:rsidRPr="00EC20D8">
        <w:rPr>
          <w:rFonts w:ascii="Palatino Linotype" w:eastAsia="Palatino Linotype" w:hAnsi="Palatino Linotype" w:cs="Palatino Linotype"/>
        </w:rPr>
        <w:t>.</w:t>
      </w:r>
    </w:p>
    <w:p w14:paraId="17DE1C4F" w14:textId="77DD6B16" w:rsidR="00492790" w:rsidRPr="00EC20D8" w:rsidRDefault="000C0FE1" w:rsidP="00A578CF">
      <w:pPr>
        <w:tabs>
          <w:tab w:val="left" w:pos="4962"/>
        </w:tabs>
        <w:spacing w:before="240" w:after="240" w:line="360" w:lineRule="auto"/>
        <w:jc w:val="both"/>
        <w:rPr>
          <w:rFonts w:ascii="Palatino Linotype" w:hAnsi="Palatino Linotype" w:cs="Tahoma"/>
          <w:lang w:val="es-ES"/>
        </w:rPr>
      </w:pPr>
      <w:r w:rsidRPr="00EC20D8">
        <w:rPr>
          <w:rFonts w:ascii="Palatino Linotype" w:eastAsia="Palatino Linotype" w:hAnsi="Palatino Linotype" w:cs="Palatino Linotype"/>
        </w:rPr>
        <w:t>Es importante señalar que</w:t>
      </w:r>
      <w:r w:rsidR="001B7BD4" w:rsidRPr="00EC20D8">
        <w:rPr>
          <w:rFonts w:ascii="Palatino Linotype" w:eastAsia="Palatino Linotype" w:hAnsi="Palatino Linotype" w:cs="Palatino Linotype"/>
        </w:rPr>
        <w:t xml:space="preserve"> los objetivos de</w:t>
      </w:r>
      <w:r w:rsidRPr="00EC20D8">
        <w:rPr>
          <w:rFonts w:ascii="Palatino Linotype" w:eastAsia="Palatino Linotype" w:hAnsi="Palatino Linotype" w:cs="Palatino Linotype"/>
        </w:rPr>
        <w:t xml:space="preserve"> la transparencia se alcanza</w:t>
      </w:r>
      <w:r w:rsidR="001B7BD4" w:rsidRPr="00EC20D8">
        <w:rPr>
          <w:rFonts w:ascii="Palatino Linotype" w:eastAsia="Palatino Linotype" w:hAnsi="Palatino Linotype" w:cs="Palatino Linotype"/>
        </w:rPr>
        <w:t>n</w:t>
      </w:r>
      <w:r w:rsidRPr="00EC20D8">
        <w:rPr>
          <w:rFonts w:ascii="Palatino Linotype" w:eastAsia="Palatino Linotype" w:hAnsi="Palatino Linotype" w:cs="Palatino Linotype"/>
        </w:rPr>
        <w:t xml:space="preserve"> al momento de </w:t>
      </w:r>
      <w:r w:rsidR="00F00502" w:rsidRPr="00EC20D8">
        <w:rPr>
          <w:rFonts w:ascii="Palatino Linotype" w:eastAsia="Palatino Linotype" w:hAnsi="Palatino Linotype" w:cs="Palatino Linotype"/>
        </w:rPr>
        <w:t>permitir el acceso a</w:t>
      </w:r>
      <w:r w:rsidR="00614CB4" w:rsidRPr="00EC20D8">
        <w:rPr>
          <w:rFonts w:ascii="Palatino Linotype" w:eastAsia="Palatino Linotype" w:hAnsi="Palatino Linotype" w:cs="Palatino Linotype"/>
        </w:rPr>
        <w:t xml:space="preserve"> </w:t>
      </w:r>
      <w:r w:rsidR="00F00502" w:rsidRPr="00EC20D8">
        <w:rPr>
          <w:rFonts w:ascii="Palatino Linotype" w:eastAsia="Palatino Linotype" w:hAnsi="Palatino Linotype" w:cs="Palatino Linotype"/>
        </w:rPr>
        <w:t>l</w:t>
      </w:r>
      <w:r w:rsidR="00614CB4" w:rsidRPr="00EC20D8">
        <w:rPr>
          <w:rFonts w:ascii="Palatino Linotype" w:eastAsia="Palatino Linotype" w:hAnsi="Palatino Linotype" w:cs="Palatino Linotype"/>
        </w:rPr>
        <w:t>os</w:t>
      </w:r>
      <w:r w:rsidR="00F00502" w:rsidRPr="00EC20D8">
        <w:rPr>
          <w:rFonts w:ascii="Palatino Linotype" w:eastAsia="Palatino Linotype" w:hAnsi="Palatino Linotype" w:cs="Palatino Linotype"/>
        </w:rPr>
        <w:t xml:space="preserve"> documento</w:t>
      </w:r>
      <w:r w:rsidR="00614CB4" w:rsidRPr="00EC20D8">
        <w:rPr>
          <w:rFonts w:ascii="Palatino Linotype" w:eastAsia="Palatino Linotype" w:hAnsi="Palatino Linotype" w:cs="Palatino Linotype"/>
        </w:rPr>
        <w:t>s</w:t>
      </w:r>
      <w:r w:rsidR="00F00502" w:rsidRPr="00EC20D8">
        <w:rPr>
          <w:rFonts w:ascii="Palatino Linotype" w:eastAsia="Palatino Linotype" w:hAnsi="Palatino Linotype" w:cs="Palatino Linotype"/>
        </w:rPr>
        <w:t xml:space="preserve"> ordenado</w:t>
      </w:r>
      <w:r w:rsidR="00614CB4" w:rsidRPr="00EC20D8">
        <w:rPr>
          <w:rFonts w:ascii="Palatino Linotype" w:eastAsia="Palatino Linotype" w:hAnsi="Palatino Linotype" w:cs="Palatino Linotype"/>
        </w:rPr>
        <w:t>s</w:t>
      </w:r>
      <w:r w:rsidR="00F00502" w:rsidRPr="00EC20D8">
        <w:rPr>
          <w:rFonts w:ascii="Palatino Linotype" w:eastAsia="Palatino Linotype" w:hAnsi="Palatino Linotype" w:cs="Palatino Linotype"/>
        </w:rPr>
        <w:t xml:space="preserve">, no </w:t>
      </w:r>
      <w:r w:rsidR="00614CB4" w:rsidRPr="00EC20D8">
        <w:rPr>
          <w:rFonts w:ascii="Palatino Linotype" w:eastAsia="Palatino Linotype" w:hAnsi="Palatino Linotype" w:cs="Palatino Linotype"/>
        </w:rPr>
        <w:t>siendo</w:t>
      </w:r>
      <w:r w:rsidR="00F00502" w:rsidRPr="00EC20D8">
        <w:rPr>
          <w:rFonts w:ascii="Palatino Linotype" w:eastAsia="Palatino Linotype" w:hAnsi="Palatino Linotype" w:cs="Palatino Linotype"/>
        </w:rPr>
        <w:t xml:space="preserve"> indispensable o determinante </w:t>
      </w:r>
      <w:r w:rsidR="001B7BD4" w:rsidRPr="00EC20D8">
        <w:rPr>
          <w:rFonts w:ascii="Palatino Linotype" w:eastAsia="Palatino Linotype" w:hAnsi="Palatino Linotype" w:cs="Palatino Linotype"/>
        </w:rPr>
        <w:t xml:space="preserve">dar a conocer </w:t>
      </w:r>
      <w:r w:rsidR="00DC3824" w:rsidRPr="00EC20D8">
        <w:rPr>
          <w:rFonts w:ascii="Palatino Linotype" w:eastAsia="Palatino Linotype" w:hAnsi="Palatino Linotype" w:cs="Palatino Linotype"/>
        </w:rPr>
        <w:t xml:space="preserve">la fotografía </w:t>
      </w:r>
      <w:r w:rsidR="00F00502" w:rsidRPr="00EC20D8">
        <w:rPr>
          <w:rFonts w:ascii="Palatino Linotype" w:eastAsia="Palatino Linotype" w:hAnsi="Palatino Linotype" w:cs="Palatino Linotype"/>
        </w:rPr>
        <w:t>para dar cuenta de la idoneidad de las personas servidoras públicas para ocupar sus puestos o para acreditar que cumplieron con determinados requisitos, lo que da cuenta de ello es el propio documento</w:t>
      </w:r>
      <w:r w:rsidR="00D514B8" w:rsidRPr="00EC20D8">
        <w:rPr>
          <w:rFonts w:ascii="Palatino Linotype" w:eastAsia="Palatino Linotype" w:hAnsi="Palatino Linotype" w:cs="Palatino Linotype"/>
        </w:rPr>
        <w:t>.</w:t>
      </w:r>
    </w:p>
    <w:p w14:paraId="4C17AB8C" w14:textId="102F797F" w:rsidR="009435EC" w:rsidRPr="00364428" w:rsidRDefault="0090184E" w:rsidP="00A578CF">
      <w:pPr>
        <w:spacing w:before="240" w:after="240" w:line="360" w:lineRule="auto"/>
        <w:jc w:val="both"/>
        <w:rPr>
          <w:rFonts w:ascii="Palatino Linotype" w:hAnsi="Palatino Linotype" w:cs="Tahoma"/>
          <w:lang w:val="es-ES"/>
        </w:rPr>
      </w:pPr>
      <w:bookmarkStart w:id="2" w:name="_heading=h.3dy6vkm" w:colFirst="0" w:colLast="0"/>
      <w:bookmarkEnd w:id="2"/>
      <w:r w:rsidRPr="00EC20D8">
        <w:rPr>
          <w:rFonts w:ascii="Palatino Linotype" w:eastAsia="Palatino Linotype" w:hAnsi="Palatino Linotype" w:cs="Palatino Linotype"/>
        </w:rPr>
        <w:t xml:space="preserve">Es por las razones </w:t>
      </w:r>
      <w:r w:rsidR="00614CB4" w:rsidRPr="00EC20D8">
        <w:rPr>
          <w:rFonts w:ascii="Palatino Linotype" w:eastAsia="Palatino Linotype" w:hAnsi="Palatino Linotype" w:cs="Palatino Linotype"/>
        </w:rPr>
        <w:t xml:space="preserve">antes </w:t>
      </w:r>
      <w:r w:rsidRPr="00EC20D8">
        <w:rPr>
          <w:rFonts w:ascii="Palatino Linotype" w:eastAsia="Palatino Linotype" w:hAnsi="Palatino Linotype" w:cs="Palatino Linotype"/>
        </w:rPr>
        <w:t xml:space="preserve">expuestas </w:t>
      </w:r>
      <w:r w:rsidR="00992FBB" w:rsidRPr="00EC20D8">
        <w:rPr>
          <w:rFonts w:ascii="Palatino Linotype" w:eastAsia="Palatino Linotype" w:hAnsi="Palatino Linotype" w:cs="Palatino Linotype"/>
        </w:rPr>
        <w:t xml:space="preserve">que </w:t>
      </w:r>
      <w:r w:rsidR="00107870" w:rsidRPr="00EC20D8">
        <w:rPr>
          <w:rFonts w:ascii="Palatino Linotype" w:eastAsia="Palatino Linotype" w:hAnsi="Palatino Linotype" w:cs="Palatino Linotype"/>
        </w:rPr>
        <w:t>la</w:t>
      </w:r>
      <w:r w:rsidR="004E00D9" w:rsidRPr="00EC20D8">
        <w:rPr>
          <w:rFonts w:ascii="Palatino Linotype" w:eastAsia="Palatino Linotype" w:hAnsi="Palatino Linotype" w:cs="Palatino Linotype"/>
        </w:rPr>
        <w:t>s</w:t>
      </w:r>
      <w:r w:rsidR="00107870" w:rsidRPr="00EC20D8">
        <w:rPr>
          <w:rFonts w:ascii="Palatino Linotype" w:eastAsia="Palatino Linotype" w:hAnsi="Palatino Linotype" w:cs="Palatino Linotype"/>
        </w:rPr>
        <w:t xml:space="preserve"> suscrita</w:t>
      </w:r>
      <w:r w:rsidR="004E00D9" w:rsidRPr="00EC20D8">
        <w:rPr>
          <w:rFonts w:ascii="Palatino Linotype" w:eastAsia="Palatino Linotype" w:hAnsi="Palatino Linotype" w:cs="Palatino Linotype"/>
        </w:rPr>
        <w:t>s</w:t>
      </w:r>
      <w:r w:rsidR="007A6B4B" w:rsidRPr="00EC20D8">
        <w:rPr>
          <w:rFonts w:ascii="Palatino Linotype" w:eastAsia="Palatino Linotype" w:hAnsi="Palatino Linotype" w:cs="Palatino Linotype"/>
        </w:rPr>
        <w:t xml:space="preserve"> </w:t>
      </w:r>
      <w:r w:rsidRPr="00EC20D8">
        <w:rPr>
          <w:rFonts w:ascii="Palatino Linotype" w:eastAsia="Palatino Linotype" w:hAnsi="Palatino Linotype" w:cs="Palatino Linotype"/>
        </w:rPr>
        <w:t>no comparte</w:t>
      </w:r>
      <w:r w:rsidR="00804FE4" w:rsidRPr="00EC20D8">
        <w:rPr>
          <w:rFonts w:ascii="Palatino Linotype" w:eastAsia="Palatino Linotype" w:hAnsi="Palatino Linotype" w:cs="Palatino Linotype"/>
        </w:rPr>
        <w:t>n</w:t>
      </w:r>
      <w:r w:rsidRPr="00EC20D8">
        <w:rPr>
          <w:rFonts w:ascii="Palatino Linotype" w:eastAsia="Palatino Linotype" w:hAnsi="Palatino Linotype" w:cs="Palatino Linotype"/>
        </w:rPr>
        <w:t xml:space="preserve"> este punto del estudio de la resolución</w:t>
      </w:r>
      <w:r w:rsidR="007A6B4B" w:rsidRPr="00EC20D8">
        <w:rPr>
          <w:rFonts w:ascii="Palatino Linotype" w:eastAsia="Palatino Linotype" w:hAnsi="Palatino Linotype" w:cs="Palatino Linotype"/>
        </w:rPr>
        <w:t xml:space="preserve"> dictada</w:t>
      </w:r>
      <w:r w:rsidRPr="00EC20D8">
        <w:rPr>
          <w:rFonts w:ascii="Palatino Linotype" w:eastAsia="Palatino Linotype" w:hAnsi="Palatino Linotype" w:cs="Palatino Linotype"/>
        </w:rPr>
        <w:t>, y</w:t>
      </w:r>
      <w:r w:rsidR="005167DF" w:rsidRPr="00EC20D8">
        <w:rPr>
          <w:rFonts w:ascii="Palatino Linotype" w:eastAsia="Palatino Linotype" w:hAnsi="Palatino Linotype" w:cs="Palatino Linotype"/>
        </w:rPr>
        <w:t>,</w:t>
      </w:r>
      <w:r w:rsidRPr="00EC20D8">
        <w:rPr>
          <w:rFonts w:ascii="Palatino Linotype" w:eastAsia="Palatino Linotype" w:hAnsi="Palatino Linotype" w:cs="Palatino Linotype"/>
        </w:rPr>
        <w:t xml:space="preserve"> por ende se emite el presente </w:t>
      </w:r>
      <w:r w:rsidRPr="00EC20D8">
        <w:rPr>
          <w:rFonts w:ascii="Palatino Linotype" w:eastAsia="Palatino Linotype" w:hAnsi="Palatino Linotype" w:cs="Palatino Linotype"/>
          <w:b/>
          <w:bCs/>
        </w:rPr>
        <w:t>Voto Particular</w:t>
      </w:r>
      <w:r w:rsidR="004E00D9" w:rsidRPr="00EC20D8">
        <w:rPr>
          <w:rFonts w:ascii="Palatino Linotype" w:eastAsia="Palatino Linotype" w:hAnsi="Palatino Linotype" w:cs="Palatino Linotype"/>
          <w:b/>
          <w:bCs/>
        </w:rPr>
        <w:t xml:space="preserve"> Concurrente</w:t>
      </w:r>
      <w:r w:rsidRPr="00EC20D8">
        <w:rPr>
          <w:rFonts w:ascii="Palatino Linotype" w:eastAsia="Palatino Linotype" w:hAnsi="Palatino Linotype" w:cs="Palatino Linotype"/>
        </w:rPr>
        <w:t xml:space="preserve">, pues </w:t>
      </w:r>
      <w:r w:rsidR="001B7BD4" w:rsidRPr="00EC20D8">
        <w:rPr>
          <w:rFonts w:ascii="Palatino Linotype" w:eastAsia="Palatino Linotype" w:hAnsi="Palatino Linotype" w:cs="Palatino Linotype"/>
        </w:rPr>
        <w:t>consideramos</w:t>
      </w:r>
      <w:r w:rsidR="004E00D9" w:rsidRPr="00EC20D8">
        <w:rPr>
          <w:rFonts w:ascii="Palatino Linotype" w:eastAsia="Palatino Linotype" w:hAnsi="Palatino Linotype" w:cs="Palatino Linotype"/>
        </w:rPr>
        <w:t xml:space="preserve"> </w:t>
      </w:r>
      <w:r w:rsidRPr="00EC20D8">
        <w:rPr>
          <w:rFonts w:ascii="Palatino Linotype" w:eastAsia="Palatino Linotype" w:hAnsi="Palatino Linotype" w:cs="Palatino Linotype"/>
        </w:rPr>
        <w:t xml:space="preserve">que </w:t>
      </w:r>
      <w:r w:rsidR="00357117" w:rsidRPr="00EC20D8">
        <w:rPr>
          <w:rFonts w:ascii="Palatino Linotype" w:eastAsia="Palatino Linotype" w:hAnsi="Palatino Linotype" w:cs="Palatino Linotype"/>
          <w:b/>
          <w:u w:val="single"/>
        </w:rPr>
        <w:t xml:space="preserve">no se debe dejar visible la fotografía de las y los servidores públicos que </w:t>
      </w:r>
      <w:r w:rsidR="00357117" w:rsidRPr="00EC20D8">
        <w:rPr>
          <w:rFonts w:ascii="Palatino Linotype" w:eastAsia="Palatino Linotype" w:hAnsi="Palatino Linotype" w:cs="Palatino Linotype"/>
          <w:b/>
          <w:bCs/>
          <w:u w:val="single"/>
        </w:rPr>
        <w:t>NO</w:t>
      </w:r>
      <w:r w:rsidR="00357117" w:rsidRPr="00EC20D8">
        <w:rPr>
          <w:rFonts w:ascii="Palatino Linotype" w:eastAsia="Palatino Linotype" w:hAnsi="Palatino Linotype" w:cs="Palatino Linotype"/>
          <w:b/>
          <w:u w:val="single"/>
        </w:rPr>
        <w:t xml:space="preserve"> cuenten con la calidad de mando medio y/o superior</w:t>
      </w:r>
      <w:r w:rsidR="0078706E" w:rsidRPr="00EC20D8">
        <w:rPr>
          <w:rFonts w:ascii="Palatino Linotype" w:hAnsi="Palatino Linotype" w:cs="Tahoma"/>
          <w:b/>
          <w:u w:val="single"/>
          <w:lang w:val="es-ES"/>
        </w:rPr>
        <w:t>,</w:t>
      </w:r>
      <w:r w:rsidR="001B7BD4" w:rsidRPr="00EC20D8">
        <w:rPr>
          <w:rFonts w:ascii="Palatino Linotype" w:eastAsia="Palatino Linotype" w:hAnsi="Palatino Linotype" w:cs="Palatino Linotype"/>
          <w:u w:val="single"/>
        </w:rPr>
        <w:t xml:space="preserve"> </w:t>
      </w:r>
      <w:r w:rsidR="001B7BD4" w:rsidRPr="00EC20D8">
        <w:rPr>
          <w:rFonts w:ascii="Palatino Linotype" w:eastAsia="Palatino Linotype" w:hAnsi="Palatino Linotype" w:cs="Palatino Linotype"/>
          <w:b/>
          <w:u w:val="single"/>
        </w:rPr>
        <w:t>o no tengan atención al público,</w:t>
      </w:r>
      <w:r w:rsidR="0078706E" w:rsidRPr="00EC20D8">
        <w:rPr>
          <w:rFonts w:ascii="Palatino Linotype" w:hAnsi="Palatino Linotype" w:cs="Tahoma"/>
          <w:b/>
          <w:lang w:val="es-ES"/>
        </w:rPr>
        <w:t xml:space="preserve"> </w:t>
      </w:r>
      <w:r w:rsidR="0078706E" w:rsidRPr="00EC20D8">
        <w:rPr>
          <w:rFonts w:ascii="Palatino Linotype" w:hAnsi="Palatino Linotype" w:cs="Tahoma"/>
          <w:lang w:val="es-ES"/>
        </w:rPr>
        <w:t xml:space="preserve">por tanto, se </w:t>
      </w:r>
      <w:r w:rsidR="0027196F" w:rsidRPr="00EC20D8">
        <w:rPr>
          <w:rFonts w:ascii="Palatino Linotype" w:hAnsi="Palatino Linotype" w:cs="Tahoma"/>
          <w:lang w:val="es-ES"/>
        </w:rPr>
        <w:t xml:space="preserve">estima </w:t>
      </w:r>
      <w:r w:rsidR="0078706E" w:rsidRPr="00EC20D8">
        <w:rPr>
          <w:rFonts w:ascii="Palatino Linotype" w:hAnsi="Palatino Linotype" w:cs="Tahoma"/>
          <w:lang w:val="es-ES"/>
        </w:rPr>
        <w:t xml:space="preserve">que se actualiza </w:t>
      </w:r>
      <w:r w:rsidR="005167DF" w:rsidRPr="00EC20D8">
        <w:rPr>
          <w:rFonts w:ascii="Palatino Linotype" w:hAnsi="Palatino Linotype" w:cs="Tahoma"/>
          <w:lang w:val="es-ES"/>
        </w:rPr>
        <w:t>la causal de clasificación</w:t>
      </w:r>
      <w:r w:rsidRPr="00EC20D8">
        <w:rPr>
          <w:rFonts w:ascii="Palatino Linotype" w:hAnsi="Palatino Linotype" w:cs="Tahoma"/>
          <w:lang w:val="es-ES"/>
        </w:rPr>
        <w:t xml:space="preserve"> establecida en el artículo 143, fracción I, de la Ley de </w:t>
      </w:r>
      <w:r w:rsidR="00614CB4" w:rsidRPr="00EC20D8">
        <w:rPr>
          <w:rFonts w:ascii="Palatino Linotype" w:hAnsi="Palatino Linotype" w:cs="Tahoma"/>
          <w:lang w:val="es-ES"/>
        </w:rPr>
        <w:t>la Ley de Transparencia y Acceso a la Información Pública del Estado de México y Municipios</w:t>
      </w:r>
      <w:r w:rsidRPr="00EC20D8">
        <w:rPr>
          <w:rFonts w:ascii="Palatino Linotype" w:hAnsi="Palatino Linotype" w:cs="Tahoma"/>
          <w:lang w:val="es-ES"/>
        </w:rPr>
        <w:t>.</w:t>
      </w:r>
      <w:bookmarkStart w:id="3" w:name="_heading=h.2et92p0" w:colFirst="0" w:colLast="0"/>
      <w:bookmarkStart w:id="4" w:name="_heading=h.tyjcwt" w:colFirst="0" w:colLast="0"/>
      <w:bookmarkEnd w:id="3"/>
      <w:bookmarkEnd w:id="4"/>
    </w:p>
    <w:p w14:paraId="0E8A9039" w14:textId="77777777" w:rsidR="0090184E" w:rsidRPr="00364428" w:rsidRDefault="0090184E" w:rsidP="00AD294C">
      <w:pPr>
        <w:spacing w:after="0" w:line="360" w:lineRule="auto"/>
        <w:ind w:right="139"/>
        <w:jc w:val="both"/>
        <w:rPr>
          <w:rFonts w:ascii="Palatino Linotype" w:eastAsia="Palatino Linotype" w:hAnsi="Palatino Linotype" w:cs="Palatino Linotype"/>
        </w:rPr>
      </w:pPr>
    </w:p>
    <w:p w14:paraId="05551C04" w14:textId="77777777" w:rsidR="004E12F6" w:rsidRPr="00364428" w:rsidRDefault="004E12F6" w:rsidP="00762340">
      <w:pPr>
        <w:spacing w:after="0" w:line="360" w:lineRule="auto"/>
        <w:rPr>
          <w:rFonts w:ascii="Palatino Linotype" w:hAnsi="Palatino Linotype"/>
        </w:rPr>
      </w:pPr>
    </w:p>
    <w:p w14:paraId="0583601A" w14:textId="77777777" w:rsidR="00364428" w:rsidRPr="00364428" w:rsidRDefault="00364428">
      <w:pPr>
        <w:spacing w:after="0" w:line="360" w:lineRule="auto"/>
        <w:rPr>
          <w:rFonts w:ascii="Palatino Linotype" w:hAnsi="Palatino Linotype"/>
        </w:rPr>
      </w:pPr>
    </w:p>
    <w:sectPr w:rsidR="00364428" w:rsidRPr="00364428">
      <w:headerReference w:type="default" r:id="rId9"/>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E3A2B" w14:textId="77777777" w:rsidR="00AF38F8" w:rsidRDefault="00AF38F8">
      <w:pPr>
        <w:spacing w:after="0" w:line="240" w:lineRule="auto"/>
      </w:pPr>
      <w:r>
        <w:separator/>
      </w:r>
    </w:p>
  </w:endnote>
  <w:endnote w:type="continuationSeparator" w:id="0">
    <w:p w14:paraId="24478EF9" w14:textId="77777777" w:rsidR="00AF38F8" w:rsidRDefault="00AF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6F57C" w14:textId="77777777" w:rsidR="00AF38F8" w:rsidRDefault="00AF38F8">
      <w:pPr>
        <w:spacing w:after="0" w:line="240" w:lineRule="auto"/>
      </w:pPr>
      <w:r>
        <w:separator/>
      </w:r>
    </w:p>
  </w:footnote>
  <w:footnote w:type="continuationSeparator" w:id="0">
    <w:p w14:paraId="0FAFF02E" w14:textId="77777777" w:rsidR="00AF38F8" w:rsidRDefault="00AF3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C998D" w14:textId="73DA39F6" w:rsidR="000422FF" w:rsidRDefault="00876D5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9264" behindDoc="1" locked="0" layoutInCell="1" hidden="0" allowOverlap="1" wp14:anchorId="2D9D0C2F" wp14:editId="421EA885">
          <wp:simplePos x="0" y="0"/>
          <wp:positionH relativeFrom="page">
            <wp:posOffset>209550</wp:posOffset>
          </wp:positionH>
          <wp:positionV relativeFrom="paragraph">
            <wp:posOffset>-562610</wp:posOffset>
          </wp:positionV>
          <wp:extent cx="7510628" cy="9883775"/>
          <wp:effectExtent l="0" t="0" r="0" b="317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73BA1115" w14:textId="370271F3" w:rsidR="00876D56" w:rsidRPr="00EC20D8" w:rsidRDefault="00876D56" w:rsidP="00933AF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sidRPr="00EC20D8">
      <w:rPr>
        <w:rFonts w:ascii="Palatino Linotype" w:eastAsia="Palatino Linotype" w:hAnsi="Palatino Linotype" w:cs="Palatino Linotype"/>
        <w:b/>
        <w:color w:val="000000"/>
        <w:sz w:val="20"/>
        <w:szCs w:val="20"/>
      </w:rPr>
      <w:t xml:space="preserve">VOTO PARTICULAR CONCURRENTE </w:t>
    </w:r>
  </w:p>
  <w:p w14:paraId="40185299" w14:textId="061678D6" w:rsidR="00364428" w:rsidRPr="00EC20D8" w:rsidRDefault="00C466DB" w:rsidP="00933AF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rPr>
    </w:pPr>
    <w:r w:rsidRPr="00EC20D8">
      <w:rPr>
        <w:rFonts w:ascii="Palatino Linotype" w:eastAsia="Palatino Linotype" w:hAnsi="Palatino Linotype" w:cs="Palatino Linotype"/>
        <w:b/>
        <w:color w:val="000000"/>
        <w:sz w:val="20"/>
        <w:szCs w:val="20"/>
      </w:rPr>
      <w:t>RECURSO</w:t>
    </w:r>
    <w:r w:rsidR="00876D56" w:rsidRPr="00EC20D8">
      <w:rPr>
        <w:rFonts w:ascii="Palatino Linotype" w:eastAsia="Palatino Linotype" w:hAnsi="Palatino Linotype" w:cs="Palatino Linotype"/>
        <w:b/>
        <w:color w:val="000000"/>
        <w:sz w:val="20"/>
        <w:szCs w:val="20"/>
      </w:rPr>
      <w:t>S</w:t>
    </w:r>
    <w:r w:rsidRPr="00EC20D8">
      <w:rPr>
        <w:rFonts w:ascii="Palatino Linotype" w:eastAsia="Palatino Linotype" w:hAnsi="Palatino Linotype" w:cs="Palatino Linotype"/>
        <w:b/>
        <w:color w:val="000000"/>
        <w:sz w:val="20"/>
        <w:szCs w:val="20"/>
      </w:rPr>
      <w:t xml:space="preserve"> DE </w:t>
    </w:r>
    <w:r w:rsidRPr="00EC20D8">
      <w:rPr>
        <w:rFonts w:ascii="Palatino Linotype" w:eastAsia="Palatino Linotype" w:hAnsi="Palatino Linotype" w:cs="Palatino Linotype"/>
        <w:b/>
        <w:color w:val="000000" w:themeColor="text1"/>
        <w:sz w:val="20"/>
        <w:szCs w:val="20"/>
      </w:rPr>
      <w:t xml:space="preserve">REVISIÓN </w:t>
    </w:r>
    <w:r w:rsidR="00852E19" w:rsidRPr="00EC20D8">
      <w:rPr>
        <w:rFonts w:ascii="Palatino Linotype" w:eastAsia="Palatino Linotype" w:hAnsi="Palatino Linotype" w:cs="Palatino Linotype"/>
        <w:b/>
        <w:sz w:val="20"/>
        <w:szCs w:val="20"/>
      </w:rPr>
      <w:t>07849</w:t>
    </w:r>
    <w:r w:rsidR="00597CE2" w:rsidRPr="00EC20D8">
      <w:rPr>
        <w:rFonts w:ascii="Palatino Linotype" w:eastAsia="Palatino Linotype" w:hAnsi="Palatino Linotype" w:cs="Palatino Linotype"/>
        <w:b/>
        <w:sz w:val="20"/>
        <w:szCs w:val="20"/>
      </w:rPr>
      <w:t>/INFOEM/IP/RR/2023</w:t>
    </w:r>
    <w:r w:rsidR="00364428" w:rsidRPr="00EC20D8">
      <w:rPr>
        <w:rFonts w:ascii="Palatino Linotype" w:eastAsia="Palatino Linotype" w:hAnsi="Palatino Linotype" w:cs="Palatino Linotype"/>
        <w:b/>
        <w:sz w:val="20"/>
        <w:szCs w:val="20"/>
      </w:rPr>
      <w:t xml:space="preserve"> </w:t>
    </w:r>
  </w:p>
  <w:p w14:paraId="691B6786" w14:textId="665EAF54" w:rsidR="000422FF" w:rsidRPr="00876D56" w:rsidRDefault="00852E19" w:rsidP="00933AF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themeColor="text1"/>
      </w:rPr>
    </w:pPr>
    <w:r w:rsidRPr="00EC20D8">
      <w:rPr>
        <w:rFonts w:ascii="Palatino Linotype" w:eastAsia="Palatino Linotype" w:hAnsi="Palatino Linotype" w:cs="Palatino Linotype"/>
        <w:b/>
        <w:sz w:val="20"/>
        <w:szCs w:val="20"/>
      </w:rPr>
      <w:t>Y ACUMULADO</w:t>
    </w:r>
  </w:p>
  <w:p w14:paraId="5B5F6D73" w14:textId="77777777" w:rsidR="000422FF" w:rsidRDefault="000422F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2DF1"/>
    <w:multiLevelType w:val="hybridMultilevel"/>
    <w:tmpl w:val="F796F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644E6"/>
    <w:multiLevelType w:val="hybridMultilevel"/>
    <w:tmpl w:val="DF986952"/>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2" w15:restartNumberingAfterBreak="0">
    <w:nsid w:val="07A60E22"/>
    <w:multiLevelType w:val="multilevel"/>
    <w:tmpl w:val="B9522448"/>
    <w:lvl w:ilvl="0">
      <w:start w:val="1"/>
      <w:numFmt w:val="upperRoman"/>
      <w:lvlText w:val="%1."/>
      <w:lvlJc w:val="left"/>
      <w:pPr>
        <w:ind w:left="1524" w:hanging="677"/>
      </w:pPr>
      <w:rPr>
        <w:rFonts w:ascii="Palatino Linotype" w:eastAsia="Palatino Linotype" w:hAnsi="Palatino Linotype" w:cs="Palatino Linotype"/>
        <w:b/>
        <w:i/>
        <w:sz w:val="22"/>
        <w:szCs w:val="22"/>
      </w:rPr>
    </w:lvl>
    <w:lvl w:ilvl="1">
      <w:numFmt w:val="bullet"/>
      <w:lvlText w:val="•"/>
      <w:lvlJc w:val="left"/>
      <w:pPr>
        <w:ind w:left="2284" w:hanging="677"/>
      </w:pPr>
    </w:lvl>
    <w:lvl w:ilvl="2">
      <w:numFmt w:val="bullet"/>
      <w:lvlText w:val="•"/>
      <w:lvlJc w:val="left"/>
      <w:pPr>
        <w:ind w:left="3048" w:hanging="677"/>
      </w:pPr>
    </w:lvl>
    <w:lvl w:ilvl="3">
      <w:numFmt w:val="bullet"/>
      <w:lvlText w:val="•"/>
      <w:lvlJc w:val="left"/>
      <w:pPr>
        <w:ind w:left="3812" w:hanging="677"/>
      </w:pPr>
    </w:lvl>
    <w:lvl w:ilvl="4">
      <w:numFmt w:val="bullet"/>
      <w:lvlText w:val="•"/>
      <w:lvlJc w:val="left"/>
      <w:pPr>
        <w:ind w:left="4576" w:hanging="676"/>
      </w:pPr>
    </w:lvl>
    <w:lvl w:ilvl="5">
      <w:numFmt w:val="bullet"/>
      <w:lvlText w:val="•"/>
      <w:lvlJc w:val="left"/>
      <w:pPr>
        <w:ind w:left="5340" w:hanging="677"/>
      </w:pPr>
    </w:lvl>
    <w:lvl w:ilvl="6">
      <w:numFmt w:val="bullet"/>
      <w:lvlText w:val="•"/>
      <w:lvlJc w:val="left"/>
      <w:pPr>
        <w:ind w:left="6104" w:hanging="677"/>
      </w:pPr>
    </w:lvl>
    <w:lvl w:ilvl="7">
      <w:numFmt w:val="bullet"/>
      <w:lvlText w:val="•"/>
      <w:lvlJc w:val="left"/>
      <w:pPr>
        <w:ind w:left="6868" w:hanging="677"/>
      </w:pPr>
    </w:lvl>
    <w:lvl w:ilvl="8">
      <w:numFmt w:val="bullet"/>
      <w:lvlText w:val="•"/>
      <w:lvlJc w:val="left"/>
      <w:pPr>
        <w:ind w:left="7632" w:hanging="677"/>
      </w:pPr>
    </w:lvl>
  </w:abstractNum>
  <w:abstractNum w:abstractNumId="3" w15:restartNumberingAfterBreak="0">
    <w:nsid w:val="0FCA7396"/>
    <w:multiLevelType w:val="hybridMultilevel"/>
    <w:tmpl w:val="580080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11710"/>
    <w:multiLevelType w:val="hybridMultilevel"/>
    <w:tmpl w:val="F978F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61677"/>
    <w:multiLevelType w:val="multilevel"/>
    <w:tmpl w:val="3676A3D8"/>
    <w:lvl w:ilvl="0">
      <w:start w:val="1"/>
      <w:numFmt w:val="upperRoman"/>
      <w:lvlText w:val="%1."/>
      <w:lvlJc w:val="left"/>
      <w:pPr>
        <w:ind w:left="1317" w:hanging="754"/>
      </w:pPr>
      <w:rPr>
        <w:rFonts w:ascii="Palatino Linotype" w:eastAsia="Palatino Linotype" w:hAnsi="Palatino Linotype" w:cs="Palatino Linotype"/>
        <w:b/>
        <w:sz w:val="24"/>
        <w:szCs w:val="24"/>
      </w:rPr>
    </w:lvl>
    <w:lvl w:ilvl="1">
      <w:start w:val="1"/>
      <w:numFmt w:val="upperRoman"/>
      <w:lvlText w:val="%2."/>
      <w:lvlJc w:val="left"/>
      <w:pPr>
        <w:ind w:left="934" w:hanging="689"/>
      </w:pPr>
      <w:rPr>
        <w:b/>
        <w:i/>
      </w:rPr>
    </w:lvl>
    <w:lvl w:ilvl="2">
      <w:start w:val="1"/>
      <w:numFmt w:val="upperRoman"/>
      <w:lvlText w:val="%3."/>
      <w:lvlJc w:val="left"/>
      <w:pPr>
        <w:ind w:left="1054" w:hanging="682"/>
      </w:pPr>
      <w:rPr>
        <w:rFonts w:ascii="Palatino Linotype" w:eastAsia="Palatino Linotype" w:hAnsi="Palatino Linotype" w:cs="Palatino Linotype"/>
        <w:i/>
        <w:sz w:val="22"/>
        <w:szCs w:val="22"/>
      </w:rPr>
    </w:lvl>
    <w:lvl w:ilvl="3">
      <w:numFmt w:val="bullet"/>
      <w:lvlText w:val="•"/>
      <w:lvlJc w:val="left"/>
      <w:pPr>
        <w:ind w:left="2300" w:hanging="682"/>
      </w:pPr>
    </w:lvl>
    <w:lvl w:ilvl="4">
      <w:numFmt w:val="bullet"/>
      <w:lvlText w:val="•"/>
      <w:lvlJc w:val="left"/>
      <w:pPr>
        <w:ind w:left="3280" w:hanging="682"/>
      </w:pPr>
    </w:lvl>
    <w:lvl w:ilvl="5">
      <w:numFmt w:val="bullet"/>
      <w:lvlText w:val="•"/>
      <w:lvlJc w:val="left"/>
      <w:pPr>
        <w:ind w:left="4260" w:hanging="682"/>
      </w:pPr>
    </w:lvl>
    <w:lvl w:ilvl="6">
      <w:numFmt w:val="bullet"/>
      <w:lvlText w:val="•"/>
      <w:lvlJc w:val="left"/>
      <w:pPr>
        <w:ind w:left="5240" w:hanging="682"/>
      </w:pPr>
    </w:lvl>
    <w:lvl w:ilvl="7">
      <w:numFmt w:val="bullet"/>
      <w:lvlText w:val="•"/>
      <w:lvlJc w:val="left"/>
      <w:pPr>
        <w:ind w:left="6220" w:hanging="682"/>
      </w:pPr>
    </w:lvl>
    <w:lvl w:ilvl="8">
      <w:numFmt w:val="bullet"/>
      <w:lvlText w:val="•"/>
      <w:lvlJc w:val="left"/>
      <w:pPr>
        <w:ind w:left="7200" w:hanging="682"/>
      </w:pPr>
    </w:lvl>
  </w:abstractNum>
  <w:abstractNum w:abstractNumId="6" w15:restartNumberingAfterBreak="0">
    <w:nsid w:val="1AFB4F69"/>
    <w:multiLevelType w:val="hybridMultilevel"/>
    <w:tmpl w:val="C180F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5E22CE"/>
    <w:multiLevelType w:val="hybridMultilevel"/>
    <w:tmpl w:val="3608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9F455A"/>
    <w:multiLevelType w:val="hybridMultilevel"/>
    <w:tmpl w:val="49DA8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7951EF"/>
    <w:multiLevelType w:val="multilevel"/>
    <w:tmpl w:val="EF2048A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950F3E"/>
    <w:multiLevelType w:val="hybridMultilevel"/>
    <w:tmpl w:val="BD261216"/>
    <w:lvl w:ilvl="0" w:tplc="6C601572">
      <w:start w:val="1"/>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84EF8"/>
    <w:multiLevelType w:val="multilevel"/>
    <w:tmpl w:val="6BB802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FE1BA3"/>
    <w:multiLevelType w:val="hybridMultilevel"/>
    <w:tmpl w:val="C5B2D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B701DC"/>
    <w:multiLevelType w:val="hybridMultilevel"/>
    <w:tmpl w:val="5B321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17490"/>
    <w:multiLevelType w:val="hybridMultilevel"/>
    <w:tmpl w:val="906E7064"/>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375CE1"/>
    <w:multiLevelType w:val="hybridMultilevel"/>
    <w:tmpl w:val="90AA33D8"/>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2E349B8"/>
    <w:multiLevelType w:val="hybridMultilevel"/>
    <w:tmpl w:val="11A40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276697"/>
    <w:multiLevelType w:val="multilevel"/>
    <w:tmpl w:val="0AE2DEE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6A01E3"/>
    <w:multiLevelType w:val="hybridMultilevel"/>
    <w:tmpl w:val="3BA21E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543C7A"/>
    <w:multiLevelType w:val="hybridMultilevel"/>
    <w:tmpl w:val="5344B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740E65"/>
    <w:multiLevelType w:val="hybridMultilevel"/>
    <w:tmpl w:val="BBBC9C90"/>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443DF4"/>
    <w:multiLevelType w:val="hybridMultilevel"/>
    <w:tmpl w:val="45B810F4"/>
    <w:lvl w:ilvl="0" w:tplc="584A6CC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C756A5"/>
    <w:multiLevelType w:val="hybridMultilevel"/>
    <w:tmpl w:val="C2909D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57C435F5"/>
    <w:multiLevelType w:val="hybridMultilevel"/>
    <w:tmpl w:val="4E0C7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760453"/>
    <w:multiLevelType w:val="hybridMultilevel"/>
    <w:tmpl w:val="39861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006094"/>
    <w:multiLevelType w:val="hybridMultilevel"/>
    <w:tmpl w:val="990CE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F144596"/>
    <w:multiLevelType w:val="hybridMultilevel"/>
    <w:tmpl w:val="61DCA3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957CFD"/>
    <w:multiLevelType w:val="hybridMultilevel"/>
    <w:tmpl w:val="A738A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B2202F"/>
    <w:multiLevelType w:val="hybridMultilevel"/>
    <w:tmpl w:val="B57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BA2EC3"/>
    <w:multiLevelType w:val="hybridMultilevel"/>
    <w:tmpl w:val="39A28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6F0099"/>
    <w:multiLevelType w:val="hybridMultilevel"/>
    <w:tmpl w:val="7EF86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0F53BE"/>
    <w:multiLevelType w:val="hybridMultilevel"/>
    <w:tmpl w:val="3B0CB9F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15:restartNumberingAfterBreak="0">
    <w:nsid w:val="779149B6"/>
    <w:multiLevelType w:val="multilevel"/>
    <w:tmpl w:val="0882E7EC"/>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4" w15:restartNumberingAfterBreak="0">
    <w:nsid w:val="7D131F07"/>
    <w:multiLevelType w:val="hybridMultilevel"/>
    <w:tmpl w:val="2B92E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9"/>
  </w:num>
  <w:num w:numId="5">
    <w:abstractNumId w:val="4"/>
  </w:num>
  <w:num w:numId="6">
    <w:abstractNumId w:val="8"/>
  </w:num>
  <w:num w:numId="7">
    <w:abstractNumId w:val="12"/>
  </w:num>
  <w:num w:numId="8">
    <w:abstractNumId w:val="29"/>
  </w:num>
  <w:num w:numId="9">
    <w:abstractNumId w:val="13"/>
  </w:num>
  <w:num w:numId="10">
    <w:abstractNumId w:val="34"/>
  </w:num>
  <w:num w:numId="11">
    <w:abstractNumId w:val="7"/>
  </w:num>
  <w:num w:numId="12">
    <w:abstractNumId w:val="16"/>
  </w:num>
  <w:num w:numId="13">
    <w:abstractNumId w:val="28"/>
  </w:num>
  <w:num w:numId="14">
    <w:abstractNumId w:val="19"/>
  </w:num>
  <w:num w:numId="15">
    <w:abstractNumId w:val="26"/>
  </w:num>
  <w:num w:numId="16">
    <w:abstractNumId w:val="14"/>
  </w:num>
  <w:num w:numId="17">
    <w:abstractNumId w:val="32"/>
  </w:num>
  <w:num w:numId="18">
    <w:abstractNumId w:val="23"/>
  </w:num>
  <w:num w:numId="19">
    <w:abstractNumId w:val="31"/>
  </w:num>
  <w:num w:numId="20">
    <w:abstractNumId w:val="17"/>
  </w:num>
  <w:num w:numId="21">
    <w:abstractNumId w:val="20"/>
  </w:num>
  <w:num w:numId="22">
    <w:abstractNumId w:val="25"/>
  </w:num>
  <w:num w:numId="23">
    <w:abstractNumId w:val="15"/>
  </w:num>
  <w:num w:numId="24">
    <w:abstractNumId w:val="33"/>
  </w:num>
  <w:num w:numId="25">
    <w:abstractNumId w:val="1"/>
  </w:num>
  <w:num w:numId="26">
    <w:abstractNumId w:val="0"/>
  </w:num>
  <w:num w:numId="27">
    <w:abstractNumId w:val="21"/>
  </w:num>
  <w:num w:numId="28">
    <w:abstractNumId w:val="22"/>
  </w:num>
  <w:num w:numId="29">
    <w:abstractNumId w:val="10"/>
  </w:num>
  <w:num w:numId="30">
    <w:abstractNumId w:val="3"/>
  </w:num>
  <w:num w:numId="31">
    <w:abstractNumId w:val="6"/>
  </w:num>
  <w:num w:numId="32">
    <w:abstractNumId w:val="24"/>
  </w:num>
  <w:num w:numId="33">
    <w:abstractNumId w:val="18"/>
  </w:num>
  <w:num w:numId="34">
    <w:abstractNumId w:val="3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3D"/>
    <w:rsid w:val="00011714"/>
    <w:rsid w:val="000422FF"/>
    <w:rsid w:val="000672F6"/>
    <w:rsid w:val="000679CD"/>
    <w:rsid w:val="00072506"/>
    <w:rsid w:val="00073327"/>
    <w:rsid w:val="00075193"/>
    <w:rsid w:val="00084B91"/>
    <w:rsid w:val="0009225D"/>
    <w:rsid w:val="00097FA2"/>
    <w:rsid w:val="000B1BD9"/>
    <w:rsid w:val="000C0FE1"/>
    <w:rsid w:val="000C51EB"/>
    <w:rsid w:val="000C67D1"/>
    <w:rsid w:val="000E7743"/>
    <w:rsid w:val="00107870"/>
    <w:rsid w:val="00114240"/>
    <w:rsid w:val="00126427"/>
    <w:rsid w:val="001269F7"/>
    <w:rsid w:val="001534EB"/>
    <w:rsid w:val="00166F3A"/>
    <w:rsid w:val="00193A9E"/>
    <w:rsid w:val="001A2FEA"/>
    <w:rsid w:val="001A3D34"/>
    <w:rsid w:val="001A5DE1"/>
    <w:rsid w:val="001B7BD4"/>
    <w:rsid w:val="001C0792"/>
    <w:rsid w:val="001C3D28"/>
    <w:rsid w:val="001F3CCC"/>
    <w:rsid w:val="001F5A98"/>
    <w:rsid w:val="00202574"/>
    <w:rsid w:val="00207B87"/>
    <w:rsid w:val="00211256"/>
    <w:rsid w:val="002524E1"/>
    <w:rsid w:val="00267F4F"/>
    <w:rsid w:val="0027196F"/>
    <w:rsid w:val="00273519"/>
    <w:rsid w:val="00285F23"/>
    <w:rsid w:val="0029226B"/>
    <w:rsid w:val="00293F1D"/>
    <w:rsid w:val="002B34F6"/>
    <w:rsid w:val="002C56ED"/>
    <w:rsid w:val="002D39C4"/>
    <w:rsid w:val="002E3CC7"/>
    <w:rsid w:val="002F52E3"/>
    <w:rsid w:val="00302326"/>
    <w:rsid w:val="00306D34"/>
    <w:rsid w:val="003148DE"/>
    <w:rsid w:val="0032284B"/>
    <w:rsid w:val="003232B5"/>
    <w:rsid w:val="00332039"/>
    <w:rsid w:val="00346081"/>
    <w:rsid w:val="00357117"/>
    <w:rsid w:val="00364428"/>
    <w:rsid w:val="0039642F"/>
    <w:rsid w:val="003A28C5"/>
    <w:rsid w:val="003B5C25"/>
    <w:rsid w:val="003C13F5"/>
    <w:rsid w:val="003D09E4"/>
    <w:rsid w:val="0042471F"/>
    <w:rsid w:val="00426F38"/>
    <w:rsid w:val="00427A2E"/>
    <w:rsid w:val="00444B77"/>
    <w:rsid w:val="00481A51"/>
    <w:rsid w:val="004909F3"/>
    <w:rsid w:val="00492790"/>
    <w:rsid w:val="004A03BB"/>
    <w:rsid w:val="004A636D"/>
    <w:rsid w:val="004B104D"/>
    <w:rsid w:val="004B1A3E"/>
    <w:rsid w:val="004C2212"/>
    <w:rsid w:val="004E00D9"/>
    <w:rsid w:val="004E12F6"/>
    <w:rsid w:val="004F6FB2"/>
    <w:rsid w:val="00502B3C"/>
    <w:rsid w:val="00502B75"/>
    <w:rsid w:val="005167DF"/>
    <w:rsid w:val="00517F0C"/>
    <w:rsid w:val="005205BA"/>
    <w:rsid w:val="00537ED2"/>
    <w:rsid w:val="005408D5"/>
    <w:rsid w:val="00542ECA"/>
    <w:rsid w:val="00545F7C"/>
    <w:rsid w:val="00563539"/>
    <w:rsid w:val="00564397"/>
    <w:rsid w:val="00564CEF"/>
    <w:rsid w:val="00570E35"/>
    <w:rsid w:val="005756CB"/>
    <w:rsid w:val="0058223B"/>
    <w:rsid w:val="00585283"/>
    <w:rsid w:val="00596CB2"/>
    <w:rsid w:val="00597CE2"/>
    <w:rsid w:val="005A0166"/>
    <w:rsid w:val="005A75E5"/>
    <w:rsid w:val="005B21BC"/>
    <w:rsid w:val="005B7D2D"/>
    <w:rsid w:val="005D2833"/>
    <w:rsid w:val="005E0B49"/>
    <w:rsid w:val="005F6B6D"/>
    <w:rsid w:val="00611C38"/>
    <w:rsid w:val="00614CB4"/>
    <w:rsid w:val="006165CC"/>
    <w:rsid w:val="00632672"/>
    <w:rsid w:val="00642B3A"/>
    <w:rsid w:val="006432B2"/>
    <w:rsid w:val="00655A6C"/>
    <w:rsid w:val="00670320"/>
    <w:rsid w:val="006814C5"/>
    <w:rsid w:val="006A7D26"/>
    <w:rsid w:val="006B2F3C"/>
    <w:rsid w:val="006C30DF"/>
    <w:rsid w:val="006D371D"/>
    <w:rsid w:val="006E6AEE"/>
    <w:rsid w:val="007012F1"/>
    <w:rsid w:val="007171E0"/>
    <w:rsid w:val="00741EB6"/>
    <w:rsid w:val="007501B2"/>
    <w:rsid w:val="00751B2E"/>
    <w:rsid w:val="00754794"/>
    <w:rsid w:val="00762340"/>
    <w:rsid w:val="0076510A"/>
    <w:rsid w:val="007767E9"/>
    <w:rsid w:val="0078706E"/>
    <w:rsid w:val="00794765"/>
    <w:rsid w:val="00796886"/>
    <w:rsid w:val="007A0C06"/>
    <w:rsid w:val="007A6B4B"/>
    <w:rsid w:val="007B1852"/>
    <w:rsid w:val="007E0EC2"/>
    <w:rsid w:val="007E5BD6"/>
    <w:rsid w:val="007F42CA"/>
    <w:rsid w:val="007F6FB0"/>
    <w:rsid w:val="008024C4"/>
    <w:rsid w:val="00804FE4"/>
    <w:rsid w:val="008074CD"/>
    <w:rsid w:val="0082583B"/>
    <w:rsid w:val="00841B8B"/>
    <w:rsid w:val="00852E19"/>
    <w:rsid w:val="00854D78"/>
    <w:rsid w:val="008567DB"/>
    <w:rsid w:val="0086757D"/>
    <w:rsid w:val="00876D56"/>
    <w:rsid w:val="00895B3A"/>
    <w:rsid w:val="008B50BE"/>
    <w:rsid w:val="008D12C2"/>
    <w:rsid w:val="008D4A39"/>
    <w:rsid w:val="008D63E3"/>
    <w:rsid w:val="008E00F4"/>
    <w:rsid w:val="008F3F42"/>
    <w:rsid w:val="0090184E"/>
    <w:rsid w:val="00907436"/>
    <w:rsid w:val="00910517"/>
    <w:rsid w:val="0092184C"/>
    <w:rsid w:val="0092397B"/>
    <w:rsid w:val="00933AF9"/>
    <w:rsid w:val="00941EC7"/>
    <w:rsid w:val="0094263D"/>
    <w:rsid w:val="009435EC"/>
    <w:rsid w:val="00944931"/>
    <w:rsid w:val="0096288C"/>
    <w:rsid w:val="00971640"/>
    <w:rsid w:val="009758F3"/>
    <w:rsid w:val="00992FBB"/>
    <w:rsid w:val="009A2F34"/>
    <w:rsid w:val="009A4B65"/>
    <w:rsid w:val="009B1725"/>
    <w:rsid w:val="009B37E1"/>
    <w:rsid w:val="009B4154"/>
    <w:rsid w:val="009B634E"/>
    <w:rsid w:val="009D4A68"/>
    <w:rsid w:val="009F0249"/>
    <w:rsid w:val="009F64E4"/>
    <w:rsid w:val="00A11923"/>
    <w:rsid w:val="00A12CA8"/>
    <w:rsid w:val="00A20112"/>
    <w:rsid w:val="00A23728"/>
    <w:rsid w:val="00A3297C"/>
    <w:rsid w:val="00A40251"/>
    <w:rsid w:val="00A42117"/>
    <w:rsid w:val="00A47AA8"/>
    <w:rsid w:val="00A53647"/>
    <w:rsid w:val="00A539F2"/>
    <w:rsid w:val="00A578CF"/>
    <w:rsid w:val="00A62BC1"/>
    <w:rsid w:val="00A94208"/>
    <w:rsid w:val="00AA34EB"/>
    <w:rsid w:val="00AA6E9B"/>
    <w:rsid w:val="00AB025C"/>
    <w:rsid w:val="00AB1907"/>
    <w:rsid w:val="00AD294C"/>
    <w:rsid w:val="00AD3D1F"/>
    <w:rsid w:val="00AF38F8"/>
    <w:rsid w:val="00B25073"/>
    <w:rsid w:val="00B41D4B"/>
    <w:rsid w:val="00B46B75"/>
    <w:rsid w:val="00B46D9F"/>
    <w:rsid w:val="00B53FFA"/>
    <w:rsid w:val="00B82F01"/>
    <w:rsid w:val="00BA3560"/>
    <w:rsid w:val="00BA4431"/>
    <w:rsid w:val="00BC0ABB"/>
    <w:rsid w:val="00BC63A1"/>
    <w:rsid w:val="00BD26FE"/>
    <w:rsid w:val="00BE6A36"/>
    <w:rsid w:val="00C00CC9"/>
    <w:rsid w:val="00C00DE5"/>
    <w:rsid w:val="00C02E37"/>
    <w:rsid w:val="00C0638B"/>
    <w:rsid w:val="00C267DB"/>
    <w:rsid w:val="00C466DB"/>
    <w:rsid w:val="00C4791B"/>
    <w:rsid w:val="00C5794A"/>
    <w:rsid w:val="00C653D7"/>
    <w:rsid w:val="00C6770A"/>
    <w:rsid w:val="00C84D0D"/>
    <w:rsid w:val="00C97450"/>
    <w:rsid w:val="00CB1747"/>
    <w:rsid w:val="00CB1C65"/>
    <w:rsid w:val="00CF34A5"/>
    <w:rsid w:val="00D03735"/>
    <w:rsid w:val="00D04B9D"/>
    <w:rsid w:val="00D075FF"/>
    <w:rsid w:val="00D132CC"/>
    <w:rsid w:val="00D13E2C"/>
    <w:rsid w:val="00D514B8"/>
    <w:rsid w:val="00D57F84"/>
    <w:rsid w:val="00D647A4"/>
    <w:rsid w:val="00D66A63"/>
    <w:rsid w:val="00D739D8"/>
    <w:rsid w:val="00D800C6"/>
    <w:rsid w:val="00D914F4"/>
    <w:rsid w:val="00D91D23"/>
    <w:rsid w:val="00DB2339"/>
    <w:rsid w:val="00DB316B"/>
    <w:rsid w:val="00DB4220"/>
    <w:rsid w:val="00DC0E0C"/>
    <w:rsid w:val="00DC3824"/>
    <w:rsid w:val="00DE0DB6"/>
    <w:rsid w:val="00DF0495"/>
    <w:rsid w:val="00DF2A63"/>
    <w:rsid w:val="00E00DC8"/>
    <w:rsid w:val="00E11F2A"/>
    <w:rsid w:val="00E14064"/>
    <w:rsid w:val="00E310C8"/>
    <w:rsid w:val="00E500CF"/>
    <w:rsid w:val="00E67CCA"/>
    <w:rsid w:val="00E708EF"/>
    <w:rsid w:val="00E772CB"/>
    <w:rsid w:val="00E93739"/>
    <w:rsid w:val="00EC029C"/>
    <w:rsid w:val="00EC20D8"/>
    <w:rsid w:val="00EC3DDF"/>
    <w:rsid w:val="00ED700A"/>
    <w:rsid w:val="00EF2EC3"/>
    <w:rsid w:val="00F00502"/>
    <w:rsid w:val="00F177AB"/>
    <w:rsid w:val="00F324CB"/>
    <w:rsid w:val="00F3398A"/>
    <w:rsid w:val="00F34FAD"/>
    <w:rsid w:val="00F35BFF"/>
    <w:rsid w:val="00F43034"/>
    <w:rsid w:val="00F5102C"/>
    <w:rsid w:val="00F54A89"/>
    <w:rsid w:val="00F60A0B"/>
    <w:rsid w:val="00F819C2"/>
    <w:rsid w:val="00F86520"/>
    <w:rsid w:val="00FA1FBD"/>
    <w:rsid w:val="00FA59FB"/>
    <w:rsid w:val="00FB2518"/>
    <w:rsid w:val="00FB2F23"/>
    <w:rsid w:val="00FB49A5"/>
    <w:rsid w:val="00FB4E1D"/>
    <w:rsid w:val="00FB639E"/>
    <w:rsid w:val="00FC03C2"/>
    <w:rsid w:val="00FC3634"/>
    <w:rsid w:val="00FC72D1"/>
    <w:rsid w:val="00FD1726"/>
    <w:rsid w:val="00FD6FBA"/>
    <w:rsid w:val="00FE28FB"/>
    <w:rsid w:val="00FE6F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B5DAD"/>
  <w15:docId w15:val="{F36FD1C0-36DC-48E8-8394-4073FC3E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38F"/>
  </w:style>
  <w:style w:type="paragraph" w:styleId="Ttulo1">
    <w:name w:val="heading 1"/>
    <w:basedOn w:val="Normal"/>
    <w:link w:val="Ttulo1Car"/>
    <w:uiPriority w:val="1"/>
    <w:qFormat/>
    <w:rsid w:val="0004438F"/>
    <w:pPr>
      <w:widowControl w:val="0"/>
      <w:autoSpaceDE w:val="0"/>
      <w:autoSpaceDN w:val="0"/>
      <w:spacing w:before="24" w:after="0" w:line="240" w:lineRule="auto"/>
      <w:ind w:left="101"/>
      <w:outlineLvl w:val="0"/>
    </w:pPr>
    <w:rPr>
      <w:rFonts w:ascii="Palatino Linotype" w:eastAsia="Palatino Linotype" w:hAnsi="Palatino Linotype" w:cs="Palatino Linotype"/>
      <w:b/>
      <w:bCs/>
      <w:sz w:val="24"/>
      <w:szCs w:val="24"/>
      <w:lang w:val="es-ES" w:eastAsia="en-US"/>
    </w:rPr>
  </w:style>
  <w:style w:type="paragraph" w:styleId="Ttulo2">
    <w:name w:val="heading 2"/>
    <w:basedOn w:val="Normal"/>
    <w:next w:val="Normal"/>
    <w:link w:val="Ttulo2Car"/>
    <w:uiPriority w:val="1"/>
    <w:unhideWhenUsed/>
    <w:qFormat/>
    <w:rsid w:val="000443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1"/>
    <w:qFormat/>
    <w:rsid w:val="008F1CE5"/>
    <w:pPr>
      <w:widowControl w:val="0"/>
      <w:autoSpaceDE w:val="0"/>
      <w:autoSpaceDN w:val="0"/>
      <w:spacing w:after="0" w:line="240" w:lineRule="auto"/>
      <w:ind w:left="821" w:hanging="361"/>
      <w:outlineLvl w:val="2"/>
    </w:pPr>
    <w:rPr>
      <w:rFonts w:ascii="Palatino Linotype" w:eastAsia="Palatino Linotype" w:hAnsi="Palatino Linotype" w:cs="Palatino Linotype"/>
      <w:b/>
      <w:bCs/>
      <w:lang w:val="es-ES" w:eastAsia="en-US"/>
    </w:rPr>
  </w:style>
  <w:style w:type="paragraph" w:styleId="Ttulo4">
    <w:name w:val="heading 4"/>
    <w:basedOn w:val="Normal"/>
    <w:next w:val="Normal"/>
    <w:link w:val="Ttulo4Car"/>
    <w:uiPriority w:val="1"/>
    <w:unhideWhenUsed/>
    <w:qFormat/>
    <w:rsid w:val="008F1C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4438F"/>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4438F"/>
    <w:rPr>
      <w:rFonts w:ascii="Times New Roman" w:eastAsia="Calibri" w:hAnsi="Times New Roman" w:cs="Times New Roman"/>
      <w:sz w:val="24"/>
      <w:szCs w:val="24"/>
      <w:lang w:val="es-ES" w:eastAsia="es-ES"/>
    </w:rPr>
  </w:style>
  <w:style w:type="character" w:customStyle="1" w:styleId="Ttulo1Car">
    <w:name w:val="Título 1 Car"/>
    <w:basedOn w:val="Fuentedeprrafopredeter"/>
    <w:link w:val="Ttulo1"/>
    <w:uiPriority w:val="1"/>
    <w:rsid w:val="0004438F"/>
    <w:rPr>
      <w:rFonts w:ascii="Palatino Linotype" w:eastAsia="Palatino Linotype" w:hAnsi="Palatino Linotype" w:cs="Palatino Linotype"/>
      <w:b/>
      <w:bCs/>
      <w:sz w:val="24"/>
      <w:szCs w:val="24"/>
      <w:lang w:val="es-ES"/>
    </w:rPr>
  </w:style>
  <w:style w:type="character" w:customStyle="1" w:styleId="Ttulo2Car">
    <w:name w:val="Título 2 Car"/>
    <w:basedOn w:val="Fuentedeprrafopredeter"/>
    <w:link w:val="Ttulo2"/>
    <w:uiPriority w:val="1"/>
    <w:rsid w:val="0004438F"/>
    <w:rPr>
      <w:rFonts w:asciiTheme="majorHAnsi" w:eastAsiaTheme="majorEastAsia" w:hAnsiTheme="majorHAnsi" w:cstheme="majorBidi"/>
      <w:color w:val="2E74B5" w:themeColor="accent1" w:themeShade="BF"/>
      <w:sz w:val="26"/>
      <w:szCs w:val="26"/>
      <w:lang w:eastAsia="es-MX"/>
    </w:rPr>
  </w:style>
  <w:style w:type="table" w:styleId="Tablaconcuadrcula">
    <w:name w:val="Table Grid"/>
    <w:basedOn w:val="Tablanormal"/>
    <w:uiPriority w:val="59"/>
    <w:rsid w:val="0004438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43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438F"/>
    <w:rPr>
      <w:rFonts w:ascii="Calibri" w:eastAsia="Calibri" w:hAnsi="Calibri" w:cs="Calibri"/>
      <w:lang w:eastAsia="es-MX"/>
    </w:rPr>
  </w:style>
  <w:style w:type="paragraph" w:styleId="Piedepgina">
    <w:name w:val="footer"/>
    <w:basedOn w:val="Normal"/>
    <w:link w:val="PiedepginaCar"/>
    <w:uiPriority w:val="99"/>
    <w:unhideWhenUsed/>
    <w:rsid w:val="000443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38F"/>
    <w:rPr>
      <w:rFonts w:ascii="Calibri" w:eastAsia="Calibri" w:hAnsi="Calibri" w:cs="Calibri"/>
      <w:lang w:eastAsia="es-MX"/>
    </w:rPr>
  </w:style>
  <w:style w:type="paragraph" w:styleId="Textoindependiente">
    <w:name w:val="Body Text"/>
    <w:basedOn w:val="Normal"/>
    <w:link w:val="TextoindependienteCar"/>
    <w:uiPriority w:val="1"/>
    <w:qFormat/>
    <w:rsid w:val="008F1CE5"/>
    <w:pPr>
      <w:widowControl w:val="0"/>
      <w:autoSpaceDE w:val="0"/>
      <w:autoSpaceDN w:val="0"/>
      <w:spacing w:after="0" w:line="240" w:lineRule="auto"/>
    </w:pPr>
    <w:rPr>
      <w:rFonts w:ascii="Palatino Linotype" w:eastAsia="Palatino Linotype" w:hAnsi="Palatino Linotype" w:cs="Palatino Linotype"/>
      <w:i/>
      <w:iCs/>
      <w:lang w:val="es-ES" w:eastAsia="en-US"/>
    </w:rPr>
  </w:style>
  <w:style w:type="character" w:customStyle="1" w:styleId="TextoindependienteCar">
    <w:name w:val="Texto independiente Car"/>
    <w:basedOn w:val="Fuentedeprrafopredeter"/>
    <w:link w:val="Textoindependiente"/>
    <w:uiPriority w:val="1"/>
    <w:rsid w:val="008F1CE5"/>
    <w:rPr>
      <w:rFonts w:ascii="Palatino Linotype" w:eastAsia="Palatino Linotype" w:hAnsi="Palatino Linotype" w:cs="Palatino Linotype"/>
      <w:i/>
      <w:iCs/>
      <w:lang w:val="es-ES"/>
    </w:rPr>
  </w:style>
  <w:style w:type="character" w:customStyle="1" w:styleId="Ttulo4Car">
    <w:name w:val="Título 4 Car"/>
    <w:basedOn w:val="Fuentedeprrafopredeter"/>
    <w:link w:val="Ttulo4"/>
    <w:uiPriority w:val="1"/>
    <w:rsid w:val="008F1CE5"/>
    <w:rPr>
      <w:rFonts w:asciiTheme="majorHAnsi" w:eastAsiaTheme="majorEastAsia" w:hAnsiTheme="majorHAnsi" w:cstheme="majorBidi"/>
      <w:i/>
      <w:iCs/>
      <w:color w:val="2E74B5" w:themeColor="accent1" w:themeShade="BF"/>
      <w:lang w:eastAsia="es-MX"/>
    </w:rPr>
  </w:style>
  <w:style w:type="character" w:customStyle="1" w:styleId="Ttulo3Car">
    <w:name w:val="Título 3 Car"/>
    <w:basedOn w:val="Fuentedeprrafopredeter"/>
    <w:link w:val="Ttulo3"/>
    <w:uiPriority w:val="1"/>
    <w:rsid w:val="008F1CE5"/>
    <w:rPr>
      <w:rFonts w:ascii="Palatino Linotype" w:eastAsia="Palatino Linotype" w:hAnsi="Palatino Linotype" w:cs="Palatino Linotype"/>
      <w:b/>
      <w:bCs/>
      <w:lang w:val="es-ES"/>
    </w:rPr>
  </w:style>
  <w:style w:type="table" w:customStyle="1" w:styleId="TableNormal0">
    <w:name w:val="Table Normal"/>
    <w:uiPriority w:val="2"/>
    <w:semiHidden/>
    <w:unhideWhenUsed/>
    <w:qFormat/>
    <w:rsid w:val="008F1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1CE5"/>
    <w:pPr>
      <w:widowControl w:val="0"/>
      <w:autoSpaceDE w:val="0"/>
      <w:autoSpaceDN w:val="0"/>
      <w:spacing w:after="0" w:line="240" w:lineRule="auto"/>
    </w:pPr>
    <w:rPr>
      <w:rFonts w:ascii="Palatino Linotype" w:eastAsia="Palatino Linotype" w:hAnsi="Palatino Linotype" w:cs="Palatino Linotype"/>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D03735"/>
    <w:rPr>
      <w:color w:val="0563C1" w:themeColor="hyperlink"/>
      <w:u w:val="single"/>
    </w:rPr>
  </w:style>
  <w:style w:type="character" w:customStyle="1" w:styleId="SinespaciadoCar">
    <w:name w:val="Sin espaciado Car"/>
    <w:aliases w:val="Francesa Car,INAI Car"/>
    <w:link w:val="Sinespaciado"/>
    <w:uiPriority w:val="1"/>
    <w:locked/>
    <w:rsid w:val="0090184E"/>
    <w:rPr>
      <w:rFonts w:ascii="Times New Roman" w:eastAsia="Times New Roman" w:hAnsi="Times New Roman" w:cs="Times New Roman"/>
      <w:sz w:val="24"/>
      <w:szCs w:val="24"/>
      <w:lang w:eastAsia="es-ES"/>
    </w:rPr>
  </w:style>
  <w:style w:type="paragraph" w:styleId="Sinespaciado">
    <w:name w:val="No Spacing"/>
    <w:aliases w:val="Francesa,INAI"/>
    <w:link w:val="SinespaciadoCar"/>
    <w:uiPriority w:val="1"/>
    <w:qFormat/>
    <w:rsid w:val="0090184E"/>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32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2CC"/>
    <w:rPr>
      <w:rFonts w:ascii="Segoe UI" w:hAnsi="Segoe UI" w:cs="Segoe UI"/>
      <w:sz w:val="18"/>
      <w:szCs w:val="18"/>
    </w:rPr>
  </w:style>
  <w:style w:type="character" w:styleId="nfasis">
    <w:name w:val="Emphasis"/>
    <w:basedOn w:val="Fuentedeprrafopredeter"/>
    <w:uiPriority w:val="20"/>
    <w:qFormat/>
    <w:rsid w:val="00D132CC"/>
    <w:rPr>
      <w:i/>
      <w:iCs/>
    </w:rPr>
  </w:style>
  <w:style w:type="paragraph" w:styleId="Textonotapie">
    <w:name w:val="footnote text"/>
    <w:basedOn w:val="Normal"/>
    <w:link w:val="TextonotapieCar"/>
    <w:uiPriority w:val="99"/>
    <w:semiHidden/>
    <w:unhideWhenUsed/>
    <w:rsid w:val="005643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4397"/>
    <w:rPr>
      <w:sz w:val="20"/>
      <w:szCs w:val="20"/>
    </w:rPr>
  </w:style>
  <w:style w:type="character" w:styleId="Refdenotaalpie">
    <w:name w:val="footnote reference"/>
    <w:basedOn w:val="Fuentedeprrafopredeter"/>
    <w:uiPriority w:val="99"/>
    <w:semiHidden/>
    <w:unhideWhenUsed/>
    <w:rsid w:val="00564397"/>
    <w:rPr>
      <w:vertAlign w:val="superscript"/>
    </w:rPr>
  </w:style>
  <w:style w:type="table" w:customStyle="1" w:styleId="Tablaconcuadrcula31">
    <w:name w:val="Tabla con cuadrícula31"/>
    <w:basedOn w:val="Tablanormal"/>
    <w:uiPriority w:val="59"/>
    <w:rsid w:val="00364428"/>
    <w:pPr>
      <w:spacing w:after="0" w:line="240" w:lineRule="auto"/>
    </w:pPr>
    <w:rPr>
      <w:rFonts w:ascii="Times New Roman" w:eastAsiaTheme="minorHAns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8442">
      <w:bodyDiv w:val="1"/>
      <w:marLeft w:val="0"/>
      <w:marRight w:val="0"/>
      <w:marTop w:val="0"/>
      <w:marBottom w:val="0"/>
      <w:divBdr>
        <w:top w:val="none" w:sz="0" w:space="0" w:color="auto"/>
        <w:left w:val="none" w:sz="0" w:space="0" w:color="auto"/>
        <w:bottom w:val="none" w:sz="0" w:space="0" w:color="auto"/>
        <w:right w:val="none" w:sz="0" w:space="0" w:color="auto"/>
      </w:divBdr>
    </w:div>
    <w:div w:id="745566880">
      <w:bodyDiv w:val="1"/>
      <w:marLeft w:val="0"/>
      <w:marRight w:val="0"/>
      <w:marTop w:val="0"/>
      <w:marBottom w:val="0"/>
      <w:divBdr>
        <w:top w:val="none" w:sz="0" w:space="0" w:color="auto"/>
        <w:left w:val="none" w:sz="0" w:space="0" w:color="auto"/>
        <w:bottom w:val="none" w:sz="0" w:space="0" w:color="auto"/>
        <w:right w:val="none" w:sz="0" w:space="0" w:color="auto"/>
      </w:divBdr>
    </w:div>
    <w:div w:id="1175341057">
      <w:bodyDiv w:val="1"/>
      <w:marLeft w:val="0"/>
      <w:marRight w:val="0"/>
      <w:marTop w:val="0"/>
      <w:marBottom w:val="0"/>
      <w:divBdr>
        <w:top w:val="none" w:sz="0" w:space="0" w:color="auto"/>
        <w:left w:val="none" w:sz="0" w:space="0" w:color="auto"/>
        <w:bottom w:val="none" w:sz="0" w:space="0" w:color="auto"/>
        <w:right w:val="none" w:sz="0" w:space="0" w:color="auto"/>
      </w:divBdr>
    </w:div>
    <w:div w:id="1226835798">
      <w:bodyDiv w:val="1"/>
      <w:marLeft w:val="0"/>
      <w:marRight w:val="0"/>
      <w:marTop w:val="0"/>
      <w:marBottom w:val="0"/>
      <w:divBdr>
        <w:top w:val="none" w:sz="0" w:space="0" w:color="auto"/>
        <w:left w:val="none" w:sz="0" w:space="0" w:color="auto"/>
        <w:bottom w:val="none" w:sz="0" w:space="0" w:color="auto"/>
        <w:right w:val="none" w:sz="0" w:space="0" w:color="auto"/>
      </w:divBdr>
    </w:div>
    <w:div w:id="1387024369">
      <w:bodyDiv w:val="1"/>
      <w:marLeft w:val="0"/>
      <w:marRight w:val="0"/>
      <w:marTop w:val="0"/>
      <w:marBottom w:val="0"/>
      <w:divBdr>
        <w:top w:val="none" w:sz="0" w:space="0" w:color="auto"/>
        <w:left w:val="none" w:sz="0" w:space="0" w:color="auto"/>
        <w:bottom w:val="none" w:sz="0" w:space="0" w:color="auto"/>
        <w:right w:val="none" w:sz="0" w:space="0" w:color="auto"/>
      </w:divBdr>
    </w:div>
    <w:div w:id="1571579589">
      <w:bodyDiv w:val="1"/>
      <w:marLeft w:val="0"/>
      <w:marRight w:val="0"/>
      <w:marTop w:val="0"/>
      <w:marBottom w:val="0"/>
      <w:divBdr>
        <w:top w:val="none" w:sz="0" w:space="0" w:color="auto"/>
        <w:left w:val="none" w:sz="0" w:space="0" w:color="auto"/>
        <w:bottom w:val="none" w:sz="0" w:space="0" w:color="auto"/>
        <w:right w:val="none" w:sz="0" w:space="0" w:color="auto"/>
      </w:divBdr>
    </w:div>
    <w:div w:id="1870289960">
      <w:bodyDiv w:val="1"/>
      <w:marLeft w:val="0"/>
      <w:marRight w:val="0"/>
      <w:marTop w:val="0"/>
      <w:marBottom w:val="0"/>
      <w:divBdr>
        <w:top w:val="none" w:sz="0" w:space="0" w:color="auto"/>
        <w:left w:val="none" w:sz="0" w:space="0" w:color="auto"/>
        <w:bottom w:val="none" w:sz="0" w:space="0" w:color="auto"/>
        <w:right w:val="none" w:sz="0" w:space="0" w:color="auto"/>
      </w:divBdr>
    </w:div>
    <w:div w:id="1928492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AYqQnvBopdx2nQDd6IIhMFjiQg==">AMUW2mWhnfzvHvsRiYIpGuU3RFC8aZtOnFtU1EwhVkDG4pgSbwgeEXklgN8Gj1eHLhZVqnq2eZtnHpLQ+8tax2IW5n1zeAyKaF7wapcia+aAk1oGzeiJu6x00nkx+p3W+sudobGS/aaE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AE66AA-8DF6-4F2A-B10A-92F982B0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2495</Words>
  <Characters>13726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INFOEM447</cp:lastModifiedBy>
  <cp:revision>2</cp:revision>
  <cp:lastPrinted>2023-10-06T17:33:00Z</cp:lastPrinted>
  <dcterms:created xsi:type="dcterms:W3CDTF">2024-02-20T23:27:00Z</dcterms:created>
  <dcterms:modified xsi:type="dcterms:W3CDTF">2024-02-20T23:27:00Z</dcterms:modified>
</cp:coreProperties>
</file>