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95B14" w14:textId="77777777" w:rsidR="00203C6D" w:rsidRDefault="00805E2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Pr="00054623">
        <w:rPr>
          <w:rFonts w:ascii="Palatino Linotype" w:eastAsia="Palatino Linotype" w:hAnsi="Palatino Linotype" w:cs="Palatino Linotype"/>
          <w:b/>
          <w:bCs/>
        </w:rPr>
        <w:t>veintiuno de agosto de dos mil veinticuatro</w:t>
      </w:r>
      <w:r>
        <w:rPr>
          <w:rFonts w:ascii="Palatino Linotype" w:eastAsia="Palatino Linotype" w:hAnsi="Palatino Linotype" w:cs="Palatino Linotype"/>
        </w:rPr>
        <w:t xml:space="preserve">. </w:t>
      </w:r>
    </w:p>
    <w:p w14:paraId="7357FF8E" w14:textId="30AD719E" w:rsidR="00203C6D" w:rsidRDefault="00805E2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formado con motivo del recurso de revisión </w:t>
      </w:r>
      <w:r>
        <w:rPr>
          <w:rFonts w:ascii="Palatino Linotype" w:eastAsia="Palatino Linotype" w:hAnsi="Palatino Linotype" w:cs="Palatino Linotype"/>
          <w:b/>
        </w:rPr>
        <w:t>01389/INFOEM/IP/RR/2024</w:t>
      </w:r>
      <w:r>
        <w:rPr>
          <w:rFonts w:ascii="Palatino Linotype" w:eastAsia="Palatino Linotype" w:hAnsi="Palatino Linotype" w:cs="Palatino Linotype"/>
        </w:rPr>
        <w:t>, interpuesto por</w:t>
      </w:r>
      <w:r>
        <w:rPr>
          <w:rFonts w:ascii="Palatino Linotype" w:eastAsia="Palatino Linotype" w:hAnsi="Palatino Linotype" w:cs="Palatino Linotype"/>
          <w:b/>
        </w:rPr>
        <w:t xml:space="preserve"> </w:t>
      </w:r>
      <w:r w:rsidR="00D3752F" w:rsidRPr="00D3752F">
        <w:rPr>
          <w:rFonts w:ascii="Palatino Linotype" w:eastAsia="Palatino Linotype" w:hAnsi="Palatino Linotype" w:cs="Palatino Linotype"/>
          <w:b/>
        </w:rPr>
        <w:t>XXXXX XXXXXX XXXXXXXXX</w:t>
      </w:r>
      <w:r>
        <w:rPr>
          <w:rFonts w:ascii="Palatino Linotype" w:eastAsia="Palatino Linotype" w:hAnsi="Palatino Linotype" w:cs="Palatino Linotype"/>
        </w:rPr>
        <w:t xml:space="preserve">, en lo sucesivo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contra de la respuesta a su solicitud de información con número de folio</w:t>
      </w:r>
      <w:r>
        <w:rPr>
          <w:rFonts w:ascii="Palatino Linotype" w:eastAsia="Palatino Linotype" w:hAnsi="Palatino Linotype" w:cs="Palatino Linotype"/>
          <w:b/>
        </w:rPr>
        <w:t xml:space="preserve"> 00321/TOLUCA/IP/2024, </w:t>
      </w:r>
      <w:r>
        <w:rPr>
          <w:rFonts w:ascii="Palatino Linotype" w:eastAsia="Palatino Linotype" w:hAnsi="Palatino Linotype" w:cs="Palatino Linotype"/>
        </w:rPr>
        <w:t xml:space="preserve">por parte del </w:t>
      </w:r>
      <w:r>
        <w:rPr>
          <w:rFonts w:ascii="Palatino Linotype" w:eastAsia="Palatino Linotype" w:hAnsi="Palatino Linotype" w:cs="Palatino Linotype"/>
          <w:b/>
        </w:rPr>
        <w:t xml:space="preserve">Ayuntamiento de Toluca, </w:t>
      </w:r>
      <w:r>
        <w:rPr>
          <w:rFonts w:ascii="Palatino Linotype" w:eastAsia="Palatino Linotype" w:hAnsi="Palatino Linotype" w:cs="Palatino Linotype"/>
        </w:rPr>
        <w:t xml:space="preserve">en lo sucesivo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se procede a dictar la presente resolución con base en los siguientes: </w:t>
      </w:r>
    </w:p>
    <w:p w14:paraId="11F3DD01" w14:textId="77777777" w:rsidR="00203C6D" w:rsidRDefault="00805E23">
      <w:pPr>
        <w:spacing w:before="240" w:after="240"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I. A N T E C E D E N T E S</w:t>
      </w:r>
    </w:p>
    <w:p w14:paraId="537230ED" w14:textId="77777777" w:rsidR="00203C6D" w:rsidRDefault="00805E2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1. Solicitud de acceso a la información.</w:t>
      </w:r>
      <w:r>
        <w:rPr>
          <w:rFonts w:ascii="Palatino Linotype" w:eastAsia="Palatino Linotype" w:hAnsi="Palatino Linotype" w:cs="Palatino Linotype"/>
        </w:rPr>
        <w:t xml:space="preserve"> Con fecha </w:t>
      </w:r>
      <w:r>
        <w:rPr>
          <w:rFonts w:ascii="Palatino Linotype" w:eastAsia="Palatino Linotype" w:hAnsi="Palatino Linotype" w:cs="Palatino Linotype"/>
          <w:b/>
        </w:rPr>
        <w:t>catorce de febrero de dos mil veinticuatro,</w:t>
      </w:r>
      <w:r>
        <w:rPr>
          <w:rFonts w:ascii="Palatino Linotype" w:eastAsia="Palatino Linotype" w:hAnsi="Palatino Linotype" w:cs="Palatino Linotype"/>
        </w:rPr>
        <w:t xml:space="preserve">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presentó, a través del Sistema de Acceso a la Información Mexiquense, en lo subsecuente 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ante el </w:t>
      </w:r>
      <w:r>
        <w:rPr>
          <w:rFonts w:ascii="Palatino Linotype" w:eastAsia="Palatino Linotype" w:hAnsi="Palatino Linotype" w:cs="Palatino Linotype"/>
          <w:b/>
        </w:rPr>
        <w:t>SUJETO OBLIGADO</w:t>
      </w:r>
      <w:r>
        <w:rPr>
          <w:rFonts w:ascii="Palatino Linotype" w:eastAsia="Palatino Linotype" w:hAnsi="Palatino Linotype" w:cs="Palatino Linotype"/>
        </w:rPr>
        <w:t>, la solicitud de acceso a la información pública, a la que se le asignó el número</w:t>
      </w:r>
      <w:r>
        <w:rPr>
          <w:rFonts w:ascii="Palatino Linotype" w:eastAsia="Palatino Linotype" w:hAnsi="Palatino Linotype" w:cs="Palatino Linotype"/>
          <w:b/>
        </w:rPr>
        <w:t xml:space="preserve"> 00321/TOLUCA/IP/2024, </w:t>
      </w:r>
      <w:r>
        <w:rPr>
          <w:rFonts w:ascii="Palatino Linotype" w:eastAsia="Palatino Linotype" w:hAnsi="Palatino Linotype" w:cs="Palatino Linotype"/>
        </w:rPr>
        <w:t xml:space="preserve">mediante la cual requirió la información siguiente: </w:t>
      </w:r>
    </w:p>
    <w:p w14:paraId="5ECBCB76" w14:textId="77777777" w:rsidR="00203C6D" w:rsidRDefault="00805E23">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Pr>
          <w:rFonts w:ascii="Palatino Linotype" w:eastAsia="Palatino Linotype" w:hAnsi="Palatino Linotype" w:cs="Palatino Linotype"/>
          <w:i/>
          <w:sz w:val="22"/>
          <w:szCs w:val="22"/>
        </w:rPr>
        <w:t xml:space="preserve">“Solicito el listado con funciones de cada persona que trabaja en la Unidad de Transparencia, cuantas personas están comisionadas, cuántas personas son de servicio social, cuantos son sindicalizados, cuantas personas trabajan por honorarios, etc, es decir solicito toda la información que abone a tener un diagnostico real de la Unidad de Transparencia, ya que ocupa de los primeros lugares en el numero de solicitudes y en Recursos de revisión. Solicito las listas de asistencia, o el registro que llevan para checar su entrada o salida, así como su </w:t>
      </w:r>
      <w:r>
        <w:rPr>
          <w:rFonts w:ascii="Palatino Linotype" w:eastAsia="Palatino Linotype" w:hAnsi="Palatino Linotype" w:cs="Palatino Linotype"/>
          <w:i/>
          <w:sz w:val="22"/>
          <w:szCs w:val="22"/>
        </w:rPr>
        <w:lastRenderedPageBreak/>
        <w:t>curriculum vitae actualizado, que forma parte de su expediente personal, que entregó para ser contratado en la Direccion de Administracion.” (Sic)</w:t>
      </w:r>
    </w:p>
    <w:p w14:paraId="4B496620" w14:textId="77777777" w:rsidR="00203C6D" w:rsidRDefault="00203C6D">
      <w:pPr>
        <w:spacing w:before="240"/>
        <w:ind w:left="851" w:right="902"/>
        <w:jc w:val="both"/>
        <w:rPr>
          <w:rFonts w:ascii="Palatino Linotype" w:eastAsia="Palatino Linotype" w:hAnsi="Palatino Linotype" w:cs="Palatino Linotype"/>
          <w:i/>
          <w:sz w:val="22"/>
          <w:szCs w:val="22"/>
        </w:rPr>
      </w:pPr>
    </w:p>
    <w:p w14:paraId="59DFC7EB" w14:textId="77777777" w:rsidR="00203C6D" w:rsidRDefault="00805E2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Modalidad de Entrega:</w:t>
      </w:r>
      <w:r>
        <w:rPr>
          <w:rFonts w:ascii="Palatino Linotype" w:eastAsia="Palatino Linotype" w:hAnsi="Palatino Linotype" w:cs="Palatino Linotype"/>
        </w:rPr>
        <w:t xml:space="preserve"> A través de SAIMEX.</w:t>
      </w:r>
    </w:p>
    <w:p w14:paraId="79056A98" w14:textId="77777777" w:rsidR="00203C6D" w:rsidRDefault="00203C6D">
      <w:pPr>
        <w:spacing w:line="360" w:lineRule="auto"/>
        <w:jc w:val="both"/>
        <w:rPr>
          <w:rFonts w:ascii="Palatino Linotype" w:eastAsia="Palatino Linotype" w:hAnsi="Palatino Linotype" w:cs="Palatino Linotype"/>
        </w:rPr>
      </w:pPr>
    </w:p>
    <w:p w14:paraId="5FD73C75" w14:textId="77777777" w:rsidR="00203C6D" w:rsidRDefault="00805E23">
      <w:pPr>
        <w:spacing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2. Respuesta. </w:t>
      </w:r>
      <w:r>
        <w:rPr>
          <w:rFonts w:ascii="Palatino Linotype" w:eastAsia="Palatino Linotype" w:hAnsi="Palatino Linotype" w:cs="Palatino Linotype"/>
        </w:rPr>
        <w:t xml:space="preserve">Con fecha </w:t>
      </w:r>
      <w:r>
        <w:rPr>
          <w:rFonts w:ascii="Palatino Linotype" w:eastAsia="Palatino Linotype" w:hAnsi="Palatino Linotype" w:cs="Palatino Linotype"/>
          <w:b/>
        </w:rPr>
        <w:t>siete de marzo de dos mil veinticuatro</w:t>
      </w:r>
      <w:r>
        <w:rPr>
          <w:rFonts w:ascii="Palatino Linotype" w:eastAsia="Palatino Linotype" w:hAnsi="Palatino Linotype" w:cs="Palatino Linotype"/>
        </w:rPr>
        <w:t xml:space="preserv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5F373C47" w14:textId="77777777" w:rsidR="00203C6D" w:rsidRDefault="00805E23">
      <w:pPr>
        <w:spacing w:before="240" w:after="240"/>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atención a la solicitud con folio 00321/TOLUCA/IP/2024, me permito adjuntar al presente la respuesta correspondiente. Sin más por el momento, reciba un saludo...” (Sic)</w:t>
      </w:r>
    </w:p>
    <w:p w14:paraId="65105F96" w14:textId="77777777" w:rsidR="00203C6D" w:rsidRDefault="00805E23">
      <w:pPr>
        <w:spacing w:before="240" w:after="240"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b/>
        </w:rPr>
        <w:t>El SUJETO OBLIGADO, adjuntó a su respuesta los siguientes archivos electrónicos:</w:t>
      </w:r>
    </w:p>
    <w:p w14:paraId="402FD7A2" w14:textId="77777777" w:rsidR="00203C6D" w:rsidRDefault="00805E23">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w:t>
      </w:r>
      <w:hyperlink r:id="rId8">
        <w:r>
          <w:rPr>
            <w:rFonts w:ascii="Palatino Linotype" w:eastAsia="Palatino Linotype" w:hAnsi="Palatino Linotype" w:cs="Palatino Linotype"/>
          </w:rPr>
          <w:t>saimex 0321.zip</w:t>
        </w:r>
      </w:hyperlink>
      <w:r>
        <w:rPr>
          <w:rFonts w:ascii="Palatino Linotype" w:eastAsia="Palatino Linotype" w:hAnsi="Palatino Linotype" w:cs="Palatino Linotype"/>
        </w:rPr>
        <w:t>”, el cual contiene a su vez lo siguientes archivos electrónicos:</w:t>
      </w:r>
    </w:p>
    <w:p w14:paraId="0670290A" w14:textId="77777777" w:rsidR="00203C6D" w:rsidRDefault="00805E23">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“Listas de asistencia”, el cual contiene  las listas de asistencia del personal adscrito a la Unidad de Transparencia del </w:t>
      </w:r>
      <w:r>
        <w:rPr>
          <w:rFonts w:ascii="Palatino Linotype" w:eastAsia="Palatino Linotype" w:hAnsi="Palatino Linotype" w:cs="Palatino Linotype"/>
          <w:b/>
        </w:rPr>
        <w:t xml:space="preserve">SUJETO OBLIGADO, desde enero del año 2023 a enero del 2024.  </w:t>
      </w:r>
    </w:p>
    <w:p w14:paraId="17E3072D" w14:textId="77777777" w:rsidR="00203C6D" w:rsidRDefault="00805E23">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“Fichas Curriculares”, el cual contiene once fichas curriculares del personal adscrito a la Unidad de Transparencia del </w:t>
      </w:r>
      <w:r>
        <w:rPr>
          <w:rFonts w:ascii="Palatino Linotype" w:eastAsia="Palatino Linotype" w:hAnsi="Palatino Linotype" w:cs="Palatino Linotype"/>
          <w:b/>
        </w:rPr>
        <w:t>SUJETO OBLIGADO.</w:t>
      </w:r>
    </w:p>
    <w:p w14:paraId="7B971911" w14:textId="77777777" w:rsidR="00203C6D" w:rsidRDefault="00805E23">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“Manual General de Organización de la Secretaría del Ayuntamiento”, el cual contiene el Manual General de Organización de la Secretaría del Ayuntamiento, constante de 122 fojas. </w:t>
      </w:r>
    </w:p>
    <w:p w14:paraId="6EA9AB91" w14:textId="77777777" w:rsidR="00203C6D" w:rsidRDefault="00805E23">
      <w:pPr>
        <w:spacing w:before="240" w:after="240"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rPr>
        <w:lastRenderedPageBreak/>
        <w:t>“</w:t>
      </w:r>
      <w:hyperlink r:id="rId9">
        <w:r>
          <w:rPr>
            <w:rFonts w:ascii="Palatino Linotype" w:eastAsia="Palatino Linotype" w:hAnsi="Palatino Linotype" w:cs="Palatino Linotype"/>
          </w:rPr>
          <w:t>nov 2 2023.pdf</w:t>
        </w:r>
      </w:hyperlink>
      <w:r>
        <w:rPr>
          <w:rFonts w:ascii="Palatino Linotype" w:eastAsia="Palatino Linotype" w:hAnsi="Palatino Linotype" w:cs="Palatino Linotype"/>
        </w:rPr>
        <w:t xml:space="preserve">”, el cual contiene las listas de asistencia del personal adscrito personal adscrito a la Unidad de Transparencia del </w:t>
      </w:r>
      <w:r>
        <w:rPr>
          <w:rFonts w:ascii="Palatino Linotype" w:eastAsia="Palatino Linotype" w:hAnsi="Palatino Linotype" w:cs="Palatino Linotype"/>
          <w:b/>
        </w:rPr>
        <w:t xml:space="preserve">SUJETO OBLIGADO, de los días 16, 17, 21, 22, 23, 24, 27, 28, 29 y 32 de noviembre del año 2023, constante de 10 fojas. </w:t>
      </w:r>
    </w:p>
    <w:p w14:paraId="7E27C665" w14:textId="77777777" w:rsidR="00203C6D" w:rsidRDefault="00805E23">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w:t>
      </w:r>
      <w:hyperlink r:id="rId10">
        <w:r>
          <w:rPr>
            <w:rFonts w:ascii="Palatino Linotype" w:eastAsia="Palatino Linotype" w:hAnsi="Palatino Linotype" w:cs="Palatino Linotype"/>
          </w:rPr>
          <w:t>Respuesta 00321_24.pdf</w:t>
        </w:r>
      </w:hyperlink>
      <w:r>
        <w:rPr>
          <w:rFonts w:ascii="Palatino Linotype" w:eastAsia="Palatino Linotype" w:hAnsi="Palatino Linotype" w:cs="Palatino Linotype"/>
        </w:rPr>
        <w:t xml:space="preserve">”, el cual contiene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por medio del cual la Dirección General de Administración del Ayuntamiento de Toluca, informó que derivado de una búsqueda exhaustiva y razonable en la Dirección de Recursos Humanos, anexa en versión pública respecto del curriculum vitae actualizado y listas de asistencia o registro que llevan para checar su entrada o salida”, de conformidad con el Acta de la  Centésima Quincuagésima Primera Sesión Extraordinaria 2024, de fecha 27 de febrero del año en curso, emitida por el Comité de Transparencia, con acuerdo número AT/CT/01/24. </w:t>
      </w:r>
    </w:p>
    <w:p w14:paraId="56F3001C" w14:textId="77777777" w:rsidR="00203C6D" w:rsidRDefault="00805E23">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Por otro lado, respecto a las funciones de cada persona de la Unidad de Transparencia, indicó que son las encomendadas por su jefe inmediato superior y las podrá consultar en el Manual General de Organización de la Secretaría del Ayuntamiento, el cual adjuntó a su respuesta. </w:t>
      </w:r>
    </w:p>
    <w:p w14:paraId="43580FE8" w14:textId="77777777" w:rsidR="00203C6D" w:rsidRDefault="00805E23">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En cuanto al personal Comisionado, informó que la Unidad de Transparencia no cuenta con personal comisionado, que se cuenta con dos personas sindicalizadas y no hay registro alguno de personal que trabaje por honorarios. </w:t>
      </w:r>
    </w:p>
    <w:p w14:paraId="24671A0A" w14:textId="77777777" w:rsidR="00203C6D" w:rsidRDefault="00805E23">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Finalmente, indicó que la Dirección General de Desarrollo Social informó que después de una búsqueda de la información de febrero 2023 a febrero 2024, se asignaron 6 alumnos a la Unidad de Transparencia del Ayuntamiento de Toluca, </w:t>
      </w:r>
      <w:r>
        <w:rPr>
          <w:rFonts w:ascii="Palatino Linotype" w:eastAsia="Palatino Linotype" w:hAnsi="Palatino Linotype" w:cs="Palatino Linotype"/>
        </w:rPr>
        <w:lastRenderedPageBreak/>
        <w:t xml:space="preserve">las cuales corresponden a estadías, aclarando que han culminado con la prestación del servicio social y actualmente no se tiene asignación a esa área.   </w:t>
      </w:r>
    </w:p>
    <w:p w14:paraId="225EB48C" w14:textId="77777777" w:rsidR="00203C6D" w:rsidRDefault="00805E23">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w:t>
      </w:r>
      <w:hyperlink r:id="rId11">
        <w:r>
          <w:rPr>
            <w:rFonts w:ascii="Palatino Linotype" w:eastAsia="Palatino Linotype" w:hAnsi="Palatino Linotype" w:cs="Palatino Linotype"/>
          </w:rPr>
          <w:t>Acta 151 Sesión Extraordinaria 2024.pdf</w:t>
        </w:r>
      </w:hyperlink>
      <w:r>
        <w:rPr>
          <w:rFonts w:ascii="Palatino Linotype" w:eastAsia="Palatino Linotype" w:hAnsi="Palatino Linotype" w:cs="Palatino Linotype"/>
        </w:rPr>
        <w:t xml:space="preserve">”, el cual Acta de la  Centésima Quincuagésima Primera Sesión Extraordinaria 2024, de fecha 27 de febrero del año en curso, emitida por el Comité de Transparencia, constante de ocho fojas. </w:t>
      </w:r>
    </w:p>
    <w:p w14:paraId="26411A34" w14:textId="77777777" w:rsidR="00203C6D" w:rsidRDefault="00805E23">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rPr>
        <w:t xml:space="preserve">3. Interposición del recurso de revisión. </w:t>
      </w:r>
      <w:r>
        <w:rPr>
          <w:rFonts w:ascii="Palatino Linotype" w:eastAsia="Palatino Linotype" w:hAnsi="Palatino Linotype" w:cs="Palatino Linotype"/>
        </w:rPr>
        <w:t xml:space="preserve">Inconforme con los términos de la respuesta emitida por parte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el </w:t>
      </w:r>
      <w:r>
        <w:rPr>
          <w:rFonts w:ascii="Palatino Linotype" w:eastAsia="Palatino Linotype" w:hAnsi="Palatino Linotype" w:cs="Palatino Linotype"/>
          <w:b/>
        </w:rPr>
        <w:t>doce de marzo del dos mil veinticuatro,</w:t>
      </w:r>
      <w:r>
        <w:rPr>
          <w:rFonts w:ascii="Palatino Linotype" w:eastAsia="Palatino Linotype" w:hAnsi="Palatino Linotype" w:cs="Palatino Linotype"/>
        </w:rPr>
        <w:t xml:space="preserve"> la parte recurrente interpuso el recurso de revisión a través de </w:t>
      </w:r>
      <w:r>
        <w:rPr>
          <w:rFonts w:ascii="Palatino Linotype" w:eastAsia="Palatino Linotype" w:hAnsi="Palatino Linotype" w:cs="Palatino Linotype"/>
          <w:b/>
        </w:rPr>
        <w:t xml:space="preserve">SAIMEX, </w:t>
      </w:r>
      <w:r>
        <w:rPr>
          <w:rFonts w:ascii="Palatino Linotype" w:eastAsia="Palatino Linotype" w:hAnsi="Palatino Linotype" w:cs="Palatino Linotype"/>
        </w:rPr>
        <w:t>en donde se manifestó de la siguiente manera:</w:t>
      </w:r>
    </w:p>
    <w:p w14:paraId="2A971156" w14:textId="77777777" w:rsidR="00203C6D" w:rsidRDefault="00805E23">
      <w:pPr>
        <w:tabs>
          <w:tab w:val="left" w:pos="2745"/>
        </w:tabs>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Acto impugnado: </w:t>
      </w:r>
      <w:r>
        <w:rPr>
          <w:rFonts w:ascii="Palatino Linotype" w:eastAsia="Palatino Linotype" w:hAnsi="Palatino Linotype" w:cs="Palatino Linotype"/>
          <w:b/>
        </w:rPr>
        <w:tab/>
      </w:r>
    </w:p>
    <w:p w14:paraId="0080DEEC" w14:textId="77777777" w:rsidR="00203C6D" w:rsidRDefault="00805E23">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respuesta” (Sic)</w:t>
      </w:r>
    </w:p>
    <w:p w14:paraId="6AF4AC91" w14:textId="77777777" w:rsidR="00203C6D" w:rsidRDefault="00203C6D">
      <w:pPr>
        <w:ind w:left="851" w:right="902"/>
        <w:jc w:val="both"/>
        <w:rPr>
          <w:rFonts w:ascii="Palatino Linotype" w:eastAsia="Palatino Linotype" w:hAnsi="Palatino Linotype" w:cs="Palatino Linotype"/>
          <w:i/>
          <w:sz w:val="22"/>
          <w:szCs w:val="22"/>
        </w:rPr>
      </w:pPr>
    </w:p>
    <w:p w14:paraId="478D36A8" w14:textId="77777777" w:rsidR="00203C6D" w:rsidRDefault="00805E2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Y Razones o motivos de inconformidad</w:t>
      </w:r>
      <w:r>
        <w:rPr>
          <w:rFonts w:ascii="Palatino Linotype" w:eastAsia="Palatino Linotype" w:hAnsi="Palatino Linotype" w:cs="Palatino Linotype"/>
        </w:rPr>
        <w:t>:</w:t>
      </w:r>
    </w:p>
    <w:p w14:paraId="0F769357" w14:textId="77777777" w:rsidR="00203C6D" w:rsidRDefault="00805E23">
      <w:pPr>
        <w:ind w:left="851" w:right="902"/>
        <w:jc w:val="both"/>
        <w:rPr>
          <w:rFonts w:ascii="Palatino Linotype" w:eastAsia="Palatino Linotype" w:hAnsi="Palatino Linotype" w:cs="Palatino Linotype"/>
          <w:i/>
          <w:sz w:val="22"/>
          <w:szCs w:val="22"/>
        </w:rPr>
      </w:pPr>
      <w:bookmarkStart w:id="1" w:name="_heading=h.30j0zll" w:colFirst="0" w:colLast="0"/>
      <w:bookmarkEnd w:id="1"/>
      <w:r>
        <w:rPr>
          <w:rFonts w:ascii="Palatino Linotype" w:eastAsia="Palatino Linotype" w:hAnsi="Palatino Linotype" w:cs="Palatino Linotype"/>
          <w:i/>
          <w:sz w:val="22"/>
          <w:szCs w:val="22"/>
        </w:rPr>
        <w:t xml:space="preserve"> “Faltan los servidores públicos que actualmente trabajan en la Unidad de Transparencia.” (Sic)</w:t>
      </w:r>
    </w:p>
    <w:p w14:paraId="52FF2EF2" w14:textId="77777777" w:rsidR="00203C6D" w:rsidRDefault="00203C6D">
      <w:pPr>
        <w:ind w:left="851" w:right="902"/>
        <w:jc w:val="both"/>
        <w:rPr>
          <w:rFonts w:ascii="Palatino Linotype" w:eastAsia="Palatino Linotype" w:hAnsi="Palatino Linotype" w:cs="Palatino Linotype"/>
          <w:i/>
          <w:sz w:val="22"/>
          <w:szCs w:val="22"/>
        </w:rPr>
      </w:pPr>
    </w:p>
    <w:p w14:paraId="22B8D88D" w14:textId="77777777" w:rsidR="00203C6D" w:rsidRDefault="00805E23">
      <w:pPr>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b/>
        </w:rPr>
        <w:t xml:space="preserve">4. Turno. </w:t>
      </w:r>
      <w:r>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Pr>
          <w:rFonts w:ascii="Palatino Linotype" w:eastAsia="Palatino Linotype" w:hAnsi="Palatino Linotype" w:cs="Palatino Linotype"/>
          <w:b/>
        </w:rPr>
        <w:t xml:space="preserve">Guadalupe Ramírez Peña, </w:t>
      </w:r>
      <w:r>
        <w:rPr>
          <w:rFonts w:ascii="Palatino Linotype" w:eastAsia="Palatino Linotype" w:hAnsi="Palatino Linotype" w:cs="Palatino Linotype"/>
        </w:rPr>
        <w:t>a efecto de que analizara sobre su admisión o su desechamiento.</w:t>
      </w:r>
    </w:p>
    <w:p w14:paraId="28585C83" w14:textId="77777777" w:rsidR="00203C6D" w:rsidRDefault="00203C6D">
      <w:pPr>
        <w:spacing w:line="360" w:lineRule="auto"/>
        <w:ind w:right="51"/>
        <w:jc w:val="both"/>
        <w:rPr>
          <w:rFonts w:ascii="Palatino Linotype" w:eastAsia="Palatino Linotype" w:hAnsi="Palatino Linotype" w:cs="Palatino Linotype"/>
        </w:rPr>
      </w:pPr>
    </w:p>
    <w:p w14:paraId="60E1C569" w14:textId="77777777" w:rsidR="00203C6D" w:rsidRDefault="00805E23">
      <w:pP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lastRenderedPageBreak/>
        <w:t>5. Admisión del Recurso de revisión.</w:t>
      </w:r>
      <w:r>
        <w:rPr>
          <w:rFonts w:ascii="Palatino Linotype" w:eastAsia="Palatino Linotype" w:hAnsi="Palatino Linotype" w:cs="Palatino Linotype"/>
        </w:rPr>
        <w:t xml:space="preserve"> Con fecha</w:t>
      </w:r>
      <w:r>
        <w:rPr>
          <w:rFonts w:ascii="Palatino Linotype" w:eastAsia="Palatino Linotype" w:hAnsi="Palatino Linotype" w:cs="Palatino Linotype"/>
          <w:b/>
        </w:rPr>
        <w:t xml:space="preserve"> quince de marzo de dos mil veinticuatro, </w:t>
      </w:r>
      <w:r>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presentara su informe justificado.</w:t>
      </w:r>
    </w:p>
    <w:p w14:paraId="505F3359" w14:textId="77777777" w:rsidR="00203C6D" w:rsidRDefault="00805E23">
      <w:pPr>
        <w:spacing w:before="240" w:after="240" w:line="360" w:lineRule="auto"/>
        <w:jc w:val="both"/>
      </w:pPr>
      <w:r>
        <w:rPr>
          <w:rFonts w:ascii="Palatino Linotype" w:eastAsia="Palatino Linotype" w:hAnsi="Palatino Linotype" w:cs="Palatino Linotype"/>
          <w:b/>
        </w:rPr>
        <w:t>6. Manifestaciones</w:t>
      </w:r>
      <w:r>
        <w:rPr>
          <w:rFonts w:ascii="Palatino Linotype" w:eastAsia="Palatino Linotype" w:hAnsi="Palatino Linotype" w:cs="Palatino Linotype"/>
        </w:rPr>
        <w:t xml:space="preserve">. De las constancias que obran en el expediente electrónico del SAIMEX se desprende que </w:t>
      </w:r>
      <w:r>
        <w:rPr>
          <w:rFonts w:ascii="Palatino Linotype" w:eastAsia="Palatino Linotype" w:hAnsi="Palatino Linotype" w:cs="Palatino Linotype"/>
          <w:b/>
        </w:rPr>
        <w:t>la parte RECURRENTE</w:t>
      </w:r>
      <w:r>
        <w:rPr>
          <w:rFonts w:ascii="Palatino Linotype" w:eastAsia="Palatino Linotype" w:hAnsi="Palatino Linotype" w:cs="Palatino Linotype"/>
        </w:rPr>
        <w:t xml:space="preserve"> omitió realizar manifestaciones. </w:t>
      </w:r>
    </w:p>
    <w:p w14:paraId="6F41ADE1" w14:textId="77777777" w:rsidR="00203C6D" w:rsidRDefault="00805E23">
      <w:pPr>
        <w:spacing w:after="240" w:line="360" w:lineRule="auto"/>
        <w:jc w:val="both"/>
        <w:rPr>
          <w:rFonts w:ascii="Palatino Linotype" w:eastAsia="Palatino Linotype" w:hAnsi="Palatino Linotype" w:cs="Palatino Linotype"/>
        </w:rPr>
      </w:pPr>
      <w:bookmarkStart w:id="2" w:name="_heading=h.1fob9te" w:colFirst="0" w:colLast="0"/>
      <w:bookmarkEnd w:id="2"/>
      <w:r>
        <w:rPr>
          <w:rFonts w:ascii="Palatino Linotype" w:eastAsia="Palatino Linotype" w:hAnsi="Palatino Linotype" w:cs="Palatino Linotype"/>
        </w:rPr>
        <w:t>En fecha tres de abril de dos mil veinticuatro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remitió, a través del SAIMEX, el siguiente archivo electrónico:</w:t>
      </w:r>
    </w:p>
    <w:p w14:paraId="45B874B1" w14:textId="77777777" w:rsidR="00203C6D" w:rsidRDefault="00335422">
      <w:pPr>
        <w:spacing w:after="240" w:line="360" w:lineRule="auto"/>
        <w:jc w:val="both"/>
        <w:rPr>
          <w:rFonts w:ascii="Palatino Linotype" w:eastAsia="Palatino Linotype" w:hAnsi="Palatino Linotype" w:cs="Palatino Linotype"/>
        </w:rPr>
      </w:pPr>
      <w:hyperlink r:id="rId12">
        <w:r w:rsidR="00805E23">
          <w:rPr>
            <w:rFonts w:ascii="Palatino Linotype" w:eastAsia="Palatino Linotype" w:hAnsi="Palatino Linotype" w:cs="Palatino Linotype"/>
          </w:rPr>
          <w:t>“1389.pdf</w:t>
        </w:r>
      </w:hyperlink>
      <w:r w:rsidR="00805E23">
        <w:rPr>
          <w:rFonts w:ascii="Palatino Linotype" w:eastAsia="Palatino Linotype" w:hAnsi="Palatino Linotype" w:cs="Palatino Linotype"/>
        </w:rPr>
        <w:t xml:space="preserve">”, mediante el cual ratifica en lo sustancial la respuesta proporcionada en primera instancia, asimismo, indicó que la Unidad de Transparencia tuvo a bien garantizar que la solicitud se turnara a todas las áreas competentes que cuenten con la información o deban tenerla de acuerdo a sus facultades, competencias y funciones, con el objeto de que realicen una búsqueda exhaustiva y razonable de la información solicitada, acreditándolo con la captura de pantalla del apartado de requerimientos del SAIMEX, solicitando por último que se confirme su respuesta, haciendo hincapié que es la información que obra en los archivos del Servidor Público Habilitado. </w:t>
      </w:r>
    </w:p>
    <w:p w14:paraId="50618FFA" w14:textId="77777777" w:rsidR="00203C6D" w:rsidRDefault="00805E23">
      <w:pP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Documento que, una vez analizado, se hizo del conocimiento de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a efecto de que manifestara lo que a su derecho estimara </w:t>
      </w:r>
      <w:r>
        <w:rPr>
          <w:rFonts w:ascii="Palatino Linotype" w:eastAsia="Palatino Linotype" w:hAnsi="Palatino Linotype" w:cs="Palatino Linotype"/>
        </w:rPr>
        <w:lastRenderedPageBreak/>
        <w:t>conveniente, sin embargo, fue omiso en ejercer dicha prerrogativa en el plazo establecido para tal efecto.</w:t>
      </w:r>
    </w:p>
    <w:p w14:paraId="49DD5651" w14:textId="77777777" w:rsidR="00203C6D" w:rsidRDefault="00805E23">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7. Ampliación del plazo.</w:t>
      </w:r>
      <w:r>
        <w:rPr>
          <w:rFonts w:ascii="Palatino Linotype" w:eastAsia="Palatino Linotype" w:hAnsi="Palatino Linotype" w:cs="Palatino Linotype"/>
        </w:rPr>
        <w:t xml:space="preserve"> En fecha trece de agosto del año dos mil veinticuatro, con fundamento en el artículo 181, párrafo tercero de la Ley de Transparencia y Acceso a la Información Pública del Estado de México y Municipios, se acordó la ampliación del plazo para su resolución.</w:t>
      </w:r>
    </w:p>
    <w:p w14:paraId="4B453BDD" w14:textId="77777777" w:rsidR="00203C6D" w:rsidRDefault="00805E23">
      <w:pPr>
        <w:widowControl w:val="0"/>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3A167057" w14:textId="77777777" w:rsidR="00203C6D" w:rsidRDefault="00203C6D">
      <w:pPr>
        <w:spacing w:line="360" w:lineRule="auto"/>
        <w:jc w:val="both"/>
        <w:rPr>
          <w:rFonts w:ascii="Palatino Linotype" w:eastAsia="Palatino Linotype" w:hAnsi="Palatino Linotype" w:cs="Palatino Linotype"/>
        </w:rPr>
      </w:pPr>
    </w:p>
    <w:p w14:paraId="09E09865" w14:textId="77777777" w:rsidR="00203C6D" w:rsidRDefault="00805E2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0843058E" w14:textId="77777777" w:rsidR="00203C6D" w:rsidRDefault="00203C6D">
      <w:pPr>
        <w:spacing w:line="360" w:lineRule="auto"/>
        <w:jc w:val="both"/>
        <w:rPr>
          <w:rFonts w:ascii="Palatino Linotype" w:eastAsia="Palatino Linotype" w:hAnsi="Palatino Linotype" w:cs="Palatino Linotype"/>
        </w:rPr>
      </w:pPr>
    </w:p>
    <w:p w14:paraId="0E38C82B" w14:textId="77777777" w:rsidR="00203C6D" w:rsidRDefault="00805E2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363DA36" w14:textId="77777777" w:rsidR="00203C6D" w:rsidRDefault="00203C6D">
      <w:pPr>
        <w:spacing w:line="360" w:lineRule="auto"/>
        <w:jc w:val="both"/>
        <w:rPr>
          <w:rFonts w:ascii="Palatino Linotype" w:eastAsia="Palatino Linotype" w:hAnsi="Palatino Linotype" w:cs="Palatino Linotype"/>
        </w:rPr>
      </w:pPr>
    </w:p>
    <w:p w14:paraId="18B71320" w14:textId="77777777" w:rsidR="00203C6D" w:rsidRDefault="00805E2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2656D5E" w14:textId="77777777" w:rsidR="00203C6D" w:rsidRDefault="00203C6D">
      <w:pPr>
        <w:spacing w:line="360" w:lineRule="auto"/>
        <w:jc w:val="both"/>
        <w:rPr>
          <w:rFonts w:ascii="Palatino Linotype" w:eastAsia="Palatino Linotype" w:hAnsi="Palatino Linotype" w:cs="Palatino Linotype"/>
        </w:rPr>
      </w:pPr>
    </w:p>
    <w:p w14:paraId="48219893" w14:textId="77777777" w:rsidR="00203C6D" w:rsidRDefault="00805E23">
      <w:pPr>
        <w:spacing w:line="360" w:lineRule="auto"/>
        <w:jc w:val="both"/>
        <w:rPr>
          <w:rFonts w:ascii="Palatino Linotype" w:eastAsia="Palatino Linotype" w:hAnsi="Palatino Linotype" w:cs="Palatino Linotype"/>
          <w:strike/>
          <w:color w:val="FF0000"/>
        </w:rPr>
      </w:pPr>
      <w:r>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4BE708AF" w14:textId="77777777" w:rsidR="00203C6D" w:rsidRDefault="00203C6D">
      <w:pPr>
        <w:spacing w:line="360" w:lineRule="auto"/>
        <w:jc w:val="both"/>
        <w:rPr>
          <w:rFonts w:ascii="Palatino Linotype" w:eastAsia="Palatino Linotype" w:hAnsi="Palatino Linotype" w:cs="Palatino Linotype"/>
        </w:rPr>
      </w:pPr>
    </w:p>
    <w:p w14:paraId="7944EDC6" w14:textId="77777777" w:rsidR="00203C6D" w:rsidRDefault="00805E23">
      <w:pPr>
        <w:numPr>
          <w:ilvl w:val="0"/>
          <w:numId w:val="1"/>
        </w:numPr>
        <w:ind w:left="851"/>
        <w:jc w:val="both"/>
        <w:rPr>
          <w:rFonts w:ascii="Palatino Linotype" w:eastAsia="Palatino Linotype" w:hAnsi="Palatino Linotype" w:cs="Palatino Linotype"/>
        </w:rPr>
      </w:pPr>
      <w:r>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6462BAB7" w14:textId="77777777" w:rsidR="00203C6D" w:rsidRDefault="00203C6D">
      <w:pPr>
        <w:ind w:left="851" w:hanging="360"/>
        <w:jc w:val="both"/>
        <w:rPr>
          <w:rFonts w:ascii="Palatino Linotype" w:eastAsia="Palatino Linotype" w:hAnsi="Palatino Linotype" w:cs="Palatino Linotype"/>
        </w:rPr>
      </w:pPr>
    </w:p>
    <w:p w14:paraId="3AA1ED00" w14:textId="77777777" w:rsidR="00203C6D" w:rsidRDefault="00805E23">
      <w:pPr>
        <w:numPr>
          <w:ilvl w:val="0"/>
          <w:numId w:val="1"/>
        </w:numPr>
        <w:ind w:left="851"/>
        <w:jc w:val="both"/>
        <w:rPr>
          <w:rFonts w:ascii="Palatino Linotype" w:eastAsia="Palatino Linotype" w:hAnsi="Palatino Linotype" w:cs="Palatino Linotype"/>
        </w:rPr>
      </w:pPr>
      <w:r>
        <w:rPr>
          <w:rFonts w:ascii="Palatino Linotype" w:eastAsia="Palatino Linotype" w:hAnsi="Palatino Linotype" w:cs="Palatino Linotype"/>
        </w:rPr>
        <w:t>Actividad Procesal del interesado. Acciones u omisiones del interesado.</w:t>
      </w:r>
    </w:p>
    <w:p w14:paraId="710DEFC4" w14:textId="77777777" w:rsidR="00203C6D" w:rsidRDefault="00203C6D">
      <w:pPr>
        <w:ind w:left="851" w:hanging="360"/>
        <w:jc w:val="both"/>
        <w:rPr>
          <w:rFonts w:ascii="Palatino Linotype" w:eastAsia="Palatino Linotype" w:hAnsi="Palatino Linotype" w:cs="Palatino Linotype"/>
        </w:rPr>
      </w:pPr>
    </w:p>
    <w:p w14:paraId="3EB41915" w14:textId="77777777" w:rsidR="00203C6D" w:rsidRDefault="00805E23">
      <w:pPr>
        <w:numPr>
          <w:ilvl w:val="0"/>
          <w:numId w:val="1"/>
        </w:numPr>
        <w:ind w:left="851"/>
        <w:jc w:val="both"/>
        <w:rPr>
          <w:rFonts w:ascii="Palatino Linotype" w:eastAsia="Palatino Linotype" w:hAnsi="Palatino Linotype" w:cs="Palatino Linotype"/>
        </w:rPr>
      </w:pPr>
      <w:r>
        <w:rPr>
          <w:rFonts w:ascii="Palatino Linotype" w:eastAsia="Palatino Linotype" w:hAnsi="Palatino Linotype" w:cs="Palatino Linotype"/>
        </w:rPr>
        <w:t>Conducta de la Autoridad: Las Acciones u omisiones realizadas en el procedimiento. Así como si la autoridad actuó con la debida diligencia.</w:t>
      </w:r>
    </w:p>
    <w:p w14:paraId="1E32FD3E" w14:textId="77777777" w:rsidR="00203C6D" w:rsidRDefault="00203C6D">
      <w:pPr>
        <w:ind w:left="851" w:hanging="360"/>
        <w:rPr>
          <w:rFonts w:ascii="Palatino Linotype" w:eastAsia="Palatino Linotype" w:hAnsi="Palatino Linotype" w:cs="Palatino Linotype"/>
        </w:rPr>
      </w:pPr>
    </w:p>
    <w:p w14:paraId="2529F95C" w14:textId="77777777" w:rsidR="00203C6D" w:rsidRDefault="00805E23">
      <w:pPr>
        <w:ind w:left="851" w:hanging="360"/>
        <w:jc w:val="both"/>
        <w:rPr>
          <w:rFonts w:ascii="Palatino Linotype" w:eastAsia="Palatino Linotype" w:hAnsi="Palatino Linotype" w:cs="Palatino Linotype"/>
        </w:rPr>
      </w:pPr>
      <w:r>
        <w:rPr>
          <w:rFonts w:ascii="Palatino Linotype" w:eastAsia="Palatino Linotype" w:hAnsi="Palatino Linotype" w:cs="Palatino Linotype"/>
        </w:rPr>
        <w:t>d) La afectación generada en la situación jurídica de la persona involucrada en el proceso: Violación a sus derechos humanos.</w:t>
      </w:r>
    </w:p>
    <w:p w14:paraId="564FFCFC" w14:textId="77777777" w:rsidR="00203C6D" w:rsidRDefault="00203C6D">
      <w:pPr>
        <w:spacing w:line="360" w:lineRule="auto"/>
        <w:jc w:val="both"/>
        <w:rPr>
          <w:rFonts w:ascii="Palatino Linotype" w:eastAsia="Palatino Linotype" w:hAnsi="Palatino Linotype" w:cs="Palatino Linotype"/>
        </w:rPr>
      </w:pPr>
    </w:p>
    <w:p w14:paraId="55A94316" w14:textId="77777777" w:rsidR="00203C6D" w:rsidRDefault="00805E2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97F8047" w14:textId="77777777" w:rsidR="00203C6D" w:rsidRDefault="00203C6D">
      <w:pPr>
        <w:spacing w:line="360" w:lineRule="auto"/>
        <w:jc w:val="both"/>
        <w:rPr>
          <w:rFonts w:ascii="Palatino Linotype" w:eastAsia="Palatino Linotype" w:hAnsi="Palatino Linotype" w:cs="Palatino Linotype"/>
        </w:rPr>
      </w:pPr>
    </w:p>
    <w:p w14:paraId="0B69031B" w14:textId="77777777" w:rsidR="00203C6D" w:rsidRDefault="00805E23">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lastRenderedPageBreak/>
        <w:t xml:space="preserve">Argumento que encuentra sustento en la jurisprudencia P./J. 32/92 emitida por el Pleno de la Suprema Corte de Justicia de la Nación de rubro </w:t>
      </w:r>
      <w:r>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rPr>
        <w:t>, visible en la Gaceta del Seminario Judicial de la Federación con el registro digital 205635.</w:t>
      </w:r>
    </w:p>
    <w:p w14:paraId="56A8D815" w14:textId="77777777" w:rsidR="00203C6D" w:rsidRDefault="00203C6D">
      <w:pPr>
        <w:spacing w:line="360" w:lineRule="auto"/>
        <w:jc w:val="both"/>
        <w:rPr>
          <w:rFonts w:ascii="Palatino Linotype" w:eastAsia="Palatino Linotype" w:hAnsi="Palatino Linotype" w:cs="Palatino Linotype"/>
        </w:rPr>
      </w:pPr>
    </w:p>
    <w:p w14:paraId="26767D17" w14:textId="77777777" w:rsidR="00203C6D" w:rsidRDefault="00805E2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AA99E91" w14:textId="77777777" w:rsidR="00203C6D" w:rsidRDefault="00203C6D">
      <w:pPr>
        <w:spacing w:line="360" w:lineRule="auto"/>
        <w:jc w:val="both"/>
        <w:rPr>
          <w:rFonts w:ascii="Palatino Linotype" w:eastAsia="Palatino Linotype" w:hAnsi="Palatino Linotype" w:cs="Palatino Linotype"/>
        </w:rPr>
      </w:pPr>
    </w:p>
    <w:p w14:paraId="4834F7E4" w14:textId="77777777" w:rsidR="00203C6D" w:rsidRDefault="00805E2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3316D027" w14:textId="77777777" w:rsidR="00203C6D" w:rsidRDefault="00203C6D">
      <w:pPr>
        <w:spacing w:line="360" w:lineRule="auto"/>
        <w:jc w:val="both"/>
        <w:rPr>
          <w:rFonts w:ascii="Palatino Linotype" w:eastAsia="Palatino Linotype" w:hAnsi="Palatino Linotype" w:cs="Palatino Linotype"/>
        </w:rPr>
      </w:pPr>
    </w:p>
    <w:p w14:paraId="0D3C3858" w14:textId="77777777" w:rsidR="00203C6D" w:rsidRDefault="00805E2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 </w:t>
      </w:r>
      <w:r>
        <w:rPr>
          <w:rFonts w:ascii="Palatino Linotype" w:eastAsia="Palatino Linotype" w:hAnsi="Palatino Linotype" w:cs="Palatino Linotype"/>
          <w:i/>
        </w:rPr>
        <w:t>“PLAZO RAZONABLE PARA RESOLVER. DIMENSIÓN Y EFECTOS DE ESTE CONCEPTO CUANDO SE ADUCE EXCESIVA CARGA DE TRABAJO.”</w:t>
      </w:r>
      <w:r>
        <w:rPr>
          <w:rFonts w:ascii="Palatino Linotype" w:eastAsia="Palatino Linotype" w:hAnsi="Palatino Linotype" w:cs="Palatino Linotype"/>
        </w:rPr>
        <w:t xml:space="preserve"> consultable en el Seminario Judicial de la Federación y su gaceta, con el registro digital 2002351.</w:t>
      </w:r>
    </w:p>
    <w:p w14:paraId="5A4A4915" w14:textId="77777777" w:rsidR="00203C6D" w:rsidRDefault="00203C6D">
      <w:pPr>
        <w:spacing w:line="360" w:lineRule="auto"/>
        <w:jc w:val="both"/>
        <w:rPr>
          <w:rFonts w:ascii="Palatino Linotype" w:eastAsia="Palatino Linotype" w:hAnsi="Palatino Linotype" w:cs="Palatino Linotype"/>
          <w:b/>
        </w:rPr>
      </w:pPr>
    </w:p>
    <w:p w14:paraId="6EE27E8C" w14:textId="77777777" w:rsidR="00203C6D" w:rsidRDefault="00805E2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i/>
        </w:rPr>
        <w:t>“PLAZO RAZONABLE PARA RESOLVER. CONCEPTO Y ELEMENTOS QUE LO INTEGRAN A LA LUZ DEL DERECHO INTERNACIONAL DE LOS DERECHOS HUMANOS.”</w:t>
      </w:r>
      <w:r>
        <w:rPr>
          <w:rFonts w:ascii="Palatino Linotype" w:eastAsia="Palatino Linotype" w:hAnsi="Palatino Linotype" w:cs="Palatino Linotype"/>
        </w:rPr>
        <w:t>, visible en el Seminario Judicial de la Federación y su gaceta, con el registro digital 2002350.</w:t>
      </w:r>
    </w:p>
    <w:p w14:paraId="021DAB7D" w14:textId="77777777" w:rsidR="00203C6D" w:rsidRDefault="00203C6D">
      <w:pPr>
        <w:spacing w:line="360" w:lineRule="auto"/>
        <w:jc w:val="both"/>
        <w:rPr>
          <w:rFonts w:ascii="Palatino Linotype" w:eastAsia="Palatino Linotype" w:hAnsi="Palatino Linotype" w:cs="Palatino Linotype"/>
        </w:rPr>
      </w:pPr>
    </w:p>
    <w:p w14:paraId="474879CE" w14:textId="77777777" w:rsidR="00203C6D" w:rsidRDefault="00805E2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4275B1CC" w14:textId="77777777" w:rsidR="00203C6D" w:rsidRDefault="00805E2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8. Cierre de instrucción. </w:t>
      </w:r>
      <w:r>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Pr>
          <w:rFonts w:ascii="Palatino Linotype" w:eastAsia="Palatino Linotype" w:hAnsi="Palatino Linotype" w:cs="Palatino Linotype"/>
          <w:b/>
        </w:rPr>
        <w:t>diecinueve de agosto</w:t>
      </w:r>
      <w:r>
        <w:rPr>
          <w:rFonts w:ascii="Palatino Linotype" w:eastAsia="Palatino Linotype" w:hAnsi="Palatino Linotype" w:cs="Palatino Linotype"/>
          <w:b/>
          <w:color w:val="FF0000"/>
        </w:rPr>
        <w:t xml:space="preserve"> </w:t>
      </w:r>
      <w:r>
        <w:rPr>
          <w:rFonts w:ascii="Palatino Linotype" w:eastAsia="Palatino Linotype" w:hAnsi="Palatino Linotype" w:cs="Palatino Linotype"/>
          <w:b/>
        </w:rPr>
        <w:t>de dos mil veinticuatro</w:t>
      </w:r>
      <w:r>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3832C769" w14:textId="77777777" w:rsidR="00203C6D" w:rsidRDefault="00805E2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0F18DAFE" w14:textId="77777777" w:rsidR="00203C6D" w:rsidRDefault="00203C6D">
      <w:pPr>
        <w:spacing w:before="240" w:after="240" w:line="360" w:lineRule="auto"/>
        <w:jc w:val="both"/>
        <w:rPr>
          <w:rFonts w:ascii="Palatino Linotype" w:eastAsia="Palatino Linotype" w:hAnsi="Palatino Linotype" w:cs="Palatino Linotype"/>
        </w:rPr>
      </w:pPr>
    </w:p>
    <w:p w14:paraId="4795FF91" w14:textId="77777777" w:rsidR="00203C6D" w:rsidRDefault="00203C6D">
      <w:pPr>
        <w:spacing w:before="240" w:after="240" w:line="360" w:lineRule="auto"/>
        <w:jc w:val="both"/>
        <w:rPr>
          <w:rFonts w:ascii="Palatino Linotype" w:eastAsia="Palatino Linotype" w:hAnsi="Palatino Linotype" w:cs="Palatino Linotype"/>
        </w:rPr>
      </w:pPr>
    </w:p>
    <w:p w14:paraId="607A277A" w14:textId="77777777" w:rsidR="00203C6D" w:rsidRDefault="00805E23">
      <w:pPr>
        <w:widowControl w:val="0"/>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lastRenderedPageBreak/>
        <w:t>II. C O N S I D E R A N D O S</w:t>
      </w:r>
    </w:p>
    <w:p w14:paraId="4949704D" w14:textId="77777777" w:rsidR="00203C6D" w:rsidRDefault="00203C6D">
      <w:pPr>
        <w:widowControl w:val="0"/>
        <w:spacing w:line="360" w:lineRule="auto"/>
        <w:jc w:val="center"/>
        <w:rPr>
          <w:rFonts w:ascii="Palatino Linotype" w:eastAsia="Palatino Linotype" w:hAnsi="Palatino Linotype" w:cs="Palatino Linotype"/>
          <w:b/>
        </w:rPr>
      </w:pPr>
    </w:p>
    <w:p w14:paraId="216612EA" w14:textId="77777777" w:rsidR="00203C6D" w:rsidRDefault="00805E2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 Competencia.</w:t>
      </w:r>
      <w:r>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3F065C9" w14:textId="77777777" w:rsidR="00203C6D" w:rsidRDefault="00805E23">
      <w:pPr>
        <w:spacing w:before="240" w:after="240" w:line="360" w:lineRule="auto"/>
        <w:jc w:val="both"/>
        <w:rPr>
          <w:rFonts w:ascii="Palatino Linotype" w:eastAsia="Palatino Linotype" w:hAnsi="Palatino Linotype" w:cs="Palatino Linotype"/>
        </w:rPr>
      </w:pPr>
      <w:bookmarkStart w:id="3" w:name="_heading=h.tyjcwt" w:colFirst="0" w:colLast="0"/>
      <w:bookmarkEnd w:id="3"/>
      <w:r>
        <w:rPr>
          <w:rFonts w:ascii="Palatino Linotype" w:eastAsia="Palatino Linotype" w:hAnsi="Palatino Linotype" w:cs="Palatino Linotype"/>
          <w:b/>
        </w:rPr>
        <w:t xml:space="preserve">Segundo. Oportunidad y Procedibilidad del Recurso de Revisión. </w:t>
      </w:r>
      <w:r>
        <w:rPr>
          <w:rFonts w:ascii="Palatino Linotype" w:eastAsia="Palatino Linotype" w:hAnsi="Palatino Linotype" w:cs="Palatino Linotype"/>
        </w:rPr>
        <w:t xml:space="preserve">De conformidad con los requisitos de Oportunidad y Procedibilidad que deben reunir el recurso de revisión interpuesto, previstos en los artículos 178 y 180 de la Ley de Transparencia y Acceso a la Información Pública del Estado de México y Municipios; en la especie se advierte que el presente medio de impugnación fue interpuesto dentro del plazo de quince días previsto en el primer artículo de referencia; toda vez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emitió su respuesta a la solicitud planteada por el solicitante el siete de marzo del año dos mil veinticuatro y mientras que el recurso de revisión interpuesto por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se tuvo por presentado el día </w:t>
      </w:r>
      <w:r>
        <w:rPr>
          <w:rFonts w:ascii="Palatino Linotype" w:eastAsia="Palatino Linotype" w:hAnsi="Palatino Linotype" w:cs="Palatino Linotype"/>
          <w:b/>
        </w:rPr>
        <w:t xml:space="preserve">doce de marzo del año dos mil veinticuatro, </w:t>
      </w:r>
      <w:r>
        <w:rPr>
          <w:rFonts w:ascii="Palatino Linotype" w:eastAsia="Palatino Linotype" w:hAnsi="Palatino Linotype" w:cs="Palatino Linotype"/>
        </w:rPr>
        <w:t>esto es, al tercer día hábil siguiente de aquel en que tuvo conocimiento de la respuesta</w:t>
      </w:r>
      <w:r>
        <w:rPr>
          <w:rFonts w:ascii="Palatino Linotype" w:eastAsia="Palatino Linotype" w:hAnsi="Palatino Linotype" w:cs="Palatino Linotype"/>
          <w:highlight w:val="white"/>
        </w:rPr>
        <w:t>;</w:t>
      </w:r>
      <w:r>
        <w:rPr>
          <w:rFonts w:ascii="Palatino Linotype" w:eastAsia="Palatino Linotype" w:hAnsi="Palatino Linotype" w:cs="Palatino Linotype"/>
        </w:rPr>
        <w:t xml:space="preserve"> evidenciándose que la interposición </w:t>
      </w:r>
      <w:r>
        <w:rPr>
          <w:rFonts w:ascii="Palatino Linotype" w:eastAsia="Palatino Linotype" w:hAnsi="Palatino Linotype" w:cs="Palatino Linotype"/>
        </w:rPr>
        <w:lastRenderedPageBreak/>
        <w:t>del recurso se encuentra dentro de los márgenes temporales previstos en el citado precepto legal.</w:t>
      </w:r>
    </w:p>
    <w:p w14:paraId="187DB480" w14:textId="77777777" w:rsidR="00203C6D" w:rsidRDefault="00805E23">
      <w:pPr>
        <w:spacing w:before="240" w:after="24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29825C3B" w14:textId="77777777" w:rsidR="00203C6D" w:rsidRDefault="00805E2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resulta procedente la interposición del recurso de revisión al rubro anotado, toda vez que se actualiza las hipótesis previstas en el artículo 179, fracción V de la ley de la materia, que a la letra dice:</w:t>
      </w:r>
    </w:p>
    <w:p w14:paraId="09191316" w14:textId="77777777" w:rsidR="00203C6D" w:rsidRDefault="00805E23">
      <w:pPr>
        <w:ind w:left="1276" w:right="175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179. </w:t>
      </w:r>
      <w:r>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21FDE9B1" w14:textId="77777777" w:rsidR="00203C6D" w:rsidRDefault="00805E23">
      <w:pPr>
        <w:ind w:left="1276" w:right="175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4FAF5B5" w14:textId="77777777" w:rsidR="00203C6D" w:rsidRDefault="00805E23">
      <w:pPr>
        <w:ind w:left="1276" w:right="1752"/>
        <w:jc w:val="both"/>
        <w:rPr>
          <w:rFonts w:ascii="Palatino Linotype" w:eastAsia="Palatino Linotype" w:hAnsi="Palatino Linotype" w:cs="Palatino Linotype"/>
          <w:i/>
          <w:sz w:val="22"/>
          <w:szCs w:val="22"/>
        </w:rPr>
      </w:pPr>
      <w:r>
        <w:t>V</w:t>
      </w:r>
      <w:r>
        <w:rPr>
          <w:rFonts w:ascii="Palatino Linotype" w:eastAsia="Palatino Linotype" w:hAnsi="Palatino Linotype" w:cs="Palatino Linotype"/>
          <w:i/>
          <w:sz w:val="22"/>
          <w:szCs w:val="22"/>
        </w:rPr>
        <w:t xml:space="preserve">. La entrega de información incompleta…” (Sic) </w:t>
      </w:r>
    </w:p>
    <w:p w14:paraId="4AB0E264" w14:textId="77777777" w:rsidR="00203C6D" w:rsidRDefault="00805E2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color w:val="000000"/>
        </w:rPr>
        <w:t>Tercero. Materia de Revisión</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 xml:space="preserve">De las constancias que integran el expediente electrónico se advierte que el tema sobre el que este Instituto se pronunciará será: </w:t>
      </w:r>
      <w:r>
        <w:rPr>
          <w:rFonts w:ascii="Palatino Linotype" w:eastAsia="Palatino Linotype" w:hAnsi="Palatino Linotype" w:cs="Palatino Linotype"/>
          <w:b/>
        </w:rPr>
        <w:t xml:space="preserve">verificar si la respuesta otorgada por el SUJETO OBLIGADO es adecuada y suficiente para satisfacer el derecho de acceso a la información pública </w:t>
      </w:r>
      <w:r>
        <w:rPr>
          <w:rFonts w:ascii="Palatino Linotype" w:eastAsia="Palatino Linotype" w:hAnsi="Palatino Linotype" w:cs="Palatino Linotype"/>
        </w:rPr>
        <w:t xml:space="preserve">de la parte  </w:t>
      </w:r>
      <w:r>
        <w:rPr>
          <w:rFonts w:ascii="Palatino Linotype" w:eastAsia="Palatino Linotype" w:hAnsi="Palatino Linotype" w:cs="Palatino Linotype"/>
          <w:b/>
        </w:rPr>
        <w:t>RECURRENTE</w:t>
      </w:r>
      <w:r>
        <w:rPr>
          <w:rFonts w:ascii="Palatino Linotype" w:eastAsia="Palatino Linotype" w:hAnsi="Palatino Linotype" w:cs="Palatino Linotype"/>
        </w:rPr>
        <w:t>, o en su defecto, en caso de ser procedente, ordenar la entrega de información.</w:t>
      </w:r>
    </w:p>
    <w:p w14:paraId="7EE9F4A9" w14:textId="77777777" w:rsidR="00203C6D" w:rsidRDefault="00805E2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Estudio de fondo del asunto. </w:t>
      </w:r>
      <w:r>
        <w:rPr>
          <w:rFonts w:ascii="Palatino Linotype" w:eastAsia="Palatino Linotype" w:hAnsi="Palatino Linotype" w:cs="Palatino Linotype"/>
        </w:rPr>
        <w:t xml:space="preserve">es conveniente analizar si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cumple con los requisitos y procedimientos del derecho de </w:t>
      </w:r>
      <w:r>
        <w:rPr>
          <w:rFonts w:ascii="Palatino Linotype" w:eastAsia="Palatino Linotype" w:hAnsi="Palatino Linotype" w:cs="Palatino Linotype"/>
        </w:rPr>
        <w:lastRenderedPageBreak/>
        <w:t xml:space="preserve">acceso a la información pública, en atención a que en la Ley de Transparencia y Acceso a la Información Pública del Estado de México y Municipios en su </w:t>
      </w:r>
      <w:r>
        <w:rPr>
          <w:rFonts w:ascii="Palatino Linotype" w:eastAsia="Palatino Linotype" w:hAnsi="Palatino Linotype" w:cs="Palatino Linotype"/>
          <w:color w:val="000000"/>
        </w:rPr>
        <w:t>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705BEB88" w14:textId="77777777" w:rsidR="00203C6D" w:rsidRDefault="00805E23">
      <w:pPr>
        <w:spacing w:before="240"/>
        <w:ind w:left="709" w:right="7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4.</w:t>
      </w:r>
      <w:r>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167AF14" w14:textId="77777777" w:rsidR="00203C6D" w:rsidRDefault="00805E23">
      <w:pPr>
        <w:ind w:left="709" w:right="76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1B450AE" w14:textId="77777777" w:rsidR="00203C6D" w:rsidRDefault="00805E23">
      <w:pPr>
        <w:ind w:left="709" w:right="76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Pr>
          <w:rFonts w:ascii="Palatino Linotype" w:eastAsia="Palatino Linotype" w:hAnsi="Palatino Linotype" w:cs="Palatino Linotype"/>
          <w:i/>
          <w:sz w:val="22"/>
          <w:szCs w:val="22"/>
        </w:rPr>
        <w:t>.”(Sic)</w:t>
      </w:r>
    </w:p>
    <w:p w14:paraId="0D8808D1" w14:textId="77777777" w:rsidR="00203C6D" w:rsidRDefault="00805E2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De lo anterior, se desprende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36C6F917" w14:textId="77777777" w:rsidR="00203C6D" w:rsidRDefault="00805E23">
      <w:pPr>
        <w:ind w:left="567" w:right="758"/>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r>
        <w:rPr>
          <w:rFonts w:ascii="Palatino Linotype" w:eastAsia="Palatino Linotype" w:hAnsi="Palatino Linotype" w:cs="Palatino Linotype"/>
          <w:b/>
          <w:i/>
          <w:sz w:val="22"/>
          <w:szCs w:val="22"/>
        </w:rPr>
        <w:t>Artículo12.-</w:t>
      </w:r>
      <w:r>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A4EC5EB" w14:textId="77777777" w:rsidR="00203C6D" w:rsidRDefault="00805E23">
      <w:pPr>
        <w:ind w:left="567" w:right="758"/>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0B0B84B1" w14:textId="77777777" w:rsidR="00203C6D" w:rsidRDefault="00203C6D">
      <w:pPr>
        <w:spacing w:line="360" w:lineRule="auto"/>
        <w:ind w:right="-93"/>
        <w:jc w:val="both"/>
        <w:rPr>
          <w:rFonts w:ascii="Palatino Linotype" w:eastAsia="Palatino Linotype" w:hAnsi="Palatino Linotype" w:cs="Palatino Linotype"/>
          <w:color w:val="000000"/>
        </w:rPr>
      </w:pPr>
    </w:p>
    <w:p w14:paraId="53EE363E" w14:textId="77777777" w:rsidR="00203C6D" w:rsidRDefault="00805E23">
      <w:pPr>
        <w:spacing w:line="360" w:lineRule="auto"/>
        <w:ind w:right="-93"/>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investigaciones; es decir, los Sujetos Obligados sólo se concretarán a proporcionar la información solicitada que tengan en su poder en el estado que se encuentran, sin necesidad de concretarse al interés o términos específicos del solicitante. </w:t>
      </w:r>
    </w:p>
    <w:p w14:paraId="74A3CE59" w14:textId="77777777" w:rsidR="00203C6D" w:rsidRDefault="00203C6D">
      <w:pPr>
        <w:spacing w:line="360" w:lineRule="auto"/>
        <w:jc w:val="both"/>
        <w:rPr>
          <w:rFonts w:ascii="Palatino Linotype" w:eastAsia="Palatino Linotype" w:hAnsi="Palatino Linotype" w:cs="Palatino Linotype"/>
          <w:color w:val="000000"/>
        </w:rPr>
      </w:pPr>
    </w:p>
    <w:p w14:paraId="4B3026C4" w14:textId="77777777" w:rsidR="00203C6D" w:rsidRDefault="00805E23">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Sirve de apoyo a lo anterior, el criterio 03-17, expuesto por el Instituto Nacional de Transparencia, Acceso a la Información y Protección de Datos Personales, que dice:</w:t>
      </w:r>
    </w:p>
    <w:p w14:paraId="114BFF67" w14:textId="77777777" w:rsidR="00203C6D" w:rsidRDefault="00805E23">
      <w:pP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 </w:t>
      </w:r>
    </w:p>
    <w:p w14:paraId="2B91CFDC" w14:textId="77777777" w:rsidR="00203C6D" w:rsidRDefault="00805E23">
      <w:pPr>
        <w:ind w:left="851" w:right="90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r>
        <w:rPr>
          <w:rFonts w:ascii="Palatino Linotype" w:eastAsia="Palatino Linotype" w:hAnsi="Palatino Linotype" w:cs="Palatino Linotype"/>
          <w:i/>
          <w:color w:val="000000"/>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w:t>
      </w:r>
      <w:r>
        <w:rPr>
          <w:rFonts w:ascii="Palatino Linotype" w:eastAsia="Palatino Linotype" w:hAnsi="Palatino Linotype" w:cs="Palatino Linotype"/>
          <w:i/>
          <w:color w:val="000000"/>
          <w:sz w:val="22"/>
          <w:szCs w:val="22"/>
        </w:rPr>
        <w:lastRenderedPageBreak/>
        <w:t>archivos; sin necesidad de elaborar documentos ad hoc para atender las solicitudes de información.</w:t>
      </w:r>
    </w:p>
    <w:p w14:paraId="13E002AA" w14:textId="77777777" w:rsidR="00203C6D" w:rsidRDefault="00805E23">
      <w:pPr>
        <w:ind w:left="851" w:right="90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Resoluciones: </w:t>
      </w:r>
    </w:p>
    <w:p w14:paraId="13D30223" w14:textId="77777777" w:rsidR="00203C6D" w:rsidRDefault="00805E23">
      <w:pPr>
        <w:ind w:left="851" w:right="901"/>
        <w:jc w:val="both"/>
        <w:rPr>
          <w:rFonts w:ascii="Palatino Linotype" w:eastAsia="Palatino Linotype" w:hAnsi="Palatino Linotype" w:cs="Palatino Linotype"/>
          <w:i/>
          <w:color w:val="000000"/>
          <w:sz w:val="22"/>
          <w:szCs w:val="22"/>
        </w:rPr>
      </w:pPr>
      <w:r>
        <w:rPr>
          <w:rFonts w:ascii="Symbol" w:eastAsia="Symbol" w:hAnsi="Symbol" w:cs="Symbol"/>
          <w:i/>
          <w:color w:val="000000"/>
          <w:sz w:val="22"/>
          <w:szCs w:val="22"/>
        </w:rPr>
        <w:t>∙</w:t>
      </w:r>
      <w:r>
        <w:rPr>
          <w:rFonts w:ascii="Palatino Linotype" w:eastAsia="Palatino Linotype" w:hAnsi="Palatino Linotype" w:cs="Palatino Linotype"/>
          <w:i/>
          <w:color w:val="000000"/>
          <w:sz w:val="22"/>
          <w:szCs w:val="22"/>
        </w:rPr>
        <w:t xml:space="preserve"> RRA 0050/16. Instituto Nacional para la Evaluación de la Educación. 13 julio de 2016. Por unanimidad. Comisionado Ponente: Francisco Javier Acuña Llamas.</w:t>
      </w:r>
    </w:p>
    <w:p w14:paraId="2105AC0B" w14:textId="77777777" w:rsidR="00203C6D" w:rsidRDefault="00805E23">
      <w:pPr>
        <w:ind w:left="851" w:right="901"/>
        <w:jc w:val="both"/>
        <w:rPr>
          <w:rFonts w:ascii="Palatino Linotype" w:eastAsia="Palatino Linotype" w:hAnsi="Palatino Linotype" w:cs="Palatino Linotype"/>
          <w:i/>
          <w:color w:val="000000"/>
          <w:sz w:val="22"/>
          <w:szCs w:val="22"/>
        </w:rPr>
      </w:pPr>
      <w:r>
        <w:rPr>
          <w:rFonts w:ascii="Symbol" w:eastAsia="Symbol" w:hAnsi="Symbol" w:cs="Symbol"/>
          <w:i/>
          <w:color w:val="000000"/>
          <w:sz w:val="22"/>
          <w:szCs w:val="22"/>
        </w:rPr>
        <w:t>∙</w:t>
      </w:r>
      <w:r>
        <w:rPr>
          <w:rFonts w:ascii="Palatino Linotype" w:eastAsia="Palatino Linotype" w:hAnsi="Palatino Linotype" w:cs="Palatino Linotype"/>
          <w:i/>
          <w:color w:val="000000"/>
          <w:sz w:val="22"/>
          <w:szCs w:val="22"/>
        </w:rPr>
        <w:t xml:space="preserve"> RRA 0310/16. Instituto Nacional de Transparencia, Acceso a la Información y Protección de Datos Personales. 10 de agosto de 2016. Por unanimidad. Comisionada Ponente. Areli Cano Guadiana. </w:t>
      </w:r>
    </w:p>
    <w:p w14:paraId="71A5E5BB" w14:textId="77777777" w:rsidR="00203C6D" w:rsidRDefault="00805E23">
      <w:pPr>
        <w:ind w:left="851" w:right="901"/>
        <w:jc w:val="both"/>
        <w:rPr>
          <w:rFonts w:ascii="Palatino Linotype" w:eastAsia="Palatino Linotype" w:hAnsi="Palatino Linotype" w:cs="Palatino Linotype"/>
          <w:i/>
          <w:color w:val="000000"/>
          <w:sz w:val="22"/>
          <w:szCs w:val="22"/>
        </w:rPr>
      </w:pPr>
      <w:r>
        <w:rPr>
          <w:rFonts w:ascii="Symbol" w:eastAsia="Symbol" w:hAnsi="Symbol" w:cs="Symbol"/>
          <w:i/>
          <w:color w:val="000000"/>
          <w:sz w:val="22"/>
          <w:szCs w:val="22"/>
        </w:rPr>
        <w:t>∙</w:t>
      </w:r>
      <w:r>
        <w:rPr>
          <w:rFonts w:ascii="Palatino Linotype" w:eastAsia="Palatino Linotype" w:hAnsi="Palatino Linotype" w:cs="Palatino Linotype"/>
          <w:i/>
          <w:color w:val="000000"/>
          <w:sz w:val="22"/>
          <w:szCs w:val="22"/>
        </w:rPr>
        <w:t xml:space="preserve"> RRA 1889/16. Secretaría de Hacienda y Crédito Público. 05 de octubre de 2016. Por unanimidad. Comisionada Ponente. Ximena Puente de la Mora.”(Sic)</w:t>
      </w:r>
    </w:p>
    <w:p w14:paraId="046B1892" w14:textId="77777777" w:rsidR="00203C6D" w:rsidRDefault="00203C6D">
      <w:pPr>
        <w:spacing w:line="360" w:lineRule="auto"/>
        <w:jc w:val="both"/>
        <w:rPr>
          <w:rFonts w:ascii="Palatino Linotype" w:eastAsia="Palatino Linotype" w:hAnsi="Palatino Linotype" w:cs="Palatino Linotype"/>
        </w:rPr>
      </w:pPr>
    </w:p>
    <w:p w14:paraId="1B9A403B" w14:textId="77777777" w:rsidR="00203C6D" w:rsidRDefault="00805E23">
      <w:pPr>
        <w:spacing w:line="360" w:lineRule="auto"/>
        <w:jc w:val="both"/>
        <w:rPr>
          <w:rFonts w:ascii="Palatino Linotype" w:eastAsia="Palatino Linotype" w:hAnsi="Palatino Linotype" w:cs="Palatino Linotype"/>
          <w:strike/>
          <w:color w:val="FF0000"/>
        </w:rPr>
      </w:pPr>
      <w:r>
        <w:rPr>
          <w:rFonts w:ascii="Palatino Linotype" w:eastAsia="Palatino Linotype" w:hAnsi="Palatino Linotype" w:cs="Palatino Linotype"/>
        </w:rPr>
        <w:t xml:space="preserve">En esa tesitura, el artículo 24 en su último párrafo de la Ley de la Materia, dispone que los Sujetos Obligados </w:t>
      </w:r>
      <w:r>
        <w:rPr>
          <w:rFonts w:ascii="Palatino Linotype" w:eastAsia="Palatino Linotype" w:hAnsi="Palatino Linotype" w:cs="Palatino Linotype"/>
          <w:color w:val="000000"/>
        </w:rPr>
        <w:t xml:space="preserve">sólo proporcionarán la información pública que </w:t>
      </w:r>
      <w:r>
        <w:rPr>
          <w:rFonts w:ascii="Palatino Linotype" w:eastAsia="Palatino Linotype" w:hAnsi="Palatino Linotype" w:cs="Palatino Linotype"/>
        </w:rPr>
        <w:t>generen</w:t>
      </w:r>
      <w:r>
        <w:rPr>
          <w:rFonts w:ascii="Palatino Linotype" w:eastAsia="Palatino Linotype" w:hAnsi="Palatino Linotype" w:cs="Palatino Linotype"/>
          <w:color w:val="000000"/>
        </w:rPr>
        <w:t xml:space="preserve">, administren o posean en el ejercicio de sus atribuciones; por consiguiente, la información pública se encuentra a disposición de cualquier persona, lo que implica que es deber de los Sujetos Obligados, garantizar el Derecho de Acceso a la Información Pública, circunstancia que aconteció en el presente asunto que se analiza.  </w:t>
      </w:r>
    </w:p>
    <w:p w14:paraId="079ECAD7" w14:textId="77777777" w:rsidR="00203C6D" w:rsidRDefault="00203C6D">
      <w:pPr>
        <w:spacing w:line="360" w:lineRule="auto"/>
        <w:jc w:val="both"/>
        <w:rPr>
          <w:rFonts w:ascii="Palatino Linotype" w:eastAsia="Palatino Linotype" w:hAnsi="Palatino Linotype" w:cs="Palatino Linotype"/>
          <w:color w:val="000000"/>
        </w:rPr>
      </w:pPr>
    </w:p>
    <w:p w14:paraId="71D83E71" w14:textId="77777777" w:rsidR="00203C6D" w:rsidRDefault="00805E23">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FE078EE" w14:textId="77777777" w:rsidR="00203C6D" w:rsidRDefault="00203C6D">
      <w:pPr>
        <w:spacing w:line="360" w:lineRule="auto"/>
        <w:ind w:right="49"/>
        <w:jc w:val="both"/>
        <w:rPr>
          <w:rFonts w:ascii="Palatino Linotype" w:eastAsia="Palatino Linotype" w:hAnsi="Palatino Linotype" w:cs="Palatino Linotype"/>
        </w:rPr>
      </w:pPr>
    </w:p>
    <w:p w14:paraId="318BE9F3" w14:textId="77777777" w:rsidR="00203C6D" w:rsidRDefault="00805E2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F9ADE8D" w14:textId="77777777" w:rsidR="00203C6D" w:rsidRDefault="00203C6D">
      <w:pPr>
        <w:ind w:left="851" w:right="899"/>
        <w:jc w:val="both"/>
        <w:rPr>
          <w:rFonts w:ascii="Palatino Linotype" w:eastAsia="Palatino Linotype" w:hAnsi="Palatino Linotype" w:cs="Palatino Linotype"/>
          <w:i/>
          <w:sz w:val="22"/>
          <w:szCs w:val="22"/>
        </w:rPr>
      </w:pPr>
    </w:p>
    <w:p w14:paraId="5358A7CE" w14:textId="77777777" w:rsidR="00203C6D" w:rsidRDefault="00805E23">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3. </w:t>
      </w:r>
      <w:r>
        <w:rPr>
          <w:rFonts w:ascii="Palatino Linotype" w:eastAsia="Palatino Linotype" w:hAnsi="Palatino Linotype" w:cs="Palatino Linotype"/>
          <w:i/>
          <w:sz w:val="22"/>
          <w:szCs w:val="22"/>
        </w:rPr>
        <w:t>Para los efectos de la presente Ley se entenderá por:</w:t>
      </w:r>
    </w:p>
    <w:p w14:paraId="0B2A68D9" w14:textId="77777777" w:rsidR="00203C6D" w:rsidRDefault="00805E23">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5050C98" w14:textId="77777777" w:rsidR="00203C6D" w:rsidRDefault="00805E23">
      <w:pPr>
        <w:ind w:left="851" w:right="89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XI. Documento:</w:t>
      </w:r>
      <w:r>
        <w:rPr>
          <w:rFonts w:ascii="Palatino Linotype" w:eastAsia="Palatino Linotype" w:hAnsi="Palatino Linotype" w:cs="Palatino Linotype"/>
          <w:i/>
          <w:color w:val="000000"/>
          <w:sz w:val="22"/>
          <w:szCs w:val="22"/>
        </w:rPr>
        <w:t xml:space="preserve"> Los expedientes, reportes, estudios, actas</w:t>
      </w:r>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i/>
          <w:color w:val="000000"/>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5DC11329" w14:textId="77777777" w:rsidR="00203C6D" w:rsidRDefault="00203C6D">
      <w:pPr>
        <w:ind w:left="851" w:right="899"/>
        <w:jc w:val="both"/>
        <w:rPr>
          <w:rFonts w:ascii="Palatino Linotype" w:eastAsia="Palatino Linotype" w:hAnsi="Palatino Linotype" w:cs="Palatino Linotype"/>
          <w:sz w:val="22"/>
          <w:szCs w:val="22"/>
        </w:rPr>
      </w:pPr>
    </w:p>
    <w:p w14:paraId="5308F3F8" w14:textId="77777777" w:rsidR="00203C6D" w:rsidRDefault="00805E2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9845666" w14:textId="77777777" w:rsidR="00203C6D" w:rsidRDefault="00203C6D">
      <w:pPr>
        <w:ind w:left="851" w:right="899"/>
        <w:jc w:val="both"/>
        <w:rPr>
          <w:rFonts w:ascii="Palatino Linotype" w:eastAsia="Palatino Linotype" w:hAnsi="Palatino Linotype" w:cs="Palatino Linotype"/>
        </w:rPr>
      </w:pPr>
    </w:p>
    <w:p w14:paraId="04F350B7" w14:textId="77777777" w:rsidR="00203C6D" w:rsidRDefault="00805E23">
      <w:pPr>
        <w:ind w:left="851" w:right="89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sz w:val="22"/>
          <w:szCs w:val="22"/>
        </w:rPr>
        <w:t>“</w:t>
      </w:r>
      <w:r>
        <w:rPr>
          <w:rFonts w:ascii="Palatino Linotype" w:eastAsia="Palatino Linotype" w:hAnsi="Palatino Linotype" w:cs="Palatino Linotype"/>
          <w:b/>
          <w:i/>
          <w:sz w:val="22"/>
          <w:szCs w:val="22"/>
        </w:rPr>
        <w:t>CRITERIO 0002-11</w:t>
      </w:r>
    </w:p>
    <w:p w14:paraId="056C1ECD" w14:textId="77777777" w:rsidR="00203C6D" w:rsidRDefault="00805E23">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Pr>
          <w:rFonts w:ascii="Palatino Linotype" w:eastAsia="Palatino Linotype" w:hAnsi="Palatino Linotype" w:cs="Palatino Linotype"/>
          <w:i/>
          <w:sz w:val="22"/>
          <w:szCs w:val="22"/>
        </w:rPr>
        <w:t xml:space="preserve"> De conformidad con los artículos antes referidos, el derecho de acceso a la información pública, se </w:t>
      </w:r>
      <w:r>
        <w:rPr>
          <w:rFonts w:ascii="Palatino Linotype" w:eastAsia="Palatino Linotype" w:hAnsi="Palatino Linotype" w:cs="Palatino Linotype"/>
          <w:i/>
          <w:sz w:val="22"/>
          <w:szCs w:val="22"/>
        </w:rPr>
        <w:lastRenderedPageBreak/>
        <w:t>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FE6594B" w14:textId="77777777" w:rsidR="00203C6D" w:rsidRDefault="00805E23">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62FC5C46" w14:textId="77777777" w:rsidR="00203C6D" w:rsidRDefault="00805E23">
      <w:pPr>
        <w:ind w:left="851" w:right="89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066CD4F5" w14:textId="77777777" w:rsidR="00203C6D" w:rsidRDefault="00805E23">
      <w:pPr>
        <w:ind w:left="851" w:right="89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18326138" w14:textId="77777777" w:rsidR="00203C6D" w:rsidRDefault="00805E23">
      <w:pPr>
        <w:ind w:left="851" w:right="89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Obligados.”(Sic)</w:t>
      </w:r>
    </w:p>
    <w:p w14:paraId="5FC86D3F" w14:textId="77777777" w:rsidR="00203C6D" w:rsidRDefault="00805E2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del análisis de la solicitud de información pública que motivó el recurso de revisión que ahora se resuelve, se advierte que el particular requirió al Ayuntamiento de Toluca, de la Unidad de Transparencia lo siguiente:</w:t>
      </w:r>
    </w:p>
    <w:p w14:paraId="2713E3CD" w14:textId="77777777" w:rsidR="00203C6D" w:rsidRDefault="00805E23">
      <w:pPr>
        <w:numPr>
          <w:ilvl w:val="0"/>
          <w:numId w:val="2"/>
        </w:numPr>
        <w:pBdr>
          <w:top w:val="nil"/>
          <w:left w:val="nil"/>
          <w:bottom w:val="nil"/>
          <w:right w:val="nil"/>
          <w:between w:val="nil"/>
        </w:pBdr>
        <w:spacing w:before="24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listado con funciones de cada persona que trabaja en dicha Unidad. </w:t>
      </w:r>
    </w:p>
    <w:p w14:paraId="4117081D" w14:textId="77777777" w:rsidR="00203C6D" w:rsidRDefault="00805E23">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Cuantas personas están comisionadas. </w:t>
      </w:r>
    </w:p>
    <w:p w14:paraId="2B9F15CE" w14:textId="77777777" w:rsidR="00203C6D" w:rsidRDefault="00805E23">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Cuántas personas son de servicio social. </w:t>
      </w:r>
    </w:p>
    <w:p w14:paraId="11144E70" w14:textId="77777777" w:rsidR="00203C6D" w:rsidRDefault="00805E23">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Cuantos son sindicalizados.</w:t>
      </w:r>
    </w:p>
    <w:p w14:paraId="5311E6EB" w14:textId="77777777" w:rsidR="00203C6D" w:rsidRDefault="00805E23">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Cuantas personas trabajan por honorarios. </w:t>
      </w:r>
    </w:p>
    <w:p w14:paraId="70D4A31B" w14:textId="77777777" w:rsidR="00203C6D" w:rsidRDefault="00805E23">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Toda la información que abone a tener un diagnostico real de la Unidad de Transparencia.</w:t>
      </w:r>
    </w:p>
    <w:p w14:paraId="28822591" w14:textId="77777777" w:rsidR="00203C6D" w:rsidRDefault="00805E23">
      <w:pPr>
        <w:numPr>
          <w:ilvl w:val="0"/>
          <w:numId w:val="2"/>
        </w:numPr>
        <w:pBdr>
          <w:top w:val="nil"/>
          <w:left w:val="nil"/>
          <w:bottom w:val="nil"/>
          <w:right w:val="nil"/>
          <w:between w:val="nil"/>
        </w:pBdr>
        <w:spacing w:after="24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Del personal que Trabaja en dicha Unidad, las listas de asistencia o el registro que llevan para checar su entrada o salida, así como su curriculum vitae actualizado.</w:t>
      </w:r>
    </w:p>
    <w:p w14:paraId="23E7EE97" w14:textId="77777777" w:rsidR="00203C6D" w:rsidRDefault="00805E23">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respuesta,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a través de su Dirección de Administración del Ayuntamiento de Toluca, informó que derivado de una búsqueda exhaustiva y razonable en la Dirección de Recursos Humanos, anexa en versión pública respecto del curriculum vitae actualizado y listas de asistencia o registro que llevan para checar su entrada o salida”, de conformidad con el Acta de la  Centésima Quincuagésima Primera Sesión Extraordinaria 2024, de fecha 27 de febrero del año en curso, emitida por el Comité de Transparencia, con acuerdo número AT/CT/01/24. </w:t>
      </w:r>
    </w:p>
    <w:p w14:paraId="13B8D234" w14:textId="77777777" w:rsidR="00203C6D" w:rsidRDefault="00805E23">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Por otro lado, respecto a las funciones de cada persona de la Unidad de Transparencia, indicó que son las encomendadas por su jefe inmediato superior y las podrá consultar en el Manual General de Organización de la Secretaría del Ayuntamiento, el cual adjuntó a su respuesta. </w:t>
      </w:r>
    </w:p>
    <w:p w14:paraId="3464C2F9" w14:textId="77777777" w:rsidR="00203C6D" w:rsidRDefault="00805E23">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En cuanto al personal Comisionado, informó que la Unidad de Transparencia no cuenta con personal comisionado, que se cuenta con dos personas sindicalizadas y no hay registro alguno de personal que trabaje por honorarios. </w:t>
      </w:r>
    </w:p>
    <w:p w14:paraId="18989922" w14:textId="77777777" w:rsidR="00203C6D" w:rsidRDefault="00805E23">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Finalmente, indicó que la Dirección General de Desarrollo Social informó que después de una búsqueda de la información de febrero 2023 a febrero 2024, se asignaron 6 alumnos a la Unidad de Transparencia del Ayuntamiento de Toluca, las cuales corresponden a estadías, aclarando que han culminado con la prestación del servicio social y actualmente no se tiene asignación a esa área.   </w:t>
      </w:r>
    </w:p>
    <w:p w14:paraId="31377C8D" w14:textId="77777777" w:rsidR="00203C6D" w:rsidRDefault="00805E23">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No conforme con la respuesta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interpuso el recurso de revisión que se analiza en el presente asunto, por medio del cual se inconformó en </w:t>
      </w:r>
      <w:r>
        <w:rPr>
          <w:rFonts w:ascii="Palatino Linotype" w:eastAsia="Palatino Linotype" w:hAnsi="Palatino Linotype" w:cs="Palatino Linotype"/>
        </w:rPr>
        <w:lastRenderedPageBreak/>
        <w:t>lo medular porque faltan los servidores públicos que actualmente trabajan en la Unidad de Transparencia.</w:t>
      </w:r>
    </w:p>
    <w:p w14:paraId="38B206D6" w14:textId="77777777" w:rsidR="00203C6D" w:rsidRDefault="00805E2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Ante la interposición del recurso de revisión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rindió su informe justificado, por medio del cual ratificó su respuesta primigenia.  </w:t>
      </w:r>
    </w:p>
    <w:p w14:paraId="20BD22E0" w14:textId="77777777" w:rsidR="00203C6D" w:rsidRDefault="00203C6D">
      <w:pPr>
        <w:spacing w:line="360" w:lineRule="auto"/>
        <w:jc w:val="both"/>
        <w:rPr>
          <w:rFonts w:ascii="Palatino Linotype" w:eastAsia="Palatino Linotype" w:hAnsi="Palatino Linotype" w:cs="Palatino Linotype"/>
        </w:rPr>
      </w:pPr>
    </w:p>
    <w:p w14:paraId="12EFAAC4" w14:textId="77777777" w:rsidR="00203C6D" w:rsidRDefault="00805E2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Con base en lo precedente</w:t>
      </w:r>
      <w:r>
        <w:rPr>
          <w:rFonts w:ascii="Palatino Linotype" w:eastAsia="Palatino Linotype" w:hAnsi="Palatino Linotype" w:cs="Palatino Linotype"/>
        </w:rPr>
        <w:t xml:space="preserve">, se determina que la información proporcionada por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 su respuesta, cumple parcialmente con lo establecido por los artículos 4, 12 y 24 último párrafo de la Ley de Transparencia y Acceso a la Información Pública del Estado de México y Municipios; por ello, los motivos de inconformidad acontecen fundados para modificar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 razón de las consideraciones de derecho que a continuación se exponen:</w:t>
      </w:r>
    </w:p>
    <w:p w14:paraId="0F76EE4F" w14:textId="77777777" w:rsidR="00203C6D" w:rsidRDefault="00203C6D">
      <w:pPr>
        <w:spacing w:line="360" w:lineRule="auto"/>
        <w:jc w:val="both"/>
        <w:rPr>
          <w:rFonts w:ascii="Palatino Linotype" w:eastAsia="Palatino Linotype" w:hAnsi="Palatino Linotype" w:cs="Palatino Linotype"/>
        </w:rPr>
      </w:pPr>
    </w:p>
    <w:p w14:paraId="60A0FCA7" w14:textId="77777777" w:rsidR="00203C6D" w:rsidRDefault="00805E2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Antes del estudio de fondo, se debe precisar que de los motivos de inconformidad de la parte </w:t>
      </w:r>
      <w:r>
        <w:rPr>
          <w:rFonts w:ascii="Palatino Linotype" w:eastAsia="Palatino Linotype" w:hAnsi="Palatino Linotype" w:cs="Palatino Linotype"/>
          <w:b/>
        </w:rPr>
        <w:t>RECURRENTE</w:t>
      </w:r>
      <w:r>
        <w:rPr>
          <w:rFonts w:ascii="Palatino Linotype" w:eastAsia="Palatino Linotype" w:hAnsi="Palatino Linotype" w:cs="Palatino Linotype"/>
        </w:rPr>
        <w:t>, no se advierte que se queje sobre los requerimientos de información relacionados con:</w:t>
      </w:r>
    </w:p>
    <w:p w14:paraId="1B09761A" w14:textId="77777777" w:rsidR="00203C6D" w:rsidRDefault="00805E23">
      <w:pPr>
        <w:numPr>
          <w:ilvl w:val="0"/>
          <w:numId w:val="2"/>
        </w:numPr>
        <w:pBdr>
          <w:top w:val="nil"/>
          <w:left w:val="nil"/>
          <w:bottom w:val="nil"/>
          <w:right w:val="nil"/>
          <w:between w:val="nil"/>
        </w:pBdr>
        <w:spacing w:before="24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Cuantas personas están comisionadas. </w:t>
      </w:r>
    </w:p>
    <w:p w14:paraId="55047858" w14:textId="77777777" w:rsidR="00203C6D" w:rsidRDefault="00805E23">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Cuántas personas son de servicio social. </w:t>
      </w:r>
    </w:p>
    <w:p w14:paraId="2789AAF3" w14:textId="77777777" w:rsidR="00203C6D" w:rsidRDefault="00805E23">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Cuantos son sindicalizados.</w:t>
      </w:r>
    </w:p>
    <w:p w14:paraId="67700417" w14:textId="77777777" w:rsidR="00203C6D" w:rsidRDefault="00805E23">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Cuantas personas trabajan por honorarios. </w:t>
      </w:r>
    </w:p>
    <w:p w14:paraId="4F59E210" w14:textId="77777777" w:rsidR="00203C6D" w:rsidRDefault="00805E23">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Toda la información que abone a tener un diagnostico real de la Unidad de Transparencia.</w:t>
      </w:r>
    </w:p>
    <w:p w14:paraId="46425561" w14:textId="77777777" w:rsidR="00203C6D" w:rsidRDefault="00805E23">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Del acuerdo número AT/CT/01/24, dictado en el Acta de la  Centésima Quincuagésima Primera Sesión Extraordinaria 2024, de fecha 27 de febrero </w:t>
      </w:r>
      <w:r>
        <w:rPr>
          <w:rFonts w:ascii="Palatino Linotype" w:eastAsia="Palatino Linotype" w:hAnsi="Palatino Linotype" w:cs="Palatino Linotype"/>
          <w:color w:val="000000"/>
        </w:rPr>
        <w:lastRenderedPageBreak/>
        <w:t xml:space="preserve">del año en curso, emitida por el Comité de Transparencia, sobre los datos que se clasificaron en la listas de asistencia. </w:t>
      </w:r>
    </w:p>
    <w:p w14:paraId="79D254B5" w14:textId="77777777" w:rsidR="00203C6D" w:rsidRDefault="00805E23">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Funciones de cada persona que trabaja en la Unidad de Transparencia.</w:t>
      </w:r>
    </w:p>
    <w:p w14:paraId="1508A83B" w14:textId="77777777" w:rsidR="00203C6D" w:rsidRDefault="00805E23">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Listas de asistencias de los Servidores Públicos de la Unidad de Transparencia, entregadas en respuesta.</w:t>
      </w:r>
    </w:p>
    <w:p w14:paraId="082A984F" w14:textId="77777777" w:rsidR="00203C6D" w:rsidRDefault="00805E23">
      <w:pPr>
        <w:numPr>
          <w:ilvl w:val="0"/>
          <w:numId w:val="2"/>
        </w:numPr>
        <w:pBdr>
          <w:top w:val="nil"/>
          <w:left w:val="nil"/>
          <w:bottom w:val="nil"/>
          <w:right w:val="nil"/>
          <w:between w:val="nil"/>
        </w:pBdr>
        <w:spacing w:after="24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Fichas curriculares de los Servidores Públicos de la Unidad de Transparencia, entregadas en respuesta. </w:t>
      </w:r>
    </w:p>
    <w:p w14:paraId="6521BD01" w14:textId="77777777" w:rsidR="00203C6D" w:rsidRDefault="00805E2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En razón de que su motivos de inconformidad sólo versa en que faltan servidores públicos que actualmente trabajan en la Unidad de Transparencia; por consiguiente,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5A5CB2F1" w14:textId="77777777" w:rsidR="00203C6D" w:rsidRDefault="00805E23">
      <w:pPr>
        <w:spacing w:before="240" w:after="240"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t>“</w:t>
      </w:r>
      <w:r>
        <w:rPr>
          <w:rFonts w:ascii="Palatino Linotype" w:eastAsia="Palatino Linotype" w:hAnsi="Palatino Linotype" w:cs="Palatino Linotype"/>
          <w:b/>
          <w:i/>
          <w:sz w:val="22"/>
          <w:szCs w:val="22"/>
        </w:rPr>
        <w:t>REVISIÓN EN AMPARO. LOS RESOLUTIVOS NO COMBATIDOS DEBEN DECLARARSE FIRMES</w:t>
      </w:r>
      <w:r>
        <w:rPr>
          <w:rFonts w:ascii="Palatino Linotype" w:eastAsia="Palatino Linotype" w:hAnsi="Palatino Linotype" w:cs="Palatino Linotype"/>
          <w:i/>
          <w:sz w:val="22"/>
          <w:szCs w:val="22"/>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correspondiente.”(Sic)</w:t>
      </w:r>
    </w:p>
    <w:p w14:paraId="3149B0C0" w14:textId="77777777" w:rsidR="00203C6D" w:rsidRDefault="00805E2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Esto es, la parte de la solicitud sobre la que no se expresó inconformidad, debe declararse consentida por el hoy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ya que no pueden producirse efectos jurídicos tendentes a revocar, confirmar o modificar la parte de la respuesta </w:t>
      </w:r>
      <w:r>
        <w:rPr>
          <w:rFonts w:ascii="Palatino Linotype" w:eastAsia="Palatino Linotype" w:hAnsi="Palatino Linotype" w:cs="Palatino Linotype"/>
        </w:rPr>
        <w:lastRenderedPageBreak/>
        <w:t>con relación a la parte de la solicitud que no fue motivo de inconformidad ya que se infiere un consentimiento de la recurrente ante la falta de impugnación eficaz.</w:t>
      </w:r>
    </w:p>
    <w:p w14:paraId="730E907C" w14:textId="77777777" w:rsidR="00203C6D" w:rsidRDefault="00805E2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Sirve de sustento a lo anterior, por analogía, la tesis jurisprudencial número VI.3o.C. J/60, publicada en el Semanario Judicial de la Federación y su Gaceta bajo el número de registro 176,608 que a la letra dice:</w:t>
      </w:r>
    </w:p>
    <w:p w14:paraId="10C9E3FB" w14:textId="77777777" w:rsidR="00203C6D" w:rsidRDefault="00805E23">
      <w:pPr>
        <w:spacing w:before="240" w:after="240"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ACTOS CONSENTIDOS. SON LOS QUE NO SE IMPUGNAN MEDIANTE EL RECURSO IDÓNEO</w:t>
      </w:r>
      <w:r>
        <w:rPr>
          <w:rFonts w:ascii="Palatino Linotype" w:eastAsia="Palatino Linotype" w:hAnsi="Palatino Linotype" w:cs="Palatino Linotype"/>
          <w:i/>
          <w:sz w:val="22"/>
          <w:szCs w:val="22"/>
        </w:rPr>
        <w:t xml:space="preserve">.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 </w:t>
      </w:r>
    </w:p>
    <w:p w14:paraId="2C3BBC1F" w14:textId="77777777" w:rsidR="00203C6D" w:rsidRDefault="00805E2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atento a los motivos de inconformidad de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cuanto a que faltan servidores públicos que actualmente trabajan en la Unidad de Transparencia, se procede hacer un cuadro comparativo de los Servidores Públicos que de acuerdo a la página oficial de la información pública de oficio mexiquense (IPOMEX) del </w:t>
      </w:r>
      <w:r>
        <w:rPr>
          <w:rFonts w:ascii="Palatino Linotype" w:eastAsia="Palatino Linotype" w:hAnsi="Palatino Linotype" w:cs="Palatino Linotype"/>
          <w:b/>
        </w:rPr>
        <w:t xml:space="preserve">Ayuntamiento de Toluca, </w:t>
      </w:r>
      <w:r>
        <w:rPr>
          <w:rFonts w:ascii="Palatino Linotype" w:eastAsia="Palatino Linotype" w:hAnsi="Palatino Linotype" w:cs="Palatino Linotype"/>
        </w:rPr>
        <w:t>que actualmente trabajan en la Unidad de Transparencia, con la información entregada en respuesta, para determina si efectivamente falta algún servidor público adscrito a dicha área, conforme a lo siguiente:</w:t>
      </w:r>
    </w:p>
    <w:p w14:paraId="0AACC3FC" w14:textId="77777777" w:rsidR="00203C6D" w:rsidRDefault="00203C6D">
      <w:pPr>
        <w:spacing w:line="360" w:lineRule="auto"/>
        <w:jc w:val="both"/>
        <w:rPr>
          <w:rFonts w:ascii="Palatino Linotype" w:eastAsia="Palatino Linotype" w:hAnsi="Palatino Linotype" w:cs="Palatino Linotype"/>
        </w:rPr>
      </w:pPr>
    </w:p>
    <w:tbl>
      <w:tblPr>
        <w:tblStyle w:val="a5"/>
        <w:tblW w:w="8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9"/>
        <w:gridCol w:w="1275"/>
        <w:gridCol w:w="1591"/>
        <w:gridCol w:w="1559"/>
        <w:gridCol w:w="1701"/>
      </w:tblGrid>
      <w:tr w:rsidR="00203C6D" w14:paraId="68F8B0D7" w14:textId="77777777">
        <w:tc>
          <w:tcPr>
            <w:tcW w:w="1949" w:type="dxa"/>
          </w:tcPr>
          <w:p w14:paraId="20E76268" w14:textId="77777777" w:rsidR="00203C6D" w:rsidRDefault="00805E23">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Artículo 92  Fracción VII y VIII Directorio y Remuneraciones</w:t>
            </w:r>
          </w:p>
          <w:p w14:paraId="67B6EAAC" w14:textId="77777777" w:rsidR="00203C6D" w:rsidRDefault="00203C6D">
            <w:pPr>
              <w:jc w:val="both"/>
              <w:rPr>
                <w:rFonts w:ascii="Palatino Linotype" w:eastAsia="Palatino Linotype" w:hAnsi="Palatino Linotype" w:cs="Palatino Linotype"/>
                <w:sz w:val="18"/>
                <w:szCs w:val="18"/>
              </w:rPr>
            </w:pPr>
          </w:p>
        </w:tc>
        <w:tc>
          <w:tcPr>
            <w:tcW w:w="1275" w:type="dxa"/>
          </w:tcPr>
          <w:p w14:paraId="6F55BFD8" w14:textId="77777777" w:rsidR="00203C6D" w:rsidRDefault="00805E23">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Curriculum Vitae Actualizado</w:t>
            </w:r>
          </w:p>
        </w:tc>
        <w:tc>
          <w:tcPr>
            <w:tcW w:w="1591" w:type="dxa"/>
          </w:tcPr>
          <w:p w14:paraId="47ADA8DF" w14:textId="77777777" w:rsidR="00203C6D" w:rsidRDefault="00805E23">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Comentarios</w:t>
            </w:r>
          </w:p>
        </w:tc>
        <w:tc>
          <w:tcPr>
            <w:tcW w:w="1559" w:type="dxa"/>
          </w:tcPr>
          <w:p w14:paraId="6C343FF6" w14:textId="77777777" w:rsidR="00203C6D" w:rsidRDefault="00805E23">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Lista de Asistencia</w:t>
            </w:r>
          </w:p>
        </w:tc>
        <w:tc>
          <w:tcPr>
            <w:tcW w:w="1701" w:type="dxa"/>
          </w:tcPr>
          <w:p w14:paraId="2B86AF1D" w14:textId="77777777" w:rsidR="00203C6D" w:rsidRDefault="00805E23">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Comentarios</w:t>
            </w:r>
          </w:p>
        </w:tc>
      </w:tr>
      <w:tr w:rsidR="00203C6D" w14:paraId="7479E959" w14:textId="77777777">
        <w:tc>
          <w:tcPr>
            <w:tcW w:w="1949" w:type="dxa"/>
          </w:tcPr>
          <w:p w14:paraId="27A528FC" w14:textId="77777777" w:rsidR="00203C6D" w:rsidRDefault="00805E23">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ROBERTO DANIEL SANCHEZ ARIAS </w:t>
            </w:r>
          </w:p>
        </w:tc>
        <w:tc>
          <w:tcPr>
            <w:tcW w:w="1275" w:type="dxa"/>
          </w:tcPr>
          <w:p w14:paraId="06220F36" w14:textId="77777777" w:rsidR="00203C6D" w:rsidRDefault="00203C6D">
            <w:pPr>
              <w:numPr>
                <w:ilvl w:val="0"/>
                <w:numId w:val="3"/>
              </w:numPr>
              <w:pBdr>
                <w:top w:val="nil"/>
                <w:left w:val="nil"/>
                <w:bottom w:val="nil"/>
                <w:right w:val="nil"/>
                <w:between w:val="nil"/>
              </w:pBdr>
              <w:jc w:val="both"/>
              <w:rPr>
                <w:rFonts w:ascii="Palatino Linotype" w:eastAsia="Palatino Linotype" w:hAnsi="Palatino Linotype" w:cs="Palatino Linotype"/>
                <w:color w:val="000000"/>
                <w:sz w:val="18"/>
                <w:szCs w:val="18"/>
              </w:rPr>
            </w:pPr>
          </w:p>
        </w:tc>
        <w:tc>
          <w:tcPr>
            <w:tcW w:w="1591" w:type="dxa"/>
            <w:vMerge w:val="restart"/>
          </w:tcPr>
          <w:p w14:paraId="63AE3EEA" w14:textId="77777777" w:rsidR="00203C6D" w:rsidRDefault="00805E23">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Faltó la entrega de Sergio Eduardo Pichardo </w:t>
            </w:r>
            <w:r>
              <w:rPr>
                <w:rFonts w:ascii="Palatino Linotype" w:eastAsia="Palatino Linotype" w:hAnsi="Palatino Linotype" w:cs="Palatino Linotype"/>
                <w:sz w:val="18"/>
                <w:szCs w:val="18"/>
              </w:rPr>
              <w:lastRenderedPageBreak/>
              <w:t>Almazán Y Jovana Aguilar Venado</w:t>
            </w:r>
          </w:p>
        </w:tc>
        <w:tc>
          <w:tcPr>
            <w:tcW w:w="1559" w:type="dxa"/>
          </w:tcPr>
          <w:p w14:paraId="2EB08EF8" w14:textId="77777777" w:rsidR="00203C6D" w:rsidRDefault="00203C6D">
            <w:pPr>
              <w:numPr>
                <w:ilvl w:val="0"/>
                <w:numId w:val="3"/>
              </w:numPr>
              <w:pBdr>
                <w:top w:val="nil"/>
                <w:left w:val="nil"/>
                <w:bottom w:val="nil"/>
                <w:right w:val="nil"/>
                <w:between w:val="nil"/>
              </w:pBdr>
              <w:jc w:val="both"/>
              <w:rPr>
                <w:rFonts w:ascii="Palatino Linotype" w:eastAsia="Palatino Linotype" w:hAnsi="Palatino Linotype" w:cs="Palatino Linotype"/>
                <w:color w:val="000000"/>
                <w:sz w:val="18"/>
                <w:szCs w:val="18"/>
              </w:rPr>
            </w:pPr>
          </w:p>
        </w:tc>
        <w:tc>
          <w:tcPr>
            <w:tcW w:w="1701" w:type="dxa"/>
            <w:vMerge w:val="restart"/>
          </w:tcPr>
          <w:p w14:paraId="46699284" w14:textId="77777777" w:rsidR="00203C6D" w:rsidRDefault="00805E23">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El motivo de inconformidad de la parte Recurrente fue en </w:t>
            </w:r>
            <w:r>
              <w:rPr>
                <w:rFonts w:ascii="Palatino Linotype" w:eastAsia="Palatino Linotype" w:hAnsi="Palatino Linotype" w:cs="Palatino Linotype"/>
                <w:sz w:val="18"/>
                <w:szCs w:val="18"/>
              </w:rPr>
              <w:lastRenderedPageBreak/>
              <w:t xml:space="preserve">el sentido de que faltaban servidores públicos, no así sobre las listas de asistencia faltantes, por lo que debe declararse  consentido  el presente punto, en los términos precisados y sólo es procedente  ordenar la información de la servidora  pública que faltó (Jovana Aguilar Venado), en caso de ser procedente. </w:t>
            </w:r>
          </w:p>
          <w:p w14:paraId="5B26A44C" w14:textId="77777777" w:rsidR="00203C6D" w:rsidRDefault="00203C6D">
            <w:pPr>
              <w:jc w:val="both"/>
              <w:rPr>
                <w:rFonts w:ascii="Palatino Linotype" w:eastAsia="Palatino Linotype" w:hAnsi="Palatino Linotype" w:cs="Palatino Linotype"/>
                <w:sz w:val="18"/>
                <w:szCs w:val="18"/>
              </w:rPr>
            </w:pPr>
          </w:p>
        </w:tc>
      </w:tr>
      <w:tr w:rsidR="00203C6D" w14:paraId="6021351D" w14:textId="77777777">
        <w:tc>
          <w:tcPr>
            <w:tcW w:w="1949" w:type="dxa"/>
          </w:tcPr>
          <w:p w14:paraId="03F9F133" w14:textId="77777777" w:rsidR="00203C6D" w:rsidRDefault="00805E23">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CARLOS JACOBO GARDUÑO LOPEZ</w:t>
            </w:r>
          </w:p>
        </w:tc>
        <w:tc>
          <w:tcPr>
            <w:tcW w:w="1275" w:type="dxa"/>
          </w:tcPr>
          <w:p w14:paraId="26A6DA5D" w14:textId="77777777" w:rsidR="00203C6D" w:rsidRDefault="00203C6D">
            <w:pPr>
              <w:numPr>
                <w:ilvl w:val="0"/>
                <w:numId w:val="3"/>
              </w:numPr>
              <w:pBdr>
                <w:top w:val="nil"/>
                <w:left w:val="nil"/>
                <w:bottom w:val="nil"/>
                <w:right w:val="nil"/>
                <w:between w:val="nil"/>
              </w:pBdr>
              <w:jc w:val="both"/>
              <w:rPr>
                <w:rFonts w:ascii="Palatino Linotype" w:eastAsia="Palatino Linotype" w:hAnsi="Palatino Linotype" w:cs="Palatino Linotype"/>
                <w:color w:val="000000"/>
                <w:sz w:val="18"/>
                <w:szCs w:val="18"/>
              </w:rPr>
            </w:pPr>
          </w:p>
        </w:tc>
        <w:tc>
          <w:tcPr>
            <w:tcW w:w="1591" w:type="dxa"/>
            <w:vMerge/>
          </w:tcPr>
          <w:p w14:paraId="6A13FB66" w14:textId="77777777" w:rsidR="00203C6D" w:rsidRDefault="00203C6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8"/>
                <w:szCs w:val="18"/>
              </w:rPr>
            </w:pPr>
          </w:p>
        </w:tc>
        <w:tc>
          <w:tcPr>
            <w:tcW w:w="1559" w:type="dxa"/>
          </w:tcPr>
          <w:p w14:paraId="1BA05B30" w14:textId="77777777" w:rsidR="00203C6D" w:rsidRDefault="00203C6D">
            <w:pPr>
              <w:numPr>
                <w:ilvl w:val="0"/>
                <w:numId w:val="3"/>
              </w:numPr>
              <w:pBdr>
                <w:top w:val="nil"/>
                <w:left w:val="nil"/>
                <w:bottom w:val="nil"/>
                <w:right w:val="nil"/>
                <w:between w:val="nil"/>
              </w:pBdr>
              <w:rPr>
                <w:rFonts w:ascii="Palatino Linotype" w:eastAsia="Palatino Linotype" w:hAnsi="Palatino Linotype" w:cs="Palatino Linotype"/>
                <w:color w:val="000000"/>
                <w:sz w:val="18"/>
                <w:szCs w:val="18"/>
              </w:rPr>
            </w:pPr>
          </w:p>
        </w:tc>
        <w:tc>
          <w:tcPr>
            <w:tcW w:w="1701" w:type="dxa"/>
            <w:vMerge/>
          </w:tcPr>
          <w:p w14:paraId="71D6FFD3" w14:textId="77777777" w:rsidR="00203C6D" w:rsidRDefault="00203C6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8"/>
                <w:szCs w:val="18"/>
              </w:rPr>
            </w:pPr>
          </w:p>
        </w:tc>
      </w:tr>
      <w:tr w:rsidR="00203C6D" w14:paraId="5BFA0F48" w14:textId="77777777">
        <w:tc>
          <w:tcPr>
            <w:tcW w:w="1949" w:type="dxa"/>
          </w:tcPr>
          <w:p w14:paraId="74FF964A" w14:textId="77777777" w:rsidR="00203C6D" w:rsidRDefault="00805E23">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lastRenderedPageBreak/>
              <w:t>NORMA SOFIA PEREZ MARTINEZ</w:t>
            </w:r>
          </w:p>
        </w:tc>
        <w:tc>
          <w:tcPr>
            <w:tcW w:w="1275" w:type="dxa"/>
          </w:tcPr>
          <w:p w14:paraId="0C357F49" w14:textId="77777777" w:rsidR="00203C6D" w:rsidRDefault="00203C6D">
            <w:pPr>
              <w:numPr>
                <w:ilvl w:val="0"/>
                <w:numId w:val="3"/>
              </w:numPr>
              <w:pBdr>
                <w:top w:val="nil"/>
                <w:left w:val="nil"/>
                <w:bottom w:val="nil"/>
                <w:right w:val="nil"/>
                <w:between w:val="nil"/>
              </w:pBdr>
              <w:jc w:val="both"/>
              <w:rPr>
                <w:rFonts w:ascii="Palatino Linotype" w:eastAsia="Palatino Linotype" w:hAnsi="Palatino Linotype" w:cs="Palatino Linotype"/>
                <w:color w:val="000000"/>
                <w:sz w:val="18"/>
                <w:szCs w:val="18"/>
              </w:rPr>
            </w:pPr>
          </w:p>
        </w:tc>
        <w:tc>
          <w:tcPr>
            <w:tcW w:w="1591" w:type="dxa"/>
            <w:vMerge/>
          </w:tcPr>
          <w:p w14:paraId="7B60C44B" w14:textId="77777777" w:rsidR="00203C6D" w:rsidRDefault="00203C6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8"/>
                <w:szCs w:val="18"/>
              </w:rPr>
            </w:pPr>
          </w:p>
        </w:tc>
        <w:tc>
          <w:tcPr>
            <w:tcW w:w="1559" w:type="dxa"/>
          </w:tcPr>
          <w:p w14:paraId="4A577AF7" w14:textId="77777777" w:rsidR="00203C6D" w:rsidRDefault="00805E23">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Acto consentido</w:t>
            </w:r>
          </w:p>
        </w:tc>
        <w:tc>
          <w:tcPr>
            <w:tcW w:w="1701" w:type="dxa"/>
            <w:vMerge/>
          </w:tcPr>
          <w:p w14:paraId="19152A07" w14:textId="77777777" w:rsidR="00203C6D" w:rsidRDefault="00203C6D">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r>
      <w:tr w:rsidR="00203C6D" w14:paraId="59198FF6" w14:textId="77777777">
        <w:tc>
          <w:tcPr>
            <w:tcW w:w="1949" w:type="dxa"/>
          </w:tcPr>
          <w:p w14:paraId="2329149A" w14:textId="77777777" w:rsidR="00203C6D" w:rsidRDefault="00805E23">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CIELO JARELY ARANZA MENDEZ</w:t>
            </w:r>
          </w:p>
        </w:tc>
        <w:tc>
          <w:tcPr>
            <w:tcW w:w="1275" w:type="dxa"/>
          </w:tcPr>
          <w:p w14:paraId="7A080A72" w14:textId="77777777" w:rsidR="00203C6D" w:rsidRDefault="00203C6D">
            <w:pPr>
              <w:numPr>
                <w:ilvl w:val="0"/>
                <w:numId w:val="3"/>
              </w:numPr>
              <w:pBdr>
                <w:top w:val="nil"/>
                <w:left w:val="nil"/>
                <w:bottom w:val="nil"/>
                <w:right w:val="nil"/>
                <w:between w:val="nil"/>
              </w:pBdr>
              <w:jc w:val="both"/>
              <w:rPr>
                <w:rFonts w:ascii="Palatino Linotype" w:eastAsia="Palatino Linotype" w:hAnsi="Palatino Linotype" w:cs="Palatino Linotype"/>
                <w:color w:val="000000"/>
                <w:sz w:val="18"/>
                <w:szCs w:val="18"/>
              </w:rPr>
            </w:pPr>
          </w:p>
        </w:tc>
        <w:tc>
          <w:tcPr>
            <w:tcW w:w="1591" w:type="dxa"/>
            <w:vMerge/>
          </w:tcPr>
          <w:p w14:paraId="2185A197" w14:textId="77777777" w:rsidR="00203C6D" w:rsidRDefault="00203C6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8"/>
                <w:szCs w:val="18"/>
              </w:rPr>
            </w:pPr>
          </w:p>
        </w:tc>
        <w:tc>
          <w:tcPr>
            <w:tcW w:w="1559" w:type="dxa"/>
          </w:tcPr>
          <w:p w14:paraId="1E94E02B" w14:textId="77777777" w:rsidR="00203C6D" w:rsidRDefault="00805E23">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Acto Consentido</w:t>
            </w:r>
          </w:p>
        </w:tc>
        <w:tc>
          <w:tcPr>
            <w:tcW w:w="1701" w:type="dxa"/>
            <w:vMerge/>
          </w:tcPr>
          <w:p w14:paraId="5068A1F2" w14:textId="77777777" w:rsidR="00203C6D" w:rsidRDefault="00203C6D">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r>
      <w:tr w:rsidR="00203C6D" w14:paraId="23A8DEDA" w14:textId="77777777">
        <w:tc>
          <w:tcPr>
            <w:tcW w:w="1949" w:type="dxa"/>
          </w:tcPr>
          <w:p w14:paraId="44B4C268" w14:textId="77777777" w:rsidR="00203C6D" w:rsidRDefault="00805E23">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ANDREA ALEJANDRA SANCHEZ VALDEZ </w:t>
            </w:r>
          </w:p>
        </w:tc>
        <w:tc>
          <w:tcPr>
            <w:tcW w:w="1275" w:type="dxa"/>
          </w:tcPr>
          <w:p w14:paraId="6592FB27" w14:textId="77777777" w:rsidR="00203C6D" w:rsidRDefault="00203C6D">
            <w:pPr>
              <w:numPr>
                <w:ilvl w:val="0"/>
                <w:numId w:val="3"/>
              </w:numPr>
              <w:pBdr>
                <w:top w:val="nil"/>
                <w:left w:val="nil"/>
                <w:bottom w:val="nil"/>
                <w:right w:val="nil"/>
                <w:between w:val="nil"/>
              </w:pBdr>
              <w:jc w:val="both"/>
              <w:rPr>
                <w:rFonts w:ascii="Palatino Linotype" w:eastAsia="Palatino Linotype" w:hAnsi="Palatino Linotype" w:cs="Palatino Linotype"/>
                <w:color w:val="000000"/>
                <w:sz w:val="18"/>
                <w:szCs w:val="18"/>
              </w:rPr>
            </w:pPr>
          </w:p>
        </w:tc>
        <w:tc>
          <w:tcPr>
            <w:tcW w:w="1591" w:type="dxa"/>
            <w:vMerge/>
          </w:tcPr>
          <w:p w14:paraId="52B9EC2C" w14:textId="77777777" w:rsidR="00203C6D" w:rsidRDefault="00203C6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8"/>
                <w:szCs w:val="18"/>
              </w:rPr>
            </w:pPr>
          </w:p>
        </w:tc>
        <w:tc>
          <w:tcPr>
            <w:tcW w:w="1559" w:type="dxa"/>
          </w:tcPr>
          <w:p w14:paraId="41A62821" w14:textId="77777777" w:rsidR="00203C6D" w:rsidRDefault="00203C6D">
            <w:pPr>
              <w:numPr>
                <w:ilvl w:val="0"/>
                <w:numId w:val="3"/>
              </w:numPr>
              <w:pBdr>
                <w:top w:val="nil"/>
                <w:left w:val="nil"/>
                <w:bottom w:val="nil"/>
                <w:right w:val="nil"/>
                <w:between w:val="nil"/>
              </w:pBdr>
              <w:jc w:val="both"/>
              <w:rPr>
                <w:rFonts w:ascii="Palatino Linotype" w:eastAsia="Palatino Linotype" w:hAnsi="Palatino Linotype" w:cs="Palatino Linotype"/>
                <w:color w:val="000000"/>
                <w:sz w:val="18"/>
                <w:szCs w:val="18"/>
              </w:rPr>
            </w:pPr>
          </w:p>
        </w:tc>
        <w:tc>
          <w:tcPr>
            <w:tcW w:w="1701" w:type="dxa"/>
            <w:vMerge/>
          </w:tcPr>
          <w:p w14:paraId="1E5E5328" w14:textId="77777777" w:rsidR="00203C6D" w:rsidRDefault="00203C6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8"/>
                <w:szCs w:val="18"/>
              </w:rPr>
            </w:pPr>
          </w:p>
        </w:tc>
      </w:tr>
      <w:tr w:rsidR="00203C6D" w14:paraId="2DFE657E" w14:textId="77777777">
        <w:tc>
          <w:tcPr>
            <w:tcW w:w="1949" w:type="dxa"/>
          </w:tcPr>
          <w:p w14:paraId="207A2950" w14:textId="77777777" w:rsidR="00203C6D" w:rsidRDefault="00805E23">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SUZETT JEARIM TORRES CORIA </w:t>
            </w:r>
          </w:p>
        </w:tc>
        <w:tc>
          <w:tcPr>
            <w:tcW w:w="1275" w:type="dxa"/>
          </w:tcPr>
          <w:p w14:paraId="098FACEB" w14:textId="77777777" w:rsidR="00203C6D" w:rsidRDefault="00203C6D">
            <w:pPr>
              <w:numPr>
                <w:ilvl w:val="0"/>
                <w:numId w:val="3"/>
              </w:numPr>
              <w:pBdr>
                <w:top w:val="nil"/>
                <w:left w:val="nil"/>
                <w:bottom w:val="nil"/>
                <w:right w:val="nil"/>
                <w:between w:val="nil"/>
              </w:pBdr>
              <w:jc w:val="both"/>
              <w:rPr>
                <w:rFonts w:ascii="Palatino Linotype" w:eastAsia="Palatino Linotype" w:hAnsi="Palatino Linotype" w:cs="Palatino Linotype"/>
                <w:color w:val="000000"/>
                <w:sz w:val="18"/>
                <w:szCs w:val="18"/>
              </w:rPr>
            </w:pPr>
          </w:p>
        </w:tc>
        <w:tc>
          <w:tcPr>
            <w:tcW w:w="1591" w:type="dxa"/>
            <w:vMerge/>
          </w:tcPr>
          <w:p w14:paraId="67E97874" w14:textId="77777777" w:rsidR="00203C6D" w:rsidRDefault="00203C6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8"/>
                <w:szCs w:val="18"/>
              </w:rPr>
            </w:pPr>
          </w:p>
        </w:tc>
        <w:tc>
          <w:tcPr>
            <w:tcW w:w="1559" w:type="dxa"/>
          </w:tcPr>
          <w:p w14:paraId="02BEE61E" w14:textId="77777777" w:rsidR="00203C6D" w:rsidRDefault="00203C6D">
            <w:pPr>
              <w:numPr>
                <w:ilvl w:val="0"/>
                <w:numId w:val="3"/>
              </w:numPr>
              <w:pBdr>
                <w:top w:val="nil"/>
                <w:left w:val="nil"/>
                <w:bottom w:val="nil"/>
                <w:right w:val="nil"/>
                <w:between w:val="nil"/>
              </w:pBdr>
              <w:jc w:val="both"/>
              <w:rPr>
                <w:rFonts w:ascii="Palatino Linotype" w:eastAsia="Palatino Linotype" w:hAnsi="Palatino Linotype" w:cs="Palatino Linotype"/>
                <w:color w:val="000000"/>
                <w:sz w:val="18"/>
                <w:szCs w:val="18"/>
              </w:rPr>
            </w:pPr>
          </w:p>
        </w:tc>
        <w:tc>
          <w:tcPr>
            <w:tcW w:w="1701" w:type="dxa"/>
            <w:vMerge/>
          </w:tcPr>
          <w:p w14:paraId="708EB68E" w14:textId="77777777" w:rsidR="00203C6D" w:rsidRDefault="00203C6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8"/>
                <w:szCs w:val="18"/>
              </w:rPr>
            </w:pPr>
          </w:p>
        </w:tc>
      </w:tr>
      <w:tr w:rsidR="00203C6D" w14:paraId="0AE6BE87" w14:textId="77777777">
        <w:tc>
          <w:tcPr>
            <w:tcW w:w="1949" w:type="dxa"/>
          </w:tcPr>
          <w:p w14:paraId="13885F94" w14:textId="77777777" w:rsidR="00203C6D" w:rsidRDefault="00805E23">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SERGIO EDUARDO PICHARDO ALMAZAN</w:t>
            </w:r>
          </w:p>
        </w:tc>
        <w:tc>
          <w:tcPr>
            <w:tcW w:w="1275" w:type="dxa"/>
          </w:tcPr>
          <w:p w14:paraId="71C76B35" w14:textId="77777777" w:rsidR="00203C6D" w:rsidRDefault="00805E23">
            <w:pPr>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X</w:t>
            </w:r>
          </w:p>
        </w:tc>
        <w:tc>
          <w:tcPr>
            <w:tcW w:w="1591" w:type="dxa"/>
            <w:vMerge/>
          </w:tcPr>
          <w:p w14:paraId="0A68C42C" w14:textId="77777777" w:rsidR="00203C6D" w:rsidRDefault="00203C6D">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1559" w:type="dxa"/>
          </w:tcPr>
          <w:p w14:paraId="703A7F75" w14:textId="77777777" w:rsidR="00203C6D" w:rsidRDefault="00805E23">
            <w:pPr>
              <w:numPr>
                <w:ilvl w:val="0"/>
                <w:numId w:val="3"/>
              </w:num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 xml:space="preserve"> </w:t>
            </w:r>
          </w:p>
        </w:tc>
        <w:tc>
          <w:tcPr>
            <w:tcW w:w="1701" w:type="dxa"/>
            <w:vMerge/>
          </w:tcPr>
          <w:p w14:paraId="0F38A38B" w14:textId="77777777" w:rsidR="00203C6D" w:rsidRDefault="00203C6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8"/>
                <w:szCs w:val="18"/>
              </w:rPr>
            </w:pPr>
          </w:p>
        </w:tc>
      </w:tr>
      <w:tr w:rsidR="00203C6D" w14:paraId="7BD8F5EE" w14:textId="77777777">
        <w:tc>
          <w:tcPr>
            <w:tcW w:w="1949" w:type="dxa"/>
          </w:tcPr>
          <w:p w14:paraId="5127E8E7" w14:textId="77777777" w:rsidR="00203C6D" w:rsidRDefault="00805E23">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JOVANA AGUILAR VENADO</w:t>
            </w:r>
          </w:p>
        </w:tc>
        <w:tc>
          <w:tcPr>
            <w:tcW w:w="1275" w:type="dxa"/>
          </w:tcPr>
          <w:p w14:paraId="031ED80A" w14:textId="77777777" w:rsidR="00203C6D" w:rsidRDefault="00805E23">
            <w:pPr>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X</w:t>
            </w:r>
          </w:p>
        </w:tc>
        <w:tc>
          <w:tcPr>
            <w:tcW w:w="1591" w:type="dxa"/>
            <w:vMerge/>
          </w:tcPr>
          <w:p w14:paraId="51529D3F" w14:textId="77777777" w:rsidR="00203C6D" w:rsidRDefault="00203C6D">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c>
          <w:tcPr>
            <w:tcW w:w="1559" w:type="dxa"/>
          </w:tcPr>
          <w:p w14:paraId="69675AC5" w14:textId="77777777" w:rsidR="00203C6D" w:rsidRDefault="00805E23">
            <w:pPr>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X</w:t>
            </w:r>
          </w:p>
        </w:tc>
        <w:tc>
          <w:tcPr>
            <w:tcW w:w="1701" w:type="dxa"/>
            <w:vMerge/>
          </w:tcPr>
          <w:p w14:paraId="3D122317" w14:textId="77777777" w:rsidR="00203C6D" w:rsidRDefault="00203C6D">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r>
      <w:tr w:rsidR="00203C6D" w14:paraId="04E1D408" w14:textId="77777777">
        <w:tc>
          <w:tcPr>
            <w:tcW w:w="1949" w:type="dxa"/>
          </w:tcPr>
          <w:p w14:paraId="4D5F9DBA" w14:textId="77777777" w:rsidR="00203C6D" w:rsidRDefault="00805E23">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ABRIL ALEXA VIEYRA MATIAS </w:t>
            </w:r>
          </w:p>
        </w:tc>
        <w:tc>
          <w:tcPr>
            <w:tcW w:w="1275" w:type="dxa"/>
          </w:tcPr>
          <w:p w14:paraId="6832C28F" w14:textId="77777777" w:rsidR="00203C6D" w:rsidRDefault="00203C6D">
            <w:pPr>
              <w:numPr>
                <w:ilvl w:val="0"/>
                <w:numId w:val="3"/>
              </w:numPr>
              <w:pBdr>
                <w:top w:val="nil"/>
                <w:left w:val="nil"/>
                <w:bottom w:val="nil"/>
                <w:right w:val="nil"/>
                <w:between w:val="nil"/>
              </w:pBdr>
              <w:jc w:val="both"/>
              <w:rPr>
                <w:rFonts w:ascii="Palatino Linotype" w:eastAsia="Palatino Linotype" w:hAnsi="Palatino Linotype" w:cs="Palatino Linotype"/>
                <w:color w:val="000000"/>
                <w:sz w:val="18"/>
                <w:szCs w:val="18"/>
              </w:rPr>
            </w:pPr>
          </w:p>
        </w:tc>
        <w:tc>
          <w:tcPr>
            <w:tcW w:w="1591" w:type="dxa"/>
            <w:vMerge/>
          </w:tcPr>
          <w:p w14:paraId="7E5EC78E" w14:textId="77777777" w:rsidR="00203C6D" w:rsidRDefault="00203C6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8"/>
                <w:szCs w:val="18"/>
              </w:rPr>
            </w:pPr>
          </w:p>
        </w:tc>
        <w:tc>
          <w:tcPr>
            <w:tcW w:w="1559" w:type="dxa"/>
          </w:tcPr>
          <w:p w14:paraId="151A8A19" w14:textId="77777777" w:rsidR="00203C6D" w:rsidRDefault="00203C6D">
            <w:pPr>
              <w:numPr>
                <w:ilvl w:val="0"/>
                <w:numId w:val="3"/>
              </w:numPr>
              <w:pBdr>
                <w:top w:val="nil"/>
                <w:left w:val="nil"/>
                <w:bottom w:val="nil"/>
                <w:right w:val="nil"/>
                <w:between w:val="nil"/>
              </w:pBdr>
              <w:jc w:val="both"/>
              <w:rPr>
                <w:rFonts w:ascii="Palatino Linotype" w:eastAsia="Palatino Linotype" w:hAnsi="Palatino Linotype" w:cs="Palatino Linotype"/>
                <w:color w:val="000000"/>
                <w:sz w:val="18"/>
                <w:szCs w:val="18"/>
              </w:rPr>
            </w:pPr>
          </w:p>
        </w:tc>
        <w:tc>
          <w:tcPr>
            <w:tcW w:w="1701" w:type="dxa"/>
            <w:vMerge/>
          </w:tcPr>
          <w:p w14:paraId="3630B022" w14:textId="77777777" w:rsidR="00203C6D" w:rsidRDefault="00203C6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8"/>
                <w:szCs w:val="18"/>
              </w:rPr>
            </w:pPr>
          </w:p>
        </w:tc>
      </w:tr>
      <w:tr w:rsidR="00203C6D" w14:paraId="5ECD11D6" w14:textId="77777777">
        <w:tc>
          <w:tcPr>
            <w:tcW w:w="1949" w:type="dxa"/>
          </w:tcPr>
          <w:p w14:paraId="668FFBEA" w14:textId="77777777" w:rsidR="00203C6D" w:rsidRDefault="00805E23">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DIANA LAURA RAIMREZ ALVAREZ </w:t>
            </w:r>
          </w:p>
        </w:tc>
        <w:tc>
          <w:tcPr>
            <w:tcW w:w="1275" w:type="dxa"/>
          </w:tcPr>
          <w:p w14:paraId="3CC02503" w14:textId="77777777" w:rsidR="00203C6D" w:rsidRDefault="00203C6D">
            <w:pPr>
              <w:numPr>
                <w:ilvl w:val="0"/>
                <w:numId w:val="3"/>
              </w:numPr>
              <w:pBdr>
                <w:top w:val="nil"/>
                <w:left w:val="nil"/>
                <w:bottom w:val="nil"/>
                <w:right w:val="nil"/>
                <w:between w:val="nil"/>
              </w:pBdr>
              <w:jc w:val="both"/>
              <w:rPr>
                <w:rFonts w:ascii="Palatino Linotype" w:eastAsia="Palatino Linotype" w:hAnsi="Palatino Linotype" w:cs="Palatino Linotype"/>
                <w:color w:val="000000"/>
                <w:sz w:val="18"/>
                <w:szCs w:val="18"/>
              </w:rPr>
            </w:pPr>
          </w:p>
        </w:tc>
        <w:tc>
          <w:tcPr>
            <w:tcW w:w="1591" w:type="dxa"/>
            <w:vMerge/>
          </w:tcPr>
          <w:p w14:paraId="3258B83C" w14:textId="77777777" w:rsidR="00203C6D" w:rsidRDefault="00203C6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8"/>
                <w:szCs w:val="18"/>
              </w:rPr>
            </w:pPr>
          </w:p>
        </w:tc>
        <w:tc>
          <w:tcPr>
            <w:tcW w:w="1559" w:type="dxa"/>
          </w:tcPr>
          <w:p w14:paraId="10A0AEF7" w14:textId="77777777" w:rsidR="00203C6D" w:rsidRDefault="00805E23">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Acto Consentido </w:t>
            </w:r>
          </w:p>
        </w:tc>
        <w:tc>
          <w:tcPr>
            <w:tcW w:w="1701" w:type="dxa"/>
            <w:vMerge/>
          </w:tcPr>
          <w:p w14:paraId="7F64F30C" w14:textId="77777777" w:rsidR="00203C6D" w:rsidRDefault="00203C6D">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r>
      <w:tr w:rsidR="00203C6D" w14:paraId="68B1ADC1" w14:textId="77777777">
        <w:tc>
          <w:tcPr>
            <w:tcW w:w="1949" w:type="dxa"/>
          </w:tcPr>
          <w:p w14:paraId="7C322FF5" w14:textId="77777777" w:rsidR="00203C6D" w:rsidRDefault="00805E23">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ITZEL AURORA HERNADEZ ALVARADO</w:t>
            </w:r>
          </w:p>
        </w:tc>
        <w:tc>
          <w:tcPr>
            <w:tcW w:w="1275" w:type="dxa"/>
          </w:tcPr>
          <w:p w14:paraId="2C66B574" w14:textId="77777777" w:rsidR="00203C6D" w:rsidRDefault="00203C6D">
            <w:pPr>
              <w:numPr>
                <w:ilvl w:val="0"/>
                <w:numId w:val="3"/>
              </w:numPr>
              <w:pBdr>
                <w:top w:val="nil"/>
                <w:left w:val="nil"/>
                <w:bottom w:val="nil"/>
                <w:right w:val="nil"/>
                <w:between w:val="nil"/>
              </w:pBdr>
              <w:jc w:val="both"/>
              <w:rPr>
                <w:rFonts w:ascii="Palatino Linotype" w:eastAsia="Palatino Linotype" w:hAnsi="Palatino Linotype" w:cs="Palatino Linotype"/>
                <w:color w:val="000000"/>
                <w:sz w:val="18"/>
                <w:szCs w:val="18"/>
              </w:rPr>
            </w:pPr>
          </w:p>
        </w:tc>
        <w:tc>
          <w:tcPr>
            <w:tcW w:w="1591" w:type="dxa"/>
            <w:vMerge/>
          </w:tcPr>
          <w:p w14:paraId="7B4BE8BF" w14:textId="77777777" w:rsidR="00203C6D" w:rsidRDefault="00203C6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8"/>
                <w:szCs w:val="18"/>
              </w:rPr>
            </w:pPr>
          </w:p>
        </w:tc>
        <w:tc>
          <w:tcPr>
            <w:tcW w:w="1559" w:type="dxa"/>
          </w:tcPr>
          <w:p w14:paraId="2A2CDDC6" w14:textId="77777777" w:rsidR="00203C6D" w:rsidRDefault="00805E23">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Acto Consentido </w:t>
            </w:r>
          </w:p>
        </w:tc>
        <w:tc>
          <w:tcPr>
            <w:tcW w:w="1701" w:type="dxa"/>
            <w:vMerge/>
          </w:tcPr>
          <w:p w14:paraId="1644CE79" w14:textId="77777777" w:rsidR="00203C6D" w:rsidRDefault="00203C6D">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r>
      <w:tr w:rsidR="00203C6D" w14:paraId="2CA53AF3" w14:textId="77777777">
        <w:tc>
          <w:tcPr>
            <w:tcW w:w="1949" w:type="dxa"/>
          </w:tcPr>
          <w:p w14:paraId="0363AEFE" w14:textId="77777777" w:rsidR="00203C6D" w:rsidRDefault="00805E23">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LUIS ALBERTO GUADARRAMA OLIVARES</w:t>
            </w:r>
          </w:p>
        </w:tc>
        <w:tc>
          <w:tcPr>
            <w:tcW w:w="1275" w:type="dxa"/>
          </w:tcPr>
          <w:p w14:paraId="223CECA4" w14:textId="77777777" w:rsidR="00203C6D" w:rsidRDefault="00203C6D">
            <w:pPr>
              <w:numPr>
                <w:ilvl w:val="0"/>
                <w:numId w:val="3"/>
              </w:numPr>
              <w:pBdr>
                <w:top w:val="nil"/>
                <w:left w:val="nil"/>
                <w:bottom w:val="nil"/>
                <w:right w:val="nil"/>
                <w:between w:val="nil"/>
              </w:pBdr>
              <w:jc w:val="both"/>
              <w:rPr>
                <w:rFonts w:ascii="Palatino Linotype" w:eastAsia="Palatino Linotype" w:hAnsi="Palatino Linotype" w:cs="Palatino Linotype"/>
                <w:color w:val="000000"/>
                <w:sz w:val="18"/>
                <w:szCs w:val="18"/>
              </w:rPr>
            </w:pPr>
          </w:p>
        </w:tc>
        <w:tc>
          <w:tcPr>
            <w:tcW w:w="1591" w:type="dxa"/>
            <w:vMerge/>
          </w:tcPr>
          <w:p w14:paraId="164F030F" w14:textId="77777777" w:rsidR="00203C6D" w:rsidRDefault="00203C6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8"/>
                <w:szCs w:val="18"/>
              </w:rPr>
            </w:pPr>
          </w:p>
        </w:tc>
        <w:tc>
          <w:tcPr>
            <w:tcW w:w="1559" w:type="dxa"/>
          </w:tcPr>
          <w:p w14:paraId="703501C1" w14:textId="77777777" w:rsidR="00203C6D" w:rsidRDefault="00805E23">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Acto Consentido</w:t>
            </w:r>
          </w:p>
        </w:tc>
        <w:tc>
          <w:tcPr>
            <w:tcW w:w="1701" w:type="dxa"/>
            <w:vMerge/>
          </w:tcPr>
          <w:p w14:paraId="3C9148DE" w14:textId="77777777" w:rsidR="00203C6D" w:rsidRDefault="00203C6D">
            <w:pPr>
              <w:widowControl w:val="0"/>
              <w:pBdr>
                <w:top w:val="nil"/>
                <w:left w:val="nil"/>
                <w:bottom w:val="nil"/>
                <w:right w:val="nil"/>
                <w:between w:val="nil"/>
              </w:pBdr>
              <w:spacing w:line="276" w:lineRule="auto"/>
              <w:rPr>
                <w:rFonts w:ascii="Palatino Linotype" w:eastAsia="Palatino Linotype" w:hAnsi="Palatino Linotype" w:cs="Palatino Linotype"/>
                <w:sz w:val="18"/>
                <w:szCs w:val="18"/>
              </w:rPr>
            </w:pPr>
          </w:p>
        </w:tc>
      </w:tr>
      <w:tr w:rsidR="00203C6D" w14:paraId="01B1E2AC" w14:textId="77777777">
        <w:tc>
          <w:tcPr>
            <w:tcW w:w="1949" w:type="dxa"/>
          </w:tcPr>
          <w:p w14:paraId="59D34EFF" w14:textId="77777777" w:rsidR="00203C6D" w:rsidRDefault="00805E23">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AMELIA CASTAÑEDA AGUILAR </w:t>
            </w:r>
          </w:p>
        </w:tc>
        <w:tc>
          <w:tcPr>
            <w:tcW w:w="1275" w:type="dxa"/>
          </w:tcPr>
          <w:p w14:paraId="1A8A7ADC" w14:textId="77777777" w:rsidR="00203C6D" w:rsidRDefault="00203C6D">
            <w:pPr>
              <w:numPr>
                <w:ilvl w:val="0"/>
                <w:numId w:val="3"/>
              </w:numPr>
              <w:pBdr>
                <w:top w:val="nil"/>
                <w:left w:val="nil"/>
                <w:bottom w:val="nil"/>
                <w:right w:val="nil"/>
                <w:between w:val="nil"/>
              </w:pBdr>
              <w:jc w:val="both"/>
              <w:rPr>
                <w:rFonts w:ascii="Palatino Linotype" w:eastAsia="Palatino Linotype" w:hAnsi="Palatino Linotype" w:cs="Palatino Linotype"/>
                <w:color w:val="000000"/>
                <w:sz w:val="18"/>
                <w:szCs w:val="18"/>
              </w:rPr>
            </w:pPr>
          </w:p>
        </w:tc>
        <w:tc>
          <w:tcPr>
            <w:tcW w:w="1591" w:type="dxa"/>
            <w:vMerge/>
          </w:tcPr>
          <w:p w14:paraId="4D9804D1" w14:textId="77777777" w:rsidR="00203C6D" w:rsidRDefault="00203C6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8"/>
                <w:szCs w:val="18"/>
              </w:rPr>
            </w:pPr>
          </w:p>
        </w:tc>
        <w:tc>
          <w:tcPr>
            <w:tcW w:w="1559" w:type="dxa"/>
          </w:tcPr>
          <w:p w14:paraId="5BFD96EC" w14:textId="77777777" w:rsidR="00203C6D" w:rsidRDefault="00203C6D">
            <w:pPr>
              <w:numPr>
                <w:ilvl w:val="0"/>
                <w:numId w:val="3"/>
              </w:numPr>
              <w:pBdr>
                <w:top w:val="nil"/>
                <w:left w:val="nil"/>
                <w:bottom w:val="nil"/>
                <w:right w:val="nil"/>
                <w:between w:val="nil"/>
              </w:pBdr>
              <w:jc w:val="both"/>
              <w:rPr>
                <w:rFonts w:ascii="Palatino Linotype" w:eastAsia="Palatino Linotype" w:hAnsi="Palatino Linotype" w:cs="Palatino Linotype"/>
                <w:color w:val="000000"/>
                <w:sz w:val="18"/>
                <w:szCs w:val="18"/>
              </w:rPr>
            </w:pPr>
          </w:p>
        </w:tc>
        <w:tc>
          <w:tcPr>
            <w:tcW w:w="1701" w:type="dxa"/>
            <w:vMerge/>
          </w:tcPr>
          <w:p w14:paraId="2A93C323" w14:textId="77777777" w:rsidR="00203C6D" w:rsidRDefault="00203C6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8"/>
                <w:szCs w:val="18"/>
              </w:rPr>
            </w:pPr>
          </w:p>
        </w:tc>
      </w:tr>
    </w:tbl>
    <w:p w14:paraId="20518281" w14:textId="77777777" w:rsidR="00203C6D" w:rsidRDefault="00203C6D">
      <w:pPr>
        <w:spacing w:line="360" w:lineRule="auto"/>
        <w:jc w:val="both"/>
        <w:rPr>
          <w:rFonts w:ascii="Palatino Linotype" w:eastAsia="Palatino Linotype" w:hAnsi="Palatino Linotype" w:cs="Palatino Linotype"/>
        </w:rPr>
      </w:pPr>
    </w:p>
    <w:p w14:paraId="7208542C" w14:textId="77777777" w:rsidR="00203C6D" w:rsidRDefault="00805E2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Precisado lo anterior, es pertinente aclarar respecto del curriculum vitae, que si bien es cierto que el particular requirió dicho curriculum actualizado, es de precisarse en primer lugar, que el concepto “curriculum” corresponde a una locución latina cuyo significado es “carrera de vida”, por su lado, la Real Academia Española, lo define como a continuación se cita: </w:t>
      </w:r>
    </w:p>
    <w:p w14:paraId="44920D80" w14:textId="77777777" w:rsidR="00203C6D" w:rsidRDefault="00805E23">
      <w:pPr>
        <w:spacing w:before="240" w:after="240" w:line="276" w:lineRule="auto"/>
        <w:ind w:left="567" w:right="75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r>
        <w:rPr>
          <w:rFonts w:ascii="Palatino Linotype" w:eastAsia="Palatino Linotype" w:hAnsi="Palatino Linotype" w:cs="Palatino Linotype"/>
          <w:i/>
          <w:sz w:val="22"/>
          <w:szCs w:val="22"/>
        </w:rPr>
        <w:t>Relación de los títulos, honores, cargos, trabajos realizados, datos biográficos, etc, que califican a una persona</w:t>
      </w:r>
      <w:r>
        <w:rPr>
          <w:rFonts w:ascii="Palatino Linotype" w:eastAsia="Palatino Linotype" w:hAnsi="Palatino Linotype" w:cs="Palatino Linotype"/>
          <w:sz w:val="22"/>
          <w:szCs w:val="22"/>
        </w:rPr>
        <w:t>” (Sic)</w:t>
      </w:r>
    </w:p>
    <w:p w14:paraId="321CC889" w14:textId="77777777" w:rsidR="00203C6D" w:rsidRDefault="00805E23">
      <w:pPr>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es posible determinar que, el currículum vítae contienen información relacionada con la trayectoria académica, profesional y laboral, por medio del cual </w:t>
      </w:r>
      <w:r>
        <w:rPr>
          <w:rFonts w:ascii="Palatino Linotype" w:eastAsia="Palatino Linotype" w:hAnsi="Palatino Linotype" w:cs="Palatino Linotype"/>
        </w:rPr>
        <w:lastRenderedPageBreak/>
        <w:t>se acredita la capacidad, habilidades, experiencia o pericia de una persona para ocupar un cargo, puesto o comisión, que permitan realizar una comparación de las actividades que ha realizado con las que habrá de desarrollar, y determinar si cumple con el perfil del cargo a ocupar.</w:t>
      </w:r>
    </w:p>
    <w:p w14:paraId="1545EBDD" w14:textId="77777777" w:rsidR="00203C6D" w:rsidRDefault="00805E23">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Desde esta perspectiva, a través del currículum vite la particular puede advertir los estudios realizados o bien el nivel académico, así como la experiencia laboral de los servidores públicos que se encuentran adscritos al sujeto obligado, información que es de carácter público de conformidad con el criterio 03/2009, emitido por el entonces Instituto Federal de Acceso a la Información y Protección de Datos (IFAI), ahora Instituto Nacional de Transparencia Acceso a la Información Pública y Protección de Datos Personales (INAI), que establece que una de las formas en que los ciudadanos puedan evaluar las aptitudes de los servidores públicos para desempeñar el cargo público que les ha sido encomendado, es mediante la publicidad de ciertos datos contenidos en los currículos, o bien en las solicitudes de empleo, el cual, para mayor ilustración se transcribe a continuación:</w:t>
      </w:r>
    </w:p>
    <w:p w14:paraId="36764AB0" w14:textId="77777777" w:rsidR="00203C6D" w:rsidRDefault="00805E23">
      <w:pPr>
        <w:spacing w:before="240" w:after="240" w:line="276" w:lineRule="auto"/>
        <w:ind w:left="567"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Curriculum Vitae de servidores públicos. Es obligación de los sujetos obligados otorgar acceso a versiones públicas de los mismos ante una solicitud de acceso</w:t>
      </w:r>
      <w:r>
        <w:rPr>
          <w:rFonts w:ascii="Palatino Linotype" w:eastAsia="Palatino Linotype" w:hAnsi="Palatino Linotype" w:cs="Palatino Linotype"/>
          <w:i/>
          <w:sz w:val="22"/>
          <w:szCs w:val="22"/>
        </w:rPr>
        <w:t xml:space="preserve">. Uno de los objetivos de la Ley Federal de Transparencia y Acceso a la Información Pública Gubernamental, de acuerdo con su artículo 4, fracción IV, es favorecer la rendición de cuentas a las personas, de manera que puedan valorar el desempeño de los sujetos obligados. Si bien en el curriculum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w:t>
      </w:r>
      <w:r>
        <w:rPr>
          <w:rFonts w:ascii="Palatino Linotype" w:eastAsia="Palatino Linotype" w:hAnsi="Palatino Linotype" w:cs="Palatino Linotype"/>
          <w:i/>
          <w:sz w:val="22"/>
          <w:szCs w:val="22"/>
        </w:rPr>
        <w:lastRenderedPageBreak/>
        <w:t>Transparencia y Acceso a la Información Pública Gubernamental, tratándose del curriculum vitae de un servidor público, una de las formas en que los ciudadanos pueden evaluar sus aptitudes para desempeñar el cargo público que le ha sido encomendado, es mediante la publicidad de ciertos datos de los ahí contenidos. En esa tesitura, entre los datos personales del curriculum vitae de un servidor público susceptibles de hacerse del conocimiento público, ante una solicitud de acceso, se encuentran los relativos a su trayectoria académica, profesional, laboral, así como todos aquellos que acrediten su capacidad, habilidades o pericia para ocupar el cargo público.”</w:t>
      </w:r>
      <w:r>
        <w:rPr>
          <w:rFonts w:ascii="Palatino Linotype" w:eastAsia="Palatino Linotype" w:hAnsi="Palatino Linotype" w:cs="Palatino Linotype"/>
          <w:sz w:val="22"/>
          <w:szCs w:val="22"/>
        </w:rPr>
        <w:t xml:space="preserve"> </w:t>
      </w:r>
    </w:p>
    <w:p w14:paraId="731C0DC3" w14:textId="77777777" w:rsidR="00203C6D" w:rsidRDefault="00805E2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Del cual se advierte que si bien en el currículum vitae se describe información de una persona relacionada con su formación académica, trayectoria profesional y datos de contacto entre otros que pudieran constituir datos personales; tratándose de servidores públicos, el conocimiento de los mismos por los gobernados contribuye a la evaluación de sus aptitudes de acuerdo a su nivel profesional y laboral, para el desempeño de sus funciones en el cargo que ostenten, razón que resulta suficiente para que sean de conocimiento público; y, si bien es cierto que no existe disposición legal que ordene de manera expresa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deba contar en sus archivos con un documento denominado “currículum vitae” de sus servidores públicos, también lo es que </w:t>
      </w: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se encuentra constreñido a poner a disposición del público en su portal de Información Pública de Oficio Mexiquense (IPOMEX), la información curricular de sus servidores públicos, ello con la finalidad de enaltecer los principios de máxima publicidad, transparencia y certeza, como lo estipula  el artículo 92, fracción XXI de la ley aplicable a la materia, que es del tenor literal siguiente: </w:t>
      </w:r>
    </w:p>
    <w:p w14:paraId="1648EB27" w14:textId="77777777" w:rsidR="00203C6D" w:rsidRDefault="00805E23">
      <w:pPr>
        <w:ind w:left="567"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“Artículo 92. Los sujetos obligados deberán poner a disposición del público de manera permanente y actualizada de forma sencilla, precisa y entendible, en los respectivos medios electrónicos, de acuerdo con sus facultades, atribuciones, </w:t>
      </w:r>
      <w:r>
        <w:rPr>
          <w:rFonts w:ascii="Palatino Linotype" w:eastAsia="Palatino Linotype" w:hAnsi="Palatino Linotype" w:cs="Palatino Linotype"/>
          <w:i/>
          <w:color w:val="000000"/>
          <w:sz w:val="22"/>
          <w:szCs w:val="22"/>
        </w:rPr>
        <w:lastRenderedPageBreak/>
        <w:t>funciones u objeto social, según corresponda, la información, por lo menos, de los temas, documentos y políticas que a continuación se señalan:</w:t>
      </w:r>
    </w:p>
    <w:p w14:paraId="0671EDA5" w14:textId="77777777" w:rsidR="00203C6D" w:rsidRDefault="00805E23">
      <w:pPr>
        <w:ind w:left="567"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5BB68870" w14:textId="77777777" w:rsidR="00203C6D" w:rsidRDefault="00805E23">
      <w:pPr>
        <w:ind w:left="567"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XXI. La información curricular, desde el nivel de jefe de departamento o equivalente, hasta el titular del sujeto obligado</w:t>
      </w:r>
      <w:r>
        <w:rPr>
          <w:rFonts w:ascii="Palatino Linotype" w:eastAsia="Palatino Linotype" w:hAnsi="Palatino Linotype" w:cs="Palatino Linotype"/>
          <w:i/>
          <w:color w:val="000000"/>
          <w:sz w:val="22"/>
          <w:szCs w:val="22"/>
        </w:rPr>
        <w:t>, así como, en su caso, las sanciones administrativas de que haya sido objeto;”(Sic)</w:t>
      </w:r>
    </w:p>
    <w:p w14:paraId="049D250E" w14:textId="77777777" w:rsidR="00203C6D" w:rsidRDefault="00203C6D">
      <w:pPr>
        <w:spacing w:line="360" w:lineRule="auto"/>
        <w:jc w:val="both"/>
        <w:rPr>
          <w:rFonts w:ascii="Palatino Linotype" w:eastAsia="Palatino Linotype" w:hAnsi="Palatino Linotype" w:cs="Palatino Linotype"/>
        </w:rPr>
      </w:pPr>
    </w:p>
    <w:p w14:paraId="1BA340F0" w14:textId="77777777" w:rsidR="00203C6D" w:rsidRDefault="00805E2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Ante ello,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hizo entrega de las fichas curriculares del personal adscrito a la Unidad de Transparencia; sin embargo, conforme al cuadro anterior fue omiso hacer entrega de las fichas curriculares de dos servidores públicos </w:t>
      </w:r>
      <w:r>
        <w:rPr>
          <w:rFonts w:ascii="Palatino Linotype" w:eastAsia="Palatino Linotype" w:hAnsi="Palatino Linotype" w:cs="Palatino Linotype"/>
          <w:color w:val="000000"/>
        </w:rPr>
        <w:t xml:space="preserve">y toda vez que es una obligación de transparencia que debe publicar el </w:t>
      </w:r>
      <w:r>
        <w:rPr>
          <w:rFonts w:ascii="Palatino Linotype" w:eastAsia="Palatino Linotype" w:hAnsi="Palatino Linotype" w:cs="Palatino Linotype"/>
          <w:b/>
          <w:color w:val="000000"/>
        </w:rPr>
        <w:t>SUJETO OBLIGADO en la página oficial del IPOMEX,</w:t>
      </w:r>
      <w:r>
        <w:rPr>
          <w:rFonts w:ascii="Palatino Linotype" w:eastAsia="Palatino Linotype" w:hAnsi="Palatino Linotype" w:cs="Palatino Linotype"/>
          <w:color w:val="000000"/>
        </w:rPr>
        <w:t xml:space="preserve"> se determina que el pronunciamiento del Ayuntamiento de Toluca, careció </w:t>
      </w:r>
      <w:r>
        <w:rPr>
          <w:rFonts w:ascii="Palatino Linotype" w:eastAsia="Palatino Linotype" w:hAnsi="Palatino Linotype" w:cs="Palatino Linotype"/>
        </w:rPr>
        <w:t>de los principios de congruencia y exhaustividad, como refuerzo a lo anterior resulta crucial el Criterio 02/17, emitido por el Pleno del Instituto Nacional de Transparencia y Acceso a la Información y Protección de Datos Personales, de título y texto siguientes:</w:t>
      </w:r>
    </w:p>
    <w:p w14:paraId="60FEE92A" w14:textId="77777777" w:rsidR="00203C6D" w:rsidRDefault="00805E23">
      <w:pPr>
        <w:spacing w:before="80" w:after="240"/>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“Congruencia y exhaustividad. Sus alcances para garantizar el derecho de acceso a la información. </w:t>
      </w:r>
      <w:r>
        <w:rPr>
          <w:rFonts w:ascii="Palatino Linotype" w:eastAsia="Palatino Linotype" w:hAnsi="Palatino Linotype" w:cs="Palatino Linotype"/>
          <w:i/>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Pr>
          <w:rFonts w:ascii="Palatino Linotype" w:eastAsia="Palatino Linotype" w:hAnsi="Palatino Linotype" w:cs="Palatino Linotype"/>
          <w:b/>
          <w:i/>
          <w:sz w:val="22"/>
          <w:szCs w:val="22"/>
        </w:rPr>
        <w:t>la congruencia implica que exista concordancia entre el requerimiento formulado por el particular y la respuesta proporcionada por el sujeto obligado</w:t>
      </w:r>
      <w:r>
        <w:rPr>
          <w:rFonts w:ascii="Palatino Linotype" w:eastAsia="Palatino Linotype" w:hAnsi="Palatino Linotype" w:cs="Palatino Linotype"/>
          <w:i/>
          <w:sz w:val="22"/>
          <w:szCs w:val="22"/>
        </w:rPr>
        <w:t xml:space="preserve">; mientras que </w:t>
      </w:r>
      <w:r>
        <w:rPr>
          <w:rFonts w:ascii="Palatino Linotype" w:eastAsia="Palatino Linotype" w:hAnsi="Palatino Linotype" w:cs="Palatino Linotype"/>
          <w:b/>
          <w:i/>
          <w:sz w:val="22"/>
          <w:szCs w:val="22"/>
        </w:rPr>
        <w:t>la exhaustividad significa que dicha respuesta se refiera expresamente a cada uno de los puntos solicitados</w:t>
      </w:r>
      <w:r>
        <w:rPr>
          <w:rFonts w:ascii="Palatino Linotype" w:eastAsia="Palatino Linotype" w:hAnsi="Palatino Linotype" w:cs="Palatino Linotype"/>
          <w:i/>
          <w:sz w:val="22"/>
          <w:szCs w:val="22"/>
        </w:rPr>
        <w:t>. Por lo anterior, los sujetos obligados cumplirán con los principios de congruencia y exhaustividad, cuando las respuestas que emitan guarden una relación lógica con lo solicitado y atiendan de manera puntual y expresa, cada uno de los contenidos de información.” (Sic)</w:t>
      </w:r>
    </w:p>
    <w:p w14:paraId="2E43D004" w14:textId="77777777" w:rsidR="00203C6D" w:rsidRDefault="00805E2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No se omite comentar respecto de la Servidora Pública de nombre Jovana Aguilar Venado, se una revisión a la página oficial de la información pública de oficio </w:t>
      </w:r>
      <w:r>
        <w:rPr>
          <w:rFonts w:ascii="Palatino Linotype" w:eastAsia="Palatino Linotype" w:hAnsi="Palatino Linotype" w:cs="Palatino Linotype"/>
        </w:rPr>
        <w:lastRenderedPageBreak/>
        <w:t xml:space="preserve">mexiquense (IPOMEX)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es especificó de su directorio, se observa que esta fue dada de alta el pasado primero de marzo del año 2024:</w:t>
      </w:r>
    </w:p>
    <w:p w14:paraId="7A900889" w14:textId="77777777" w:rsidR="00203C6D" w:rsidRDefault="00203C6D">
      <w:pPr>
        <w:spacing w:line="360" w:lineRule="auto"/>
        <w:jc w:val="both"/>
        <w:rPr>
          <w:rFonts w:ascii="Palatino Linotype" w:eastAsia="Palatino Linotype" w:hAnsi="Palatino Linotype" w:cs="Palatino Linotype"/>
        </w:rPr>
      </w:pPr>
    </w:p>
    <w:p w14:paraId="02A45CDF" w14:textId="77777777" w:rsidR="00203C6D" w:rsidRDefault="00805E2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14:anchorId="6B645BB5" wp14:editId="041F10B0">
            <wp:extent cx="5612130" cy="1856740"/>
            <wp:effectExtent l="0" t="0" r="0" b="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612130" cy="1856740"/>
                    </a:xfrm>
                    <a:prstGeom prst="rect">
                      <a:avLst/>
                    </a:prstGeom>
                    <a:ln/>
                  </pic:spPr>
                </pic:pic>
              </a:graphicData>
            </a:graphic>
          </wp:inline>
        </w:drawing>
      </w:r>
    </w:p>
    <w:p w14:paraId="768B761B" w14:textId="77777777" w:rsidR="00203C6D" w:rsidRDefault="00805E23">
      <w:pPr>
        <w:spacing w:before="280" w:after="28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En ese sentido la información sobre hechos que aún no se han generado debido a la temporalidad, son hechos futuros; por lo que no es procedente que los sujetos obligados proporcionen dicha información siendo  aplicable la tesis con número de registro digital 209001[1] emitida por el Poder Judicial de la Federación, que dispone lo siguiente:</w:t>
      </w:r>
    </w:p>
    <w:p w14:paraId="5F3ED242" w14:textId="77777777" w:rsidR="00203C6D" w:rsidRDefault="00805E23">
      <w:pPr>
        <w:spacing w:before="240" w:after="240" w:line="360" w:lineRule="auto"/>
        <w:ind w:left="567"/>
        <w:jc w:val="both"/>
        <w:rPr>
          <w:rFonts w:ascii="Palatino Linotype" w:eastAsia="Palatino Linotype" w:hAnsi="Palatino Linotype" w:cs="Palatino Linotype"/>
          <w:i/>
          <w:sz w:val="22"/>
          <w:szCs w:val="22"/>
        </w:rPr>
      </w:pPr>
      <w:r>
        <w:rPr>
          <w:rFonts w:ascii="Palatino Linotype" w:eastAsia="Palatino Linotype" w:hAnsi="Palatino Linotype" w:cs="Palatino Linotype"/>
        </w:rPr>
        <w:t xml:space="preserve"> </w:t>
      </w:r>
      <w:r>
        <w:rPr>
          <w:rFonts w:ascii="Palatino Linotype" w:eastAsia="Palatino Linotype" w:hAnsi="Palatino Linotype" w:cs="Palatino Linotype"/>
          <w:i/>
          <w:sz w:val="22"/>
          <w:szCs w:val="22"/>
        </w:rPr>
        <w:t>ACTOS FUTUROS DE REALIZACION INCIERTA. NO PROCEDE EL JUICIO DE AMPARO CONTRA LOS.</w:t>
      </w:r>
    </w:p>
    <w:p w14:paraId="081526B1" w14:textId="77777777" w:rsidR="00203C6D" w:rsidRDefault="00805E23">
      <w:pPr>
        <w:ind w:left="567" w:right="42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Contra actos futuros de realización incierta no procede el juicio de garantías.</w:t>
      </w:r>
    </w:p>
    <w:p w14:paraId="2E79F951" w14:textId="77777777" w:rsidR="00203C6D" w:rsidRDefault="00805E23">
      <w:pPr>
        <w:ind w:left="567" w:right="42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w:t>
      </w:r>
    </w:p>
    <w:p w14:paraId="185E67ED" w14:textId="77777777" w:rsidR="00203C6D" w:rsidRDefault="00805E23">
      <w:pPr>
        <w:ind w:left="567" w:right="42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ese sentido, no es procedente la exigencia del hoy Recurrente de que el Sujeto Obligado atienda su solicitud, pues esa autoridad únicamente está constreñida a proporcionar la información pública que genere en uso de sus atribuciones de derecho público con anterioridad a la fecha de la solicitud de información.</w:t>
      </w:r>
    </w:p>
    <w:p w14:paraId="78C5BE38" w14:textId="77777777" w:rsidR="00203C6D" w:rsidRDefault="00805E23">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no es procedente la entrega de información que aún no haya sido generada por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pues esa autoridad únicamente está </w:t>
      </w:r>
      <w:r>
        <w:rPr>
          <w:rFonts w:ascii="Palatino Linotype" w:eastAsia="Palatino Linotype" w:hAnsi="Palatino Linotype" w:cs="Palatino Linotype"/>
        </w:rPr>
        <w:lastRenderedPageBreak/>
        <w:t xml:space="preserve">constreñida a proporcionar la información pública que genere en uso de sus atribuciones de derecho público a la fecha de la solicitud de información, esto es al catorce de febrero del año 2024. </w:t>
      </w:r>
    </w:p>
    <w:p w14:paraId="551F635A" w14:textId="77777777" w:rsidR="00203C6D" w:rsidRDefault="00805E23">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Siendo improcedente, en tal supuesto, la entrega de documento alguno, o en su caso, el Acuerdo de Inexistencia, toda vez que el pronunciamiento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30335B06" w14:textId="77777777" w:rsidR="00203C6D" w:rsidRDefault="00805E23">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No así en cuanto al servidor público de nombre Sergio Eduardo Pichardo Almazán, ya que su fecha de alta fue el pasado dieciséis de noviembre del año dos mil veintitrés, como se observa a continuación:</w:t>
      </w:r>
    </w:p>
    <w:p w14:paraId="3D37BB2A" w14:textId="77777777" w:rsidR="00203C6D" w:rsidRDefault="00805E23">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14:anchorId="36CFF300" wp14:editId="62AA1047">
            <wp:extent cx="5644442" cy="1625395"/>
            <wp:effectExtent l="0" t="0" r="0" b="0"/>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644442" cy="1625395"/>
                    </a:xfrm>
                    <a:prstGeom prst="rect">
                      <a:avLst/>
                    </a:prstGeom>
                    <a:ln/>
                  </pic:spPr>
                </pic:pic>
              </a:graphicData>
            </a:graphic>
          </wp:inline>
        </w:drawing>
      </w:r>
    </w:p>
    <w:p w14:paraId="1E1406C3" w14:textId="77777777" w:rsidR="00203C6D" w:rsidRDefault="00805E2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Razones por las cuales lo procedente es ordenar el documento o documentos en donde consten la información curricular del servidor público faltante de la Unidad de Transparencia, vigente al catorce de febrero del año 2024 y en versión pública de ser procedente conforme a lo señalado en el considerando quinto del presente fallo.</w:t>
      </w:r>
    </w:p>
    <w:p w14:paraId="01542BC7" w14:textId="77777777" w:rsidR="00203C6D" w:rsidRDefault="00805E2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14:paraId="152028F8" w14:textId="77777777" w:rsidR="00203C6D" w:rsidRDefault="00805E2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cuanto a las listas de asistencia, del cuadro comparativo de la servidora pública que faltó fue Jovana Aguilar Venado; sin embargo, como se precisó en el punto anterior dado su fecha de alta, a la fecha de la solicitud no se había generado la información correspondiente a su listas de asistencia o el registro que llevan para checar su entrada o salida, por lo que no es procedente su entrega en los términos ya señalados. </w:t>
      </w:r>
    </w:p>
    <w:p w14:paraId="0DD06400" w14:textId="77777777" w:rsidR="00203C6D" w:rsidRDefault="00805E23">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rPr>
        <w:t xml:space="preserve">Quinto. Versión Pública. </w:t>
      </w:r>
      <w:r>
        <w:rPr>
          <w:rFonts w:ascii="Palatino Linotype" w:eastAsia="Palatino Linotype" w:hAnsi="Palatino Linotype" w:cs="Palatino Linotype"/>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sin menoscabar el derecho a la protección de los datos personales de terceros.</w:t>
      </w:r>
    </w:p>
    <w:p w14:paraId="0E9911EE" w14:textId="77777777" w:rsidR="00203C6D" w:rsidRDefault="00805E23">
      <w:pPr>
        <w:spacing w:after="240" w:line="360" w:lineRule="auto"/>
        <w:ind w:right="50"/>
        <w:jc w:val="both"/>
        <w:rPr>
          <w:rFonts w:ascii="Palatino Linotype" w:eastAsia="Palatino Linotype" w:hAnsi="Palatino Linotype" w:cs="Palatino Linotype"/>
        </w:rPr>
      </w:pPr>
      <w:r>
        <w:rPr>
          <w:rFonts w:ascii="Palatino Linotype" w:eastAsia="Palatino Linotype" w:hAnsi="Palatino Linotype" w:cs="Palatino Linotype"/>
        </w:rPr>
        <w:t>Lo anterior, de conformidad a lo que señalan los artículos 3, fracciones IX, XX, XXXII, XLV; 6, 137 y 143 fracción I, de la Ley de Transparencia y Acceso a la Información Pública del Estado de México y Municipios vigente, que se leen como sigue:</w:t>
      </w:r>
    </w:p>
    <w:p w14:paraId="2151A2F4" w14:textId="77777777" w:rsidR="00203C6D" w:rsidRDefault="00805E23">
      <w:pPr>
        <w:ind w:left="993" w:right="104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 “Artículo 3. Para los efectos de la presente Ley se entenderá por:</w:t>
      </w:r>
    </w:p>
    <w:p w14:paraId="53E53169" w14:textId="77777777" w:rsidR="00203C6D" w:rsidRDefault="00805E23">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IX. Datos personales:</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La información concerniente a una persona, identificada o identificable</w:t>
      </w:r>
      <w:r>
        <w:rPr>
          <w:rFonts w:ascii="Palatino Linotype" w:eastAsia="Palatino Linotype" w:hAnsi="Palatino Linotype" w:cs="Palatino Linotype"/>
          <w:i/>
          <w:sz w:val="22"/>
          <w:szCs w:val="22"/>
        </w:rPr>
        <w:t xml:space="preserve"> según lo dispuesto por la Ley de Protección de Datos Personales del Estado de México;</w:t>
      </w:r>
    </w:p>
    <w:p w14:paraId="1AA56545" w14:textId="77777777" w:rsidR="00203C6D" w:rsidRDefault="00805E23">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 Información clasificada:</w:t>
      </w:r>
      <w:r>
        <w:rPr>
          <w:rFonts w:ascii="Palatino Linotype" w:eastAsia="Palatino Linotype" w:hAnsi="Palatino Linotype" w:cs="Palatino Linotype"/>
          <w:i/>
          <w:sz w:val="22"/>
          <w:szCs w:val="22"/>
        </w:rPr>
        <w:t xml:space="preserve"> Aquella considerada por la presente Ley como reservada o confidencial;</w:t>
      </w:r>
    </w:p>
    <w:p w14:paraId="562ADB50" w14:textId="77777777" w:rsidR="00203C6D" w:rsidRDefault="00805E23">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XXXII. Protección de Datos Personales:</w:t>
      </w:r>
      <w:r>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452C5E55" w14:textId="77777777" w:rsidR="00203C6D" w:rsidRDefault="00805E23">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XLV. Versión pública</w:t>
      </w:r>
      <w:r>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522BCDA7" w14:textId="77777777" w:rsidR="00203C6D" w:rsidRDefault="00203C6D">
      <w:pPr>
        <w:ind w:left="993" w:right="1041"/>
        <w:jc w:val="both"/>
        <w:rPr>
          <w:rFonts w:ascii="Palatino Linotype" w:eastAsia="Palatino Linotype" w:hAnsi="Palatino Linotype" w:cs="Palatino Linotype"/>
          <w:i/>
          <w:sz w:val="22"/>
          <w:szCs w:val="22"/>
        </w:rPr>
      </w:pPr>
    </w:p>
    <w:p w14:paraId="757D5349" w14:textId="77777777" w:rsidR="00203C6D" w:rsidRDefault="00805E23">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6.</w:t>
      </w:r>
      <w:r>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63F10CA1" w14:textId="77777777" w:rsidR="00203C6D" w:rsidRDefault="00203C6D">
      <w:pPr>
        <w:ind w:left="993" w:right="1041"/>
        <w:jc w:val="both"/>
        <w:rPr>
          <w:rFonts w:ascii="Palatino Linotype" w:eastAsia="Palatino Linotype" w:hAnsi="Palatino Linotype" w:cs="Palatino Linotype"/>
          <w:i/>
          <w:sz w:val="22"/>
          <w:szCs w:val="22"/>
        </w:rPr>
      </w:pPr>
    </w:p>
    <w:p w14:paraId="317E7918" w14:textId="77777777" w:rsidR="00203C6D" w:rsidRDefault="00805E23">
      <w:pPr>
        <w:ind w:left="993" w:right="104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137.</w:t>
      </w:r>
      <w:r>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5BF86A2E" w14:textId="77777777" w:rsidR="00203C6D" w:rsidRDefault="00203C6D">
      <w:pPr>
        <w:ind w:left="993" w:right="1041"/>
        <w:jc w:val="both"/>
        <w:rPr>
          <w:rFonts w:ascii="Palatino Linotype" w:eastAsia="Palatino Linotype" w:hAnsi="Palatino Linotype" w:cs="Palatino Linotype"/>
          <w:b/>
          <w:i/>
          <w:sz w:val="22"/>
          <w:szCs w:val="22"/>
        </w:rPr>
      </w:pPr>
    </w:p>
    <w:p w14:paraId="640E4618" w14:textId="77777777" w:rsidR="00203C6D" w:rsidRDefault="00805E23">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143</w:t>
      </w:r>
      <w:r>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12A3E954" w14:textId="77777777" w:rsidR="00203C6D" w:rsidRDefault="00805E23">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353AF07E" w14:textId="77777777" w:rsidR="00203C6D" w:rsidRDefault="00805E23">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3128D55C" w14:textId="77777777" w:rsidR="00203C6D" w:rsidRDefault="00805E23">
      <w:pPr>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068DFE1F" w14:textId="77777777" w:rsidR="00203C6D" w:rsidRDefault="00203C6D">
      <w:pPr>
        <w:ind w:left="993" w:right="1041"/>
        <w:jc w:val="both"/>
        <w:rPr>
          <w:rFonts w:ascii="Palatino Linotype" w:eastAsia="Palatino Linotype" w:hAnsi="Palatino Linotype" w:cs="Palatino Linotype"/>
          <w:i/>
          <w:sz w:val="22"/>
          <w:szCs w:val="22"/>
        </w:rPr>
      </w:pPr>
    </w:p>
    <w:p w14:paraId="105A9A9F" w14:textId="77777777" w:rsidR="00203C6D" w:rsidRDefault="00805E23">
      <w:pPr>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w:t>
      </w:r>
      <w:r>
        <w:rPr>
          <w:rFonts w:ascii="Palatino Linotype" w:eastAsia="Palatino Linotype" w:hAnsi="Palatino Linotype" w:cs="Palatino Linotype"/>
        </w:rPr>
        <w:lastRenderedPageBreak/>
        <w:t xml:space="preserve">Obligado deberá proceder a testar los datos personales que se encuentren contenidos en los documentos a entregar por parte del Sujeto Obligado para satisfacer el derecho de acceso a la información pública de la parte </w:t>
      </w:r>
      <w:r>
        <w:rPr>
          <w:rFonts w:ascii="Palatino Linotype" w:eastAsia="Palatino Linotype" w:hAnsi="Palatino Linotype" w:cs="Palatino Linotype"/>
          <w:b/>
        </w:rPr>
        <w:t>RECURRENTE</w:t>
      </w:r>
      <w:r>
        <w:rPr>
          <w:rFonts w:ascii="Palatino Linotype" w:eastAsia="Palatino Linotype" w:hAnsi="Palatino Linotype" w:cs="Palatino Linotype"/>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7EEA7171" w14:textId="77777777" w:rsidR="00203C6D" w:rsidRDefault="00203C6D">
      <w:pPr>
        <w:spacing w:line="360" w:lineRule="auto"/>
        <w:ind w:right="51"/>
        <w:jc w:val="both"/>
        <w:rPr>
          <w:rFonts w:ascii="Palatino Linotype" w:eastAsia="Palatino Linotype" w:hAnsi="Palatino Linotype" w:cs="Palatino Linotype"/>
        </w:rPr>
      </w:pPr>
    </w:p>
    <w:p w14:paraId="030EF849" w14:textId="77777777" w:rsidR="00203C6D" w:rsidRDefault="00805E23">
      <w:pPr>
        <w:spacing w:line="360" w:lineRule="auto"/>
        <w:ind w:right="50"/>
        <w:jc w:val="both"/>
        <w:rPr>
          <w:rFonts w:ascii="Palatino Linotype" w:eastAsia="Palatino Linotype" w:hAnsi="Palatino Linotype" w:cs="Palatino Linotype"/>
        </w:rPr>
      </w:pPr>
      <w:r>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7057C223" w14:textId="77777777" w:rsidR="00203C6D" w:rsidRDefault="00203C6D">
      <w:pPr>
        <w:spacing w:line="360" w:lineRule="auto"/>
        <w:ind w:right="51"/>
        <w:jc w:val="both"/>
        <w:rPr>
          <w:rFonts w:ascii="Palatino Linotype" w:eastAsia="Palatino Linotype" w:hAnsi="Palatino Linotype" w:cs="Palatino Linotype"/>
        </w:rPr>
      </w:pPr>
    </w:p>
    <w:p w14:paraId="71BFACB4" w14:textId="77777777" w:rsidR="00203C6D" w:rsidRDefault="00805E23">
      <w:pPr>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Por ende, la clasificación de la información no opera con la simple supresión de datos que se haga en los documentos de que se trate o con la simple decisión que tome el Servidor Público Habilitado o el Responsable de la Unidad de Transparencia del </w:t>
      </w:r>
      <w:r>
        <w:rPr>
          <w:rFonts w:ascii="Palatino Linotype" w:eastAsia="Palatino Linotype" w:hAnsi="Palatino Linotype" w:cs="Palatino Linotype"/>
          <w:b/>
        </w:rPr>
        <w:t>SUJETO OBLIGADO</w:t>
      </w:r>
      <w:r>
        <w:rPr>
          <w:rFonts w:ascii="Palatino Linotype" w:eastAsia="Palatino Linotype" w:hAnsi="Palatino Linotype" w:cs="Palatino Linotype"/>
        </w:rPr>
        <w:t>, sino que ello deberá realizarse en términos de lo que disponen los artículos 49 fracción VIII, 53, fracción X y 59, fracción V, de la Ley en consulta, cuyo sentido literal es el siguiente:</w:t>
      </w:r>
    </w:p>
    <w:p w14:paraId="61516D0D" w14:textId="77777777" w:rsidR="00203C6D" w:rsidRDefault="00203C6D">
      <w:pPr>
        <w:spacing w:line="360" w:lineRule="auto"/>
        <w:ind w:right="51"/>
        <w:jc w:val="both"/>
        <w:rPr>
          <w:rFonts w:ascii="Palatino Linotype" w:eastAsia="Palatino Linotype" w:hAnsi="Palatino Linotype" w:cs="Palatino Linotype"/>
        </w:rPr>
      </w:pPr>
    </w:p>
    <w:p w14:paraId="0BD168B6" w14:textId="77777777" w:rsidR="00203C6D" w:rsidRDefault="00805E23">
      <w:pPr>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49.</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Los Comités de Transparencia</w:t>
      </w:r>
      <w:r>
        <w:rPr>
          <w:rFonts w:ascii="Palatino Linotype" w:eastAsia="Palatino Linotype" w:hAnsi="Palatino Linotype" w:cs="Palatino Linotype"/>
          <w:i/>
          <w:sz w:val="22"/>
          <w:szCs w:val="22"/>
        </w:rPr>
        <w:t xml:space="preserve"> tendrán las siguientes atribuciones:</w:t>
      </w:r>
    </w:p>
    <w:p w14:paraId="7BAAD18D" w14:textId="77777777" w:rsidR="00203C6D" w:rsidRDefault="00805E23">
      <w:pPr>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VIII. Aprobar, modificar o revocar la clasificación de la información</w:t>
      </w:r>
      <w:r>
        <w:rPr>
          <w:rFonts w:ascii="Palatino Linotype" w:eastAsia="Palatino Linotype" w:hAnsi="Palatino Linotype" w:cs="Palatino Linotype"/>
          <w:i/>
          <w:sz w:val="22"/>
          <w:szCs w:val="22"/>
        </w:rPr>
        <w:t>…”</w:t>
      </w:r>
    </w:p>
    <w:p w14:paraId="6335FA58" w14:textId="77777777" w:rsidR="00203C6D" w:rsidRDefault="00805E23">
      <w:pPr>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r>
        <w:rPr>
          <w:rFonts w:ascii="Palatino Linotype" w:eastAsia="Palatino Linotype" w:hAnsi="Palatino Linotype" w:cs="Palatino Linotype"/>
          <w:b/>
          <w:i/>
          <w:sz w:val="22"/>
          <w:szCs w:val="22"/>
        </w:rPr>
        <w:t>Artículo 53.</w:t>
      </w:r>
      <w:r>
        <w:rPr>
          <w:rFonts w:ascii="Palatino Linotype" w:eastAsia="Palatino Linotype" w:hAnsi="Palatino Linotype" w:cs="Palatino Linotype"/>
          <w:i/>
          <w:sz w:val="22"/>
          <w:szCs w:val="22"/>
        </w:rPr>
        <w:t xml:space="preserve"> Las </w:t>
      </w:r>
      <w:r>
        <w:rPr>
          <w:rFonts w:ascii="Palatino Linotype" w:eastAsia="Palatino Linotype" w:hAnsi="Palatino Linotype" w:cs="Palatino Linotype"/>
          <w:b/>
          <w:i/>
          <w:sz w:val="22"/>
          <w:szCs w:val="22"/>
        </w:rPr>
        <w:t>Unidades de Transparencia</w:t>
      </w:r>
      <w:r>
        <w:rPr>
          <w:rFonts w:ascii="Palatino Linotype" w:eastAsia="Palatino Linotype" w:hAnsi="Palatino Linotype" w:cs="Palatino Linotype"/>
          <w:i/>
          <w:sz w:val="22"/>
          <w:szCs w:val="22"/>
        </w:rPr>
        <w:t xml:space="preserve"> tendrán las siguientes </w:t>
      </w:r>
      <w:r>
        <w:rPr>
          <w:rFonts w:ascii="Palatino Linotype" w:eastAsia="Palatino Linotype" w:hAnsi="Palatino Linotype" w:cs="Palatino Linotype"/>
          <w:b/>
          <w:i/>
          <w:sz w:val="22"/>
          <w:szCs w:val="22"/>
        </w:rPr>
        <w:t>funciones</w:t>
      </w:r>
      <w:r>
        <w:rPr>
          <w:rFonts w:ascii="Palatino Linotype" w:eastAsia="Palatino Linotype" w:hAnsi="Palatino Linotype" w:cs="Palatino Linotype"/>
          <w:i/>
          <w:sz w:val="22"/>
          <w:szCs w:val="22"/>
        </w:rPr>
        <w:t>:</w:t>
      </w:r>
    </w:p>
    <w:p w14:paraId="28D1E001" w14:textId="77777777" w:rsidR="00203C6D" w:rsidRDefault="00805E23">
      <w:pPr>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 Presentar ante el Comité, el proyecto de clasificación de información</w:t>
      </w:r>
      <w:r>
        <w:rPr>
          <w:rFonts w:ascii="Palatino Linotype" w:eastAsia="Palatino Linotype" w:hAnsi="Palatino Linotype" w:cs="Palatino Linotype"/>
          <w:i/>
          <w:sz w:val="22"/>
          <w:szCs w:val="22"/>
        </w:rPr>
        <w:t xml:space="preserve">…” </w:t>
      </w:r>
    </w:p>
    <w:p w14:paraId="168B5EA2" w14:textId="77777777" w:rsidR="00203C6D" w:rsidRDefault="00805E23">
      <w:pPr>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59.</w:t>
      </w:r>
      <w:r>
        <w:rPr>
          <w:rFonts w:ascii="Palatino Linotype" w:eastAsia="Palatino Linotype" w:hAnsi="Palatino Linotype" w:cs="Palatino Linotype"/>
          <w:i/>
          <w:sz w:val="22"/>
          <w:szCs w:val="22"/>
        </w:rPr>
        <w:t xml:space="preserve"> Los </w:t>
      </w:r>
      <w:r>
        <w:rPr>
          <w:rFonts w:ascii="Palatino Linotype" w:eastAsia="Palatino Linotype" w:hAnsi="Palatino Linotype" w:cs="Palatino Linotype"/>
          <w:b/>
          <w:i/>
          <w:sz w:val="22"/>
          <w:szCs w:val="22"/>
        </w:rPr>
        <w:t>servidores públicos habilitados</w:t>
      </w:r>
      <w:r>
        <w:rPr>
          <w:rFonts w:ascii="Palatino Linotype" w:eastAsia="Palatino Linotype" w:hAnsi="Palatino Linotype" w:cs="Palatino Linotype"/>
          <w:i/>
          <w:sz w:val="22"/>
          <w:szCs w:val="22"/>
        </w:rPr>
        <w:t xml:space="preserve"> tendrán las </w:t>
      </w:r>
      <w:r>
        <w:rPr>
          <w:rFonts w:ascii="Palatino Linotype" w:eastAsia="Palatino Linotype" w:hAnsi="Palatino Linotype" w:cs="Palatino Linotype"/>
          <w:b/>
          <w:i/>
          <w:sz w:val="22"/>
          <w:szCs w:val="22"/>
        </w:rPr>
        <w:t>funciones</w:t>
      </w:r>
      <w:r>
        <w:rPr>
          <w:rFonts w:ascii="Palatino Linotype" w:eastAsia="Palatino Linotype" w:hAnsi="Palatino Linotype" w:cs="Palatino Linotype"/>
          <w:i/>
          <w:sz w:val="22"/>
          <w:szCs w:val="22"/>
        </w:rPr>
        <w:t xml:space="preserve"> siguientes:</w:t>
      </w:r>
    </w:p>
    <w:p w14:paraId="7BBA1F46" w14:textId="77777777" w:rsidR="00203C6D" w:rsidRDefault="00805E23">
      <w:pPr>
        <w:ind w:left="992" w:right="104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 Integrar y presentar al responsable de la Unidad de Transparencia la propuesta de clasificación de información</w:t>
      </w:r>
      <w:r>
        <w:rPr>
          <w:rFonts w:ascii="Palatino Linotype" w:eastAsia="Palatino Linotype" w:hAnsi="Palatino Linotype" w:cs="Palatino Linotype"/>
          <w:i/>
          <w:sz w:val="22"/>
          <w:szCs w:val="22"/>
        </w:rPr>
        <w:t>, la cual tendrá los fundamentos y argumentos en que se basa dicha propuesta…” (Sic)</w:t>
      </w:r>
    </w:p>
    <w:p w14:paraId="2E4ECA00" w14:textId="77777777" w:rsidR="00203C6D" w:rsidRDefault="00203C6D">
      <w:pPr>
        <w:ind w:left="992" w:right="1043"/>
        <w:jc w:val="both"/>
        <w:rPr>
          <w:rFonts w:ascii="Palatino Linotype" w:eastAsia="Palatino Linotype" w:hAnsi="Palatino Linotype" w:cs="Palatino Linotype"/>
          <w:i/>
          <w:sz w:val="22"/>
          <w:szCs w:val="22"/>
        </w:rPr>
      </w:pPr>
    </w:p>
    <w:p w14:paraId="1FA8285C" w14:textId="77777777" w:rsidR="00203C6D" w:rsidRDefault="00805E2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11211A68" w14:textId="77777777" w:rsidR="00203C6D" w:rsidRDefault="00805E23">
      <w:pPr>
        <w:spacing w:before="240" w:after="240"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b/>
        </w:rPr>
        <w:t>Firma de Servidores Públicos:</w:t>
      </w:r>
    </w:p>
    <w:p w14:paraId="3DFEB81C" w14:textId="77777777" w:rsidR="00203C6D" w:rsidRDefault="00805E23">
      <w:pPr>
        <w:spacing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 xml:space="preserve">Es de señalar que </w:t>
      </w:r>
      <w:r>
        <w:rPr>
          <w:rFonts w:ascii="Palatino Linotype" w:eastAsia="Palatino Linotype" w:hAnsi="Palatino Linotype" w:cs="Palatino Linotype"/>
          <w:b/>
        </w:rPr>
        <w:t xml:space="preserve">la firma </w:t>
      </w:r>
      <w:r>
        <w:rPr>
          <w:rFonts w:ascii="Palatino Linotype" w:eastAsia="Palatino Linotype" w:hAnsi="Palatino Linotype" w:cs="Palatino Linotype"/>
        </w:rPr>
        <w:t xml:space="preserve">es considerada un dato personal, al tratarse de información gráfica a través de la cual su titular exterioriza su voluntad en actos públicos y privados; no obstante, en el presente caso, dicho dato, es sobre las listas de asistencia. </w:t>
      </w:r>
    </w:p>
    <w:p w14:paraId="6FE9EA14" w14:textId="77777777" w:rsidR="00203C6D" w:rsidRDefault="00203C6D">
      <w:pPr>
        <w:spacing w:line="360" w:lineRule="auto"/>
        <w:ind w:right="-93"/>
        <w:jc w:val="both"/>
        <w:rPr>
          <w:rFonts w:ascii="Palatino Linotype" w:eastAsia="Palatino Linotype" w:hAnsi="Palatino Linotype" w:cs="Palatino Linotype"/>
        </w:rPr>
      </w:pPr>
    </w:p>
    <w:p w14:paraId="7BC5EE48" w14:textId="77777777" w:rsidR="00203C6D" w:rsidRDefault="00805E23">
      <w:pPr>
        <w:spacing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En ese tenor, este Instituto, considera que entregar la firmas del servidor público, si abona a la transparencia, dado que con esta se acredita que fue emitida por autoridad competente en uso de las facultades que le otorga la legislación; por lo que, guarda cierto interés público dar a conocer la firma, dado que le da validez al documento.</w:t>
      </w:r>
    </w:p>
    <w:p w14:paraId="73534B72" w14:textId="77777777" w:rsidR="00203C6D" w:rsidRDefault="00203C6D">
      <w:pPr>
        <w:spacing w:line="360" w:lineRule="auto"/>
        <w:ind w:right="-93"/>
        <w:jc w:val="both"/>
        <w:rPr>
          <w:rFonts w:ascii="Palatino Linotype" w:eastAsia="Palatino Linotype" w:hAnsi="Palatino Linotype" w:cs="Palatino Linotype"/>
        </w:rPr>
      </w:pPr>
    </w:p>
    <w:p w14:paraId="5D824807" w14:textId="77777777" w:rsidR="00203C6D" w:rsidRDefault="00805E23">
      <w:pPr>
        <w:spacing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Por lo que, se considera que, en el presente caso, al dar validez al documento en cuestión, la firma del servidor público guarda el carácter de público y, por lo tanto, no actualiza la causal de clasificación prevista en el artículo 143, fracción I, de la Ley de Transparencia y Acceso a la Información Pública del Estado de México y Municipios.</w:t>
      </w:r>
    </w:p>
    <w:p w14:paraId="6A1218DF" w14:textId="77777777" w:rsidR="00203C6D" w:rsidRDefault="00203C6D">
      <w:pPr>
        <w:spacing w:line="360" w:lineRule="auto"/>
        <w:ind w:right="-93"/>
        <w:jc w:val="both"/>
        <w:rPr>
          <w:rFonts w:ascii="Palatino Linotype" w:eastAsia="Palatino Linotype" w:hAnsi="Palatino Linotype" w:cs="Palatino Linotype"/>
        </w:rPr>
      </w:pPr>
    </w:p>
    <w:p w14:paraId="5351052B" w14:textId="77777777" w:rsidR="00203C6D" w:rsidRDefault="00805E23">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Sirve de sustento el Criterio 10/10 del otrora IFAI, hoy INAI, en donde señala lo siguiente:</w:t>
      </w:r>
    </w:p>
    <w:p w14:paraId="66401A83" w14:textId="77777777" w:rsidR="00203C6D" w:rsidRDefault="00203C6D">
      <w:pPr>
        <w:jc w:val="both"/>
        <w:rPr>
          <w:rFonts w:ascii="Palatino Linotype" w:eastAsia="Palatino Linotype" w:hAnsi="Palatino Linotype" w:cs="Palatino Linotype"/>
        </w:rPr>
      </w:pPr>
    </w:p>
    <w:p w14:paraId="4445EFE7" w14:textId="77777777" w:rsidR="00203C6D" w:rsidRDefault="00805E23">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firma de los servidores públicos es información de carácter público cuando ésta es utilizada en el ejercicio de las facultades conferidas para el desempeño del servicio público. Si bien la firma es un dato personal confidencial, en tanto que identifica o hace identificable a su titular, cuando un servidor público emite un acto como autoridad, en ejercicio de las funciones que tiene conferidas, la firma mediante la cual valida dicho acto es pública. Lo anterior, en virtud de que se realizó en cumplimiento de las obligaciones que le corresponden en términos de las disposiciones jurídicas aplicables. Por tanto, la firma de los servidores públicos, vinculada al ejercicio de la función pública, es información de naturaleza pública, dado que documenta y rinde cuentas sobre el debido ejercicio de sus atribuciones con motivo del empleo, cargo o comisión que le han sido encomendados.” (Sic)</w:t>
      </w:r>
    </w:p>
    <w:p w14:paraId="4A11425D" w14:textId="77777777" w:rsidR="00203C6D" w:rsidRDefault="00203C6D">
      <w:pPr>
        <w:spacing w:line="360" w:lineRule="auto"/>
        <w:jc w:val="both"/>
        <w:rPr>
          <w:rFonts w:ascii="Palatino Linotype" w:eastAsia="Palatino Linotype" w:hAnsi="Palatino Linotype" w:cs="Palatino Linotype"/>
        </w:rPr>
      </w:pPr>
    </w:p>
    <w:p w14:paraId="132BD4A3" w14:textId="77777777" w:rsidR="00203C6D" w:rsidRDefault="00805E23">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Número de empleado:</w:t>
      </w:r>
    </w:p>
    <w:p w14:paraId="13892571" w14:textId="77777777" w:rsidR="00203C6D" w:rsidRDefault="00203C6D">
      <w:pPr>
        <w:spacing w:line="360" w:lineRule="auto"/>
        <w:jc w:val="both"/>
        <w:rPr>
          <w:rFonts w:ascii="Palatino Linotype" w:eastAsia="Palatino Linotype" w:hAnsi="Palatino Linotype" w:cs="Palatino Linotype"/>
          <w:b/>
        </w:rPr>
      </w:pPr>
    </w:p>
    <w:p w14:paraId="0F6E2AAF" w14:textId="77777777" w:rsidR="00203C6D" w:rsidRDefault="00805E23">
      <w:pPr>
        <w:spacing w:line="360" w:lineRule="auto"/>
        <w:jc w:val="both"/>
        <w:rPr>
          <w:rFonts w:ascii="-webkit-standard" w:eastAsia="-webkit-standard" w:hAnsi="-webkit-standard" w:cs="-webkit-standard"/>
          <w:color w:val="000000"/>
        </w:rPr>
      </w:pPr>
      <w:r>
        <w:rPr>
          <w:rFonts w:ascii="Palatino Linotype" w:eastAsia="Palatino Linotype" w:hAnsi="Palatino Linotype" w:cs="Palatino Linotype"/>
          <w:color w:val="000000"/>
        </w:rPr>
        <w:t xml:space="preserve">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w:t>
      </w:r>
      <w:r>
        <w:rPr>
          <w:rFonts w:ascii="Palatino Linotype" w:eastAsia="Palatino Linotype" w:hAnsi="Palatino Linotype" w:cs="Palatino Linotype"/>
          <w:color w:val="000000"/>
        </w:rPr>
        <w:lastRenderedPageBreak/>
        <w:t>letras o símbolos que no revelan datos personales, no reviste el carácter de confidencial, al no dar por sí solo acceso a datos personales.</w:t>
      </w:r>
    </w:p>
    <w:p w14:paraId="10682BC2" w14:textId="77777777" w:rsidR="00203C6D" w:rsidRDefault="00805E23">
      <w:pPr>
        <w:spacing w:line="360" w:lineRule="auto"/>
        <w:jc w:val="both"/>
        <w:rPr>
          <w:rFonts w:ascii="-webkit-standard" w:eastAsia="-webkit-standard" w:hAnsi="-webkit-standard" w:cs="-webkit-standard"/>
          <w:color w:val="000000"/>
        </w:rPr>
      </w:pPr>
      <w:r>
        <w:rPr>
          <w:rFonts w:ascii="-webkit-standard" w:eastAsia="-webkit-standard" w:hAnsi="-webkit-standard" w:cs="-webkit-standard"/>
          <w:color w:val="000000"/>
        </w:rPr>
        <w:t> </w:t>
      </w:r>
    </w:p>
    <w:p w14:paraId="07635D17" w14:textId="77777777" w:rsidR="00203C6D" w:rsidRDefault="00805E23">
      <w:pPr>
        <w:spacing w:line="360" w:lineRule="auto"/>
        <w:jc w:val="both"/>
        <w:rPr>
          <w:rFonts w:ascii="-webkit-standard" w:eastAsia="-webkit-standard" w:hAnsi="-webkit-standard" w:cs="-webkit-standard"/>
          <w:color w:val="000000"/>
        </w:rPr>
      </w:pPr>
      <w:r>
        <w:rPr>
          <w:rFonts w:ascii="Palatino Linotype" w:eastAsia="Palatino Linotype" w:hAnsi="Palatino Linotype" w:cs="Palatino Linotype"/>
          <w:color w:val="000000"/>
        </w:rPr>
        <w:t>Lo anterior, toma sustento en el Criterio de Interpretación, de la Segunda Época, con número de registro SO/006/2019, emitido por el Instituto Nacional de Transparencia, Acceso a la Información y Protección de Datos Personales, que establece lo siguiente:</w:t>
      </w:r>
    </w:p>
    <w:p w14:paraId="09F6E3E5" w14:textId="77777777" w:rsidR="00203C6D" w:rsidRDefault="00805E23">
      <w:pPr>
        <w:spacing w:line="360" w:lineRule="auto"/>
        <w:jc w:val="both"/>
        <w:rPr>
          <w:rFonts w:ascii="-webkit-standard" w:eastAsia="-webkit-standard" w:hAnsi="-webkit-standard" w:cs="-webkit-standard"/>
          <w:color w:val="000000"/>
        </w:rPr>
      </w:pPr>
      <w:r>
        <w:rPr>
          <w:rFonts w:ascii="-webkit-standard" w:eastAsia="-webkit-standard" w:hAnsi="-webkit-standard" w:cs="-webkit-standard"/>
          <w:color w:val="000000"/>
        </w:rPr>
        <w:t> </w:t>
      </w:r>
    </w:p>
    <w:p w14:paraId="5F9185EE" w14:textId="77777777" w:rsidR="00203C6D" w:rsidRDefault="00805E23">
      <w:pPr>
        <w:ind w:left="420" w:right="420"/>
        <w:jc w:val="both"/>
        <w:rPr>
          <w:rFonts w:ascii="-webkit-standard" w:eastAsia="-webkit-standard" w:hAnsi="-webkit-standard" w:cs="-webkit-standard"/>
          <w:color w:val="000000"/>
          <w:sz w:val="22"/>
          <w:szCs w:val="22"/>
        </w:rPr>
      </w:pPr>
      <w:r>
        <w:rPr>
          <w:rFonts w:ascii="Palatino Linotype" w:eastAsia="Palatino Linotype" w:hAnsi="Palatino Linotype" w:cs="Palatino Linotype"/>
          <w:b/>
          <w:i/>
          <w:color w:val="000000"/>
          <w:sz w:val="22"/>
          <w:szCs w:val="22"/>
        </w:rPr>
        <w:t>“Número de empleado. </w:t>
      </w:r>
      <w:r>
        <w:rPr>
          <w:rFonts w:ascii="Palatino Linotype" w:eastAsia="Palatino Linotype" w:hAnsi="Palatino Linotype" w:cs="Palatino Linotype"/>
          <w:i/>
          <w:color w:val="000000"/>
          <w:sz w:val="22"/>
          <w:szCs w:val="22"/>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6CCBEF13" w14:textId="77777777" w:rsidR="00203C6D" w:rsidRDefault="00805E23">
      <w:pPr>
        <w:spacing w:line="360" w:lineRule="auto"/>
        <w:jc w:val="both"/>
        <w:rPr>
          <w:rFonts w:ascii="-webkit-standard" w:eastAsia="-webkit-standard" w:hAnsi="-webkit-standard" w:cs="-webkit-standard"/>
          <w:color w:val="000000"/>
        </w:rPr>
      </w:pPr>
      <w:r>
        <w:rPr>
          <w:rFonts w:ascii="-webkit-standard" w:eastAsia="-webkit-standard" w:hAnsi="-webkit-standard" w:cs="-webkit-standard"/>
          <w:color w:val="000000"/>
        </w:rPr>
        <w:t> </w:t>
      </w:r>
    </w:p>
    <w:p w14:paraId="669F9028" w14:textId="77777777" w:rsidR="00203C6D" w:rsidRDefault="00805E23">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Conforme a lo anterior, se advierte que solamente procederá la clasificación del número de empleado, cuando se integre con datos personales de los servidores públicos o funcione como clave de acceso que no requiera una contraseña para ingresar a sistemas o bases de datos, por lo que no procede su clasificación. </w:t>
      </w:r>
    </w:p>
    <w:p w14:paraId="126A29B9" w14:textId="77777777" w:rsidR="00203C6D" w:rsidRDefault="00203C6D">
      <w:pPr>
        <w:spacing w:line="360" w:lineRule="auto"/>
        <w:jc w:val="both"/>
        <w:rPr>
          <w:rFonts w:ascii="Palatino Linotype" w:eastAsia="Palatino Linotype" w:hAnsi="Palatino Linotype" w:cs="Palatino Linotype"/>
          <w:color w:val="000000"/>
        </w:rPr>
      </w:pPr>
    </w:p>
    <w:p w14:paraId="0DCF53DC" w14:textId="77777777" w:rsidR="00203C6D" w:rsidRDefault="00805E2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Fotografía de servidores públicos</w:t>
      </w:r>
      <w:r>
        <w:rPr>
          <w:rFonts w:ascii="Palatino Linotype" w:eastAsia="Palatino Linotype" w:hAnsi="Palatino Linotype" w:cs="Palatino Linotype"/>
        </w:rPr>
        <w:t xml:space="preserve">: </w:t>
      </w:r>
    </w:p>
    <w:p w14:paraId="65D0D47E" w14:textId="77777777" w:rsidR="00203C6D" w:rsidRDefault="00203C6D">
      <w:pPr>
        <w:spacing w:line="360" w:lineRule="auto"/>
        <w:jc w:val="both"/>
        <w:rPr>
          <w:rFonts w:ascii="Palatino Linotype" w:eastAsia="Palatino Linotype" w:hAnsi="Palatino Linotype" w:cs="Palatino Linotype"/>
        </w:rPr>
      </w:pPr>
    </w:p>
    <w:p w14:paraId="1774E11C" w14:textId="77777777" w:rsidR="00203C6D" w:rsidRDefault="00805E2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79ECA1E5" w14:textId="77777777" w:rsidR="00203C6D" w:rsidRDefault="00203C6D">
      <w:pPr>
        <w:spacing w:line="360" w:lineRule="auto"/>
        <w:jc w:val="both"/>
        <w:rPr>
          <w:rFonts w:ascii="Palatino Linotype" w:eastAsia="Palatino Linotype" w:hAnsi="Palatino Linotype" w:cs="Palatino Linotype"/>
        </w:rPr>
      </w:pPr>
    </w:p>
    <w:p w14:paraId="060BCD46" w14:textId="77777777" w:rsidR="00203C6D" w:rsidRDefault="00805E2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0DCEAC4E" w14:textId="77777777" w:rsidR="00203C6D" w:rsidRDefault="00203C6D">
      <w:pPr>
        <w:spacing w:line="360" w:lineRule="auto"/>
        <w:jc w:val="both"/>
        <w:rPr>
          <w:rFonts w:ascii="Palatino Linotype" w:eastAsia="Palatino Linotype" w:hAnsi="Palatino Linotype" w:cs="Palatino Linotype"/>
        </w:rPr>
      </w:pPr>
    </w:p>
    <w:p w14:paraId="4CB4F6D0" w14:textId="77777777" w:rsidR="00203C6D" w:rsidRDefault="00805E2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556D7888" w14:textId="77777777" w:rsidR="00203C6D" w:rsidRDefault="00203C6D">
      <w:pPr>
        <w:spacing w:line="360" w:lineRule="auto"/>
        <w:jc w:val="both"/>
        <w:rPr>
          <w:rFonts w:ascii="Palatino Linotype" w:eastAsia="Palatino Linotype" w:hAnsi="Palatino Linotype" w:cs="Palatino Linotype"/>
        </w:rPr>
      </w:pPr>
    </w:p>
    <w:p w14:paraId="63B5D39E" w14:textId="77777777" w:rsidR="00203C6D" w:rsidRDefault="00805E2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este sentido, resultan aplicables por analogía, los Criterios SO/015/2017 y SO/001/2013 del Instituto Nacional de Transparencia y Acceso a la Información Pública y Protección de Datos Personales, en los cuales se esgrimen argumentos, que, si bien no refieren de manera específica a fotografías de servidores públicos, sí </w:t>
      </w:r>
      <w:r>
        <w:rPr>
          <w:rFonts w:ascii="Palatino Linotype" w:eastAsia="Palatino Linotype" w:hAnsi="Palatino Linotype" w:cs="Palatino Linotype"/>
        </w:rPr>
        <w:lastRenderedPageBreak/>
        <w:t>establecen un criterio para que este dato personal pueda ser considerado como público, cuando se pretende acreditar que una persona es servidor público.</w:t>
      </w:r>
    </w:p>
    <w:p w14:paraId="518448E9" w14:textId="77777777" w:rsidR="00203C6D" w:rsidRDefault="00203C6D">
      <w:pPr>
        <w:spacing w:line="360" w:lineRule="auto"/>
        <w:jc w:val="both"/>
        <w:rPr>
          <w:rFonts w:ascii="Palatino Linotype" w:eastAsia="Palatino Linotype" w:hAnsi="Palatino Linotype" w:cs="Palatino Linotype"/>
        </w:rPr>
      </w:pPr>
    </w:p>
    <w:p w14:paraId="5AEDFDCA" w14:textId="77777777" w:rsidR="00203C6D" w:rsidRDefault="00805E2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772E24D7" w14:textId="77777777" w:rsidR="00203C6D" w:rsidRDefault="00203C6D">
      <w:pPr>
        <w:spacing w:line="360" w:lineRule="auto"/>
        <w:jc w:val="both"/>
        <w:rPr>
          <w:rFonts w:ascii="Palatino Linotype" w:eastAsia="Palatino Linotype" w:hAnsi="Palatino Linotype" w:cs="Palatino Linotype"/>
        </w:rPr>
      </w:pPr>
    </w:p>
    <w:p w14:paraId="404852FA" w14:textId="77777777" w:rsidR="00203C6D" w:rsidRDefault="00805E2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31A418DD" w14:textId="77777777" w:rsidR="00203C6D" w:rsidRDefault="00203C6D">
      <w:pPr>
        <w:spacing w:line="360" w:lineRule="auto"/>
        <w:jc w:val="both"/>
        <w:rPr>
          <w:rFonts w:ascii="Palatino Linotype" w:eastAsia="Palatino Linotype" w:hAnsi="Palatino Linotype" w:cs="Palatino Linotype"/>
        </w:rPr>
      </w:pPr>
    </w:p>
    <w:p w14:paraId="7F5A9A2B" w14:textId="77777777" w:rsidR="00203C6D" w:rsidRDefault="00805E2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acuerdo con el argumento planteado, la determinación de esta resolución deja sin efectos el criterio adoptado anteriormente por el Pleno de este Instituto, con </w:t>
      </w:r>
      <w:r>
        <w:rPr>
          <w:rFonts w:ascii="Palatino Linotype" w:eastAsia="Palatino Linotype" w:hAnsi="Palatino Linotype" w:cs="Palatino Linotype"/>
        </w:rPr>
        <w:lastRenderedPageBreak/>
        <w:t>número 03/2019, en el que solo se consideraban como públicas las fotografías de mandos medios y/o superiores.</w:t>
      </w:r>
    </w:p>
    <w:p w14:paraId="51D95330" w14:textId="77777777" w:rsidR="00203C6D" w:rsidRDefault="00203C6D">
      <w:pPr>
        <w:spacing w:line="360" w:lineRule="auto"/>
        <w:jc w:val="both"/>
        <w:rPr>
          <w:rFonts w:ascii="Palatino Linotype" w:eastAsia="Palatino Linotype" w:hAnsi="Palatino Linotype" w:cs="Palatino Linotype"/>
        </w:rPr>
      </w:pPr>
    </w:p>
    <w:p w14:paraId="1959441D" w14:textId="77777777" w:rsidR="00203C6D" w:rsidRDefault="00805E2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1096C0B0" w14:textId="77777777" w:rsidR="00203C6D" w:rsidRDefault="00203C6D">
      <w:pPr>
        <w:spacing w:line="360" w:lineRule="auto"/>
        <w:jc w:val="both"/>
        <w:rPr>
          <w:rFonts w:ascii="Palatino Linotype" w:eastAsia="Palatino Linotype" w:hAnsi="Palatino Linotype" w:cs="Palatino Linotype"/>
          <w:color w:val="000000"/>
        </w:rPr>
      </w:pPr>
    </w:p>
    <w:p w14:paraId="026AE39A" w14:textId="77777777" w:rsidR="00203C6D" w:rsidRDefault="00805E2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59AA3F3E" w14:textId="77777777" w:rsidR="00203C6D" w:rsidRDefault="00203C6D">
      <w:pPr>
        <w:spacing w:line="360" w:lineRule="auto"/>
        <w:jc w:val="both"/>
        <w:rPr>
          <w:rFonts w:ascii="Palatino Linotype" w:eastAsia="Palatino Linotype" w:hAnsi="Palatino Linotype" w:cs="Palatino Linotype"/>
        </w:rPr>
      </w:pPr>
    </w:p>
    <w:p w14:paraId="7349257C" w14:textId="77777777" w:rsidR="00203C6D" w:rsidRDefault="00805E23">
      <w:pPr>
        <w:spacing w:after="240"/>
        <w:ind w:left="993" w:right="104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149.</w:t>
      </w:r>
      <w:r>
        <w:rPr>
          <w:rFonts w:ascii="Palatino Linotype" w:eastAsia="Palatino Linotype" w:hAnsi="Palatino Linotype" w:cs="Palatino Linotype"/>
          <w:i/>
          <w:sz w:val="22"/>
          <w:szCs w:val="22"/>
        </w:rPr>
        <w:t xml:space="preserve"> El </w:t>
      </w:r>
      <w:r>
        <w:rPr>
          <w:rFonts w:ascii="Palatino Linotype" w:eastAsia="Palatino Linotype" w:hAnsi="Palatino Linotype" w:cs="Palatino Linotype"/>
          <w:b/>
          <w:i/>
          <w:sz w:val="22"/>
          <w:szCs w:val="22"/>
        </w:rPr>
        <w:t>acuerdo que clasifique la información como confidencial</w:t>
      </w:r>
      <w:r>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582FEF78" w14:textId="77777777" w:rsidR="00203C6D" w:rsidRDefault="00203C6D">
      <w:pPr>
        <w:spacing w:before="240" w:line="360" w:lineRule="auto"/>
        <w:ind w:right="51"/>
        <w:jc w:val="both"/>
        <w:rPr>
          <w:rFonts w:ascii="Palatino Linotype" w:eastAsia="Palatino Linotype" w:hAnsi="Palatino Linotype" w:cs="Palatino Linotype"/>
          <w:i/>
          <w:sz w:val="22"/>
          <w:szCs w:val="22"/>
        </w:rPr>
      </w:pPr>
    </w:p>
    <w:p w14:paraId="4202BE50" w14:textId="77777777" w:rsidR="00203C6D" w:rsidRDefault="00805E23">
      <w:pPr>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Es decir,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w:t>
      </w:r>
      <w:r>
        <w:rPr>
          <w:rFonts w:ascii="Palatino Linotype" w:eastAsia="Palatino Linotype" w:hAnsi="Palatino Linotype" w:cs="Palatino Linotype"/>
        </w:rPr>
        <w:lastRenderedPageBreak/>
        <w:t>versión pública de la documentación entregada se estaría violentando el derecho de acceso a la información de la parte solicitante.</w:t>
      </w:r>
    </w:p>
    <w:p w14:paraId="7E4BD63B" w14:textId="77777777" w:rsidR="00203C6D" w:rsidRDefault="00203C6D">
      <w:pPr>
        <w:spacing w:line="360" w:lineRule="auto"/>
        <w:jc w:val="both"/>
        <w:rPr>
          <w:rFonts w:ascii="Palatino Linotype" w:eastAsia="Palatino Linotype" w:hAnsi="Palatino Linotype" w:cs="Palatino Linotype"/>
        </w:rPr>
      </w:pPr>
    </w:p>
    <w:p w14:paraId="3E66871A" w14:textId="77777777" w:rsidR="00203C6D" w:rsidRDefault="00805E2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Al respecto, se destaca que la versión pública que elabore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Pr>
          <w:rFonts w:ascii="Palatino Linotype" w:eastAsia="Palatino Linotype" w:hAnsi="Palatino Linotype" w:cs="Palatino Linotype"/>
          <w:b/>
        </w:rPr>
        <w:t>LINEAMIENTOS GENERALES EN MATERIA DE CLASIFICACIÓN Y DESCLASIFICACIÓN DE LA INFORMACIÓN, ASÍ COMO PARA LA ELABORACIÓN DE VERSIONES PÚBLICAS</w:t>
      </w:r>
      <w:r>
        <w:rPr>
          <w:rFonts w:ascii="Palatino Linotype" w:eastAsia="Palatino Linotype" w:hAnsi="Palatino Linotype" w:cs="Palatino Linotype"/>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7E59B90C" w14:textId="77777777" w:rsidR="00203C6D" w:rsidRDefault="00203C6D">
      <w:pPr>
        <w:ind w:left="709" w:right="709"/>
        <w:jc w:val="both"/>
        <w:rPr>
          <w:rFonts w:ascii="Palatino Linotype" w:eastAsia="Palatino Linotype" w:hAnsi="Palatino Linotype" w:cs="Palatino Linotype"/>
          <w:b/>
          <w:i/>
          <w:sz w:val="22"/>
          <w:szCs w:val="22"/>
        </w:rPr>
      </w:pPr>
    </w:p>
    <w:p w14:paraId="531D01EF" w14:textId="77777777" w:rsidR="00203C6D" w:rsidRDefault="00805E23">
      <w:pPr>
        <w:pBdr>
          <w:top w:val="nil"/>
          <w:left w:val="nil"/>
          <w:bottom w:val="nil"/>
          <w:right w:val="nil"/>
          <w:between w:val="nil"/>
        </w:pBdr>
        <w:ind w:left="709" w:right="709"/>
        <w:jc w:val="both"/>
        <w:rPr>
          <w:color w:val="000000"/>
        </w:rPr>
      </w:pPr>
      <w:r>
        <w:rPr>
          <w:rFonts w:ascii="Palatino Linotype" w:eastAsia="Palatino Linotype" w:hAnsi="Palatino Linotype" w:cs="Palatino Linotype"/>
          <w:b/>
          <w:i/>
          <w:color w:val="000000"/>
          <w:sz w:val="22"/>
          <w:szCs w:val="22"/>
        </w:rPr>
        <w:t>“Lineamientos Generales en materia de Clasificación y Desclasificación de la Información, así como para la elaboración de Versiones Públicas</w:t>
      </w:r>
    </w:p>
    <w:p w14:paraId="1AE02257" w14:textId="77777777" w:rsidR="00203C6D" w:rsidRDefault="00805E23">
      <w:pPr>
        <w:pBdr>
          <w:top w:val="nil"/>
          <w:left w:val="nil"/>
          <w:bottom w:val="nil"/>
          <w:right w:val="nil"/>
          <w:between w:val="nil"/>
        </w:pBdr>
        <w:ind w:left="709" w:right="709"/>
        <w:jc w:val="both"/>
        <w:rPr>
          <w:color w:val="000000"/>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Segundo.-</w:t>
      </w:r>
      <w:r>
        <w:rPr>
          <w:rFonts w:ascii="Palatino Linotype" w:eastAsia="Palatino Linotype" w:hAnsi="Palatino Linotype" w:cs="Palatino Linotype"/>
          <w:i/>
          <w:color w:val="000000"/>
          <w:sz w:val="22"/>
          <w:szCs w:val="22"/>
        </w:rPr>
        <w:t xml:space="preserve"> Para efectos de los presentes Lineamientos Generales, se entenderá por:</w:t>
      </w:r>
    </w:p>
    <w:p w14:paraId="23922864" w14:textId="77777777" w:rsidR="00203C6D" w:rsidRDefault="00805E23">
      <w:pPr>
        <w:pBdr>
          <w:top w:val="nil"/>
          <w:left w:val="nil"/>
          <w:bottom w:val="nil"/>
          <w:right w:val="nil"/>
          <w:between w:val="nil"/>
        </w:pBdr>
        <w:ind w:left="709" w:right="709"/>
        <w:jc w:val="both"/>
        <w:rPr>
          <w:color w:val="000000"/>
        </w:rPr>
      </w:pPr>
      <w:r>
        <w:rPr>
          <w:rFonts w:ascii="Palatino Linotype" w:eastAsia="Palatino Linotype" w:hAnsi="Palatino Linotype" w:cs="Palatino Linotype"/>
          <w:b/>
          <w:i/>
          <w:color w:val="000000"/>
          <w:sz w:val="22"/>
          <w:szCs w:val="22"/>
        </w:rPr>
        <w:t>XVIII.</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Versión pública:</w:t>
      </w:r>
      <w:r>
        <w:rPr>
          <w:rFonts w:ascii="Palatino Linotype" w:eastAsia="Palatino Linotype" w:hAnsi="Palatino Linotype" w:cs="Palatino Linotype"/>
          <w:i/>
          <w:color w:val="000000"/>
          <w:sz w:val="22"/>
          <w:szCs w:val="22"/>
        </w:rPr>
        <w:t xml:space="preserve"> El documento a partir del que se otorga acceso a la información, en el que se testan partes o secciones clasificadas, indicando el contenido de éstas de manera genérica, </w:t>
      </w:r>
      <w:r>
        <w:rPr>
          <w:rFonts w:ascii="Palatino Linotype" w:eastAsia="Palatino Linotype" w:hAnsi="Palatino Linotype" w:cs="Palatino Linotype"/>
          <w:b/>
          <w:i/>
          <w:color w:val="000000"/>
          <w:sz w:val="22"/>
          <w:szCs w:val="22"/>
          <w:u w:val="single"/>
        </w:rPr>
        <w:t>fundando y motivando la</w:t>
      </w:r>
      <w:r>
        <w:rPr>
          <w:rFonts w:ascii="Palatino Linotype" w:eastAsia="Palatino Linotype" w:hAnsi="Palatino Linotype" w:cs="Palatino Linotype"/>
          <w:i/>
          <w:color w:val="000000"/>
          <w:sz w:val="22"/>
          <w:szCs w:val="22"/>
        </w:rPr>
        <w:t xml:space="preserve"> reserva o </w:t>
      </w:r>
      <w:r>
        <w:rPr>
          <w:rFonts w:ascii="Palatino Linotype" w:eastAsia="Palatino Linotype" w:hAnsi="Palatino Linotype" w:cs="Palatino Linotype"/>
          <w:b/>
          <w:i/>
          <w:color w:val="000000"/>
          <w:sz w:val="22"/>
          <w:szCs w:val="22"/>
          <w:u w:val="single"/>
        </w:rPr>
        <w:t>confidencialidad</w:t>
      </w:r>
      <w:r>
        <w:rPr>
          <w:rFonts w:ascii="Palatino Linotype" w:eastAsia="Palatino Linotype" w:hAnsi="Palatino Linotype" w:cs="Palatino Linotype"/>
          <w:i/>
          <w:color w:val="000000"/>
          <w:sz w:val="22"/>
          <w:szCs w:val="22"/>
        </w:rPr>
        <w:t>, a través de la resolución que para tal efecto emita el Comité de Transparencia.</w:t>
      </w:r>
    </w:p>
    <w:p w14:paraId="3924546D" w14:textId="77777777" w:rsidR="00203C6D" w:rsidRDefault="00805E23">
      <w:pPr>
        <w:pBdr>
          <w:top w:val="nil"/>
          <w:left w:val="nil"/>
          <w:bottom w:val="nil"/>
          <w:right w:val="nil"/>
          <w:between w:val="nil"/>
        </w:pBdr>
        <w:ind w:left="709" w:right="709"/>
        <w:jc w:val="both"/>
        <w:rPr>
          <w:color w:val="000000"/>
        </w:rPr>
      </w:pPr>
      <w:r>
        <w:rPr>
          <w:rFonts w:ascii="Palatino Linotype" w:eastAsia="Palatino Linotype" w:hAnsi="Palatino Linotype" w:cs="Palatino Linotype"/>
          <w:b/>
          <w:i/>
          <w:color w:val="000000"/>
          <w:sz w:val="22"/>
          <w:szCs w:val="22"/>
        </w:rPr>
        <w:t>Cuarto.</w:t>
      </w:r>
      <w:r>
        <w:rPr>
          <w:rFonts w:ascii="Palatino Linotype" w:eastAsia="Palatino Linotype" w:hAnsi="Palatino Linotype" w:cs="Palatino Linotype"/>
          <w:i/>
          <w:color w:val="000000"/>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w:t>
      </w:r>
      <w:r>
        <w:rPr>
          <w:rFonts w:ascii="Palatino Linotype" w:eastAsia="Palatino Linotype" w:hAnsi="Palatino Linotype" w:cs="Palatino Linotype"/>
          <w:i/>
          <w:color w:val="000000"/>
          <w:sz w:val="22"/>
          <w:szCs w:val="22"/>
        </w:rPr>
        <w:lastRenderedPageBreak/>
        <w:t>materia en el ámbito de sus respectivas competencias, en tanto estas últimas no contravengan lo dispuesto en la Ley General.</w:t>
      </w:r>
    </w:p>
    <w:p w14:paraId="41C7BA1B" w14:textId="77777777" w:rsidR="00203C6D" w:rsidRDefault="00805E23">
      <w:pPr>
        <w:pBdr>
          <w:top w:val="nil"/>
          <w:left w:val="nil"/>
          <w:bottom w:val="nil"/>
          <w:right w:val="nil"/>
          <w:between w:val="nil"/>
        </w:pBdr>
        <w:ind w:left="709" w:right="709"/>
        <w:jc w:val="both"/>
        <w:rPr>
          <w:color w:val="000000"/>
        </w:rPr>
      </w:pPr>
      <w:r>
        <w:rPr>
          <w:rFonts w:ascii="Palatino Linotype" w:eastAsia="Palatino Linotype" w:hAnsi="Palatino Linotype" w:cs="Palatino Linotype"/>
          <w:i/>
          <w:color w:val="000000"/>
          <w:sz w:val="22"/>
          <w:szCs w:val="22"/>
        </w:rPr>
        <w:t>Los sujetos obligados deberán aplicar, de manera estricta, las excepciones al derecho de acceso a la información y sólo podrán invocarlas cuando acrediten su procedencia.</w:t>
      </w:r>
    </w:p>
    <w:p w14:paraId="263B75DA" w14:textId="77777777" w:rsidR="00203C6D" w:rsidRDefault="00805E23">
      <w:pPr>
        <w:pBdr>
          <w:top w:val="nil"/>
          <w:left w:val="nil"/>
          <w:bottom w:val="nil"/>
          <w:right w:val="nil"/>
          <w:between w:val="nil"/>
        </w:pBdr>
        <w:ind w:left="709" w:right="709"/>
        <w:jc w:val="both"/>
        <w:rPr>
          <w:color w:val="000000"/>
        </w:rPr>
      </w:pPr>
      <w:r>
        <w:rPr>
          <w:rFonts w:ascii="Palatino Linotype" w:eastAsia="Palatino Linotype" w:hAnsi="Palatino Linotype" w:cs="Palatino Linotype"/>
          <w:b/>
          <w:i/>
          <w:color w:val="000000"/>
          <w:sz w:val="22"/>
          <w:szCs w:val="22"/>
        </w:rPr>
        <w:t>Quinto.</w:t>
      </w:r>
      <w:r>
        <w:rPr>
          <w:rFonts w:ascii="Palatino Linotype" w:eastAsia="Palatino Linotype" w:hAnsi="Palatino Linotype" w:cs="Palatino Linotype"/>
          <w:i/>
          <w:color w:val="000000"/>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224F014" w14:textId="77777777" w:rsidR="00203C6D" w:rsidRDefault="00805E23">
      <w:pPr>
        <w:pBdr>
          <w:top w:val="nil"/>
          <w:left w:val="nil"/>
          <w:bottom w:val="nil"/>
          <w:right w:val="nil"/>
          <w:between w:val="nil"/>
        </w:pBdr>
        <w:ind w:left="709" w:right="709"/>
        <w:jc w:val="both"/>
        <w:rPr>
          <w:color w:val="000000"/>
        </w:rPr>
      </w:pPr>
      <w:r>
        <w:rPr>
          <w:rFonts w:ascii="Palatino Linotype" w:eastAsia="Palatino Linotype" w:hAnsi="Palatino Linotype" w:cs="Palatino Linotype"/>
          <w:b/>
          <w:i/>
          <w:color w:val="000000"/>
          <w:sz w:val="22"/>
          <w:szCs w:val="22"/>
        </w:rPr>
        <w:t>…</w:t>
      </w:r>
    </w:p>
    <w:p w14:paraId="6E1B1ED5" w14:textId="77777777" w:rsidR="00203C6D" w:rsidRDefault="00805E23">
      <w:pPr>
        <w:pBdr>
          <w:top w:val="nil"/>
          <w:left w:val="nil"/>
          <w:bottom w:val="nil"/>
          <w:right w:val="nil"/>
          <w:between w:val="nil"/>
        </w:pBdr>
        <w:ind w:left="709" w:right="709"/>
        <w:jc w:val="both"/>
        <w:rPr>
          <w:color w:val="000000"/>
        </w:rPr>
      </w:pPr>
      <w:r>
        <w:rPr>
          <w:rFonts w:ascii="Palatino Linotype" w:eastAsia="Palatino Linotype" w:hAnsi="Palatino Linotype" w:cs="Palatino Linotype"/>
          <w:b/>
          <w:i/>
          <w:color w:val="000000"/>
          <w:sz w:val="22"/>
          <w:szCs w:val="22"/>
        </w:rPr>
        <w:t>Séptimo.</w:t>
      </w:r>
      <w:r>
        <w:rPr>
          <w:rFonts w:ascii="Palatino Linotype" w:eastAsia="Palatino Linotype" w:hAnsi="Palatino Linotype" w:cs="Palatino Linotype"/>
          <w:i/>
          <w:color w:val="000000"/>
          <w:sz w:val="22"/>
          <w:szCs w:val="22"/>
        </w:rPr>
        <w:t xml:space="preserve"> La clasificación de la información se llevará a cabo en el momento en que:</w:t>
      </w:r>
    </w:p>
    <w:p w14:paraId="217ABCFA" w14:textId="77777777" w:rsidR="00203C6D" w:rsidRDefault="00805E23">
      <w:pPr>
        <w:pBdr>
          <w:top w:val="nil"/>
          <w:left w:val="nil"/>
          <w:bottom w:val="nil"/>
          <w:right w:val="nil"/>
          <w:between w:val="nil"/>
        </w:pBdr>
        <w:ind w:left="709" w:right="709"/>
        <w:jc w:val="both"/>
        <w:rPr>
          <w:color w:val="000000"/>
        </w:rPr>
      </w:pPr>
      <w:r>
        <w:rPr>
          <w:rFonts w:ascii="Palatino Linotype" w:eastAsia="Palatino Linotype" w:hAnsi="Palatino Linotype" w:cs="Palatino Linotype"/>
          <w:b/>
          <w:i/>
          <w:color w:val="000000"/>
          <w:sz w:val="22"/>
          <w:szCs w:val="22"/>
        </w:rPr>
        <w:t>I.</w:t>
      </w:r>
      <w:r>
        <w:rPr>
          <w:rFonts w:ascii="Palatino Linotype" w:eastAsia="Palatino Linotype" w:hAnsi="Palatino Linotype" w:cs="Palatino Linotype"/>
          <w:i/>
          <w:color w:val="000000"/>
          <w:sz w:val="22"/>
          <w:szCs w:val="22"/>
        </w:rPr>
        <w:t xml:space="preserve"> Se reciba una solicitud de acceso a la información;</w:t>
      </w:r>
    </w:p>
    <w:p w14:paraId="7CB0965D" w14:textId="77777777" w:rsidR="00203C6D" w:rsidRDefault="00805E23">
      <w:pPr>
        <w:pBdr>
          <w:top w:val="nil"/>
          <w:left w:val="nil"/>
          <w:bottom w:val="nil"/>
          <w:right w:val="nil"/>
          <w:between w:val="nil"/>
        </w:pBdr>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II.</w:t>
      </w:r>
      <w:r>
        <w:rPr>
          <w:rFonts w:ascii="Palatino Linotype" w:eastAsia="Palatino Linotype" w:hAnsi="Palatino Linotype" w:cs="Palatino Linotype"/>
          <w:i/>
          <w:color w:val="000000"/>
          <w:sz w:val="22"/>
          <w:szCs w:val="22"/>
        </w:rPr>
        <w:t xml:space="preserve"> Se  determine mediante resolución del Comité de Transparencia, el órgano garante </w:t>
      </w:r>
    </w:p>
    <w:p w14:paraId="1D855BEF" w14:textId="77777777" w:rsidR="00203C6D" w:rsidRDefault="00805E23">
      <w:pPr>
        <w:pBdr>
          <w:top w:val="nil"/>
          <w:left w:val="nil"/>
          <w:bottom w:val="nil"/>
          <w:right w:val="nil"/>
          <w:between w:val="nil"/>
        </w:pBdr>
        <w:ind w:left="709" w:right="709"/>
        <w:jc w:val="both"/>
        <w:rPr>
          <w:color w:val="000000"/>
        </w:rPr>
      </w:pPr>
      <w:r>
        <w:rPr>
          <w:rFonts w:ascii="Palatino Linotype" w:eastAsia="Palatino Linotype" w:hAnsi="Palatino Linotype" w:cs="Palatino Linotype"/>
          <w:i/>
          <w:color w:val="000000"/>
          <w:sz w:val="22"/>
          <w:szCs w:val="22"/>
        </w:rPr>
        <w:t>competente, o en cumplimiento a una sentencia del Poder Judicial; o</w:t>
      </w:r>
    </w:p>
    <w:p w14:paraId="202493C0" w14:textId="77777777" w:rsidR="00203C6D" w:rsidRDefault="00805E23">
      <w:pPr>
        <w:pBdr>
          <w:top w:val="nil"/>
          <w:left w:val="nil"/>
          <w:bottom w:val="nil"/>
          <w:right w:val="nil"/>
          <w:between w:val="nil"/>
        </w:pBdr>
        <w:ind w:left="709" w:right="709"/>
        <w:jc w:val="both"/>
        <w:rPr>
          <w:color w:val="000000"/>
        </w:rPr>
      </w:pPr>
      <w:r>
        <w:rPr>
          <w:rFonts w:ascii="Palatino Linotype" w:eastAsia="Palatino Linotype" w:hAnsi="Palatino Linotype" w:cs="Palatino Linotype"/>
          <w:b/>
          <w:i/>
          <w:color w:val="000000"/>
          <w:sz w:val="22"/>
          <w:szCs w:val="22"/>
        </w:rPr>
        <w:t>III.</w:t>
      </w:r>
      <w:r>
        <w:rPr>
          <w:rFonts w:ascii="Palatino Linotype" w:eastAsia="Palatino Linotype" w:hAnsi="Palatino Linotype" w:cs="Palatino Linotype"/>
          <w:i/>
          <w:color w:val="000000"/>
          <w:sz w:val="22"/>
          <w:szCs w:val="22"/>
        </w:rPr>
        <w:t xml:space="preserve"> Se generen versiones públicas para dar cumplimiento a las obligaciones de transparencia previstas en la Ley General, la Ley Federal y las correspondientes de las entidades federativas.</w:t>
      </w:r>
    </w:p>
    <w:p w14:paraId="364501DF" w14:textId="77777777" w:rsidR="00203C6D" w:rsidRDefault="00805E23">
      <w:pPr>
        <w:pBdr>
          <w:top w:val="nil"/>
          <w:left w:val="nil"/>
          <w:bottom w:val="nil"/>
          <w:right w:val="nil"/>
          <w:between w:val="nil"/>
        </w:pBdr>
        <w:ind w:left="709" w:right="709"/>
        <w:jc w:val="both"/>
        <w:rPr>
          <w:color w:val="000000"/>
        </w:rPr>
      </w:pPr>
      <w:r>
        <w:rPr>
          <w:rFonts w:ascii="Palatino Linotype" w:eastAsia="Palatino Linotype" w:hAnsi="Palatino Linotype" w:cs="Palatino Linotype"/>
          <w:i/>
          <w:color w:val="000000"/>
          <w:sz w:val="22"/>
          <w:szCs w:val="22"/>
        </w:rPr>
        <w:t>Los titulares de las áreas deberán revisar la clasificación al momento de la recepción de una solicitud de acceso a la información, para verificar si encuadra en una causal de reserva o de confidencialidad.</w:t>
      </w:r>
    </w:p>
    <w:p w14:paraId="106588AE" w14:textId="77777777" w:rsidR="00203C6D" w:rsidRDefault="00805E23">
      <w:pPr>
        <w:pBdr>
          <w:top w:val="nil"/>
          <w:left w:val="nil"/>
          <w:bottom w:val="nil"/>
          <w:right w:val="nil"/>
          <w:between w:val="nil"/>
        </w:pBdr>
        <w:ind w:left="709" w:right="709"/>
        <w:jc w:val="both"/>
        <w:rPr>
          <w:color w:val="000000"/>
        </w:rPr>
      </w:pPr>
      <w:r>
        <w:rPr>
          <w:rFonts w:ascii="Palatino Linotype" w:eastAsia="Palatino Linotype" w:hAnsi="Palatino Linotype" w:cs="Palatino Linotype"/>
          <w:b/>
          <w:i/>
          <w:color w:val="000000"/>
          <w:sz w:val="22"/>
          <w:szCs w:val="22"/>
        </w:rPr>
        <w:t>Octavo.</w:t>
      </w:r>
      <w:r>
        <w:rPr>
          <w:rFonts w:ascii="Palatino Linotype" w:eastAsia="Palatino Linotype" w:hAnsi="Palatino Linotype" w:cs="Palatino Linotype"/>
          <w:i/>
          <w:color w:val="000000"/>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2392553" w14:textId="77777777" w:rsidR="00203C6D" w:rsidRDefault="00805E23">
      <w:pPr>
        <w:pBdr>
          <w:top w:val="nil"/>
          <w:left w:val="nil"/>
          <w:bottom w:val="nil"/>
          <w:right w:val="nil"/>
          <w:between w:val="nil"/>
        </w:pBdr>
        <w:ind w:left="709" w:right="709"/>
        <w:jc w:val="both"/>
        <w:rPr>
          <w:color w:val="000000"/>
        </w:rPr>
      </w:pPr>
      <w:r>
        <w:rPr>
          <w:rFonts w:ascii="Palatino Linotype" w:eastAsia="Palatino Linotype" w:hAnsi="Palatino Linotype" w:cs="Palatino Linotype"/>
          <w:i/>
          <w:color w:val="000000"/>
          <w:sz w:val="22"/>
          <w:szCs w:val="22"/>
        </w:rPr>
        <w:t>Para motivar la clasificación se deberán señalar las razones o circunstancias especiales que lo llevaron a concluir que el caso particular se ajusta al supuesto previsto por la norma legal invocada como fundamento.</w:t>
      </w:r>
    </w:p>
    <w:p w14:paraId="055997C7" w14:textId="77777777" w:rsidR="00203C6D" w:rsidRDefault="00805E23">
      <w:pPr>
        <w:pBdr>
          <w:top w:val="nil"/>
          <w:left w:val="nil"/>
          <w:bottom w:val="nil"/>
          <w:right w:val="nil"/>
          <w:between w:val="nil"/>
        </w:pBdr>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592070BA" w14:textId="77777777" w:rsidR="00203C6D" w:rsidRDefault="00805E23">
      <w:pPr>
        <w:pBdr>
          <w:top w:val="nil"/>
          <w:left w:val="nil"/>
          <w:bottom w:val="nil"/>
          <w:right w:val="nil"/>
          <w:between w:val="nil"/>
        </w:pBdr>
        <w:ind w:left="709" w:right="709"/>
        <w:jc w:val="both"/>
        <w:rPr>
          <w:color w:val="000000"/>
        </w:rPr>
      </w:pPr>
      <w:r>
        <w:rPr>
          <w:rFonts w:ascii="Palatino Linotype" w:eastAsia="Palatino Linotype" w:hAnsi="Palatino Linotype" w:cs="Palatino Linotype"/>
          <w:b/>
          <w:i/>
          <w:color w:val="000000"/>
          <w:sz w:val="22"/>
          <w:szCs w:val="22"/>
        </w:rPr>
        <w:t>Noveno.</w:t>
      </w:r>
      <w:r>
        <w:rPr>
          <w:rFonts w:ascii="Palatino Linotype" w:eastAsia="Palatino Linotype" w:hAnsi="Palatino Linotype" w:cs="Palatino Linotype"/>
          <w:i/>
          <w:color w:val="000000"/>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C917BB1" w14:textId="77777777" w:rsidR="00203C6D" w:rsidRDefault="00805E23">
      <w:pPr>
        <w:pBdr>
          <w:top w:val="nil"/>
          <w:left w:val="nil"/>
          <w:bottom w:val="nil"/>
          <w:right w:val="nil"/>
          <w:between w:val="nil"/>
        </w:pBdr>
        <w:ind w:left="709" w:right="709"/>
        <w:jc w:val="both"/>
        <w:rPr>
          <w:color w:val="000000"/>
        </w:rPr>
      </w:pPr>
      <w:r>
        <w:rPr>
          <w:rFonts w:ascii="Palatino Linotype" w:eastAsia="Palatino Linotype" w:hAnsi="Palatino Linotype" w:cs="Palatino Linotype"/>
          <w:b/>
          <w:i/>
          <w:color w:val="000000"/>
          <w:sz w:val="22"/>
          <w:szCs w:val="22"/>
        </w:rPr>
        <w:t>Décimo.</w:t>
      </w:r>
      <w:r>
        <w:rPr>
          <w:rFonts w:ascii="Palatino Linotype" w:eastAsia="Palatino Linotype" w:hAnsi="Palatino Linotype" w:cs="Palatino Linotype"/>
          <w:i/>
          <w:color w:val="000000"/>
          <w:sz w:val="22"/>
          <w:szCs w:val="22"/>
        </w:rPr>
        <w:t xml:space="preserve"> Los titulares de las áreas, deberán tener conocimiento y llevar un registro del personal que, por la naturaleza de sus atribuciones, tenga acceso a los documentos </w:t>
      </w:r>
      <w:r>
        <w:rPr>
          <w:rFonts w:ascii="Palatino Linotype" w:eastAsia="Palatino Linotype" w:hAnsi="Palatino Linotype" w:cs="Palatino Linotype"/>
          <w:i/>
          <w:color w:val="000000"/>
          <w:sz w:val="22"/>
          <w:szCs w:val="22"/>
        </w:rPr>
        <w:lastRenderedPageBreak/>
        <w:t>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04431344" w14:textId="77777777" w:rsidR="00203C6D" w:rsidRDefault="00805E23">
      <w:pPr>
        <w:pBdr>
          <w:top w:val="nil"/>
          <w:left w:val="nil"/>
          <w:bottom w:val="nil"/>
          <w:right w:val="nil"/>
          <w:between w:val="nil"/>
        </w:pBdr>
        <w:ind w:left="709" w:right="709"/>
        <w:jc w:val="both"/>
        <w:rPr>
          <w:color w:val="000000"/>
        </w:rPr>
      </w:pPr>
      <w:r>
        <w:rPr>
          <w:rFonts w:ascii="Palatino Linotype" w:eastAsia="Palatino Linotype" w:hAnsi="Palatino Linotype" w:cs="Palatino Linotype"/>
          <w:i/>
          <w:color w:val="000000"/>
          <w:sz w:val="22"/>
          <w:szCs w:val="22"/>
        </w:rPr>
        <w:t>En ausencia de los titulares de las áreas, la información será clasificada o desclasificada por la persona que lo supla, en términos de la normativa que rija la actuación del sujeto obligado.</w:t>
      </w:r>
    </w:p>
    <w:p w14:paraId="1C46C2A4" w14:textId="77777777" w:rsidR="00203C6D" w:rsidRDefault="00805E23">
      <w:pPr>
        <w:pBdr>
          <w:top w:val="nil"/>
          <w:left w:val="nil"/>
          <w:bottom w:val="nil"/>
          <w:right w:val="nil"/>
          <w:between w:val="nil"/>
        </w:pBdr>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Décimo primero.</w:t>
      </w:r>
      <w:r>
        <w:rPr>
          <w:rFonts w:ascii="Palatino Linotype" w:eastAsia="Palatino Linotype" w:hAnsi="Palatino Linotype" w:cs="Palatino Linotype"/>
          <w:i/>
          <w:color w:val="000000"/>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61A5C420" w14:textId="77777777" w:rsidR="00203C6D" w:rsidRDefault="00203C6D">
      <w:pPr>
        <w:pBdr>
          <w:top w:val="nil"/>
          <w:left w:val="nil"/>
          <w:bottom w:val="nil"/>
          <w:right w:val="nil"/>
          <w:between w:val="nil"/>
        </w:pBdr>
        <w:ind w:right="709"/>
        <w:jc w:val="both"/>
        <w:rPr>
          <w:color w:val="000000"/>
        </w:rPr>
      </w:pPr>
    </w:p>
    <w:p w14:paraId="2F61E275" w14:textId="77777777" w:rsidR="00203C6D" w:rsidRDefault="00805E23">
      <w:pPr>
        <w:pBdr>
          <w:top w:val="nil"/>
          <w:left w:val="nil"/>
          <w:bottom w:val="nil"/>
          <w:right w:val="nil"/>
          <w:between w:val="nil"/>
        </w:pBdr>
        <w:ind w:left="709" w:right="709"/>
        <w:jc w:val="both"/>
        <w:rPr>
          <w:color w:val="000000"/>
        </w:rPr>
      </w:pPr>
      <w:r>
        <w:rPr>
          <w:rFonts w:ascii="Palatino Linotype" w:eastAsia="Palatino Linotype" w:hAnsi="Palatino Linotype" w:cs="Palatino Linotype"/>
          <w:i/>
          <w:color w:val="000000"/>
          <w:sz w:val="22"/>
          <w:szCs w:val="22"/>
        </w:rPr>
        <w:t>[…]</w:t>
      </w:r>
    </w:p>
    <w:p w14:paraId="59396C62" w14:textId="77777777" w:rsidR="00203C6D" w:rsidRDefault="00805E23">
      <w:pPr>
        <w:pBdr>
          <w:top w:val="nil"/>
          <w:left w:val="nil"/>
          <w:bottom w:val="nil"/>
          <w:right w:val="nil"/>
          <w:between w:val="nil"/>
        </w:pBdr>
        <w:ind w:left="709" w:right="709"/>
        <w:jc w:val="center"/>
        <w:rPr>
          <w:color w:val="000000"/>
        </w:rPr>
      </w:pPr>
      <w:r>
        <w:rPr>
          <w:rFonts w:ascii="Palatino Linotype" w:eastAsia="Palatino Linotype" w:hAnsi="Palatino Linotype" w:cs="Palatino Linotype"/>
          <w:b/>
          <w:i/>
          <w:color w:val="000000"/>
          <w:sz w:val="22"/>
          <w:szCs w:val="22"/>
        </w:rPr>
        <w:t>CAPÍTULO VIII</w:t>
      </w:r>
    </w:p>
    <w:p w14:paraId="0AFFC931" w14:textId="77777777" w:rsidR="00203C6D" w:rsidRDefault="00805E23">
      <w:pPr>
        <w:pBdr>
          <w:top w:val="nil"/>
          <w:left w:val="nil"/>
          <w:bottom w:val="nil"/>
          <w:right w:val="nil"/>
          <w:between w:val="nil"/>
        </w:pBdr>
        <w:spacing w:after="160"/>
        <w:ind w:left="709" w:right="709"/>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DE LOS ELEMENTOS PARA LA CLASIFICACIÓN</w:t>
      </w:r>
    </w:p>
    <w:p w14:paraId="11D60B42" w14:textId="77777777" w:rsidR="00203C6D" w:rsidRDefault="00805E23">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Quincuagésimo</w:t>
      </w:r>
      <w:r>
        <w:rPr>
          <w:rFonts w:ascii="Palatino Linotype" w:eastAsia="Palatino Linotype" w:hAnsi="Palatino Linotype" w:cs="Palatino Linotype"/>
          <w:i/>
          <w:color w:val="000000"/>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5B7AAE21" w14:textId="77777777" w:rsidR="00203C6D" w:rsidRDefault="00805E23">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Quincuagésimo primero</w:t>
      </w:r>
      <w:r>
        <w:rPr>
          <w:rFonts w:ascii="Palatino Linotype" w:eastAsia="Palatino Linotype" w:hAnsi="Palatino Linotype" w:cs="Palatino Linotype"/>
          <w:i/>
          <w:color w:val="000000"/>
          <w:sz w:val="22"/>
          <w:szCs w:val="22"/>
        </w:rPr>
        <w:t>. Toda acta del Comité de Transparencia deberá contener:</w:t>
      </w:r>
    </w:p>
    <w:p w14:paraId="0C7708F3" w14:textId="77777777" w:rsidR="00203C6D" w:rsidRDefault="00805E23">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El número de sesión y fecha; </w:t>
      </w:r>
    </w:p>
    <w:p w14:paraId="4D9F0767" w14:textId="77777777" w:rsidR="00203C6D" w:rsidRDefault="00805E23">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El nombre del área que solicitó la clasificación de información;</w:t>
      </w:r>
    </w:p>
    <w:p w14:paraId="68EBCBF0" w14:textId="77777777" w:rsidR="00203C6D" w:rsidRDefault="00805E23">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La fundamentación legal y motivación correspondiente;</w:t>
      </w:r>
    </w:p>
    <w:p w14:paraId="38FBA801" w14:textId="77777777" w:rsidR="00203C6D" w:rsidRDefault="00805E23">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La resolución o resoluciones aprobadas; y</w:t>
      </w:r>
    </w:p>
    <w:p w14:paraId="296904D5" w14:textId="77777777" w:rsidR="00203C6D" w:rsidRDefault="00805E23">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La rúbrica o firma digital de cada integrante del Comité de Transparencia. </w:t>
      </w:r>
    </w:p>
    <w:p w14:paraId="3CEB2A62" w14:textId="77777777" w:rsidR="00203C6D" w:rsidRDefault="00805E23">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Las resoluciones del Comité en las que se haya determinado confirmar o modificar la clasificación de información pública como reservada, deberán incluir, cuando menos:</w:t>
      </w:r>
    </w:p>
    <w:p w14:paraId="24C5C4A0" w14:textId="77777777" w:rsidR="00203C6D" w:rsidRDefault="00805E23">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 Los motivos y razonamientos que sustenten la confirmación o modificación de la prueba de daño;</w:t>
      </w:r>
    </w:p>
    <w:p w14:paraId="5214EB7E" w14:textId="77777777" w:rsidR="00203C6D" w:rsidRDefault="00805E23">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Descripción de las partes o secciones reservadas, en caso de clasificación parcial;</w:t>
      </w:r>
    </w:p>
    <w:p w14:paraId="079B118D" w14:textId="77777777" w:rsidR="00203C6D" w:rsidRDefault="00805E23">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El periodo por el que mantendrá su clasificación y fecha de expiración; y</w:t>
      </w:r>
    </w:p>
    <w:p w14:paraId="62FCFA5B" w14:textId="77777777" w:rsidR="00203C6D" w:rsidRDefault="00805E23">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El nombre del titular y área encargada de realizar la versión pública del documento, en su caso.</w:t>
      </w:r>
    </w:p>
    <w:p w14:paraId="1E1D4E60" w14:textId="77777777" w:rsidR="00203C6D" w:rsidRDefault="00805E23">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En los casos en que se clasifique la información como reservada siempre se entregará o anexará la prueba de daño con la respuesta al solicitante. </w:t>
      </w:r>
    </w:p>
    <w:p w14:paraId="65548021" w14:textId="77777777" w:rsidR="00203C6D" w:rsidRDefault="00805E23">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75C46839" w14:textId="77777777" w:rsidR="00203C6D" w:rsidRDefault="00805E23">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Quincuagésimo segundo</w:t>
      </w:r>
      <w:r>
        <w:rPr>
          <w:rFonts w:ascii="Palatino Linotype" w:eastAsia="Palatino Linotype" w:hAnsi="Palatino Linotype" w:cs="Palatino Linotype"/>
          <w:i/>
          <w:color w:val="000000"/>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ADF44AD" w14:textId="77777777" w:rsidR="00203C6D" w:rsidRDefault="00805E23">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el caso específico de la clasificación y elaboración de versiones públicas de documentos que contengan información confidencial, las áreas de los sujetos obligados deberán:</w:t>
      </w:r>
    </w:p>
    <w:p w14:paraId="325A5EF7" w14:textId="77777777" w:rsidR="00203C6D" w:rsidRDefault="00805E23">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 Fijar la fecha en que se elaboró la versión pública y la fecha en la cual el Comité de Transparencia confirmó dicha versión;</w:t>
      </w:r>
    </w:p>
    <w:p w14:paraId="4FF9F376" w14:textId="77777777" w:rsidR="00203C6D" w:rsidRDefault="00805E23">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Señalar dentro del documento el tipo de información confidencial que fue testada en cada caso específico, de conformidad con el lineamiento trigésimo octavo; y</w:t>
      </w:r>
    </w:p>
    <w:p w14:paraId="42FDC584" w14:textId="77777777" w:rsidR="00203C6D" w:rsidRDefault="00805E23">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Señalar las personas o instancias autorizadas a acceder a la información clasificada.</w:t>
      </w:r>
    </w:p>
    <w:p w14:paraId="1C8F3604" w14:textId="77777777" w:rsidR="00203C6D" w:rsidRDefault="00805E23">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los documentos de difusión electrónica, señalar en la primera hoja y en el nombre del archivo, que la versión pública corresponde a un documento que contiene información confidencial.</w:t>
      </w:r>
    </w:p>
    <w:p w14:paraId="3D1801DC" w14:textId="77777777" w:rsidR="00203C6D" w:rsidRDefault="00805E23">
      <w:pPr>
        <w:pBdr>
          <w:top w:val="nil"/>
          <w:left w:val="nil"/>
          <w:bottom w:val="nil"/>
          <w:right w:val="nil"/>
          <w:between w:val="nil"/>
        </w:pBdr>
        <w:spacing w:after="160"/>
        <w:ind w:left="709" w:right="70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w:t>
      </w:r>
    </w:p>
    <w:p w14:paraId="5D0C168F" w14:textId="77777777" w:rsidR="00203C6D" w:rsidRDefault="00805E23">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33CA4A49" w14:textId="77777777" w:rsidR="00203C6D" w:rsidRDefault="00805E23">
      <w:pPr>
        <w:pBdr>
          <w:top w:val="nil"/>
          <w:left w:val="nil"/>
          <w:bottom w:val="nil"/>
          <w:right w:val="nil"/>
          <w:between w:val="nil"/>
        </w:pBdr>
        <w:spacing w:after="160"/>
        <w:ind w:left="709" w:right="709"/>
        <w:jc w:val="both"/>
      </w:pPr>
      <w:r>
        <w:rPr>
          <w:rFonts w:ascii="Palatino Linotype" w:eastAsia="Palatino Linotype" w:hAnsi="Palatino Linotype" w:cs="Palatino Linotype"/>
          <w:i/>
          <w:color w:val="000000"/>
          <w:sz w:val="22"/>
          <w:szCs w:val="22"/>
        </w:rPr>
        <w:t>Quincuagésimo quinto.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w:t>
      </w:r>
    </w:p>
    <w:p w14:paraId="7290A04B" w14:textId="77777777" w:rsidR="00203C6D" w:rsidRDefault="00203C6D">
      <w:pPr>
        <w:jc w:val="both"/>
      </w:pPr>
    </w:p>
    <w:p w14:paraId="31624BEB" w14:textId="77777777" w:rsidR="00203C6D" w:rsidRDefault="00203C6D">
      <w:pPr>
        <w:rPr>
          <w:color w:val="000000"/>
        </w:rPr>
      </w:pPr>
    </w:p>
    <w:p w14:paraId="230734CA" w14:textId="77777777" w:rsidR="00203C6D" w:rsidRDefault="00805E2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Efectivamente, cuando se clasifica información como confidencial es importante someterlo al Comité de Transparencia, quien debe confirmar, modificar o revocar la clasificación.</w:t>
      </w:r>
    </w:p>
    <w:p w14:paraId="6680E89F" w14:textId="77777777" w:rsidR="00203C6D" w:rsidRDefault="00203C6D">
      <w:pPr>
        <w:spacing w:line="360" w:lineRule="auto"/>
        <w:jc w:val="both"/>
        <w:rPr>
          <w:rFonts w:ascii="Palatino Linotype" w:eastAsia="Palatino Linotype" w:hAnsi="Palatino Linotype" w:cs="Palatino Linotype"/>
        </w:rPr>
      </w:pPr>
    </w:p>
    <w:p w14:paraId="7A690149" w14:textId="77777777" w:rsidR="00203C6D" w:rsidRDefault="00805E23">
      <w:pPr>
        <w:shd w:val="clear" w:color="auto" w:fill="FFFFFF"/>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Pr>
          <w:rFonts w:ascii="Palatino Linotype" w:eastAsia="Palatino Linotype" w:hAnsi="Palatino Linotype" w:cs="Palatino Linotype"/>
          <w:b/>
        </w:rPr>
        <w:t>RECURRENTE</w:t>
      </w:r>
      <w:r>
        <w:rPr>
          <w:rFonts w:ascii="Palatino Linotype" w:eastAsia="Palatino Linotype" w:hAnsi="Palatino Linotype" w:cs="Palatino Linotype"/>
        </w:rPr>
        <w:t>.</w:t>
      </w:r>
    </w:p>
    <w:p w14:paraId="29635272" w14:textId="77777777" w:rsidR="00203C6D" w:rsidRDefault="00203C6D">
      <w:pPr>
        <w:spacing w:line="360" w:lineRule="auto"/>
        <w:jc w:val="both"/>
        <w:rPr>
          <w:rFonts w:ascii="Palatino Linotype" w:eastAsia="Palatino Linotype" w:hAnsi="Palatino Linotype" w:cs="Palatino Linotype"/>
          <w:b/>
          <w:u w:val="single"/>
        </w:rPr>
      </w:pPr>
    </w:p>
    <w:p w14:paraId="625E9BBB" w14:textId="77777777" w:rsidR="00203C6D" w:rsidRDefault="00805E23">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6289373D" w14:textId="77777777" w:rsidR="00203C6D" w:rsidRDefault="00805E23">
      <w:pPr>
        <w:widowControl w:val="0"/>
        <w:spacing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III. R E S U E L V E:</w:t>
      </w:r>
    </w:p>
    <w:p w14:paraId="451904FD" w14:textId="77777777" w:rsidR="00203C6D" w:rsidRDefault="00203C6D">
      <w:pPr>
        <w:spacing w:line="360" w:lineRule="auto"/>
        <w:jc w:val="both"/>
        <w:rPr>
          <w:rFonts w:ascii="Palatino Linotype" w:eastAsia="Palatino Linotype" w:hAnsi="Palatino Linotype" w:cs="Palatino Linotype"/>
          <w:b/>
          <w:u w:val="single"/>
        </w:rPr>
      </w:pPr>
    </w:p>
    <w:p w14:paraId="6BE131FA" w14:textId="77777777" w:rsidR="00203C6D" w:rsidRDefault="00805E2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Se</w:t>
      </w:r>
      <w:r>
        <w:t xml:space="preserve"> </w:t>
      </w:r>
      <w:r>
        <w:rPr>
          <w:rFonts w:ascii="Palatino Linotype" w:eastAsia="Palatino Linotype" w:hAnsi="Palatino Linotype" w:cs="Palatino Linotype"/>
          <w:b/>
        </w:rPr>
        <w:t xml:space="preserve">MODIFICA </w:t>
      </w:r>
      <w:r>
        <w:rPr>
          <w:rFonts w:ascii="Palatino Linotype" w:eastAsia="Palatino Linotype" w:hAnsi="Palatino Linotype" w:cs="Palatino Linotype"/>
        </w:rPr>
        <w:t xml:space="preserve">la respuesta entregada por </w:t>
      </w:r>
      <w:r>
        <w:rPr>
          <w:rFonts w:ascii="Palatino Linotype" w:eastAsia="Palatino Linotype" w:hAnsi="Palatino Linotype" w:cs="Palatino Linotype"/>
          <w:b/>
        </w:rPr>
        <w:t xml:space="preserve">EL SUJETO OBLIGADO </w:t>
      </w:r>
      <w:r>
        <w:rPr>
          <w:rFonts w:ascii="Palatino Linotype" w:eastAsia="Palatino Linotype" w:hAnsi="Palatino Linotype" w:cs="Palatino Linotype"/>
        </w:rPr>
        <w:t xml:space="preserve">a la solicitud de información </w:t>
      </w:r>
      <w:r>
        <w:rPr>
          <w:rFonts w:ascii="Palatino Linotype" w:eastAsia="Palatino Linotype" w:hAnsi="Palatino Linotype" w:cs="Palatino Linotype"/>
          <w:b/>
        </w:rPr>
        <w:t>00321/TOLUCA/IP/2024</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por resultar fundadas las razones o motivos de inconformidad hechos valer por </w:t>
      </w:r>
      <w:r>
        <w:rPr>
          <w:rFonts w:ascii="Palatino Linotype" w:eastAsia="Palatino Linotype" w:hAnsi="Palatino Linotype" w:cs="Palatino Linotype"/>
          <w:b/>
        </w:rPr>
        <w:t xml:space="preserve">la parte RECURRENTE, </w:t>
      </w:r>
      <w:r>
        <w:rPr>
          <w:rFonts w:ascii="Palatino Linotype" w:eastAsia="Palatino Linotype" w:hAnsi="Palatino Linotype" w:cs="Palatino Linotype"/>
        </w:rPr>
        <w:t xml:space="preserve">en el recurso de revisión </w:t>
      </w:r>
      <w:r>
        <w:rPr>
          <w:rFonts w:ascii="Palatino Linotype" w:eastAsia="Palatino Linotype" w:hAnsi="Palatino Linotype" w:cs="Palatino Linotype"/>
          <w:b/>
        </w:rPr>
        <w:t>01389/INFOEM/IP/RR/2024,</w:t>
      </w:r>
      <w:r>
        <w:rPr>
          <w:rFonts w:ascii="Palatino Linotype" w:eastAsia="Palatino Linotype" w:hAnsi="Palatino Linotype" w:cs="Palatino Linotype"/>
        </w:rPr>
        <w:t xml:space="preserve"> en términos del considerando </w:t>
      </w:r>
      <w:r>
        <w:rPr>
          <w:rFonts w:ascii="Palatino Linotype" w:eastAsia="Palatino Linotype" w:hAnsi="Palatino Linotype" w:cs="Palatino Linotype"/>
          <w:b/>
        </w:rPr>
        <w:t>Cuarto</w:t>
      </w:r>
      <w:r>
        <w:rPr>
          <w:rFonts w:ascii="Palatino Linotype" w:eastAsia="Palatino Linotype" w:hAnsi="Palatino Linotype" w:cs="Palatino Linotype"/>
        </w:rPr>
        <w:t xml:space="preserve"> de la presente Resolución.</w:t>
      </w:r>
    </w:p>
    <w:p w14:paraId="39473C61" w14:textId="77777777" w:rsidR="00203C6D" w:rsidRDefault="00203C6D">
      <w:pPr>
        <w:spacing w:line="360" w:lineRule="auto"/>
        <w:jc w:val="both"/>
        <w:rPr>
          <w:rFonts w:ascii="Palatino Linotype" w:eastAsia="Palatino Linotype" w:hAnsi="Palatino Linotype" w:cs="Palatino Linotype"/>
        </w:rPr>
      </w:pPr>
    </w:p>
    <w:p w14:paraId="7CE4391D" w14:textId="77777777" w:rsidR="00203C6D" w:rsidRDefault="00805E23">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rPr>
        <w:t xml:space="preserve">SEGUNDO. </w:t>
      </w:r>
      <w:r>
        <w:rPr>
          <w:rFonts w:ascii="Palatino Linotype" w:eastAsia="Palatino Linotype" w:hAnsi="Palatino Linotype" w:cs="Palatino Linotype"/>
        </w:rPr>
        <w:t>Se</w:t>
      </w:r>
      <w:r>
        <w:rPr>
          <w:rFonts w:ascii="Palatino Linotype" w:eastAsia="Palatino Linotype" w:hAnsi="Palatino Linotype" w:cs="Palatino Linotype"/>
          <w:b/>
        </w:rPr>
        <w:t xml:space="preserve"> ORDENA </w:t>
      </w:r>
      <w:r>
        <w:rPr>
          <w:rFonts w:ascii="Palatino Linotype" w:eastAsia="Palatino Linotype" w:hAnsi="Palatino Linotype" w:cs="Palatino Linotype"/>
        </w:rPr>
        <w:t xml:space="preserve">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que,</w:t>
      </w:r>
      <w:r>
        <w:rPr>
          <w:rFonts w:ascii="Palatino Linotype" w:eastAsia="Palatino Linotype" w:hAnsi="Palatino Linotype" w:cs="Palatino Linotype"/>
          <w:b/>
        </w:rPr>
        <w:t xml:space="preserve"> </w:t>
      </w:r>
      <w:r>
        <w:rPr>
          <w:rFonts w:ascii="Palatino Linotype" w:eastAsia="Palatino Linotype" w:hAnsi="Palatino Linotype" w:cs="Palatino Linotype"/>
        </w:rPr>
        <w:t>en términos del Considerando Cuarto y Quinto, haga entrega vía Sistema de Acceso a la Información Mexiquense (SAIMEX), previa búsqueda exhaustiva y razonable, en versión pública de ser procedente, d</w:t>
      </w:r>
      <w:r>
        <w:rPr>
          <w:rFonts w:ascii="Palatino Linotype" w:eastAsia="Palatino Linotype" w:hAnsi="Palatino Linotype" w:cs="Palatino Linotype"/>
          <w:color w:val="000000"/>
        </w:rPr>
        <w:t>el soporte documental en que obre lo siguiente:</w:t>
      </w:r>
    </w:p>
    <w:p w14:paraId="5A70129B" w14:textId="77777777" w:rsidR="00203C6D" w:rsidRDefault="00203C6D">
      <w:pPr>
        <w:spacing w:line="360" w:lineRule="auto"/>
        <w:ind w:right="49"/>
        <w:jc w:val="both"/>
        <w:rPr>
          <w:rFonts w:ascii="Palatino Linotype" w:eastAsia="Palatino Linotype" w:hAnsi="Palatino Linotype" w:cs="Palatino Linotype"/>
        </w:rPr>
      </w:pPr>
    </w:p>
    <w:p w14:paraId="1886B4EE" w14:textId="77777777" w:rsidR="00203C6D" w:rsidRDefault="00805E23">
      <w:pPr>
        <w:numPr>
          <w:ilvl w:val="0"/>
          <w:numId w:val="4"/>
        </w:numPr>
        <w:pBdr>
          <w:top w:val="nil"/>
          <w:left w:val="nil"/>
          <w:bottom w:val="nil"/>
          <w:right w:val="nil"/>
          <w:between w:val="nil"/>
        </w:pBd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La información curricular </w:t>
      </w:r>
      <w:r>
        <w:rPr>
          <w:rFonts w:ascii="Palatino Linotype" w:eastAsia="Palatino Linotype" w:hAnsi="Palatino Linotype" w:cs="Palatino Linotype"/>
          <w:color w:val="000000"/>
        </w:rPr>
        <w:t>del servidor público faltante de la Unidad de Transparencia</w:t>
      </w:r>
      <w:r>
        <w:rPr>
          <w:rFonts w:ascii="Palatino Linotype" w:eastAsia="Palatino Linotype" w:hAnsi="Palatino Linotype" w:cs="Palatino Linotype"/>
        </w:rPr>
        <w:t xml:space="preserve"> en funciones al catorce de febrero del año 2024.</w:t>
      </w:r>
    </w:p>
    <w:p w14:paraId="02D7C22A" w14:textId="77777777" w:rsidR="00203C6D" w:rsidRDefault="00805E23">
      <w:pPr>
        <w:pBdr>
          <w:top w:val="nil"/>
          <w:left w:val="nil"/>
          <w:bottom w:val="nil"/>
          <w:right w:val="nil"/>
          <w:between w:val="nil"/>
        </w:pBdr>
        <w:ind w:left="720" w:right="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De ser procedente, debiendo emitir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del recurrente, mismo que igualmente hará de su conocimiento.</w:t>
      </w:r>
    </w:p>
    <w:p w14:paraId="2A408579" w14:textId="77777777" w:rsidR="00203C6D" w:rsidRDefault="00203C6D">
      <w:pPr>
        <w:pBdr>
          <w:top w:val="nil"/>
          <w:left w:val="nil"/>
          <w:bottom w:val="nil"/>
          <w:right w:val="nil"/>
          <w:between w:val="nil"/>
        </w:pBdr>
        <w:ind w:left="720" w:right="51"/>
        <w:jc w:val="both"/>
        <w:rPr>
          <w:rFonts w:ascii="Palatino Linotype" w:eastAsia="Palatino Linotype" w:hAnsi="Palatino Linotype" w:cs="Palatino Linotype"/>
          <w:color w:val="FF0000"/>
          <w:sz w:val="22"/>
          <w:szCs w:val="22"/>
        </w:rPr>
      </w:pPr>
    </w:p>
    <w:p w14:paraId="084D3FFD" w14:textId="77777777" w:rsidR="00203C6D" w:rsidRDefault="00203C6D">
      <w:pPr>
        <w:pBdr>
          <w:top w:val="nil"/>
          <w:left w:val="nil"/>
          <w:bottom w:val="nil"/>
          <w:right w:val="nil"/>
          <w:between w:val="nil"/>
        </w:pBdr>
        <w:ind w:left="720" w:right="51"/>
        <w:jc w:val="both"/>
        <w:rPr>
          <w:rFonts w:ascii="Palatino Linotype" w:eastAsia="Palatino Linotype" w:hAnsi="Palatino Linotype" w:cs="Palatino Linotype"/>
          <w:i/>
          <w:color w:val="000000"/>
          <w:sz w:val="22"/>
          <w:szCs w:val="22"/>
        </w:rPr>
      </w:pPr>
    </w:p>
    <w:p w14:paraId="169C8CE7" w14:textId="77777777" w:rsidR="00203C6D" w:rsidRDefault="00805E23">
      <w:pPr>
        <w:spacing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b/>
        </w:rPr>
        <w:t xml:space="preserve">TERCERO. </w:t>
      </w:r>
      <w:r>
        <w:rPr>
          <w:rFonts w:ascii="Palatino Linotype" w:eastAsia="Palatino Linotype" w:hAnsi="Palatino Linotype" w:cs="Palatino Linotype"/>
          <w:b/>
          <w:color w:val="000000"/>
        </w:rPr>
        <w:t xml:space="preserve">Notifíquese, </w:t>
      </w:r>
      <w:r>
        <w:rPr>
          <w:rFonts w:ascii="Palatino Linotype" w:eastAsia="Palatino Linotype" w:hAnsi="Palatino Linotype" w:cs="Palatino Linotype"/>
          <w:color w:val="000000"/>
        </w:rPr>
        <w:t xml:space="preserve">vía </w:t>
      </w:r>
      <w:r>
        <w:rPr>
          <w:rFonts w:ascii="Palatino Linotype" w:eastAsia="Palatino Linotype" w:hAnsi="Palatino Linotype" w:cs="Palatino Linotype"/>
          <w:b/>
          <w:color w:val="000000"/>
        </w:rPr>
        <w:t>SAIMEX,</w:t>
      </w:r>
      <w:r>
        <w:rPr>
          <w:rFonts w:ascii="Palatino Linotype" w:eastAsia="Palatino Linotype" w:hAnsi="Palatino Linotype" w:cs="Palatino Linotype"/>
          <w:b/>
        </w:rPr>
        <w:t xml:space="preserve"> </w:t>
      </w:r>
      <w:r>
        <w:rPr>
          <w:rFonts w:ascii="Palatino Linotype" w:eastAsia="Palatino Linotype" w:hAnsi="Palatino Linotype" w:cs="Palatino Linotype"/>
        </w:rPr>
        <w:t>la presente resolución al T</w:t>
      </w:r>
      <w:r>
        <w:rPr>
          <w:rFonts w:ascii="Palatino Linotype" w:eastAsia="Palatino Linotype" w:hAnsi="Palatino Linotype" w:cs="Palatino Linotype"/>
          <w:b/>
        </w:rPr>
        <w:t xml:space="preserve">itular de la Unidad de Transparencia </w:t>
      </w:r>
      <w:r>
        <w:rPr>
          <w:rFonts w:ascii="Palatino Linotype" w:eastAsia="Palatino Linotype" w:hAnsi="Palatino Linotype" w:cs="Palatino Linotype"/>
        </w:rPr>
        <w:t xml:space="preserve">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w:t>
      </w:r>
      <w:r>
        <w:rPr>
          <w:rFonts w:ascii="Palatino Linotype" w:eastAsia="Palatino Linotype" w:hAnsi="Palatino Linotype" w:cs="Palatino Linotype"/>
        </w:rPr>
        <w:lastRenderedPageBreak/>
        <w:t>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ED6320B" w14:textId="77777777" w:rsidR="00203C6D" w:rsidRDefault="00203C6D">
      <w:pPr>
        <w:spacing w:line="360" w:lineRule="auto"/>
        <w:ind w:right="-93"/>
        <w:jc w:val="both"/>
        <w:rPr>
          <w:rFonts w:ascii="Palatino Linotype" w:eastAsia="Palatino Linotype" w:hAnsi="Palatino Linotype" w:cs="Palatino Linotype"/>
        </w:rPr>
      </w:pPr>
    </w:p>
    <w:p w14:paraId="4A4A8558" w14:textId="77777777" w:rsidR="00203C6D" w:rsidRDefault="00805E2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w:t>
      </w:r>
      <w:r>
        <w:rPr>
          <w:rFonts w:ascii="Palatino Linotype" w:eastAsia="Palatino Linotype" w:hAnsi="Palatino Linotype" w:cs="Palatino Linotype"/>
          <w:b/>
        </w:rPr>
        <w:t>EL 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14:paraId="27EA6766" w14:textId="77777777" w:rsidR="00203C6D" w:rsidRDefault="00203C6D">
      <w:pPr>
        <w:spacing w:line="360" w:lineRule="auto"/>
        <w:jc w:val="both"/>
        <w:rPr>
          <w:rFonts w:ascii="Palatino Linotype" w:eastAsia="Palatino Linotype" w:hAnsi="Palatino Linotype" w:cs="Palatino Linotype"/>
        </w:rPr>
      </w:pPr>
    </w:p>
    <w:p w14:paraId="668D7324" w14:textId="77777777" w:rsidR="00203C6D" w:rsidRDefault="00805E23">
      <w:pPr>
        <w:spacing w:line="360" w:lineRule="auto"/>
        <w:ind w:right="49"/>
        <w:jc w:val="both"/>
        <w:rPr>
          <w:rFonts w:ascii="Palatino Linotype" w:eastAsia="Palatino Linotype" w:hAnsi="Palatino Linotype" w:cs="Palatino Linotype"/>
        </w:rPr>
      </w:pPr>
      <w:bookmarkStart w:id="4" w:name="_heading=h.2et92p0" w:colFirst="0" w:colLast="0"/>
      <w:bookmarkEnd w:id="4"/>
      <w:r>
        <w:rPr>
          <w:rFonts w:ascii="Palatino Linotype" w:eastAsia="Palatino Linotype" w:hAnsi="Palatino Linotype" w:cs="Palatino Linotype"/>
          <w:b/>
        </w:rPr>
        <w:t xml:space="preserve">QUINTO. </w:t>
      </w:r>
      <w:r>
        <w:rPr>
          <w:rFonts w:ascii="Palatino Linotype" w:eastAsia="Palatino Linotype" w:hAnsi="Palatino Linotype" w:cs="Palatino Linotype"/>
          <w:b/>
          <w:highlight w:val="white"/>
        </w:rPr>
        <w:t>Notifíquese vía SAIMEX</w:t>
      </w:r>
      <w:r>
        <w:rPr>
          <w:rFonts w:ascii="Palatino Linotype" w:eastAsia="Palatino Linotype" w:hAnsi="Palatino Linotype" w:cs="Palatino Linotype"/>
        </w:rPr>
        <w:t xml:space="preserve">, a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5B872A08" w14:textId="0F07CA1B" w:rsidR="00054623" w:rsidRDefault="00805E23">
      <w:pPr>
        <w:spacing w:before="240" w:after="240" w:line="360" w:lineRule="auto"/>
        <w:jc w:val="both"/>
        <w:rPr>
          <w:rFonts w:ascii="Palatino Linotype" w:eastAsia="Palatino Linotype" w:hAnsi="Palatino Linotype" w:cs="Palatino Linotype"/>
        </w:rPr>
      </w:pPr>
      <w:bookmarkStart w:id="5" w:name="_heading=h.3znysh7" w:colFirst="0" w:colLast="0"/>
      <w:bookmarkEnd w:id="5"/>
      <w:r>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w:t>
      </w:r>
      <w:r w:rsidR="00054623">
        <w:rPr>
          <w:rFonts w:ascii="Palatino Linotype" w:eastAsia="Palatino Linotype" w:hAnsi="Palatino Linotype" w:cs="Palatino Linotype"/>
        </w:rPr>
        <w:t>(</w:t>
      </w:r>
      <w:r>
        <w:rPr>
          <w:rFonts w:ascii="Palatino Linotype" w:eastAsia="Palatino Linotype" w:hAnsi="Palatino Linotype" w:cs="Palatino Linotype"/>
        </w:rPr>
        <w:t>EMITIENDO VOTO PARTICULAR CONCURRENTE</w:t>
      </w:r>
      <w:r w:rsidR="00054623">
        <w:rPr>
          <w:rFonts w:ascii="Palatino Linotype" w:eastAsia="Palatino Linotype" w:hAnsi="Palatino Linotype" w:cs="Palatino Linotype"/>
        </w:rPr>
        <w:t>)</w:t>
      </w:r>
      <w:r>
        <w:rPr>
          <w:rFonts w:ascii="Palatino Linotype" w:eastAsia="Palatino Linotype" w:hAnsi="Palatino Linotype" w:cs="Palatino Linotype"/>
        </w:rPr>
        <w:t xml:space="preserve">, LUIS GUSTAVO PARRA NORIEGA Y GUADALUPE RAMÍREZ PEÑA </w:t>
      </w:r>
      <w:r w:rsidR="00054623">
        <w:rPr>
          <w:rFonts w:ascii="Palatino Linotype" w:eastAsia="Palatino Linotype" w:hAnsi="Palatino Linotype" w:cs="Palatino Linotype"/>
        </w:rPr>
        <w:t>(</w:t>
      </w:r>
      <w:r>
        <w:rPr>
          <w:rFonts w:ascii="Palatino Linotype" w:eastAsia="Palatino Linotype" w:hAnsi="Palatino Linotype" w:cs="Palatino Linotype"/>
        </w:rPr>
        <w:t>EMITIENDO VOTO PARTICULAR CONCURRENTE</w:t>
      </w:r>
      <w:r w:rsidR="00054623">
        <w:rPr>
          <w:rFonts w:ascii="Palatino Linotype" w:eastAsia="Palatino Linotype" w:hAnsi="Palatino Linotype" w:cs="Palatino Linotype"/>
        </w:rPr>
        <w:t>)</w:t>
      </w:r>
      <w:r>
        <w:rPr>
          <w:rFonts w:ascii="Palatino Linotype" w:eastAsia="Palatino Linotype" w:hAnsi="Palatino Linotype" w:cs="Palatino Linotype"/>
        </w:rPr>
        <w:t xml:space="preserve">; EN LA VIGÉSIMA NOVENA SESIÓN ORDINARIA CELEBRADA EL VEINTIUNO DE AGOSTO DE </w:t>
      </w:r>
      <w:r>
        <w:rPr>
          <w:rFonts w:ascii="Palatino Linotype" w:eastAsia="Palatino Linotype" w:hAnsi="Palatino Linotype" w:cs="Palatino Linotype"/>
        </w:rPr>
        <w:lastRenderedPageBreak/>
        <w:t xml:space="preserve">DOS MIL VEINTICUATRO, ANTE EL SECRETARIO TÉCNICO DEL PLENO ALEXIS TAPIA RAMÍREZ. </w:t>
      </w:r>
    </w:p>
    <w:p w14:paraId="38E127E1" w14:textId="77777777" w:rsidR="00054623" w:rsidRDefault="00054623">
      <w:pPr>
        <w:rPr>
          <w:rFonts w:ascii="Palatino Linotype" w:eastAsia="Palatino Linotype" w:hAnsi="Palatino Linotype" w:cs="Palatino Linotype"/>
        </w:rPr>
      </w:pPr>
      <w:r>
        <w:rPr>
          <w:rFonts w:ascii="Palatino Linotype" w:eastAsia="Palatino Linotype" w:hAnsi="Palatino Linotype" w:cs="Palatino Linotype"/>
        </w:rPr>
        <w:br w:type="page"/>
      </w:r>
    </w:p>
    <w:p w14:paraId="70913E16" w14:textId="77777777" w:rsidR="00203C6D" w:rsidRDefault="00203C6D">
      <w:pPr>
        <w:spacing w:before="240" w:after="240" w:line="360" w:lineRule="auto"/>
        <w:jc w:val="both"/>
        <w:rPr>
          <w:rFonts w:ascii="Palatino Linotype" w:eastAsia="Palatino Linotype" w:hAnsi="Palatino Linotype" w:cs="Palatino Linotype"/>
        </w:rPr>
      </w:pPr>
    </w:p>
    <w:sectPr w:rsidR="00203C6D">
      <w:headerReference w:type="default" r:id="rId15"/>
      <w:footerReference w:type="default" r:id="rId16"/>
      <w:headerReference w:type="first" r:id="rId17"/>
      <w:footerReference w:type="first" r:id="rId18"/>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EF1E0" w14:textId="77777777" w:rsidR="000D7155" w:rsidRDefault="000D7155">
      <w:r>
        <w:separator/>
      </w:r>
    </w:p>
  </w:endnote>
  <w:endnote w:type="continuationSeparator" w:id="0">
    <w:p w14:paraId="3D236D16" w14:textId="77777777" w:rsidR="000D7155" w:rsidRDefault="000D7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auto"/>
    <w:notTrueType/>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ebkit-standar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9240" w14:textId="77777777" w:rsidR="00203C6D" w:rsidRDefault="00805E2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41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43</w:t>
    </w:r>
    <w:r>
      <w:rPr>
        <w:rFonts w:ascii="Palatino Linotype" w:eastAsia="Palatino Linotype" w:hAnsi="Palatino Linotype" w:cs="Palatino Linotype"/>
        <w:b/>
        <w:color w:val="000000"/>
        <w:sz w:val="20"/>
        <w:szCs w:val="20"/>
      </w:rPr>
      <w:fldChar w:fldCharType="end"/>
    </w:r>
  </w:p>
  <w:p w14:paraId="311064C3" w14:textId="77777777" w:rsidR="00203C6D" w:rsidRDefault="00203C6D">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352A" w14:textId="77777777" w:rsidR="00203C6D" w:rsidRDefault="00805E2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43</w:t>
    </w:r>
    <w:r>
      <w:rPr>
        <w:rFonts w:ascii="Palatino Linotype" w:eastAsia="Palatino Linotype" w:hAnsi="Palatino Linotype" w:cs="Palatino Linotype"/>
        <w:b/>
        <w:color w:val="000000"/>
        <w:sz w:val="20"/>
        <w:szCs w:val="20"/>
      </w:rPr>
      <w:fldChar w:fldCharType="end"/>
    </w:r>
  </w:p>
  <w:p w14:paraId="314565CC" w14:textId="77777777" w:rsidR="00203C6D" w:rsidRDefault="00203C6D">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B4340" w14:textId="77777777" w:rsidR="000D7155" w:rsidRDefault="000D7155">
      <w:r>
        <w:separator/>
      </w:r>
    </w:p>
  </w:footnote>
  <w:footnote w:type="continuationSeparator" w:id="0">
    <w:p w14:paraId="7739AFCB" w14:textId="77777777" w:rsidR="000D7155" w:rsidRDefault="000D7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B01BD" w14:textId="77777777" w:rsidR="00203C6D" w:rsidRDefault="00805E23">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49B58147" wp14:editId="532D5AA2">
          <wp:simplePos x="0" y="0"/>
          <wp:positionH relativeFrom="column">
            <wp:posOffset>-1080131</wp:posOffset>
          </wp:positionH>
          <wp:positionV relativeFrom="paragraph">
            <wp:posOffset>-488311</wp:posOffset>
          </wp:positionV>
          <wp:extent cx="7809865" cy="10165715"/>
          <wp:effectExtent l="0" t="0" r="0" b="0"/>
          <wp:wrapNone/>
          <wp:docPr id="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6"/>
      <w:tblW w:w="5953" w:type="dxa"/>
      <w:tblInd w:w="3261" w:type="dxa"/>
      <w:tblLayout w:type="fixed"/>
      <w:tblLook w:val="0400" w:firstRow="0" w:lastRow="0" w:firstColumn="0" w:lastColumn="0" w:noHBand="0" w:noVBand="1"/>
    </w:tblPr>
    <w:tblGrid>
      <w:gridCol w:w="2489"/>
      <w:gridCol w:w="3464"/>
    </w:tblGrid>
    <w:tr w:rsidR="00203C6D" w14:paraId="6F5AA422" w14:textId="77777777">
      <w:tc>
        <w:tcPr>
          <w:tcW w:w="2489" w:type="dxa"/>
          <w:shd w:val="clear" w:color="auto" w:fill="auto"/>
        </w:tcPr>
        <w:p w14:paraId="14AE842F" w14:textId="77777777" w:rsidR="00203C6D" w:rsidRDefault="00805E2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0611AE5C" w14:textId="77777777" w:rsidR="00203C6D" w:rsidRDefault="00805E2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01389/INFOEM/IP/RR/2024</w:t>
          </w:r>
        </w:p>
      </w:tc>
    </w:tr>
    <w:tr w:rsidR="00203C6D" w14:paraId="10919205" w14:textId="77777777">
      <w:trPr>
        <w:trHeight w:val="228"/>
      </w:trPr>
      <w:tc>
        <w:tcPr>
          <w:tcW w:w="2489" w:type="dxa"/>
          <w:shd w:val="clear" w:color="auto" w:fill="auto"/>
          <w:vAlign w:val="center"/>
        </w:tcPr>
        <w:p w14:paraId="0357ACB5" w14:textId="77777777" w:rsidR="00203C6D" w:rsidRDefault="00805E2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55895513" w14:textId="77777777" w:rsidR="00203C6D" w:rsidRDefault="00805E23">
          <w:pPr>
            <w:ind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203C6D" w14:paraId="463059A6" w14:textId="77777777">
      <w:tc>
        <w:tcPr>
          <w:tcW w:w="2489" w:type="dxa"/>
          <w:shd w:val="clear" w:color="auto" w:fill="auto"/>
          <w:vAlign w:val="center"/>
        </w:tcPr>
        <w:p w14:paraId="3B9B94AC" w14:textId="77777777" w:rsidR="00203C6D" w:rsidRDefault="00805E23">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5AA34F91" w14:textId="77777777" w:rsidR="00203C6D" w:rsidRDefault="00805E2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7EC0554" w14:textId="77777777" w:rsidR="00203C6D" w:rsidRDefault="00805E23">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E983" w14:textId="77777777" w:rsidR="00203C6D" w:rsidRDefault="00203C6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7"/>
      <w:tblW w:w="5670" w:type="dxa"/>
      <w:tblInd w:w="3261" w:type="dxa"/>
      <w:tblLayout w:type="fixed"/>
      <w:tblLook w:val="0400" w:firstRow="0" w:lastRow="0" w:firstColumn="0" w:lastColumn="0" w:noHBand="0" w:noVBand="1"/>
    </w:tblPr>
    <w:tblGrid>
      <w:gridCol w:w="2551"/>
      <w:gridCol w:w="3119"/>
    </w:tblGrid>
    <w:tr w:rsidR="00203C6D" w14:paraId="1D9AEB2E" w14:textId="77777777">
      <w:tc>
        <w:tcPr>
          <w:tcW w:w="2551" w:type="dxa"/>
          <w:shd w:val="clear" w:color="auto" w:fill="auto"/>
          <w:vAlign w:val="center"/>
        </w:tcPr>
        <w:p w14:paraId="5CC93EA0" w14:textId="77777777" w:rsidR="00203C6D" w:rsidRDefault="00805E2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2F745984" w14:textId="77777777" w:rsidR="00203C6D" w:rsidRDefault="00805E23">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01389/INFOEM/IP/RR/2024</w:t>
          </w:r>
        </w:p>
      </w:tc>
    </w:tr>
    <w:tr w:rsidR="00203C6D" w14:paraId="691F1622" w14:textId="77777777">
      <w:trPr>
        <w:trHeight w:val="130"/>
      </w:trPr>
      <w:tc>
        <w:tcPr>
          <w:tcW w:w="2551" w:type="dxa"/>
          <w:shd w:val="clear" w:color="auto" w:fill="auto"/>
          <w:vAlign w:val="center"/>
        </w:tcPr>
        <w:p w14:paraId="5B3D0F76" w14:textId="77777777" w:rsidR="00203C6D" w:rsidRDefault="00805E2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50871435" w14:textId="282B89D9" w:rsidR="00203C6D" w:rsidRDefault="00D3752F">
          <w:pPr>
            <w:tabs>
              <w:tab w:val="left" w:pos="3153"/>
            </w:tabs>
            <w:ind w:left="-45"/>
            <w:jc w:val="both"/>
            <w:rPr>
              <w:rFonts w:ascii="Palatino Linotype" w:eastAsia="Palatino Linotype" w:hAnsi="Palatino Linotype" w:cs="Palatino Linotype"/>
              <w:b/>
              <w:sz w:val="22"/>
              <w:szCs w:val="22"/>
            </w:rPr>
          </w:pPr>
          <w:bookmarkStart w:id="6" w:name="_Hlk175645886"/>
          <w:r>
            <w:rPr>
              <w:rFonts w:ascii="Palatino Linotype" w:eastAsia="Palatino Linotype" w:hAnsi="Palatino Linotype" w:cs="Palatino Linotype"/>
              <w:b/>
              <w:sz w:val="22"/>
              <w:szCs w:val="22"/>
            </w:rPr>
            <w:t xml:space="preserve">XXXXX XXXXXX XXXXXXXXX </w:t>
          </w:r>
          <w:bookmarkEnd w:id="6"/>
        </w:p>
      </w:tc>
    </w:tr>
    <w:tr w:rsidR="00203C6D" w14:paraId="0FD15DFB" w14:textId="77777777">
      <w:trPr>
        <w:trHeight w:val="228"/>
      </w:trPr>
      <w:tc>
        <w:tcPr>
          <w:tcW w:w="2551" w:type="dxa"/>
          <w:shd w:val="clear" w:color="auto" w:fill="auto"/>
          <w:vAlign w:val="center"/>
        </w:tcPr>
        <w:p w14:paraId="68A1113B" w14:textId="77777777" w:rsidR="00203C6D" w:rsidRDefault="00805E2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061F0072" w14:textId="77777777" w:rsidR="00203C6D" w:rsidRDefault="00805E23">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w:t>
          </w:r>
        </w:p>
        <w:p w14:paraId="6E60BA20" w14:textId="77777777" w:rsidR="00203C6D" w:rsidRDefault="00805E23">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Toluca.</w:t>
          </w:r>
        </w:p>
      </w:tc>
    </w:tr>
    <w:tr w:rsidR="00203C6D" w14:paraId="712CBB09" w14:textId="77777777">
      <w:tc>
        <w:tcPr>
          <w:tcW w:w="2551" w:type="dxa"/>
          <w:shd w:val="clear" w:color="auto" w:fill="auto"/>
          <w:vAlign w:val="center"/>
        </w:tcPr>
        <w:p w14:paraId="6E0F1F80" w14:textId="77777777" w:rsidR="00203C6D" w:rsidRDefault="00805E2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55386FFA" w14:textId="77777777" w:rsidR="00203C6D" w:rsidRDefault="00805E23">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C1033B7" w14:textId="77777777" w:rsidR="00203C6D" w:rsidRDefault="00805E23">
    <w:pPr>
      <w:pBdr>
        <w:top w:val="nil"/>
        <w:left w:val="nil"/>
        <w:bottom w:val="nil"/>
        <w:right w:val="nil"/>
        <w:between w:val="nil"/>
      </w:pBdr>
      <w:tabs>
        <w:tab w:val="center" w:pos="4252"/>
        <w:tab w:val="right" w:pos="8504"/>
      </w:tabs>
      <w:rPr>
        <w:rFonts w:ascii="Cambria" w:eastAsia="Cambria" w:hAnsi="Cambria" w:cs="Cambria"/>
        <w:color w:val="000000"/>
      </w:rPr>
    </w:pPr>
    <w:r>
      <w:rPr>
        <w:noProof/>
      </w:rPr>
      <w:drawing>
        <wp:anchor distT="0" distB="0" distL="0" distR="0" simplePos="0" relativeHeight="251659264" behindDoc="1" locked="0" layoutInCell="1" hidden="0" allowOverlap="1" wp14:anchorId="0DFACA87" wp14:editId="69385011">
          <wp:simplePos x="0" y="0"/>
          <wp:positionH relativeFrom="column">
            <wp:posOffset>-1089656</wp:posOffset>
          </wp:positionH>
          <wp:positionV relativeFrom="paragraph">
            <wp:posOffset>-1169667</wp:posOffset>
          </wp:positionV>
          <wp:extent cx="7809865" cy="10165715"/>
          <wp:effectExtent l="0" t="0" r="0" b="0"/>
          <wp:wrapNone/>
          <wp:docPr id="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21997"/>
    <w:multiLevelType w:val="multilevel"/>
    <w:tmpl w:val="F580BD0E"/>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7A57BC1"/>
    <w:multiLevelType w:val="multilevel"/>
    <w:tmpl w:val="C52832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7B201B"/>
    <w:multiLevelType w:val="multilevel"/>
    <w:tmpl w:val="A5E84B9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69F947C3"/>
    <w:multiLevelType w:val="multilevel"/>
    <w:tmpl w:val="7A0698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5132EA"/>
    <w:multiLevelType w:val="multilevel"/>
    <w:tmpl w:val="D4684466"/>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C6D"/>
    <w:rsid w:val="00054623"/>
    <w:rsid w:val="000D7155"/>
    <w:rsid w:val="00203C6D"/>
    <w:rsid w:val="006354C1"/>
    <w:rsid w:val="00805E23"/>
    <w:rsid w:val="00D3752F"/>
    <w:rsid w:val="00E960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7AF5"/>
  <w15:docId w15:val="{DDA0F906-0B45-42D5-A2FF-7BC339F9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066"/>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Fundamentos,INAI"/>
    <w:link w:val="SinespaciadoCar"/>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Fundamentos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3234A3"/>
    <w:pPr>
      <w:numPr>
        <w:numId w:val="5"/>
      </w:numPr>
      <w:contextualSpacing/>
    </w:pPr>
    <w:rPr>
      <w:lang w:val="es-ES"/>
    </w:r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36666.page"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imex.org.mx/saimex/solicitud/downloadAttach/2057453.pag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038345.pag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aimex.org.mx/saimex/solicitud/downloadAttach/2038344.pa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imex.org.mx/saimex/solicitud/downloadAttach/2037872.page"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fbBhJJsmo+v1UKQN3EKJgHLXSQ==">CgMxLjAyCGguZ2pkZ3hzMgloLjMwajB6bGwyCWguMWZvYjl0ZTIIaC50eWpjd3QyCWguM3pueXNoNzIJaC4yZXQ5MnAwMgloLjN6bnlzaDc4AHIhMVdBVjVodzFPTHptZnY5dF90emV1am1OXzBNdkhaOEhj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44</Pages>
  <Words>11123</Words>
  <Characters>61179</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2024-08-23T05:28:00Z</cp:lastPrinted>
  <dcterms:created xsi:type="dcterms:W3CDTF">2024-08-27T16:21:00Z</dcterms:created>
  <dcterms:modified xsi:type="dcterms:W3CDTF">2024-08-27T16:21:00Z</dcterms:modified>
</cp:coreProperties>
</file>