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4CD74" w14:textId="4062DCF7" w:rsidR="00F2242E" w:rsidRPr="00353102" w:rsidRDefault="00580407" w:rsidP="00353102">
      <w:pPr>
        <w:spacing w:after="0" w:line="360" w:lineRule="auto"/>
        <w:ind w:right="139"/>
        <w:jc w:val="both"/>
        <w:rPr>
          <w:rFonts w:ascii="Palatino Linotype" w:eastAsia="Palatino Linotype" w:hAnsi="Palatino Linotype" w:cs="Palatino Linotype"/>
          <w:b/>
          <w:sz w:val="24"/>
          <w:szCs w:val="24"/>
        </w:rPr>
      </w:pPr>
      <w:r w:rsidRPr="00353102">
        <w:rPr>
          <w:rFonts w:ascii="Palatino Linotype" w:eastAsia="Palatino Linotype" w:hAnsi="Palatino Linotype" w:cs="Palatino Linotype"/>
          <w:b/>
          <w:sz w:val="24"/>
          <w:szCs w:val="24"/>
        </w:rPr>
        <w:t xml:space="preserve">VOTO PARTICULAR QUE FORMULA LA COMISIONADA SHARON CRISTINA MORALES MARTÍNEZ, </w:t>
      </w:r>
      <w:r w:rsidR="00DC6B8D" w:rsidRPr="00353102">
        <w:rPr>
          <w:rFonts w:ascii="Palatino Linotype" w:eastAsia="Palatino Linotype" w:hAnsi="Palatino Linotype" w:cs="Palatino Linotype"/>
          <w:b/>
          <w:sz w:val="24"/>
          <w:szCs w:val="24"/>
        </w:rPr>
        <w:t>EN LA RESOLUCIÓN</w:t>
      </w:r>
      <w:r w:rsidR="00A0675C" w:rsidRPr="00353102">
        <w:rPr>
          <w:rFonts w:ascii="Palatino Linotype" w:eastAsia="Palatino Linotype" w:hAnsi="Palatino Linotype" w:cs="Palatino Linotype"/>
          <w:b/>
          <w:sz w:val="24"/>
          <w:szCs w:val="24"/>
        </w:rPr>
        <w:t xml:space="preserve"> EN EL RECURSO DE REVISIÓN </w:t>
      </w:r>
      <w:r w:rsidR="00331B59" w:rsidRPr="00331B59">
        <w:rPr>
          <w:rFonts w:ascii="Palatino Linotype" w:eastAsia="Palatino Linotype" w:hAnsi="Palatino Linotype" w:cs="Palatino Linotype"/>
          <w:b/>
          <w:sz w:val="24"/>
          <w:szCs w:val="24"/>
        </w:rPr>
        <w:t>03775/INFOEM/IP/RR/2025</w:t>
      </w:r>
      <w:r w:rsidR="00A0675C" w:rsidRPr="00353102">
        <w:rPr>
          <w:rFonts w:ascii="Palatino Linotype" w:eastAsia="Palatino Linotype" w:hAnsi="Palatino Linotype" w:cs="Palatino Linotype"/>
          <w:b/>
          <w:sz w:val="24"/>
          <w:szCs w:val="24"/>
        </w:rPr>
        <w:t>,</w:t>
      </w:r>
      <w:r w:rsidR="00DC6B8D" w:rsidRPr="00353102">
        <w:rPr>
          <w:rFonts w:ascii="Palatino Linotype" w:eastAsia="Palatino Linotype" w:hAnsi="Palatino Linotype" w:cs="Palatino Linotype"/>
          <w:b/>
          <w:sz w:val="24"/>
          <w:szCs w:val="24"/>
        </w:rPr>
        <w:t xml:space="preserve"> DICTADA</w:t>
      </w:r>
      <w:r w:rsidR="00A0675C" w:rsidRPr="00353102">
        <w:rPr>
          <w:rFonts w:ascii="Palatino Linotype" w:eastAsia="Palatino Linotype" w:hAnsi="Palatino Linotype" w:cs="Palatino Linotype"/>
          <w:b/>
          <w:sz w:val="24"/>
          <w:szCs w:val="24"/>
        </w:rPr>
        <w:t xml:space="preserve"> </w:t>
      </w:r>
      <w:r w:rsidR="00DC6B8D" w:rsidRPr="00353102">
        <w:rPr>
          <w:rFonts w:ascii="Palatino Linotype" w:eastAsia="Palatino Linotype" w:hAnsi="Palatino Linotype" w:cs="Palatino Linotype"/>
          <w:b/>
          <w:sz w:val="24"/>
          <w:szCs w:val="24"/>
        </w:rPr>
        <w:t xml:space="preserve">POR EL PLENO DEL INSTITUTO DE TRANSPARENCIA, ACCESO A LA INFORMACIÓN PÚBLICA Y PROTECCIÓN DE DATOS PERSONALES DEL ESTADO DE MÉXICO Y MUNICIPIOS, EN LA </w:t>
      </w:r>
      <w:r w:rsidR="00846B9C">
        <w:rPr>
          <w:rFonts w:ascii="Palatino Linotype" w:eastAsia="Palatino Linotype" w:hAnsi="Palatino Linotype" w:cs="Palatino Linotype"/>
          <w:b/>
          <w:sz w:val="24"/>
          <w:szCs w:val="24"/>
        </w:rPr>
        <w:t>VIGÉSIMA SEGUNDA</w:t>
      </w:r>
      <w:r w:rsidR="001C7463">
        <w:rPr>
          <w:rFonts w:ascii="Palatino Linotype" w:eastAsia="Palatino Linotype" w:hAnsi="Palatino Linotype" w:cs="Palatino Linotype"/>
          <w:b/>
          <w:sz w:val="24"/>
          <w:szCs w:val="24"/>
        </w:rPr>
        <w:t xml:space="preserve"> </w:t>
      </w:r>
      <w:r w:rsidR="00DC6B8D" w:rsidRPr="00353102">
        <w:rPr>
          <w:rFonts w:ascii="Palatino Linotype" w:eastAsia="Palatino Linotype" w:hAnsi="Palatino Linotype" w:cs="Palatino Linotype"/>
          <w:b/>
          <w:sz w:val="24"/>
          <w:szCs w:val="24"/>
        </w:rPr>
        <w:t xml:space="preserve">SESIÓN ORDINARIA CELEBRADA EL </w:t>
      </w:r>
      <w:r w:rsidR="00846B9C">
        <w:rPr>
          <w:rFonts w:ascii="Palatino Linotype" w:eastAsia="Palatino Linotype" w:hAnsi="Palatino Linotype" w:cs="Palatino Linotype"/>
          <w:b/>
          <w:sz w:val="24"/>
          <w:szCs w:val="24"/>
        </w:rPr>
        <w:t>DIECIOCHO DE JUNIO</w:t>
      </w:r>
      <w:r w:rsidR="001C7463">
        <w:rPr>
          <w:rFonts w:ascii="Palatino Linotype" w:eastAsia="Palatino Linotype" w:hAnsi="Palatino Linotype" w:cs="Palatino Linotype"/>
          <w:b/>
          <w:sz w:val="24"/>
          <w:szCs w:val="24"/>
        </w:rPr>
        <w:t xml:space="preserve"> DE DOS MIL VEINTICINCO</w:t>
      </w:r>
      <w:r w:rsidR="00A0675C" w:rsidRPr="00353102">
        <w:rPr>
          <w:rFonts w:ascii="Palatino Linotype" w:eastAsia="Palatino Linotype" w:hAnsi="Palatino Linotype" w:cs="Palatino Linotype"/>
          <w:b/>
          <w:sz w:val="24"/>
          <w:szCs w:val="24"/>
        </w:rPr>
        <w:t>.</w:t>
      </w:r>
    </w:p>
    <w:p w14:paraId="1AD89B62" w14:textId="02CDC62A" w:rsidR="00DC6B8D" w:rsidRPr="00353102" w:rsidRDefault="00DC6B8D" w:rsidP="00353102">
      <w:pPr>
        <w:spacing w:after="0" w:line="360" w:lineRule="auto"/>
        <w:ind w:right="139"/>
        <w:jc w:val="both"/>
        <w:rPr>
          <w:rFonts w:ascii="Palatino Linotype" w:eastAsia="Palatino Linotype" w:hAnsi="Palatino Linotype" w:cs="Palatino Linotype"/>
          <w:b/>
          <w:sz w:val="24"/>
          <w:szCs w:val="24"/>
        </w:rPr>
      </w:pPr>
    </w:p>
    <w:p w14:paraId="670196AD" w14:textId="14964D4D"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sz w:val="24"/>
          <w:szCs w:val="24"/>
        </w:rPr>
        <w:t xml:space="preserve">Con fundamento en lo dispuesto por el artículo 14, fracciones X y XI, del Reglamento del Instituto de Transparencia, Acceso a la Información Pública y Protección de Datos Personales del Estado de México y Municipios la que suscribe </w:t>
      </w:r>
      <w:bookmarkStart w:id="0" w:name="_Hlk168622308"/>
      <w:r w:rsidRPr="00353102">
        <w:rPr>
          <w:rFonts w:ascii="Palatino Linotype" w:eastAsia="Palatino Linotype" w:hAnsi="Palatino Linotype" w:cs="Palatino Linotype"/>
          <w:sz w:val="24"/>
          <w:szCs w:val="24"/>
        </w:rPr>
        <w:t>Sharon Cristina Morales Martínez</w:t>
      </w:r>
      <w:bookmarkEnd w:id="0"/>
      <w:r w:rsidRPr="00353102">
        <w:rPr>
          <w:rFonts w:ascii="Palatino Linotype" w:eastAsia="Palatino Linotype" w:hAnsi="Palatino Linotype" w:cs="Palatino Linotype"/>
          <w:sz w:val="24"/>
          <w:szCs w:val="24"/>
        </w:rPr>
        <w:t xml:space="preserve">, emite Voto Particular respecto a la resolución dictada en el recurso de revisión </w:t>
      </w:r>
      <w:r w:rsidR="00846B9C" w:rsidRPr="00846B9C">
        <w:rPr>
          <w:rFonts w:ascii="Palatino Linotype" w:eastAsia="Palatino Linotype" w:hAnsi="Palatino Linotype" w:cs="Palatino Linotype"/>
          <w:b/>
          <w:sz w:val="24"/>
          <w:szCs w:val="24"/>
        </w:rPr>
        <w:t>03775/INFOEM/IP/RR/2025</w:t>
      </w:r>
      <w:r w:rsidRPr="00353102">
        <w:rPr>
          <w:rFonts w:ascii="Palatino Linotype" w:eastAsia="Palatino Linotype" w:hAnsi="Palatino Linotype" w:cs="Palatino Linotype"/>
          <w:b/>
          <w:sz w:val="24"/>
          <w:szCs w:val="24"/>
        </w:rPr>
        <w:t xml:space="preserve">, </w:t>
      </w:r>
      <w:r w:rsidRPr="00353102">
        <w:rPr>
          <w:rFonts w:ascii="Palatino Linotype" w:eastAsia="Palatino Linotype" w:hAnsi="Palatino Linotype" w:cs="Palatino Linotype"/>
          <w:sz w:val="24"/>
          <w:szCs w:val="24"/>
        </w:rPr>
        <w:t>pronunciada por el Pleno de este Instituto a</w:t>
      </w:r>
      <w:r w:rsidR="00212B17" w:rsidRPr="00353102">
        <w:rPr>
          <w:rFonts w:ascii="Palatino Linotype" w:eastAsia="Palatino Linotype" w:hAnsi="Palatino Linotype" w:cs="Palatino Linotype"/>
          <w:sz w:val="24"/>
          <w:szCs w:val="24"/>
        </w:rPr>
        <w:t>nte el proyecto presentado</w:t>
      </w:r>
      <w:r w:rsidR="00582A38" w:rsidRPr="00353102">
        <w:rPr>
          <w:rFonts w:ascii="Palatino Linotype" w:eastAsia="Palatino Linotype" w:hAnsi="Palatino Linotype" w:cs="Palatino Linotype"/>
          <w:sz w:val="24"/>
          <w:szCs w:val="24"/>
        </w:rPr>
        <w:t xml:space="preserve"> por </w:t>
      </w:r>
      <w:r w:rsidR="00846B9C">
        <w:rPr>
          <w:rFonts w:ascii="Palatino Linotype" w:eastAsia="Palatino Linotype" w:hAnsi="Palatino Linotype" w:cs="Palatino Linotype"/>
          <w:sz w:val="24"/>
          <w:szCs w:val="24"/>
        </w:rPr>
        <w:t>e</w:t>
      </w:r>
      <w:r w:rsidR="00212B17" w:rsidRPr="00353102">
        <w:rPr>
          <w:rFonts w:ascii="Palatino Linotype" w:eastAsia="Palatino Linotype" w:hAnsi="Palatino Linotype" w:cs="Palatino Linotype"/>
          <w:sz w:val="24"/>
          <w:szCs w:val="24"/>
        </w:rPr>
        <w:t>l</w:t>
      </w:r>
      <w:r w:rsidRPr="00353102">
        <w:rPr>
          <w:rFonts w:ascii="Palatino Linotype" w:eastAsia="Palatino Linotype" w:hAnsi="Palatino Linotype" w:cs="Palatino Linotype"/>
          <w:sz w:val="24"/>
          <w:szCs w:val="24"/>
        </w:rPr>
        <w:t xml:space="preserve"> Comisionad</w:t>
      </w:r>
      <w:r w:rsidR="00846B9C">
        <w:rPr>
          <w:rFonts w:ascii="Palatino Linotype" w:eastAsia="Palatino Linotype" w:hAnsi="Palatino Linotype" w:cs="Palatino Linotype"/>
          <w:sz w:val="24"/>
          <w:szCs w:val="24"/>
        </w:rPr>
        <w:t>o Presidente</w:t>
      </w:r>
      <w:r w:rsidR="00212B17" w:rsidRPr="00353102">
        <w:rPr>
          <w:rFonts w:ascii="Palatino Linotype" w:eastAsia="Palatino Linotype" w:hAnsi="Palatino Linotype" w:cs="Palatino Linotype"/>
          <w:sz w:val="24"/>
          <w:szCs w:val="24"/>
        </w:rPr>
        <w:t xml:space="preserve"> </w:t>
      </w:r>
      <w:r w:rsidR="00846B9C" w:rsidRPr="00846B9C">
        <w:rPr>
          <w:rFonts w:ascii="Palatino Linotype" w:eastAsia="Palatino Linotype" w:hAnsi="Palatino Linotype" w:cs="Palatino Linotype"/>
          <w:sz w:val="24"/>
          <w:szCs w:val="24"/>
        </w:rPr>
        <w:t>José Martínez Vilchis</w:t>
      </w:r>
      <w:r w:rsidR="00582A38" w:rsidRPr="00353102">
        <w:rPr>
          <w:rFonts w:ascii="Palatino Linotype" w:eastAsia="Palatino Linotype" w:hAnsi="Palatino Linotype" w:cs="Palatino Linotype"/>
          <w:sz w:val="24"/>
          <w:szCs w:val="24"/>
        </w:rPr>
        <w:t xml:space="preserve"> </w:t>
      </w:r>
      <w:r w:rsidRPr="00353102">
        <w:rPr>
          <w:rFonts w:ascii="Palatino Linotype" w:eastAsia="Palatino Linotype" w:hAnsi="Palatino Linotype" w:cs="Palatino Linotype"/>
          <w:sz w:val="24"/>
          <w:szCs w:val="24"/>
        </w:rPr>
        <w:t xml:space="preserve">conforme al criterio mayoritario, que es del tenor siguiente: </w:t>
      </w:r>
    </w:p>
    <w:p w14:paraId="42FE613C"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33E51456" w14:textId="77777777" w:rsidR="00F2242E" w:rsidRPr="00353102" w:rsidRDefault="00F2242E" w:rsidP="00353102">
      <w:pPr>
        <w:numPr>
          <w:ilvl w:val="0"/>
          <w:numId w:val="1"/>
        </w:numPr>
        <w:spacing w:after="0" w:line="360" w:lineRule="auto"/>
        <w:ind w:left="567" w:right="139" w:hanging="283"/>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b/>
          <w:sz w:val="24"/>
          <w:szCs w:val="24"/>
        </w:rPr>
        <w:t>Antecedentes.</w:t>
      </w:r>
    </w:p>
    <w:p w14:paraId="764A0367" w14:textId="775AE44A" w:rsidR="00F2242E" w:rsidRPr="00353102" w:rsidRDefault="00F2242E" w:rsidP="00353102">
      <w:pPr>
        <w:spacing w:after="0" w:line="360" w:lineRule="auto"/>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sz w:val="24"/>
          <w:szCs w:val="24"/>
        </w:rPr>
        <w:t xml:space="preserve">A través de la solicitud de acceso a la información </w:t>
      </w:r>
      <w:r w:rsidR="00846B9C">
        <w:rPr>
          <w:rFonts w:ascii="Palatino Linotype" w:eastAsia="Palatino Linotype" w:hAnsi="Palatino Linotype" w:cs="Palatino Linotype"/>
          <w:sz w:val="24"/>
          <w:szCs w:val="24"/>
        </w:rPr>
        <w:t>que nos ocupa</w:t>
      </w:r>
      <w:r w:rsidRPr="00353102">
        <w:rPr>
          <w:rFonts w:ascii="Palatino Linotype" w:eastAsia="Palatino Linotype" w:hAnsi="Palatino Linotype" w:cs="Palatino Linotype"/>
          <w:sz w:val="24"/>
          <w:szCs w:val="24"/>
        </w:rPr>
        <w:t xml:space="preserve">, </w:t>
      </w:r>
      <w:r w:rsidR="00212B17" w:rsidRPr="00353102">
        <w:rPr>
          <w:rFonts w:ascii="Palatino Linotype" w:eastAsia="Palatino Linotype" w:hAnsi="Palatino Linotype" w:cs="Palatino Linotype"/>
          <w:sz w:val="24"/>
          <w:szCs w:val="24"/>
        </w:rPr>
        <w:t>el</w:t>
      </w:r>
      <w:r w:rsidRPr="00353102">
        <w:rPr>
          <w:rFonts w:ascii="Palatino Linotype" w:eastAsia="Palatino Linotype" w:hAnsi="Palatino Linotype" w:cs="Palatino Linotype"/>
          <w:sz w:val="24"/>
          <w:szCs w:val="24"/>
        </w:rPr>
        <w:t xml:space="preserve"> solicitante requirió a</w:t>
      </w:r>
      <w:r w:rsidR="00582A38" w:rsidRPr="00353102">
        <w:rPr>
          <w:rFonts w:ascii="Palatino Linotype" w:eastAsia="Palatino Linotype" w:hAnsi="Palatino Linotype" w:cs="Palatino Linotype"/>
          <w:sz w:val="24"/>
          <w:szCs w:val="24"/>
        </w:rPr>
        <w:t>l</w:t>
      </w:r>
      <w:r w:rsidR="00212B17" w:rsidRPr="00353102">
        <w:rPr>
          <w:rFonts w:ascii="Palatino Linotype" w:eastAsia="Palatino Linotype" w:hAnsi="Palatino Linotype" w:cs="Palatino Linotype"/>
          <w:sz w:val="24"/>
          <w:szCs w:val="24"/>
        </w:rPr>
        <w:t xml:space="preserve"> </w:t>
      </w:r>
      <w:r w:rsidR="00846B9C" w:rsidRPr="00846B9C">
        <w:rPr>
          <w:rFonts w:ascii="Palatino Linotype" w:eastAsia="Palatino Linotype" w:hAnsi="Palatino Linotype" w:cs="Palatino Linotype"/>
          <w:b/>
          <w:bCs/>
          <w:sz w:val="24"/>
          <w:szCs w:val="24"/>
        </w:rPr>
        <w:t xml:space="preserve">Sistema Municipal Para el Desarrollo Integral de la Familia de Huehuetoca </w:t>
      </w:r>
      <w:r w:rsidRPr="00353102">
        <w:rPr>
          <w:rFonts w:ascii="Palatino Linotype" w:eastAsia="Palatino Linotype" w:hAnsi="Palatino Linotype" w:cs="Palatino Linotype"/>
          <w:sz w:val="24"/>
          <w:szCs w:val="24"/>
        </w:rPr>
        <w:t>(</w:t>
      </w:r>
      <w:r w:rsidR="00DC6B8D" w:rsidRPr="00353102">
        <w:rPr>
          <w:rFonts w:ascii="Palatino Linotype" w:eastAsia="Palatino Linotype" w:hAnsi="Palatino Linotype" w:cs="Palatino Linotype"/>
          <w:b/>
          <w:sz w:val="24"/>
          <w:szCs w:val="24"/>
        </w:rPr>
        <w:t>SUJETO OBLIGADO</w:t>
      </w:r>
      <w:r w:rsidR="00A0675C" w:rsidRPr="00353102">
        <w:rPr>
          <w:rFonts w:ascii="Palatino Linotype" w:eastAsia="Palatino Linotype" w:hAnsi="Palatino Linotype" w:cs="Palatino Linotype"/>
          <w:b/>
          <w:sz w:val="24"/>
          <w:szCs w:val="24"/>
        </w:rPr>
        <w:t>,</w:t>
      </w:r>
      <w:r w:rsidR="00DC6B8D" w:rsidRPr="00353102">
        <w:rPr>
          <w:rFonts w:ascii="Palatino Linotype" w:eastAsia="Palatino Linotype" w:hAnsi="Palatino Linotype" w:cs="Palatino Linotype"/>
          <w:b/>
          <w:sz w:val="24"/>
          <w:szCs w:val="24"/>
        </w:rPr>
        <w:t xml:space="preserve"> </w:t>
      </w:r>
      <w:r w:rsidRPr="00353102">
        <w:rPr>
          <w:rFonts w:ascii="Palatino Linotype" w:eastAsia="Palatino Linotype" w:hAnsi="Palatino Linotype" w:cs="Palatino Linotype"/>
          <w:bCs/>
          <w:sz w:val="24"/>
          <w:szCs w:val="24"/>
        </w:rPr>
        <w:t>en adelante)</w:t>
      </w:r>
      <w:r w:rsidRPr="00353102">
        <w:rPr>
          <w:rFonts w:ascii="Palatino Linotype" w:eastAsia="Palatino Linotype" w:hAnsi="Palatino Linotype" w:cs="Palatino Linotype"/>
          <w:b/>
          <w:sz w:val="24"/>
          <w:szCs w:val="24"/>
        </w:rPr>
        <w:t xml:space="preserve">, </w:t>
      </w:r>
      <w:r w:rsidRPr="00353102">
        <w:rPr>
          <w:rFonts w:ascii="Palatino Linotype" w:eastAsia="Palatino Linotype" w:hAnsi="Palatino Linotype" w:cs="Palatino Linotype"/>
          <w:sz w:val="24"/>
          <w:szCs w:val="24"/>
        </w:rPr>
        <w:t>le proporcionara la siguiente información:</w:t>
      </w:r>
    </w:p>
    <w:p w14:paraId="76288A98" w14:textId="7812E448" w:rsidR="00F2242E" w:rsidRPr="00353102" w:rsidRDefault="00DC6B8D" w:rsidP="00353102">
      <w:pPr>
        <w:spacing w:after="0" w:line="240" w:lineRule="auto"/>
        <w:ind w:left="851" w:right="616"/>
        <w:jc w:val="both"/>
        <w:rPr>
          <w:rFonts w:ascii="Palatino Linotype" w:eastAsia="Palatino Linotype" w:hAnsi="Palatino Linotype" w:cs="Palatino Linotype"/>
          <w:i/>
          <w:iCs/>
        </w:rPr>
      </w:pPr>
      <w:r w:rsidRPr="00353102">
        <w:rPr>
          <w:rFonts w:ascii="Palatino Linotype" w:eastAsia="Palatino Linotype" w:hAnsi="Palatino Linotype" w:cs="Palatino Linotype"/>
          <w:i/>
          <w:iCs/>
        </w:rPr>
        <w:lastRenderedPageBreak/>
        <w:t>“</w:t>
      </w:r>
      <w:r w:rsidR="00846B9C" w:rsidRPr="00846B9C">
        <w:rPr>
          <w:rFonts w:ascii="Palatino Linotype" w:eastAsia="Palatino Linotype" w:hAnsi="Palatino Linotype" w:cs="Palatino Linotype"/>
          <w:i/>
          <w:iCs/>
        </w:rPr>
        <w:t>Solicito los expedientes laborales, así como los recibos de nómina correspondientes a las quincenas de los meses de enero y febrero del presente año, de todo el personal que labora en el área de Trabajo Social.</w:t>
      </w:r>
      <w:r w:rsidRPr="00353102">
        <w:rPr>
          <w:rFonts w:ascii="Palatino Linotype" w:eastAsia="Palatino Linotype" w:hAnsi="Palatino Linotype" w:cs="Palatino Linotype"/>
          <w:i/>
          <w:iCs/>
        </w:rPr>
        <w:t>” (Sic)</w:t>
      </w:r>
    </w:p>
    <w:p w14:paraId="1D46D2CB" w14:textId="77777777" w:rsidR="00582A38" w:rsidRPr="00353102" w:rsidRDefault="00582A38" w:rsidP="00353102">
      <w:pPr>
        <w:spacing w:after="0" w:line="360" w:lineRule="auto"/>
        <w:jc w:val="both"/>
        <w:rPr>
          <w:rFonts w:ascii="Palatino Linotype" w:eastAsia="Palatino Linotype" w:hAnsi="Palatino Linotype" w:cs="Palatino Linotype"/>
        </w:rPr>
      </w:pPr>
    </w:p>
    <w:p w14:paraId="3BC4ECA3" w14:textId="702EBB31" w:rsidR="00DC6B8D" w:rsidRPr="00353102" w:rsidRDefault="00212B17" w:rsidP="00353102">
      <w:pPr>
        <w:spacing w:after="0" w:line="360" w:lineRule="auto"/>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b/>
          <w:sz w:val="24"/>
          <w:szCs w:val="24"/>
        </w:rPr>
        <w:t>EL</w:t>
      </w:r>
      <w:r w:rsidR="00F2242E" w:rsidRPr="00353102">
        <w:rPr>
          <w:rFonts w:ascii="Palatino Linotype" w:eastAsia="Palatino Linotype" w:hAnsi="Palatino Linotype" w:cs="Palatino Linotype"/>
          <w:sz w:val="24"/>
          <w:szCs w:val="24"/>
        </w:rPr>
        <w:t xml:space="preserve"> </w:t>
      </w:r>
      <w:r w:rsidRPr="00353102">
        <w:rPr>
          <w:rFonts w:ascii="Palatino Linotype" w:eastAsia="Palatino Linotype" w:hAnsi="Palatino Linotype" w:cs="Palatino Linotype"/>
          <w:b/>
          <w:sz w:val="24"/>
          <w:szCs w:val="24"/>
        </w:rPr>
        <w:t xml:space="preserve">SUJETO </w:t>
      </w:r>
      <w:r w:rsidR="00DC6B8D" w:rsidRPr="00353102">
        <w:rPr>
          <w:rFonts w:ascii="Palatino Linotype" w:eastAsia="Palatino Linotype" w:hAnsi="Palatino Linotype" w:cs="Palatino Linotype"/>
          <w:sz w:val="24"/>
          <w:szCs w:val="24"/>
        </w:rPr>
        <w:t xml:space="preserve">adjuntó a su respuesta </w:t>
      </w:r>
      <w:r w:rsidR="00007108" w:rsidRPr="00353102">
        <w:rPr>
          <w:rFonts w:ascii="Palatino Linotype" w:eastAsia="Palatino Linotype" w:hAnsi="Palatino Linotype" w:cs="Palatino Linotype"/>
          <w:sz w:val="24"/>
          <w:szCs w:val="24"/>
        </w:rPr>
        <w:t>l</w:t>
      </w:r>
      <w:r w:rsidR="001C7463">
        <w:rPr>
          <w:rFonts w:ascii="Palatino Linotype" w:eastAsia="Palatino Linotype" w:hAnsi="Palatino Linotype" w:cs="Palatino Linotype"/>
          <w:sz w:val="24"/>
          <w:szCs w:val="24"/>
        </w:rPr>
        <w:t xml:space="preserve">os siguientes </w:t>
      </w:r>
      <w:r w:rsidR="00DC6B8D" w:rsidRPr="00353102">
        <w:rPr>
          <w:rFonts w:ascii="Palatino Linotype" w:eastAsia="Palatino Linotype" w:hAnsi="Palatino Linotype" w:cs="Palatino Linotype"/>
          <w:sz w:val="24"/>
          <w:szCs w:val="24"/>
        </w:rPr>
        <w:t>archivo</w:t>
      </w:r>
      <w:r w:rsidR="001C7463">
        <w:rPr>
          <w:rFonts w:ascii="Palatino Linotype" w:eastAsia="Palatino Linotype" w:hAnsi="Palatino Linotype" w:cs="Palatino Linotype"/>
          <w:sz w:val="24"/>
          <w:szCs w:val="24"/>
        </w:rPr>
        <w:t>s</w:t>
      </w:r>
      <w:r w:rsidR="00DC6B8D" w:rsidRPr="00353102">
        <w:rPr>
          <w:rFonts w:ascii="Palatino Linotype" w:eastAsia="Palatino Linotype" w:hAnsi="Palatino Linotype" w:cs="Palatino Linotype"/>
          <w:sz w:val="24"/>
          <w:szCs w:val="24"/>
        </w:rPr>
        <w:t>:</w:t>
      </w:r>
    </w:p>
    <w:p w14:paraId="26CDB1B4" w14:textId="77777777" w:rsidR="00846B9C" w:rsidRPr="00846B9C" w:rsidRDefault="00846B9C" w:rsidP="00846B9C">
      <w:pPr>
        <w:numPr>
          <w:ilvl w:val="0"/>
          <w:numId w:val="14"/>
        </w:numPr>
        <w:spacing w:before="240" w:after="0" w:line="360" w:lineRule="auto"/>
        <w:jc w:val="both"/>
        <w:rPr>
          <w:rFonts w:ascii="Palatino Linotype" w:hAnsi="Palatino Linotype" w:cs="Arial"/>
          <w:b/>
          <w:i/>
          <w:sz w:val="24"/>
          <w:lang w:eastAsia="en-US"/>
        </w:rPr>
      </w:pPr>
      <w:r w:rsidRPr="00846B9C">
        <w:rPr>
          <w:rFonts w:ascii="Palatino Linotype" w:hAnsi="Palatino Linotype" w:cs="Arial"/>
          <w:b/>
          <w:i/>
          <w:sz w:val="24"/>
          <w:lang w:eastAsia="en-US"/>
        </w:rPr>
        <w:t xml:space="preserve">RESPUESTA 00039-DIFHUEHUET-IP-2025.pdf: </w:t>
      </w:r>
      <w:r w:rsidRPr="00846B9C">
        <w:rPr>
          <w:rFonts w:ascii="Palatino Linotype" w:hAnsi="Palatino Linotype" w:cs="Arial"/>
          <w:sz w:val="24"/>
          <w:lang w:eastAsia="en-US"/>
        </w:rPr>
        <w:t xml:space="preserve">constante de 57 fojas, en formato </w:t>
      </w:r>
      <w:proofErr w:type="spellStart"/>
      <w:r w:rsidRPr="00846B9C">
        <w:rPr>
          <w:rFonts w:ascii="Palatino Linotype" w:hAnsi="Palatino Linotype" w:cs="Arial"/>
          <w:sz w:val="24"/>
          <w:lang w:eastAsia="en-US"/>
        </w:rPr>
        <w:t>pdf</w:t>
      </w:r>
      <w:proofErr w:type="spellEnd"/>
      <w:r w:rsidRPr="00846B9C">
        <w:rPr>
          <w:rFonts w:ascii="Palatino Linotype" w:hAnsi="Palatino Linotype" w:cs="Arial"/>
          <w:sz w:val="24"/>
          <w:lang w:eastAsia="en-US"/>
        </w:rPr>
        <w:t>, contiene lo siguiente:</w:t>
      </w:r>
    </w:p>
    <w:p w14:paraId="3C271704" w14:textId="77777777" w:rsidR="00846B9C" w:rsidRPr="00846B9C" w:rsidRDefault="00846B9C" w:rsidP="00846B9C">
      <w:pPr>
        <w:numPr>
          <w:ilvl w:val="0"/>
          <w:numId w:val="15"/>
        </w:numPr>
        <w:spacing w:before="240" w:after="0" w:line="360" w:lineRule="auto"/>
        <w:jc w:val="both"/>
        <w:rPr>
          <w:rFonts w:ascii="Palatino Linotype" w:hAnsi="Palatino Linotype" w:cs="Arial"/>
          <w:sz w:val="24"/>
          <w:lang w:eastAsia="en-US"/>
        </w:rPr>
      </w:pPr>
      <w:r w:rsidRPr="00846B9C">
        <w:rPr>
          <w:rFonts w:ascii="Palatino Linotype" w:hAnsi="Palatino Linotype" w:cs="Arial"/>
          <w:sz w:val="24"/>
          <w:lang w:eastAsia="en-US"/>
        </w:rPr>
        <w:t>Oficio número DIF/TES/0010/2025, de fecha veinte de marzo de dos mil veinticinco, firmado por el Tesorero del Sistema Municipal DIF, en el que refiere enviar los recibos de nómina de enero a febrero 2025 del personal que labora en Trabajo Social.</w:t>
      </w:r>
    </w:p>
    <w:p w14:paraId="42AAB903" w14:textId="77777777" w:rsidR="00846B9C" w:rsidRPr="00846B9C" w:rsidRDefault="00846B9C" w:rsidP="00846B9C">
      <w:pPr>
        <w:numPr>
          <w:ilvl w:val="0"/>
          <w:numId w:val="15"/>
        </w:numPr>
        <w:spacing w:before="240" w:after="0" w:line="360" w:lineRule="auto"/>
        <w:jc w:val="both"/>
        <w:rPr>
          <w:rFonts w:ascii="Palatino Linotype" w:hAnsi="Palatino Linotype" w:cs="Arial"/>
          <w:sz w:val="24"/>
          <w:lang w:eastAsia="en-US"/>
        </w:rPr>
      </w:pPr>
      <w:r w:rsidRPr="00846B9C">
        <w:rPr>
          <w:rFonts w:ascii="Palatino Linotype" w:hAnsi="Palatino Linotype" w:cs="Arial"/>
          <w:sz w:val="24"/>
          <w:lang w:eastAsia="en-US"/>
        </w:rPr>
        <w:t xml:space="preserve">Oficio número 0027/SMDIFHUE/RH/2025, de fecha veinticinco de marzo de dos mil veinticinco, firmado por la Jefa de Recursos Humanos, en el que refiere remitir los expedientes laborales de todo el personal que labora en el área de Trabajo Social. </w:t>
      </w:r>
    </w:p>
    <w:p w14:paraId="2A8889A6" w14:textId="77777777" w:rsidR="00846B9C" w:rsidRPr="00846B9C" w:rsidRDefault="00846B9C" w:rsidP="00846B9C">
      <w:pPr>
        <w:numPr>
          <w:ilvl w:val="0"/>
          <w:numId w:val="15"/>
        </w:numPr>
        <w:spacing w:before="240" w:after="0" w:line="360" w:lineRule="auto"/>
        <w:jc w:val="both"/>
        <w:rPr>
          <w:rFonts w:ascii="Palatino Linotype" w:hAnsi="Palatino Linotype" w:cs="Arial"/>
          <w:sz w:val="24"/>
          <w:lang w:eastAsia="en-US"/>
        </w:rPr>
      </w:pPr>
      <w:r w:rsidRPr="00846B9C">
        <w:rPr>
          <w:rFonts w:ascii="Palatino Linotype" w:hAnsi="Palatino Linotype" w:cs="Arial"/>
          <w:sz w:val="24"/>
          <w:lang w:eastAsia="en-US"/>
        </w:rPr>
        <w:t>15 recibos de nómina testados.</w:t>
      </w:r>
    </w:p>
    <w:p w14:paraId="3E9F6D40" w14:textId="77777777" w:rsidR="00846B9C" w:rsidRPr="00846B9C" w:rsidRDefault="00846B9C" w:rsidP="004E21F2">
      <w:pPr>
        <w:numPr>
          <w:ilvl w:val="0"/>
          <w:numId w:val="15"/>
        </w:numPr>
        <w:spacing w:before="240" w:after="0" w:line="360" w:lineRule="auto"/>
        <w:jc w:val="both"/>
        <w:rPr>
          <w:rFonts w:ascii="Palatino Linotype" w:eastAsia="Palatino Linotype" w:hAnsi="Palatino Linotype" w:cs="Palatino Linotype"/>
          <w:sz w:val="24"/>
          <w:szCs w:val="24"/>
        </w:rPr>
      </w:pPr>
      <w:r w:rsidRPr="00846B9C">
        <w:rPr>
          <w:rFonts w:ascii="Palatino Linotype" w:hAnsi="Palatino Linotype" w:cs="Arial"/>
          <w:sz w:val="24"/>
          <w:lang w:eastAsia="en-US"/>
        </w:rPr>
        <w:t>Expedientes laborales de 4 servidores públicos.</w:t>
      </w:r>
    </w:p>
    <w:p w14:paraId="42BF491D" w14:textId="6722D703" w:rsidR="00846B9C" w:rsidRPr="00846B9C" w:rsidRDefault="00846B9C" w:rsidP="004E21F2">
      <w:pPr>
        <w:numPr>
          <w:ilvl w:val="0"/>
          <w:numId w:val="15"/>
        </w:numPr>
        <w:spacing w:before="240" w:after="0" w:line="360" w:lineRule="auto"/>
        <w:jc w:val="both"/>
        <w:rPr>
          <w:rFonts w:ascii="Palatino Linotype" w:eastAsia="Palatino Linotype" w:hAnsi="Palatino Linotype" w:cs="Palatino Linotype"/>
          <w:sz w:val="24"/>
          <w:szCs w:val="24"/>
        </w:rPr>
      </w:pPr>
      <w:r w:rsidRPr="00846B9C">
        <w:rPr>
          <w:rFonts w:ascii="Palatino Linotype" w:eastAsia="Times New Roman" w:hAnsi="Palatino Linotype" w:cs="Arial"/>
          <w:sz w:val="24"/>
          <w:szCs w:val="24"/>
          <w:lang w:val="es-ES" w:eastAsia="es-ES"/>
        </w:rPr>
        <w:t>Acta de la Décimo Primera sesión Extraordinaria del Comité de Transparencia, en la que se aprobó por unanimidad de votos, la versión pública de la información entregada en respuesta.</w:t>
      </w:r>
    </w:p>
    <w:p w14:paraId="1D20BE85" w14:textId="052EFDF4" w:rsidR="00F2242E" w:rsidRPr="00353102" w:rsidRDefault="00F2242E" w:rsidP="00846B9C">
      <w:pPr>
        <w:spacing w:line="360" w:lineRule="auto"/>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sz w:val="24"/>
          <w:szCs w:val="24"/>
        </w:rPr>
        <w:lastRenderedPageBreak/>
        <w:t xml:space="preserve">Una vez conocida la respuesta del </w:t>
      </w:r>
      <w:r w:rsidR="00582A38" w:rsidRPr="00353102">
        <w:rPr>
          <w:rFonts w:ascii="Palatino Linotype" w:eastAsia="Palatino Linotype" w:hAnsi="Palatino Linotype" w:cs="Palatino Linotype"/>
          <w:b/>
          <w:sz w:val="24"/>
          <w:szCs w:val="24"/>
        </w:rPr>
        <w:t>SUJETO OBLIGADO</w:t>
      </w:r>
      <w:r w:rsidRPr="00353102">
        <w:rPr>
          <w:rFonts w:ascii="Palatino Linotype" w:eastAsia="Palatino Linotype" w:hAnsi="Palatino Linotype" w:cs="Palatino Linotype"/>
          <w:sz w:val="24"/>
          <w:szCs w:val="24"/>
        </w:rPr>
        <w:t xml:space="preserve">, la parte </w:t>
      </w:r>
      <w:r w:rsidR="00582A38" w:rsidRPr="00353102">
        <w:rPr>
          <w:rFonts w:ascii="Palatino Linotype" w:eastAsia="Palatino Linotype" w:hAnsi="Palatino Linotype" w:cs="Palatino Linotype"/>
          <w:b/>
          <w:sz w:val="24"/>
          <w:szCs w:val="24"/>
        </w:rPr>
        <w:t>RECURRENTE</w:t>
      </w:r>
      <w:r w:rsidRPr="00353102">
        <w:rPr>
          <w:rFonts w:ascii="Palatino Linotype" w:eastAsia="Palatino Linotype" w:hAnsi="Palatino Linotype" w:cs="Palatino Linotype"/>
          <w:sz w:val="24"/>
          <w:szCs w:val="24"/>
        </w:rPr>
        <w:t xml:space="preserve"> interpuso </w:t>
      </w:r>
      <w:r w:rsidR="00301409" w:rsidRPr="00353102">
        <w:rPr>
          <w:rFonts w:ascii="Palatino Linotype" w:eastAsia="Palatino Linotype" w:hAnsi="Palatino Linotype" w:cs="Palatino Linotype"/>
          <w:sz w:val="24"/>
          <w:szCs w:val="24"/>
        </w:rPr>
        <w:t>el medió de impugnación</w:t>
      </w:r>
      <w:r w:rsidRPr="00353102">
        <w:rPr>
          <w:rFonts w:ascii="Palatino Linotype" w:eastAsia="Palatino Linotype" w:hAnsi="Palatino Linotype" w:cs="Palatino Linotype"/>
          <w:sz w:val="24"/>
          <w:szCs w:val="24"/>
        </w:rPr>
        <w:t xml:space="preserve"> </w:t>
      </w:r>
      <w:r w:rsidR="00582A38" w:rsidRPr="00353102">
        <w:rPr>
          <w:rFonts w:ascii="Palatino Linotype" w:eastAsia="Palatino Linotype" w:hAnsi="Palatino Linotype" w:cs="Palatino Linotype"/>
          <w:sz w:val="24"/>
          <w:szCs w:val="24"/>
        </w:rPr>
        <w:t>objeto de estudio</w:t>
      </w:r>
      <w:r w:rsidRPr="00353102">
        <w:rPr>
          <w:rFonts w:ascii="Palatino Linotype" w:eastAsia="Palatino Linotype" w:hAnsi="Palatino Linotype" w:cs="Palatino Linotype"/>
          <w:sz w:val="24"/>
          <w:szCs w:val="24"/>
        </w:rPr>
        <w:t xml:space="preserve"> manifestado</w:t>
      </w:r>
      <w:r w:rsidR="00212B17" w:rsidRPr="00353102">
        <w:rPr>
          <w:rFonts w:ascii="Palatino Linotype" w:eastAsia="Palatino Linotype" w:hAnsi="Palatino Linotype" w:cs="Palatino Linotype"/>
          <w:sz w:val="24"/>
          <w:szCs w:val="24"/>
        </w:rPr>
        <w:t xml:space="preserve"> lo siguiente</w:t>
      </w:r>
      <w:r w:rsidR="00582A38" w:rsidRPr="00353102">
        <w:rPr>
          <w:rFonts w:ascii="Palatino Linotype" w:eastAsia="Palatino Linotype" w:hAnsi="Palatino Linotype" w:cs="Palatino Linotype"/>
          <w:sz w:val="24"/>
          <w:szCs w:val="24"/>
        </w:rPr>
        <w:t>:</w:t>
      </w:r>
    </w:p>
    <w:p w14:paraId="49199D21" w14:textId="6890F754" w:rsidR="00301409" w:rsidRPr="00353102" w:rsidRDefault="00007108" w:rsidP="00353102">
      <w:pPr>
        <w:spacing w:after="0" w:line="360" w:lineRule="auto"/>
        <w:ind w:left="851" w:right="616"/>
        <w:jc w:val="both"/>
        <w:rPr>
          <w:rFonts w:ascii="Palatino Linotype" w:eastAsia="Palatino Linotype" w:hAnsi="Palatino Linotype" w:cs="Palatino Linotype"/>
          <w:b/>
          <w:bCs/>
          <w:sz w:val="20"/>
          <w:szCs w:val="24"/>
        </w:rPr>
      </w:pPr>
      <w:r w:rsidRPr="00353102">
        <w:rPr>
          <w:rFonts w:ascii="Palatino Linotype" w:eastAsia="Palatino Linotype" w:hAnsi="Palatino Linotype" w:cs="Palatino Linotype"/>
          <w:b/>
          <w:bCs/>
          <w:sz w:val="20"/>
          <w:szCs w:val="24"/>
        </w:rPr>
        <w:t>ACTO IMPUGNADO</w:t>
      </w:r>
    </w:p>
    <w:p w14:paraId="050CE33A" w14:textId="5A8A74C8" w:rsidR="00301409" w:rsidRPr="00353102" w:rsidRDefault="00301409" w:rsidP="00353102">
      <w:pPr>
        <w:spacing w:after="0" w:line="240" w:lineRule="auto"/>
        <w:ind w:left="851" w:right="616"/>
        <w:jc w:val="both"/>
        <w:rPr>
          <w:rFonts w:ascii="Palatino Linotype" w:eastAsia="Palatino Linotype" w:hAnsi="Palatino Linotype" w:cs="Palatino Linotype"/>
          <w:i/>
          <w:iCs/>
          <w:sz w:val="20"/>
          <w:szCs w:val="24"/>
        </w:rPr>
      </w:pPr>
      <w:r w:rsidRPr="00353102">
        <w:rPr>
          <w:rFonts w:ascii="Palatino Linotype" w:eastAsia="Palatino Linotype" w:hAnsi="Palatino Linotype" w:cs="Palatino Linotype"/>
          <w:i/>
          <w:iCs/>
          <w:sz w:val="20"/>
          <w:szCs w:val="24"/>
        </w:rPr>
        <w:t>“</w:t>
      </w:r>
      <w:r w:rsidR="00846B9C" w:rsidRPr="00846B9C">
        <w:rPr>
          <w:rFonts w:ascii="Palatino Linotype" w:eastAsia="Palatino Linotype" w:hAnsi="Palatino Linotype" w:cs="Palatino Linotype"/>
          <w:i/>
          <w:iCs/>
          <w:sz w:val="20"/>
          <w:szCs w:val="24"/>
        </w:rPr>
        <w:t>SOLICITO SABER EL PORQUE SE BORRARON DATOS QUE SE REQUIEREN SABER EN LOS RECIBOS DE NOMINA, EN CUANTO A LOS EXPEDIENTES LABORALES DEL PERSONAL REQUERIDO,ESTOS ESTAN INCOMPLETOS, ADEMAS TAMBIEN BORRARON DATOS QUE NO SON CLASIFICADOS COMO CONFIDENCIALES.</w:t>
      </w:r>
      <w:r w:rsidRPr="00353102">
        <w:rPr>
          <w:rFonts w:ascii="Palatino Linotype" w:eastAsia="Palatino Linotype" w:hAnsi="Palatino Linotype" w:cs="Palatino Linotype"/>
          <w:i/>
          <w:iCs/>
          <w:sz w:val="20"/>
          <w:szCs w:val="24"/>
        </w:rPr>
        <w:t>” (Sic)</w:t>
      </w:r>
    </w:p>
    <w:p w14:paraId="5A75DE8B" w14:textId="77777777" w:rsidR="00301409" w:rsidRPr="00353102" w:rsidRDefault="00301409" w:rsidP="00353102">
      <w:pPr>
        <w:spacing w:after="0" w:line="360" w:lineRule="auto"/>
        <w:ind w:left="851" w:right="616"/>
        <w:jc w:val="both"/>
        <w:rPr>
          <w:rFonts w:ascii="Palatino Linotype" w:eastAsia="Palatino Linotype" w:hAnsi="Palatino Linotype" w:cs="Palatino Linotype"/>
          <w:sz w:val="20"/>
          <w:szCs w:val="24"/>
        </w:rPr>
      </w:pPr>
    </w:p>
    <w:p w14:paraId="76E7565B" w14:textId="77777777" w:rsidR="00301409" w:rsidRPr="00353102" w:rsidRDefault="00301409" w:rsidP="00353102">
      <w:pPr>
        <w:spacing w:after="0" w:line="360" w:lineRule="auto"/>
        <w:ind w:left="851" w:right="616"/>
        <w:jc w:val="both"/>
        <w:rPr>
          <w:rFonts w:ascii="Palatino Linotype" w:eastAsia="Palatino Linotype" w:hAnsi="Palatino Linotype" w:cs="Palatino Linotype"/>
          <w:b/>
          <w:bCs/>
          <w:sz w:val="20"/>
          <w:szCs w:val="24"/>
        </w:rPr>
      </w:pPr>
      <w:r w:rsidRPr="00353102">
        <w:rPr>
          <w:rFonts w:ascii="Palatino Linotype" w:eastAsia="Palatino Linotype" w:hAnsi="Palatino Linotype" w:cs="Palatino Linotype"/>
          <w:b/>
          <w:bCs/>
          <w:sz w:val="20"/>
          <w:szCs w:val="24"/>
        </w:rPr>
        <w:t>RAZONES O MOTIVOS DE LA INCONFORMIDAD</w:t>
      </w:r>
      <w:r w:rsidRPr="00353102">
        <w:rPr>
          <w:rFonts w:ascii="Palatino Linotype" w:eastAsia="Palatino Linotype" w:hAnsi="Palatino Linotype" w:cs="Palatino Linotype"/>
          <w:b/>
          <w:bCs/>
          <w:sz w:val="20"/>
          <w:szCs w:val="24"/>
        </w:rPr>
        <w:tab/>
      </w:r>
    </w:p>
    <w:p w14:paraId="03B57176" w14:textId="3F97A743" w:rsidR="00F2242E" w:rsidRPr="00353102" w:rsidRDefault="00301409" w:rsidP="00353102">
      <w:pPr>
        <w:spacing w:after="0" w:line="240" w:lineRule="auto"/>
        <w:ind w:left="851" w:right="616"/>
        <w:jc w:val="both"/>
        <w:rPr>
          <w:rFonts w:ascii="Palatino Linotype" w:eastAsia="Palatino Linotype" w:hAnsi="Palatino Linotype" w:cs="Palatino Linotype"/>
          <w:i/>
          <w:iCs/>
          <w:sz w:val="20"/>
          <w:szCs w:val="24"/>
        </w:rPr>
      </w:pPr>
      <w:r w:rsidRPr="00353102">
        <w:rPr>
          <w:rFonts w:ascii="Palatino Linotype" w:eastAsia="Palatino Linotype" w:hAnsi="Palatino Linotype" w:cs="Palatino Linotype"/>
          <w:i/>
          <w:iCs/>
          <w:sz w:val="20"/>
          <w:szCs w:val="24"/>
        </w:rPr>
        <w:t>“</w:t>
      </w:r>
      <w:r w:rsidR="00846B9C" w:rsidRPr="00846B9C">
        <w:rPr>
          <w:rFonts w:ascii="Palatino Linotype" w:eastAsia="Palatino Linotype" w:hAnsi="Palatino Linotype" w:cs="Palatino Linotype"/>
          <w:i/>
          <w:iCs/>
          <w:sz w:val="20"/>
          <w:szCs w:val="24"/>
        </w:rPr>
        <w:t>SOLICITO SABER EL PORQUE SE BORRARON DATOS QUE SE REQUIEREN SABER EN LOS RECIBOS DE NOMINA, EN CUANTO A LOS EXPEDIENTES LABORALES DEL PERSONAL REQUERIDO,ESTOS ESTAN INCOMPLETOS, ADEMAS TAMBIEN BORRARON DATOS QUE NO SON CLASIFICADOS COMO CONFIDENCIALES.</w:t>
      </w:r>
      <w:r w:rsidRPr="00353102">
        <w:rPr>
          <w:rFonts w:ascii="Palatino Linotype" w:eastAsia="Palatino Linotype" w:hAnsi="Palatino Linotype" w:cs="Palatino Linotype"/>
          <w:i/>
          <w:iCs/>
          <w:sz w:val="20"/>
          <w:szCs w:val="24"/>
        </w:rPr>
        <w:t>” (Sic)</w:t>
      </w:r>
    </w:p>
    <w:p w14:paraId="7107DCE6" w14:textId="77777777" w:rsidR="00301409" w:rsidRPr="00353102" w:rsidRDefault="00301409" w:rsidP="00353102">
      <w:pPr>
        <w:spacing w:after="0" w:line="360" w:lineRule="auto"/>
        <w:ind w:right="49"/>
        <w:jc w:val="both"/>
        <w:rPr>
          <w:rFonts w:ascii="Palatino Linotype" w:eastAsia="Palatino Linotype" w:hAnsi="Palatino Linotype" w:cs="Palatino Linotype"/>
          <w:sz w:val="20"/>
          <w:szCs w:val="24"/>
        </w:rPr>
      </w:pPr>
    </w:p>
    <w:p w14:paraId="3B5416AC" w14:textId="1F0E8C17" w:rsidR="007200B8" w:rsidRPr="00353102" w:rsidRDefault="00846B9C" w:rsidP="00353102">
      <w:pPr>
        <w:spacing w:line="360" w:lineRule="auto"/>
        <w:jc w:val="both"/>
        <w:rPr>
          <w:rFonts w:ascii="Palatino Linotype" w:eastAsia="Times New Roman" w:hAnsi="Palatino Linotype" w:cs="Times New Roman"/>
          <w:sz w:val="24"/>
          <w:szCs w:val="24"/>
          <w:lang w:val="es-ES" w:eastAsia="es-ES"/>
        </w:rPr>
      </w:pPr>
      <w:r w:rsidRPr="00846B9C">
        <w:rPr>
          <w:rFonts w:ascii="Palatino Linotype" w:eastAsia="Palatino Linotype" w:hAnsi="Palatino Linotype" w:cs="Palatino Linotype"/>
          <w:sz w:val="24"/>
          <w:szCs w:val="24"/>
          <w:lang w:val="es-ES"/>
        </w:rPr>
        <w:t>De las constancias que obran en el expediente electrónico del SAIMEX, se advierte que el Sujeto Obligado fue omiso al rendir su informe justificado. De igual manera, se advierte que el Recurrente</w:t>
      </w:r>
      <w:r w:rsidRPr="00846B9C">
        <w:rPr>
          <w:rFonts w:ascii="Palatino Linotype" w:eastAsia="Palatino Linotype" w:hAnsi="Palatino Linotype" w:cs="Palatino Linotype"/>
          <w:b/>
          <w:sz w:val="24"/>
          <w:szCs w:val="24"/>
          <w:lang w:val="es-ES"/>
        </w:rPr>
        <w:t>,</w:t>
      </w:r>
      <w:r w:rsidRPr="00846B9C">
        <w:rPr>
          <w:rFonts w:ascii="Palatino Linotype" w:eastAsia="Palatino Linotype" w:hAnsi="Palatino Linotype" w:cs="Palatino Linotype"/>
          <w:sz w:val="24"/>
          <w:szCs w:val="24"/>
          <w:lang w:val="es-ES"/>
        </w:rPr>
        <w:t xml:space="preserve"> omitió rendir dentro del término de Ley, las manifestaciones que a sus intereses conviniera</w:t>
      </w:r>
      <w:r w:rsidR="00C306C7" w:rsidRPr="00353102">
        <w:rPr>
          <w:rFonts w:ascii="Palatino Linotype" w:eastAsia="Times New Roman" w:hAnsi="Palatino Linotype" w:cs="Times New Roman"/>
          <w:sz w:val="24"/>
          <w:szCs w:val="24"/>
          <w:lang w:val="es-ES" w:eastAsia="es-ES"/>
        </w:rPr>
        <w:t>.</w:t>
      </w:r>
    </w:p>
    <w:p w14:paraId="2ED61552" w14:textId="4FE18FB7" w:rsidR="0009632C" w:rsidRPr="00353102" w:rsidRDefault="0009632C" w:rsidP="0035310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sz w:val="24"/>
          <w:szCs w:val="24"/>
        </w:rPr>
        <w:t xml:space="preserve">Así las cosas, el Instituto consideró que las razones o motivos de inconformidad hechos valer por la parte </w:t>
      </w:r>
      <w:r w:rsidRPr="00353102">
        <w:rPr>
          <w:rFonts w:ascii="Palatino Linotype" w:eastAsia="Palatino Linotype" w:hAnsi="Palatino Linotype" w:cs="Palatino Linotype"/>
          <w:b/>
          <w:sz w:val="24"/>
          <w:szCs w:val="24"/>
        </w:rPr>
        <w:t xml:space="preserve">RECURRENTE </w:t>
      </w:r>
      <w:r w:rsidRPr="00353102">
        <w:rPr>
          <w:rFonts w:ascii="Palatino Linotype" w:eastAsia="Palatino Linotype" w:hAnsi="Palatino Linotype" w:cs="Palatino Linotype"/>
          <w:sz w:val="24"/>
          <w:szCs w:val="24"/>
        </w:rPr>
        <w:t>resultan fundados, y determinó ordenar la entrega de lo siguiente:</w:t>
      </w:r>
    </w:p>
    <w:p w14:paraId="28F6B46E" w14:textId="77777777" w:rsidR="00F2242E" w:rsidRPr="00353102" w:rsidRDefault="00F2242E" w:rsidP="0035310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14:paraId="39B733DD" w14:textId="77777777" w:rsidR="00846B9C" w:rsidRPr="00846B9C" w:rsidRDefault="00F2242E" w:rsidP="00846B9C">
      <w:pPr>
        <w:spacing w:line="240" w:lineRule="auto"/>
        <w:ind w:left="851" w:right="616"/>
        <w:jc w:val="both"/>
        <w:rPr>
          <w:rFonts w:ascii="Palatino Linotype" w:eastAsia="Palatino Linotype" w:hAnsi="Palatino Linotype" w:cs="Palatino Linotype"/>
          <w:bCs/>
          <w:i/>
          <w:lang w:val="es-ES"/>
        </w:rPr>
      </w:pPr>
      <w:r w:rsidRPr="00353102">
        <w:rPr>
          <w:rFonts w:ascii="Palatino Linotype" w:eastAsia="Palatino Linotype" w:hAnsi="Palatino Linotype" w:cs="Palatino Linotype"/>
          <w:i/>
        </w:rPr>
        <w:t>“</w:t>
      </w:r>
      <w:r w:rsidR="00846B9C" w:rsidRPr="00846B9C">
        <w:rPr>
          <w:rFonts w:ascii="Palatino Linotype" w:eastAsia="Palatino Linotype" w:hAnsi="Palatino Linotype" w:cs="Palatino Linotype"/>
          <w:b/>
          <w:bCs/>
          <w:i/>
          <w:lang w:val="es-ES"/>
        </w:rPr>
        <w:t xml:space="preserve">PRIMERO. Se MODIFICA </w:t>
      </w:r>
      <w:r w:rsidR="00846B9C" w:rsidRPr="00846B9C">
        <w:rPr>
          <w:rFonts w:ascii="Palatino Linotype" w:eastAsia="Palatino Linotype" w:hAnsi="Palatino Linotype" w:cs="Palatino Linotype"/>
          <w:bCs/>
          <w:i/>
          <w:lang w:val="es-ES"/>
        </w:rPr>
        <w:t>la respuesta del Sujeto Obligado a la solicitud de acceso a la información pública</w:t>
      </w:r>
      <w:r w:rsidR="00846B9C" w:rsidRPr="00846B9C">
        <w:rPr>
          <w:rFonts w:ascii="Palatino Linotype" w:eastAsia="Palatino Linotype" w:hAnsi="Palatino Linotype" w:cs="Palatino Linotype"/>
          <w:b/>
          <w:bCs/>
          <w:i/>
          <w:lang w:val="es-ES"/>
        </w:rPr>
        <w:t xml:space="preserve"> 00039/DIFHUEHUET/IP/2025, </w:t>
      </w:r>
      <w:r w:rsidR="00846B9C" w:rsidRPr="00846B9C">
        <w:rPr>
          <w:rFonts w:ascii="Palatino Linotype" w:eastAsia="Palatino Linotype" w:hAnsi="Palatino Linotype" w:cs="Palatino Linotype"/>
          <w:bCs/>
          <w:i/>
          <w:lang w:val="es-ES"/>
        </w:rPr>
        <w:t xml:space="preserve">por resultar </w:t>
      </w:r>
      <w:r w:rsidR="00846B9C" w:rsidRPr="00846B9C">
        <w:rPr>
          <w:rFonts w:ascii="Palatino Linotype" w:eastAsia="Palatino Linotype" w:hAnsi="Palatino Linotype" w:cs="Palatino Linotype"/>
          <w:bCs/>
          <w:i/>
          <w:lang w:val="es-ES"/>
        </w:rPr>
        <w:lastRenderedPageBreak/>
        <w:t>fundados los motivos de inconformidad vertidos por la parte Recurrente, en términos del considerando</w:t>
      </w:r>
      <w:r w:rsidR="00846B9C" w:rsidRPr="00846B9C">
        <w:rPr>
          <w:rFonts w:ascii="Palatino Linotype" w:eastAsia="Palatino Linotype" w:hAnsi="Palatino Linotype" w:cs="Palatino Linotype"/>
          <w:b/>
          <w:bCs/>
          <w:i/>
          <w:lang w:val="es-ES"/>
        </w:rPr>
        <w:t xml:space="preserve"> CUARTO </w:t>
      </w:r>
      <w:r w:rsidR="00846B9C" w:rsidRPr="00846B9C">
        <w:rPr>
          <w:rFonts w:ascii="Palatino Linotype" w:eastAsia="Palatino Linotype" w:hAnsi="Palatino Linotype" w:cs="Palatino Linotype"/>
          <w:bCs/>
          <w:i/>
          <w:lang w:val="es-ES"/>
        </w:rPr>
        <w:t>de la presente Resolución.</w:t>
      </w:r>
    </w:p>
    <w:p w14:paraId="6C2C9F21" w14:textId="77777777" w:rsidR="00846B9C" w:rsidRPr="00846B9C" w:rsidRDefault="00846B9C" w:rsidP="00846B9C">
      <w:pPr>
        <w:spacing w:line="240" w:lineRule="auto"/>
        <w:ind w:left="851" w:right="616"/>
        <w:jc w:val="both"/>
        <w:rPr>
          <w:rFonts w:ascii="Palatino Linotype" w:eastAsia="Palatino Linotype" w:hAnsi="Palatino Linotype" w:cs="Palatino Linotype"/>
          <w:b/>
          <w:bCs/>
          <w:i/>
          <w:lang w:val="es-ES"/>
        </w:rPr>
      </w:pPr>
      <w:r w:rsidRPr="00846B9C">
        <w:rPr>
          <w:rFonts w:ascii="Palatino Linotype" w:eastAsia="Palatino Linotype" w:hAnsi="Palatino Linotype" w:cs="Palatino Linotype"/>
          <w:b/>
          <w:bCs/>
          <w:i/>
          <w:lang w:val="es-ES"/>
        </w:rPr>
        <w:t xml:space="preserve">SEGUNDO. Se ORDENA al Sujeto Obligado, </w:t>
      </w:r>
      <w:r w:rsidRPr="00846B9C">
        <w:rPr>
          <w:rFonts w:ascii="Palatino Linotype" w:eastAsia="Palatino Linotype" w:hAnsi="Palatino Linotype" w:cs="Palatino Linotype"/>
          <w:bCs/>
          <w:i/>
          <w:lang w:val="es-ES"/>
        </w:rPr>
        <w:t>haga entrega a la parte Recurrente, a través del Sistema de Acceso a la Información Mexiquense</w:t>
      </w:r>
      <w:r w:rsidRPr="00846B9C">
        <w:rPr>
          <w:rFonts w:ascii="Palatino Linotype" w:eastAsia="Palatino Linotype" w:hAnsi="Palatino Linotype" w:cs="Palatino Linotype"/>
          <w:b/>
          <w:bCs/>
          <w:i/>
          <w:lang w:val="es-ES"/>
        </w:rPr>
        <w:t xml:space="preserve"> (SAIMEX), </w:t>
      </w:r>
      <w:r w:rsidRPr="00846B9C">
        <w:rPr>
          <w:rFonts w:ascii="Palatino Linotype" w:eastAsia="Palatino Linotype" w:hAnsi="Palatino Linotype" w:cs="Palatino Linotype"/>
          <w:bCs/>
          <w:i/>
          <w:lang w:val="es-ES"/>
        </w:rPr>
        <w:t>en versión pública, al seis de marzo de dos mil veinticinco, de lo siguiente</w:t>
      </w:r>
      <w:r w:rsidRPr="00846B9C">
        <w:rPr>
          <w:rFonts w:ascii="Palatino Linotype" w:eastAsia="Palatino Linotype" w:hAnsi="Palatino Linotype" w:cs="Palatino Linotype"/>
          <w:b/>
          <w:bCs/>
          <w:i/>
          <w:lang w:val="es-ES"/>
        </w:rPr>
        <w:t>:</w:t>
      </w:r>
    </w:p>
    <w:p w14:paraId="06E1B605" w14:textId="77777777" w:rsidR="00846B9C" w:rsidRPr="00846B9C" w:rsidRDefault="00846B9C" w:rsidP="00846B9C">
      <w:pPr>
        <w:numPr>
          <w:ilvl w:val="0"/>
          <w:numId w:val="16"/>
        </w:numPr>
        <w:spacing w:line="240" w:lineRule="auto"/>
        <w:ind w:left="1134" w:right="616" w:firstLine="54"/>
        <w:jc w:val="both"/>
        <w:rPr>
          <w:rFonts w:ascii="Palatino Linotype" w:eastAsia="Palatino Linotype" w:hAnsi="Palatino Linotype" w:cs="Palatino Linotype"/>
          <w:b/>
          <w:bCs/>
          <w:i/>
        </w:rPr>
      </w:pPr>
      <w:r w:rsidRPr="00846B9C">
        <w:rPr>
          <w:rFonts w:ascii="Palatino Linotype" w:eastAsia="Palatino Linotype" w:hAnsi="Palatino Linotype" w:cs="Palatino Linotype"/>
          <w:b/>
          <w:bCs/>
          <w:i/>
          <w:lang w:val="es-ES"/>
        </w:rPr>
        <w:t>Documentos faltantes que integran los expedientes laborales de los servidores públicos referidos en respuesta.</w:t>
      </w:r>
    </w:p>
    <w:p w14:paraId="1C108934" w14:textId="77777777" w:rsidR="00846B9C" w:rsidRPr="00846B9C" w:rsidRDefault="00846B9C" w:rsidP="00846B9C">
      <w:pPr>
        <w:numPr>
          <w:ilvl w:val="0"/>
          <w:numId w:val="16"/>
        </w:numPr>
        <w:spacing w:line="240" w:lineRule="auto"/>
        <w:ind w:left="1134" w:right="616" w:firstLine="54"/>
        <w:jc w:val="both"/>
        <w:rPr>
          <w:rFonts w:ascii="Palatino Linotype" w:eastAsia="Palatino Linotype" w:hAnsi="Palatino Linotype" w:cs="Palatino Linotype"/>
          <w:b/>
          <w:bCs/>
          <w:i/>
        </w:rPr>
      </w:pPr>
      <w:r w:rsidRPr="00846B9C">
        <w:rPr>
          <w:rFonts w:ascii="Palatino Linotype" w:eastAsia="Palatino Linotype" w:hAnsi="Palatino Linotype" w:cs="Palatino Linotype"/>
          <w:b/>
          <w:bCs/>
          <w:i/>
          <w:lang w:val="es-ES"/>
        </w:rPr>
        <w:t>Currículos referidos en respuesta, en correcta versión pública.</w:t>
      </w:r>
    </w:p>
    <w:p w14:paraId="0E78413B" w14:textId="77777777" w:rsidR="00091E53" w:rsidRPr="00091E53" w:rsidRDefault="00846B9C" w:rsidP="00091E53">
      <w:pPr>
        <w:numPr>
          <w:ilvl w:val="0"/>
          <w:numId w:val="16"/>
        </w:numPr>
        <w:spacing w:line="240" w:lineRule="auto"/>
        <w:ind w:left="1134" w:right="616" w:firstLine="54"/>
        <w:jc w:val="both"/>
        <w:rPr>
          <w:rFonts w:ascii="Palatino Linotype" w:eastAsia="Palatino Linotype" w:hAnsi="Palatino Linotype" w:cs="Palatino Linotype"/>
          <w:b/>
          <w:bCs/>
          <w:i/>
        </w:rPr>
      </w:pPr>
      <w:r w:rsidRPr="00846B9C">
        <w:rPr>
          <w:rFonts w:ascii="Palatino Linotype" w:eastAsia="Palatino Linotype" w:hAnsi="Palatino Linotype" w:cs="Palatino Linotype"/>
          <w:b/>
          <w:bCs/>
          <w:i/>
          <w:lang w:val="es-ES"/>
        </w:rPr>
        <w:t xml:space="preserve">Recibos de nómina o Comprobantes Fiscales Digitales por Internet por concepto de Nómina remitidos en respuesta, en correcta versión pública. </w:t>
      </w:r>
    </w:p>
    <w:p w14:paraId="0C0093AB" w14:textId="374FE105" w:rsidR="0009632C" w:rsidRPr="00091E53" w:rsidRDefault="00C70547" w:rsidP="00091E53">
      <w:pPr>
        <w:spacing w:line="240" w:lineRule="auto"/>
        <w:ind w:left="1188" w:right="616"/>
        <w:jc w:val="both"/>
        <w:rPr>
          <w:rFonts w:ascii="Palatino Linotype" w:eastAsia="Palatino Linotype" w:hAnsi="Palatino Linotype" w:cs="Palatino Linotype"/>
          <w:b/>
          <w:bCs/>
          <w:i/>
        </w:rPr>
      </w:pPr>
      <w:r w:rsidRPr="00091E53">
        <w:rPr>
          <w:rFonts w:ascii="Palatino Linotype" w:eastAsia="Palatino Linotype" w:hAnsi="Palatino Linotype" w:cs="Palatino Linotype"/>
          <w:i/>
        </w:rPr>
        <w:t>(…)”</w:t>
      </w:r>
    </w:p>
    <w:p w14:paraId="503FB29E" w14:textId="77777777" w:rsidR="00C306C7" w:rsidRPr="00846B9C" w:rsidRDefault="00C306C7" w:rsidP="00353102">
      <w:pPr>
        <w:pBdr>
          <w:top w:val="nil"/>
          <w:left w:val="nil"/>
          <w:bottom w:val="nil"/>
          <w:right w:val="nil"/>
          <w:between w:val="nil"/>
        </w:pBdr>
        <w:spacing w:after="0" w:line="240" w:lineRule="auto"/>
        <w:jc w:val="both"/>
        <w:rPr>
          <w:rFonts w:ascii="Palatino Linotype" w:eastAsia="Palatino Linotype" w:hAnsi="Palatino Linotype" w:cs="Palatino Linotype"/>
          <w:i/>
        </w:rPr>
      </w:pPr>
    </w:p>
    <w:p w14:paraId="1C044FC2" w14:textId="28FBE8C8" w:rsidR="00F2242E" w:rsidRPr="00353102" w:rsidRDefault="00F2242E" w:rsidP="00353102">
      <w:pPr>
        <w:pStyle w:val="Prrafodelista"/>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b/>
          <w:sz w:val="24"/>
          <w:szCs w:val="24"/>
        </w:rPr>
        <w:t>Razones del Voto Particular</w:t>
      </w:r>
    </w:p>
    <w:p w14:paraId="4C9B8B71" w14:textId="2EB69A33" w:rsidR="00F2242E" w:rsidRDefault="007200B8" w:rsidP="00353102">
      <w:pPr>
        <w:spacing w:after="0" w:line="360" w:lineRule="auto"/>
        <w:ind w:right="142"/>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sz w:val="24"/>
          <w:szCs w:val="24"/>
        </w:rPr>
        <w:t>E</w:t>
      </w:r>
      <w:r w:rsidR="00F2242E" w:rsidRPr="00353102">
        <w:rPr>
          <w:rFonts w:ascii="Palatino Linotype" w:eastAsia="Palatino Linotype" w:hAnsi="Palatino Linotype" w:cs="Palatino Linotype"/>
          <w:sz w:val="24"/>
          <w:szCs w:val="24"/>
        </w:rPr>
        <w:t>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2E465518" w14:textId="77777777" w:rsidR="00846B9C" w:rsidRPr="00353102" w:rsidRDefault="00846B9C" w:rsidP="00353102">
      <w:pPr>
        <w:spacing w:after="0" w:line="360" w:lineRule="auto"/>
        <w:ind w:right="142"/>
        <w:jc w:val="both"/>
        <w:rPr>
          <w:rFonts w:ascii="Palatino Linotype" w:eastAsia="Palatino Linotype" w:hAnsi="Palatino Linotype" w:cs="Palatino Linotype"/>
          <w:sz w:val="24"/>
          <w:szCs w:val="24"/>
        </w:rPr>
      </w:pPr>
    </w:p>
    <w:p w14:paraId="0F591F8F" w14:textId="1F6A0C79" w:rsidR="00F2242E" w:rsidRPr="00353102" w:rsidRDefault="008A3CEB" w:rsidP="001C7463">
      <w:pPr>
        <w:spacing w:line="360" w:lineRule="auto"/>
        <w:jc w:val="both"/>
        <w:rPr>
          <w:rFonts w:ascii="Palatino Linotype" w:eastAsia="Palatino Linotype" w:hAnsi="Palatino Linotype" w:cs="Palatino Linotype"/>
        </w:rPr>
      </w:pPr>
      <w:r w:rsidRPr="00353102">
        <w:rPr>
          <w:rFonts w:ascii="Palatino Linotype" w:eastAsia="Palatino Linotype" w:hAnsi="Palatino Linotype" w:cs="Palatino Linotype"/>
          <w:sz w:val="24"/>
          <w:szCs w:val="24"/>
        </w:rPr>
        <w:t>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w:t>
      </w:r>
      <w:r w:rsidR="00F2242E" w:rsidRPr="00353102">
        <w:rPr>
          <w:rFonts w:ascii="Palatino Linotype" w:eastAsia="Palatino Linotype" w:hAnsi="Palatino Linotype" w:cs="Palatino Linotype"/>
        </w:rPr>
        <w:t xml:space="preserve">. </w:t>
      </w:r>
    </w:p>
    <w:p w14:paraId="01177D58" w14:textId="6FC6B410" w:rsidR="00F2242E" w:rsidRPr="00353102" w:rsidRDefault="00F2242E" w:rsidP="00353102">
      <w:pPr>
        <w:spacing w:after="0" w:line="360" w:lineRule="auto"/>
        <w:jc w:val="both"/>
        <w:rPr>
          <w:rFonts w:ascii="Palatino Linotype" w:eastAsia="Palatino Linotype" w:hAnsi="Palatino Linotype" w:cs="Palatino Linotype"/>
        </w:rPr>
      </w:pPr>
      <w:r w:rsidRPr="00353102">
        <w:rPr>
          <w:rFonts w:ascii="Palatino Linotype" w:eastAsia="Palatino Linotype" w:hAnsi="Palatino Linotype" w:cs="Palatino Linotype"/>
        </w:rPr>
        <w:lastRenderedPageBreak/>
        <w:t>Al respecto la Ponencia, consideró lo siguiente:</w:t>
      </w:r>
    </w:p>
    <w:p w14:paraId="1D5B1364" w14:textId="77777777" w:rsidR="00846B9C" w:rsidRPr="00846B9C" w:rsidRDefault="00F2242E" w:rsidP="00846B9C">
      <w:pPr>
        <w:tabs>
          <w:tab w:val="left" w:pos="7936"/>
        </w:tabs>
        <w:spacing w:line="240" w:lineRule="auto"/>
        <w:ind w:left="851" w:right="902"/>
        <w:jc w:val="both"/>
        <w:rPr>
          <w:rFonts w:ascii="Palatino Linotype" w:hAnsi="Palatino Linotype"/>
          <w:i/>
          <w:lang w:eastAsia="en-US"/>
        </w:rPr>
      </w:pPr>
      <w:r w:rsidRPr="00353102">
        <w:rPr>
          <w:rFonts w:ascii="Palatino Linotype" w:eastAsia="Palatino Linotype" w:hAnsi="Palatino Linotype" w:cs="Palatino Linotype"/>
          <w:i/>
        </w:rPr>
        <w:t>“</w:t>
      </w:r>
      <w:r w:rsidR="00846B9C" w:rsidRPr="00846B9C">
        <w:rPr>
          <w:rFonts w:ascii="Palatino Linotype" w:hAnsi="Palatino Linotype"/>
          <w:i/>
          <w:lang w:eastAsia="en-U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4A03A20B"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p>
    <w:p w14:paraId="086C5B1D"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r w:rsidRPr="00846B9C">
        <w:rPr>
          <w:rFonts w:ascii="Palatino Linotype" w:hAnsi="Palatino Linotype"/>
          <w:i/>
          <w:lang w:eastAsia="en-U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3FF01637"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p>
    <w:p w14:paraId="78911C09"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r w:rsidRPr="00846B9C">
        <w:rPr>
          <w:rFonts w:ascii="Palatino Linotype" w:hAnsi="Palatino Linotype"/>
          <w:i/>
          <w:lang w:eastAsia="en-US"/>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71ED8039"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p>
    <w:p w14:paraId="3F5D0DC2"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r w:rsidRPr="00846B9C">
        <w:rPr>
          <w:rFonts w:ascii="Palatino Linotype" w:hAnsi="Palatino Linotype"/>
          <w:i/>
          <w:lang w:eastAsia="en-US"/>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w:t>
      </w:r>
      <w:r w:rsidRPr="00846B9C">
        <w:rPr>
          <w:rFonts w:ascii="Palatino Linotype" w:hAnsi="Palatino Linotype"/>
          <w:i/>
          <w:lang w:eastAsia="en-US"/>
        </w:rPr>
        <w:lastRenderedPageBreak/>
        <w:t>establecen un criterio para que este dato personal pueda ser considerado como público, cuando se pretende acreditar que una persona es servidor público.</w:t>
      </w:r>
    </w:p>
    <w:p w14:paraId="6FE59979"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p>
    <w:p w14:paraId="563DBA88"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r w:rsidRPr="00846B9C">
        <w:rPr>
          <w:rFonts w:ascii="Palatino Linotype" w:hAnsi="Palatino Linotype"/>
          <w:i/>
          <w:lang w:eastAsia="en-US"/>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1929CBC0"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p>
    <w:p w14:paraId="737A3E24"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r w:rsidRPr="00846B9C">
        <w:rPr>
          <w:rFonts w:ascii="Palatino Linotype" w:hAnsi="Palatino Linotype"/>
          <w:i/>
          <w:lang w:eastAsia="en-US"/>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33AEF087"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p>
    <w:p w14:paraId="594E31D9"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r w:rsidRPr="00846B9C">
        <w:rPr>
          <w:rFonts w:ascii="Palatino Linotype" w:hAnsi="Palatino Linotype"/>
          <w:i/>
          <w:lang w:eastAsia="en-US"/>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27DB44A0" w14:textId="77777777" w:rsidR="00846B9C" w:rsidRPr="00846B9C" w:rsidRDefault="00846B9C" w:rsidP="00846B9C">
      <w:pPr>
        <w:tabs>
          <w:tab w:val="left" w:pos="7936"/>
        </w:tabs>
        <w:spacing w:line="240" w:lineRule="auto"/>
        <w:ind w:left="851" w:right="902"/>
        <w:jc w:val="both"/>
        <w:rPr>
          <w:rFonts w:ascii="Palatino Linotype" w:hAnsi="Palatino Linotype"/>
          <w:i/>
          <w:lang w:eastAsia="en-US"/>
        </w:rPr>
      </w:pPr>
    </w:p>
    <w:p w14:paraId="28C033D0" w14:textId="21E46C18" w:rsidR="0009632C" w:rsidRPr="00353102" w:rsidRDefault="00846B9C" w:rsidP="00846B9C">
      <w:pPr>
        <w:tabs>
          <w:tab w:val="left" w:pos="7936"/>
        </w:tabs>
        <w:spacing w:line="240" w:lineRule="auto"/>
        <w:ind w:left="851" w:right="902"/>
        <w:jc w:val="both"/>
        <w:rPr>
          <w:rFonts w:ascii="Palatino Linotype" w:hAnsi="Palatino Linotype"/>
          <w:i/>
          <w:lang w:eastAsia="en-US"/>
        </w:rPr>
      </w:pPr>
      <w:r w:rsidRPr="00846B9C">
        <w:rPr>
          <w:rFonts w:ascii="Palatino Linotype" w:hAnsi="Palatino Linotype"/>
          <w:i/>
          <w:lang w:eastAsia="en-US"/>
        </w:rPr>
        <w:t xml:space="preserve">Cabe hacer la aclaración que aquellos documentos que sean clasificados en su totalidad por no revestir de interés público, como lo es la credencial de elector, la </w:t>
      </w:r>
      <w:r w:rsidRPr="00846B9C">
        <w:rPr>
          <w:rFonts w:ascii="Palatino Linotype" w:hAnsi="Palatino Linotype"/>
          <w:i/>
          <w:lang w:eastAsia="en-US"/>
        </w:rPr>
        <w:lastRenderedPageBreak/>
        <w:t>fotografía correrá la misma suerte que el documento en cuestión, únicamente para dicha expresión documental.</w:t>
      </w:r>
      <w:r w:rsidR="00666A22" w:rsidRPr="00353102">
        <w:rPr>
          <w:rFonts w:ascii="Palatino Linotype" w:hAnsi="Palatino Linotype"/>
          <w:i/>
          <w:lang w:eastAsia="en-US"/>
        </w:rPr>
        <w:t>”</w:t>
      </w:r>
    </w:p>
    <w:p w14:paraId="1E8D363A" w14:textId="0769F989" w:rsidR="008A3CEB" w:rsidRPr="00C962B9" w:rsidRDefault="008A3CEB" w:rsidP="00353102">
      <w:pPr>
        <w:tabs>
          <w:tab w:val="left" w:pos="4962"/>
        </w:tabs>
        <w:spacing w:before="240" w:after="0" w:line="360" w:lineRule="auto"/>
        <w:jc w:val="both"/>
        <w:rPr>
          <w:rFonts w:ascii="Palatino Linotype" w:eastAsia="Palatino Linotype" w:hAnsi="Palatino Linotype" w:cs="Palatino Linotype"/>
        </w:rPr>
      </w:pPr>
      <w:r w:rsidRPr="00C962B9">
        <w:rPr>
          <w:rFonts w:ascii="Palatino Linotype" w:eastAsia="Palatino Linotype" w:hAnsi="Palatino Linotype" w:cs="Palatino Linotype"/>
        </w:rPr>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A661BB9" w14:textId="77777777" w:rsidR="008A3CEB" w:rsidRPr="00C962B9" w:rsidRDefault="008A3CEB" w:rsidP="00353102">
      <w:pPr>
        <w:spacing w:before="240" w:after="240" w:line="360" w:lineRule="auto"/>
        <w:jc w:val="both"/>
        <w:rPr>
          <w:rFonts w:ascii="Palatino Linotype" w:eastAsia="Palatino Linotype" w:hAnsi="Palatino Linotype" w:cs="Palatino Linotype"/>
        </w:rPr>
      </w:pPr>
      <w:r w:rsidRPr="00C962B9">
        <w:rPr>
          <w:rFonts w:ascii="Palatino Linotype" w:eastAsia="Palatino Linotype" w:hAnsi="Palatino Linotype" w:cs="Palatino Linotype"/>
        </w:rPr>
        <w:t>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2A425B14" w14:textId="442E530A" w:rsidR="008A3CEB" w:rsidRPr="00C962B9" w:rsidRDefault="008A3CEB" w:rsidP="00353102">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rPr>
      </w:pPr>
      <w:r w:rsidRPr="00C962B9">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w:t>
      </w:r>
      <w:r w:rsidRPr="00C962B9">
        <w:rPr>
          <w:rFonts w:ascii="Palatino Linotype" w:eastAsia="Palatino Linotype" w:hAnsi="Palatino Linotype" w:cs="Palatino Linotype"/>
        </w:rPr>
        <w:lastRenderedPageBreak/>
        <w:t xml:space="preserve">permite a la ciudadanía identificar a los funcionarios que toman decisiones importantes en su nombre. </w:t>
      </w:r>
    </w:p>
    <w:p w14:paraId="4EACE40F" w14:textId="13CF8BD5" w:rsidR="008A3CEB" w:rsidRPr="00C962B9" w:rsidRDefault="008A3CEB" w:rsidP="00353102">
      <w:pPr>
        <w:tabs>
          <w:tab w:val="left" w:pos="4962"/>
        </w:tabs>
        <w:spacing w:before="240" w:after="240" w:line="360" w:lineRule="auto"/>
        <w:jc w:val="both"/>
        <w:rPr>
          <w:rFonts w:ascii="Palatino Linotype" w:eastAsia="Palatino Linotype" w:hAnsi="Palatino Linotype" w:cs="Palatino Linotype"/>
        </w:rPr>
      </w:pPr>
      <w:r w:rsidRPr="00C962B9">
        <w:rPr>
          <w:rFonts w:ascii="Palatino Linotype" w:eastAsia="Palatino Linotype" w:hAnsi="Palatino Linotype" w:cs="Palatino Linotype"/>
        </w:rPr>
        <w:t xml:space="preserve">Sin embargo, en el caso que nos ocupa se ordenó la entrega de información que, dada su propia y especial naturaleza, podría contener la fotografía de servidoras y servidores públicos que laboran para </w:t>
      </w:r>
      <w:r w:rsidR="00D77656" w:rsidRPr="00C962B9">
        <w:rPr>
          <w:rFonts w:ascii="Palatino Linotype" w:eastAsia="Palatino Linotype" w:hAnsi="Palatino Linotype" w:cs="Palatino Linotype"/>
          <w:b/>
          <w:bCs/>
        </w:rPr>
        <w:t>EL SUJETO OBLIGADO</w:t>
      </w:r>
      <w:r w:rsidR="00D77656" w:rsidRPr="00C962B9">
        <w:rPr>
          <w:rFonts w:ascii="Palatino Linotype" w:eastAsia="Palatino Linotype" w:hAnsi="Palatino Linotype" w:cs="Palatino Linotype"/>
          <w:b/>
        </w:rPr>
        <w:t xml:space="preserve"> </w:t>
      </w:r>
      <w:r w:rsidRPr="00C962B9">
        <w:rPr>
          <w:rFonts w:ascii="Palatino Linotype" w:eastAsia="Palatino Linotype" w:hAnsi="Palatino Linotype" w:cs="Palatino Linotype"/>
        </w:rPr>
        <w:t xml:space="preserve">que </w:t>
      </w:r>
      <w:r w:rsidRPr="00C962B9">
        <w:rPr>
          <w:rFonts w:ascii="Palatino Linotype" w:eastAsia="Palatino Linotype" w:hAnsi="Palatino Linotype" w:cs="Palatino Linotype"/>
          <w:b/>
          <w:u w:val="single"/>
        </w:rPr>
        <w:t>no son mandos medios ni superiores y que tampoco tienen funciones de atención al público</w:t>
      </w:r>
      <w:r w:rsidRPr="00C962B9">
        <w:rPr>
          <w:rFonts w:ascii="Palatino Linotype" w:eastAsia="Palatino Linotype" w:hAnsi="Palatino Linotype" w:cs="Palatino Linotype"/>
        </w:rPr>
        <w:t xml:space="preserve">, por lo que la que suscribe sostiene que los documentos que contengan dicho </w:t>
      </w:r>
      <w:r w:rsidR="00D77656" w:rsidRPr="00C962B9">
        <w:rPr>
          <w:rFonts w:ascii="Palatino Linotype" w:eastAsia="Palatino Linotype" w:hAnsi="Palatino Linotype" w:cs="Palatino Linotype"/>
        </w:rPr>
        <w:t>dato</w:t>
      </w:r>
      <w:r w:rsidRPr="00C962B9">
        <w:rPr>
          <w:rFonts w:ascii="Palatino Linotype" w:eastAsia="Palatino Linotype" w:hAnsi="Palatino Linotype" w:cs="Palatino Linotype"/>
        </w:rPr>
        <w:t xml:space="preserve"> deberían ser entregados en versión pública, testando la fotografía. </w:t>
      </w:r>
    </w:p>
    <w:p w14:paraId="59B5EC76" w14:textId="35059BDE" w:rsidR="008A3CEB" w:rsidRPr="00C962B9" w:rsidRDefault="008A3CEB" w:rsidP="00353102">
      <w:pPr>
        <w:tabs>
          <w:tab w:val="left" w:pos="4962"/>
        </w:tabs>
        <w:spacing w:before="240" w:after="0" w:line="360" w:lineRule="auto"/>
        <w:jc w:val="both"/>
        <w:rPr>
          <w:rFonts w:ascii="Palatino Linotype" w:eastAsia="Palatino Linotype" w:hAnsi="Palatino Linotype" w:cs="Palatino Linotype"/>
        </w:rPr>
      </w:pPr>
      <w:r w:rsidRPr="00C962B9">
        <w:rPr>
          <w:rFonts w:ascii="Palatino Linotype" w:eastAsia="Palatino Linotype" w:hAnsi="Palatino Linotype" w:cs="Palatino Linotype"/>
        </w:rPr>
        <w:t>Pues consider</w:t>
      </w:r>
      <w:r w:rsidR="0009632C" w:rsidRPr="00C962B9">
        <w:rPr>
          <w:rFonts w:ascii="Palatino Linotype" w:eastAsia="Palatino Linotype" w:hAnsi="Palatino Linotype" w:cs="Palatino Linotype"/>
        </w:rPr>
        <w:t>o</w:t>
      </w:r>
      <w:r w:rsidRPr="00C962B9">
        <w:rPr>
          <w:rFonts w:ascii="Palatino Linotype" w:eastAsia="Palatino Linotype" w:hAnsi="Palatino Linotype" w:cs="Palatino Linotype"/>
        </w:rPr>
        <w:t xml:space="preserve">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333D62FA" w14:textId="77777777" w:rsidR="008A3CEB" w:rsidRPr="00C962B9" w:rsidRDefault="008A3CEB" w:rsidP="001C7463">
      <w:pPr>
        <w:tabs>
          <w:tab w:val="left" w:pos="4962"/>
        </w:tabs>
        <w:spacing w:before="240" w:line="360" w:lineRule="auto"/>
        <w:jc w:val="both"/>
        <w:rPr>
          <w:rFonts w:ascii="Palatino Linotype" w:eastAsia="Palatino Linotype" w:hAnsi="Palatino Linotype" w:cs="Palatino Linotype"/>
        </w:rPr>
      </w:pPr>
      <w:r w:rsidRPr="00C962B9">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475BC612" w14:textId="550AF12D" w:rsidR="00F2242E" w:rsidRPr="00C962B9" w:rsidRDefault="008A3CEB" w:rsidP="001C7463">
      <w:pPr>
        <w:tabs>
          <w:tab w:val="left" w:pos="4962"/>
        </w:tabs>
        <w:spacing w:line="360" w:lineRule="auto"/>
        <w:jc w:val="both"/>
        <w:rPr>
          <w:rFonts w:ascii="Palatino Linotype" w:eastAsia="Palatino Linotype" w:hAnsi="Palatino Linotype" w:cs="Palatino Linotype"/>
        </w:rPr>
      </w:pPr>
      <w:r w:rsidRPr="00C962B9">
        <w:rPr>
          <w:rFonts w:ascii="Palatino Linotype" w:eastAsia="Palatino Linotype" w:hAnsi="Palatino Linotype" w:cs="Palatino Linotype"/>
        </w:rPr>
        <w:t xml:space="preserve">Es importante señalar que los objetivos de la transparencia se alcanzan al momento de permitir el acceso a los documentos ordenados, no siendo indispensable o determinante dar </w:t>
      </w:r>
      <w:r w:rsidRPr="00C962B9">
        <w:rPr>
          <w:rFonts w:ascii="Palatino Linotype" w:eastAsia="Palatino Linotype" w:hAnsi="Palatino Linotype" w:cs="Palatino Linotype"/>
        </w:rPr>
        <w:lastRenderedPageBreak/>
        <w:t>a conocer la fotografía para dar cuenta de la idoneidad de las personas servidoras públicas para ocupar sus puestos o para acreditar que cumplieron con determinados requisitos, lo que da cuenta de ello es el propio documento.</w:t>
      </w:r>
    </w:p>
    <w:p w14:paraId="41BCE1CA" w14:textId="39BAE654" w:rsidR="00B400B7" w:rsidRPr="00C962B9" w:rsidRDefault="00F2242E" w:rsidP="00353102">
      <w:pPr>
        <w:spacing w:after="0" w:line="360" w:lineRule="auto"/>
        <w:jc w:val="both"/>
        <w:rPr>
          <w:rFonts w:ascii="Palatino Linotype" w:eastAsia="Palatino Linotype" w:hAnsi="Palatino Linotype" w:cs="Palatino Linotype"/>
          <w:b/>
          <w:u w:val="single"/>
        </w:rPr>
      </w:pPr>
      <w:bookmarkStart w:id="1" w:name="_heading=h.3dy6vkm" w:colFirst="0" w:colLast="0"/>
      <w:bookmarkStart w:id="2" w:name="_heading=h.3znysh7" w:colFirst="0" w:colLast="0"/>
      <w:bookmarkEnd w:id="1"/>
      <w:bookmarkEnd w:id="2"/>
      <w:r w:rsidRPr="00C962B9">
        <w:rPr>
          <w:rFonts w:ascii="Palatino Linotype" w:eastAsia="Palatino Linotype" w:hAnsi="Palatino Linotype" w:cs="Palatino Linotype"/>
        </w:rPr>
        <w:t xml:space="preserve">Es por las </w:t>
      </w:r>
      <w:r w:rsidR="00B400B7" w:rsidRPr="00C962B9">
        <w:rPr>
          <w:rFonts w:ascii="Palatino Linotype" w:eastAsia="Palatino Linotype" w:hAnsi="Palatino Linotype" w:cs="Palatino Linotype"/>
        </w:rPr>
        <w:t xml:space="preserve">razones antes expuestas que no se comparte </w:t>
      </w:r>
      <w:r w:rsidRPr="00C962B9">
        <w:rPr>
          <w:rFonts w:ascii="Palatino Linotype" w:eastAsia="Palatino Linotype" w:hAnsi="Palatino Linotype" w:cs="Palatino Linotype"/>
        </w:rPr>
        <w:t xml:space="preserve">este punto del estudio de la resolución dictada y, por ende, se emite el presente </w:t>
      </w:r>
      <w:r w:rsidRPr="00C962B9">
        <w:rPr>
          <w:rFonts w:ascii="Palatino Linotype" w:eastAsia="Palatino Linotype" w:hAnsi="Palatino Linotype" w:cs="Palatino Linotype"/>
          <w:b/>
        </w:rPr>
        <w:t>Voto Particular pues</w:t>
      </w:r>
      <w:r w:rsidR="00B45EBF" w:rsidRPr="00C962B9">
        <w:rPr>
          <w:rFonts w:ascii="Palatino Linotype" w:eastAsia="Palatino Linotype" w:hAnsi="Palatino Linotype" w:cs="Palatino Linotype"/>
          <w:b/>
        </w:rPr>
        <w:t xml:space="preserve"> </w:t>
      </w:r>
      <w:r w:rsidRPr="00C962B9">
        <w:rPr>
          <w:rFonts w:ascii="Palatino Linotype" w:eastAsia="Palatino Linotype" w:hAnsi="Palatino Linotype" w:cs="Palatino Linotype"/>
          <w:b/>
        </w:rPr>
        <w:t>consider</w:t>
      </w:r>
      <w:r w:rsidR="00B400B7" w:rsidRPr="00C962B9">
        <w:rPr>
          <w:rFonts w:ascii="Palatino Linotype" w:eastAsia="Palatino Linotype" w:hAnsi="Palatino Linotype" w:cs="Palatino Linotype"/>
          <w:b/>
        </w:rPr>
        <w:t>o</w:t>
      </w:r>
      <w:r w:rsidRPr="00C962B9">
        <w:rPr>
          <w:rFonts w:ascii="Palatino Linotype" w:eastAsia="Palatino Linotype" w:hAnsi="Palatino Linotype" w:cs="Palatino Linotype"/>
          <w:b/>
        </w:rPr>
        <w:t xml:space="preserve"> que </w:t>
      </w:r>
      <w:r w:rsidRPr="00C962B9">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C962B9">
        <w:rPr>
          <w:rFonts w:ascii="Palatino Linotype" w:eastAsia="Palatino Linotype" w:hAnsi="Palatino Linotype" w:cs="Palatino Linotype"/>
        </w:rPr>
        <w:t xml:space="preserve"> </w:t>
      </w:r>
      <w:r w:rsidRPr="00C962B9">
        <w:rPr>
          <w:rFonts w:ascii="Palatino Linotype" w:eastAsia="Palatino Linotype" w:hAnsi="Palatino Linotype" w:cs="Palatino Linotype"/>
          <w:b/>
          <w:u w:val="single"/>
        </w:rPr>
        <w:t xml:space="preserve">o no tengan atención al </w:t>
      </w:r>
      <w:r w:rsidR="00A446A1" w:rsidRPr="00C962B9">
        <w:rPr>
          <w:rFonts w:ascii="Palatino Linotype" w:eastAsia="Palatino Linotype" w:hAnsi="Palatino Linotype" w:cs="Palatino Linotype"/>
          <w:b/>
          <w:u w:val="single"/>
        </w:rPr>
        <w:t>público,</w:t>
      </w:r>
      <w:r w:rsidR="00B400B7" w:rsidRPr="00C962B9">
        <w:rPr>
          <w:rFonts w:ascii="Palatino Linotype" w:hAnsi="Palatino Linotype" w:cs="Tahoma"/>
          <w:lang w:val="es-ES"/>
        </w:rPr>
        <w:t xml:space="preserve"> por tanto, se considera que se actualiza la causal de clasificación, establecida en el artículo 143, fracción I, de la Ley de la materia</w:t>
      </w:r>
      <w:r w:rsidR="00B400B7" w:rsidRPr="00C962B9">
        <w:rPr>
          <w:rFonts w:ascii="Palatino Linotype" w:eastAsia="Palatino Linotype" w:hAnsi="Palatino Linotype" w:cs="Palatino Linotype"/>
          <w:b/>
          <w:u w:val="single"/>
        </w:rPr>
        <w:t>.</w:t>
      </w:r>
    </w:p>
    <w:p w14:paraId="4C7C96B4" w14:textId="77777777" w:rsidR="00C962B9" w:rsidRPr="00B61E11" w:rsidRDefault="00C962B9" w:rsidP="00C962B9">
      <w:pPr>
        <w:spacing w:after="0" w:line="360" w:lineRule="auto"/>
        <w:jc w:val="both"/>
        <w:rPr>
          <w:rFonts w:ascii="Palatino Linotype" w:hAnsi="Palatino Linotype" w:cs="Arial"/>
          <w:sz w:val="16"/>
          <w:szCs w:val="24"/>
        </w:rPr>
      </w:pPr>
      <w:r w:rsidRPr="00B61E11">
        <w:rPr>
          <w:rFonts w:ascii="Palatino Linotype" w:hAnsi="Palatino Linotype" w:cs="Arial"/>
          <w:sz w:val="16"/>
          <w:szCs w:val="24"/>
        </w:rPr>
        <w:t>SCMM/AGZ/DEMF/CMP</w:t>
      </w:r>
    </w:p>
    <w:p w14:paraId="4D5358EF" w14:textId="77777777" w:rsidR="00F2242E" w:rsidRPr="00C962B9" w:rsidRDefault="00F2242E" w:rsidP="00353102">
      <w:pPr>
        <w:spacing w:after="0" w:line="360" w:lineRule="auto"/>
        <w:ind w:right="139"/>
        <w:jc w:val="both"/>
        <w:rPr>
          <w:rFonts w:ascii="Palatino Linotype" w:eastAsia="Palatino Linotype" w:hAnsi="Palatino Linotype" w:cs="Palatino Linotype"/>
        </w:rPr>
      </w:pPr>
    </w:p>
    <w:p w14:paraId="118798A0"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19F6F6C3"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32655901"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75143DBF"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2491C60B"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07675F01" w14:textId="77777777" w:rsidR="00F2242E" w:rsidRPr="00353102" w:rsidRDefault="00F2242E" w:rsidP="00353102">
      <w:pPr>
        <w:spacing w:after="0" w:line="360" w:lineRule="auto"/>
      </w:pPr>
    </w:p>
    <w:p w14:paraId="23B45606" w14:textId="77777777" w:rsidR="00F2242E" w:rsidRPr="00353102" w:rsidRDefault="00F2242E" w:rsidP="00353102">
      <w:pPr>
        <w:spacing w:after="0" w:line="360" w:lineRule="auto"/>
      </w:pPr>
    </w:p>
    <w:p w14:paraId="5854E18B" w14:textId="77777777" w:rsidR="00F2242E" w:rsidRPr="00353102" w:rsidRDefault="00F2242E" w:rsidP="00353102"/>
    <w:p w14:paraId="2BFC9C60" w14:textId="77777777" w:rsidR="00687A0B" w:rsidRPr="00353102" w:rsidRDefault="00687A0B" w:rsidP="00353102"/>
    <w:sectPr w:rsidR="00687A0B" w:rsidRPr="00353102" w:rsidSect="006E1113">
      <w:headerReference w:type="default" r:id="rId7"/>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2B1D9" w14:textId="77777777" w:rsidR="001D28F2" w:rsidRDefault="001D28F2" w:rsidP="00F2242E">
      <w:pPr>
        <w:spacing w:after="0" w:line="240" w:lineRule="auto"/>
      </w:pPr>
      <w:r>
        <w:separator/>
      </w:r>
    </w:p>
  </w:endnote>
  <w:endnote w:type="continuationSeparator" w:id="0">
    <w:p w14:paraId="323955AE" w14:textId="77777777" w:rsidR="001D28F2" w:rsidRDefault="001D28F2"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AAD49" w14:textId="77777777" w:rsidR="001D28F2" w:rsidRDefault="001D28F2" w:rsidP="00F2242E">
      <w:pPr>
        <w:spacing w:after="0" w:line="240" w:lineRule="auto"/>
      </w:pPr>
      <w:r>
        <w:separator/>
      </w:r>
    </w:p>
  </w:footnote>
  <w:footnote w:type="continuationSeparator" w:id="0">
    <w:p w14:paraId="1B2F4348" w14:textId="77777777" w:rsidR="001D28F2" w:rsidRDefault="001D28F2" w:rsidP="00F22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17D7C" w14:textId="7AAA662E" w:rsidR="00B400B7" w:rsidRPr="00186D0E" w:rsidRDefault="00B400B7"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4488D27B" w:rsidR="0086228C" w:rsidRDefault="00B400B7" w:rsidP="00B400B7">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331B59" w:rsidRPr="00331B59">
      <w:rPr>
        <w:rFonts w:ascii="Palatino Linotype" w:eastAsia="Palatino Linotype" w:hAnsi="Palatino Linotype" w:cs="Palatino Linotype"/>
        <w:b/>
        <w:color w:val="000000"/>
        <w:sz w:val="20"/>
        <w:szCs w:val="20"/>
      </w:rPr>
      <w:t>03775/INFOEM/IP/RR/2025</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41D9"/>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E7B27BC"/>
    <w:multiLevelType w:val="hybridMultilevel"/>
    <w:tmpl w:val="14764B7C"/>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2" w15:restartNumberingAfterBreak="0">
    <w:nsid w:val="1E68440D"/>
    <w:multiLevelType w:val="hybridMultilevel"/>
    <w:tmpl w:val="BD586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9CE77AF"/>
    <w:multiLevelType w:val="hybridMultilevel"/>
    <w:tmpl w:val="B188663E"/>
    <w:lvl w:ilvl="0" w:tplc="BA8C2C2E">
      <w:start w:val="1"/>
      <w:numFmt w:val="upperRoman"/>
      <w:lvlText w:val="%1."/>
      <w:lvlJc w:val="right"/>
      <w:pPr>
        <w:ind w:left="1570" w:hanging="360"/>
      </w:pPr>
      <w:rPr>
        <w:b/>
        <w:bCs/>
      </w:r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4"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912CD7"/>
    <w:multiLevelType w:val="hybridMultilevel"/>
    <w:tmpl w:val="D5EC71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51F6C5B"/>
    <w:multiLevelType w:val="multilevel"/>
    <w:tmpl w:val="78EC6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9BE1209"/>
    <w:multiLevelType w:val="multilevel"/>
    <w:tmpl w:val="0802A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B87BF2"/>
    <w:multiLevelType w:val="hybridMultilevel"/>
    <w:tmpl w:val="601ECCE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ED15097"/>
    <w:multiLevelType w:val="multilevel"/>
    <w:tmpl w:val="FBE661E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656C3190"/>
    <w:multiLevelType w:val="hybridMultilevel"/>
    <w:tmpl w:val="53FC4578"/>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12" w15:restartNumberingAfterBreak="0">
    <w:nsid w:val="66255E91"/>
    <w:multiLevelType w:val="multilevel"/>
    <w:tmpl w:val="45ECC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71F23452"/>
    <w:multiLevelType w:val="multilevel"/>
    <w:tmpl w:val="C2E8CC2E"/>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5" w15:restartNumberingAfterBreak="0">
    <w:nsid w:val="74C16C0B"/>
    <w:multiLevelType w:val="hybridMultilevel"/>
    <w:tmpl w:val="7A7687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072506340">
    <w:abstractNumId w:val="9"/>
  </w:num>
  <w:num w:numId="2" w16cid:durableId="975379152">
    <w:abstractNumId w:val="13"/>
  </w:num>
  <w:num w:numId="3" w16cid:durableId="1654291970">
    <w:abstractNumId w:val="1"/>
  </w:num>
  <w:num w:numId="4" w16cid:durableId="986325582">
    <w:abstractNumId w:val="11"/>
  </w:num>
  <w:num w:numId="5" w16cid:durableId="785468347">
    <w:abstractNumId w:val="3"/>
  </w:num>
  <w:num w:numId="6" w16cid:durableId="799110244">
    <w:abstractNumId w:val="2"/>
  </w:num>
  <w:num w:numId="7" w16cid:durableId="1099714330">
    <w:abstractNumId w:val="5"/>
  </w:num>
  <w:num w:numId="8" w16cid:durableId="1441297272">
    <w:abstractNumId w:val="0"/>
  </w:num>
  <w:num w:numId="9" w16cid:durableId="1187598986">
    <w:abstractNumId w:val="7"/>
  </w:num>
  <w:num w:numId="10" w16cid:durableId="261377742">
    <w:abstractNumId w:val="14"/>
  </w:num>
  <w:num w:numId="11" w16cid:durableId="58096803">
    <w:abstractNumId w:val="8"/>
  </w:num>
  <w:num w:numId="12" w16cid:durableId="1951206083">
    <w:abstractNumId w:val="6"/>
  </w:num>
  <w:num w:numId="13" w16cid:durableId="7996957">
    <w:abstractNumId w:val="12"/>
  </w:num>
  <w:num w:numId="14" w16cid:durableId="1765419100">
    <w:abstractNumId w:val="4"/>
  </w:num>
  <w:num w:numId="15" w16cid:durableId="1892569619">
    <w:abstractNumId w:val="15"/>
  </w:num>
  <w:num w:numId="16" w16cid:durableId="9655061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42E"/>
    <w:rsid w:val="00007108"/>
    <w:rsid w:val="00070107"/>
    <w:rsid w:val="00091E53"/>
    <w:rsid w:val="0009632C"/>
    <w:rsid w:val="001C7463"/>
    <w:rsid w:val="001D28F2"/>
    <w:rsid w:val="00212B17"/>
    <w:rsid w:val="00301409"/>
    <w:rsid w:val="00331B59"/>
    <w:rsid w:val="00353102"/>
    <w:rsid w:val="0048630B"/>
    <w:rsid w:val="0056161E"/>
    <w:rsid w:val="00580407"/>
    <w:rsid w:val="00582A38"/>
    <w:rsid w:val="005B52F4"/>
    <w:rsid w:val="005C46A7"/>
    <w:rsid w:val="0062170F"/>
    <w:rsid w:val="00666A22"/>
    <w:rsid w:val="00687A0B"/>
    <w:rsid w:val="006E1113"/>
    <w:rsid w:val="007200B8"/>
    <w:rsid w:val="00771B04"/>
    <w:rsid w:val="007955B4"/>
    <w:rsid w:val="007C6256"/>
    <w:rsid w:val="00846B9C"/>
    <w:rsid w:val="0086228C"/>
    <w:rsid w:val="00871B1A"/>
    <w:rsid w:val="00897394"/>
    <w:rsid w:val="008A3CEB"/>
    <w:rsid w:val="009106C8"/>
    <w:rsid w:val="00A0675C"/>
    <w:rsid w:val="00A12DB2"/>
    <w:rsid w:val="00A446A1"/>
    <w:rsid w:val="00AB18F3"/>
    <w:rsid w:val="00AE3196"/>
    <w:rsid w:val="00B400B7"/>
    <w:rsid w:val="00B45EBF"/>
    <w:rsid w:val="00B62449"/>
    <w:rsid w:val="00BA7A89"/>
    <w:rsid w:val="00BD13DF"/>
    <w:rsid w:val="00C306C7"/>
    <w:rsid w:val="00C70547"/>
    <w:rsid w:val="00C80BFF"/>
    <w:rsid w:val="00C962B9"/>
    <w:rsid w:val="00CE6683"/>
    <w:rsid w:val="00D77656"/>
    <w:rsid w:val="00DC6B8D"/>
    <w:rsid w:val="00E44DC2"/>
    <w:rsid w:val="00EB1ECE"/>
    <w:rsid w:val="00F2242E"/>
    <w:rsid w:val="00F24E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Ttulo">
    <w:name w:val="Title"/>
    <w:aliases w:val="Cita textual"/>
    <w:basedOn w:val="Normal"/>
    <w:next w:val="Normal"/>
    <w:link w:val="Ttul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Cita textual Car"/>
    <w:basedOn w:val="Fuentedeprrafopredeter"/>
    <w:link w:val="Ttul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2"/>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2108</Words>
  <Characters>11600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Infoem642</cp:lastModifiedBy>
  <cp:revision>4</cp:revision>
  <cp:lastPrinted>2024-09-27T22:24:00Z</cp:lastPrinted>
  <dcterms:created xsi:type="dcterms:W3CDTF">2025-06-20T13:39:00Z</dcterms:created>
  <dcterms:modified xsi:type="dcterms:W3CDTF">2025-06-23T16:22:00Z</dcterms:modified>
</cp:coreProperties>
</file>