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F7" w:rsidRDefault="008A6295">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C24112">
        <w:rPr>
          <w:rFonts w:ascii="Palatino Linotype" w:eastAsia="Palatino Linotype" w:hAnsi="Palatino Linotype" w:cs="Palatino Linotype"/>
          <w:b/>
        </w:rPr>
        <w:t xml:space="preserve">VIGÉSIMA </w:t>
      </w:r>
      <w:r w:rsidR="00341C53">
        <w:rPr>
          <w:rFonts w:ascii="Palatino Linotype" w:eastAsia="Palatino Linotype" w:hAnsi="Palatino Linotype" w:cs="Palatino Linotype"/>
          <w:b/>
        </w:rPr>
        <w:t xml:space="preserve">SEGUNDA </w:t>
      </w:r>
      <w:r>
        <w:rPr>
          <w:rFonts w:ascii="Palatino Linotype" w:eastAsia="Palatino Linotype" w:hAnsi="Palatino Linotype" w:cs="Palatino Linotype"/>
          <w:b/>
        </w:rPr>
        <w:t xml:space="preserve">SESIÓN ORDINARIA DEL </w:t>
      </w:r>
      <w:r w:rsidR="00D90F01">
        <w:rPr>
          <w:rFonts w:ascii="Palatino Linotype" w:eastAsia="Palatino Linotype" w:hAnsi="Palatino Linotype" w:cs="Palatino Linotype"/>
          <w:b/>
        </w:rPr>
        <w:t>DIECIOCHO</w:t>
      </w:r>
      <w:r w:rsidR="00C24112">
        <w:rPr>
          <w:rFonts w:ascii="Palatino Linotype" w:eastAsia="Palatino Linotype" w:hAnsi="Palatino Linotype" w:cs="Palatino Linotype"/>
          <w:b/>
        </w:rPr>
        <w:t xml:space="preserve"> DE JUNIO</w:t>
      </w:r>
      <w:r>
        <w:rPr>
          <w:rFonts w:ascii="Palatino Linotype" w:eastAsia="Palatino Linotype" w:hAnsi="Palatino Linotype" w:cs="Palatino Linotype"/>
          <w:b/>
        </w:rPr>
        <w:t xml:space="preserve"> DE DOS MIL VEINTICINCO EN EL RECURSO DE REVISIÓN </w:t>
      </w:r>
      <w:r w:rsidR="00C24112">
        <w:rPr>
          <w:rFonts w:ascii="Palatino Linotype" w:eastAsia="Palatino Linotype" w:hAnsi="Palatino Linotype" w:cs="Palatino Linotype"/>
          <w:b/>
          <w:color w:val="000000"/>
        </w:rPr>
        <w:t>0</w:t>
      </w:r>
      <w:r w:rsidR="00821EF0">
        <w:rPr>
          <w:rFonts w:ascii="Palatino Linotype" w:eastAsia="Palatino Linotype" w:hAnsi="Palatino Linotype" w:cs="Palatino Linotype"/>
          <w:b/>
          <w:color w:val="000000"/>
        </w:rPr>
        <w:t>3369</w:t>
      </w:r>
      <w:r w:rsidR="00C24112">
        <w:rPr>
          <w:rFonts w:ascii="Palatino Linotype" w:eastAsia="Palatino Linotype" w:hAnsi="Palatino Linotype" w:cs="Palatino Linotype"/>
          <w:b/>
          <w:color w:val="000000"/>
        </w:rPr>
        <w:t>/INFOEM/IP/RR/2025</w:t>
      </w:r>
      <w:r>
        <w:rPr>
          <w:rFonts w:ascii="Palatino Linotype" w:eastAsia="Palatino Linotype" w:hAnsi="Palatino Linotype" w:cs="Palatino Linotype"/>
          <w:b/>
          <w:color w:val="000000"/>
        </w:rPr>
        <w:t>.</w:t>
      </w:r>
    </w:p>
    <w:p w:rsidR="00317DF7" w:rsidRDefault="00317DF7">
      <w:pPr>
        <w:spacing w:after="0" w:line="360" w:lineRule="auto"/>
        <w:jc w:val="both"/>
        <w:rPr>
          <w:rFonts w:ascii="Palatino Linotype" w:eastAsia="Palatino Linotype" w:hAnsi="Palatino Linotype" w:cs="Palatino Linotype"/>
          <w:b/>
        </w:rPr>
      </w:pPr>
    </w:p>
    <w:p w:rsidR="00317DF7" w:rsidRDefault="008A629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unanimidad de votos, la Resolución relativa</w:t>
      </w:r>
      <w:r w:rsidRPr="00564FB7">
        <w:rPr>
          <w:rFonts w:ascii="Palatino Linotype" w:eastAsia="Palatino Linotype" w:hAnsi="Palatino Linotype" w:cs="Palatino Linotype"/>
        </w:rPr>
        <w:t xml:space="preserve"> al</w:t>
      </w:r>
      <w:r>
        <w:rPr>
          <w:rFonts w:ascii="Palatino Linotype" w:eastAsia="Palatino Linotype" w:hAnsi="Palatino Linotype" w:cs="Palatino Linotype"/>
          <w:b/>
        </w:rPr>
        <w:t xml:space="preserve"> Recurso de Revisión </w:t>
      </w:r>
      <w:r>
        <w:rPr>
          <w:rFonts w:ascii="Palatino Linotype" w:eastAsia="Palatino Linotype" w:hAnsi="Palatino Linotype" w:cs="Palatino Linotype"/>
          <w:b/>
          <w:color w:val="000000"/>
        </w:rPr>
        <w:t>0</w:t>
      </w:r>
      <w:r w:rsidR="00821EF0">
        <w:rPr>
          <w:rFonts w:ascii="Palatino Linotype" w:eastAsia="Palatino Linotype" w:hAnsi="Palatino Linotype" w:cs="Palatino Linotype"/>
          <w:b/>
          <w:color w:val="000000"/>
        </w:rPr>
        <w:t>3369/</w:t>
      </w:r>
      <w:r>
        <w:rPr>
          <w:rFonts w:ascii="Palatino Linotype" w:eastAsia="Palatino Linotype" w:hAnsi="Palatino Linotype" w:cs="Palatino Linotype"/>
          <w:b/>
          <w:color w:val="000000"/>
        </w:rPr>
        <w:t>INFOEM/IP/RR/2025</w:t>
      </w:r>
      <w:r>
        <w:rPr>
          <w:rFonts w:ascii="Palatino Linotype" w:eastAsia="Palatino Linotype" w:hAnsi="Palatino Linotype" w:cs="Palatino Linotype"/>
          <w:b/>
        </w:rPr>
        <w:t xml:space="preserve">, </w:t>
      </w:r>
      <w:r w:rsidR="00821EF0" w:rsidRPr="00821EF0">
        <w:rPr>
          <w:rFonts w:ascii="Palatino Linotype" w:eastAsia="Palatino Linotype" w:hAnsi="Palatino Linotype" w:cs="Palatino Linotype"/>
        </w:rPr>
        <w:t>e</w:t>
      </w:r>
      <w:r w:rsidR="00821EF0">
        <w:rPr>
          <w:rFonts w:ascii="Palatino Linotype" w:eastAsia="Palatino Linotype" w:hAnsi="Palatino Linotype" w:cs="Palatino Linotype"/>
        </w:rPr>
        <w:t>l cual fue engrosado</w:t>
      </w:r>
      <w:r w:rsidR="00821EF0">
        <w:rPr>
          <w:rFonts w:ascii="Palatino Linotype" w:eastAsia="Palatino Linotype" w:hAnsi="Palatino Linotype" w:cs="Palatino Linotype"/>
          <w:b/>
        </w:rPr>
        <w:t xml:space="preserve"> </w:t>
      </w:r>
      <w:r w:rsidR="00821EF0">
        <w:rPr>
          <w:rFonts w:ascii="Palatino Linotype" w:eastAsia="Palatino Linotype" w:hAnsi="Palatino Linotype" w:cs="Palatino Linotype"/>
        </w:rPr>
        <w:t>conforme al criterio mayoritario del Pleno</w:t>
      </w:r>
      <w:r w:rsidR="00821EF0" w:rsidRPr="00821EF0">
        <w:rPr>
          <w:rFonts w:ascii="Palatino Linotype" w:eastAsia="Palatino Linotype" w:hAnsi="Palatino Linotype" w:cs="Palatino Linotype"/>
        </w:rPr>
        <w:t>,</w:t>
      </w:r>
      <w:r w:rsidR="00821EF0">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317DF7" w:rsidRDefault="00317DF7">
      <w:pPr>
        <w:spacing w:after="0" w:line="360" w:lineRule="auto"/>
        <w:ind w:right="-93"/>
        <w:jc w:val="both"/>
        <w:rPr>
          <w:rFonts w:ascii="Palatino Linotype" w:eastAsia="Palatino Linotype" w:hAnsi="Palatino Linotype" w:cs="Palatino Linotype"/>
        </w:rPr>
      </w:pPr>
    </w:p>
    <w:p w:rsidR="00317DF7" w:rsidRDefault="008A629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w:t>
      </w:r>
      <w:r w:rsidR="00DB1013">
        <w:rPr>
          <w:rFonts w:ascii="Palatino Linotype" w:eastAsia="Palatino Linotype" w:hAnsi="Palatino Linotype" w:cs="Palatino Linotype"/>
        </w:rPr>
        <w:t xml:space="preserve">es </w:t>
      </w:r>
      <w:r>
        <w:rPr>
          <w:rFonts w:ascii="Palatino Linotype" w:eastAsia="Palatino Linotype" w:hAnsi="Palatino Linotype" w:cs="Palatino Linotype"/>
        </w:rPr>
        <w:t>preciso señalar que se comparte el sentido de la resolución, ya que del análisis de las constancias que conforman el expediente electrónico, se desprendió que la información que se ordena entregar es susceptible de transparentarse, pues se encuentra relacionada con la gestión pública y con su publicidad se favorece indudablemente a la rendición de cuentas.</w:t>
      </w:r>
    </w:p>
    <w:p w:rsidR="00317DF7" w:rsidRDefault="00317DF7">
      <w:pPr>
        <w:spacing w:after="0" w:line="360" w:lineRule="auto"/>
        <w:ind w:right="-93"/>
        <w:jc w:val="both"/>
        <w:rPr>
          <w:rFonts w:ascii="Palatino Linotype" w:eastAsia="Palatino Linotype" w:hAnsi="Palatino Linotype" w:cs="Palatino Linotype"/>
        </w:rPr>
      </w:pPr>
    </w:p>
    <w:p w:rsidR="00317DF7" w:rsidRDefault="008A6295">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particularmente respecto a lo siguiente:</w:t>
      </w:r>
    </w:p>
    <w:p w:rsidR="00317DF7" w:rsidRDefault="00317DF7">
      <w:pPr>
        <w:spacing w:after="0" w:line="360" w:lineRule="auto"/>
        <w:ind w:right="142"/>
        <w:jc w:val="both"/>
        <w:rPr>
          <w:rFonts w:ascii="Palatino Linotype" w:eastAsia="Palatino Linotype" w:hAnsi="Palatino Linotype" w:cs="Palatino Linotype"/>
        </w:rPr>
      </w:pPr>
    </w:p>
    <w:p w:rsidR="00317DF7" w:rsidRDefault="008A629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 la publicidad de la fotografía de servidores públicos.</w:t>
      </w:r>
    </w:p>
    <w:p w:rsidR="00317DF7" w:rsidRDefault="00317DF7">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relación a la fotografía de los servidores públicos, es preciso mencionar que </w:t>
      </w:r>
      <w:r>
        <w:rPr>
          <w:rFonts w:ascii="Palatino Linotype" w:eastAsia="Palatino Linotype" w:hAnsi="Palatino Linotype" w:cs="Palatino Linotype"/>
          <w:b/>
        </w:rPr>
        <w:t>no</w:t>
      </w:r>
      <w:r>
        <w:rPr>
          <w:rFonts w:ascii="Palatino Linotype" w:eastAsia="Palatino Linotype" w:hAnsi="Palatino Linotype" w:cs="Palatino Linotype"/>
        </w:rPr>
        <w:t xml:space="preserve"> coincido con los argumentos señalados en la resolución, particularmente por considerar que la fotografía de los servidores públicos sin importar el nivel o cargo y en cualquier documento que se encuentre vinculado con el cumplimiento de disposiciones legales debe ser pública.</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317DF7" w:rsidRDefault="00317DF7">
      <w:pPr>
        <w:spacing w:after="0" w:line="276" w:lineRule="auto"/>
        <w:ind w:right="706"/>
        <w:jc w:val="both"/>
        <w:rPr>
          <w:rFonts w:ascii="Palatino Linotype" w:eastAsia="Palatino Linotype" w:hAnsi="Palatino Linotype" w:cs="Palatino Linotype"/>
          <w:i/>
        </w:rPr>
      </w:pPr>
    </w:p>
    <w:p w:rsidR="00821EF0" w:rsidRPr="00821EF0" w:rsidRDefault="008A6295" w:rsidP="00564FB7">
      <w:pPr>
        <w:spacing w:after="0" w:line="276" w:lineRule="auto"/>
        <w:ind w:left="851" w:right="616"/>
        <w:jc w:val="both"/>
        <w:rPr>
          <w:rFonts w:ascii="Palatino Linotype" w:eastAsia="Palatino Linotype" w:hAnsi="Palatino Linotype" w:cs="Palatino Linotype"/>
          <w:i/>
          <w:lang w:val="es-MX"/>
        </w:rPr>
      </w:pPr>
      <w:r>
        <w:rPr>
          <w:rFonts w:ascii="Palatino Linotype" w:eastAsia="Palatino Linotype" w:hAnsi="Palatino Linotype" w:cs="Palatino Linotype"/>
          <w:i/>
        </w:rPr>
        <w:t>“</w:t>
      </w:r>
      <w:r w:rsidR="00821EF0" w:rsidRPr="00821EF0">
        <w:rPr>
          <w:rFonts w:ascii="Palatino Linotype" w:eastAsia="Palatino Linotype" w:hAnsi="Palatino Linotype" w:cs="Palatino Linotype"/>
          <w:b/>
          <w:i/>
          <w:lang w:val="es-MX"/>
        </w:rPr>
        <w:t>Fotografías de los servidores públicos.</w:t>
      </w:r>
      <w:r w:rsidR="00821EF0" w:rsidRPr="00821EF0">
        <w:rPr>
          <w:rFonts w:ascii="Palatino Linotype" w:eastAsia="Palatino Linotype" w:hAnsi="Palatino Linotype" w:cs="Palatino Linotype"/>
          <w:i/>
          <w:lang w:val="es-MX"/>
        </w:rPr>
        <w:t xml:space="preserve"> 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821EF0" w:rsidRPr="00821EF0" w:rsidRDefault="00821EF0" w:rsidP="00564FB7">
      <w:pPr>
        <w:spacing w:after="0" w:line="276" w:lineRule="auto"/>
        <w:ind w:left="851" w:right="616"/>
        <w:jc w:val="both"/>
        <w:rPr>
          <w:rFonts w:ascii="Palatino Linotype" w:eastAsia="Palatino Linotype" w:hAnsi="Palatino Linotype" w:cs="Palatino Linotype"/>
          <w:i/>
          <w:lang w:val="es-MX"/>
        </w:rPr>
      </w:pPr>
      <w:r w:rsidRPr="00821EF0">
        <w:rPr>
          <w:rFonts w:ascii="Palatino Linotype" w:eastAsia="Palatino Linotype" w:hAnsi="Palatino Linotype" w:cs="Palatino Linotype"/>
          <w:i/>
          <w:lang w:val="es-MX"/>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w:t>
      </w:r>
      <w:r w:rsidRPr="00821EF0">
        <w:rPr>
          <w:rFonts w:ascii="Palatino Linotype" w:eastAsia="Palatino Linotype" w:hAnsi="Palatino Linotype" w:cs="Palatino Linotype"/>
          <w:i/>
          <w:lang w:val="es-MX"/>
        </w:rPr>
        <w:lastRenderedPageBreak/>
        <w:t>existe cierto interés público, cuando la fotografía obra en documentos de servidores públicos vinculados con el cumplimiento de disposiciones legales.</w:t>
      </w:r>
    </w:p>
    <w:p w:rsidR="00821EF0" w:rsidRPr="00821EF0" w:rsidRDefault="00821EF0" w:rsidP="00564FB7">
      <w:pPr>
        <w:spacing w:after="0" w:line="276" w:lineRule="auto"/>
        <w:ind w:left="851" w:right="616"/>
        <w:jc w:val="both"/>
        <w:rPr>
          <w:rFonts w:ascii="Palatino Linotype" w:eastAsia="Palatino Linotype" w:hAnsi="Palatino Linotype" w:cs="Palatino Linotype"/>
          <w:i/>
          <w:lang w:val="es-MX"/>
        </w:rPr>
      </w:pPr>
      <w:r w:rsidRPr="00821EF0">
        <w:rPr>
          <w:rFonts w:ascii="Palatino Linotype" w:eastAsia="Palatino Linotype" w:hAnsi="Palatino Linotype" w:cs="Palatino Linotype"/>
          <w:i/>
          <w:lang w:val="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821EF0" w:rsidRPr="00821EF0" w:rsidRDefault="00821EF0" w:rsidP="00564FB7">
      <w:pPr>
        <w:spacing w:after="0" w:line="276" w:lineRule="auto"/>
        <w:ind w:left="851" w:right="616"/>
        <w:jc w:val="both"/>
        <w:rPr>
          <w:rFonts w:ascii="Palatino Linotype" w:eastAsia="Palatino Linotype" w:hAnsi="Palatino Linotype" w:cs="Palatino Linotype"/>
          <w:i/>
          <w:lang w:val="es-MX"/>
        </w:rPr>
      </w:pPr>
      <w:r w:rsidRPr="00821EF0">
        <w:rPr>
          <w:rFonts w:ascii="Palatino Linotype" w:eastAsia="Palatino Linotype" w:hAnsi="Palatino Linotype" w:cs="Palatino Linotype"/>
          <w:i/>
          <w:lang w:val="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821EF0" w:rsidRPr="00821EF0" w:rsidRDefault="00821EF0" w:rsidP="00564FB7">
      <w:pPr>
        <w:spacing w:after="0" w:line="276" w:lineRule="auto"/>
        <w:ind w:left="851" w:right="616"/>
        <w:jc w:val="both"/>
        <w:rPr>
          <w:rFonts w:ascii="Palatino Linotype" w:eastAsia="Palatino Linotype" w:hAnsi="Palatino Linotype" w:cs="Palatino Linotype"/>
          <w:i/>
          <w:lang w:val="es-MX"/>
        </w:rPr>
      </w:pPr>
      <w:r w:rsidRPr="00821EF0">
        <w:rPr>
          <w:rFonts w:ascii="Palatino Linotype" w:eastAsia="Palatino Linotype" w:hAnsi="Palatino Linotype" w:cs="Palatino Linotype"/>
          <w:i/>
          <w:lang w:val="es-MX"/>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821EF0" w:rsidRPr="00821EF0" w:rsidRDefault="00821EF0" w:rsidP="00564FB7">
      <w:pPr>
        <w:spacing w:after="0" w:line="276" w:lineRule="auto"/>
        <w:ind w:left="851" w:right="616"/>
        <w:jc w:val="both"/>
        <w:rPr>
          <w:rFonts w:ascii="Palatino Linotype" w:eastAsia="Palatino Linotype" w:hAnsi="Palatino Linotype" w:cs="Palatino Linotype"/>
          <w:i/>
          <w:lang w:val="es-MX"/>
        </w:rPr>
      </w:pPr>
      <w:r w:rsidRPr="00821EF0">
        <w:rPr>
          <w:rFonts w:ascii="Palatino Linotype" w:eastAsia="Palatino Linotype" w:hAnsi="Palatino Linotype" w:cs="Palatino Linotype"/>
          <w:i/>
          <w:lang w:val="es-MX"/>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w:t>
      </w:r>
      <w:r w:rsidRPr="00821EF0">
        <w:rPr>
          <w:rFonts w:ascii="Palatino Linotype" w:eastAsia="Palatino Linotype" w:hAnsi="Palatino Linotype" w:cs="Palatino Linotype"/>
          <w:i/>
          <w:lang w:val="es-MX"/>
        </w:rPr>
        <w:lastRenderedPageBreak/>
        <w:t>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821EF0" w:rsidRPr="00821EF0" w:rsidRDefault="00821EF0" w:rsidP="00564FB7">
      <w:pPr>
        <w:spacing w:after="0" w:line="276" w:lineRule="auto"/>
        <w:ind w:left="851" w:right="616"/>
        <w:jc w:val="both"/>
        <w:rPr>
          <w:rFonts w:ascii="Palatino Linotype" w:eastAsia="Palatino Linotype" w:hAnsi="Palatino Linotype" w:cs="Palatino Linotype"/>
          <w:i/>
          <w:lang w:val="es-MX"/>
        </w:rPr>
      </w:pPr>
      <w:r w:rsidRPr="00821EF0">
        <w:rPr>
          <w:rFonts w:ascii="Palatino Linotype" w:eastAsia="Palatino Linotype" w:hAnsi="Palatino Linotype" w:cs="Palatino Linotype"/>
          <w:i/>
          <w:lang w:val="es-MX"/>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317DF7" w:rsidRPr="00FF4D50" w:rsidRDefault="00821EF0" w:rsidP="00564FB7">
      <w:pPr>
        <w:spacing w:after="0" w:line="276" w:lineRule="auto"/>
        <w:ind w:left="851" w:right="616"/>
        <w:jc w:val="both"/>
        <w:rPr>
          <w:rFonts w:ascii="Palatino Linotype" w:eastAsia="Palatino Linotype" w:hAnsi="Palatino Linotype" w:cs="Palatino Linotype"/>
          <w:bCs/>
          <w:i/>
        </w:rPr>
      </w:pPr>
      <w:r w:rsidRPr="00821EF0">
        <w:rPr>
          <w:rFonts w:ascii="Palatino Linotype" w:eastAsia="Palatino Linotype" w:hAnsi="Palatino Linotype" w:cs="Palatino Linotype"/>
          <w:i/>
          <w:lang w:val="es-MX"/>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w:t>
      </w:r>
      <w:r>
        <w:rPr>
          <w:rFonts w:ascii="Palatino Linotype" w:eastAsia="Palatino Linotype" w:hAnsi="Palatino Linotype" w:cs="Palatino Linotype"/>
          <w:i/>
          <w:lang w:val="es-MX"/>
        </w:rPr>
        <w:t>rá clasificarse esa información</w:t>
      </w:r>
      <w:r w:rsidR="00DB1013" w:rsidRPr="00DB1013">
        <w:rPr>
          <w:rFonts w:ascii="Palatino Linotype" w:eastAsia="Palatino Linotype" w:hAnsi="Palatino Linotype" w:cs="Palatino Linotype"/>
          <w:i/>
          <w:lang w:val="es-MX"/>
        </w:rPr>
        <w:t>.</w:t>
      </w:r>
      <w:r w:rsidR="008A6295">
        <w:rPr>
          <w:rFonts w:ascii="Palatino Linotype" w:eastAsia="Palatino Linotype" w:hAnsi="Palatino Linotype" w:cs="Palatino Linotype"/>
          <w:i/>
          <w:color w:val="000000"/>
        </w:rPr>
        <w:t>”</w:t>
      </w:r>
    </w:p>
    <w:p w:rsidR="00317DF7" w:rsidRDefault="00317DF7">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317DF7" w:rsidRDefault="008A6295">
      <w:pPr>
        <w:spacing w:after="0" w:line="360" w:lineRule="auto"/>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Como se puede advertir, en el criterio de la mayoría no se distingue el nivel o cargo que ostente el servid</w:t>
      </w:r>
      <w:r w:rsidR="000C1604">
        <w:rPr>
          <w:rFonts w:ascii="Palatino Linotype" w:eastAsia="Palatino Linotype" w:hAnsi="Palatino Linotype" w:cs="Palatino Linotype"/>
        </w:rPr>
        <w:t xml:space="preserve">or público. Sin embargo, desde </w:t>
      </w:r>
      <w:r>
        <w:rPr>
          <w:rFonts w:ascii="Palatino Linotype" w:eastAsia="Palatino Linotype" w:hAnsi="Palatino Linotype" w:cs="Palatino Linotype"/>
        </w:rPr>
        <w:t>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317DF7" w:rsidRDefault="00317DF7">
      <w:pPr>
        <w:spacing w:after="0" w:line="360" w:lineRule="auto"/>
        <w:ind w:right="140"/>
        <w:jc w:val="both"/>
        <w:rPr>
          <w:rFonts w:ascii="Palatino Linotype" w:eastAsia="Palatino Linotype" w:hAnsi="Palatino Linotype" w:cs="Palatino Linotype"/>
        </w:rPr>
      </w:pPr>
    </w:p>
    <w:p w:rsidR="00317DF7" w:rsidRDefault="008A6295">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w:t>
      </w:r>
      <w:r>
        <w:rPr>
          <w:rFonts w:ascii="Palatino Linotype" w:eastAsia="Palatino Linotype" w:hAnsi="Palatino Linotype" w:cs="Palatino Linotype"/>
        </w:rPr>
        <w:lastRenderedPageBreak/>
        <w:t>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317DF7" w:rsidRDefault="00317DF7">
      <w:pPr>
        <w:tabs>
          <w:tab w:val="left" w:pos="4962"/>
        </w:tabs>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la suscrita no comparte este punto del estudio de la resolución dictada, pues considero que </w:t>
      </w:r>
      <w:r>
        <w:rPr>
          <w:rFonts w:ascii="Palatino Linotype" w:eastAsia="Palatino Linotype" w:hAnsi="Palatino Linotype" w:cs="Palatino Linotype"/>
          <w:b/>
          <w:u w:val="single"/>
        </w:rPr>
        <w:t xml:space="preserve">no se debe dejar visible la fotografía de las y los servidores públicos que NO cuenten con la calidad de mando medio y/o superior o no </w:t>
      </w:r>
      <w:r>
        <w:rPr>
          <w:rFonts w:ascii="Palatino Linotype" w:eastAsia="Palatino Linotype" w:hAnsi="Palatino Linotype" w:cs="Palatino Linotype"/>
          <w:b/>
          <w:u w:val="single"/>
        </w:rPr>
        <w:lastRenderedPageBreak/>
        <w:t>tengan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w:t>
      </w:r>
    </w:p>
    <w:p w:rsidR="00317DF7" w:rsidRDefault="00317DF7">
      <w:pPr>
        <w:spacing w:after="0" w:line="360" w:lineRule="auto"/>
        <w:jc w:val="both"/>
        <w:rPr>
          <w:rFonts w:ascii="Palatino Linotype" w:eastAsia="Palatino Linotype" w:hAnsi="Palatino Linotype" w:cs="Palatino Linotype"/>
        </w:rPr>
      </w:pPr>
    </w:p>
    <w:p w:rsidR="00317DF7" w:rsidRDefault="008A629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Certificado de no deudor alimentario.</w:t>
      </w:r>
    </w:p>
    <w:p w:rsidR="00317DF7" w:rsidRDefault="00317DF7">
      <w:pPr>
        <w:spacing w:after="0" w:line="360" w:lineRule="auto"/>
        <w:ind w:left="720"/>
        <w:jc w:val="both"/>
        <w:rPr>
          <w:rFonts w:ascii="Palatino Linotype" w:eastAsia="Palatino Linotype" w:hAnsi="Palatino Linotype" w:cs="Palatino Linotype"/>
          <w:b/>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hace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317DF7" w:rsidRDefault="00317DF7">
      <w:pPr>
        <w:spacing w:after="0" w:line="360" w:lineRule="auto"/>
        <w:jc w:val="both"/>
        <w:rPr>
          <w:rFonts w:ascii="Palatino Linotype" w:eastAsia="Palatino Linotype" w:hAnsi="Palatino Linotype" w:cs="Palatino Linotype"/>
        </w:rPr>
      </w:pPr>
    </w:p>
    <w:p w:rsidR="00317DF7" w:rsidRDefault="002042C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w:t>
      </w:r>
      <w:r w:rsidR="008A6295">
        <w:rPr>
          <w:rFonts w:ascii="Palatino Linotype" w:eastAsia="Palatino Linotype" w:hAnsi="Palatino Linotype" w:cs="Palatino Linotype"/>
        </w:rPr>
        <w:t xml:space="preserve"> Proyecto de Decreto por el que se Reforman y Adicionan Diversas Disposiciones para crear el Registro de Deudores Alimentarios del Estado de México, disponible en la dirección electrónica </w:t>
      </w:r>
      <w:hyperlink r:id="rId8">
        <w:r w:rsidR="008A6295">
          <w:rPr>
            <w:rFonts w:ascii="Palatino Linotype" w:eastAsia="Palatino Linotype" w:hAnsi="Palatino Linotype" w:cs="Palatino Linotype"/>
            <w:color w:val="0563C1"/>
            <w:u w:val="single"/>
          </w:rPr>
          <w:t>https://legislacion.edomex.gob.mx/sites/legislacion.edomex.gob.mx/files/files/pdf/gct/2014/nov144.PDF</w:t>
        </w:r>
      </w:hyperlink>
      <w:r w:rsidR="008A6295">
        <w:t xml:space="preserve"> </w:t>
      </w:r>
      <w:r w:rsidR="008A6295">
        <w:rPr>
          <w:rFonts w:ascii="Palatino Linotype" w:eastAsia="Palatino Linotype" w:hAnsi="Palatino Linotype" w:cs="Palatino Linotype"/>
        </w:rPr>
        <w:t xml:space="preserve">pueden advertirse los objetivos de crear dicho registro: </w:t>
      </w:r>
    </w:p>
    <w:p w:rsidR="00317DF7" w:rsidRDefault="00317DF7">
      <w:pPr>
        <w:spacing w:after="0" w:line="360" w:lineRule="auto"/>
        <w:jc w:val="both"/>
        <w:rPr>
          <w:rFonts w:ascii="Palatino Linotype" w:eastAsia="Palatino Linotype" w:hAnsi="Palatino Linotype" w:cs="Palatino Linotype"/>
        </w:rPr>
      </w:pPr>
    </w:p>
    <w:p w:rsidR="00317DF7" w:rsidRDefault="008A6295" w:rsidP="00564FB7">
      <w:pPr>
        <w:spacing w:after="120"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317DF7" w:rsidRDefault="008A6295" w:rsidP="00564FB7">
      <w:pPr>
        <w:spacing w:before="120" w:after="120"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317DF7" w:rsidRDefault="008A6295" w:rsidP="00564FB7">
      <w:pPr>
        <w:spacing w:before="120" w:after="120"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317DF7" w:rsidRDefault="008A6295" w:rsidP="00564FB7">
      <w:pPr>
        <w:spacing w:before="120" w:after="120"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317DF7" w:rsidRDefault="008A6295" w:rsidP="00564FB7">
      <w:pPr>
        <w:spacing w:before="120" w:after="120" w:line="240" w:lineRule="auto"/>
        <w:ind w:left="851" w:right="616"/>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w:t>
      </w:r>
      <w:r>
        <w:rPr>
          <w:rFonts w:ascii="Palatino Linotype" w:eastAsia="Palatino Linotype" w:hAnsi="Palatino Linotype" w:cs="Palatino Linotype"/>
          <w:i/>
        </w:rPr>
        <w:lastRenderedPageBreak/>
        <w:t xml:space="preserve">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rsidR="00317DF7" w:rsidRDefault="00317DF7">
      <w:pPr>
        <w:spacing w:before="120" w:after="120" w:line="240" w:lineRule="auto"/>
        <w:ind w:left="851" w:right="992"/>
        <w:jc w:val="both"/>
        <w:rPr>
          <w:rFonts w:ascii="Palatino Linotype" w:eastAsia="Palatino Linotype" w:hAnsi="Palatino Linotype" w:cs="Palatino Linotype"/>
          <w:i/>
        </w:rPr>
      </w:pPr>
    </w:p>
    <w:p w:rsidR="00317DF7" w:rsidRDefault="008A6295">
      <w:pPr>
        <w:spacing w:before="12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317DF7" w:rsidRDefault="00317DF7">
      <w:pPr>
        <w:spacing w:after="0" w:line="360" w:lineRule="auto"/>
        <w:jc w:val="both"/>
        <w:rPr>
          <w:rFonts w:ascii="Palatino Linotype" w:eastAsia="Palatino Linotype" w:hAnsi="Palatino Linotype" w:cs="Palatino Linotype"/>
        </w:rPr>
      </w:pPr>
    </w:p>
    <w:p w:rsidR="00317DF7" w:rsidRDefault="008A629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 efecto de robustecer lo anterior, sirve de sustento el criterio orientador 29/10 emitido por el entonces  Instituto Nacional de Transparencia, Acceso a la Información y Protección de Datos Personales, INAI, el cual refiere lo siguiente: </w:t>
      </w:r>
    </w:p>
    <w:p w:rsidR="00C97EAB" w:rsidRDefault="00C97EAB" w:rsidP="00564FB7">
      <w:pPr>
        <w:tabs>
          <w:tab w:val="left" w:pos="851"/>
        </w:tabs>
        <w:spacing w:after="120" w:line="240" w:lineRule="auto"/>
        <w:ind w:left="851" w:right="616"/>
        <w:jc w:val="both"/>
        <w:rPr>
          <w:rFonts w:ascii="Palatino Linotype" w:eastAsia="Palatino Linotype" w:hAnsi="Palatino Linotype" w:cs="Palatino Linotype"/>
          <w:i/>
        </w:rPr>
      </w:pPr>
      <w:bookmarkStart w:id="3" w:name="_heading=h.ncm6shj2hfn1" w:colFirst="0" w:colLast="0"/>
      <w:bookmarkEnd w:id="3"/>
    </w:p>
    <w:p w:rsidR="00317DF7" w:rsidRDefault="008A6295" w:rsidP="00564FB7">
      <w:pPr>
        <w:tabs>
          <w:tab w:val="left" w:pos="851"/>
        </w:tabs>
        <w:spacing w:after="120"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317DF7" w:rsidRDefault="008A6295">
      <w:pPr>
        <w:tabs>
          <w:tab w:val="left" w:pos="4962"/>
        </w:tabs>
        <w:spacing w:before="240" w:after="240" w:line="360" w:lineRule="auto"/>
        <w:jc w:val="both"/>
        <w:rPr>
          <w:rFonts w:ascii="Palatino Linotype" w:eastAsia="Palatino Linotype" w:hAnsi="Palatino Linotype" w:cs="Palatino Linotype"/>
          <w:b/>
        </w:rPr>
        <w:sectPr w:rsidR="00317DF7">
          <w:headerReference w:type="default" r:id="rId9"/>
          <w:footerReference w:type="default" r:id="rId10"/>
          <w:pgSz w:w="12240" w:h="15840"/>
          <w:pgMar w:top="2438" w:right="1701" w:bottom="2778" w:left="1701" w:header="1134" w:footer="1134" w:gutter="0"/>
          <w:pgNumType w:start="1"/>
          <w:cols w:space="720"/>
        </w:sectPr>
      </w:pPr>
      <w:bookmarkStart w:id="4" w:name="_heading=h.byyjrc2et7vr" w:colFirst="0" w:colLast="0"/>
      <w:bookmarkEnd w:id="4"/>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w:t>
      </w:r>
      <w:bookmarkStart w:id="5" w:name="_GoBack"/>
      <w:bookmarkEnd w:id="5"/>
      <w:r>
        <w:rPr>
          <w:rFonts w:ascii="Palatino Linotype" w:eastAsia="Palatino Linotype" w:hAnsi="Palatino Linotype" w:cs="Palatino Linotype"/>
        </w:rPr>
        <w:t xml:space="preserve">ública del Estado de México y Municipios; y, por ende se emite el presente </w:t>
      </w:r>
      <w:r>
        <w:rPr>
          <w:rFonts w:ascii="Palatino Linotype" w:eastAsia="Palatino Linotype" w:hAnsi="Palatino Linotype" w:cs="Palatino Linotype"/>
          <w:b/>
        </w:rPr>
        <w:t>Voto particular.</w:t>
      </w:r>
    </w:p>
    <w:p w:rsidR="00317DF7" w:rsidRDefault="00317DF7">
      <w:pPr>
        <w:spacing w:after="0" w:line="360" w:lineRule="auto"/>
        <w:jc w:val="both"/>
        <w:rPr>
          <w:rFonts w:ascii="Palatino Linotype" w:eastAsia="Palatino Linotype" w:hAnsi="Palatino Linotype" w:cs="Palatino Linotype"/>
        </w:rPr>
      </w:pPr>
    </w:p>
    <w:p w:rsidR="00317DF7" w:rsidRDefault="00317DF7">
      <w:pPr>
        <w:spacing w:after="0" w:line="360" w:lineRule="auto"/>
        <w:jc w:val="both"/>
        <w:rPr>
          <w:rFonts w:ascii="Palatino Linotype" w:eastAsia="Palatino Linotype" w:hAnsi="Palatino Linotype" w:cs="Palatino Linotype"/>
        </w:rPr>
      </w:pPr>
    </w:p>
    <w:p w:rsidR="00317DF7" w:rsidRDefault="00317DF7">
      <w:pPr>
        <w:tabs>
          <w:tab w:val="left" w:pos="851"/>
        </w:tabs>
        <w:spacing w:after="0" w:line="240" w:lineRule="auto"/>
        <w:ind w:right="902"/>
        <w:jc w:val="both"/>
        <w:rPr>
          <w:rFonts w:ascii="Palatino Linotype" w:eastAsia="Palatino Linotype" w:hAnsi="Palatino Linotype" w:cs="Palatino Linotype"/>
        </w:rPr>
      </w:pPr>
      <w:bookmarkStart w:id="6" w:name="_heading=h.2et92p0" w:colFirst="0" w:colLast="0"/>
      <w:bookmarkEnd w:id="6"/>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tabs>
          <w:tab w:val="left" w:pos="851"/>
        </w:tabs>
        <w:spacing w:after="0" w:line="240" w:lineRule="auto"/>
        <w:ind w:right="902"/>
        <w:jc w:val="both"/>
        <w:rPr>
          <w:rFonts w:ascii="Palatino Linotype" w:eastAsia="Palatino Linotype" w:hAnsi="Palatino Linotype" w:cs="Palatino Linotype"/>
          <w:i/>
        </w:rPr>
      </w:pPr>
    </w:p>
    <w:p w:rsidR="00317DF7" w:rsidRDefault="00317DF7">
      <w:pPr>
        <w:spacing w:after="0" w:line="360" w:lineRule="auto"/>
        <w:ind w:right="423"/>
        <w:jc w:val="both"/>
        <w:rPr>
          <w:rFonts w:ascii="Palatino Linotype" w:eastAsia="Palatino Linotype" w:hAnsi="Palatino Linotype" w:cs="Palatino Linotype"/>
        </w:rPr>
      </w:pPr>
    </w:p>
    <w:p w:rsidR="00317DF7" w:rsidRDefault="00317DF7">
      <w:pPr>
        <w:tabs>
          <w:tab w:val="left" w:pos="709"/>
        </w:tabs>
        <w:spacing w:after="0" w:line="360" w:lineRule="auto"/>
        <w:jc w:val="both"/>
        <w:rPr>
          <w:rFonts w:ascii="Palatino Linotype" w:eastAsia="Palatino Linotype" w:hAnsi="Palatino Linotype" w:cs="Palatino Linotype"/>
          <w:b/>
        </w:rPr>
      </w:pPr>
    </w:p>
    <w:sectPr w:rsidR="00317DF7">
      <w:headerReference w:type="default" r:id="rId11"/>
      <w:footerReference w:type="default" r:id="rId12"/>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A0" w:rsidRDefault="00FC47A0">
      <w:pPr>
        <w:spacing w:after="0" w:line="240" w:lineRule="auto"/>
      </w:pPr>
      <w:r>
        <w:separator/>
      </w:r>
    </w:p>
  </w:endnote>
  <w:endnote w:type="continuationSeparator" w:id="0">
    <w:p w:rsidR="00FC47A0" w:rsidRDefault="00FC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F7" w:rsidRDefault="008A62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87D67">
      <w:rPr>
        <w:rFonts w:ascii="Palatino Linotype" w:eastAsia="Palatino Linotype" w:hAnsi="Palatino Linotype" w:cs="Palatino Linotype"/>
        <w:b/>
        <w:noProof/>
        <w:color w:val="000000"/>
        <w:sz w:val="20"/>
        <w:szCs w:val="20"/>
      </w:rPr>
      <w:t>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87D67">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p>
  <w:p w:rsidR="00317DF7" w:rsidRDefault="00317D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3D7" w:rsidRDefault="002413D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11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87D67">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p>
  <w:p w:rsidR="002413D7" w:rsidRDefault="002413D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A0" w:rsidRDefault="00FC47A0">
      <w:pPr>
        <w:spacing w:after="0" w:line="240" w:lineRule="auto"/>
      </w:pPr>
      <w:r>
        <w:separator/>
      </w:r>
    </w:p>
  </w:footnote>
  <w:footnote w:type="continuationSeparator" w:id="0">
    <w:p w:rsidR="00FC47A0" w:rsidRDefault="00FC4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F7" w:rsidRDefault="004A3D2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page">
            <wp:align>right</wp:align>
          </wp:positionH>
          <wp:positionV relativeFrom="paragraph">
            <wp:posOffset>-630555</wp:posOffset>
          </wp:positionV>
          <wp:extent cx="7510628" cy="9883775"/>
          <wp:effectExtent l="0" t="0" r="0" b="3175"/>
          <wp:wrapNone/>
          <wp:docPr id="2716407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8A6295">
      <w:rPr>
        <w:rFonts w:ascii="Palatino Linotype" w:eastAsia="Palatino Linotype" w:hAnsi="Palatino Linotype" w:cs="Palatino Linotype"/>
        <w:b/>
        <w:color w:val="000000"/>
        <w:sz w:val="20"/>
        <w:szCs w:val="20"/>
      </w:rPr>
      <w:t>VOTO PARTICULAR</w:t>
    </w:r>
  </w:p>
  <w:p w:rsidR="00317DF7" w:rsidRDefault="008A629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5F2E02">
      <w:rPr>
        <w:rFonts w:ascii="Palatino Linotype" w:eastAsia="Palatino Linotype" w:hAnsi="Palatino Linotype" w:cs="Palatino Linotype"/>
        <w:b/>
        <w:color w:val="000000"/>
        <w:sz w:val="20"/>
        <w:szCs w:val="20"/>
      </w:rPr>
      <w:t>3369</w:t>
    </w:r>
    <w:r>
      <w:rPr>
        <w:rFonts w:ascii="Palatino Linotype" w:eastAsia="Palatino Linotype" w:hAnsi="Palatino Linotype" w:cs="Palatino Linotype"/>
        <w:b/>
        <w:color w:val="000000"/>
        <w:sz w:val="20"/>
        <w:szCs w:val="20"/>
      </w:rPr>
      <w:t>/INFOEM/IP/RR/2025</w:t>
    </w:r>
  </w:p>
  <w:p w:rsidR="00317DF7" w:rsidRDefault="008A629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5F2E02" w:rsidRPr="005F2E02">
      <w:rPr>
        <w:rFonts w:ascii="Palatino Linotype" w:eastAsia="Palatino Linotype" w:hAnsi="Palatino Linotype" w:cs="Palatino Linotype"/>
        <w:b/>
        <w:color w:val="000000"/>
        <w:sz w:val="20"/>
        <w:szCs w:val="20"/>
      </w:rPr>
      <w:t>Organismo Público Descentralizado para la Prestación de Los Servicios de Agua Potable Alcantarillado y Saneamiento del Municipio de Tlalnepantla de Baz</w:t>
    </w:r>
  </w:p>
  <w:p w:rsidR="00317DF7" w:rsidRDefault="008A62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0"/>
        <w:szCs w:val="20"/>
      </w:rPr>
      <w:t>Comisiona</w:t>
    </w:r>
    <w:r w:rsidR="004A3D21">
      <w:rPr>
        <w:rFonts w:ascii="Palatino Linotype" w:eastAsia="Palatino Linotype" w:hAnsi="Palatino Linotype" w:cs="Palatino Linotype"/>
        <w:b/>
        <w:color w:val="000000"/>
        <w:sz w:val="20"/>
        <w:szCs w:val="20"/>
      </w:rPr>
      <w:t xml:space="preserve">da </w:t>
    </w:r>
    <w:r w:rsidR="00C24112">
      <w:rPr>
        <w:rFonts w:ascii="Palatino Linotype" w:eastAsia="Palatino Linotype" w:hAnsi="Palatino Linotype" w:cs="Palatino Linotype"/>
        <w:b/>
        <w:color w:val="000000"/>
        <w:sz w:val="20"/>
        <w:szCs w:val="20"/>
      </w:rPr>
      <w:t xml:space="preserve">Ponente: </w:t>
    </w:r>
    <w:r w:rsidR="005F2E02" w:rsidRPr="005F2E02">
      <w:rPr>
        <w:rFonts w:ascii="Palatino Linotype" w:eastAsia="Palatino Linotype" w:hAnsi="Palatino Linotype" w:cs="Palatino Linotype"/>
        <w:b/>
        <w:color w:val="000000"/>
        <w:sz w:val="20"/>
        <w:szCs w:val="20"/>
      </w:rPr>
      <w:t>Guadalupe Ramírez Peña</w:t>
    </w:r>
  </w:p>
  <w:p w:rsidR="00C24112" w:rsidRDefault="00C241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F7" w:rsidRDefault="008A62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9264" behindDoc="1" locked="0" layoutInCell="1" hidden="0" allowOverlap="1">
          <wp:simplePos x="0" y="0"/>
          <wp:positionH relativeFrom="column">
            <wp:posOffset>-1260473</wp:posOffset>
          </wp:positionH>
          <wp:positionV relativeFrom="paragraph">
            <wp:posOffset>-235582</wp:posOffset>
          </wp:positionV>
          <wp:extent cx="7521053" cy="9897494"/>
          <wp:effectExtent l="0" t="0" r="0" b="0"/>
          <wp:wrapNone/>
          <wp:docPr id="271640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83736F" w:rsidRDefault="008A6295" w:rsidP="0083736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615B0F">
      <w:rPr>
        <w:rFonts w:ascii="Palatino Linotype" w:eastAsia="Palatino Linotype" w:hAnsi="Palatino Linotype" w:cs="Palatino Linotype"/>
        <w:b/>
        <w:color w:val="000000"/>
        <w:sz w:val="20"/>
        <w:szCs w:val="20"/>
      </w:rPr>
      <w:t>Recurso de Revisión: 03369</w:t>
    </w:r>
    <w:r w:rsidR="0083736F">
      <w:rPr>
        <w:rFonts w:ascii="Palatino Linotype" w:eastAsia="Palatino Linotype" w:hAnsi="Palatino Linotype" w:cs="Palatino Linotype"/>
        <w:b/>
        <w:color w:val="000000"/>
        <w:sz w:val="20"/>
        <w:szCs w:val="20"/>
      </w:rPr>
      <w:t xml:space="preserve">/INFOEM/IP/RR/2025 </w:t>
    </w:r>
  </w:p>
  <w:p w:rsidR="0083736F" w:rsidRDefault="0083736F" w:rsidP="0083736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615B0F" w:rsidRPr="00615B0F">
      <w:rPr>
        <w:rFonts w:ascii="Palatino Linotype" w:eastAsia="Palatino Linotype" w:hAnsi="Palatino Linotype" w:cs="Palatino Linotype"/>
        <w:b/>
        <w:color w:val="000000"/>
        <w:sz w:val="20"/>
        <w:szCs w:val="20"/>
      </w:rPr>
      <w:t>Organismo Público Descentralizado para la Prestación de Los Servicios de Agua Potable Alcantarillado y Saneamiento del Municipio de Tlalnepantla de Baz</w:t>
    </w:r>
  </w:p>
  <w:p w:rsidR="00317DF7" w:rsidRDefault="0083736F" w:rsidP="00615B0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Comisionado Ponente: </w:t>
    </w:r>
    <w:r w:rsidR="00615B0F" w:rsidRPr="00615B0F">
      <w:rPr>
        <w:rFonts w:ascii="Palatino Linotype" w:eastAsia="Palatino Linotype" w:hAnsi="Palatino Linotype" w:cs="Palatino Linotype"/>
        <w:b/>
        <w:color w:val="000000"/>
        <w:sz w:val="20"/>
        <w:szCs w:val="20"/>
      </w:rPr>
      <w:t>Guadalupe Ramírez Peña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C7BE1"/>
    <w:multiLevelType w:val="hybridMultilevel"/>
    <w:tmpl w:val="657CB26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9C40E41"/>
    <w:multiLevelType w:val="multilevel"/>
    <w:tmpl w:val="3048C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F7"/>
    <w:rsid w:val="000C1604"/>
    <w:rsid w:val="000F3548"/>
    <w:rsid w:val="001B0CAE"/>
    <w:rsid w:val="002042C0"/>
    <w:rsid w:val="002413D7"/>
    <w:rsid w:val="00317DF7"/>
    <w:rsid w:val="0032519C"/>
    <w:rsid w:val="00341C53"/>
    <w:rsid w:val="00387D67"/>
    <w:rsid w:val="004A0DDA"/>
    <w:rsid w:val="004A3D21"/>
    <w:rsid w:val="004B571C"/>
    <w:rsid w:val="00564FB7"/>
    <w:rsid w:val="005F2E02"/>
    <w:rsid w:val="00615B0F"/>
    <w:rsid w:val="007029B9"/>
    <w:rsid w:val="00713B1D"/>
    <w:rsid w:val="007223DE"/>
    <w:rsid w:val="00821EF0"/>
    <w:rsid w:val="0083736F"/>
    <w:rsid w:val="00866B44"/>
    <w:rsid w:val="008A2004"/>
    <w:rsid w:val="008A6295"/>
    <w:rsid w:val="00961BBD"/>
    <w:rsid w:val="00AD70D6"/>
    <w:rsid w:val="00B00236"/>
    <w:rsid w:val="00B6328D"/>
    <w:rsid w:val="00C24112"/>
    <w:rsid w:val="00C97EAB"/>
    <w:rsid w:val="00D133CC"/>
    <w:rsid w:val="00D176C9"/>
    <w:rsid w:val="00D90F01"/>
    <w:rsid w:val="00DB1013"/>
    <w:rsid w:val="00DD7E61"/>
    <w:rsid w:val="00F97592"/>
    <w:rsid w:val="00FC47A0"/>
    <w:rsid w:val="00FF4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D2A04-28BA-4169-8B7C-96704458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VGN2lGSPbSpNU1U+/AnjxK2w==">CgMxLjAyCGguZ2pkZ3hzMg5oLnNlem5rMHYza3dkcDIOaC54ZXpyMG9rZDU3dG4yDmgubmNtNnNoajJoZm4xMg5oLmJ5eWpyYzJldDd2cjIJaC4yZXQ5MnAwOAByITFuWHNzSUN4MTZJZ1RiNWJtX2hXMXdpVW9RM29nOEFMRw==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2757</Words>
  <Characters>15167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15</cp:revision>
  <cp:lastPrinted>2025-06-23T16:47:00Z</cp:lastPrinted>
  <dcterms:created xsi:type="dcterms:W3CDTF">2025-06-20T01:16:00Z</dcterms:created>
  <dcterms:modified xsi:type="dcterms:W3CDTF">2025-06-23T16:48:00Z</dcterms:modified>
</cp:coreProperties>
</file>