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148A934C" w:rsidR="00B105CE" w:rsidRPr="00551BA5" w:rsidRDefault="00A95D74">
      <w:pPr>
        <w:spacing w:after="280" w:line="360" w:lineRule="auto"/>
        <w:ind w:right="139"/>
        <w:jc w:val="both"/>
        <w:rPr>
          <w:rFonts w:ascii="Palatino Linotype" w:eastAsia="Palatino Linotype" w:hAnsi="Palatino Linotype" w:cs="Palatino Linotype"/>
          <w:b/>
        </w:rPr>
      </w:pPr>
      <w:r w:rsidRPr="00551BA5">
        <w:rPr>
          <w:rFonts w:ascii="Palatino Linotype" w:eastAsia="Palatino Linotype" w:hAnsi="Palatino Linotype" w:cs="Palatino Linotype"/>
          <w:b/>
        </w:rPr>
        <w:t>VOTO PAR</w:t>
      </w:r>
      <w:r w:rsidR="00D03A90" w:rsidRPr="00551BA5">
        <w:rPr>
          <w:rFonts w:ascii="Palatino Linotype" w:eastAsia="Palatino Linotype" w:hAnsi="Palatino Linotype" w:cs="Palatino Linotype"/>
          <w:b/>
        </w:rPr>
        <w:t>TICULAR QUE FORMULA LA COMISIONADA</w:t>
      </w:r>
      <w:r w:rsidRPr="00551BA5">
        <w:rPr>
          <w:rFonts w:ascii="Palatino Linotype" w:eastAsia="Palatino Linotype" w:hAnsi="Palatino Linotype" w:cs="Palatino Linotype"/>
          <w:b/>
        </w:rPr>
        <w:t xml:space="preserve"> </w:t>
      </w:r>
      <w:r w:rsidR="007D4E16" w:rsidRPr="00551BA5">
        <w:rPr>
          <w:rFonts w:ascii="Palatino Linotype" w:eastAsia="Palatino Linotype" w:hAnsi="Palatino Linotype" w:cs="Palatino Linotype"/>
          <w:b/>
        </w:rPr>
        <w:t>SHARON CRISTINA MORALES MARTÍNEZ</w:t>
      </w:r>
      <w:r w:rsidRPr="00551BA5">
        <w:rPr>
          <w:rFonts w:ascii="Palatino Linotype" w:eastAsia="Palatino Linotype" w:hAnsi="Palatino Linotype" w:cs="Palatino Linotype"/>
          <w:b/>
        </w:rPr>
        <w:t>, EN LA RESOLUCI</w:t>
      </w:r>
      <w:r w:rsidR="000B60A1" w:rsidRPr="00551BA5">
        <w:rPr>
          <w:rFonts w:ascii="Palatino Linotype" w:eastAsia="Palatino Linotype" w:hAnsi="Palatino Linotype" w:cs="Palatino Linotype"/>
          <w:b/>
        </w:rPr>
        <w:t>ÓN DEL RECURSO DE REVISIÓN 0</w:t>
      </w:r>
      <w:r w:rsidR="00DE5D93" w:rsidRPr="00551BA5">
        <w:rPr>
          <w:rFonts w:ascii="Palatino Linotype" w:eastAsia="Palatino Linotype" w:hAnsi="Palatino Linotype" w:cs="Palatino Linotype"/>
          <w:b/>
        </w:rPr>
        <w:t>3480</w:t>
      </w:r>
      <w:r w:rsidRPr="00551BA5">
        <w:rPr>
          <w:rFonts w:ascii="Palatino Linotype" w:eastAsia="Palatino Linotype" w:hAnsi="Palatino Linotype" w:cs="Palatino Linotype"/>
          <w:b/>
        </w:rPr>
        <w:t>/INFOEM/IP/RR/202</w:t>
      </w:r>
      <w:r w:rsidR="00B32A3C" w:rsidRPr="00551BA5">
        <w:rPr>
          <w:rFonts w:ascii="Palatino Linotype" w:eastAsia="Palatino Linotype" w:hAnsi="Palatino Linotype" w:cs="Palatino Linotype"/>
          <w:b/>
        </w:rPr>
        <w:t>5</w:t>
      </w:r>
      <w:r w:rsidR="003B1F5C" w:rsidRPr="00551BA5">
        <w:rPr>
          <w:rFonts w:ascii="Palatino Linotype" w:eastAsia="Palatino Linotype" w:hAnsi="Palatino Linotype" w:cs="Palatino Linotype"/>
          <w:b/>
        </w:rPr>
        <w:t xml:space="preserve"> </w:t>
      </w:r>
      <w:r w:rsidRPr="00551BA5">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B32A3C" w:rsidRPr="00551BA5">
        <w:rPr>
          <w:rFonts w:ascii="Palatino Linotype" w:eastAsia="Palatino Linotype" w:hAnsi="Palatino Linotype" w:cs="Palatino Linotype"/>
          <w:b/>
        </w:rPr>
        <w:t>VIGÉSIMA</w:t>
      </w:r>
      <w:r w:rsidR="00F12362" w:rsidRPr="00551BA5">
        <w:rPr>
          <w:rFonts w:ascii="Palatino Linotype" w:eastAsia="Palatino Linotype" w:hAnsi="Palatino Linotype" w:cs="Palatino Linotype"/>
          <w:b/>
        </w:rPr>
        <w:t xml:space="preserve"> </w:t>
      </w:r>
      <w:r w:rsidR="001208C5" w:rsidRPr="00551BA5">
        <w:rPr>
          <w:rFonts w:ascii="Palatino Linotype" w:eastAsia="Palatino Linotype" w:hAnsi="Palatino Linotype" w:cs="Palatino Linotype"/>
          <w:b/>
        </w:rPr>
        <w:t xml:space="preserve">PRIEMRA </w:t>
      </w:r>
      <w:r w:rsidRPr="00551BA5">
        <w:rPr>
          <w:rFonts w:ascii="Palatino Linotype" w:eastAsia="Palatino Linotype" w:hAnsi="Palatino Linotype" w:cs="Palatino Linotype"/>
          <w:b/>
        </w:rPr>
        <w:t>S</w:t>
      </w:r>
      <w:bookmarkStart w:id="0" w:name="_GoBack"/>
      <w:bookmarkEnd w:id="0"/>
      <w:r w:rsidRPr="00551BA5">
        <w:rPr>
          <w:rFonts w:ascii="Palatino Linotype" w:eastAsia="Palatino Linotype" w:hAnsi="Palatino Linotype" w:cs="Palatino Linotype"/>
          <w:b/>
        </w:rPr>
        <w:t xml:space="preserve">ESIÓN ORDINARIA CELEBRADA EL </w:t>
      </w:r>
      <w:r w:rsidR="001208C5" w:rsidRPr="00551BA5">
        <w:rPr>
          <w:rFonts w:ascii="Palatino Linotype" w:eastAsia="Palatino Linotype" w:hAnsi="Palatino Linotype" w:cs="Palatino Linotype"/>
          <w:b/>
        </w:rPr>
        <w:t>ONCE</w:t>
      </w:r>
      <w:r w:rsidRPr="00551BA5">
        <w:rPr>
          <w:rFonts w:ascii="Palatino Linotype" w:eastAsia="Palatino Linotype" w:hAnsi="Palatino Linotype" w:cs="Palatino Linotype"/>
          <w:b/>
        </w:rPr>
        <w:t xml:space="preserve"> DE </w:t>
      </w:r>
      <w:r w:rsidR="00B32A3C" w:rsidRPr="00551BA5">
        <w:rPr>
          <w:rFonts w:ascii="Palatino Linotype" w:eastAsia="Palatino Linotype" w:hAnsi="Palatino Linotype" w:cs="Palatino Linotype"/>
          <w:b/>
        </w:rPr>
        <w:t>JUNIO</w:t>
      </w:r>
      <w:r w:rsidRPr="00551BA5">
        <w:rPr>
          <w:rFonts w:ascii="Palatino Linotype" w:eastAsia="Palatino Linotype" w:hAnsi="Palatino Linotype" w:cs="Palatino Linotype"/>
          <w:b/>
        </w:rPr>
        <w:t xml:space="preserve"> DE DOS MIL </w:t>
      </w:r>
      <w:r w:rsidR="003B1F5C" w:rsidRPr="00551BA5">
        <w:rPr>
          <w:rFonts w:ascii="Palatino Linotype" w:eastAsia="Palatino Linotype" w:hAnsi="Palatino Linotype" w:cs="Palatino Linotype"/>
          <w:b/>
        </w:rPr>
        <w:t>VEINTICINCO</w:t>
      </w:r>
      <w:r w:rsidRPr="00551BA5">
        <w:rPr>
          <w:rFonts w:ascii="Palatino Linotype" w:eastAsia="Palatino Linotype" w:hAnsi="Palatino Linotype" w:cs="Palatino Linotype"/>
          <w:b/>
        </w:rPr>
        <w:t>.</w:t>
      </w:r>
    </w:p>
    <w:p w14:paraId="3B180C13" w14:textId="7DB75A80" w:rsidR="00B105CE" w:rsidRPr="00551BA5" w:rsidRDefault="00A95D74">
      <w:pPr>
        <w:spacing w:before="280" w:after="280" w:line="360" w:lineRule="auto"/>
        <w:ind w:right="139"/>
        <w:jc w:val="both"/>
        <w:rPr>
          <w:rFonts w:ascii="Palatino Linotype" w:eastAsia="Palatino Linotype" w:hAnsi="Palatino Linotype" w:cs="Palatino Linotype"/>
        </w:rPr>
      </w:pPr>
      <w:r w:rsidRPr="00551BA5">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551BA5">
        <w:rPr>
          <w:rFonts w:ascii="Palatino Linotype" w:eastAsia="Palatino Linotype" w:hAnsi="Palatino Linotype" w:cs="Palatino Linotype"/>
        </w:rPr>
        <w:t>tado de México y Municipios, la que suscribe</w:t>
      </w:r>
      <w:r w:rsidRPr="00551BA5">
        <w:rPr>
          <w:rFonts w:ascii="Palatino Linotype" w:eastAsia="Palatino Linotype" w:hAnsi="Palatino Linotype" w:cs="Palatino Linotype"/>
        </w:rPr>
        <w:t xml:space="preserve"> </w:t>
      </w:r>
      <w:r w:rsidR="00D03A90" w:rsidRPr="00551BA5">
        <w:rPr>
          <w:rFonts w:ascii="Palatino Linotype" w:eastAsia="Palatino Linotype" w:hAnsi="Palatino Linotype" w:cs="Palatino Linotype"/>
          <w:b/>
        </w:rPr>
        <w:t>Comisionada</w:t>
      </w:r>
      <w:r w:rsidRPr="00551BA5">
        <w:rPr>
          <w:rFonts w:ascii="Palatino Linotype" w:eastAsia="Palatino Linotype" w:hAnsi="Palatino Linotype" w:cs="Palatino Linotype"/>
        </w:rPr>
        <w:t xml:space="preserve"> </w:t>
      </w:r>
      <w:r w:rsidR="007D4E16" w:rsidRPr="00551BA5">
        <w:rPr>
          <w:rFonts w:ascii="Palatino Linotype" w:eastAsia="Palatino Linotype" w:hAnsi="Palatino Linotype" w:cs="Palatino Linotype"/>
          <w:b/>
        </w:rPr>
        <w:t>Sharon Cristina Morales Martínez</w:t>
      </w:r>
      <w:r w:rsidRPr="00551BA5">
        <w:rPr>
          <w:rFonts w:ascii="Palatino Linotype" w:eastAsia="Palatino Linotype" w:hAnsi="Palatino Linotype" w:cs="Palatino Linotype"/>
          <w:b/>
        </w:rPr>
        <w:t xml:space="preserve">, </w:t>
      </w:r>
      <w:r w:rsidR="00D03A90" w:rsidRPr="00551BA5">
        <w:rPr>
          <w:rFonts w:ascii="Palatino Linotype" w:eastAsia="Palatino Linotype" w:hAnsi="Palatino Linotype" w:cs="Palatino Linotype"/>
        </w:rPr>
        <w:t>emite</w:t>
      </w:r>
      <w:r w:rsidRPr="00551BA5">
        <w:rPr>
          <w:rFonts w:ascii="Palatino Linotype" w:eastAsia="Palatino Linotype" w:hAnsi="Palatino Linotype" w:cs="Palatino Linotype"/>
        </w:rPr>
        <w:t xml:space="preserve"> </w:t>
      </w:r>
      <w:r w:rsidRPr="00551BA5">
        <w:rPr>
          <w:rFonts w:ascii="Palatino Linotype" w:eastAsia="Palatino Linotype" w:hAnsi="Palatino Linotype" w:cs="Palatino Linotype"/>
          <w:b/>
        </w:rPr>
        <w:t xml:space="preserve">Voto Particular </w:t>
      </w:r>
      <w:r w:rsidRPr="00551BA5">
        <w:rPr>
          <w:rFonts w:ascii="Palatino Linotype" w:eastAsia="Palatino Linotype" w:hAnsi="Palatino Linotype" w:cs="Palatino Linotype"/>
        </w:rPr>
        <w:t xml:space="preserve">respecto a la resolución dictada </w:t>
      </w:r>
      <w:r w:rsidRPr="00551BA5">
        <w:rPr>
          <w:rFonts w:ascii="Palatino Linotype" w:eastAsia="Palatino Linotype" w:hAnsi="Palatino Linotype" w:cs="Palatino Linotype"/>
          <w:b/>
        </w:rPr>
        <w:t xml:space="preserve">en el recurso de revisión </w:t>
      </w:r>
      <w:r w:rsidRPr="00551BA5">
        <w:rPr>
          <w:rFonts w:ascii="Palatino Linotype" w:eastAsia="Palatino Linotype" w:hAnsi="Palatino Linotype" w:cs="Palatino Linotype"/>
          <w:b/>
          <w:color w:val="000000"/>
        </w:rPr>
        <w:t>citado al rubro</w:t>
      </w:r>
      <w:r w:rsidRPr="00551BA5">
        <w:rPr>
          <w:rFonts w:ascii="Palatino Linotype" w:eastAsia="Palatino Linotype" w:hAnsi="Palatino Linotype" w:cs="Palatino Linotype"/>
        </w:rPr>
        <w:t>,</w:t>
      </w:r>
      <w:r w:rsidRPr="00551BA5">
        <w:rPr>
          <w:rFonts w:ascii="Palatino Linotype" w:eastAsia="Palatino Linotype" w:hAnsi="Palatino Linotype" w:cs="Palatino Linotype"/>
          <w:b/>
        </w:rPr>
        <w:t xml:space="preserve"> </w:t>
      </w:r>
      <w:r w:rsidRPr="00551BA5">
        <w:rPr>
          <w:rFonts w:ascii="Palatino Linotype" w:eastAsia="Palatino Linotype" w:hAnsi="Palatino Linotype" w:cs="Palatino Linotype"/>
        </w:rPr>
        <w:t xml:space="preserve">pronunciada por el Pleno de este Instituto ante el proyecto presentado por </w:t>
      </w:r>
      <w:r w:rsidR="003B1F5C" w:rsidRPr="00551BA5">
        <w:rPr>
          <w:rFonts w:ascii="Palatino Linotype" w:eastAsia="Palatino Linotype" w:hAnsi="Palatino Linotype" w:cs="Palatino Linotype"/>
        </w:rPr>
        <w:t>el</w:t>
      </w:r>
      <w:r w:rsidRPr="00551BA5">
        <w:rPr>
          <w:rFonts w:ascii="Palatino Linotype" w:eastAsia="Palatino Linotype" w:hAnsi="Palatino Linotype" w:cs="Palatino Linotype"/>
        </w:rPr>
        <w:t xml:space="preserve"> </w:t>
      </w:r>
      <w:r w:rsidR="000B60A1" w:rsidRPr="00551BA5">
        <w:rPr>
          <w:rFonts w:ascii="Palatino Linotype" w:eastAsia="Palatino Linotype" w:hAnsi="Palatino Linotype" w:cs="Palatino Linotype"/>
          <w:b/>
        </w:rPr>
        <w:t>Comisionad</w:t>
      </w:r>
      <w:r w:rsidR="003B1F5C" w:rsidRPr="00551BA5">
        <w:rPr>
          <w:rFonts w:ascii="Palatino Linotype" w:eastAsia="Palatino Linotype" w:hAnsi="Palatino Linotype" w:cs="Palatino Linotype"/>
          <w:b/>
        </w:rPr>
        <w:t>o</w:t>
      </w:r>
      <w:r w:rsidR="000B60A1" w:rsidRPr="00551BA5">
        <w:rPr>
          <w:rFonts w:ascii="Palatino Linotype" w:eastAsia="Palatino Linotype" w:hAnsi="Palatino Linotype" w:cs="Palatino Linotype"/>
          <w:b/>
        </w:rPr>
        <w:t xml:space="preserve"> </w:t>
      </w:r>
      <w:r w:rsidR="003B1F5C" w:rsidRPr="00551BA5">
        <w:rPr>
          <w:rFonts w:ascii="Palatino Linotype" w:eastAsia="Palatino Linotype" w:hAnsi="Palatino Linotype" w:cs="Palatino Linotype"/>
          <w:b/>
        </w:rPr>
        <w:t>José Martínez Vilchis</w:t>
      </w:r>
      <w:r w:rsidRPr="00551BA5">
        <w:rPr>
          <w:rFonts w:ascii="Palatino Linotype" w:eastAsia="Palatino Linotype" w:hAnsi="Palatino Linotype" w:cs="Palatino Linotype"/>
        </w:rPr>
        <w:t>, conforme al criterio mayorita</w:t>
      </w:r>
      <w:r w:rsidR="00F12362" w:rsidRPr="00551BA5">
        <w:rPr>
          <w:rFonts w:ascii="Palatino Linotype" w:eastAsia="Palatino Linotype" w:hAnsi="Palatino Linotype" w:cs="Palatino Linotype"/>
        </w:rPr>
        <w:t>rio que es del tenor siguiente:</w:t>
      </w:r>
    </w:p>
    <w:p w14:paraId="249417F6" w14:textId="77777777" w:rsidR="00B105CE" w:rsidRPr="00551BA5"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551BA5">
        <w:rPr>
          <w:rFonts w:ascii="Palatino Linotype" w:eastAsia="Palatino Linotype" w:hAnsi="Palatino Linotype" w:cs="Palatino Linotype"/>
          <w:b/>
        </w:rPr>
        <w:t>Antecedentes.</w:t>
      </w:r>
    </w:p>
    <w:p w14:paraId="331CDCCD" w14:textId="28C549B0" w:rsidR="003A452E" w:rsidRPr="00551BA5" w:rsidRDefault="00A95D74" w:rsidP="003A452E">
      <w:pPr>
        <w:spacing w:before="240" w:after="240" w:line="360" w:lineRule="auto"/>
        <w:jc w:val="both"/>
        <w:rPr>
          <w:rFonts w:ascii="Palatino Linotype" w:eastAsia="Palatino Linotype" w:hAnsi="Palatino Linotype" w:cs="Palatino Linotype"/>
        </w:rPr>
      </w:pPr>
      <w:r w:rsidRPr="00551BA5">
        <w:rPr>
          <w:rFonts w:ascii="Palatino Linotype" w:eastAsia="Palatino Linotype" w:hAnsi="Palatino Linotype" w:cs="Palatino Linotype"/>
        </w:rPr>
        <w:t xml:space="preserve">En el asunto que nos ocupa, </w:t>
      </w:r>
      <w:r w:rsidR="00322FB5" w:rsidRPr="00551BA5">
        <w:rPr>
          <w:rFonts w:ascii="Palatino Linotype" w:eastAsia="Palatino Linotype" w:hAnsi="Palatino Linotype" w:cs="Palatino Linotype"/>
          <w:b/>
        </w:rPr>
        <w:t xml:space="preserve">La Parte </w:t>
      </w:r>
      <w:r w:rsidRPr="00551BA5">
        <w:rPr>
          <w:rFonts w:ascii="Palatino Linotype" w:eastAsia="Palatino Linotype" w:hAnsi="Palatino Linotype" w:cs="Palatino Linotype"/>
          <w:b/>
        </w:rPr>
        <w:t>Recurrente</w:t>
      </w:r>
      <w:r w:rsidR="000B60A1" w:rsidRPr="00551BA5">
        <w:rPr>
          <w:rFonts w:ascii="Palatino Linotype" w:eastAsia="Palatino Linotype" w:hAnsi="Palatino Linotype" w:cs="Palatino Linotype"/>
        </w:rPr>
        <w:t xml:space="preserve"> solicitó </w:t>
      </w:r>
      <w:r w:rsidR="003B1F5C" w:rsidRPr="00551BA5">
        <w:rPr>
          <w:rFonts w:ascii="Palatino Linotype" w:eastAsia="Palatino Linotype" w:hAnsi="Palatino Linotype" w:cs="Palatino Linotype"/>
        </w:rPr>
        <w:t>de</w:t>
      </w:r>
      <w:r w:rsidR="003A452E" w:rsidRPr="00551BA5">
        <w:rPr>
          <w:rFonts w:ascii="Palatino Linotype" w:eastAsia="Palatino Linotype" w:hAnsi="Palatino Linotype" w:cs="Palatino Linotype"/>
        </w:rPr>
        <w:t xml:space="preserve"> la Secretaría de Educación, Ciencia, Tecnología e Innovación</w:t>
      </w:r>
      <w:r w:rsidR="00982186" w:rsidRPr="00551BA5">
        <w:rPr>
          <w:rFonts w:ascii="Palatino Linotype" w:eastAsia="Palatino Linotype" w:hAnsi="Palatino Linotype" w:cs="Palatino Linotype"/>
        </w:rPr>
        <w:t xml:space="preserve"> (Sujeto Obligado en adelante)</w:t>
      </w:r>
      <w:r w:rsidR="003A452E" w:rsidRPr="00551BA5">
        <w:rPr>
          <w:rFonts w:ascii="Palatino Linotype" w:eastAsia="Palatino Linotype" w:hAnsi="Palatino Linotype" w:cs="Palatino Linotype"/>
        </w:rPr>
        <w:t>,</w:t>
      </w:r>
      <w:r w:rsidR="003A452E" w:rsidRPr="00551BA5">
        <w:rPr>
          <w:rFonts w:ascii="Palatino Linotype" w:hAnsi="Palatino Linotype"/>
        </w:rPr>
        <w:t xml:space="preserve"> </w:t>
      </w:r>
      <w:r w:rsidR="003B514E" w:rsidRPr="00551BA5">
        <w:rPr>
          <w:rFonts w:ascii="Palatino Linotype" w:hAnsi="Palatino Linotype"/>
        </w:rPr>
        <w:t>conocer</w:t>
      </w:r>
      <w:r w:rsidR="003A452E" w:rsidRPr="00551BA5">
        <w:rPr>
          <w:rFonts w:ascii="Palatino Linotype" w:hAnsi="Palatino Linotype"/>
        </w:rPr>
        <w:t xml:space="preserve"> si en los registros de la plantilla docente de escuelas particulares incorporadas y/o con reconocimiento de validez oficial aparece el nombre de Norma Cristina Méndez González con número de Cédula profesional 5418138 durante los periodos escolares 2022-2023, 2023-2024 y 2024-2025</w:t>
      </w:r>
      <w:r w:rsidR="003A452E" w:rsidRPr="00551BA5">
        <w:rPr>
          <w:rFonts w:ascii="Palatino Linotype" w:hAnsi="Palatino Linotype"/>
          <w:i/>
        </w:rPr>
        <w:t>.</w:t>
      </w:r>
    </w:p>
    <w:p w14:paraId="42594655" w14:textId="77777777" w:rsidR="003A452E" w:rsidRPr="00551BA5" w:rsidRDefault="003A452E" w:rsidP="00DE5D93">
      <w:pPr>
        <w:pStyle w:val="Prrafodelista"/>
        <w:autoSpaceDE w:val="0"/>
        <w:autoSpaceDN w:val="0"/>
        <w:adjustRightInd w:val="0"/>
        <w:spacing w:after="0" w:line="360" w:lineRule="auto"/>
        <w:ind w:left="0"/>
        <w:jc w:val="both"/>
        <w:rPr>
          <w:rFonts w:ascii="Palatino Linotype" w:hAnsi="Palatino Linotype"/>
        </w:rPr>
      </w:pPr>
    </w:p>
    <w:p w14:paraId="1BC5434B" w14:textId="5D27EEA6" w:rsidR="00DE5D93" w:rsidRPr="00551BA5" w:rsidRDefault="00A95D74" w:rsidP="003A452E">
      <w:pPr>
        <w:spacing w:line="360" w:lineRule="auto"/>
        <w:jc w:val="both"/>
        <w:rPr>
          <w:rFonts w:ascii="Palatino Linotype" w:hAnsi="Palatino Linotype" w:cs="Arial"/>
        </w:rPr>
      </w:pPr>
      <w:r w:rsidRPr="00551BA5">
        <w:rPr>
          <w:rFonts w:ascii="Palatino Linotype" w:eastAsia="Palatino Linotype" w:hAnsi="Palatino Linotype" w:cs="Palatino Linotype"/>
        </w:rPr>
        <w:t>En respuesta</w:t>
      </w:r>
      <w:r w:rsidR="00683137" w:rsidRPr="00551BA5">
        <w:rPr>
          <w:rFonts w:ascii="Palatino Linotype" w:eastAsia="Palatino Linotype" w:hAnsi="Palatino Linotype" w:cs="Palatino Linotype"/>
        </w:rPr>
        <w:t xml:space="preserve"> el Sujeto Obligado </w:t>
      </w:r>
      <w:r w:rsidR="003A452E" w:rsidRPr="00551BA5">
        <w:rPr>
          <w:rFonts w:ascii="Palatino Linotype" w:hAnsi="Palatino Linotype" w:cs="Arial"/>
          <w:iCs/>
        </w:rPr>
        <w:t xml:space="preserve">precisó que la particular </w:t>
      </w:r>
      <w:r w:rsidR="003A452E" w:rsidRPr="00551BA5">
        <w:rPr>
          <w:rFonts w:ascii="Palatino Linotype" w:hAnsi="Palatino Linotype" w:cs="Arial"/>
        </w:rPr>
        <w:t xml:space="preserve">pretende ejercer un </w:t>
      </w:r>
      <w:r w:rsidR="003A452E" w:rsidRPr="00551BA5">
        <w:rPr>
          <w:rFonts w:ascii="Palatino Linotype" w:hAnsi="Palatino Linotype" w:cs="Arial"/>
          <w:bCs/>
        </w:rPr>
        <w:t>Derecho de Acceso a Datos Personal</w:t>
      </w:r>
      <w:r w:rsidR="003A452E" w:rsidRPr="00551BA5">
        <w:rPr>
          <w:rFonts w:ascii="Palatino Linotype" w:hAnsi="Palatino Linotype" w:cs="Arial"/>
        </w:rPr>
        <w:t xml:space="preserve"> y no de Acceso a la Información Pública y </w:t>
      </w:r>
      <w:r w:rsidR="003A452E" w:rsidRPr="00551BA5">
        <w:rPr>
          <w:rFonts w:ascii="Palatino Linotype" w:eastAsiaTheme="minorHAnsi" w:hAnsi="Palatino Linotype" w:cs="Arial"/>
          <w:bCs/>
          <w:lang w:eastAsia="en-US"/>
        </w:rPr>
        <w:t>no puede hacer entrega de la información requerida por vía información pública de oficio</w:t>
      </w:r>
      <w:r w:rsidR="003A452E" w:rsidRPr="00551BA5">
        <w:rPr>
          <w:rFonts w:ascii="Palatino Linotype" w:eastAsiaTheme="minorHAnsi" w:hAnsi="Palatino Linotype" w:cs="Arial"/>
          <w:lang w:eastAsia="en-US"/>
        </w:rPr>
        <w:t xml:space="preserve">, por lo que le sugiere realizar la solicitud de </w:t>
      </w:r>
      <w:r w:rsidR="003A452E" w:rsidRPr="00551BA5">
        <w:rPr>
          <w:rFonts w:ascii="Palatino Linotype" w:eastAsiaTheme="minorHAnsi" w:hAnsi="Palatino Linotype" w:cs="Arial"/>
          <w:bCs/>
          <w:lang w:eastAsia="en-US"/>
        </w:rPr>
        <w:t>Acceso a Datos Personales, previa acreditación de la personalidad y realizando su requerimiento de información mediante el Sistema de Acceso, Rectificación, Cancelación y Oposición de Datos Personales del Estado de México (SARCOEM)</w:t>
      </w:r>
      <w:r w:rsidR="003A452E" w:rsidRPr="00551BA5">
        <w:rPr>
          <w:rFonts w:ascii="Palatino Linotype" w:eastAsiaTheme="minorHAnsi" w:hAnsi="Palatino Linotype" w:cs="Arial"/>
          <w:lang w:eastAsia="en-US"/>
        </w:rPr>
        <w:t>.</w:t>
      </w:r>
    </w:p>
    <w:p w14:paraId="5CDA7E40" w14:textId="3496E02B" w:rsidR="00F41DA1" w:rsidRPr="00551BA5" w:rsidRDefault="00F41DA1">
      <w:pPr>
        <w:spacing w:after="0" w:line="360" w:lineRule="auto"/>
        <w:jc w:val="both"/>
        <w:rPr>
          <w:rFonts w:ascii="Palatino Linotype" w:eastAsia="Palatino Linotype" w:hAnsi="Palatino Linotype" w:cs="Palatino Linotype"/>
        </w:rPr>
      </w:pPr>
    </w:p>
    <w:p w14:paraId="452A4434" w14:textId="77777777" w:rsidR="00B105CE" w:rsidRPr="00551BA5" w:rsidRDefault="00322FB5" w:rsidP="003A452E">
      <w:pPr>
        <w:spacing w:after="0" w:line="360" w:lineRule="auto"/>
        <w:jc w:val="both"/>
        <w:rPr>
          <w:rFonts w:ascii="Palatino Linotype" w:eastAsia="Palatino Linotype" w:hAnsi="Palatino Linotype" w:cs="Palatino Linotype"/>
        </w:rPr>
      </w:pPr>
      <w:r w:rsidRPr="00551BA5">
        <w:rPr>
          <w:rFonts w:ascii="Palatino Linotype" w:eastAsia="Palatino Linotype" w:hAnsi="Palatino Linotype" w:cs="Palatino Linotype"/>
        </w:rPr>
        <w:t>Al no estar satisfecho con la respuesta recibida</w:t>
      </w:r>
      <w:r w:rsidR="00A95D74" w:rsidRPr="00551BA5">
        <w:rPr>
          <w:rFonts w:ascii="Palatino Linotype" w:eastAsia="Palatino Linotype" w:hAnsi="Palatino Linotype" w:cs="Palatino Linotype"/>
        </w:rPr>
        <w:t xml:space="preserve">, la parte </w:t>
      </w:r>
      <w:r w:rsidR="00A95D74" w:rsidRPr="00551BA5">
        <w:rPr>
          <w:rFonts w:ascii="Palatino Linotype" w:eastAsia="Palatino Linotype" w:hAnsi="Palatino Linotype" w:cs="Palatino Linotype"/>
          <w:b/>
        </w:rPr>
        <w:t>Recurrente</w:t>
      </w:r>
      <w:r w:rsidR="00A95D74" w:rsidRPr="00551BA5">
        <w:rPr>
          <w:rFonts w:ascii="Palatino Linotype" w:eastAsia="Palatino Linotype" w:hAnsi="Palatino Linotype" w:cs="Palatino Linotype"/>
        </w:rPr>
        <w:t xml:space="preserve"> interpuso el medio de impugnación citado al rubro, manifestado como acto impugnado y motivos</w:t>
      </w:r>
      <w:r w:rsidR="00F41DA1" w:rsidRPr="00551BA5">
        <w:rPr>
          <w:rFonts w:ascii="Palatino Linotype" w:eastAsia="Palatino Linotype" w:hAnsi="Palatino Linotype" w:cs="Palatino Linotype"/>
        </w:rPr>
        <w:t xml:space="preserve"> de inconformidad lo siguiente:</w:t>
      </w:r>
    </w:p>
    <w:p w14:paraId="51E36402" w14:textId="77777777" w:rsidR="003A452E" w:rsidRPr="00551BA5" w:rsidRDefault="003A452E" w:rsidP="003A452E">
      <w:pPr>
        <w:spacing w:after="0" w:line="360" w:lineRule="auto"/>
        <w:jc w:val="both"/>
        <w:rPr>
          <w:rFonts w:ascii="Palatino Linotype" w:eastAsia="Palatino Linotype" w:hAnsi="Palatino Linotype" w:cs="Palatino Linotype"/>
        </w:rPr>
      </w:pPr>
    </w:p>
    <w:p w14:paraId="1B808F2C" w14:textId="77777777" w:rsidR="003A452E" w:rsidRPr="00551BA5" w:rsidRDefault="003A452E" w:rsidP="003A452E">
      <w:pPr>
        <w:spacing w:after="0" w:line="360" w:lineRule="auto"/>
        <w:jc w:val="both"/>
        <w:rPr>
          <w:rFonts w:ascii="Palatino Linotype" w:eastAsia="Palatino Linotype" w:hAnsi="Palatino Linotype" w:cs="Palatino Linotype"/>
          <w:i/>
        </w:rPr>
      </w:pPr>
      <w:r w:rsidRPr="00551BA5">
        <w:rPr>
          <w:rFonts w:ascii="Palatino Linotype" w:eastAsia="Palatino Linotype" w:hAnsi="Palatino Linotype" w:cs="Palatino Linotype"/>
          <w:b/>
        </w:rPr>
        <w:t>Acto Impugnado</w:t>
      </w:r>
      <w:r w:rsidRPr="00551BA5">
        <w:rPr>
          <w:rFonts w:ascii="Palatino Linotype" w:eastAsia="Palatino Linotype" w:hAnsi="Palatino Linotype" w:cs="Palatino Linotype"/>
        </w:rPr>
        <w:t xml:space="preserve">: </w:t>
      </w:r>
      <w:r w:rsidRPr="00551BA5">
        <w:rPr>
          <w:rFonts w:ascii="Palatino Linotype" w:eastAsia="Palatino Linotype" w:hAnsi="Palatino Linotype" w:cs="Palatino Linotype"/>
          <w:i/>
        </w:rPr>
        <w:t xml:space="preserve">“Respuesta a solicitud 00294/SECTI/IP/2025, </w:t>
      </w:r>
      <w:proofErr w:type="spellStart"/>
      <w:r w:rsidRPr="00551BA5">
        <w:rPr>
          <w:rFonts w:ascii="Palatino Linotype" w:eastAsia="Palatino Linotype" w:hAnsi="Palatino Linotype" w:cs="Palatino Linotype"/>
          <w:i/>
        </w:rPr>
        <w:t>em</w:t>
      </w:r>
      <w:proofErr w:type="spellEnd"/>
      <w:r w:rsidRPr="00551BA5">
        <w:rPr>
          <w:rFonts w:ascii="Palatino Linotype" w:eastAsia="Palatino Linotype" w:hAnsi="Palatino Linotype" w:cs="Palatino Linotype"/>
          <w:i/>
        </w:rPr>
        <w:t xml:space="preserve"> el cual se niega la solicitud de información en posesión de la Secretaría de Educación, Ciencia, Tecnología e Innovación respecto de los registros de la suscrita en dicha dependencia.” (Sic).</w:t>
      </w:r>
    </w:p>
    <w:p w14:paraId="2E015AC9" w14:textId="77777777" w:rsidR="003A452E" w:rsidRPr="00551BA5" w:rsidRDefault="003A452E" w:rsidP="003A452E">
      <w:pPr>
        <w:spacing w:after="0" w:line="360" w:lineRule="auto"/>
        <w:jc w:val="both"/>
        <w:rPr>
          <w:rFonts w:ascii="Palatino Linotype" w:eastAsia="Palatino Linotype" w:hAnsi="Palatino Linotype" w:cs="Palatino Linotype"/>
        </w:rPr>
      </w:pPr>
    </w:p>
    <w:p w14:paraId="6CD8B2BC" w14:textId="12B7C884" w:rsidR="003A452E" w:rsidRPr="00551BA5" w:rsidRDefault="003A452E" w:rsidP="003A452E">
      <w:pPr>
        <w:spacing w:after="0" w:line="360" w:lineRule="auto"/>
        <w:jc w:val="both"/>
        <w:rPr>
          <w:rFonts w:ascii="Palatino Linotype" w:eastAsia="Palatino Linotype" w:hAnsi="Palatino Linotype" w:cs="Palatino Linotype"/>
          <w:i/>
        </w:rPr>
      </w:pPr>
      <w:r w:rsidRPr="00551BA5">
        <w:rPr>
          <w:rFonts w:ascii="Palatino Linotype" w:eastAsia="Palatino Linotype" w:hAnsi="Palatino Linotype" w:cs="Palatino Linotype"/>
          <w:b/>
        </w:rPr>
        <w:t>Razones o Motivos de Inconformidad</w:t>
      </w:r>
      <w:r w:rsidRPr="00551BA5">
        <w:rPr>
          <w:rFonts w:ascii="Palatino Linotype" w:eastAsia="Palatino Linotype" w:hAnsi="Palatino Linotype" w:cs="Palatino Linotype"/>
        </w:rPr>
        <w:t xml:space="preserve">: </w:t>
      </w:r>
      <w:r w:rsidRPr="00551BA5">
        <w:rPr>
          <w:rFonts w:ascii="Palatino Linotype" w:eastAsia="Palatino Linotype" w:hAnsi="Palatino Linotype" w:cs="Palatino Linotype"/>
          <w:i/>
        </w:rPr>
        <w:t xml:space="preserve">“El sujeto obligado refiere que se está solicitando acceso a datos personales, lo que implica una falsa apreciación de mi petición, dado que lo que se está solicitando es si aparece el nombre de la suscrita en los documentos de registro de la plantilla docente de escuelas particulares, sin afirmar si aparece o no, además que de conformidad con lo que establece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en </w:t>
      </w:r>
      <w:r w:rsidRPr="00551BA5">
        <w:rPr>
          <w:rFonts w:ascii="Palatino Linotype" w:eastAsia="Palatino Linotype" w:hAnsi="Palatino Linotype" w:cs="Palatino Linotype"/>
          <w:i/>
        </w:rPr>
        <w:lastRenderedPageBreak/>
        <w:t>los términos y condiciones que se establezcan en los tratados internacionales de los que el Estado mexicano sea parte, en la Ley General, la presente Ley y demás disposiciones de la materia, por lo que me asiste el derecho de solicitar información pública, siendo infundado que la dependencia obligada niegue mi derecho humano al acceso de la información.” (Sic)</w:t>
      </w:r>
    </w:p>
    <w:p w14:paraId="504DC09F" w14:textId="77777777" w:rsidR="003A452E" w:rsidRPr="00551BA5" w:rsidRDefault="003A452E">
      <w:pPr>
        <w:tabs>
          <w:tab w:val="left" w:pos="284"/>
        </w:tabs>
        <w:spacing w:after="0" w:line="360" w:lineRule="auto"/>
        <w:jc w:val="both"/>
        <w:rPr>
          <w:rFonts w:ascii="Palatino Linotype" w:eastAsia="Palatino Linotype" w:hAnsi="Palatino Linotype" w:cs="Palatino Linotype"/>
        </w:rPr>
      </w:pPr>
    </w:p>
    <w:p w14:paraId="5D0B9943" w14:textId="5DAB577A" w:rsidR="00DE5D93" w:rsidRPr="00551BA5" w:rsidRDefault="003A452E" w:rsidP="00DE5D93">
      <w:pPr>
        <w:tabs>
          <w:tab w:val="left" w:pos="709"/>
        </w:tabs>
        <w:spacing w:after="0" w:line="360" w:lineRule="auto"/>
        <w:jc w:val="both"/>
        <w:rPr>
          <w:rFonts w:ascii="Palatino Linotype" w:hAnsi="Palatino Linotype" w:cs="Arial"/>
          <w:sz w:val="24"/>
          <w:szCs w:val="24"/>
        </w:rPr>
      </w:pPr>
      <w:r w:rsidRPr="00551BA5">
        <w:rPr>
          <w:rFonts w:ascii="Palatino Linotype" w:eastAsia="Palatino Linotype" w:hAnsi="Palatino Linotype" w:cs="Palatino Linotype"/>
        </w:rPr>
        <w:t xml:space="preserve">Luego, </w:t>
      </w:r>
      <w:r w:rsidR="00DE5D93" w:rsidRPr="00551BA5">
        <w:rPr>
          <w:rFonts w:ascii="Palatino Linotype" w:eastAsia="Palatino Linotype" w:hAnsi="Palatino Linotype" w:cs="Palatino Linotype"/>
        </w:rPr>
        <w:t xml:space="preserve">mediante informe justificado </w:t>
      </w:r>
      <w:r w:rsidR="00DE5D93" w:rsidRPr="00551BA5">
        <w:rPr>
          <w:rFonts w:ascii="Palatino Linotype" w:hAnsi="Palatino Linotype" w:cs="Arial"/>
          <w:sz w:val="24"/>
          <w:szCs w:val="24"/>
        </w:rPr>
        <w:t>el Sujeto Obligado</w:t>
      </w:r>
      <w:r w:rsidRPr="00551BA5">
        <w:rPr>
          <w:rFonts w:ascii="Palatino Linotype" w:hAnsi="Palatino Linotype" w:cs="Arial"/>
          <w:sz w:val="24"/>
          <w:szCs w:val="24"/>
        </w:rPr>
        <w:t xml:space="preserve"> ratificó</w:t>
      </w:r>
      <w:r w:rsidR="00DE5D93" w:rsidRPr="00551BA5">
        <w:rPr>
          <w:rFonts w:ascii="Palatino Linotype" w:hAnsi="Palatino Linotype" w:cs="Arial"/>
          <w:sz w:val="24"/>
          <w:szCs w:val="24"/>
        </w:rPr>
        <w:t xml:space="preserve"> </w:t>
      </w:r>
      <w:r w:rsidRPr="00551BA5">
        <w:rPr>
          <w:rFonts w:ascii="Palatino Linotype" w:hAnsi="Palatino Linotype" w:cs="Arial"/>
          <w:sz w:val="24"/>
          <w:szCs w:val="24"/>
        </w:rPr>
        <w:t>su respuesta primigenia.</w:t>
      </w:r>
    </w:p>
    <w:p w14:paraId="387677DF" w14:textId="77777777" w:rsidR="00DE5D93" w:rsidRPr="00551BA5" w:rsidRDefault="00DE5D93">
      <w:pPr>
        <w:tabs>
          <w:tab w:val="left" w:pos="284"/>
        </w:tabs>
        <w:spacing w:after="0" w:line="360" w:lineRule="auto"/>
        <w:jc w:val="both"/>
        <w:rPr>
          <w:rFonts w:ascii="Palatino Linotype" w:eastAsia="Palatino Linotype" w:hAnsi="Palatino Linotype" w:cs="Palatino Linotype"/>
        </w:rPr>
      </w:pPr>
    </w:p>
    <w:p w14:paraId="11FE817D" w14:textId="3BFA7CAC" w:rsidR="003A452E" w:rsidRPr="00551BA5" w:rsidRDefault="003A452E" w:rsidP="003A452E">
      <w:pPr>
        <w:pBdr>
          <w:top w:val="nil"/>
          <w:left w:val="nil"/>
          <w:bottom w:val="nil"/>
          <w:right w:val="nil"/>
          <w:between w:val="nil"/>
        </w:pBdr>
        <w:spacing w:after="0" w:line="360" w:lineRule="auto"/>
        <w:jc w:val="both"/>
        <w:rPr>
          <w:rFonts w:ascii="Palatino Linotype" w:eastAsia="Palatino Linotype" w:hAnsi="Palatino Linotype" w:cs="Palatino Linotype"/>
        </w:rPr>
      </w:pPr>
      <w:r w:rsidRPr="00551BA5">
        <w:rPr>
          <w:rFonts w:ascii="Palatino Linotype" w:eastAsia="Palatino Linotype" w:hAnsi="Palatino Linotype" w:cs="Palatino Linotype"/>
        </w:rPr>
        <w:t xml:space="preserve">Así las cosas, derivado de un análisis realizado por este Instituto se consideró que, las razones o motivos de inconformidad hechos valer por </w:t>
      </w:r>
      <w:r w:rsidRPr="00551BA5">
        <w:rPr>
          <w:rFonts w:ascii="Palatino Linotype" w:eastAsia="Palatino Linotype" w:hAnsi="Palatino Linotype" w:cs="Palatino Linotype"/>
          <w:b/>
        </w:rPr>
        <w:t>La Parte</w:t>
      </w:r>
      <w:r w:rsidRPr="00551BA5">
        <w:rPr>
          <w:rFonts w:ascii="Palatino Linotype" w:eastAsia="Palatino Linotype" w:hAnsi="Palatino Linotype" w:cs="Palatino Linotype"/>
        </w:rPr>
        <w:t xml:space="preserve"> </w:t>
      </w:r>
      <w:r w:rsidRPr="00551BA5">
        <w:rPr>
          <w:rFonts w:ascii="Palatino Linotype" w:eastAsia="Palatino Linotype" w:hAnsi="Palatino Linotype" w:cs="Palatino Linotype"/>
          <w:b/>
        </w:rPr>
        <w:t xml:space="preserve">Recurrente </w:t>
      </w:r>
      <w:r w:rsidRPr="00551BA5">
        <w:rPr>
          <w:rFonts w:ascii="Palatino Linotype" w:eastAsia="Palatino Linotype" w:hAnsi="Palatino Linotype" w:cs="Palatino Linotype"/>
        </w:rPr>
        <w:t xml:space="preserve">resultaban </w:t>
      </w:r>
      <w:r w:rsidR="00941661" w:rsidRPr="00551BA5">
        <w:rPr>
          <w:rFonts w:ascii="Palatino Linotype" w:eastAsia="Palatino Linotype" w:hAnsi="Palatino Linotype" w:cs="Palatino Linotype"/>
        </w:rPr>
        <w:t xml:space="preserve">parcialmente </w:t>
      </w:r>
      <w:r w:rsidRPr="00551BA5">
        <w:rPr>
          <w:rFonts w:ascii="Palatino Linotype" w:eastAsia="Palatino Linotype" w:hAnsi="Palatino Linotype" w:cs="Palatino Linotype"/>
        </w:rPr>
        <w:t xml:space="preserve">fundadas, y se determinó, </w:t>
      </w:r>
      <w:r w:rsidR="00941661" w:rsidRPr="00551BA5">
        <w:rPr>
          <w:rFonts w:ascii="Palatino Linotype" w:eastAsia="Palatino Linotype" w:hAnsi="Palatino Linotype" w:cs="Palatino Linotype"/>
        </w:rPr>
        <w:t>modificar</w:t>
      </w:r>
      <w:r w:rsidRPr="00551BA5">
        <w:rPr>
          <w:rFonts w:ascii="Palatino Linotype" w:eastAsia="Palatino Linotype" w:hAnsi="Palatino Linotype" w:cs="Palatino Linotype"/>
        </w:rPr>
        <w:t xml:space="preserve"> la respuesta del </w:t>
      </w:r>
      <w:r w:rsidRPr="00551BA5">
        <w:rPr>
          <w:rFonts w:ascii="Palatino Linotype" w:eastAsia="Palatino Linotype" w:hAnsi="Palatino Linotype" w:cs="Palatino Linotype"/>
          <w:b/>
        </w:rPr>
        <w:t>Sujeto Obligado</w:t>
      </w:r>
      <w:r w:rsidRPr="00551BA5">
        <w:rPr>
          <w:rFonts w:ascii="Palatino Linotype" w:eastAsia="Palatino Linotype" w:hAnsi="Palatino Linotype" w:cs="Palatino Linotype"/>
        </w:rPr>
        <w:t>, ordenando la entrega de lo siguiente:</w:t>
      </w:r>
    </w:p>
    <w:p w14:paraId="52D7011A" w14:textId="77777777" w:rsidR="003A452E" w:rsidRPr="00551BA5" w:rsidRDefault="003A452E" w:rsidP="003A452E">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7D3C4D86" w14:textId="0A9F0B20" w:rsidR="003A452E" w:rsidRPr="00551BA5" w:rsidRDefault="003A452E" w:rsidP="003A452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rPr>
      </w:pPr>
      <w:r w:rsidRPr="00551BA5">
        <w:rPr>
          <w:rFonts w:ascii="Palatino Linotype" w:eastAsia="Palatino Linotype" w:hAnsi="Palatino Linotype" w:cs="Palatino Linotype"/>
          <w:bCs/>
          <w:i/>
          <w:color w:val="000000" w:themeColor="text1"/>
          <w:sz w:val="28"/>
          <w:lang w:val="es-ES_tradnl"/>
        </w:rPr>
        <w:t>“PRIMERO.</w:t>
      </w:r>
      <w:r w:rsidRPr="00551BA5">
        <w:rPr>
          <w:rFonts w:ascii="Palatino Linotype" w:eastAsia="Palatino Linotype" w:hAnsi="Palatino Linotype" w:cs="Palatino Linotype"/>
          <w:i/>
          <w:color w:val="000000" w:themeColor="text1"/>
          <w:sz w:val="28"/>
          <w:lang w:val="es-ES_tradnl"/>
        </w:rPr>
        <w:t xml:space="preserve"> </w:t>
      </w:r>
      <w:r w:rsidRPr="00551BA5">
        <w:rPr>
          <w:rFonts w:ascii="Palatino Linotype" w:eastAsia="Palatino Linotype" w:hAnsi="Palatino Linotype" w:cs="Palatino Linotype"/>
          <w:i/>
          <w:color w:val="000000" w:themeColor="text1"/>
          <w:lang w:val="es-ES_tradnl"/>
        </w:rPr>
        <w:t xml:space="preserve">Se </w:t>
      </w:r>
      <w:r w:rsidRPr="00551BA5">
        <w:rPr>
          <w:rFonts w:ascii="Palatino Linotype" w:eastAsia="Palatino Linotype" w:hAnsi="Palatino Linotype" w:cs="Palatino Linotype"/>
          <w:bCs/>
          <w:i/>
          <w:color w:val="000000" w:themeColor="text1"/>
          <w:lang w:val="es-ES_tradnl"/>
        </w:rPr>
        <w:t>MODIFICA</w:t>
      </w:r>
      <w:r w:rsidRPr="00551BA5">
        <w:rPr>
          <w:rFonts w:ascii="Palatino Linotype" w:eastAsia="Palatino Linotype" w:hAnsi="Palatino Linotype" w:cs="Palatino Linotype"/>
          <w:i/>
          <w:color w:val="000000" w:themeColor="text1"/>
          <w:lang w:val="es-ES_tradnl"/>
        </w:rPr>
        <w:t xml:space="preserve"> la respuesta entregada por el Sujeto Obligado</w:t>
      </w:r>
      <w:r w:rsidRPr="00551BA5">
        <w:rPr>
          <w:rFonts w:ascii="Palatino Linotype" w:eastAsia="Palatino Linotype" w:hAnsi="Palatino Linotype" w:cs="Palatino Linotype"/>
          <w:bCs/>
          <w:i/>
          <w:color w:val="000000" w:themeColor="text1"/>
          <w:lang w:val="es-ES_tradnl"/>
        </w:rPr>
        <w:t xml:space="preserve"> </w:t>
      </w:r>
      <w:r w:rsidRPr="00551BA5">
        <w:rPr>
          <w:rFonts w:ascii="Palatino Linotype" w:eastAsia="Palatino Linotype" w:hAnsi="Palatino Linotype" w:cs="Palatino Linotype"/>
          <w:i/>
          <w:color w:val="000000" w:themeColor="text1"/>
          <w:lang w:val="es-ES_tradnl"/>
        </w:rPr>
        <w:t>a la solicitud de información número</w:t>
      </w:r>
      <w:r w:rsidRPr="00551BA5">
        <w:rPr>
          <w:rFonts w:ascii="Palatino Linotype" w:eastAsia="Palatino Linotype" w:hAnsi="Palatino Linotype" w:cs="Palatino Linotype"/>
          <w:bCs/>
          <w:i/>
          <w:color w:val="000000"/>
          <w:lang w:val="es-ES_tradnl"/>
        </w:rPr>
        <w:t xml:space="preserve"> 00294/SECTI/IP/2025</w:t>
      </w:r>
      <w:r w:rsidRPr="00551BA5">
        <w:rPr>
          <w:rFonts w:ascii="Palatino Linotype" w:eastAsia="Palatino Linotype" w:hAnsi="Palatino Linotype" w:cs="Palatino Linotype"/>
          <w:i/>
          <w:color w:val="000000" w:themeColor="text1"/>
          <w:lang w:val="es-ES_tradnl"/>
        </w:rPr>
        <w:t>, al resultar parcialmente fundados los motivos de inconformidad argüidos por el Recurrente, en términos del</w:t>
      </w:r>
      <w:r w:rsidRPr="00551BA5">
        <w:rPr>
          <w:rFonts w:ascii="Palatino Linotype" w:eastAsia="Palatino Linotype" w:hAnsi="Palatino Linotype" w:cs="Palatino Linotype"/>
          <w:bCs/>
          <w:i/>
          <w:color w:val="000000" w:themeColor="text1"/>
          <w:lang w:val="es-ES_tradnl"/>
        </w:rPr>
        <w:t xml:space="preserve"> Considerando CUARTO </w:t>
      </w:r>
      <w:r w:rsidRPr="00551BA5">
        <w:rPr>
          <w:rFonts w:ascii="Palatino Linotype" w:eastAsia="Palatino Linotype" w:hAnsi="Palatino Linotype" w:cs="Palatino Linotype"/>
          <w:i/>
          <w:color w:val="000000" w:themeColor="text1"/>
          <w:lang w:val="es-ES_tradnl"/>
        </w:rPr>
        <w:t xml:space="preserve">de la presente resolución. </w:t>
      </w:r>
    </w:p>
    <w:p w14:paraId="2C595D78" w14:textId="127A7CD4" w:rsidR="003A452E" w:rsidRPr="00551BA5" w:rsidRDefault="003A452E" w:rsidP="003A452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rPr>
      </w:pPr>
      <w:r w:rsidRPr="00551BA5">
        <w:rPr>
          <w:rFonts w:ascii="Palatino Linotype" w:eastAsia="Palatino Linotype" w:hAnsi="Palatino Linotype" w:cs="Palatino Linotype"/>
          <w:i/>
          <w:color w:val="000000"/>
          <w:sz w:val="28"/>
          <w:lang w:val="es-ES_tradnl"/>
        </w:rPr>
        <w:t xml:space="preserve">SEGUNDO. </w:t>
      </w:r>
      <w:r w:rsidRPr="00551BA5">
        <w:rPr>
          <w:rFonts w:ascii="Palatino Linotype" w:eastAsia="Palatino Linotype" w:hAnsi="Palatino Linotype" w:cs="Palatino Linotype"/>
          <w:i/>
          <w:color w:val="000000"/>
          <w:lang w:val="es-ES_tradnl"/>
        </w:rPr>
        <w:t xml:space="preserve">Se ORDENA al Sujeto Obligado que haga entrega a la parte Recurrente mediante el Sistema de Acceso a la Información Mexiquense (SAIMEX) y en términos del Considerando CUARTO de </w:t>
      </w:r>
      <w:r w:rsidRPr="00551BA5">
        <w:rPr>
          <w:rFonts w:ascii="Palatino Linotype" w:hAnsi="Palatino Linotype"/>
          <w:i/>
        </w:rPr>
        <w:t>lo siguiente</w:t>
      </w:r>
      <w:r w:rsidRPr="00551BA5">
        <w:rPr>
          <w:rFonts w:ascii="Palatino Linotype" w:eastAsia="Palatino Linotype" w:hAnsi="Palatino Linotype" w:cs="Palatino Linotype"/>
          <w:i/>
          <w:color w:val="000000"/>
          <w:lang w:val="es-ES_tradnl"/>
        </w:rPr>
        <w:t xml:space="preserve">: </w:t>
      </w:r>
    </w:p>
    <w:p w14:paraId="19B39FF8" w14:textId="10FFE0C5" w:rsidR="00B105CE" w:rsidRPr="00551BA5" w:rsidRDefault="003A452E" w:rsidP="003A452E">
      <w:pPr>
        <w:numPr>
          <w:ilvl w:val="0"/>
          <w:numId w:val="11"/>
        </w:numPr>
        <w:pBdr>
          <w:top w:val="nil"/>
          <w:left w:val="nil"/>
          <w:bottom w:val="nil"/>
          <w:right w:val="nil"/>
          <w:between w:val="nil"/>
        </w:pBdr>
        <w:spacing w:after="0" w:line="360" w:lineRule="auto"/>
        <w:ind w:left="851" w:right="616" w:firstLine="0"/>
        <w:jc w:val="both"/>
        <w:rPr>
          <w:rFonts w:ascii="Palatino Linotype" w:hAnsi="Palatino Linotype"/>
          <w:i/>
          <w:iCs/>
        </w:rPr>
      </w:pPr>
      <w:r w:rsidRPr="00551BA5">
        <w:rPr>
          <w:rFonts w:ascii="Palatino Linotype" w:hAnsi="Palatino Linotype"/>
          <w:i/>
          <w:iCs/>
          <w:lang w:val="es-ES_tradnl"/>
        </w:rPr>
        <w:t>El</w:t>
      </w:r>
      <w:r w:rsidRPr="00551BA5">
        <w:rPr>
          <w:rFonts w:ascii="Palatino Linotype" w:hAnsi="Palatino Linotype"/>
          <w:i/>
          <w:iCs/>
        </w:rPr>
        <w:t xml:space="preserve"> procedimiento exacto y detallado señalando lugar, días y horas hábiles, nombre del servidor público que lo atenderá, así como el mecanismo de consulta y entrega, previa acreditación de la identidad, del documento en donde consten los registros de la plantilla docente de escuelas particulares incorporadas y/o con reconocimiento de validez oficial, en donde aparece registrada la solicitante y/o su número de Cédula Profesional referido en la solicitud de información, durante los periodos escolares 2022-2023, 2023-2024 y 2024-2025, en versión íntegra.”</w:t>
      </w:r>
    </w:p>
    <w:p w14:paraId="7CF26F47" w14:textId="77777777" w:rsidR="00B105CE" w:rsidRPr="00551BA5"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551BA5"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551BA5">
        <w:rPr>
          <w:rFonts w:ascii="Palatino Linotype" w:eastAsia="Palatino Linotype" w:hAnsi="Palatino Linotype" w:cs="Palatino Linotype"/>
          <w:b/>
        </w:rPr>
        <w:t xml:space="preserve">Razones del Voto Particular. </w:t>
      </w:r>
    </w:p>
    <w:p w14:paraId="5C5B858D" w14:textId="77777777" w:rsidR="00B105CE" w:rsidRPr="00551BA5" w:rsidRDefault="00B105CE">
      <w:pPr>
        <w:spacing w:after="0" w:line="360" w:lineRule="auto"/>
        <w:ind w:right="142"/>
        <w:jc w:val="both"/>
        <w:rPr>
          <w:rFonts w:ascii="Palatino Linotype" w:eastAsia="Palatino Linotype" w:hAnsi="Palatino Linotype" w:cs="Palatino Linotype"/>
        </w:rPr>
      </w:pPr>
    </w:p>
    <w:p w14:paraId="44B68B1C" w14:textId="77777777" w:rsidR="00C12871" w:rsidRPr="00551BA5" w:rsidRDefault="00C12871" w:rsidP="00C12871">
      <w:pPr>
        <w:spacing w:after="0" w:line="360" w:lineRule="auto"/>
        <w:jc w:val="both"/>
        <w:rPr>
          <w:rFonts w:ascii="Palatino Linotype" w:hAnsi="Palatino Linotype" w:cs="Tahoma"/>
          <w:lang w:val="es-ES"/>
        </w:rPr>
      </w:pPr>
      <w:r w:rsidRPr="00551BA5">
        <w:rPr>
          <w:rFonts w:ascii="Palatino Linotype" w:hAnsi="Palatino Linotype" w:cs="Tahoma"/>
          <w:lang w:val="es-ES"/>
        </w:rPr>
        <w:t xml:space="preserve">Si bien coincido tanto con el estudio realizado como con el sentido de la resolución, en atención a que se salvaguarda el derecho de acceso a los datos personales de la persona recurrente, a mi juicio la ponencia </w:t>
      </w:r>
      <w:proofErr w:type="spellStart"/>
      <w:r w:rsidRPr="00551BA5">
        <w:rPr>
          <w:rFonts w:ascii="Palatino Linotype" w:hAnsi="Palatino Linotype" w:cs="Tahoma"/>
          <w:lang w:val="es-ES"/>
        </w:rPr>
        <w:t>resolutora</w:t>
      </w:r>
      <w:proofErr w:type="spellEnd"/>
      <w:r w:rsidRPr="00551BA5">
        <w:rPr>
          <w:rFonts w:ascii="Palatino Linotype" w:hAnsi="Palatino Linotype" w:cs="Tahoma"/>
          <w:lang w:val="es-ES"/>
        </w:rPr>
        <w:t xml:space="preserve"> debió incorporar una salvedad expresa en los resolutivos. Lo anterior, porque no se advierten elementos suficientes que permitan afirmar que el Sujeto Obligado efectivamente tiene en sus archivos algún documento en el que conste el registro de la profesora solicitante de sus datos personales.</w:t>
      </w:r>
    </w:p>
    <w:p w14:paraId="2A038D7C" w14:textId="77777777" w:rsidR="00C12871" w:rsidRPr="00551BA5" w:rsidRDefault="00C12871" w:rsidP="00C12871">
      <w:pPr>
        <w:spacing w:after="0" w:line="360" w:lineRule="auto"/>
        <w:jc w:val="both"/>
        <w:rPr>
          <w:rFonts w:ascii="Palatino Linotype" w:hAnsi="Palatino Linotype" w:cs="Tahoma"/>
          <w:lang w:val="es-ES"/>
        </w:rPr>
      </w:pPr>
    </w:p>
    <w:p w14:paraId="65579F7E" w14:textId="77777777" w:rsidR="00C12871" w:rsidRPr="00551BA5" w:rsidRDefault="00C12871" w:rsidP="00C12871">
      <w:pPr>
        <w:spacing w:after="0" w:line="360" w:lineRule="auto"/>
        <w:jc w:val="both"/>
        <w:rPr>
          <w:rFonts w:ascii="Palatino Linotype" w:hAnsi="Palatino Linotype" w:cs="Tahoma"/>
          <w:lang w:val="es-ES"/>
        </w:rPr>
      </w:pPr>
      <w:r w:rsidRPr="00551BA5">
        <w:rPr>
          <w:rFonts w:ascii="Palatino Linotype" w:hAnsi="Palatino Linotype" w:cs="Tahoma"/>
          <w:lang w:val="es-ES"/>
        </w:rPr>
        <w:t>La ausencia de esta precisión podría generar una consecuencia no deseada: que, en caso de no localizarse el documento requerido, el Sujeto Obligado se vea forzado a emitir un acuerdo de inexistencia. Ello podría dar lugar a la interpretación de que existe una irregularidad administrativa, bajo la premisa de que el documento debió existir, pero no fue conservado conforme a lo previsto en la normatividad aplicable. Sin embargo, para sostener la existencia de una irregularidad de esa naturaleza, sería indispensable contar con evidencia clara, objetiva e inequívoca de que los datos personales solicitados sí obran en los archivos del Sujeto Obligado, circunstancia que en el presente caso no se encuentra acreditada.</w:t>
      </w:r>
    </w:p>
    <w:p w14:paraId="6D8E8F9E" w14:textId="77777777" w:rsidR="00C12871" w:rsidRPr="00551BA5" w:rsidRDefault="00C12871" w:rsidP="00C12871">
      <w:pPr>
        <w:spacing w:after="0" w:line="360" w:lineRule="auto"/>
        <w:jc w:val="both"/>
        <w:rPr>
          <w:rFonts w:ascii="Palatino Linotype" w:hAnsi="Palatino Linotype" w:cs="Tahoma"/>
          <w:lang w:val="es-ES"/>
        </w:rPr>
      </w:pPr>
    </w:p>
    <w:p w14:paraId="1128A15A" w14:textId="77777777" w:rsidR="00C12871" w:rsidRPr="00C12871" w:rsidRDefault="00C12871" w:rsidP="00C12871">
      <w:pPr>
        <w:spacing w:after="240" w:line="360" w:lineRule="auto"/>
        <w:jc w:val="both"/>
        <w:rPr>
          <w:rFonts w:ascii="Palatino Linotype" w:hAnsi="Palatino Linotype" w:cs="Tahoma"/>
          <w:lang w:val="es-ES"/>
        </w:rPr>
      </w:pPr>
      <w:r w:rsidRPr="00551BA5">
        <w:rPr>
          <w:rFonts w:ascii="Palatino Linotype" w:hAnsi="Palatino Linotype" w:cs="Tahoma"/>
          <w:lang w:val="es-ES"/>
        </w:rPr>
        <w:t>Por ello, estimo que la resolución debió advertir esta situación, a fin de evitar generar una carga injustificada al Sujeto Obligado y prevenir interpretaciones que puedan derivar en imputaciones de responsabilidades sin sustento.</w:t>
      </w:r>
    </w:p>
    <w:p w14:paraId="453167B6" w14:textId="77777777" w:rsidR="00CB499C" w:rsidRDefault="00CB499C" w:rsidP="00BE4CF1">
      <w:pPr>
        <w:spacing w:after="240" w:line="360" w:lineRule="auto"/>
        <w:jc w:val="both"/>
        <w:rPr>
          <w:rFonts w:ascii="Palatino Linotype" w:hAnsi="Palatino Linotype" w:cs="Tahoma"/>
          <w:lang w:val="es-ES"/>
        </w:rPr>
      </w:pPr>
    </w:p>
    <w:p w14:paraId="1364821E" w14:textId="77777777" w:rsidR="00CB499C" w:rsidRDefault="00CB499C" w:rsidP="00BE4CF1">
      <w:pPr>
        <w:spacing w:after="240" w:line="360" w:lineRule="auto"/>
        <w:jc w:val="both"/>
        <w:rPr>
          <w:rFonts w:ascii="Palatino Linotype" w:hAnsi="Palatino Linotype" w:cs="Tahoma"/>
          <w:lang w:val="es-ES"/>
        </w:rPr>
      </w:pPr>
    </w:p>
    <w:p w14:paraId="6BB2B923" w14:textId="77777777" w:rsidR="00CB499C" w:rsidRDefault="00CB499C" w:rsidP="00BE4CF1">
      <w:pPr>
        <w:spacing w:after="240" w:line="360" w:lineRule="auto"/>
        <w:jc w:val="both"/>
        <w:rPr>
          <w:rFonts w:ascii="Palatino Linotype" w:hAnsi="Palatino Linotype" w:cs="Tahoma"/>
          <w:lang w:val="es-ES"/>
        </w:rPr>
      </w:pPr>
    </w:p>
    <w:p w14:paraId="42756276" w14:textId="77777777" w:rsidR="00CB499C" w:rsidRDefault="00CB499C" w:rsidP="00BE4CF1">
      <w:pPr>
        <w:spacing w:after="240" w:line="360" w:lineRule="auto"/>
        <w:jc w:val="both"/>
        <w:rPr>
          <w:rFonts w:ascii="Palatino Linotype" w:hAnsi="Palatino Linotype" w:cs="Tahoma"/>
          <w:lang w:val="es-ES"/>
        </w:rPr>
      </w:pPr>
    </w:p>
    <w:p w14:paraId="2C4F0E54" w14:textId="77777777" w:rsidR="00CB499C" w:rsidRDefault="00CB499C" w:rsidP="00BE4CF1">
      <w:pPr>
        <w:spacing w:after="240" w:line="360" w:lineRule="auto"/>
        <w:jc w:val="both"/>
        <w:rPr>
          <w:rFonts w:ascii="Palatino Linotype" w:hAnsi="Palatino Linotype" w:cs="Tahoma"/>
          <w:lang w:val="es-ES"/>
        </w:rPr>
      </w:pPr>
    </w:p>
    <w:p w14:paraId="6FE56E9A" w14:textId="77777777" w:rsidR="00CB499C" w:rsidRDefault="00CB499C" w:rsidP="00BE4CF1">
      <w:pPr>
        <w:spacing w:after="240" w:line="360" w:lineRule="auto"/>
        <w:jc w:val="both"/>
        <w:rPr>
          <w:rFonts w:ascii="Palatino Linotype" w:hAnsi="Palatino Linotype" w:cs="Tahoma"/>
          <w:lang w:val="es-ES"/>
        </w:rPr>
      </w:pPr>
    </w:p>
    <w:p w14:paraId="4FD0EBBA" w14:textId="77777777" w:rsidR="00CB499C" w:rsidRDefault="00CB499C" w:rsidP="00BE4CF1">
      <w:pPr>
        <w:spacing w:after="240" w:line="360" w:lineRule="auto"/>
        <w:jc w:val="both"/>
        <w:rPr>
          <w:rFonts w:ascii="Palatino Linotype" w:hAnsi="Palatino Linotype" w:cs="Tahoma"/>
          <w:lang w:val="es-ES"/>
        </w:rPr>
      </w:pPr>
    </w:p>
    <w:p w14:paraId="1CF01A0F" w14:textId="77777777" w:rsidR="00CB499C" w:rsidRDefault="00CB499C" w:rsidP="00BE4CF1">
      <w:pPr>
        <w:spacing w:after="240" w:line="360" w:lineRule="auto"/>
        <w:jc w:val="both"/>
        <w:rPr>
          <w:rFonts w:ascii="Palatino Linotype" w:hAnsi="Palatino Linotype" w:cs="Tahoma"/>
          <w:lang w:val="es-ES"/>
        </w:rPr>
      </w:pPr>
    </w:p>
    <w:p w14:paraId="422482F9" w14:textId="77777777" w:rsidR="00CB499C" w:rsidRDefault="00CB499C" w:rsidP="00BE4CF1">
      <w:pPr>
        <w:spacing w:after="240" w:line="360" w:lineRule="auto"/>
        <w:jc w:val="both"/>
        <w:rPr>
          <w:rFonts w:ascii="Palatino Linotype" w:hAnsi="Palatino Linotype" w:cs="Tahoma"/>
          <w:lang w:val="es-ES"/>
        </w:rPr>
      </w:pPr>
    </w:p>
    <w:p w14:paraId="0DC155EA" w14:textId="77777777" w:rsidR="00CB499C" w:rsidRDefault="00CB499C" w:rsidP="00BE4CF1">
      <w:pPr>
        <w:spacing w:after="240" w:line="360" w:lineRule="auto"/>
        <w:jc w:val="both"/>
        <w:rPr>
          <w:rFonts w:ascii="Palatino Linotype" w:hAnsi="Palatino Linotype" w:cs="Tahoma"/>
          <w:lang w:val="es-ES"/>
        </w:rPr>
      </w:pPr>
    </w:p>
    <w:p w14:paraId="4D09A21C" w14:textId="77777777" w:rsidR="00CB499C" w:rsidRDefault="00CB499C" w:rsidP="00BE4CF1">
      <w:pPr>
        <w:spacing w:after="240" w:line="360" w:lineRule="auto"/>
        <w:jc w:val="both"/>
        <w:rPr>
          <w:rFonts w:ascii="Palatino Linotype" w:hAnsi="Palatino Linotype" w:cs="Tahoma"/>
          <w:lang w:val="es-ES"/>
        </w:rPr>
      </w:pPr>
    </w:p>
    <w:p w14:paraId="059CFD8B" w14:textId="77777777" w:rsidR="00CB499C" w:rsidRDefault="00CB499C" w:rsidP="00BE4CF1">
      <w:pPr>
        <w:spacing w:after="240" w:line="360" w:lineRule="auto"/>
        <w:jc w:val="both"/>
        <w:rPr>
          <w:rFonts w:ascii="Palatino Linotype" w:hAnsi="Palatino Linotype" w:cs="Tahoma"/>
          <w:lang w:val="es-ES"/>
        </w:rPr>
      </w:pPr>
    </w:p>
    <w:p w14:paraId="72B76A27" w14:textId="77777777" w:rsidR="00CB499C" w:rsidRDefault="00CB499C" w:rsidP="00BE4CF1">
      <w:pPr>
        <w:spacing w:after="240" w:line="360" w:lineRule="auto"/>
        <w:jc w:val="both"/>
        <w:rPr>
          <w:rFonts w:ascii="Palatino Linotype" w:hAnsi="Palatino Linotype" w:cs="Tahoma"/>
          <w:lang w:val="es-ES"/>
        </w:rPr>
      </w:pPr>
    </w:p>
    <w:p w14:paraId="01703DE7" w14:textId="77777777" w:rsidR="00CB499C" w:rsidRPr="00BE4CF1" w:rsidRDefault="00CB499C" w:rsidP="00BE4CF1">
      <w:pPr>
        <w:spacing w:after="240" w:line="360" w:lineRule="auto"/>
        <w:jc w:val="both"/>
        <w:rPr>
          <w:rFonts w:ascii="Palatino Linotype" w:hAnsi="Palatino Linotype" w:cs="Tahoma"/>
          <w:lang w:val="es-ES"/>
        </w:rPr>
      </w:pPr>
    </w:p>
    <w:sectPr w:rsidR="00CB499C" w:rsidRPr="00BE4CF1">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DC8D9" w14:textId="77777777" w:rsidR="00052F11" w:rsidRDefault="00052F11">
      <w:pPr>
        <w:spacing w:after="0" w:line="240" w:lineRule="auto"/>
      </w:pPr>
      <w:r>
        <w:separator/>
      </w:r>
    </w:p>
  </w:endnote>
  <w:endnote w:type="continuationSeparator" w:id="0">
    <w:p w14:paraId="16A4301F" w14:textId="77777777" w:rsidR="00052F11" w:rsidRDefault="00052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C302B" w14:textId="77777777" w:rsidR="00052F11" w:rsidRDefault="00052F11">
      <w:pPr>
        <w:spacing w:after="0" w:line="240" w:lineRule="auto"/>
      </w:pPr>
      <w:r>
        <w:separator/>
      </w:r>
    </w:p>
  </w:footnote>
  <w:footnote w:type="continuationSeparator" w:id="0">
    <w:p w14:paraId="708E22DD" w14:textId="77777777" w:rsidR="00052F11" w:rsidRDefault="00052F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334C5FEB"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3B1F5C">
      <w:rPr>
        <w:rFonts w:ascii="Palatino Linotype" w:eastAsia="Palatino Linotype" w:hAnsi="Palatino Linotype" w:cs="Palatino Linotype"/>
        <w:b/>
        <w:sz w:val="20"/>
        <w:szCs w:val="20"/>
      </w:rPr>
      <w:t>0</w:t>
    </w:r>
    <w:r w:rsidR="00DE5D93">
      <w:rPr>
        <w:rFonts w:ascii="Palatino Linotype" w:eastAsia="Palatino Linotype" w:hAnsi="Palatino Linotype" w:cs="Palatino Linotype"/>
        <w:b/>
        <w:sz w:val="20"/>
        <w:szCs w:val="20"/>
      </w:rPr>
      <w:t>3480</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52C0"/>
    <w:multiLevelType w:val="hybridMultilevel"/>
    <w:tmpl w:val="4AD2D654"/>
    <w:lvl w:ilvl="0" w:tplc="068A35EA">
      <w:start w:val="1"/>
      <w:numFmt w:val="decimal"/>
      <w:lvlText w:val="%1."/>
      <w:lvlJc w:val="left"/>
      <w:pPr>
        <w:ind w:left="709" w:hanging="42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0E3B3B"/>
    <w:multiLevelType w:val="hybridMultilevel"/>
    <w:tmpl w:val="2048C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4" w15:restartNumberingAfterBreak="0">
    <w:nsid w:val="3FB70C6A"/>
    <w:multiLevelType w:val="hybridMultilevel"/>
    <w:tmpl w:val="F6362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6F4B4EB5"/>
    <w:multiLevelType w:val="hybridMultilevel"/>
    <w:tmpl w:val="76B4548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6"/>
  </w:num>
  <w:num w:numId="5">
    <w:abstractNumId w:val="8"/>
  </w:num>
  <w:num w:numId="6">
    <w:abstractNumId w:val="3"/>
  </w:num>
  <w:num w:numId="7">
    <w:abstractNumId w:val="4"/>
  </w:num>
  <w:num w:numId="8">
    <w:abstractNumId w:val="9"/>
  </w:num>
  <w:num w:numId="9">
    <w:abstractNumId w:val="2"/>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52F11"/>
    <w:rsid w:val="000B47EB"/>
    <w:rsid w:val="000B60A1"/>
    <w:rsid w:val="001208C5"/>
    <w:rsid w:val="001F770C"/>
    <w:rsid w:val="00220EBA"/>
    <w:rsid w:val="00283E20"/>
    <w:rsid w:val="002A0B15"/>
    <w:rsid w:val="00322FB5"/>
    <w:rsid w:val="003A452E"/>
    <w:rsid w:val="003B1F5C"/>
    <w:rsid w:val="003B514E"/>
    <w:rsid w:val="004B2342"/>
    <w:rsid w:val="0051309B"/>
    <w:rsid w:val="00515461"/>
    <w:rsid w:val="00551BA5"/>
    <w:rsid w:val="00627C2C"/>
    <w:rsid w:val="00653FE6"/>
    <w:rsid w:val="00683137"/>
    <w:rsid w:val="006C69C8"/>
    <w:rsid w:val="00712E24"/>
    <w:rsid w:val="007175C2"/>
    <w:rsid w:val="007D4D2E"/>
    <w:rsid w:val="007D4E16"/>
    <w:rsid w:val="009228EB"/>
    <w:rsid w:val="00941661"/>
    <w:rsid w:val="00982186"/>
    <w:rsid w:val="00982E7C"/>
    <w:rsid w:val="009908F5"/>
    <w:rsid w:val="00A95D74"/>
    <w:rsid w:val="00B105CE"/>
    <w:rsid w:val="00B32A3C"/>
    <w:rsid w:val="00BE008A"/>
    <w:rsid w:val="00BE4CF1"/>
    <w:rsid w:val="00C12871"/>
    <w:rsid w:val="00C51939"/>
    <w:rsid w:val="00CB499C"/>
    <w:rsid w:val="00CC6539"/>
    <w:rsid w:val="00CF376F"/>
    <w:rsid w:val="00D03A90"/>
    <w:rsid w:val="00DE5D93"/>
    <w:rsid w:val="00E31424"/>
    <w:rsid w:val="00E62749"/>
    <w:rsid w:val="00ED6F31"/>
    <w:rsid w:val="00F10787"/>
    <w:rsid w:val="00F12362"/>
    <w:rsid w:val="00F41DA1"/>
    <w:rsid w:val="00FC5A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3A452E"/>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3A452E"/>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979</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INVITADO1</cp:lastModifiedBy>
  <cp:revision>2</cp:revision>
  <cp:lastPrinted>2024-12-09T17:26:00Z</cp:lastPrinted>
  <dcterms:created xsi:type="dcterms:W3CDTF">2025-06-16T18:53:00Z</dcterms:created>
  <dcterms:modified xsi:type="dcterms:W3CDTF">2025-06-16T18:53:00Z</dcterms:modified>
</cp:coreProperties>
</file>